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679F73" w14:textId="1E75675C" w:rsidR="00824926" w:rsidRPr="00824926" w:rsidRDefault="00824926">
      <w:pPr>
        <w:rPr>
          <w:rFonts w:ascii="Cambria" w:hAnsi="Cambria"/>
          <w:sz w:val="24"/>
          <w:szCs w:val="24"/>
        </w:rPr>
      </w:pPr>
      <w:r w:rsidRPr="00824926">
        <w:rPr>
          <w:rFonts w:ascii="Cambria" w:hAnsi="Cambria"/>
          <w:sz w:val="24"/>
          <w:szCs w:val="24"/>
        </w:rPr>
        <w:t>Załącznik nr 4 do SWZ</w:t>
      </w:r>
    </w:p>
    <w:p w14:paraId="55FE6B3B" w14:textId="77777777" w:rsidR="00824926" w:rsidRPr="00824926" w:rsidRDefault="00824926">
      <w:pPr>
        <w:rPr>
          <w:rFonts w:ascii="Cambria" w:hAnsi="Cambria"/>
          <w:sz w:val="24"/>
          <w:szCs w:val="24"/>
        </w:rPr>
      </w:pPr>
    </w:p>
    <w:p w14:paraId="58A0C35E" w14:textId="15D627F3" w:rsidR="00824926" w:rsidRPr="00824926" w:rsidRDefault="00824926">
      <w:pPr>
        <w:rPr>
          <w:rFonts w:ascii="Cambria" w:hAnsi="Cambria"/>
          <w:b/>
          <w:bCs/>
          <w:sz w:val="24"/>
          <w:szCs w:val="24"/>
        </w:rPr>
      </w:pPr>
      <w:r w:rsidRPr="00824926">
        <w:rPr>
          <w:rFonts w:ascii="Cambria" w:hAnsi="Cambria"/>
          <w:b/>
          <w:bCs/>
          <w:sz w:val="24"/>
          <w:szCs w:val="24"/>
        </w:rPr>
        <w:t>Zestawienie parametrów i warunków wymaganych</w:t>
      </w:r>
    </w:p>
    <w:p w14:paraId="63AF62F8" w14:textId="77777777" w:rsidR="00824926" w:rsidRPr="00824926" w:rsidRDefault="00824926">
      <w:pPr>
        <w:rPr>
          <w:rFonts w:ascii="Cambria" w:hAnsi="Cambria"/>
          <w:sz w:val="24"/>
          <w:szCs w:val="24"/>
        </w:rPr>
      </w:pPr>
    </w:p>
    <w:p w14:paraId="493A3BAC" w14:textId="77777777" w:rsidR="00824926" w:rsidRDefault="00824926"/>
    <w:tbl>
      <w:tblPr>
        <w:tblW w:w="13326" w:type="dxa"/>
        <w:tblInd w:w="3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6"/>
        <w:gridCol w:w="1700"/>
        <w:gridCol w:w="2696"/>
        <w:gridCol w:w="1559"/>
        <w:gridCol w:w="3402"/>
        <w:gridCol w:w="3403"/>
      </w:tblGrid>
      <w:tr w:rsidR="008C4A16" w14:paraId="24238351" w14:textId="77777777">
        <w:trPr>
          <w:trHeight w:val="284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D2F563" w14:textId="5558302F" w:rsidR="008C4A16" w:rsidRDefault="00B05AC6">
            <w:pPr>
              <w:shd w:val="clear" w:color="auto" w:fill="FFFFFF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Cytorobot</w:t>
            </w:r>
            <w:proofErr w:type="spellEnd"/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do sporządzania leków cytostatycznych</w:t>
            </w:r>
          </w:p>
        </w:tc>
        <w:tc>
          <w:tcPr>
            <w:tcW w:w="3403" w:type="dxa"/>
          </w:tcPr>
          <w:p w14:paraId="091C7790" w14:textId="77777777" w:rsidR="008C4A16" w:rsidRDefault="008C4A16"/>
        </w:tc>
      </w:tr>
      <w:tr w:rsidR="008C4A16" w14:paraId="47974ACF" w14:textId="77777777">
        <w:trPr>
          <w:trHeight w:val="284"/>
        </w:trPr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1717027" w14:textId="77777777" w:rsidR="008C4A16" w:rsidRDefault="00DA046B">
            <w:pPr>
              <w:shd w:val="clear" w:color="auto" w:fill="FFFFFF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Nazwa</w:t>
            </w:r>
          </w:p>
        </w:tc>
        <w:tc>
          <w:tcPr>
            <w:tcW w:w="7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7E844B5" w14:textId="77777777" w:rsidR="008C4A16" w:rsidRDefault="008C4A16">
            <w:pPr>
              <w:shd w:val="clear" w:color="auto" w:fill="FFFFFF"/>
              <w:rPr>
                <w:rFonts w:asciiTheme="minorHAnsi" w:hAnsiTheme="minorHAnsi" w:cs="Calibri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</w:tcPr>
          <w:p w14:paraId="24A0CAF8" w14:textId="77777777" w:rsidR="008C4A16" w:rsidRDefault="008C4A16"/>
        </w:tc>
      </w:tr>
      <w:tr w:rsidR="008C4A16" w14:paraId="3AE1243E" w14:textId="77777777">
        <w:trPr>
          <w:trHeight w:val="284"/>
        </w:trPr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1DC251" w14:textId="77777777" w:rsidR="008C4A16" w:rsidRDefault="00DA046B">
            <w:pPr>
              <w:shd w:val="clear" w:color="auto" w:fill="FFFFFF"/>
              <w:ind w:left="2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Wytwórca</w:t>
            </w:r>
          </w:p>
        </w:tc>
        <w:tc>
          <w:tcPr>
            <w:tcW w:w="7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AB44C1C" w14:textId="41766FD7" w:rsidR="008C4A16" w:rsidRDefault="008C4A16">
            <w:pPr>
              <w:shd w:val="clear" w:color="auto" w:fill="FFFFFF"/>
              <w:rPr>
                <w:rFonts w:asciiTheme="minorHAnsi" w:hAnsiTheme="minorHAnsi" w:cs="Calibri"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3403" w:type="dxa"/>
          </w:tcPr>
          <w:p w14:paraId="11D887DF" w14:textId="77777777" w:rsidR="008C4A16" w:rsidRDefault="008C4A16"/>
        </w:tc>
      </w:tr>
      <w:tr w:rsidR="008C4A16" w14:paraId="1FFD94EC" w14:textId="77777777">
        <w:trPr>
          <w:trHeight w:val="284"/>
        </w:trPr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383B22" w14:textId="77777777" w:rsidR="008C4A16" w:rsidRDefault="00DA046B">
            <w:pPr>
              <w:shd w:val="clear" w:color="auto" w:fill="FFFFFF"/>
              <w:ind w:left="2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Kraj pochodzenia</w:t>
            </w:r>
          </w:p>
        </w:tc>
        <w:tc>
          <w:tcPr>
            <w:tcW w:w="7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174AD" w14:textId="77777777" w:rsidR="008C4A16" w:rsidRDefault="008C4A16">
            <w:pPr>
              <w:shd w:val="clear" w:color="auto" w:fill="FFFFFF"/>
              <w:rPr>
                <w:rFonts w:asciiTheme="minorHAnsi" w:hAnsiTheme="minorHAnsi" w:cs="Calibri"/>
                <w:b/>
                <w:sz w:val="24"/>
                <w:szCs w:val="24"/>
              </w:rPr>
            </w:pPr>
          </w:p>
        </w:tc>
        <w:tc>
          <w:tcPr>
            <w:tcW w:w="3403" w:type="dxa"/>
          </w:tcPr>
          <w:p w14:paraId="0C25C4DA" w14:textId="77777777" w:rsidR="008C4A16" w:rsidRDefault="008C4A16"/>
        </w:tc>
      </w:tr>
      <w:tr w:rsidR="008C4A16" w14:paraId="56B57E30" w14:textId="77777777">
        <w:trPr>
          <w:trHeight w:val="284"/>
        </w:trPr>
        <w:tc>
          <w:tcPr>
            <w:tcW w:w="2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E46DE46" w14:textId="77777777" w:rsidR="008C4A16" w:rsidRDefault="00DA046B">
            <w:pPr>
              <w:shd w:val="clear" w:color="auto" w:fill="FFFFFF"/>
              <w:ind w:left="1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Rok produkcji:  </w:t>
            </w:r>
          </w:p>
        </w:tc>
        <w:tc>
          <w:tcPr>
            <w:tcW w:w="7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CA1AA4" w14:textId="77777777" w:rsidR="008C4A16" w:rsidRDefault="008C4A16">
            <w:pPr>
              <w:shd w:val="clear" w:color="auto" w:fill="FFFFFF"/>
              <w:rPr>
                <w:rFonts w:ascii="Calibri" w:hAnsi="Calibri" w:cs="Calibri"/>
                <w:b/>
              </w:rPr>
            </w:pPr>
          </w:p>
        </w:tc>
        <w:tc>
          <w:tcPr>
            <w:tcW w:w="3403" w:type="dxa"/>
          </w:tcPr>
          <w:p w14:paraId="676CDF0A" w14:textId="77777777" w:rsidR="008C4A16" w:rsidRDefault="008C4A16"/>
        </w:tc>
      </w:tr>
      <w:tr w:rsidR="008C4A16" w14:paraId="53749DDD" w14:textId="77777777">
        <w:trPr>
          <w:trHeight w:val="40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BB6E570" w14:textId="77777777" w:rsidR="008C4A16" w:rsidRDefault="00DA046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Lp.</w:t>
            </w: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8C9FAE" w14:textId="77777777" w:rsidR="008C4A16" w:rsidRDefault="00DA046B">
            <w:pPr>
              <w:keepNext/>
              <w:jc w:val="center"/>
              <w:outlineLvl w:val="1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OPIS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7D68D35" w14:textId="77777777" w:rsidR="008C4A16" w:rsidRDefault="00DA046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WYMAGANE PARAMETRY              I WARUNKI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F41089" w14:textId="77777777" w:rsidR="008C4A16" w:rsidRDefault="00DA046B">
            <w:pPr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PARAMETRY OFEROWANE</w:t>
            </w:r>
          </w:p>
        </w:tc>
        <w:tc>
          <w:tcPr>
            <w:tcW w:w="3403" w:type="dxa"/>
          </w:tcPr>
          <w:p w14:paraId="2A2B1FED" w14:textId="77777777" w:rsidR="008C4A16" w:rsidRDefault="008C4A16"/>
        </w:tc>
      </w:tr>
      <w:tr w:rsidR="008C4A16" w14:paraId="3B5CB918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D90E2A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10123CC" w14:textId="77777777" w:rsidR="008C4A16" w:rsidRDefault="00DA046B">
            <w:pPr>
              <w:ind w:right="600"/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>System automatycznego sterylnego sporządzania złożonych preparatów  dożylnych, w tym chemioterapii i terapii biologicznych.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C707F9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589C482" w14:textId="77777777" w:rsidR="008C4A16" w:rsidRDefault="008C4A16">
            <w:pPr>
              <w:ind w:right="600"/>
              <w:rPr>
                <w:rFonts w:asciiTheme="minorHAnsi" w:hAnsiTheme="minorHAnsi" w:cs="Helvetica"/>
              </w:rPr>
            </w:pPr>
          </w:p>
        </w:tc>
        <w:tc>
          <w:tcPr>
            <w:tcW w:w="3403" w:type="dxa"/>
          </w:tcPr>
          <w:p w14:paraId="01447C2F" w14:textId="77777777" w:rsidR="008C4A16" w:rsidRDefault="008C4A16"/>
        </w:tc>
      </w:tr>
      <w:tr w:rsidR="008C4A16" w14:paraId="5586ED93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F359307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5565984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Urządzenie składające się z obszarów:  oczyszczania powietrza, sporządzania złożonych preparatów,  odprowadzania odpadów,  interfejsu użytkownika.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B52567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688B0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1AB591F" w14:textId="77777777" w:rsidR="008C4A16" w:rsidRDefault="008C4A16"/>
        </w:tc>
      </w:tr>
      <w:tr w:rsidR="008C4A16" w14:paraId="3C9C1102" w14:textId="77777777">
        <w:trPr>
          <w:trHeight w:val="206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4550F39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E35C9FC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Obszar interfejsu użytkownika:</w:t>
            </w:r>
          </w:p>
          <w:p w14:paraId="30929EF1" w14:textId="77777777" w:rsidR="008C4A16" w:rsidRDefault="00DA046B">
            <w:pPr>
              <w:rPr>
                <w:rFonts w:asciiTheme="minorHAnsi" w:hAnsiTheme="minorHAnsi" w:cs="Geogrotesque-Regular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Interfejs użytkownika w postaci ekranu dotykowego.</w:t>
            </w:r>
          </w:p>
          <w:p w14:paraId="03E84797" w14:textId="77777777" w:rsidR="008C4A16" w:rsidRDefault="00DA046B">
            <w:pPr>
              <w:rPr>
                <w:rFonts w:asciiTheme="minorHAnsi" w:hAnsiTheme="minorHAnsi" w:cs="Geogrotesque-Regular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Urządzenie grawimetryczne do przeprowadzenia dodatkowej kontroli.</w:t>
            </w:r>
          </w:p>
          <w:p w14:paraId="010F1CA3" w14:textId="77777777" w:rsidR="008C4A16" w:rsidRDefault="00DA046B">
            <w:pPr>
              <w:rPr>
                <w:rFonts w:asciiTheme="minorHAnsi" w:hAnsiTheme="minorHAnsi" w:cs="Geogrotesque-Regular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Czytnik kodów kreskowych do identyfikacji produktów.</w:t>
            </w:r>
          </w:p>
          <w:p w14:paraId="3BCA5635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Dwie drukarki do etykiet (do worków i strzykawek).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C5A038C" w14:textId="77777777" w:rsidR="008C4A16" w:rsidRDefault="008C4A16">
            <w:pPr>
              <w:jc w:val="center"/>
              <w:rPr>
                <w:rFonts w:ascii="Calibri" w:hAnsi="Calibri" w:cs="Calibri"/>
              </w:rPr>
            </w:pPr>
          </w:p>
          <w:p w14:paraId="0447046E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381990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DD84357" w14:textId="77777777" w:rsidR="008C4A16" w:rsidRDefault="008C4A16"/>
        </w:tc>
      </w:tr>
      <w:tr w:rsidR="008C4A16" w14:paraId="37825DF5" w14:textId="77777777">
        <w:trPr>
          <w:trHeight w:val="208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4A45609A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6297DCD8" w14:textId="77777777" w:rsidR="008C4A16" w:rsidRDefault="00DA046B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Obszar oczyszczania powietrza:</w:t>
            </w:r>
          </w:p>
          <w:p w14:paraId="77002FB2" w14:textId="77777777" w:rsidR="008C4A16" w:rsidRDefault="00DA046B">
            <w:pPr>
              <w:rPr>
                <w:rFonts w:asciiTheme="minorHAnsi" w:hAnsiTheme="minorHAnsi" w:cs="Geogrotesque-Regular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Obszar sporządzania preparatów złożonych zgodny z ISO 5.</w:t>
            </w:r>
          </w:p>
          <w:p w14:paraId="5D32A8B6" w14:textId="77777777" w:rsidR="008C4A16" w:rsidRDefault="00DA046B">
            <w:pPr>
              <w:rPr>
                <w:rFonts w:asciiTheme="minorHAnsi" w:hAnsiTheme="minorHAnsi" w:cs="Geogrotesque-Regular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Ochrona środowiska z użyciem filtra wylotowego HEPA oraz podciśnienia w komorze recyrkulacyjnej.</w:t>
            </w:r>
          </w:p>
          <w:p w14:paraId="7B7F416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Ochrona użytkownika dzięki zastosowaniu zamkniętego środowiska do sporządzania preparatów złożonych, w którym panuje podciśnienie.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5BFE07B4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Tak,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3B7A703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32FB011" w14:textId="77777777" w:rsidR="008C4A16" w:rsidRDefault="008C4A16"/>
        </w:tc>
      </w:tr>
      <w:tr w:rsidR="008C4A16" w14:paraId="49744361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F5B5B6B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ECEE26E" w14:textId="77777777" w:rsidR="008C4A16" w:rsidRDefault="00DA046B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eastAsia="Calibri" w:hAnsiTheme="minorHAnsi" w:cs="Calibri"/>
              </w:rPr>
              <w:t>Obszar odpadów z automatycznym usuwaniem odpadów niebezpiecznych:</w:t>
            </w:r>
          </w:p>
          <w:p w14:paraId="31D13F2C" w14:textId="77777777" w:rsidR="008C4A16" w:rsidRDefault="00DA046B">
            <w:pPr>
              <w:rPr>
                <w:rFonts w:asciiTheme="minorHAnsi" w:eastAsia="Geogrotesque-Regular" w:hAnsiTheme="minorHAnsi" w:cs="Geogrotesque-Regular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Dwa moduły usuwania odpadów.</w:t>
            </w:r>
          </w:p>
          <w:p w14:paraId="43715114" w14:textId="77777777" w:rsidR="008C4A16" w:rsidRDefault="00DA046B">
            <w:pPr>
              <w:rPr>
                <w:rFonts w:asciiTheme="minorHAnsi" w:eastAsia="Geogrotesque-Regular" w:hAnsiTheme="minorHAnsi" w:cs="Geogrotesque-Regular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Geogrotesque-Regular" w:hAnsiTheme="minorHAnsi" w:cs="Geogrotesque-Regular"/>
              </w:rPr>
              <w:t xml:space="preserve"> Dwa dodatkowe filtry typu </w:t>
            </w:r>
            <w:proofErr w:type="spellStart"/>
            <w:r>
              <w:rPr>
                <w:rFonts w:asciiTheme="minorHAnsi" w:eastAsia="Geogrotesque-Regular" w:hAnsiTheme="minorHAnsi" w:cs="Geogrotesque-Regular"/>
              </w:rPr>
              <w:t>Bag</w:t>
            </w:r>
            <w:proofErr w:type="spellEnd"/>
            <w:r>
              <w:rPr>
                <w:rFonts w:asciiTheme="minorHAnsi" w:eastAsia="Geogrotesque-Regular" w:hAnsiTheme="minorHAnsi" w:cs="Geogrotesque-Regular"/>
              </w:rPr>
              <w:t xml:space="preserve">-In </w:t>
            </w:r>
            <w:proofErr w:type="spellStart"/>
            <w:r>
              <w:rPr>
                <w:rFonts w:asciiTheme="minorHAnsi" w:eastAsia="Geogrotesque-Regular" w:hAnsiTheme="minorHAnsi" w:cs="Geogrotesque-Regular"/>
              </w:rPr>
              <w:t>Bag</w:t>
            </w:r>
            <w:proofErr w:type="spellEnd"/>
            <w:r>
              <w:rPr>
                <w:rFonts w:asciiTheme="minorHAnsi" w:eastAsia="Geogrotesque-Regular" w:hAnsiTheme="minorHAnsi" w:cs="Geogrotesque-Regular"/>
              </w:rPr>
              <w:t>-Out do oczyszczania powietrza przed recyrkulacją.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403ACA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1C3F02" w14:textId="77777777" w:rsidR="008C4A16" w:rsidRDefault="008C4A16">
            <w:pPr>
              <w:rPr>
                <w:rFonts w:asciiTheme="minorHAnsi" w:eastAsia="Geogrotesque-Regular" w:hAnsiTheme="minorHAnsi" w:cs="Geogrotesque-Regular"/>
              </w:rPr>
            </w:pPr>
          </w:p>
        </w:tc>
        <w:tc>
          <w:tcPr>
            <w:tcW w:w="3403" w:type="dxa"/>
          </w:tcPr>
          <w:p w14:paraId="5AAA11A8" w14:textId="77777777" w:rsidR="008C4A16" w:rsidRDefault="008C4A16"/>
        </w:tc>
      </w:tr>
      <w:tr w:rsidR="008C4A16" w14:paraId="5EEA445E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C49C8EB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5AD8956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Zarządzanie procedurami roboczymi dotyczącymi zasobów farmaceutycznych z użyciem aplikacji sieciowej, dostępnej z dowolnej stacji roboczej, która pozwala użytkownikowi na:</w:t>
            </w:r>
          </w:p>
          <w:p w14:paraId="6D7A50ED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Calibri" w:hAnsiTheme="minorHAnsi" w:cs="Calibri"/>
              </w:rPr>
              <w:t xml:space="preserve"> przeglądanie zaplanowanych automatycznych i ręcznych procesów sporządzania złożonych preparatów,</w:t>
            </w:r>
          </w:p>
          <w:p w14:paraId="087F8624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Calibri" w:hAnsiTheme="minorHAnsi" w:cs="Calibri"/>
              </w:rPr>
              <w:t xml:space="preserve"> monitorowanie złożonych produktów oraz czynności dotyczących wydawania,</w:t>
            </w:r>
          </w:p>
          <w:p w14:paraId="1F49D83D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Calibri" w:hAnsiTheme="minorHAnsi" w:cs="Calibri"/>
              </w:rPr>
              <w:t xml:space="preserve"> dostęp do baz danych i konfigurowalnych parametrów roboczych,</w:t>
            </w:r>
          </w:p>
          <w:p w14:paraId="6EF968BC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Calibri" w:hAnsiTheme="minorHAnsi" w:cs="Calibri"/>
              </w:rPr>
              <w:t xml:space="preserve"> uzyskiwanie informacji w postaci raportów i wyników pomiarów,</w:t>
            </w:r>
          </w:p>
          <w:p w14:paraId="7133E68F" w14:textId="77777777" w:rsidR="008C4A16" w:rsidRDefault="00DA046B">
            <w:pPr>
              <w:rPr>
                <w:rFonts w:asciiTheme="minorHAnsi" w:eastAsia="Calibri" w:hAnsiTheme="minorHAnsi" w:cs="Calibr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Calibri" w:hAnsiTheme="minorHAnsi" w:cs="Calibri"/>
              </w:rPr>
              <w:t xml:space="preserve"> ustawianie powiadomień użytkownika i zapisów testowych.</w:t>
            </w:r>
          </w:p>
          <w:p w14:paraId="6F20FC4D" w14:textId="77777777" w:rsidR="008C4A16" w:rsidRDefault="008C4A16">
            <w:pPr>
              <w:rPr>
                <w:rFonts w:asciiTheme="minorHAnsi" w:hAnsiTheme="minorHAnsi" w:cs="Helvetica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F7BF5A8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18C0639" w14:textId="77777777" w:rsidR="008C4A16" w:rsidRDefault="008C4A16">
            <w:pPr>
              <w:rPr>
                <w:rFonts w:asciiTheme="minorHAnsi" w:hAnsiTheme="minorHAnsi" w:cs="Helvetica"/>
              </w:rPr>
            </w:pPr>
          </w:p>
        </w:tc>
        <w:tc>
          <w:tcPr>
            <w:tcW w:w="3403" w:type="dxa"/>
          </w:tcPr>
          <w:p w14:paraId="63D78A87" w14:textId="77777777" w:rsidR="008C4A16" w:rsidRDefault="008C4A16"/>
        </w:tc>
      </w:tr>
      <w:tr w:rsidR="008C4A16" w14:paraId="634B2044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4DB67E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C5EF2A4" w14:textId="77777777" w:rsidR="008C4A16" w:rsidRDefault="00DA046B">
            <w:pPr>
              <w:tabs>
                <w:tab w:val="left" w:pos="700"/>
              </w:tabs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 xml:space="preserve">Szybka i łatwa konfiguracja strzykawek, pojemników końcowych i leków pochodzących od różnych </w:t>
            </w:r>
            <w:r>
              <w:rPr>
                <w:rFonts w:asciiTheme="minorHAnsi" w:hAnsiTheme="minorHAnsi" w:cs="Helvetica"/>
              </w:rPr>
              <w:lastRenderedPageBreak/>
              <w:t>producentów. Możliwość kalibracji robota do strzykawek różnych producentów.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18F4283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FF7799F" w14:textId="77777777" w:rsidR="008C4A16" w:rsidRDefault="008C4A16">
            <w:pPr>
              <w:tabs>
                <w:tab w:val="left" w:pos="700"/>
              </w:tabs>
              <w:rPr>
                <w:rFonts w:asciiTheme="minorHAnsi" w:hAnsiTheme="minorHAnsi" w:cs="Helvetica"/>
              </w:rPr>
            </w:pPr>
          </w:p>
        </w:tc>
        <w:tc>
          <w:tcPr>
            <w:tcW w:w="3403" w:type="dxa"/>
          </w:tcPr>
          <w:p w14:paraId="5401C764" w14:textId="77777777" w:rsidR="008C4A16" w:rsidRDefault="008C4A16"/>
        </w:tc>
      </w:tr>
      <w:tr w:rsidR="008C4A16" w14:paraId="774A78F7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421C1D8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E165FF3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Urządzenie obsługujące:</w:t>
            </w:r>
          </w:p>
          <w:p w14:paraId="2B6BB702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Calibri" w:hAnsiTheme="minorHAnsi" w:cs="Calibri"/>
              </w:rPr>
              <w:t xml:space="preserve"> Fiolki: Wszystkie rozmiary fiolek od 0,5 do 100 ml.</w:t>
            </w:r>
          </w:p>
          <w:p w14:paraId="5E589760" w14:textId="77777777" w:rsidR="008C4A16" w:rsidRDefault="00DA046B">
            <w:pPr>
              <w:rPr>
                <w:rFonts w:asciiTheme="minorHAnsi" w:hAnsiTheme="minorHAnsi"/>
                <w:lang w:val="sv-SE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Calibri" w:hAnsiTheme="minorHAnsi" w:cs="Calibri"/>
              </w:rPr>
              <w:t xml:space="preserve"> Strzykawki: Strzykawki ze złączem </w:t>
            </w:r>
            <w:proofErr w:type="spellStart"/>
            <w:r>
              <w:rPr>
                <w:rFonts w:asciiTheme="minorHAnsi" w:eastAsia="Calibri" w:hAnsiTheme="minorHAnsi" w:cs="Calibri"/>
              </w:rPr>
              <w:t>Luer</w:t>
            </w:r>
            <w:proofErr w:type="spellEnd"/>
            <w:r>
              <w:rPr>
                <w:rFonts w:asciiTheme="minorHAnsi" w:eastAsia="Calibri" w:hAnsiTheme="minorHAnsi" w:cs="Calibri"/>
              </w:rPr>
              <w:t xml:space="preserve"> lock (rozmiary od 1 do 50 ml).</w:t>
            </w:r>
          </w:p>
          <w:p w14:paraId="07B41AF1" w14:textId="77777777" w:rsidR="008C4A16" w:rsidRDefault="00DA046B">
            <w:pPr>
              <w:tabs>
                <w:tab w:val="left" w:pos="700"/>
              </w:tabs>
              <w:rPr>
                <w:rFonts w:asciiTheme="minorHAnsi" w:hAnsiTheme="minorHAnsi"/>
              </w:rPr>
            </w:pPr>
            <w:r>
              <w:rPr>
                <w:rFonts w:ascii="Wingdings 2" w:eastAsia="Wingdings 2" w:hAnsi="Wingdings 2" w:cs="Wingdings 2"/>
              </w:rPr>
              <w:t></w:t>
            </w:r>
            <w:r>
              <w:rPr>
                <w:rFonts w:asciiTheme="minorHAnsi" w:eastAsia="Calibri" w:hAnsiTheme="minorHAnsi" w:cs="Calibri"/>
              </w:rPr>
              <w:t xml:space="preserve"> Pojemniki końcowe: worki infuzyjne, strzykawki, pompy elastomerowe, kasety, butelki </w:t>
            </w:r>
            <w:proofErr w:type="spellStart"/>
            <w:r>
              <w:rPr>
                <w:rFonts w:asciiTheme="minorHAnsi" w:eastAsia="Calibri" w:hAnsiTheme="minorHAnsi" w:cs="Calibri"/>
              </w:rPr>
              <w:t>Ecoflac</w:t>
            </w:r>
            <w:proofErr w:type="spellEnd"/>
            <w:r>
              <w:rPr>
                <w:rFonts w:asciiTheme="minorHAnsi" w:eastAsia="Calibri" w:hAnsiTheme="minorHAnsi" w:cs="Calibri"/>
              </w:rPr>
              <w:t xml:space="preserve"> Plus z </w:t>
            </w:r>
            <w:proofErr w:type="spellStart"/>
            <w:r>
              <w:rPr>
                <w:rFonts w:asciiTheme="minorHAnsi" w:eastAsia="Calibri" w:hAnsiTheme="minorHAnsi" w:cs="Calibri"/>
              </w:rPr>
              <w:t>mozliwością</w:t>
            </w:r>
            <w:proofErr w:type="spellEnd"/>
            <w:r>
              <w:rPr>
                <w:rFonts w:asciiTheme="minorHAnsi" w:eastAsia="Calibri" w:hAnsiTheme="minorHAnsi" w:cs="Calibri"/>
              </w:rPr>
              <w:t xml:space="preserve"> podłączenia drenów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7A3398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21A0FDC" w14:textId="77777777" w:rsidR="008C4A16" w:rsidRDefault="008C4A16">
            <w:pPr>
              <w:tabs>
                <w:tab w:val="left" w:pos="700"/>
              </w:tabs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CDF22E4" w14:textId="77777777" w:rsidR="008C4A16" w:rsidRDefault="008C4A16"/>
        </w:tc>
      </w:tr>
      <w:tr w:rsidR="008C4A16" w14:paraId="7D38D4BA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F0F8A65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3D4FD6" w14:textId="77777777" w:rsidR="008C4A16" w:rsidRDefault="00DA046B">
            <w:pPr>
              <w:rPr>
                <w:rFonts w:asciiTheme="minorHAnsi" w:eastAsia="Calibri" w:hAnsiTheme="minorHAnsi" w:cs="Calibri"/>
              </w:rPr>
            </w:pPr>
            <w:r>
              <w:rPr>
                <w:rFonts w:asciiTheme="minorHAnsi" w:hAnsiTheme="minorHAnsi" w:cs="Helvetica"/>
              </w:rPr>
              <w:t>Przechowywanie częściowo zużytych fiolek</w:t>
            </w:r>
            <w:r>
              <w:rPr>
                <w:rFonts w:asciiTheme="minorHAnsi" w:eastAsia="Calibri" w:hAnsiTheme="minorHAnsi" w:cs="Calibri"/>
              </w:rPr>
              <w:t>. Wbudowane oprogramowanie zapewnia możliwość pełnej identyfikacji częściowo zużytych fiolek. Dodatkowo, podczas automatycznego przygotowywania preparatu, operator jest w stanie wykonywać inne zadania.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2C840E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D2F995" w14:textId="77777777" w:rsidR="008C4A16" w:rsidRDefault="008C4A16">
            <w:pPr>
              <w:rPr>
                <w:rFonts w:asciiTheme="minorHAnsi" w:eastAsia="Calibri" w:hAnsiTheme="minorHAnsi" w:cs="Calibri"/>
              </w:rPr>
            </w:pPr>
          </w:p>
        </w:tc>
        <w:tc>
          <w:tcPr>
            <w:tcW w:w="3403" w:type="dxa"/>
          </w:tcPr>
          <w:p w14:paraId="63BDA391" w14:textId="77777777" w:rsidR="008C4A16" w:rsidRDefault="008C4A16"/>
        </w:tc>
      </w:tr>
      <w:tr w:rsidR="008C4A16" w14:paraId="20E75281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45E8B9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FDAC23" w14:textId="77777777" w:rsidR="008C4A16" w:rsidRDefault="00DA046B">
            <w:pPr>
              <w:rPr>
                <w:rFonts w:asciiTheme="minorHAnsi" w:hAnsiTheme="minorHAnsi" w:cs="Helvetica"/>
              </w:rPr>
            </w:pPr>
            <w:r>
              <w:rPr>
                <w:rFonts w:ascii="Calibri" w:hAnsi="Calibri"/>
              </w:rPr>
              <w:t xml:space="preserve">Wykonanie dwukierunkowej integracji za pośrednictwem komunikatów HL7 w zakresie obsługi zleceń i rozchodu użytych do produkcji leku cytostatycznego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AC1BDFE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5A275BD" w14:textId="77777777" w:rsidR="008C4A16" w:rsidRDefault="008C4A16">
            <w:pPr>
              <w:rPr>
                <w:rFonts w:asciiTheme="minorHAnsi" w:hAnsiTheme="minorHAnsi" w:cs="Helvetica"/>
              </w:rPr>
            </w:pPr>
          </w:p>
        </w:tc>
        <w:tc>
          <w:tcPr>
            <w:tcW w:w="3403" w:type="dxa"/>
          </w:tcPr>
          <w:p w14:paraId="248BC3E8" w14:textId="77777777" w:rsidR="008C4A16" w:rsidRDefault="008C4A16"/>
        </w:tc>
      </w:tr>
      <w:tr w:rsidR="008C4A16" w14:paraId="5F3EE0EA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554F3AE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154BBB" w14:textId="77777777" w:rsidR="008C4A16" w:rsidRDefault="00DA046B">
            <w:pPr>
              <w:ind w:right="360"/>
              <w:rPr>
                <w:rFonts w:asciiTheme="minorHAnsi" w:hAnsiTheme="minorHAnsi" w:cs="Helvetica"/>
              </w:rPr>
            </w:pPr>
            <w:r>
              <w:rPr>
                <w:rFonts w:asciiTheme="minorHAnsi" w:eastAsia="Calibri" w:hAnsiTheme="minorHAnsi" w:cs="Calibri"/>
              </w:rPr>
              <w:t>Bezpieczeństwo operatora. Komora otwierana wyłącznie do załadunku i rozładunku; pozostaje zamknięta podczas całego procesu sporządzania preparatów złożonych i czyszczenia.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06FF87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285B988" w14:textId="77777777" w:rsidR="008C4A16" w:rsidRDefault="008C4A16">
            <w:pPr>
              <w:ind w:right="360"/>
              <w:rPr>
                <w:rFonts w:asciiTheme="minorHAnsi" w:hAnsiTheme="minorHAnsi" w:cs="Helvetica"/>
              </w:rPr>
            </w:pPr>
          </w:p>
        </w:tc>
        <w:tc>
          <w:tcPr>
            <w:tcW w:w="3403" w:type="dxa"/>
          </w:tcPr>
          <w:p w14:paraId="1F2B67EE" w14:textId="77777777" w:rsidR="008C4A16" w:rsidRDefault="008C4A16"/>
        </w:tc>
      </w:tr>
      <w:tr w:rsidR="008C4A16" w14:paraId="7AD7D91B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47477B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8DDE52" w14:textId="77777777" w:rsidR="008C4A16" w:rsidRDefault="00DA046B">
            <w:pPr>
              <w:ind w:right="360"/>
              <w:rPr>
                <w:rFonts w:asciiTheme="minorHAnsi" w:hAnsiTheme="minorHAnsi"/>
              </w:rPr>
            </w:pPr>
            <w:r>
              <w:rPr>
                <w:rFonts w:asciiTheme="minorHAnsi" w:eastAsia="Calibri" w:hAnsiTheme="minorHAnsi" w:cs="Calibri"/>
              </w:rPr>
              <w:t>Zasilanie: 230 V AC ± 10%, 50 </w:t>
            </w:r>
            <w:proofErr w:type="spellStart"/>
            <w:r>
              <w:rPr>
                <w:rFonts w:asciiTheme="minorHAnsi" w:eastAsia="Calibri" w:hAnsiTheme="minorHAnsi" w:cs="Calibri"/>
              </w:rPr>
              <w:t>Hz</w:t>
            </w:r>
            <w:proofErr w:type="spell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96E92C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47C20B8" w14:textId="77777777" w:rsidR="008C4A16" w:rsidRDefault="008C4A16">
            <w:pPr>
              <w:ind w:right="360"/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8FFDD41" w14:textId="77777777" w:rsidR="008C4A16" w:rsidRDefault="008C4A16"/>
        </w:tc>
      </w:tr>
      <w:tr w:rsidR="008C4A16" w14:paraId="7F98A46F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5B0E07D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DA0E2AB" w14:textId="77777777" w:rsidR="008C4A16" w:rsidRDefault="00DA046B">
            <w:pPr>
              <w:rPr>
                <w:rFonts w:asciiTheme="minorHAnsi" w:hAnsiTheme="minorHAnsi" w:cs="Helvetica"/>
              </w:rPr>
            </w:pPr>
            <w:r>
              <w:rPr>
                <w:rFonts w:asciiTheme="minorHAnsi" w:eastAsia="Calibri" w:hAnsiTheme="minorHAnsi" w:cs="Calibri"/>
              </w:rPr>
              <w:t>Wymiary urządzenia (szer. x dł. x wys.): 2100 mm x 1133 mm x 2235 mm (+/- 50 mm)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2489FF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Tak, podać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CEC73D" w14:textId="77777777" w:rsidR="008C4A16" w:rsidRDefault="008C4A16">
            <w:pPr>
              <w:rPr>
                <w:rFonts w:asciiTheme="minorHAnsi" w:hAnsiTheme="minorHAnsi" w:cs="Helvetica"/>
              </w:rPr>
            </w:pPr>
          </w:p>
        </w:tc>
        <w:tc>
          <w:tcPr>
            <w:tcW w:w="3403" w:type="dxa"/>
          </w:tcPr>
          <w:p w14:paraId="6BBE5390" w14:textId="77777777" w:rsidR="008C4A16" w:rsidRDefault="008C4A16"/>
        </w:tc>
      </w:tr>
      <w:tr w:rsidR="008C4A16" w14:paraId="0FBC82D8" w14:textId="77777777">
        <w:trPr>
          <w:trHeight w:val="32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E93089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F7B524" w14:textId="77777777" w:rsidR="008C4A16" w:rsidRDefault="00DA046B">
            <w:pPr>
              <w:rPr>
                <w:rFonts w:asciiTheme="minorHAnsi" w:hAnsiTheme="minorHAnsi" w:cs="Helvetica"/>
              </w:rPr>
            </w:pPr>
            <w:r>
              <w:rPr>
                <w:rFonts w:asciiTheme="minorHAnsi" w:eastAsia="Calibri" w:hAnsiTheme="minorHAnsi" w:cs="Calibri"/>
              </w:rPr>
              <w:t>Prędkość przepływu powietrza: 400 m³/h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ECD07C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071DE8" w14:textId="77777777" w:rsidR="008C4A16" w:rsidRDefault="008C4A16">
            <w:pPr>
              <w:rPr>
                <w:rFonts w:asciiTheme="minorHAnsi" w:hAnsiTheme="minorHAnsi" w:cs="Helvetica"/>
              </w:rPr>
            </w:pPr>
          </w:p>
        </w:tc>
        <w:tc>
          <w:tcPr>
            <w:tcW w:w="3403" w:type="dxa"/>
          </w:tcPr>
          <w:p w14:paraId="0E132699" w14:textId="77777777" w:rsidR="008C4A16" w:rsidRDefault="008C4A16"/>
        </w:tc>
      </w:tr>
      <w:tr w:rsidR="008C4A16" w14:paraId="0F9E881A" w14:textId="77777777">
        <w:trPr>
          <w:trHeight w:val="110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441FA" w14:textId="77777777" w:rsidR="008C4A16" w:rsidRDefault="008C4A16">
            <w:pPr>
              <w:numPr>
                <w:ilvl w:val="0"/>
                <w:numId w:val="1"/>
              </w:numPr>
              <w:rPr>
                <w:rFonts w:ascii="Calibri" w:hAnsi="Calibri" w:cs="Calibri"/>
              </w:rPr>
            </w:pPr>
          </w:p>
        </w:tc>
        <w:tc>
          <w:tcPr>
            <w:tcW w:w="43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E9405CA" w14:textId="77777777" w:rsidR="008C4A16" w:rsidRDefault="00DA046B">
            <w:pPr>
              <w:rPr>
                <w:rFonts w:asciiTheme="minorHAnsi" w:hAnsiTheme="minorHAnsi" w:cs="Helvetica"/>
              </w:rPr>
            </w:pPr>
            <w:r>
              <w:rPr>
                <w:rFonts w:asciiTheme="minorHAnsi" w:hAnsiTheme="minorHAnsi" w:cs="Helvetica"/>
              </w:rPr>
              <w:t xml:space="preserve">Certyfikowany wyrób Klasy II A2 </w:t>
            </w:r>
            <w:proofErr w:type="spellStart"/>
            <w:r>
              <w:rPr>
                <w:rFonts w:asciiTheme="minorHAnsi" w:hAnsiTheme="minorHAnsi" w:cs="Helvetica"/>
              </w:rPr>
              <w:t>BiosafetyCabinet</w:t>
            </w:r>
            <w:proofErr w:type="spellEnd"/>
            <w:r>
              <w:rPr>
                <w:rFonts w:asciiTheme="minorHAnsi" w:hAnsiTheme="minorHAnsi" w:cs="Helvetica"/>
              </w:rPr>
              <w:t xml:space="preserve">  </w:t>
            </w:r>
          </w:p>
          <w:p w14:paraId="7FAED46B" w14:textId="77777777" w:rsidR="008C4A16" w:rsidRDefault="00DA046B">
            <w:pPr>
              <w:rPr>
                <w:rFonts w:asciiTheme="minorHAnsi" w:eastAsia="Calibri" w:hAnsiTheme="minorHAnsi" w:cs="Calibri"/>
                <w:b/>
              </w:rPr>
            </w:pPr>
            <w:r>
              <w:rPr>
                <w:rFonts w:asciiTheme="minorHAnsi" w:hAnsiTheme="minorHAnsi" w:cs="Helvetica"/>
                <w:b/>
              </w:rPr>
              <w:t xml:space="preserve">Na potwierdzenie Wykonawca załączy w/w Certyfikat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181C5B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Tak, potwierdzić posiadanie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504C944" w14:textId="77777777" w:rsidR="008C4A16" w:rsidRDefault="008C4A16">
            <w:pPr>
              <w:rPr>
                <w:rFonts w:asciiTheme="minorHAnsi" w:eastAsia="Calibri" w:hAnsiTheme="minorHAnsi" w:cs="Calibri"/>
                <w:b/>
              </w:rPr>
            </w:pPr>
          </w:p>
        </w:tc>
        <w:tc>
          <w:tcPr>
            <w:tcW w:w="3403" w:type="dxa"/>
          </w:tcPr>
          <w:p w14:paraId="63AA196E" w14:textId="77777777" w:rsidR="008C4A16" w:rsidRDefault="008C4A16"/>
        </w:tc>
      </w:tr>
      <w:tr w:rsidR="008C4A16" w14:paraId="143AF8E4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7F994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Zgodność</w:t>
            </w:r>
          </w:p>
        </w:tc>
        <w:tc>
          <w:tcPr>
            <w:tcW w:w="3403" w:type="dxa"/>
          </w:tcPr>
          <w:p w14:paraId="2B8E7C15" w14:textId="77777777" w:rsidR="008C4A16" w:rsidRDefault="008C4A16"/>
        </w:tc>
      </w:tr>
      <w:tr w:rsidR="008C4A16" w14:paraId="782680A8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AEC57" w14:textId="77777777" w:rsidR="008C4A16" w:rsidRDefault="00DA046B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17.</w:t>
            </w: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99135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Robot i jego systemy komputerowe muszą być zgodne z EU GMP. Robot musi być w stanie walidować zgodnie z </w:t>
            </w:r>
            <w:proofErr w:type="spellStart"/>
            <w:r>
              <w:rPr>
                <w:rFonts w:asciiTheme="minorHAnsi" w:hAnsiTheme="minorHAnsi"/>
              </w:rPr>
              <w:t>Eudralex</w:t>
            </w:r>
            <w:proofErr w:type="spellEnd"/>
            <w:r>
              <w:rPr>
                <w:rFonts w:asciiTheme="minorHAnsi" w:hAnsiTheme="minorHAnsi"/>
              </w:rPr>
              <w:t>, tom. 4 Załącznik 1 i DS / EN ISO 14644 – lub równoważny.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4482A9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 xml:space="preserve">Tak, potwierdzić zgodność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55502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4F0E24E" w14:textId="77777777" w:rsidR="008C4A16" w:rsidRDefault="008C4A16"/>
        </w:tc>
      </w:tr>
      <w:tr w:rsidR="008C4A16" w14:paraId="133F27A2" w14:textId="77777777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2A151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939D08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Systemy komputerowe muszą być zgodne z </w:t>
            </w:r>
            <w:proofErr w:type="spellStart"/>
            <w:r>
              <w:rPr>
                <w:rFonts w:asciiTheme="minorHAnsi" w:hAnsiTheme="minorHAnsi"/>
              </w:rPr>
              <w:t>Eudralex</w:t>
            </w:r>
            <w:proofErr w:type="spellEnd"/>
            <w:r>
              <w:rPr>
                <w:rFonts w:asciiTheme="minorHAnsi" w:hAnsiTheme="minorHAnsi"/>
              </w:rPr>
              <w:t xml:space="preserve">, tom. 4 Załącznik 11: "Systemy komputerowe" – lub równoważny.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FC1872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Tak, potwierdzić zgodność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428D6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E3786E7" w14:textId="77777777" w:rsidR="008C4A16" w:rsidRDefault="008C4A16"/>
        </w:tc>
      </w:tr>
      <w:tr w:rsidR="008C4A16" w14:paraId="3F8EB623" w14:textId="77777777">
        <w:trPr>
          <w:trHeight w:val="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E031E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E7C376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mieć oznakowanie CE zgodne z:</w:t>
            </w:r>
            <w:r>
              <w:rPr>
                <w:rFonts w:asciiTheme="minorHAnsi" w:hAnsiTheme="minorHAnsi"/>
              </w:rPr>
              <w:br/>
              <w:t>2006/42 / CE Dyrektywa maszynowa</w:t>
            </w:r>
            <w:r>
              <w:rPr>
                <w:rFonts w:asciiTheme="minorHAnsi" w:hAnsiTheme="minorHAnsi"/>
              </w:rPr>
              <w:br/>
              <w:t>2014/35 / CE Dyrektywa niskonapięciowa</w:t>
            </w:r>
            <w:r>
              <w:rPr>
                <w:rFonts w:asciiTheme="minorHAnsi" w:hAnsiTheme="minorHAnsi"/>
              </w:rPr>
              <w:br/>
              <w:t>2014/30 / CE Dyrektywa kompatybilności elektromagnetycznej</w:t>
            </w:r>
            <w:r>
              <w:rPr>
                <w:rFonts w:asciiTheme="minorHAnsi" w:hAnsiTheme="minorHAnsi"/>
              </w:rPr>
              <w:br/>
              <w:t xml:space="preserve">Dyrektywa </w:t>
            </w:r>
            <w:proofErr w:type="spellStart"/>
            <w:r>
              <w:rPr>
                <w:rFonts w:asciiTheme="minorHAnsi" w:hAnsiTheme="minorHAnsi"/>
              </w:rPr>
              <w:t>RoHS</w:t>
            </w:r>
            <w:proofErr w:type="spellEnd"/>
            <w:r>
              <w:rPr>
                <w:rFonts w:asciiTheme="minorHAnsi" w:hAnsiTheme="minorHAnsi"/>
              </w:rPr>
              <w:t xml:space="preserve"> 2011/65/CE </w:t>
            </w:r>
          </w:p>
          <w:p w14:paraId="15425D9C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 w:cs="Helvetica"/>
                <w:b/>
              </w:rPr>
              <w:t>Na potwierdzenie Wykonawca załączy w/w Certyfikat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DF80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Tak, potwierdzić posiadanie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1BE0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D14BC76" w14:textId="77777777" w:rsidR="008C4A16" w:rsidRDefault="008C4A16"/>
        </w:tc>
      </w:tr>
      <w:tr w:rsidR="008C4A16" w14:paraId="35B3F868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E2A30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Specyfikacja i funkcje rozwiązania </w:t>
            </w:r>
            <w:proofErr w:type="spellStart"/>
            <w:r>
              <w:rPr>
                <w:rFonts w:asciiTheme="minorHAnsi" w:hAnsiTheme="minorHAnsi"/>
              </w:rPr>
              <w:t>robotycznego</w:t>
            </w:r>
            <w:proofErr w:type="spellEnd"/>
          </w:p>
        </w:tc>
        <w:tc>
          <w:tcPr>
            <w:tcW w:w="3403" w:type="dxa"/>
          </w:tcPr>
          <w:p w14:paraId="2BD56C99" w14:textId="77777777" w:rsidR="008C4A16" w:rsidRDefault="008C4A16"/>
        </w:tc>
      </w:tr>
      <w:tr w:rsidR="008C4A16" w14:paraId="5760DE17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4D8AE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D72AB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będzie automatycznie przeprowadzać produkcję preparatów dożylnych i podskórnych. Wprowadzanie danych, ładowanie komponentów do produkcji i etykietowanie to jedyne w swoim rodzaju czynności wykonywane ręcznie. Pozostałe operacje będą wykonywane autonomicznie przez robota.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8F9EE8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CFE2A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43604BE" w14:textId="77777777" w:rsidR="008C4A16" w:rsidRDefault="008C4A16"/>
        </w:tc>
      </w:tr>
      <w:tr w:rsidR="008C4A16" w14:paraId="1631F6B2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34F5F1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BF35F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Możliwość zarówno produkcji dawek specyficznych dla pacjenta, jak i produkcji "seryjnej" (ten sam lek, dawka i ostateczny pojemnik).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444EA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AB0B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DAA37F8" w14:textId="77777777" w:rsidR="008C4A16" w:rsidRDefault="008C4A16"/>
        </w:tc>
      </w:tr>
      <w:tr w:rsidR="008C4A16" w14:paraId="79178C98" w14:textId="77777777">
        <w:trPr>
          <w:trHeight w:val="15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1B6BA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A98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Robot musi być przystosowany do </w:t>
            </w:r>
            <w:proofErr w:type="spellStart"/>
            <w:r>
              <w:rPr>
                <w:rFonts w:asciiTheme="minorHAnsi" w:hAnsiTheme="minorHAnsi"/>
              </w:rPr>
              <w:t>rekonstytucji</w:t>
            </w:r>
            <w:proofErr w:type="spellEnd"/>
            <w:r>
              <w:rPr>
                <w:rFonts w:asciiTheme="minorHAnsi" w:hAnsiTheme="minorHAnsi"/>
              </w:rPr>
              <w:t xml:space="preserve"> głównie substancji cytotoksycznych. Musi również dostarczać automatycznie zamknięte strzykawki i pompy elastomerowe lub kasety wypełnione roztworem infuzyjnym i lekiem.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477F7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FB0E3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A5DBC8E" w14:textId="77777777" w:rsidR="008C4A16" w:rsidRDefault="008C4A16"/>
        </w:tc>
      </w:tr>
      <w:tr w:rsidR="008C4A16" w14:paraId="0E65A26C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98A8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4E2EB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być w stanie obsłużyć nie tylko leki cytotoksyczne, ale także inne leki dożylne, takie jak przeciwciała monoklonalne.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224D8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C3348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9982F90" w14:textId="77777777" w:rsidR="008C4A16" w:rsidRDefault="008C4A16"/>
        </w:tc>
      </w:tr>
      <w:tr w:rsidR="008C4A16" w14:paraId="237F53BB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4CD6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1966F2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być w stanie samodzielnie wstrzyknąć rozcieńczalnik do fiolki z proszkiem i wymieszać fiolki w tym samym czasie, gdy przygotowywany jest inny produkt.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F537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D85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B547E54" w14:textId="77777777" w:rsidR="008C4A16" w:rsidRDefault="008C4A16"/>
        </w:tc>
      </w:tr>
      <w:tr w:rsidR="008C4A16" w14:paraId="00DCC6A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BE01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16E55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może jednocześnie przygotowywać leki w płynie i w proszku. Możliwym jest aby system jednocześnie przygotowywał zarówno leki płynne, jak i w proszku.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29CC0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464D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61D65F3" w14:textId="77777777" w:rsidR="008C4A16" w:rsidRDefault="008C4A16"/>
        </w:tc>
      </w:tr>
      <w:tr w:rsidR="008C4A16" w14:paraId="2D2A5F58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BE21C1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1B339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mieć możliwość wyrzucenia fiolek do odpadów w tym samym czasie, gdy przygotowywany jest produkt.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E542F8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47219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DDF5E1D" w14:textId="77777777" w:rsidR="008C4A16" w:rsidRDefault="008C4A16"/>
        </w:tc>
      </w:tr>
      <w:tr w:rsidR="008C4A16" w14:paraId="0B73E1E1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8808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74814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System musi zezwalać na rozpuszczenie więcej niż jednej fiolki w tym samym czasie, jak również więcej niż jedną pompę perystaltyczną, tak aby dwa różne rozcieńczalniki mogły być wstrzykiwane w tym samym cyklu produkcyjnym, unikając wzajemnego zanieczyszczenia między fiolkami zawierającymi różne leki w proszku.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5185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E3527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4DF740E" w14:textId="77777777" w:rsidR="008C4A16" w:rsidRDefault="008C4A16"/>
        </w:tc>
      </w:tr>
      <w:tr w:rsidR="008C4A16" w14:paraId="7FD3B83C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2F5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DAB5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obsługiwać częściowo zużyte fiolki, w tym samym czasie, w którym przygotowywany jest produkt.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A406B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39FC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E369A8C" w14:textId="77777777" w:rsidR="008C4A16" w:rsidRDefault="008C4A16"/>
        </w:tc>
      </w:tr>
      <w:tr w:rsidR="008C4A16" w14:paraId="573A297D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FCBA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4E198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 istnieć możliwość załadowania wielkoformatowych rozmiarów (50 ml, 100 ml, 250 ml, 500 ml i 1000 ml) i marek (standardowo sprzedawanych w UE) końcowych pojemników w tym samym czasie, w tym samym cyklu produkcyjnym, bez żadnych zmian konfiguracji systemu.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8F5DE8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2776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77AA5DF" w14:textId="77777777" w:rsidR="008C4A16" w:rsidRDefault="008C4A16"/>
        </w:tc>
      </w:tr>
      <w:tr w:rsidR="008C4A16" w14:paraId="5A2B50CA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56733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8715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posiadać możliwość współpracy z systemami CSTD. W celu potwierdzenia należy przedstawiać oświadczenie producenta robota lub producenta jednego z systemów CSTD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0E766" w14:textId="77777777" w:rsidR="008C4A16" w:rsidRDefault="00DA046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1A2BC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80EC86A" w14:textId="77777777" w:rsidR="008C4A16" w:rsidRDefault="008C4A16"/>
        </w:tc>
      </w:tr>
      <w:tr w:rsidR="008C4A16" w14:paraId="4DAD3CA0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73DC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9164A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Musi istnieć możliwość załadowania różnych końcowych pojemników: worki, strzykawki, pompy elastomerowe i napełniony lub pusty worek infuzyjny w tym samym czasie, w tym samym cyklu produkcyjnym, bez konieczności zmiany konfiguracji systemu.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F8F46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5770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27500D2" w14:textId="77777777" w:rsidR="008C4A16" w:rsidRDefault="008C4A16"/>
        </w:tc>
      </w:tr>
      <w:tr w:rsidR="008C4A16" w14:paraId="7BFDFAF5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FB9E4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F3EB5A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System musi pozwalać na wytwarzanie określonych dawek dla pacjenta w trzech różnych trybach: na pacjenta, na lek, planowanie w trybie pilnym. Trybom można jednocześnie nadać priorytety  podczas tej samej sesji, bez czekania i ustawiania czasu. 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8A233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937BC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30182A6" w14:textId="77777777" w:rsidR="008C4A16" w:rsidRDefault="008C4A16"/>
        </w:tc>
      </w:tr>
      <w:tr w:rsidR="008C4A16" w14:paraId="38381549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1955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1B330D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jest w stanie śledzić i kontrolować przechowywanie i ponowne wykorzystanie częściowo zużytych fiolek, z określonymi przez klienta specyficznymi dla fiolki parametrami konfiguracyjnymi, dotyczącymi zarządzania częściowo zużytymi fiolkami.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824AA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67C5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C8E3FF3" w14:textId="77777777" w:rsidR="008C4A16" w:rsidRDefault="008C4A16"/>
        </w:tc>
      </w:tr>
      <w:tr w:rsidR="008C4A16" w14:paraId="1662956B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955A5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B7F774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Rozwiązanie </w:t>
            </w:r>
            <w:proofErr w:type="spellStart"/>
            <w:r>
              <w:rPr>
                <w:rFonts w:asciiTheme="minorHAnsi" w:hAnsiTheme="minorHAnsi"/>
              </w:rPr>
              <w:t>robotyczne</w:t>
            </w:r>
            <w:proofErr w:type="spellEnd"/>
            <w:r>
              <w:rPr>
                <w:rFonts w:asciiTheme="minorHAnsi" w:hAnsiTheme="minorHAnsi"/>
              </w:rPr>
              <w:t xml:space="preserve"> musi automatycznie zutylizować zużyte fiolki i strzykawki / igły w dwóch oddzielnych urządzeniach do usuwania odpadów </w:t>
            </w:r>
            <w:r>
              <w:rPr>
                <w:rFonts w:asciiTheme="minorHAnsi" w:hAnsiTheme="minorHAnsi"/>
              </w:rPr>
              <w:lastRenderedPageBreak/>
              <w:t>zainstalowanych wewnątrz robota.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CDEED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1165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B64000C" w14:textId="77777777" w:rsidR="008C4A16" w:rsidRDefault="008C4A16"/>
        </w:tc>
      </w:tr>
      <w:tr w:rsidR="008C4A16" w14:paraId="4CD590C7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AE12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0A69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Objętość worków infuzyjnych może zostać zmniejszona, aby zrekompensować przepełnienie torebki zgodnie z potrzebami klinicznymi, z pięcioma możliwymi do skonfigurowania przez użytkownika regułami opróżniania objętości stosowanymi do określonych typów preparatów w sposób w pełni zautomatyzowany.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35252D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010A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8ECBB2E" w14:textId="77777777" w:rsidR="008C4A16" w:rsidRDefault="008C4A16"/>
        </w:tc>
      </w:tr>
      <w:tr w:rsidR="008C4A16" w14:paraId="30D72F93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1FFD8E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4F1391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Całkowita objętość do podania musi być obliczona przez system w celu uwzględnienia nadmiernej objętości worka infuzyjnego i musi być możliwa konfiguracja klienta, czy nominalna objętość worka lub rzeczywista objętość worka jest wydrukowana na etykiecie preparatu.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AE797D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7AC1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412D08B" w14:textId="77777777" w:rsidR="008C4A16" w:rsidRDefault="008C4A16"/>
        </w:tc>
      </w:tr>
      <w:tr w:rsidR="008C4A16" w14:paraId="757A8A1B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48F46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D47FEF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Robot używa tej samej strzykawki, gdy przygotowuje się wiele preparatów tego samego leku w jednym rzędzie, bez uszczerbku dla sterylności i bezpieczeństwa pacjenta (oszczędność czasu i pieniędzy).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3CEB5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D114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42D35ED" w14:textId="77777777" w:rsidR="008C4A16" w:rsidRDefault="008C4A16"/>
        </w:tc>
      </w:tr>
      <w:tr w:rsidR="008C4A16" w14:paraId="736332F2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1112C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0B89B6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Urządzenie może rozpuszczać suche substancje (przynajmniej etap mieszania sprzyjający rozpuszczaniu) w tym samym czasie, w którym przygotowuje się dawki dla pacjenta.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EBDF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B9FEE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2F31B17" w14:textId="77777777" w:rsidR="008C4A16" w:rsidRDefault="008C4A16"/>
        </w:tc>
      </w:tr>
      <w:tr w:rsidR="008C4A16" w14:paraId="567B6B93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A66CE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D48B6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Maszyna produkcyjna powinna wskazywać status "</w:t>
            </w:r>
            <w:proofErr w:type="spellStart"/>
            <w:r>
              <w:rPr>
                <w:rFonts w:asciiTheme="minorHAnsi" w:hAnsiTheme="minorHAnsi"/>
              </w:rPr>
              <w:t>fail</w:t>
            </w:r>
            <w:proofErr w:type="spellEnd"/>
            <w:r>
              <w:rPr>
                <w:rFonts w:asciiTheme="minorHAnsi" w:hAnsiTheme="minorHAnsi"/>
              </w:rPr>
              <w:t>" ("niepowodzenie"), jeżeli fiolka z proszkiem nie mieści się w zakresie dokładności  dozowania rozcieńczalnika określonego przez klienta.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CB6A0D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B038F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986E13B" w14:textId="77777777" w:rsidR="008C4A16" w:rsidRDefault="008C4A16"/>
        </w:tc>
      </w:tr>
      <w:tr w:rsidR="008C4A16" w14:paraId="2AECA7AC" w14:textId="77777777">
        <w:trPr>
          <w:trHeight w:val="11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AC9C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AEBC4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Musi istnieć możliwość konfiguracji, jeśli użytkownik potrzebuje wizualnie skontrolować, czy proszek w fiolce został całkowicie rozpuszczony po wymieszaniu, i w razie potrzeby powtórzyć mieszanie, lub kontynuować bez potwierdzenia użytkownika po zakończeniu określonej liczby mieszania.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3CBA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9368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DCF0B2E" w14:textId="77777777" w:rsidR="008C4A16" w:rsidRDefault="008C4A16"/>
        </w:tc>
      </w:tr>
      <w:tr w:rsidR="008C4A16" w14:paraId="350E9C26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E941A8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Oprogramowanie zarządzające i wymagania IT</w:t>
            </w:r>
          </w:p>
        </w:tc>
        <w:tc>
          <w:tcPr>
            <w:tcW w:w="3403" w:type="dxa"/>
          </w:tcPr>
          <w:p w14:paraId="3688B182" w14:textId="77777777" w:rsidR="008C4A16" w:rsidRDefault="008C4A16"/>
        </w:tc>
      </w:tr>
      <w:tr w:rsidR="008C4A16" w14:paraId="015C5FB5" w14:textId="77777777">
        <w:trPr>
          <w:trHeight w:val="1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892211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CABDD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Rozwiązanie musi zawierać internetową aplikację do zarządzania, dostępną z dowolnego standardowego komputera podłączonego do wewnętrznej internetowej sieci szpitala, umożliwiającą zdalne wprowadzanie zamówień i zarządzanie nimi w robocie, w razie potrzeby z zewnątrz pomieszczenia czystego.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89EDE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8FF6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BEBD522" w14:textId="77777777" w:rsidR="008C4A16" w:rsidRDefault="008C4A16"/>
        </w:tc>
      </w:tr>
      <w:tr w:rsidR="008C4A16" w14:paraId="590957D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05AE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B1F18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Obciążenie produkcyjne i planowanie przygotowania mogą być kontrolowane i monitorowane za pomocą aplikacji internetowej dostępnej z dowolnego komputera podłączonego do sieci szpitala w intranecie po uzyskaniu ścisłych autoryzacji logowania.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2480E3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13B89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C05E405" w14:textId="77777777" w:rsidR="008C4A16" w:rsidRDefault="008C4A16"/>
        </w:tc>
      </w:tr>
      <w:tr w:rsidR="008C4A16" w14:paraId="64D21A77" w14:textId="77777777">
        <w:trPr>
          <w:trHeight w:val="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7C1D56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E4F98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Aplikacja internetowa dostępna dla autoryzowanego użytkownika wspiera użytkownika przy wyborze leków i ostatecznych pojemników dostępnych w aptece i skonfigurowanych do użycia w robocie. Aplikacja powinna zostać połączona z robotem, umożliwiając zarządzanie zamówieniami produkcyjnymi.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C074E0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09C8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B92ABB6" w14:textId="77777777" w:rsidR="008C4A16" w:rsidRDefault="008C4A16"/>
        </w:tc>
      </w:tr>
      <w:tr w:rsidR="008C4A16" w14:paraId="2AEA535C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E2DA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A6B7C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Musi istnieć możliwość przypisanie priorytetu zleceniom produkcyjnym zależnym od leczenia pacjenta. Priorytet nadawany w razie wystąpienia takiej potrzeby.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A4BC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7A52C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BC5B62B" w14:textId="77777777" w:rsidR="008C4A16" w:rsidRDefault="008C4A16"/>
        </w:tc>
      </w:tr>
      <w:tr w:rsidR="008C4A16" w14:paraId="76770F3C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CABB0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Wymagania procesowe - Jakość i temperatura powietrza</w:t>
            </w:r>
          </w:p>
        </w:tc>
        <w:tc>
          <w:tcPr>
            <w:tcW w:w="3403" w:type="dxa"/>
          </w:tcPr>
          <w:p w14:paraId="01A372C8" w14:textId="77777777" w:rsidR="008C4A16" w:rsidRDefault="008C4A16"/>
        </w:tc>
      </w:tr>
      <w:tr w:rsidR="008C4A16" w14:paraId="5866522E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9073E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BC052B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posiadać pionowy przepływ laminarny i tworzyć środowisko klasy A w przestrzeni roboczej.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F13B1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35BA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2209E51" w14:textId="77777777" w:rsidR="008C4A16" w:rsidRDefault="008C4A16"/>
        </w:tc>
      </w:tr>
      <w:tr w:rsidR="008C4A16" w14:paraId="25C54EF8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B96D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76233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Powietrze wewnątrz obszaru mieszania robota musi być filtrowane przez filtr wstępny i filtr HEPA oraz rozdmuchiwane w obszarze roboczym w laminarnym przepływie powietrza.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CEDDB3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BE51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6304B4B" w14:textId="77777777" w:rsidR="008C4A16" w:rsidRDefault="008C4A16"/>
        </w:tc>
      </w:tr>
      <w:tr w:rsidR="008C4A16" w14:paraId="557FBEB2" w14:textId="77777777">
        <w:trPr>
          <w:trHeight w:val="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3537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552A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Obszar mieszania robota jest zamknięty podczas jego pracy  i ma ujemne ciśnienie powietrza w porównaniu do ciśnienia tła podczas przygotowania.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1D4F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649BD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4BB6E34" w14:textId="77777777" w:rsidR="008C4A16" w:rsidRDefault="008C4A16"/>
        </w:tc>
      </w:tr>
      <w:tr w:rsidR="008C4A16" w14:paraId="2976A1A1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C38B9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F8417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monitorowania różnicy ciśnień wewnątrz urządzenia jest w stanie wykryć awarię filtrów i systemu wentylacji. W takich przypadkach system generuje alarm.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B2479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2FFA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697D297" w14:textId="77777777" w:rsidR="008C4A16" w:rsidRDefault="008C4A16"/>
        </w:tc>
      </w:tr>
      <w:tr w:rsidR="008C4A16" w14:paraId="3EC79558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36ED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60D1CD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Robot musi być w stanie kontrolować, czy temperatura w komorze zawierającej substancje czynne pozostaje w określonych granicach. Musi istnieć możliwość ustawienia limitów temperatury pomiędzy 15 a 25 stopni Celsjusza włącznie niepewności pomiaru. Robot nie wymaga systemu chłodzenia, aby zapewnić optymalne warunki temperaturowe mieszania.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5D842E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A4C954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0CC7595" w14:textId="77777777" w:rsidR="008C4A16" w:rsidRDefault="008C4A16"/>
        </w:tc>
      </w:tr>
      <w:tr w:rsidR="008C4A16" w14:paraId="00F20D51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91E00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Proces - bezpieczeństwo i efektywność produktu</w:t>
            </w:r>
          </w:p>
        </w:tc>
        <w:tc>
          <w:tcPr>
            <w:tcW w:w="3403" w:type="dxa"/>
          </w:tcPr>
          <w:p w14:paraId="1DC09A74" w14:textId="77777777" w:rsidR="008C4A16" w:rsidRDefault="008C4A16"/>
        </w:tc>
      </w:tr>
      <w:tr w:rsidR="008C4A16" w14:paraId="49812170" w14:textId="77777777" w:rsidTr="00C2783B">
        <w:trPr>
          <w:trHeight w:val="29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F5803D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459D9F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System może być skonfigurowany do automatycznego rozpoznawania fiolek za pomocą kodu kreskowego 1D lub matrycy 2D lub przez wizualne rozpoznawanie systemu w przypadku, gdy fiolka nie ma kodu kreskowego 1D ani matrycy 2D. Musi to być konfiguracja specyficzna dla leku wskazana w bibliotekach leków.   System wygeneruje alarm, jeśli załadowana zostanie niewłaściwa fiolka. Numer partii i data wygaśnięcia zostaną automatycznie przechwycone i uwzględnione w raporcie z przygotowań.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CAC90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4D4F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CDA3071" w14:textId="77777777" w:rsidR="008C4A16" w:rsidRDefault="008C4A16"/>
        </w:tc>
      </w:tr>
      <w:tr w:rsidR="008C4A16" w14:paraId="19BFE63E" w14:textId="77777777" w:rsidTr="00C2783B">
        <w:trPr>
          <w:trHeight w:val="16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EC9CFA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F141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System musi być w stanie zidentyfikować wprowadzone worki załadowane do systemu przez skanowanie kodów kreskowych i wygenerować alarm, jeśli załadowany zostanie niewłaściwy worek. W tym systemie muszą być dowody bezpieczeństwa w celu identyfikacji worków.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3689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902A5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9B5425E" w14:textId="77777777" w:rsidR="008C4A16" w:rsidRDefault="008C4A16"/>
        </w:tc>
      </w:tr>
      <w:tr w:rsidR="008C4A16" w14:paraId="435E3A6F" w14:textId="77777777" w:rsidTr="00C2783B">
        <w:trPr>
          <w:trHeight w:val="10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0A70C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55EFC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upewnić się, że wybrana / wykorzystana  częściowo fiolka pochodzi z wewnętrznego magazynu.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9CB7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F0A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520B8CC" w14:textId="77777777" w:rsidR="008C4A16" w:rsidRDefault="008C4A16"/>
        </w:tc>
      </w:tr>
      <w:tr w:rsidR="008C4A16" w14:paraId="3930C75C" w14:textId="77777777" w:rsidTr="00C2783B">
        <w:trPr>
          <w:trHeight w:val="145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4836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C58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Używanie częściowo zużytych fiolek przechowywanych wewnątrz robota w ciągu dnia produkcyjnego musi być kontrolowane przez oprogramowanie, aby przeterminowane fiolki nie mogły być użyte do przygotowania preparatów.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79D99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B5B53A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CF61FD9" w14:textId="77777777" w:rsidR="008C4A16" w:rsidRDefault="008C4A16"/>
        </w:tc>
      </w:tr>
      <w:tr w:rsidR="008C4A16" w14:paraId="39DCA58C" w14:textId="77777777">
        <w:trPr>
          <w:trHeight w:val="136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CF44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347AA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Użytkownik musi mieć dostęp do listy częściowo zużytych fiolek przechowywanych wewnątrz i na zewnątrz robota i mieć możliwość decydowania, czy każda konkretna fiolka musi zostać wyładowana, przeładowana lub wyrzucona. Podczas ładowania materiałów do przygotowania zamówienia  </w:t>
            </w:r>
            <w:r>
              <w:rPr>
                <w:rFonts w:asciiTheme="minorHAnsi" w:hAnsiTheme="minorHAnsi"/>
              </w:rPr>
              <w:lastRenderedPageBreak/>
              <w:t>użytkownik musi mieć możliwość podjęcia decyzji, czy pożądane jest użycie częściowo użytych fiolek, czy 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B12DB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344B2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33315EA" w14:textId="77777777" w:rsidR="008C4A16" w:rsidRDefault="008C4A16"/>
        </w:tc>
      </w:tr>
      <w:tr w:rsidR="008C4A16" w14:paraId="6ECDDF4E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7C92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C6FBF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Całkowity proces ważenia musi zapewnić maksymalne +/- 10% odchylenie od przepisanej dawki. Musi to być udokumentowane w obliczeniach niepewności pomiaru (na podstawie dokładności wagi, liczby ważonych, przepływu itp.).Można dostarczyć istotne dane statystyczne z badań walidacyjnych dla specyfikacji wydajności dokładności dozowania.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D7F464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7598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CC14DAF" w14:textId="77777777" w:rsidR="008C4A16" w:rsidRDefault="008C4A16"/>
        </w:tc>
      </w:tr>
      <w:tr w:rsidR="008C4A16" w14:paraId="55E41B94" w14:textId="77777777">
        <w:trPr>
          <w:trHeight w:val="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9E0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78BEB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na końcu przygotowania wymaga od użytkownika odczytywania worka z kodem kreskowym, aby sprawdzić, czy ostateczny worek jest taki sama, jak ten wprowadzony do oprogramowania zarządzającego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FAFAD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3830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B173F4C" w14:textId="77777777" w:rsidR="008C4A16" w:rsidRDefault="008C4A16"/>
        </w:tc>
      </w:tr>
      <w:tr w:rsidR="008C4A16" w14:paraId="096458AC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02D5DB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System informatyczny - wymagania ogólne</w:t>
            </w:r>
          </w:p>
        </w:tc>
        <w:tc>
          <w:tcPr>
            <w:tcW w:w="3403" w:type="dxa"/>
          </w:tcPr>
          <w:p w14:paraId="26D30B47" w14:textId="77777777" w:rsidR="008C4A16" w:rsidRDefault="008C4A16"/>
        </w:tc>
      </w:tr>
      <w:tr w:rsidR="008C4A16" w14:paraId="4D2889ED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A6299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5768D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System musi mieć możliwość ustanowienia zdalnego połączenia w celu programowania i debugowania u dostawcy. Należy ustanowić system </w:t>
            </w:r>
            <w:proofErr w:type="spellStart"/>
            <w:r>
              <w:rPr>
                <w:rFonts w:asciiTheme="minorHAnsi" w:hAnsiTheme="minorHAnsi"/>
              </w:rPr>
              <w:t>wylogowywania</w:t>
            </w:r>
            <w:proofErr w:type="spellEnd"/>
            <w:r>
              <w:rPr>
                <w:rFonts w:asciiTheme="minorHAnsi" w:hAnsiTheme="minorHAnsi"/>
              </w:rPr>
              <w:t xml:space="preserve"> i łączenia za pomocą zdalnego połączenia.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1D970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F6BD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348DBE3" w14:textId="77777777" w:rsidR="008C4A16" w:rsidRDefault="008C4A16"/>
        </w:tc>
      </w:tr>
      <w:tr w:rsidR="008C4A16" w14:paraId="707812C5" w14:textId="77777777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029A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BD738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Wszystkie aplikacje muszą być kontrolowane pod względem wersji.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C657A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5D9C89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44B1BD9" w14:textId="77777777" w:rsidR="008C4A16" w:rsidRDefault="008C4A16"/>
        </w:tc>
      </w:tr>
      <w:tr w:rsidR="008C4A16" w14:paraId="038EA978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4FF9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DE640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Trwałość fiolki jest określana na podstawie pierwszej penetracji membrany i musi być zarejestrowana w systemie.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6E70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0A308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0F50A07" w14:textId="77777777" w:rsidR="008C4A16" w:rsidRDefault="008C4A16"/>
        </w:tc>
      </w:tr>
      <w:tr w:rsidR="008C4A16" w14:paraId="775AC25E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8004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FEA5B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Maszyny produkcyjne mogą wykorzystywać jedynie leki lub przedmioty z wewnętrznego magazynu, które nie są przeterminowane.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CE65D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FA6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F61D5FA" w14:textId="77777777" w:rsidR="008C4A16" w:rsidRDefault="008C4A16"/>
        </w:tc>
      </w:tr>
      <w:tr w:rsidR="008C4A16" w14:paraId="77DA79B5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DF80B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58D98B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Drzwi do aseptycznego obszaru przetwarzania muszą być zamknięte i zablokowane podczas produkcji partii / preparatu.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9EA23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196B6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CBF7439" w14:textId="77777777" w:rsidR="008C4A16" w:rsidRDefault="008C4A16"/>
        </w:tc>
      </w:tr>
      <w:tr w:rsidR="008C4A16" w14:paraId="3DCE5F35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7C0E2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373872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Maszyna produkcyjna musi być w stanie wstrzyknąć jeden lub więcej leków lub roztworu infuzyjnego do tego samego worka IV.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7D3E2F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789EF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B036F37" w14:textId="77777777" w:rsidR="008C4A16" w:rsidRDefault="008C4A16"/>
        </w:tc>
      </w:tr>
      <w:tr w:rsidR="008C4A16" w14:paraId="3D4FBED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274002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F58B4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Maszyna produkcyjna musi być w stanie obsługiwać różne strzykawki, po jednej dla każdego leku lub roztworu do infuzji, w tym samym preparacie.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AD24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B19BF4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2B88EEC" w14:textId="77777777" w:rsidR="008C4A16" w:rsidRDefault="008C4A16"/>
        </w:tc>
      </w:tr>
      <w:tr w:rsidR="008C4A16" w14:paraId="3A0CAD40" w14:textId="77777777">
        <w:trPr>
          <w:trHeight w:val="10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80B8D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FFFD5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Oprogramowanie zapewni mieszanie leków i płynów infuzyjnych zgodnie z kolejnością przygotowania wprowadzoną do systemu.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C65F87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4B8D04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16DBD87" w14:textId="77777777" w:rsidR="008C4A16" w:rsidRDefault="008C4A16"/>
        </w:tc>
      </w:tr>
      <w:tr w:rsidR="008C4A16" w14:paraId="33C49107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F357D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3A998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Maszyna produkcyjna musi być w stanie odróżnić rozładunek lub pozbywanie się wszystkich używanych przedmiotów.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DF400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67E4A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F87B201" w14:textId="77777777" w:rsidR="008C4A16" w:rsidRDefault="008C4A16"/>
        </w:tc>
      </w:tr>
      <w:tr w:rsidR="008C4A16" w14:paraId="5619B36D" w14:textId="77777777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C8A05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479870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Liczba ponownego użycia strzykawki musi być liczona przez maszynę produkcyjną.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AFEA7C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3832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48BE696" w14:textId="77777777" w:rsidR="008C4A16" w:rsidRDefault="008C4A16"/>
        </w:tc>
      </w:tr>
      <w:tr w:rsidR="008C4A16" w14:paraId="75AA51DA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53983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7C130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Maszyna produkcyjna musi być w stanie kontrolować pozycje częściowo wykorzystanych fiolek w wewnętrznym magazynie, aby zapewnić prawidłowe użycie częściowo zużytych fiolek.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3F054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7A41B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63F4E43" w14:textId="77777777" w:rsidR="008C4A16" w:rsidRDefault="008C4A16"/>
        </w:tc>
      </w:tr>
      <w:tr w:rsidR="008C4A16" w14:paraId="174261D3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31F98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AFC663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br/>
              <w:t>W przypadku kilku identycznych produktów w magazynie, maszyny produkcyjne muszą najpierw użyć częściowo zużyte fiolki a następnie fiolki nieotwarte.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A985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2E2F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0195798" w14:textId="77777777" w:rsidR="008C4A16" w:rsidRDefault="008C4A16"/>
        </w:tc>
      </w:tr>
      <w:tr w:rsidR="008C4A16" w14:paraId="2A456FFB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F9C03" w14:textId="77777777" w:rsidR="008C4A16" w:rsidRPr="005A3446" w:rsidRDefault="00DA046B">
            <w:pPr>
              <w:jc w:val="center"/>
              <w:rPr>
                <w:rFonts w:asciiTheme="minorHAnsi" w:hAnsiTheme="minorHAnsi"/>
                <w:strike/>
              </w:rPr>
            </w:pPr>
            <w:bookmarkStart w:id="0" w:name="_Hlk97067480"/>
            <w:r w:rsidRPr="005A3446">
              <w:rPr>
                <w:rFonts w:asciiTheme="minorHAnsi" w:hAnsiTheme="minorHAnsi"/>
                <w:strike/>
              </w:rPr>
              <w:lastRenderedPageBreak/>
              <w:t>System informatyczny – przygotowanie i rozliczenie zlecenia</w:t>
            </w:r>
            <w:bookmarkEnd w:id="0"/>
          </w:p>
        </w:tc>
        <w:tc>
          <w:tcPr>
            <w:tcW w:w="3403" w:type="dxa"/>
          </w:tcPr>
          <w:p w14:paraId="3401206B" w14:textId="77777777" w:rsidR="008C4A16" w:rsidRDefault="008C4A16"/>
        </w:tc>
      </w:tr>
      <w:tr w:rsidR="008C4A16" w14:paraId="0322A678" w14:textId="77777777">
        <w:trPr>
          <w:trHeight w:val="30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5B21F" w14:textId="77777777" w:rsidR="008C4A16" w:rsidRPr="005A3446" w:rsidRDefault="00DA046B">
            <w:pPr>
              <w:jc w:val="center"/>
              <w:rPr>
                <w:rFonts w:asciiTheme="minorHAnsi" w:hAnsiTheme="minorHAnsi"/>
                <w:i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i/>
                <w:iCs/>
                <w:strike/>
              </w:rPr>
              <w:t>Wymagania dla modułu Generowania zleceń lekarskich</w:t>
            </w:r>
          </w:p>
        </w:tc>
        <w:tc>
          <w:tcPr>
            <w:tcW w:w="3403" w:type="dxa"/>
          </w:tcPr>
          <w:p w14:paraId="3AEF231B" w14:textId="77777777" w:rsidR="008C4A16" w:rsidRDefault="008C4A16"/>
        </w:tc>
      </w:tr>
      <w:tr w:rsidR="008C4A16" w14:paraId="051B1C69" w14:textId="77777777">
        <w:trPr>
          <w:trHeight w:val="28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58ED08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i/>
                <w:iCs/>
                <w:strike/>
              </w:rPr>
              <w:t>Informacje o pacjencie – dane pacjenta.</w:t>
            </w:r>
          </w:p>
        </w:tc>
        <w:tc>
          <w:tcPr>
            <w:tcW w:w="3403" w:type="dxa"/>
          </w:tcPr>
          <w:p w14:paraId="658A48E3" w14:textId="77777777" w:rsidR="008C4A16" w:rsidRDefault="008C4A16"/>
        </w:tc>
      </w:tr>
      <w:tr w:rsidR="008C4A16" w14:paraId="6405736D" w14:textId="77777777">
        <w:trPr>
          <w:trHeight w:val="39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DA9DA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A1BDD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Dane osobowe.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BB6F1" w14:textId="77777777" w:rsidR="008C4A16" w:rsidRPr="005A3446" w:rsidRDefault="00DA046B">
            <w:pPr>
              <w:jc w:val="center"/>
              <w:rPr>
                <w:rFonts w:cstheme="minorHAnsi"/>
                <w:strike/>
                <w:sz w:val="16"/>
                <w:szCs w:val="16"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06043C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4DD2C9D" w14:textId="77777777" w:rsidR="008C4A16" w:rsidRDefault="008C4A16"/>
        </w:tc>
      </w:tr>
      <w:tr w:rsidR="008C4A16" w14:paraId="4395089D" w14:textId="77777777">
        <w:trPr>
          <w:trHeight w:val="42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A081F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659D7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Rozpoznania.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15901" w14:textId="77777777" w:rsidR="008C4A16" w:rsidRPr="005A3446" w:rsidRDefault="00DA046B">
            <w:pPr>
              <w:jc w:val="center"/>
              <w:rPr>
                <w:rFonts w:cstheme="minorHAnsi"/>
                <w:strike/>
                <w:sz w:val="16"/>
                <w:szCs w:val="16"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07BA4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7041B39" w14:textId="77777777" w:rsidR="008C4A16" w:rsidRDefault="008C4A16"/>
        </w:tc>
      </w:tr>
      <w:tr w:rsidR="008C4A16" w14:paraId="47D7224E" w14:textId="77777777">
        <w:trPr>
          <w:trHeight w:val="41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783DA3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E15E72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Wyniki badań.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1926" w14:textId="77777777" w:rsidR="008C4A16" w:rsidRPr="005A3446" w:rsidRDefault="00DA046B">
            <w:pPr>
              <w:jc w:val="center"/>
              <w:rPr>
                <w:rFonts w:cstheme="minorHAnsi"/>
                <w:strike/>
                <w:sz w:val="16"/>
                <w:szCs w:val="16"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EA9A2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89E9C19" w14:textId="77777777" w:rsidR="008C4A16" w:rsidRDefault="008C4A16"/>
        </w:tc>
      </w:tr>
      <w:tr w:rsidR="008C4A16" w14:paraId="56053688" w14:textId="77777777">
        <w:trPr>
          <w:trHeight w:val="27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BDF28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i/>
                <w:iCs/>
                <w:strike/>
              </w:rPr>
              <w:t xml:space="preserve">Informacje o </w:t>
            </w:r>
            <w:proofErr w:type="spellStart"/>
            <w:r w:rsidRPr="005A3446">
              <w:rPr>
                <w:rFonts w:asciiTheme="minorHAnsi" w:hAnsiTheme="minorHAnsi" w:cstheme="minorHAnsi"/>
                <w:bCs/>
                <w:i/>
                <w:iCs/>
                <w:strike/>
              </w:rPr>
              <w:t>rozpoznaniach</w:t>
            </w:r>
            <w:proofErr w:type="spellEnd"/>
            <w:r w:rsidRPr="005A3446">
              <w:rPr>
                <w:rFonts w:asciiTheme="minorHAnsi" w:hAnsiTheme="minorHAnsi" w:cstheme="minorHAnsi"/>
                <w:bCs/>
                <w:i/>
                <w:iCs/>
                <w:strike/>
              </w:rPr>
              <w:t xml:space="preserve"> i wynikach badań.</w:t>
            </w:r>
          </w:p>
        </w:tc>
        <w:tc>
          <w:tcPr>
            <w:tcW w:w="3403" w:type="dxa"/>
          </w:tcPr>
          <w:p w14:paraId="30BCCCB0" w14:textId="77777777" w:rsidR="008C4A16" w:rsidRDefault="008C4A16"/>
        </w:tc>
      </w:tr>
      <w:tr w:rsidR="008C4A16" w14:paraId="0FA01859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9DAE5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1F54B7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Możliwość zapisu rozpoznania  w postaci nazwy oraz kodu ICD-10.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01BBEF" w14:textId="77777777" w:rsidR="008C4A16" w:rsidRPr="005A3446" w:rsidRDefault="00DA046B">
            <w:pPr>
              <w:jc w:val="center"/>
              <w:rPr>
                <w:rFonts w:cstheme="minorHAnsi"/>
                <w:strike/>
                <w:sz w:val="16"/>
                <w:szCs w:val="16"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3964A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50F98640" w14:textId="77777777" w:rsidR="008C4A16" w:rsidRDefault="008C4A16"/>
        </w:tc>
      </w:tr>
      <w:tr w:rsidR="008C4A16" w14:paraId="0160339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2D2AC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8B6C6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Rozpoznania współistniejące zapisywane w postaci nazwy oraz kodu ICD-10 z poziomu PC lub HIS.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89CCD" w14:textId="77777777" w:rsidR="008C4A16" w:rsidRPr="005A3446" w:rsidRDefault="00DA046B">
            <w:pPr>
              <w:jc w:val="center"/>
              <w:rPr>
                <w:rFonts w:cstheme="minorHAnsi"/>
                <w:strike/>
                <w:sz w:val="16"/>
                <w:szCs w:val="16"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3A45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01C1BB7" w14:textId="77777777" w:rsidR="008C4A16" w:rsidRDefault="008C4A16"/>
        </w:tc>
      </w:tr>
      <w:tr w:rsidR="008C4A16" w14:paraId="48E60D74" w14:textId="77777777">
        <w:trPr>
          <w:trHeight w:val="39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80849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52CFF4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Data rozpoznania.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0BD79" w14:textId="77777777" w:rsidR="008C4A16" w:rsidRPr="005A3446" w:rsidRDefault="00DA046B">
            <w:pPr>
              <w:jc w:val="center"/>
              <w:rPr>
                <w:rFonts w:cstheme="minorHAnsi"/>
                <w:strike/>
                <w:sz w:val="16"/>
                <w:szCs w:val="16"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1B222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2CBA0D6" w14:textId="77777777" w:rsidR="008C4A16" w:rsidRDefault="008C4A16"/>
        </w:tc>
      </w:tr>
      <w:tr w:rsidR="008C4A16" w14:paraId="7922FDA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9F0191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BFD21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Grupowanie wyników badań według typu z poziomu PC lub HIS (morfologia, biochemia)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B294" w14:textId="77777777" w:rsidR="008C4A16" w:rsidRPr="005A3446" w:rsidRDefault="00DA046B">
            <w:pPr>
              <w:jc w:val="center"/>
              <w:rPr>
                <w:rFonts w:cstheme="minorHAnsi"/>
                <w:strike/>
                <w:sz w:val="16"/>
                <w:szCs w:val="16"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1BE92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118A29C" w14:textId="77777777" w:rsidR="008C4A16" w:rsidRDefault="008C4A16"/>
        </w:tc>
      </w:tr>
      <w:tr w:rsidR="008C4A16" w14:paraId="6FE1614C" w14:textId="77777777">
        <w:trPr>
          <w:trHeight w:val="407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69FEB5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3627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Data wykonania badania.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F34C30" w14:textId="77777777" w:rsidR="008C4A16" w:rsidRPr="005A3446" w:rsidRDefault="00DA046B">
            <w:pPr>
              <w:jc w:val="center"/>
              <w:rPr>
                <w:rFonts w:cstheme="minorHAnsi"/>
                <w:strike/>
                <w:sz w:val="16"/>
                <w:szCs w:val="16"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BE94FE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B66C005" w14:textId="77777777" w:rsidR="008C4A16" w:rsidRDefault="008C4A16"/>
        </w:tc>
      </w:tr>
      <w:tr w:rsidR="008C4A16" w14:paraId="3039D96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E8683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5B2AA1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Termin ważności badania wraz z informacją wyświetlaną przez system w razie jego nieaktualności.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7F3091" w14:textId="77777777" w:rsidR="008C4A16" w:rsidRPr="005A3446" w:rsidRDefault="00DA046B">
            <w:pPr>
              <w:jc w:val="center"/>
              <w:rPr>
                <w:rFonts w:cstheme="minorHAnsi"/>
                <w:strike/>
                <w:sz w:val="16"/>
                <w:szCs w:val="16"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6E87F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5FC1FDFE" w14:textId="77777777" w:rsidR="008C4A16" w:rsidRDefault="008C4A16"/>
        </w:tc>
      </w:tr>
      <w:tr w:rsidR="008C4A16" w14:paraId="662E5432" w14:textId="77777777">
        <w:trPr>
          <w:trHeight w:val="299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64658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i/>
                <w:iCs/>
                <w:strike/>
              </w:rPr>
              <w:t>Definiowanie schematów terapii.</w:t>
            </w:r>
          </w:p>
        </w:tc>
        <w:tc>
          <w:tcPr>
            <w:tcW w:w="3403" w:type="dxa"/>
          </w:tcPr>
          <w:p w14:paraId="26D57676" w14:textId="77777777" w:rsidR="008C4A16" w:rsidRDefault="008C4A16"/>
        </w:tc>
      </w:tr>
      <w:tr w:rsidR="008C4A16" w14:paraId="30D1B9D9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0FF5F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31A6FF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  <w:color w:val="000000"/>
              </w:rPr>
              <w:t>Program pozwala na definiowanie i gromadzenie schematów terapii jako implementacji używanych protokołów chemioterapii (zapisy algorytmów postępowania w leczeniu lekiem lub lekami cytostatycznymi).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E0430E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92F52" w14:textId="77777777" w:rsidR="008C4A16" w:rsidRPr="005A3446" w:rsidRDefault="008C4A16">
            <w:pPr>
              <w:jc w:val="center"/>
              <w:rPr>
                <w:rFonts w:ascii="Calibri" w:hAnsi="Calibri" w:cs="Calibri"/>
                <w:strike/>
              </w:rPr>
            </w:pP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68AD" w14:textId="77777777" w:rsidR="008C4A16" w:rsidRDefault="008C4A16">
            <w:pPr>
              <w:rPr>
                <w:rFonts w:asciiTheme="minorHAnsi" w:hAnsiTheme="minorHAnsi"/>
              </w:rPr>
            </w:pPr>
          </w:p>
        </w:tc>
      </w:tr>
      <w:tr w:rsidR="008C4A16" w14:paraId="210C1D63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37D30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6A5F4" w14:textId="77777777" w:rsidR="008C4A16" w:rsidRPr="005A3446" w:rsidRDefault="00DA046B">
            <w:pPr>
              <w:contextualSpacing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Możliwe jest określenie w schemacie terapii:</w:t>
            </w:r>
          </w:p>
          <w:p w14:paraId="36C963DF" w14:textId="77777777" w:rsidR="008C4A16" w:rsidRPr="005A3446" w:rsidRDefault="00DA046B">
            <w:pPr>
              <w:contextualSpacing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• nazwy,</w:t>
            </w:r>
          </w:p>
          <w:p w14:paraId="670940DE" w14:textId="77777777" w:rsidR="008C4A16" w:rsidRPr="005A3446" w:rsidRDefault="00DA046B">
            <w:pPr>
              <w:contextualSpacing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• początku (od dnia „0” lub dnia „1”),</w:t>
            </w:r>
          </w:p>
          <w:p w14:paraId="690A8333" w14:textId="77777777" w:rsidR="008C4A16" w:rsidRPr="005A3446" w:rsidRDefault="00DA046B">
            <w:pPr>
              <w:contextualSpacing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• uwagi na początku lub/i końcu schematu,</w:t>
            </w:r>
          </w:p>
          <w:p w14:paraId="535833B6" w14:textId="77777777" w:rsidR="008C4A16" w:rsidRPr="005A3446" w:rsidRDefault="00DA046B">
            <w:pPr>
              <w:contextualSpacing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 xml:space="preserve">• ewentualnych grup </w:t>
            </w:r>
            <w:proofErr w:type="spellStart"/>
            <w:r w:rsidRPr="005A3446">
              <w:rPr>
                <w:rFonts w:asciiTheme="minorHAnsi" w:hAnsiTheme="minorHAnsi" w:cstheme="minorHAnsi"/>
                <w:strike/>
              </w:rPr>
              <w:t>rozpoznań</w:t>
            </w:r>
            <w:proofErr w:type="spellEnd"/>
            <w:r w:rsidRPr="005A3446">
              <w:rPr>
                <w:rFonts w:asciiTheme="minorHAnsi" w:hAnsiTheme="minorHAnsi" w:cstheme="minorHAnsi"/>
                <w:strike/>
              </w:rPr>
              <w:t xml:space="preserve"> skojarzonych,</w:t>
            </w:r>
          </w:p>
          <w:p w14:paraId="79C4B471" w14:textId="77777777" w:rsidR="008C4A16" w:rsidRPr="005A3446" w:rsidRDefault="00DA046B">
            <w:pPr>
              <w:contextualSpacing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• ewentualnych oddziałów na których można stosować schemat,</w:t>
            </w:r>
          </w:p>
          <w:p w14:paraId="0A4B3F67" w14:textId="77777777" w:rsidR="008C4A16" w:rsidRPr="005A3446" w:rsidRDefault="00DA046B">
            <w:pPr>
              <w:contextualSpacing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• ewentualnych specyficznych dla schematu ograniczeń dawek konkretnych substancji czynnych,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CBF8B6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10AA0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FD171EA" w14:textId="77777777" w:rsidR="008C4A16" w:rsidRDefault="008C4A16"/>
        </w:tc>
      </w:tr>
      <w:tr w:rsidR="008C4A16" w14:paraId="2EB799D2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030B6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9967A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 xml:space="preserve">System umożliwi budowanie schematów terapii w oparciu o nazwy handlowe preparatów z opcją późniejszej zmiany na preparaty dostępne </w:t>
            </w:r>
            <w:r w:rsidRPr="005A3446">
              <w:rPr>
                <w:rFonts w:asciiTheme="minorHAnsi" w:hAnsiTheme="minorHAnsi" w:cstheme="minorHAnsi"/>
                <w:strike/>
              </w:rPr>
              <w:br/>
              <w:t xml:space="preserve">w magazynie cytostatycznym.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3E906D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771BA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E12B506" w14:textId="77777777" w:rsidR="008C4A16" w:rsidRDefault="008C4A16"/>
        </w:tc>
      </w:tr>
      <w:tr w:rsidR="008C4A16" w14:paraId="7B13148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94E3D5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53459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Definiowanie odrębnej listy preparatów niezależnie dla każdego z cykli terapii.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E62F98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CBE66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FE12345" w14:textId="77777777" w:rsidR="008C4A16" w:rsidRDefault="008C4A16"/>
        </w:tc>
      </w:tr>
      <w:tr w:rsidR="008C4A16" w14:paraId="43F6A43C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8B3F4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C50D0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Definiowanie wzorcowego cyklu terapii, gdzie jednokrotne określenie elementów cyklu pozwala na ich kopiowanie do cykli powtórzeniowych.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E505BE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1A1D1E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4FDBF298" w14:textId="77777777" w:rsidR="008C4A16" w:rsidRDefault="008C4A16"/>
        </w:tc>
      </w:tr>
      <w:tr w:rsidR="008C4A16" w14:paraId="5DECE07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764AA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DC9E9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Definiowanie dowolnych przerw pomiędzy cyklami terapii o różnym czasie trwania (w dniach).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27EF05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98AED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0238688" w14:textId="77777777" w:rsidR="008C4A16" w:rsidRDefault="008C4A16"/>
        </w:tc>
      </w:tr>
      <w:tr w:rsidR="008C4A16" w14:paraId="76BDED11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6C96B0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DCD21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Określenie pozycji cyklu i przypisania jej do wielu różnych dni za pomocą jednego zapisu, tj. bez potrzeby powielania tych samych czynności przez użytkownika dla każdego dnia z osobna.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35A1B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74A5F5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E0F946D" w14:textId="77777777" w:rsidR="008C4A16" w:rsidRDefault="008C4A16"/>
        </w:tc>
      </w:tr>
      <w:tr w:rsidR="008C4A16" w14:paraId="011BF4D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C8C59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E1372F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Wyświetlanie na wykresie podziału cyklu terapii na dni z prezentacją elementów określonych w ramach danego dnia cyklu.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EBB7F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3BE488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7BB2234" w14:textId="77777777" w:rsidR="008C4A16" w:rsidRDefault="008C4A16"/>
        </w:tc>
      </w:tr>
      <w:tr w:rsidR="008C4A16" w14:paraId="6E19A64C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CAEAE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160322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Pozycja cyklu terapii określa jednoznacznie docelowy preparat cytostatyczny wraz z jego składem i określoną drogą podania (drogi podania wybierane </w:t>
            </w:r>
            <w:r w:rsidRPr="005A3446">
              <w:rPr>
                <w:rFonts w:asciiTheme="minorHAnsi" w:hAnsiTheme="minorHAnsi" w:cstheme="minorHAnsi"/>
                <w:bCs/>
                <w:strike/>
              </w:rPr>
              <w:lastRenderedPageBreak/>
              <w:t>są z edytowalnego słownika).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82FDFD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6B1C6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5BEEAAC1" w14:textId="77777777" w:rsidR="008C4A16" w:rsidRDefault="008C4A16"/>
        </w:tc>
      </w:tr>
      <w:tr w:rsidR="008C4A16" w14:paraId="7B0064F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0D98EF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B0F53F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Definiowanie elementów składowych preparatu cytostatycznego ze względu na typ, tj. lek, płyn, materiał, pojemnik, rozpuszczalnik.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D455C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1A9B3D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3C22B34" w14:textId="77777777" w:rsidR="008C4A16" w:rsidRDefault="008C4A16"/>
        </w:tc>
      </w:tr>
      <w:tr w:rsidR="008C4A16" w14:paraId="610CF45C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F7542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B2511A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Wprowadzanie uwag dla pozycji cyklu z podziałem na komentarz ogólny, uwagi do produkcji i uwagi na etykietę.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DE0A0B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4194A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DBB2F29" w14:textId="77777777" w:rsidR="008C4A16" w:rsidRDefault="008C4A16"/>
        </w:tc>
      </w:tr>
      <w:tr w:rsidR="008C4A16" w14:paraId="5368470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075DAA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12058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Definiowanie modyfikatorów dawek dla składników preparatu cytostatycznego z pozycji cyklu. Modyfikatory dawek muszą umożliwić użytkownikowi określanie własnych warunków modyfikacji (algorytmów) dla zastosowania podanych wartości dawek (np. w odniesieniu do powierzchni ciała pacjenta, jego masy ciała lub wyników wybranych badań laboratoryjnych, funkcja pozwala na określenie wartości pomiaru, dla których będą obliczane dawki).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62A4C9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58A48A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CACFCBA" w14:textId="77777777" w:rsidR="008C4A16" w:rsidRDefault="008C4A16"/>
        </w:tc>
      </w:tr>
      <w:tr w:rsidR="008C4A16" w14:paraId="58BCA2E5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7ADBF8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55AAEA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  <w:color w:val="000000"/>
              </w:rPr>
              <w:t xml:space="preserve">Utworzenie </w:t>
            </w:r>
            <w:r w:rsidRPr="005A3446">
              <w:rPr>
                <w:rFonts w:asciiTheme="minorHAnsi" w:hAnsiTheme="minorHAnsi" w:cstheme="minorHAnsi"/>
                <w:bCs/>
                <w:strike/>
              </w:rPr>
              <w:t>nowego schematu, każda modyfikacja schematu wymaga akceptacji tej zmiany przez osobę uprawnioną.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8A831C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4BA89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7051327" w14:textId="77777777" w:rsidR="008C4A16" w:rsidRDefault="008C4A16"/>
        </w:tc>
      </w:tr>
      <w:tr w:rsidR="008C4A16" w14:paraId="1F4CADD5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C22254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BC303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Wyświetlanie na wykresie kolejności zdarzeń zdefiniowanych w ramach schematu terapii.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52367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C140A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5A699381" w14:textId="77777777" w:rsidR="008C4A16" w:rsidRDefault="008C4A16"/>
        </w:tc>
      </w:tr>
      <w:tr w:rsidR="008C4A16" w14:paraId="7A8D988E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B5826B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92BFE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Określanie listy zastosowań dla danej definicji schematu terapii w oparciu o słownik kodów ICD10.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F9A968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4D778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A2AE486" w14:textId="77777777" w:rsidR="008C4A16" w:rsidRDefault="008C4A16"/>
        </w:tc>
      </w:tr>
      <w:tr w:rsidR="008C4A16" w14:paraId="2CAD6F7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2826A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1D5AE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Kopiowanie definicji schematu terapii (cykle i składowe elementy schematu) i tworzenie na tej podstawie nowego schematu.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F3E64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29556D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FBEFAEF" w14:textId="77777777" w:rsidR="008C4A16" w:rsidRDefault="008C4A16"/>
        </w:tc>
      </w:tr>
      <w:tr w:rsidR="008C4A16" w14:paraId="1C1C39A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A6E32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22399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 xml:space="preserve">Filtr </w:t>
            </w:r>
            <w:proofErr w:type="spellStart"/>
            <w:r w:rsidRPr="005A3446">
              <w:rPr>
                <w:rFonts w:asciiTheme="minorHAnsi" w:hAnsiTheme="minorHAnsi" w:cstheme="minorHAnsi"/>
                <w:strike/>
              </w:rPr>
              <w:t>rozpoznań</w:t>
            </w:r>
            <w:proofErr w:type="spellEnd"/>
            <w:r w:rsidRPr="005A3446">
              <w:rPr>
                <w:rFonts w:asciiTheme="minorHAnsi" w:hAnsiTheme="minorHAnsi" w:cstheme="minorHAnsi"/>
                <w:strike/>
              </w:rPr>
              <w:t xml:space="preserve"> pacjenta, który umożliwi ograniczenie liczby schematów podczas tworzenia planu.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9C573C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B6A8B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40C336DB" w14:textId="77777777" w:rsidR="008C4A16" w:rsidRDefault="008C4A16"/>
        </w:tc>
      </w:tr>
      <w:tr w:rsidR="008C4A16" w14:paraId="17A26F4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DCFAE4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19EEC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 xml:space="preserve">Możliwość określenia specyficznych zasad bezpieczeństwa dla planu podania/produkcji w formie uwagi np. informacja o: długości wlewu, użyciu dedykowanych drenów, stężeniu granicznym w gotowym preparacie.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A9004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C3B07B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2566662" w14:textId="77777777" w:rsidR="008C4A16" w:rsidRDefault="008C4A16"/>
        </w:tc>
      </w:tr>
      <w:tr w:rsidR="008C4A16" w14:paraId="6DD44007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93E10A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2D2C34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Utworzony indywidualny plan terapii pacjenta będzie mógł być dowolnie modyfikowany przez lekarza i/lub farmaceutę, posiadającego odpowiednie uprawnienia zgodnie z autoryzacją, przy czym zachowywana będzie pełna informacja o wprowadzonych zmianach tj.:</w:t>
            </w:r>
          </w:p>
          <w:p w14:paraId="09058C21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• data i czas dokonanej modyfikacji,</w:t>
            </w:r>
          </w:p>
          <w:p w14:paraId="34DD7B2C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• identyfikator użytkownika, który dokonał modyfikacji,</w:t>
            </w:r>
          </w:p>
          <w:p w14:paraId="2FCB0EC4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• zaznaczenie obszaru modyfikacji (np. przez wyróżnienie kolorem).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024F7F" w14:textId="77777777" w:rsidR="008C4A16" w:rsidRPr="005A3446" w:rsidRDefault="00DA046B">
            <w:pPr>
              <w:jc w:val="center"/>
              <w:rPr>
                <w:rFonts w:ascii="Calibri" w:hAnsi="Calibri" w:cs="Calibri"/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069E5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4DDB36DB" w14:textId="77777777" w:rsidR="008C4A16" w:rsidRDefault="008C4A16"/>
        </w:tc>
      </w:tr>
      <w:tr w:rsidR="008C4A16" w14:paraId="7F7C111E" w14:textId="77777777">
        <w:trPr>
          <w:trHeight w:val="272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94FE5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i/>
                <w:iCs/>
                <w:strike/>
              </w:rPr>
              <w:t>Elementy tworzące plan terapii.</w:t>
            </w:r>
          </w:p>
        </w:tc>
        <w:tc>
          <w:tcPr>
            <w:tcW w:w="3403" w:type="dxa"/>
          </w:tcPr>
          <w:p w14:paraId="346AC7B4" w14:textId="77777777" w:rsidR="008C4A16" w:rsidRDefault="008C4A16"/>
        </w:tc>
      </w:tr>
      <w:tr w:rsidR="008C4A16" w14:paraId="6CE05BDC" w14:textId="77777777">
        <w:trPr>
          <w:trHeight w:val="26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99CBD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EEDC7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Definicje cykli wraz z okresami przerw pomiędzy nimi.</w:t>
            </w:r>
            <w:r w:rsidRPr="005A3446">
              <w:rPr>
                <w:rFonts w:asciiTheme="minorHAnsi" w:hAnsiTheme="minorHAnsi" w:cstheme="minorHAnsi"/>
                <w:strike/>
                <w:color w:val="00000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4D371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08252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C246FC4" w14:textId="77777777" w:rsidR="008C4A16" w:rsidRDefault="008C4A16"/>
        </w:tc>
      </w:tr>
      <w:tr w:rsidR="008C4A16" w14:paraId="5D54B3B6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106D2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FA8E3" w14:textId="77777777" w:rsidR="008C4A16" w:rsidRPr="005A3446" w:rsidRDefault="00DA046B">
            <w:pPr>
              <w:contextualSpacing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Definicje podań leków wymagających przygotowania obejmujące:</w:t>
            </w:r>
          </w:p>
          <w:p w14:paraId="0C5EFD63" w14:textId="77777777" w:rsidR="008C4A16" w:rsidRPr="005A3446" w:rsidRDefault="00DA046B">
            <w:pPr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datę i czas podania,</w:t>
            </w:r>
          </w:p>
          <w:p w14:paraId="332B682D" w14:textId="77777777" w:rsidR="008C4A16" w:rsidRPr="005A3446" w:rsidRDefault="00DA046B">
            <w:pPr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czas-okres, kolejność i sposób podania,</w:t>
            </w:r>
          </w:p>
          <w:p w14:paraId="23485C71" w14:textId="77777777" w:rsidR="008C4A16" w:rsidRPr="005A3446" w:rsidRDefault="00DA046B">
            <w:pPr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zależności (przedziały) czasowe pomiędzy poszczególnymi lekami,</w:t>
            </w:r>
          </w:p>
          <w:p w14:paraId="2A0F2994" w14:textId="77777777" w:rsidR="008C4A16" w:rsidRPr="005A3446" w:rsidRDefault="00DA046B">
            <w:pPr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priorytet (rutynowy – pilny),</w:t>
            </w:r>
          </w:p>
          <w:p w14:paraId="22BAD408" w14:textId="77777777" w:rsidR="008C4A16" w:rsidRPr="005A3446" w:rsidRDefault="00DA046B">
            <w:pPr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formy leku po przygotowaniu (np. worek, strzykawka, pompa, itp.),</w:t>
            </w:r>
          </w:p>
          <w:p w14:paraId="7464F265" w14:textId="77777777" w:rsidR="008C4A16" w:rsidRPr="005A3446" w:rsidRDefault="00DA046B">
            <w:pPr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informacje o materiałach pojemników</w:t>
            </w:r>
          </w:p>
          <w:p w14:paraId="5FB4156F" w14:textId="77777777" w:rsidR="008C4A16" w:rsidRPr="005A3446" w:rsidRDefault="00DA046B">
            <w:pPr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lastRenderedPageBreak/>
              <w:t>informacje do wydruku na etykiecie leku (np. chronić od światła, nie wstrząsać)</w:t>
            </w:r>
          </w:p>
          <w:p w14:paraId="1AA73033" w14:textId="77777777" w:rsidR="008C4A16" w:rsidRPr="005A3446" w:rsidRDefault="00DA046B">
            <w:pPr>
              <w:numPr>
                <w:ilvl w:val="0"/>
                <w:numId w:val="2"/>
              </w:numPr>
              <w:tabs>
                <w:tab w:val="left" w:pos="107"/>
              </w:tabs>
              <w:ind w:left="0" w:firstLine="0"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możliwość modyfikacji wydruku w zależności od wymagań obowiązujących w placówce.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F0C515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58515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18F30ED" w14:textId="77777777" w:rsidR="008C4A16" w:rsidRDefault="008C4A16"/>
        </w:tc>
      </w:tr>
      <w:tr w:rsidR="008C4A16" w14:paraId="27BF6EA0" w14:textId="77777777">
        <w:trPr>
          <w:trHeight w:val="39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F2F20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FA894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Definicje podań leków gotowych (wydawanych pacjentowi).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31A51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58C7D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96B62EF" w14:textId="77777777" w:rsidR="008C4A16" w:rsidRDefault="008C4A16"/>
        </w:tc>
      </w:tr>
      <w:tr w:rsidR="008C4A16" w14:paraId="260016A8" w14:textId="77777777">
        <w:trPr>
          <w:trHeight w:val="27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3B714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37AFF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Możliwość umieszczania uwag i komentarzy na poziomie planu.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23E83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F211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8476525" w14:textId="77777777" w:rsidR="008C4A16" w:rsidRDefault="008C4A16"/>
        </w:tc>
      </w:tr>
      <w:tr w:rsidR="008C4A16" w14:paraId="736B7C2B" w14:textId="77777777">
        <w:trPr>
          <w:trHeight w:val="327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71F92E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i/>
                <w:iCs/>
                <w:strike/>
              </w:rPr>
              <w:t>Tworzenie planów terapii pacjenta.</w:t>
            </w:r>
          </w:p>
        </w:tc>
        <w:tc>
          <w:tcPr>
            <w:tcW w:w="3403" w:type="dxa"/>
          </w:tcPr>
          <w:p w14:paraId="6B7144DB" w14:textId="77777777" w:rsidR="008C4A16" w:rsidRDefault="008C4A16"/>
        </w:tc>
      </w:tr>
      <w:tr w:rsidR="008C4A16" w14:paraId="7843DEFE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76C23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4C77EB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  <w:color w:val="000000"/>
              </w:rPr>
              <w:t>Program pozwoli na definiowanie i gromadzenie planów terapii pacjenta jako projektów określających skład preparatów cytostatycznych i parametrów ich podania (dawki składników preparatu, daty podania poszczególnych składowych oraz czasy trwania wlewów), zdefiniowane w cyklach, indywidualnie dla każdego pacjenta.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1604A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7E2A2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60BE1BF8" w14:textId="77777777" w:rsidR="008C4A16" w:rsidRDefault="008C4A16"/>
        </w:tc>
      </w:tr>
      <w:tr w:rsidR="008C4A16" w14:paraId="7EAD81D2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CEB7AC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693600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Możliwość tworzenia planu terapii dla pacjenta na podstawie definicji zatwierdzonego schematu terapii. Możliwość zmiany ilości cykli planu terapii w stosunku do schematu, na podstawie którego utworzony był plan terapii.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962C9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5F891E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C1C2469" w14:textId="77777777" w:rsidR="008C4A16" w:rsidRDefault="008C4A16"/>
        </w:tc>
      </w:tr>
      <w:tr w:rsidR="008C4A16" w14:paraId="1EA39DAD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5A3F89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445A7C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Możliwość definiowania wzorcowego cyklu planu terapii pacjenta, gdzie jednokrotne określenie elementów cyklu powoduje ich skopiowanie do cykli powtórzeniowych.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04094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A5F6F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22BBEDEF" w14:textId="77777777" w:rsidR="008C4A16" w:rsidRDefault="008C4A16"/>
        </w:tc>
      </w:tr>
      <w:tr w:rsidR="008C4A16" w14:paraId="1604B58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E4C400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3FF8C9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Możliwość tworzenia indywidualnego planu terapii dla pacjenta, także bez wskazywania konkretnego schematu terapii.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38071F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5EA69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43AE6FD2" w14:textId="77777777" w:rsidR="008C4A16" w:rsidRDefault="008C4A16"/>
        </w:tc>
      </w:tr>
      <w:tr w:rsidR="008C4A16" w14:paraId="79575A5E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B53856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3F26D7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Możliwość dodawania kolejnych planów terapii oraz modyfikowanie już istniejących planów terapii (np. ze względu na aktualne pomiary powierzchni ciała, wyniki badań laboratoryjnych, stan pacjenta) w zakresie dawek lub terminów kolejnych cykli.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1D9A6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C7A372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5D64D11" w14:textId="77777777" w:rsidR="008C4A16" w:rsidRDefault="008C4A16"/>
        </w:tc>
      </w:tr>
      <w:tr w:rsidR="008C4A16" w14:paraId="409C060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32B625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8275CB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Dzielenie terapii pacjenta na dowolną ilość cykli. Określanie nazwy i dodawanie opisu dla każdego cyklu planu terapii pacjenta. Możliwość tworzenia harmonogramu podań, który automatycznie pomija dni wolne od pracy 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EDCA1C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6F5415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6CF9A782" w14:textId="77777777" w:rsidR="008C4A16" w:rsidRDefault="008C4A16"/>
        </w:tc>
      </w:tr>
      <w:tr w:rsidR="008C4A16" w14:paraId="0ED4292C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A15394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01E59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Definiowanie odrębnej listy preparatów dla każdego z cykli planu terapii niezależnie.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8FE0B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E6D14C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40F840A1" w14:textId="77777777" w:rsidR="008C4A16" w:rsidRDefault="008C4A16"/>
        </w:tc>
      </w:tr>
      <w:tr w:rsidR="008C4A16" w14:paraId="320AD6D2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C37CD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5A3DE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Definiowanie przerw pomiędzy cyklami planu terapii pacjenta o różnym czasie trwania (w dniach) oraz planowanie podania preparatu cytostatycznego z określeniem planowanego dnia i godziny oraz czasu trwania podania.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C40CE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F11C8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2849CB59" w14:textId="77777777" w:rsidR="008C4A16" w:rsidRDefault="008C4A16"/>
        </w:tc>
      </w:tr>
      <w:tr w:rsidR="008C4A16" w14:paraId="0373FD9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006AF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D63F6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Graficzne prezentowanie kolejności zdarzeń zdefiniowanych w ramach planu terapii pacjenta oraz podziału cyklu planu terapii na dni. Informacja o oznaczeniach cykli, przerwach pomiędzy cyklami oraz dniach wolnych i świątecznych.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0758F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CADAB3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B34CB9D" w14:textId="77777777" w:rsidR="008C4A16" w:rsidRDefault="008C4A16"/>
        </w:tc>
      </w:tr>
      <w:tr w:rsidR="008C4A16" w14:paraId="38533E4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D32148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081D4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Przeglądanie i określanie listy </w:t>
            </w:r>
            <w:proofErr w:type="spellStart"/>
            <w:r w:rsidRPr="005A3446">
              <w:rPr>
                <w:rFonts w:asciiTheme="minorHAnsi" w:hAnsiTheme="minorHAnsi" w:cstheme="minorHAnsi"/>
                <w:bCs/>
                <w:strike/>
              </w:rPr>
              <w:t>rozpoznań</w:t>
            </w:r>
            <w:proofErr w:type="spellEnd"/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 w oparciu o dane ze słownika ICD-10 podczas tworzenia planu terapii pacjenta z możliwością oznaczenia rozpoznania jako zasadnicze lub współistniejące.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715E1B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42593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5A92444E" w14:textId="77777777" w:rsidR="008C4A16" w:rsidRDefault="008C4A16"/>
        </w:tc>
      </w:tr>
      <w:tr w:rsidR="008C4A16" w14:paraId="79870B32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7F5E3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10119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Informacja o statusach dla definicji planów terapii pacjenta: nowy wymagający akceptacji, zmodyfikowany wymagający akceptacji, zaakceptowany.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3EAD5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14C38C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89EA759" w14:textId="77777777" w:rsidR="008C4A16" w:rsidRDefault="008C4A16"/>
        </w:tc>
      </w:tr>
      <w:tr w:rsidR="008C4A16" w14:paraId="3F8429EB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85C2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94269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Przechowywanie i przeglądanie historii wszystkich zmian wykonanych na planie terapii (czas, operator, zakres zmian).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65954F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D9F0A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576B03F8" w14:textId="77777777" w:rsidR="008C4A16" w:rsidRDefault="008C4A16"/>
        </w:tc>
      </w:tr>
      <w:tr w:rsidR="008C4A16" w14:paraId="4FFCF87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8FAA1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C3DFA9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  <w:color w:val="000000"/>
              </w:rPr>
              <w:t xml:space="preserve">Definiowanie słownika badań, określanie </w:t>
            </w:r>
            <w:r w:rsidRPr="005A3446">
              <w:rPr>
                <w:rFonts w:asciiTheme="minorHAnsi" w:hAnsiTheme="minorHAnsi" w:cstheme="minorHAnsi"/>
                <w:bCs/>
                <w:strike/>
              </w:rPr>
              <w:t>granicznych parametrów dla badania oraz zakresów wartościowych wyników badania z możliwością podziału na wiek i płeć pacjenta. W przypadku wartości liczbowych także ustalanie ilości miejsc całkowitych i dziesiętnych dla parametrów badania, natomiast w przypadku badań opisowych definiowanie możliwych wyników w formie listy wariantów badań do wyboru.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822D2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0CB69F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BC6AD8E" w14:textId="77777777" w:rsidR="008C4A16" w:rsidRDefault="008C4A16"/>
        </w:tc>
      </w:tr>
      <w:tr w:rsidR="008C4A16" w14:paraId="7D8588D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D53CA2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3E44D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Określanie daty ważności dla wyników badań. Informacja dla operatora tylko o wynikach z nieprzekroczoną datą ważności, ale na żądanie (np. przez filtr) możliwość przejrzenia także starszych wyników badań pacjenta (po terminie ważności).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A2275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8BD18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B2B0C59" w14:textId="77777777" w:rsidR="008C4A16" w:rsidRDefault="008C4A16"/>
        </w:tc>
      </w:tr>
      <w:tr w:rsidR="008C4A16" w14:paraId="14DAF445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E0CB5A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E5E461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  <w:color w:val="000000"/>
              </w:rPr>
              <w:t xml:space="preserve">Drukowanie planu terapii pacjenta. </w:t>
            </w:r>
            <w:r w:rsidRPr="005A3446">
              <w:rPr>
                <w:rFonts w:asciiTheme="minorHAnsi" w:hAnsiTheme="minorHAnsi" w:cstheme="minorHAnsi"/>
                <w:bCs/>
                <w:strike/>
              </w:rPr>
              <w:t>Wydruk powinien zawierać opis schematu, stosowane leki, informacje o przebiegu cykli, elementy terapii z podziałem na poszczególne dni terapii wraz z podaniem stosowanych ilości leków, informację o stanie akceptacji schematu w momencie wykonania wydruku oraz informację o osobie akceptującej i dacie zaakceptowania w przypadku zaakceptowanych schematów. Wydruk planu terapii pacjenta możliwy także dla archiwalnych danych, do wyboru możliwość wydrukowania poprzednio obowiązującej postaci definicji schematu terapii.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74F48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294251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2BE1EA01" w14:textId="77777777" w:rsidR="008C4A16" w:rsidRDefault="008C4A16"/>
        </w:tc>
      </w:tr>
      <w:tr w:rsidR="008C4A16" w14:paraId="2B7DB661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AE9E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CBC09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  <w:color w:val="000000"/>
              </w:rPr>
              <w:t xml:space="preserve">Drukowanie </w:t>
            </w:r>
            <w:r w:rsidRPr="005A3446">
              <w:rPr>
                <w:rFonts w:asciiTheme="minorHAnsi" w:hAnsiTheme="minorHAnsi" w:cstheme="minorHAnsi"/>
                <w:bCs/>
                <w:strike/>
              </w:rPr>
              <w:t>terminarza dla zaplanowanej terapii pacjenta z informacjami o planowanych podaniach (z dokładnością do dnia i godziny) oraz planowanym czasie trwania podania.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96A0E7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78CAB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ACC524B" w14:textId="77777777" w:rsidR="008C4A16" w:rsidRDefault="008C4A16"/>
        </w:tc>
      </w:tr>
      <w:tr w:rsidR="008C4A16" w14:paraId="1E3A0B5B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A6462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79BF78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Oznaczanie terapii pacjenta jako zakończonej, np. poprzez zmianę odpowiedniego statusu danej terapii.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B33D74" w14:textId="77777777" w:rsidR="008C4A16" w:rsidRPr="005A3446" w:rsidRDefault="00DA046B">
            <w:pPr>
              <w:jc w:val="center"/>
              <w:rPr>
                <w:rFonts w:ascii="Calibri" w:hAnsi="Calibri" w:cs="Calibri"/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96355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17485B3" w14:textId="77777777" w:rsidR="008C4A16" w:rsidRDefault="008C4A16"/>
        </w:tc>
      </w:tr>
      <w:tr w:rsidR="008C4A16" w14:paraId="218D6F54" w14:textId="77777777">
        <w:trPr>
          <w:trHeight w:val="28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2681E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i/>
                <w:iCs/>
                <w:strike/>
              </w:rPr>
              <w:t>Wymagania dla  definiowania i administrowania zleceniami lekarskimi.</w:t>
            </w:r>
          </w:p>
        </w:tc>
        <w:tc>
          <w:tcPr>
            <w:tcW w:w="3403" w:type="dxa"/>
          </w:tcPr>
          <w:p w14:paraId="29F11A5F" w14:textId="77777777" w:rsidR="008C4A16" w:rsidRDefault="008C4A16"/>
        </w:tc>
      </w:tr>
      <w:tr w:rsidR="008C4A16" w14:paraId="6B1DC572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F4A190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E6E60E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System umożliwia zlecanie preparatów cytostatycznych z oddziałów i poradni szpitalnych i przekazanie zleceń lekarskich na ich przygotowanie do pracowni cytostatycznej.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491A2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3D8ED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6F45FD92" w14:textId="77777777" w:rsidR="008C4A16" w:rsidRDefault="008C4A16"/>
        </w:tc>
      </w:tr>
      <w:tr w:rsidR="008C4A16" w14:paraId="4BADF2C9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C868B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32847E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System umożliwia zlecenie sporządzenia preparatu cytostatycznego z wymogiem zaakceptowania zlecenia przez lekarza i/lub przez farmaceutę zanim zlecenie zostanie przekazane do przygotowania </w:t>
            </w:r>
            <w:proofErr w:type="spellStart"/>
            <w:r w:rsidRPr="005A3446">
              <w:rPr>
                <w:rFonts w:asciiTheme="minorHAnsi" w:hAnsiTheme="minorHAnsi" w:cstheme="minorHAnsi"/>
                <w:bCs/>
                <w:strike/>
              </w:rPr>
              <w:t>cytostatyku</w:t>
            </w:r>
            <w:proofErr w:type="spellEnd"/>
            <w:r w:rsidRPr="005A3446">
              <w:rPr>
                <w:rFonts w:asciiTheme="minorHAnsi" w:hAnsiTheme="minorHAnsi" w:cstheme="minorHAnsi"/>
                <w:bCs/>
                <w:strike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11DBAB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51FBE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B3F6FB8" w14:textId="77777777" w:rsidR="008C4A16" w:rsidRDefault="008C4A16"/>
        </w:tc>
      </w:tr>
      <w:tr w:rsidR="008C4A16" w14:paraId="7327DC52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D61E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EE3994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Zlecenie sporządzenia preparatu powinno zawierać informacje o składzie ilościowym leków przetwarzanych, drodze podania leku pacjentowi, sposobie przekazania (worek, bolus, </w:t>
            </w:r>
            <w:proofErr w:type="spellStart"/>
            <w:r w:rsidRPr="005A3446">
              <w:rPr>
                <w:rFonts w:asciiTheme="minorHAnsi" w:hAnsiTheme="minorHAnsi" w:cstheme="minorHAnsi"/>
                <w:bCs/>
                <w:strike/>
              </w:rPr>
              <w:t>infuzor</w:t>
            </w:r>
            <w:proofErr w:type="spellEnd"/>
            <w:r w:rsidRPr="005A3446">
              <w:rPr>
                <w:rFonts w:asciiTheme="minorHAnsi" w:hAnsiTheme="minorHAnsi" w:cstheme="minorHAnsi"/>
                <w:bCs/>
                <w:strike/>
              </w:rPr>
              <w:t>), planowanym dniu i godzinie podania oraz planowanym czasie trwania podania. Możliwość oznaczenia zlecenia do pilnej realizacji.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3C631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77476E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24FC03BB" w14:textId="77777777" w:rsidR="008C4A16" w:rsidRDefault="008C4A16"/>
        </w:tc>
      </w:tr>
      <w:tr w:rsidR="008C4A16" w14:paraId="2F1FC24D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C2941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077902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System umożliwi wykonywanie takich procesów i informacji jak: przegląd historii zleceń na preparaty cytotoksyczne, drukowanie zleceń zawierających informacje o składzie, wyniki badań pacjenta, </w:t>
            </w:r>
            <w:proofErr w:type="spellStart"/>
            <w:r w:rsidRPr="005A3446">
              <w:rPr>
                <w:rFonts w:asciiTheme="minorHAnsi" w:hAnsiTheme="minorHAnsi" w:cstheme="minorHAnsi"/>
                <w:bCs/>
                <w:strike/>
              </w:rPr>
              <w:t>rozpoznaniach</w:t>
            </w:r>
            <w:proofErr w:type="spellEnd"/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 z uwagami i podstawowymi danymi pacjenta oraz statusem akceptacji zlecenia (informacje o dacie akceptacji i osobie akceptującej, jeśli zlecenie zaakceptowano). Możliwe również wycofanie wskazanego zlecenia z listy zleceń oczekujących na sporządzenie preparatów cytotoksycznych z podaniem powodu odrzucenia.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A05C2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BE0FB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172E09E" w14:textId="77777777" w:rsidR="008C4A16" w:rsidRDefault="008C4A16"/>
        </w:tc>
      </w:tr>
      <w:tr w:rsidR="008C4A16" w14:paraId="24A46C4D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DC097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82442C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Możliwość wyboru wskazanych przez użytkownika zleceń z listy zleceń oczekujących i przekazanie ich do rozpoczęcia procesu wytworzenia </w:t>
            </w:r>
            <w:proofErr w:type="spellStart"/>
            <w:r w:rsidRPr="005A3446">
              <w:rPr>
                <w:rFonts w:asciiTheme="minorHAnsi" w:hAnsiTheme="minorHAnsi" w:cstheme="minorHAnsi"/>
                <w:bCs/>
                <w:strike/>
              </w:rPr>
              <w:t>cytostatyków</w:t>
            </w:r>
            <w:proofErr w:type="spellEnd"/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 (niezależnie od kolejki wpłynięcia zleceń do pracowni).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E3003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4CFBD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8A247AD" w14:textId="77777777" w:rsidR="008C4A16" w:rsidRDefault="008C4A16"/>
        </w:tc>
      </w:tr>
      <w:tr w:rsidR="008C4A16" w14:paraId="7D41B55B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B7F24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A9789F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Dokonywanie przeglądu zleceń zorientowany na: podany okres czasu, pacjentów (pacjent-zlecenia), składniki </w:t>
            </w:r>
            <w:proofErr w:type="spellStart"/>
            <w:r w:rsidRPr="005A3446">
              <w:rPr>
                <w:rFonts w:asciiTheme="minorHAnsi" w:hAnsiTheme="minorHAnsi" w:cstheme="minorHAnsi"/>
                <w:bCs/>
                <w:strike/>
              </w:rPr>
              <w:t>cytostatyków</w:t>
            </w:r>
            <w:proofErr w:type="spellEnd"/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 (składniki-zlecenia), przygotowywane preparaty cytotoksyczne (cytostatyk-zlecenia), planowaną datę podania (składnik-zlecenia).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53EDC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C94241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AFFAAA1" w14:textId="77777777" w:rsidR="008C4A16" w:rsidRDefault="008C4A16"/>
        </w:tc>
      </w:tr>
      <w:tr w:rsidR="008C4A16" w14:paraId="67FDB59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76037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2F712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Możliwość filtrowania przeglądu zleceń według pacjenta, towaru, oddziału oraz statusu (zrealizowane/niezrealizowane)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D4642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D07D9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24C300AD" w14:textId="77777777" w:rsidR="008C4A16" w:rsidRDefault="008C4A16"/>
        </w:tc>
      </w:tr>
      <w:tr w:rsidR="008C4A16" w14:paraId="5FFF4C37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2CBD19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5F2DFD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Przegląd wszystkich pozycji planowanych terapii z podanego okresu czasu.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742ECF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48441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41C28F46" w14:textId="77777777" w:rsidR="008C4A16" w:rsidRDefault="008C4A16"/>
        </w:tc>
      </w:tr>
      <w:tr w:rsidR="008C4A16" w14:paraId="0A10BCE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BC760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C8F35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Prezentacja szacunkowych ilości potrzebnych składników do wytwarzania preparatów zgodnie z planami terapii zaplanowanych na podany okres czasu.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EBC38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1793A0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1872E87" w14:textId="77777777" w:rsidR="008C4A16" w:rsidRDefault="008C4A16"/>
        </w:tc>
      </w:tr>
      <w:tr w:rsidR="008C4A16" w14:paraId="63901B6E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A89F5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B58C3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Wybór wielu zleceń z listy zleceń oczekujących i przekazanie ich do wytworzenia za pomocą jednej akcji użytkownika (jednokrotna akceptacja wyboru).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92C1A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8D34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68CEE0BA" w14:textId="77777777" w:rsidR="008C4A16" w:rsidRDefault="008C4A16"/>
        </w:tc>
      </w:tr>
      <w:tr w:rsidR="008C4A16" w14:paraId="544817AB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93F54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F305E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Przegląd zleceń planowanych z podziałem na przyporządkowanie do stanowisk wytwarzania preparatów (loży laminarnych)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6F3821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C90362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6D93A5AF" w14:textId="77777777" w:rsidR="008C4A16" w:rsidRDefault="008C4A16"/>
        </w:tc>
      </w:tr>
      <w:tr w:rsidR="008C4A16" w14:paraId="14338814" w14:textId="77777777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E6F1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689400" w14:textId="77777777" w:rsidR="008C4A16" w:rsidRPr="005A3446" w:rsidRDefault="00DA046B">
            <w:pPr>
              <w:jc w:val="both"/>
              <w:rPr>
                <w:rFonts w:asciiTheme="minorHAnsi" w:hAnsiTheme="minorHAnsi" w:cstheme="minorHAnsi"/>
                <w:bCs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Widoczność postępu realizacji wytwarzanych </w:t>
            </w:r>
            <w:proofErr w:type="spellStart"/>
            <w:r w:rsidRPr="005A3446">
              <w:rPr>
                <w:rFonts w:asciiTheme="minorHAnsi" w:hAnsiTheme="minorHAnsi" w:cstheme="minorHAnsi"/>
                <w:bCs/>
                <w:strike/>
              </w:rPr>
              <w:t>cytostatyków</w:t>
            </w:r>
            <w:proofErr w:type="spellEnd"/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 na stanowisku administracyjnym pracowni. </w:t>
            </w:r>
          </w:p>
          <w:p w14:paraId="2A02A5EF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Możliwość </w:t>
            </w:r>
            <w:proofErr w:type="spellStart"/>
            <w:r w:rsidRPr="005A3446">
              <w:rPr>
                <w:rFonts w:asciiTheme="minorHAnsi" w:hAnsiTheme="minorHAnsi" w:cstheme="minorHAnsi"/>
                <w:bCs/>
                <w:strike/>
              </w:rPr>
              <w:t>odglądu</w:t>
            </w:r>
            <w:proofErr w:type="spellEnd"/>
            <w:r w:rsidRPr="005A3446">
              <w:rPr>
                <w:rFonts w:asciiTheme="minorHAnsi" w:hAnsiTheme="minorHAnsi" w:cstheme="minorHAnsi"/>
                <w:bCs/>
                <w:strike/>
              </w:rPr>
              <w:t xml:space="preserve"> etapu realizacji zadań dotyczących zleceń wytworzenia preparatu na każdej z loży laminarnych.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484CF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87E1E0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43F11EB3" w14:textId="77777777" w:rsidR="008C4A16" w:rsidRDefault="008C4A16"/>
        </w:tc>
      </w:tr>
      <w:tr w:rsidR="008C4A16" w14:paraId="05DAA9B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832F2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732ED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strike/>
              </w:rPr>
              <w:t>Możliwość przeglądu dostaw leków znajdujących się w lożach (na stanowiskach przygotowywania preparatów cytostatycznych) z dokładnością do serii leku.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F96CBD" w14:textId="77777777" w:rsidR="008C4A16" w:rsidRPr="005A3446" w:rsidRDefault="00DA046B">
            <w:pPr>
              <w:jc w:val="center"/>
              <w:rPr>
                <w:rFonts w:ascii="Calibri" w:hAnsi="Calibri" w:cs="Calibri"/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CD62CE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68545200" w14:textId="77777777" w:rsidR="008C4A16" w:rsidRDefault="008C4A16"/>
        </w:tc>
      </w:tr>
      <w:tr w:rsidR="008C4A16" w14:paraId="62E7D69D" w14:textId="77777777">
        <w:trPr>
          <w:trHeight w:val="29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AC76B1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i/>
                <w:iCs/>
                <w:strike/>
              </w:rPr>
              <w:t>Monitorowanie bezpieczeństwa terapii.</w:t>
            </w:r>
          </w:p>
        </w:tc>
        <w:tc>
          <w:tcPr>
            <w:tcW w:w="3403" w:type="dxa"/>
          </w:tcPr>
          <w:p w14:paraId="63522F27" w14:textId="77777777" w:rsidR="008C4A16" w:rsidRDefault="008C4A16"/>
        </w:tc>
      </w:tr>
      <w:tr w:rsidR="008C4A16" w14:paraId="129D49BE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13101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1E9C0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Możliwość wpisania i zapamiętania informacji z wynikami badań pacjenta.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51444A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5A70C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1D63AE0" w14:textId="77777777" w:rsidR="008C4A16" w:rsidRDefault="008C4A16"/>
        </w:tc>
      </w:tr>
      <w:tr w:rsidR="008C4A16" w14:paraId="7AB68EC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22B181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00642D" w14:textId="77777777" w:rsidR="008C4A16" w:rsidRPr="005A3446" w:rsidRDefault="00DA046B">
            <w:pPr>
              <w:contextualSpacing/>
              <w:jc w:val="both"/>
              <w:rPr>
                <w:rFonts w:asciiTheme="minorHAnsi" w:eastAsia="ArialNarrow" w:hAnsiTheme="minorHAnsi" w:cstheme="minorHAnsi"/>
                <w:strike/>
              </w:rPr>
            </w:pPr>
            <w:r w:rsidRPr="005A3446">
              <w:rPr>
                <w:rFonts w:asciiTheme="minorHAnsi" w:eastAsia="ArialNarrow" w:hAnsiTheme="minorHAnsi" w:cstheme="minorHAnsi"/>
                <w:strike/>
              </w:rPr>
              <w:t xml:space="preserve">Monitorowanie dawkowania leków (możliwość śledzenia zdefiniowanych zasad modyfikacji dawek leków w czasie rzeczywistym, w zależności od wyników badań pacjenta i ich okresu ważności). </w:t>
            </w:r>
            <w:r w:rsidRPr="005A3446">
              <w:rPr>
                <w:rFonts w:asciiTheme="minorHAnsi" w:hAnsiTheme="minorHAnsi" w:cstheme="minorHAnsi"/>
                <w:strike/>
              </w:rPr>
              <w:t>Możliwość konfiguracji alertów również w przypadku przekroczenia intensywności dawki w dół.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FE2AC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7AF89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D95E672" w14:textId="77777777" w:rsidR="008C4A16" w:rsidRDefault="008C4A16"/>
        </w:tc>
      </w:tr>
      <w:tr w:rsidR="008C4A16" w14:paraId="1C2DD204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09A19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748C44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eastAsia="ArialNarrow" w:hAnsiTheme="minorHAnsi" w:cstheme="minorHAnsi"/>
                <w:strike/>
              </w:rPr>
              <w:t>Monitorowanie trwałości resztek leków (informacja w czasie rzeczywistym o trwałości resztek po produkcji leków).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60F15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ED4E35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56DDF5DC" w14:textId="77777777" w:rsidR="008C4A16" w:rsidRDefault="008C4A16"/>
        </w:tc>
      </w:tr>
      <w:tr w:rsidR="008C4A16" w14:paraId="3C0A8BB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E95CF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25DC14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eastAsia="ArialNarrow" w:hAnsiTheme="minorHAnsi" w:cstheme="minorHAnsi"/>
                <w:strike/>
              </w:rPr>
              <w:t>Monitorowanie w czasie rzeczywistym trwałości leków w magazynie.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88F61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16B35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A1AAA79" w14:textId="77777777" w:rsidR="008C4A16" w:rsidRDefault="008C4A16"/>
        </w:tc>
      </w:tr>
      <w:tr w:rsidR="008C4A16" w14:paraId="47383A45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FE32B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ADF15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eastAsia="ArialNarrow" w:hAnsiTheme="minorHAnsi" w:cstheme="minorHAnsi"/>
                <w:strike/>
              </w:rPr>
              <w:t>Informacja w czasie rzeczywistym o wszelkich zmianach statusów leków oraz umożliwienie wycofania zlecenia przed rozpoczęciem produkcji.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0936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73BA0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26C74F41" w14:textId="77777777" w:rsidR="008C4A16" w:rsidRDefault="008C4A16"/>
        </w:tc>
      </w:tr>
      <w:tr w:rsidR="008C4A16" w14:paraId="21926C37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031BF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214D92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eastAsia="ArialNarrow" w:hAnsiTheme="minorHAnsi" w:cstheme="minorHAnsi"/>
                <w:strike/>
              </w:rPr>
              <w:t>Informacja i umożliwienie wydruku całości przebiegu produkcji leku w trybie grawimetrycznym z dokładnością do każdego ważenia opatrzone właściwym znacznikiem czasu i użytkownika.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A9A412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80BB3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BB59E9B" w14:textId="77777777" w:rsidR="008C4A16" w:rsidRDefault="008C4A16"/>
        </w:tc>
      </w:tr>
      <w:tr w:rsidR="008C4A16" w14:paraId="470D1919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2D89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5930D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eastAsia="ArialNarrow" w:hAnsiTheme="minorHAnsi" w:cstheme="minorHAnsi"/>
                <w:strike/>
              </w:rPr>
              <w:t xml:space="preserve">Informacja o poprawności osiągnięcia wymaganej dawki końcowej w obrębie zadanej tolerancji w trakcie produkcji grawimetrycznej informacja o osiągnięciu dawki zleconej musi się pojawiać na </w:t>
            </w:r>
            <w:r w:rsidRPr="005A3446">
              <w:rPr>
                <w:rFonts w:asciiTheme="minorHAnsi" w:eastAsia="ArialNarrow" w:hAnsiTheme="minorHAnsi" w:cstheme="minorHAnsi"/>
                <w:strike/>
              </w:rPr>
              <w:lastRenderedPageBreak/>
              <w:t>końcu produkcji danego preparatu.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5708A0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2D717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53255AA" w14:textId="77777777" w:rsidR="008C4A16" w:rsidRDefault="008C4A16"/>
        </w:tc>
      </w:tr>
      <w:tr w:rsidR="008C4A16" w14:paraId="27097ACD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88B2B7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3D0022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Identyfikacja pacjentów przy użyciu systemu kodów kreskowych lub kodów 2D lub według innego jednoznacznego systemu.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3AD02C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10E31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259A2EFE" w14:textId="77777777" w:rsidR="008C4A16" w:rsidRDefault="008C4A16"/>
        </w:tc>
      </w:tr>
      <w:tr w:rsidR="008C4A16" w14:paraId="024698E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8CA9D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1AF19" w14:textId="77777777" w:rsidR="008C4A16" w:rsidRPr="005A3446" w:rsidRDefault="00DA046B">
            <w:pPr>
              <w:contextualSpacing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Możliwość wygenerowania i wydrukowania etykiety na gotowy preparat dostosowanej do potrzeb Zamawiającego, zawierającej informacje niezbędne do łatwej identyfikacji pacjenta i preparatu, minimum:</w:t>
            </w:r>
          </w:p>
          <w:p w14:paraId="07E6FF31" w14:textId="77777777" w:rsidR="008C4A16" w:rsidRPr="005A344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nazwę apteki, w której wykonano preparat,</w:t>
            </w:r>
          </w:p>
          <w:p w14:paraId="43D8BB9D" w14:textId="77777777" w:rsidR="008C4A16" w:rsidRPr="005A344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nazwę jednostki hospitalizującej pacjenta,</w:t>
            </w:r>
          </w:p>
          <w:p w14:paraId="6CA25471" w14:textId="77777777" w:rsidR="008C4A16" w:rsidRPr="005A344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 xml:space="preserve"> imię i nazwisko pacjenta,</w:t>
            </w:r>
          </w:p>
          <w:p w14:paraId="2A8E6E29" w14:textId="77777777" w:rsidR="008C4A16" w:rsidRPr="005A344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 xml:space="preserve"> PESEL,</w:t>
            </w:r>
          </w:p>
          <w:p w14:paraId="3524DF28" w14:textId="77777777" w:rsidR="008C4A16" w:rsidRPr="005A344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nazwę leku (międzynarodową, handlową),</w:t>
            </w:r>
          </w:p>
          <w:p w14:paraId="6291C736" w14:textId="77777777" w:rsidR="008C4A16" w:rsidRPr="005A344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dawkę zleconą,</w:t>
            </w:r>
          </w:p>
          <w:p w14:paraId="0D945FFA" w14:textId="77777777" w:rsidR="008C4A16" w:rsidRPr="005A344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drogę i czas podania,</w:t>
            </w:r>
          </w:p>
          <w:p w14:paraId="1032A8E1" w14:textId="77777777" w:rsidR="008C4A16" w:rsidRPr="005A344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datę i godzinę wykonania,</w:t>
            </w:r>
          </w:p>
          <w:p w14:paraId="028575EA" w14:textId="77777777" w:rsidR="008C4A16" w:rsidRPr="005A344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trwałość gotowego preparatu,</w:t>
            </w:r>
          </w:p>
          <w:p w14:paraId="550951FF" w14:textId="77777777" w:rsidR="008C4A16" w:rsidRPr="005A344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warunki przechowywania gotowego preparatu,</w:t>
            </w:r>
          </w:p>
          <w:p w14:paraId="619B821F" w14:textId="77777777" w:rsidR="008C4A16" w:rsidRPr="005A344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całkowitą objętość gotowego preparatu,</w:t>
            </w:r>
          </w:p>
          <w:p w14:paraId="25DBD1FB" w14:textId="77777777" w:rsidR="008C4A16" w:rsidRPr="005A344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rodzaj płynu infuzyjnego,</w:t>
            </w:r>
          </w:p>
          <w:p w14:paraId="7D13412D" w14:textId="77777777" w:rsidR="008C4A16" w:rsidRPr="005A3446" w:rsidRDefault="00DA046B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uwagi.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B867FC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7A2C80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290A114E" w14:textId="77777777" w:rsidR="008C4A16" w:rsidRDefault="008C4A16"/>
        </w:tc>
      </w:tr>
      <w:tr w:rsidR="008C4A16" w14:paraId="17B5827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64BF44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7C61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Możliwość wydrukowania określonej przez uprawnionego użytkownika ilości etykiet do jednego preparatu. W sytuacji awaryjnej (np. zacięcie drukarki) możliwość wydrukowania dodatkowej etykiety.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527C92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818CA9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51FDFBE6" w14:textId="77777777" w:rsidR="008C4A16" w:rsidRDefault="008C4A16"/>
        </w:tc>
      </w:tr>
      <w:tr w:rsidR="008C4A16" w14:paraId="1B9CA696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5BF0BE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2F821D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Możliwość umieszczenia na etykiecie unikalnego dla danego preparatu kodu kreskowego lub kodu 2D.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F6B41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2527C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6F834FE3" w14:textId="77777777" w:rsidR="008C4A16" w:rsidRDefault="008C4A16"/>
        </w:tc>
      </w:tr>
      <w:tr w:rsidR="008C4A16" w14:paraId="0D1E07A3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AF8A5A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5B91EF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Dostarczenie przez system informacji o argumentach (fiolkach leków, workach infuzyjnych) potrzebnych do produkcji w oparciu o optymalizację zużycia oraz zasadę minimalizacji kosztów (np. poprzez dobór wg najkrótszego terminu ważności).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A659A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88E60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511AD303" w14:textId="77777777" w:rsidR="008C4A16" w:rsidRDefault="008C4A16"/>
        </w:tc>
      </w:tr>
      <w:tr w:rsidR="008C4A16" w14:paraId="1EE8A33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7C11F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5891FD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Farmaceuta decyduje o rodzaju produkcji, typu: grawimetryczna, wolumetryczna.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5494" w14:textId="77777777" w:rsidR="008C4A16" w:rsidRPr="005A3446" w:rsidRDefault="00DA046B">
            <w:pPr>
              <w:jc w:val="center"/>
              <w:rPr>
                <w:rFonts w:ascii="Calibri" w:hAnsi="Calibri" w:cs="Calibri"/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A780C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C0C4CBD" w14:textId="77777777" w:rsidR="008C4A16" w:rsidRDefault="008C4A16"/>
        </w:tc>
      </w:tr>
      <w:tr w:rsidR="008C4A16" w14:paraId="24692120" w14:textId="77777777">
        <w:trPr>
          <w:trHeight w:val="256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C92893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i/>
                <w:iCs/>
                <w:strike/>
              </w:rPr>
              <w:t>Wymagania dla modułu Przygotowywania leków.</w:t>
            </w:r>
          </w:p>
        </w:tc>
        <w:tc>
          <w:tcPr>
            <w:tcW w:w="3403" w:type="dxa"/>
          </w:tcPr>
          <w:p w14:paraId="09267BD4" w14:textId="77777777" w:rsidR="008C4A16" w:rsidRDefault="008C4A16"/>
        </w:tc>
      </w:tr>
      <w:tr w:rsidR="008C4A16" w14:paraId="38C0767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28896F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2D6C18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Przez „metodę grawimetryczną” rozumie się produkcję z użyciem wagi  tj. w oparciu o objętość i gęstość roztworu leku.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98CFD4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9BC33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765D59C" w14:textId="77777777" w:rsidR="008C4A16" w:rsidRDefault="008C4A16"/>
        </w:tc>
      </w:tr>
      <w:tr w:rsidR="008C4A16" w14:paraId="6200DBBC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EC226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B07BD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Możliwość przygotowywania leków metodą grawimetryczną w oparciu o charakterystykę produktu leczniczego i podaną przez producenta gęstość roztworu leku, z automatycznym przeliczaniem objętości roztworu leku do pobrania.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4D8FE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5615D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A950581" w14:textId="77777777" w:rsidR="008C4A16" w:rsidRDefault="008C4A16"/>
        </w:tc>
      </w:tr>
      <w:tr w:rsidR="008C4A16" w14:paraId="0F49F6B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AAC23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AAA9B0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Możliwość przygotowywania leków metodą grawimetryczną, w której każdy etap przygotowywania jest weryfikowany w oparciu o odczyt wagi elektronicznej.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3C78CB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F2AB88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4AB6B8F" w14:textId="77777777" w:rsidR="008C4A16" w:rsidRDefault="008C4A16"/>
        </w:tc>
      </w:tr>
      <w:tr w:rsidR="008C4A16" w14:paraId="3B09E298" w14:textId="77777777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97815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D095AB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Możliwość przygotowywania leków metodą wolumetryczną w oparciu o charakterystykę produktu leczniczego, z automatycznym przeliczeniem objętości roztworu leku do pobrania.</w:t>
            </w:r>
            <w:r w:rsidRPr="005A3446">
              <w:rPr>
                <w:rFonts w:asciiTheme="minorHAnsi" w:hAnsiTheme="minorHAnsi" w:cstheme="minorHAnsi"/>
                <w:strike/>
                <w:color w:val="00B05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0AAB5F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5D24DF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05C2BD2" w14:textId="77777777" w:rsidR="008C4A16" w:rsidRDefault="008C4A16"/>
        </w:tc>
      </w:tr>
      <w:tr w:rsidR="008C4A16" w14:paraId="0C6299A9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6B81F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22D38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Możliwość przygotowywania leków zarówno w formie rozpuszczonej, jak i z substancji suchych zgodnie z charakterystyką produktu leczniczego.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5D7A6A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DE969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2601DC4" w14:textId="77777777" w:rsidR="008C4A16" w:rsidRDefault="008C4A16"/>
        </w:tc>
      </w:tr>
      <w:tr w:rsidR="008C4A16" w14:paraId="0E275812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D9760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51371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 xml:space="preserve">Podczas przygotowywania metodą grawimetryczną każdy etap ważenia powinien być zatwierdzany </w:t>
            </w:r>
            <w:r w:rsidRPr="005A3446">
              <w:rPr>
                <w:rFonts w:asciiTheme="minorHAnsi" w:hAnsiTheme="minorHAnsi" w:cstheme="minorHAnsi"/>
                <w:strike/>
              </w:rPr>
              <w:lastRenderedPageBreak/>
              <w:t>automatycznie  (z możliwością ręcznej lub innej akceptacji).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7C086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1B2CA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A74CE9F" w14:textId="77777777" w:rsidR="008C4A16" w:rsidRDefault="008C4A16"/>
        </w:tc>
      </w:tr>
      <w:tr w:rsidR="008C4A16" w14:paraId="6985E88B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A67C2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B4051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 xml:space="preserve">Możliwość przygotowywania roztworów substancji czynnych występujących w postaci proszku, przez co należy rozumieć możliwość wykonania roztworu „pomocniczego” leku, czyli rozpuszczenie substancji czynnej, która jest w postaci proszku, we wskazanym przez producenta rozpuszczalniku, najczęściej jest to: 0,9% NaCl, </w:t>
            </w:r>
            <w:proofErr w:type="spellStart"/>
            <w:r w:rsidRPr="005A3446">
              <w:rPr>
                <w:rFonts w:asciiTheme="minorHAnsi" w:hAnsiTheme="minorHAnsi" w:cstheme="minorHAnsi"/>
                <w:strike/>
              </w:rPr>
              <w:t>aqua</w:t>
            </w:r>
            <w:proofErr w:type="spellEnd"/>
            <w:r w:rsidRPr="005A3446">
              <w:rPr>
                <w:rFonts w:asciiTheme="minorHAnsi" w:hAnsiTheme="minorHAnsi" w:cstheme="minorHAnsi"/>
                <w:strike/>
              </w:rPr>
              <w:t xml:space="preserve"> pro </w:t>
            </w:r>
            <w:proofErr w:type="spellStart"/>
            <w:r w:rsidRPr="005A3446">
              <w:rPr>
                <w:rFonts w:asciiTheme="minorHAnsi" w:hAnsiTheme="minorHAnsi" w:cstheme="minorHAnsi"/>
                <w:strike/>
              </w:rPr>
              <w:t>inj</w:t>
            </w:r>
            <w:proofErr w:type="spellEnd"/>
            <w:r w:rsidRPr="005A3446">
              <w:rPr>
                <w:rFonts w:asciiTheme="minorHAnsi" w:hAnsiTheme="minorHAnsi" w:cstheme="minorHAnsi"/>
                <w:strike/>
              </w:rPr>
              <w:t>. lub dołączony rozpuszczalnik.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7F17CD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0EC0A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92C09EF" w14:textId="77777777" w:rsidR="008C4A16" w:rsidRDefault="008C4A16"/>
        </w:tc>
      </w:tr>
      <w:tr w:rsidR="008C4A16" w14:paraId="1B40414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70AB7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A2EFBD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 xml:space="preserve">Możliwość produkcji tego samego leku z wielu fiolek z kontrolą łącznej objętości roztworu leku po pobraniu z wielu fiolek (bez konieczności ważenia po każdym pobraniu z pojedynczej fiolki)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D3F6A8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A726E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BF4D947" w14:textId="77777777" w:rsidR="008C4A16" w:rsidRDefault="008C4A16"/>
        </w:tc>
      </w:tr>
      <w:tr w:rsidR="008C4A16" w14:paraId="139A963C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140088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51170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Możliwość nadania każdemu wykonanemu preparatowi unikalnego kodu kreskowego lub kodu 2D lub innego określonego według jednoznacznego systemu, do umieszczenia na etykiecie i w dokumentacji.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AB9B9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3C55A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406CAB1" w14:textId="77777777" w:rsidR="008C4A16" w:rsidRDefault="008C4A16"/>
        </w:tc>
      </w:tr>
      <w:tr w:rsidR="008C4A16" w14:paraId="22E1634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823C89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592B37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W trakcie produkcji grawimetrycznej w sytuacji awarii (np. wagi) - możliwość wycofania produkcji oraz rozpoczęcia i jej kontynuacji metodą wolumetryczną.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B8F7B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C4BDB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896F92A" w14:textId="77777777" w:rsidR="008C4A16" w:rsidRDefault="008C4A16"/>
        </w:tc>
      </w:tr>
      <w:tr w:rsidR="008C4A16" w14:paraId="6CB6F39F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9616C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B3789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Możliwość szybkiego potwierdzenia wydania z Pracowni gotowych preparatów przy użyciu czytnika kodu kreskowego lub kodu 2D lub innego określonego według jednoznacznego systemu.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5E71AB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3B5A02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66F8AAA2" w14:textId="77777777" w:rsidR="008C4A16" w:rsidRDefault="008C4A16"/>
        </w:tc>
      </w:tr>
      <w:tr w:rsidR="008C4A16" w14:paraId="5C259E7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D14BF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1B223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Możliwość zarządzania preparatem wykonanym. Farmaceuta  decyduje o ostatecznym wydaniu gotowego preparatu na oddział.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1BBEE1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76B999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40BADFB9" w14:textId="77777777" w:rsidR="008C4A16" w:rsidRDefault="008C4A16"/>
        </w:tc>
      </w:tr>
      <w:tr w:rsidR="008C4A16" w14:paraId="12B880B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3C0D8C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08C0C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Przechowywanie rzadko zmieniających się informacji wykorzystywanych wielokrotnie w postaci słowników.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9A08C" w14:textId="77777777" w:rsidR="008C4A16" w:rsidRPr="005A3446" w:rsidRDefault="00DA046B">
            <w:pPr>
              <w:jc w:val="center"/>
              <w:rPr>
                <w:rFonts w:ascii="Calibri" w:hAnsi="Calibri" w:cs="Calibri"/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0DBD2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B3DF3A2" w14:textId="77777777" w:rsidR="008C4A16" w:rsidRDefault="008C4A16"/>
        </w:tc>
      </w:tr>
      <w:tr w:rsidR="008C4A16" w14:paraId="438397AC" w14:textId="77777777">
        <w:trPr>
          <w:trHeight w:val="18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2ED7DA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 w:cstheme="minorHAnsi"/>
                <w:i/>
                <w:iCs/>
                <w:strike/>
              </w:rPr>
              <w:t>Rodzaje słowników:</w:t>
            </w:r>
          </w:p>
        </w:tc>
        <w:tc>
          <w:tcPr>
            <w:tcW w:w="3403" w:type="dxa"/>
          </w:tcPr>
          <w:p w14:paraId="5F1BAB32" w14:textId="77777777" w:rsidR="008C4A16" w:rsidRDefault="008C4A16"/>
        </w:tc>
      </w:tr>
      <w:tr w:rsidR="008C4A16" w14:paraId="5336BAB0" w14:textId="77777777">
        <w:trPr>
          <w:trHeight w:val="25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E7AA7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9411FE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Słownik pacjentów.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82EF07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8AA65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5B4DD023" w14:textId="77777777" w:rsidR="008C4A16" w:rsidRDefault="008C4A16"/>
        </w:tc>
      </w:tr>
      <w:tr w:rsidR="008C4A16" w14:paraId="4BCCD3C5" w14:textId="77777777">
        <w:trPr>
          <w:trHeight w:val="258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A4C1F5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1D3E8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Słownik kart towarowych.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B4784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383CB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833F1B8" w14:textId="77777777" w:rsidR="008C4A16" w:rsidRDefault="008C4A16"/>
        </w:tc>
      </w:tr>
      <w:tr w:rsidR="008C4A16" w14:paraId="5F2C7FD5" w14:textId="77777777">
        <w:trPr>
          <w:trHeight w:val="27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501B0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7E7D99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Słownik pojemników.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A54D6A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7DF02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B53212D" w14:textId="77777777" w:rsidR="008C4A16" w:rsidRDefault="008C4A16"/>
        </w:tc>
      </w:tr>
      <w:tr w:rsidR="008C4A16" w14:paraId="5A8117CD" w14:textId="77777777">
        <w:trPr>
          <w:trHeight w:val="2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0E8F8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63CB8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Słownik materiałów.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345BC1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0A6CC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3FBB5FA" w14:textId="77777777" w:rsidR="008C4A16" w:rsidRDefault="008C4A16"/>
        </w:tc>
      </w:tr>
      <w:tr w:rsidR="008C4A16" w14:paraId="02C95225" w14:textId="77777777">
        <w:trPr>
          <w:trHeight w:val="2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7B0777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A1A99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Słownik dróg podania leków.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B4C86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3B513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A76989C" w14:textId="77777777" w:rsidR="008C4A16" w:rsidRDefault="008C4A16"/>
        </w:tc>
      </w:tr>
      <w:tr w:rsidR="008C4A16" w14:paraId="3B950845" w14:textId="77777777">
        <w:trPr>
          <w:trHeight w:val="27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11522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747BF8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Słownik jednostek miary.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C48F90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452EB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3ADBF6A" w14:textId="77777777" w:rsidR="008C4A16" w:rsidRDefault="008C4A16"/>
        </w:tc>
      </w:tr>
      <w:tr w:rsidR="008C4A16" w14:paraId="4721385D" w14:textId="77777777">
        <w:trPr>
          <w:trHeight w:val="26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B12D6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E786E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Słownik badań diagnostycznych.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EE1E4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CC97B5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55E4D737" w14:textId="77777777" w:rsidR="008C4A16" w:rsidRDefault="008C4A16"/>
        </w:tc>
      </w:tr>
      <w:tr w:rsidR="008C4A16" w14:paraId="6A752A2E" w14:textId="77777777">
        <w:trPr>
          <w:trHeight w:val="2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7C2A64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319AB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Słownik ICD-10 – rozpoznania.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C78B5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9F8B72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62B5907E" w14:textId="77777777" w:rsidR="008C4A16" w:rsidRDefault="008C4A16"/>
        </w:tc>
      </w:tr>
      <w:tr w:rsidR="008C4A16" w14:paraId="0B8FF066" w14:textId="77777777">
        <w:trPr>
          <w:trHeight w:val="271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E022F2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 w:cstheme="minorHAnsi"/>
                <w:i/>
                <w:iCs/>
                <w:strike/>
              </w:rPr>
              <w:t>Uprawnienia i autoryzacja</w:t>
            </w:r>
          </w:p>
        </w:tc>
        <w:tc>
          <w:tcPr>
            <w:tcW w:w="3403" w:type="dxa"/>
          </w:tcPr>
          <w:p w14:paraId="50A95789" w14:textId="77777777" w:rsidR="008C4A16" w:rsidRDefault="008C4A16"/>
        </w:tc>
      </w:tr>
      <w:tr w:rsidR="008C4A16" w14:paraId="78F71A4D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06336D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FA32F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Definiowanie zakresów uprawnień dla użytkowników odpowiadające grupom personelu i sprawowanym funkcjom.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53F998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9B2CE9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416C7AE" w14:textId="77777777" w:rsidR="008C4A16" w:rsidRDefault="008C4A16"/>
        </w:tc>
      </w:tr>
      <w:tr w:rsidR="008C4A16" w14:paraId="7BB5EB90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8EFBD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1F190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Nadawanie uprawnień odbywające się poprzez przypisanie użytkownikowi zakresu uprawnień odpowiadającemu jego kompetencjom.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2CFB3B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EB8B6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9F0F364" w14:textId="77777777" w:rsidR="008C4A16" w:rsidRDefault="008C4A16"/>
        </w:tc>
      </w:tr>
      <w:tr w:rsidR="008C4A16" w14:paraId="5BFCEB31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AE1E9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595F04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Zarządzanie uprawnieniami oraz użytkownikami systemu sprawowane przez Administratora po stronie Szpitala.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EFF36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B17D88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282985C0" w14:textId="77777777" w:rsidR="008C4A16" w:rsidRDefault="008C4A16"/>
        </w:tc>
      </w:tr>
      <w:tr w:rsidR="008C4A16" w14:paraId="5205E054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7ABD8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8264E" w14:textId="77777777" w:rsidR="008C4A16" w:rsidRPr="005A3446" w:rsidRDefault="00DA046B">
            <w:pPr>
              <w:jc w:val="both"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 xml:space="preserve">Logowanie do sytemu zabezpieczone hasłem. </w:t>
            </w:r>
          </w:p>
          <w:p w14:paraId="311257F4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 xml:space="preserve">Możliwość </w:t>
            </w:r>
            <w:proofErr w:type="spellStart"/>
            <w:r w:rsidRPr="005A3446">
              <w:rPr>
                <w:rFonts w:asciiTheme="minorHAnsi" w:hAnsiTheme="minorHAnsi" w:cstheme="minorHAnsi"/>
                <w:strike/>
              </w:rPr>
              <w:t>włącznia</w:t>
            </w:r>
            <w:proofErr w:type="spellEnd"/>
            <w:r w:rsidRPr="005A3446">
              <w:rPr>
                <w:rFonts w:asciiTheme="minorHAnsi" w:hAnsiTheme="minorHAnsi" w:cstheme="minorHAnsi"/>
                <w:strike/>
              </w:rPr>
              <w:t xml:space="preserve"> cyklicznego wymogu zmiany hasła użytkownika (ważność hasła podawana w dniach).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4E869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4C389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5F9E2BDF" w14:textId="77777777" w:rsidR="008C4A16" w:rsidRDefault="008C4A16"/>
        </w:tc>
      </w:tr>
      <w:tr w:rsidR="008C4A16" w14:paraId="73F84553" w14:textId="77777777">
        <w:trPr>
          <w:trHeight w:val="31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BD9F2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 w:cstheme="minorHAnsi"/>
                <w:i/>
                <w:iCs/>
                <w:strike/>
              </w:rPr>
              <w:t>Archiwizacja (backup).</w:t>
            </w:r>
          </w:p>
        </w:tc>
        <w:tc>
          <w:tcPr>
            <w:tcW w:w="3403" w:type="dxa"/>
          </w:tcPr>
          <w:p w14:paraId="1864F42E" w14:textId="77777777" w:rsidR="008C4A16" w:rsidRDefault="008C4A16"/>
        </w:tc>
      </w:tr>
      <w:tr w:rsidR="008C4A16" w14:paraId="5CCE5BB9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887F56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9B53A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Możliwość wykonywania przez system kopii zapasowych struktur danych w trakcie jego pracy przy użyciu dostarczanych mechanizmów.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FA2146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DB64E6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FBAD01B" w14:textId="77777777" w:rsidR="008C4A16" w:rsidRDefault="008C4A16"/>
        </w:tc>
      </w:tr>
      <w:tr w:rsidR="008C4A16" w14:paraId="0C12003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19FB8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95C0B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Uprawnienie administratora do zdalnego uruchamiania (na życzenie) procedur archiwizacji danych lub zaimplementowania realizacji tej operacji automatycznie.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CCD1C3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7EF6C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7C8C3F3" w14:textId="77777777" w:rsidR="008C4A16" w:rsidRDefault="008C4A16"/>
        </w:tc>
      </w:tr>
      <w:tr w:rsidR="008C4A16" w14:paraId="596CBA64" w14:textId="77777777">
        <w:trPr>
          <w:trHeight w:val="24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9F2E00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i/>
                <w:iCs/>
                <w:strike/>
              </w:rPr>
              <w:t>Bezpieczeństwo i poufność danych.</w:t>
            </w:r>
          </w:p>
        </w:tc>
        <w:tc>
          <w:tcPr>
            <w:tcW w:w="3403" w:type="dxa"/>
          </w:tcPr>
          <w:p w14:paraId="5AB47EAE" w14:textId="77777777" w:rsidR="008C4A16" w:rsidRDefault="008C4A16"/>
        </w:tc>
      </w:tr>
      <w:tr w:rsidR="008C4A16" w14:paraId="38A08386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77EB9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05445D" w14:textId="77777777" w:rsidR="008C4A16" w:rsidRPr="005A3446" w:rsidRDefault="00DA046B">
            <w:pPr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eastAsia="Calibri" w:hAnsiTheme="minorHAnsi" w:cstheme="minorHAnsi"/>
                <w:strike/>
              </w:rPr>
              <w:t>Technologia zastosowana do produkcji systemu ma zapewnić dużą odporność struktur danych (baz danych) na uszkodzenia oraz szybkie odtworzenie ich zawartości i właściwego stanu, jak również łatwość wykonania ich kopii bieżących.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1C96B9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CF297A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176E0F2" w14:textId="77777777" w:rsidR="008C4A16" w:rsidRDefault="008C4A16"/>
        </w:tc>
      </w:tr>
      <w:tr w:rsidR="008C4A16" w14:paraId="5F676A34" w14:textId="77777777">
        <w:trPr>
          <w:trHeight w:val="286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27CD5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DB9FFE" w14:textId="77777777" w:rsidR="008C4A16" w:rsidRPr="005A3446" w:rsidRDefault="00DA046B">
            <w:pPr>
              <w:rPr>
                <w:rFonts w:asciiTheme="minorHAnsi" w:eastAsia="Calibr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Z uwagi na wymagania dotyczące bezpieczeństwa i integralności gromadzonych danych system powinien działać w oparciu o komercyjny motor bazy danych z aktywnym wsparciem jego producenta.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597FD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4732E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68F3789F" w14:textId="77777777" w:rsidR="008C4A16" w:rsidRDefault="008C4A16"/>
        </w:tc>
      </w:tr>
      <w:tr w:rsidR="008C4A16" w14:paraId="40C281E6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622768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8E8471" w14:textId="77777777" w:rsidR="008C4A16" w:rsidRPr="005A3446" w:rsidRDefault="00DA046B">
            <w:pPr>
              <w:jc w:val="both"/>
              <w:rPr>
                <w:rFonts w:asciiTheme="minorHAns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 xml:space="preserve">Logowanie do sytemu powinno być zabezpieczone hasłem spełniającym warunki zapewniające odpowiedni poziom bezpieczeństwa (określenie dotyczące odpowiedniej liczby znaków i zasad wyboru hasła). </w:t>
            </w:r>
          </w:p>
          <w:p w14:paraId="4B7BBDB7" w14:textId="77777777" w:rsidR="008C4A16" w:rsidRPr="005A3446" w:rsidRDefault="00DA046B">
            <w:pPr>
              <w:rPr>
                <w:rFonts w:asciiTheme="minorHAnsi" w:eastAsia="Calibr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System powinien pozwolić na włącznie cyklicznego wymogu zmiany hasła użytkownika (ważność hasła podawana w dniach).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9E713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92BCB1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F5D7E48" w14:textId="77777777" w:rsidR="008C4A16" w:rsidRDefault="008C4A16"/>
        </w:tc>
      </w:tr>
      <w:tr w:rsidR="008C4A16" w14:paraId="49489784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FE2435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BFBBF4" w14:textId="77777777" w:rsidR="008C4A16" w:rsidRPr="005A3446" w:rsidRDefault="00DA046B">
            <w:pPr>
              <w:rPr>
                <w:rFonts w:asciiTheme="minorHAnsi" w:eastAsia="Calibr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Wszystkie moduły Systemu powinny być wyposażone w zabezpieczenia przed nieautoryzowanym dostępem.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9A4A0C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77B80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27E9A416" w14:textId="77777777" w:rsidR="008C4A16" w:rsidRDefault="008C4A16"/>
        </w:tc>
      </w:tr>
      <w:tr w:rsidR="008C4A16" w14:paraId="1EAD6576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6D49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124431" w14:textId="77777777" w:rsidR="008C4A16" w:rsidRPr="005A3446" w:rsidRDefault="00DA046B">
            <w:pPr>
              <w:rPr>
                <w:rFonts w:asciiTheme="minorHAnsi" w:eastAsia="Calibr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System będzie posiadał zabezpieczenia na poziomie Użytkownika (aplikacja).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CEC7E5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D77517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CB3F43B" w14:textId="77777777" w:rsidR="008C4A16" w:rsidRDefault="008C4A16"/>
        </w:tc>
      </w:tr>
      <w:tr w:rsidR="008C4A16" w14:paraId="2C2EAAA6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1A143D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876716" w14:textId="77777777" w:rsidR="008C4A16" w:rsidRPr="005A3446" w:rsidRDefault="00DA046B">
            <w:pPr>
              <w:rPr>
                <w:rFonts w:asciiTheme="minorHAnsi" w:eastAsia="Calibr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>System będzie przygotowany na wdrożenie (implementację) bardziej zaawansowanych zasad dostępu grupy użytkowników.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8AABCF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DDE91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43804D9F" w14:textId="77777777" w:rsidR="008C4A16" w:rsidRDefault="008C4A16"/>
        </w:tc>
      </w:tr>
      <w:tr w:rsidR="008C4A16" w14:paraId="2020F5A1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56CA3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3563E3" w14:textId="77777777" w:rsidR="008C4A16" w:rsidRPr="005A3446" w:rsidRDefault="00DA046B">
            <w:pPr>
              <w:rPr>
                <w:rFonts w:asciiTheme="minorHAnsi" w:eastAsia="Calibr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 xml:space="preserve">System będzie odpowiadał warunkom technicznym oraz pozwalał na adaptację warunków organizacyjnych (przy jego eksploatacji), jakie powinny spełniać systemy informatyczne przetwarzające dane osobowe, zgodnie z obowiązującymi rozporządzeniami.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45B78E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9FB659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23236686" w14:textId="77777777" w:rsidR="008C4A16" w:rsidRDefault="008C4A16"/>
        </w:tc>
      </w:tr>
      <w:tr w:rsidR="008C4A16" w14:paraId="0DDBB307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7BD7E3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15F45C" w14:textId="77777777" w:rsidR="008C4A16" w:rsidRPr="005A3446" w:rsidRDefault="00DA046B">
            <w:pPr>
              <w:rPr>
                <w:rFonts w:asciiTheme="minorHAnsi" w:eastAsia="Calibri" w:hAnsiTheme="minorHAnsi" w:cstheme="minorHAnsi"/>
                <w:strike/>
              </w:rPr>
            </w:pPr>
            <w:r w:rsidRPr="005A3446">
              <w:rPr>
                <w:rFonts w:asciiTheme="minorHAnsi" w:hAnsiTheme="minorHAnsi" w:cstheme="minorHAnsi"/>
                <w:strike/>
              </w:rPr>
              <w:t xml:space="preserve">System będzie monitorował (logował) najważniejsze i istotne zdarzenia związane z jego eksploatacją (wprowadzanie danych, ich modyfikacje itp.), przechowując archiwum tych zdarzeń ze wskazaniem użytkownika inicjującego bądź obsługującego zdarzenie.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C3F8B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E9456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7FD5CBE" w14:textId="77777777" w:rsidR="008C4A16" w:rsidRDefault="008C4A16"/>
        </w:tc>
      </w:tr>
      <w:tr w:rsidR="008C4A16" w14:paraId="6BA21DE1" w14:textId="77777777">
        <w:trPr>
          <w:trHeight w:val="293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6FCA64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 w:cstheme="minorHAnsi"/>
                <w:bCs/>
                <w:i/>
                <w:iCs/>
                <w:strike/>
              </w:rPr>
              <w:t>Warunki integracji oprogramowania.</w:t>
            </w:r>
          </w:p>
        </w:tc>
        <w:tc>
          <w:tcPr>
            <w:tcW w:w="3403" w:type="dxa"/>
          </w:tcPr>
          <w:p w14:paraId="1BB436AC" w14:textId="77777777" w:rsidR="008C4A16" w:rsidRDefault="008C4A16"/>
        </w:tc>
      </w:tr>
      <w:tr w:rsidR="008C4A16" w14:paraId="5EF562D7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611FD3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EA876" w14:textId="77777777" w:rsidR="008C4A16" w:rsidRPr="005A3446" w:rsidRDefault="00DA046B">
            <w:pPr>
              <w:pStyle w:val="xxmsolistparagraph"/>
              <w:widowControl w:val="0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</w:pPr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 xml:space="preserve">Możliwość wymiany danych za pomocą jednej usługi </w:t>
            </w:r>
            <w:proofErr w:type="spellStart"/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>WebService</w:t>
            </w:r>
            <w:proofErr w:type="spellEnd"/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 xml:space="preserve">, zawierającej w parametrach </w:t>
            </w:r>
            <w:proofErr w:type="spellStart"/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>token</w:t>
            </w:r>
            <w:proofErr w:type="spellEnd"/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 xml:space="preserve"> (numer sesji ze znacznikiem czasu i numer wywołania zgodny na poziomie REQUEST -&gt; RESPONSE), typ formatu paczki (HL7) oraz paczkę danych.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61834B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F6B893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2613C18F" w14:textId="77777777" w:rsidR="008C4A16" w:rsidRDefault="008C4A16"/>
        </w:tc>
      </w:tr>
      <w:tr w:rsidR="008C4A16" w14:paraId="207E78ED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DDAE6C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91053" w14:textId="77777777" w:rsidR="008C4A16" w:rsidRPr="005A3446" w:rsidRDefault="00DA046B">
            <w:pPr>
              <w:pStyle w:val="xxmsolistparagraph"/>
              <w:widowControl w:val="0"/>
              <w:shd w:val="clear" w:color="auto" w:fill="FFFFFF"/>
              <w:tabs>
                <w:tab w:val="left" w:pos="107"/>
              </w:tabs>
              <w:spacing w:beforeAutospacing="0" w:afterAutospacing="0"/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</w:pPr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>Zakresy integracyjne:</w:t>
            </w:r>
          </w:p>
          <w:p w14:paraId="1C73DE47" w14:textId="77777777" w:rsidR="008C4A16" w:rsidRPr="005A3446" w:rsidRDefault="00DA046B">
            <w:pPr>
              <w:pStyle w:val="xxmso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7"/>
              </w:tabs>
              <w:spacing w:beforeAutospacing="0" w:afterAutospacing="0"/>
              <w:ind w:left="0" w:firstLine="0"/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</w:pPr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 xml:space="preserve">Dane słownikowe, pacjent, pobyt, niezbędne dane słownikowe takie jak, lista towarowa, jednostki miary, dostęp do danych pacjenta, wyników badań, </w:t>
            </w:r>
            <w:proofErr w:type="spellStart"/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>rozpoznań</w:t>
            </w:r>
            <w:proofErr w:type="spellEnd"/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 xml:space="preserve"> i danych o pobycie</w:t>
            </w:r>
          </w:p>
          <w:p w14:paraId="2422FE05" w14:textId="77777777" w:rsidR="008C4A16" w:rsidRPr="005A3446" w:rsidRDefault="00DA046B">
            <w:pPr>
              <w:pStyle w:val="xxmso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0"/>
                <w:tab w:val="left" w:pos="107"/>
              </w:tabs>
              <w:spacing w:beforeAutospacing="0" w:afterAutospacing="0"/>
              <w:ind w:left="0" w:firstLine="0"/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</w:pPr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>Zlecenie - tworzenie planu terapii pacjenta i zleceń na przygotowanie preparatów cytostatycznych</w:t>
            </w:r>
          </w:p>
          <w:p w14:paraId="6D77DBF2" w14:textId="77777777" w:rsidR="008C4A16" w:rsidRPr="005A3446" w:rsidRDefault="00DA046B">
            <w:pPr>
              <w:pStyle w:val="xxmsolistparagraph"/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07"/>
              </w:tabs>
              <w:spacing w:beforeAutospacing="0" w:afterAutospacing="0"/>
              <w:ind w:left="0" w:firstLine="0"/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</w:pPr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 xml:space="preserve">Magazyn - zaopatrywanie pracowni w składniki cytostatyczne, stany </w:t>
            </w:r>
            <w:proofErr w:type="spellStart"/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>cytostatyków</w:t>
            </w:r>
            <w:proofErr w:type="spellEnd"/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 xml:space="preserve"> na pracowni oraz rejestracja rozchodów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DB81B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CB64F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47AA7A6" w14:textId="77777777" w:rsidR="008C4A16" w:rsidRDefault="008C4A16"/>
        </w:tc>
      </w:tr>
      <w:tr w:rsidR="008C4A16" w14:paraId="485E648B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1EC0C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F95AEF" w14:textId="77777777" w:rsidR="008C4A16" w:rsidRPr="005A3446" w:rsidRDefault="00DA046B">
            <w:pPr>
              <w:pStyle w:val="xxmsolistparagraph"/>
              <w:widowControl w:val="0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</w:pPr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 xml:space="preserve">Możliwość wywołania przez system HIS wydzielonych okien z dostarczanej aplikacji do </w:t>
            </w:r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lastRenderedPageBreak/>
              <w:t xml:space="preserve">obsługi pracowni leków cytostatycznych na stanowisku klienckim HIS. Pierwsze wywołanie procesu wymaga przeprowadzenia autentyfikacji i autoryzacji procesu (użytkownik musi się zalogować). Kolejne wywołania realizowane w ramach już aktywnego połączenia, tzn. zamknięcie okna nie kończy procesu – proces pozostaje aktywny (przez ustalony, konfigurowalny czas) do kolejnego wywołania okna na żądanie aplikacji zewnętrznej (HIS). Przykład: Lekarz pracujący w HIS wywołuje akcję (z podaniem pacjenta), która przekazana do procesu </w:t>
            </w:r>
            <w:proofErr w:type="spellStart"/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>wywołań</w:t>
            </w:r>
            <w:proofErr w:type="spellEnd"/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 xml:space="preserve"> bezpośrednich UI powoduje wyświetlenie okna z aplikacji do obsługi pracowni leków cytostatycznych, gdzie lekarz może przygotować i zlecić podanemu pacjentowi przygotowanie preparatów cytostatycznych, następnie zamknąć okno i kontynuować pracę w aplikacji HIS. Za pomocą komunikacji usługowej HIS może w dowolnym momencie uzyskać paczkę danych z przygotowanymi w ten sposób zleceniami oraz ich statusy.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223CBF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lastRenderedPageBreak/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12E87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18E29AEE" w14:textId="77777777" w:rsidR="008C4A16" w:rsidRDefault="008C4A16"/>
        </w:tc>
      </w:tr>
      <w:tr w:rsidR="008C4A16" w14:paraId="5CF64128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43F84B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99403F" w14:textId="77777777" w:rsidR="008C4A16" w:rsidRPr="005A3446" w:rsidRDefault="00DA046B">
            <w:pPr>
              <w:pStyle w:val="xxmsolistparagraph"/>
              <w:widowControl w:val="0"/>
              <w:shd w:val="clear" w:color="auto" w:fill="FFFFFF"/>
              <w:spacing w:beforeAutospacing="0" w:afterAutospacing="0"/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</w:pPr>
            <w:r w:rsidRPr="005A3446">
              <w:rPr>
                <w:rFonts w:asciiTheme="minorHAnsi" w:hAnsiTheme="minorHAnsi" w:cstheme="minorHAnsi"/>
                <w:strike/>
                <w:color w:val="201F1E"/>
                <w:sz w:val="20"/>
                <w:szCs w:val="20"/>
              </w:rPr>
              <w:t>Każda paczka danych transmitowanych pomiędzy systemami zintegrowanymi  składowana musi być w dostarczonym przez Wykonawcę repozytorium i musi być wizualizowana tak, aby użytkownik mógł ją podejrzeć i w razie konieczności podpisać ją podpisem elektronicznym.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42730D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47C1C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2A5A1577" w14:textId="77777777" w:rsidR="008C4A16" w:rsidRDefault="008C4A16"/>
        </w:tc>
      </w:tr>
      <w:tr w:rsidR="008C4A16" w14:paraId="637C1F11" w14:textId="77777777">
        <w:trPr>
          <w:trHeight w:val="585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E8DF2" w14:textId="77777777" w:rsidR="008C4A16" w:rsidRPr="005A3446" w:rsidRDefault="008C4A16">
            <w:pPr>
              <w:jc w:val="center"/>
              <w:rPr>
                <w:rFonts w:asciiTheme="minorHAnsi" w:hAnsiTheme="minorHAnsi"/>
                <w:strike/>
              </w:rPr>
            </w:pPr>
          </w:p>
          <w:p w14:paraId="0B0864C5" w14:textId="77777777" w:rsidR="008C4A16" w:rsidRPr="005A3446" w:rsidRDefault="00DA046B">
            <w:pPr>
              <w:jc w:val="center"/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>System informatyczny - dokumentacja seryjna i etykiety</w:t>
            </w:r>
          </w:p>
          <w:p w14:paraId="5C0E83C0" w14:textId="77777777" w:rsidR="008C4A16" w:rsidRPr="005A3446" w:rsidRDefault="008C4A16">
            <w:pPr>
              <w:jc w:val="center"/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3E140B5" w14:textId="77777777" w:rsidR="008C4A16" w:rsidRDefault="008C4A16"/>
        </w:tc>
      </w:tr>
      <w:tr w:rsidR="008C4A16" w14:paraId="2B06716A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0BBAC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EC8FED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>Dane i wszystkie obliczenia związane z przygotowaniem (ilość składników aktywnych i rozpuszczalników) muszą zostać zatwierdzone.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5A33CA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81AB2A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519061D8" w14:textId="77777777" w:rsidR="008C4A16" w:rsidRDefault="008C4A16"/>
        </w:tc>
      </w:tr>
      <w:tr w:rsidR="008C4A16" w14:paraId="049B84CE" w14:textId="77777777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39B019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257897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>Lista wyboru musi być dostępna dla wielu wstępnie zdefiniowanych preparatów.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FF399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11E02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668FC16" w14:textId="77777777" w:rsidR="008C4A16" w:rsidRDefault="008C4A16"/>
        </w:tc>
      </w:tr>
      <w:tr w:rsidR="008C4A16" w14:paraId="4B765938" w14:textId="77777777">
        <w:trPr>
          <w:trHeight w:val="15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4277C6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9D5D3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>Aplikacja oparta na Internecie może wizualizować wszystkie wydane, oczekujące i odrzucone preparaty z serii lub  określonego zamówienia pacjenta, które zostały wykonane przez robota, dostarczając raport zawierający szczegółowe informacje o użytych materiałach, szczegóły dotyczące śledzenia każdego preparatu oraz alarm lub wydarzenia podczas przygotowania.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8CD2E5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8393D4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3CAF06C" w14:textId="77777777" w:rsidR="008C4A16" w:rsidRDefault="008C4A16"/>
        </w:tc>
      </w:tr>
      <w:tr w:rsidR="008C4A16" w14:paraId="25630D5D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498819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F6D6E4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>Raporty z przygotowania mogą być drukowane za pomocą zdefiniowanych przez klienta informacji identyfikacyjnych i formatu, w tym wszystkich kluczowych informacji związanych z serią lub produktem specyficznym dla pacjenta, wymaganych do celów identyfikowalności i raportowania.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E97F6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87582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D00DE74" w14:textId="77777777" w:rsidR="008C4A16" w:rsidRDefault="008C4A16"/>
        </w:tc>
      </w:tr>
      <w:tr w:rsidR="008C4A16" w14:paraId="06392901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048120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A8863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 xml:space="preserve">Raporty dotyczące specyfiki pacjenta i przygotowywania partii muszą być sporządzone w języku polskim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EF6B0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A84AC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8007FF2" w14:textId="77777777" w:rsidR="008C4A16" w:rsidRDefault="008C4A16"/>
        </w:tc>
      </w:tr>
      <w:tr w:rsidR="008C4A16" w14:paraId="539A3A21" w14:textId="77777777">
        <w:trPr>
          <w:trHeight w:val="97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6C6C8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4C213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 xml:space="preserve">Etykieta produktu generowana przez system została zaprojektowana zgodnie z wymogami wymienionymi w przepisach międzynarodowych (adres apteki, wniosek o identyfikację, lekarz, oddział, lek i substancja czynna, dawka - mg i ml - ostateczny pojemnik, kod kreskowy, czas przygotowania, czas podania, data ważności, światłoczułość, ochrona). Etykiety mogą być dodatkowo dostosowane w oparciu o specjalne życzenia klienta.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5F719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95234C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0977CA58" w14:textId="77777777" w:rsidR="008C4A16" w:rsidRDefault="008C4A16"/>
        </w:tc>
      </w:tr>
      <w:tr w:rsidR="008C4A16" w14:paraId="014D190F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B4EB9D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BFC7E4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>Unikalny identyfikator zostanie wygenerowany przez system dla każdego konkretnego pacjenta i przygotowania partii, z możliwością umieszczenia go w raporcie z przygotowaniem i na etykiecie preparatu.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45836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8D60D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F5880AB" w14:textId="77777777" w:rsidR="008C4A16" w:rsidRDefault="008C4A16"/>
        </w:tc>
      </w:tr>
      <w:tr w:rsidR="008C4A16" w14:paraId="4830AA62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70E86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4D564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 xml:space="preserve">Operator musi mieć możliwość powtórnego wydrukowania etykiety z systemu na wypadek uszkodzenia etykiety.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B30D5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D2B41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77C12836" w14:textId="77777777" w:rsidR="008C4A16" w:rsidRDefault="008C4A16"/>
        </w:tc>
      </w:tr>
      <w:tr w:rsidR="008C4A16" w14:paraId="533B836C" w14:textId="77777777">
        <w:trPr>
          <w:trHeight w:val="156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55ABB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766556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>Aplikacja internetowa dostępna poza pomieszczeniem czystym zapewnia domyślne i przefiltrowane przez użytkownika, retrospektywne raporty produkcyjne oraz statystyki dotyczące liczby wydanych / odrzuconych preparatów, parametrów specyficznych dla użytkownika / preparatu, czasu użytkowania i wskaźnika sukcesu / niepowodzenia, dostępne w aplikacji; dane te  można wyeksportować.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A974B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2AE63F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ACFDC19" w14:textId="77777777" w:rsidR="008C4A16" w:rsidRDefault="008C4A16"/>
        </w:tc>
      </w:tr>
      <w:tr w:rsidR="008C4A16" w14:paraId="299FC034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2DA5FF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45E05B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>Oprogramowanie musi rejestrować wszystkich użytkowników, którzy zalogowali się do robota, oraz czynności, które wykonali, takie jak wprowadzanie zamówień, ładowanie, rozładowywanie, wydawanie preparatów itp.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CF027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55F3FE" w14:textId="77777777" w:rsidR="008C4A16" w:rsidRPr="005A3446" w:rsidRDefault="008C4A16">
            <w:pPr>
              <w:rPr>
                <w:rFonts w:asciiTheme="minorHAnsi" w:hAnsiTheme="minorHAnsi"/>
                <w:strike/>
              </w:rPr>
            </w:pPr>
          </w:p>
        </w:tc>
        <w:tc>
          <w:tcPr>
            <w:tcW w:w="3403" w:type="dxa"/>
          </w:tcPr>
          <w:p w14:paraId="3D7E195C" w14:textId="77777777" w:rsidR="008C4A16" w:rsidRDefault="008C4A16"/>
        </w:tc>
      </w:tr>
      <w:tr w:rsidR="008C4A16" w14:paraId="4F12627A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9D664D" w14:textId="77777777" w:rsidR="008C4A16" w:rsidRPr="005A3446" w:rsidRDefault="00DA046B">
            <w:pPr>
              <w:jc w:val="center"/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>Alarmy, alerty, wiadomości</w:t>
            </w:r>
          </w:p>
        </w:tc>
        <w:tc>
          <w:tcPr>
            <w:tcW w:w="3403" w:type="dxa"/>
          </w:tcPr>
          <w:p w14:paraId="616A88E3" w14:textId="77777777" w:rsidR="008C4A16" w:rsidRDefault="008C4A16"/>
        </w:tc>
      </w:tr>
      <w:tr w:rsidR="008C4A16" w14:paraId="32BB7FF1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8BF62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B2DD01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>Stałe komunikaty / alarmy muszą być widoczne, na przykład przez mruganie i / lub inny kolor.</w:t>
            </w:r>
            <w:r w:rsidRPr="005A3446">
              <w:rPr>
                <w:rFonts w:asciiTheme="minorHAnsi" w:hAnsiTheme="minorHAnsi"/>
                <w:strike/>
              </w:rPr>
              <w:br/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D5575E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692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6A1E9809" w14:textId="77777777" w:rsidR="008C4A16" w:rsidRDefault="008C4A16"/>
        </w:tc>
      </w:tr>
      <w:tr w:rsidR="008C4A16" w14:paraId="053EC8CB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7FEE4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A4F77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 xml:space="preserve">Muszą istnieć  alarmy wizualne dotyczące istotnych cech, w tym błędy produkcyjne, niedobory materiału, przekroczenia temperatury, problemy z balansem, problemy z systemem wentylacji.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774B84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98E524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F9B55FD" w14:textId="77777777" w:rsidR="008C4A16" w:rsidRDefault="008C4A16"/>
        </w:tc>
      </w:tr>
      <w:tr w:rsidR="008C4A16" w14:paraId="6E8A2949" w14:textId="77777777">
        <w:trPr>
          <w:trHeight w:val="78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A9CD37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29D09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>Oprogramowanie musi wykrywać wszystkie błędy, tak aby były one rejestrowane na liście alarmów, co wyraźnie wskazuje na charakter błędu, datę i godzinę oraz działanie.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F24E1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6B7F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BFB30C0" w14:textId="77777777" w:rsidR="008C4A16" w:rsidRDefault="008C4A16"/>
        </w:tc>
      </w:tr>
      <w:tr w:rsidR="008C4A16" w14:paraId="11A71028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5ED952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3E5BF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>Wszystkie teksty alarmów / ostrzeżeń / wiadomości muszą być wyświetlane w języku polskim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1AAC1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1063D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7D2EBA6" w14:textId="77777777" w:rsidR="008C4A16" w:rsidRDefault="008C4A16"/>
        </w:tc>
      </w:tr>
      <w:tr w:rsidR="008C4A16" w14:paraId="04117A54" w14:textId="77777777">
        <w:trPr>
          <w:trHeight w:val="58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2381A2" w14:textId="77777777" w:rsidR="008C4A16" w:rsidRPr="005A344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  <w:strike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0F90B" w14:textId="77777777" w:rsidR="008C4A16" w:rsidRPr="005A3446" w:rsidRDefault="00DA046B">
            <w:pPr>
              <w:rPr>
                <w:rFonts w:asciiTheme="minorHAnsi" w:hAnsiTheme="minorHAnsi"/>
                <w:strike/>
              </w:rPr>
            </w:pPr>
            <w:r w:rsidRPr="005A3446">
              <w:rPr>
                <w:rFonts w:asciiTheme="minorHAnsi" w:hAnsiTheme="minorHAnsi"/>
                <w:strike/>
              </w:rPr>
              <w:t>Możliwość wyciszenia alarmów.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F08FE" w14:textId="77777777" w:rsidR="008C4A16" w:rsidRPr="005A3446" w:rsidRDefault="00DA046B">
            <w:pPr>
              <w:jc w:val="center"/>
              <w:rPr>
                <w:strike/>
              </w:rPr>
            </w:pPr>
            <w:r w:rsidRPr="005A3446">
              <w:rPr>
                <w:rFonts w:ascii="Calibri" w:hAnsi="Calibri" w:cs="Calibri"/>
                <w:strike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C4A0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7BC0B7C" w14:textId="77777777" w:rsidR="008C4A16" w:rsidRDefault="008C4A16"/>
        </w:tc>
      </w:tr>
      <w:tr w:rsidR="008C4A16" w14:paraId="50392495" w14:textId="77777777">
        <w:trPr>
          <w:trHeight w:val="54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E99BF" w14:textId="77777777" w:rsidR="008C4A16" w:rsidRDefault="00DA046B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Bezpieczeństwo pracy</w:t>
            </w:r>
          </w:p>
        </w:tc>
        <w:tc>
          <w:tcPr>
            <w:tcW w:w="3403" w:type="dxa"/>
          </w:tcPr>
          <w:p w14:paraId="52ACF4D3" w14:textId="77777777" w:rsidR="008C4A16" w:rsidRDefault="008C4A16"/>
        </w:tc>
      </w:tr>
      <w:tr w:rsidR="008C4A16" w14:paraId="0AC4413C" w14:textId="77777777" w:rsidTr="00EB5917">
        <w:trPr>
          <w:trHeight w:val="124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3D517B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B9DFF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Robot musi posiadać automatyczny system czyszczenia, który nie wymaga obecności użytkownika w celu ukończenia czyszczenia i suszenia obszaru mieszania.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990FF6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061F6C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9F0178C" w14:textId="77777777" w:rsidR="008C4A16" w:rsidRDefault="008C4A16"/>
        </w:tc>
      </w:tr>
      <w:tr w:rsidR="008C4A16" w14:paraId="588F5FF1" w14:textId="77777777">
        <w:trPr>
          <w:trHeight w:val="30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07598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1D1B5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Czujnik informujący operatora, kiedy pojemnik na odpady jest pełny.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6BB6E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7163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AC7A845" w14:textId="77777777" w:rsidR="008C4A16" w:rsidRDefault="008C4A16"/>
        </w:tc>
      </w:tr>
      <w:tr w:rsidR="008C4A16" w14:paraId="1DCF2760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08A94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10412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Czujnik informujący operatora, że pokrywa pojemnika na odpadki nie jest prawidłowo umieszczona lub w ogóle jej tam nie ma.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5D1C5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D6B59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58C2E0A" w14:textId="77777777" w:rsidR="008C4A16" w:rsidRDefault="008C4A16"/>
        </w:tc>
      </w:tr>
      <w:tr w:rsidR="008C4A16" w14:paraId="25693C0A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65D86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EBABD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Podczas zmiany pojemnika na odpady, maszyny produkcyjne automatycznie uszczelnią pokrywę pojemnika na odpady.  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ED56E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E9EAD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75A11CB" w14:textId="77777777" w:rsidR="008C4A16" w:rsidRDefault="008C4A16"/>
        </w:tc>
      </w:tr>
      <w:tr w:rsidR="008C4A16" w14:paraId="0D24A89A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1450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5223E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Odpady muszą być bezpiecznie zamknięte pokrywą przed wyjęciem kosza z robota.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5F94EB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0C087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546EDFD" w14:textId="77777777" w:rsidR="008C4A16" w:rsidRDefault="008C4A16"/>
        </w:tc>
      </w:tr>
      <w:tr w:rsidR="008C4A16" w14:paraId="7A90A3CA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64DD6F" w14:textId="77777777" w:rsidR="008C4A16" w:rsidRDefault="008C4A16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BBBA" w14:textId="77777777" w:rsidR="008C4A16" w:rsidRDefault="00DA046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Jednostki do usuwania odpadów muszą mieć system podwójnego transferu, aby zapewnić, że nie ma wymiany powietrza pomiędzy obszarem roboczym a środowiskiem, podczas wymiany worków na odpady.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17E39" w14:textId="77777777" w:rsidR="008C4A16" w:rsidRDefault="00DA046B">
            <w:pPr>
              <w:jc w:val="center"/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43EA2" w14:textId="77777777" w:rsidR="008C4A16" w:rsidRDefault="008C4A16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0F1382E1" w14:textId="77777777" w:rsidR="008C4A16" w:rsidRDefault="008C4A16"/>
        </w:tc>
      </w:tr>
      <w:tr w:rsidR="005D4359" w14:paraId="15BE3EFC" w14:textId="77777777" w:rsidTr="00832318">
        <w:trPr>
          <w:trHeight w:val="390"/>
        </w:trPr>
        <w:tc>
          <w:tcPr>
            <w:tcW w:w="99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9A0C7" w14:textId="374A332F" w:rsidR="005D4359" w:rsidRDefault="005D4359" w:rsidP="005D4359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ab/>
              <w:t xml:space="preserve">Warunki gwarancji serwisu </w:t>
            </w:r>
          </w:p>
        </w:tc>
        <w:tc>
          <w:tcPr>
            <w:tcW w:w="3403" w:type="dxa"/>
          </w:tcPr>
          <w:p w14:paraId="4909BDAC" w14:textId="77777777" w:rsidR="005D4359" w:rsidRDefault="005D4359"/>
        </w:tc>
      </w:tr>
      <w:tr w:rsidR="005D4359" w14:paraId="209829A1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EDEBFB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82E096" w14:textId="6F8ADF4C" w:rsidR="005D4359" w:rsidRDefault="005D4359" w:rsidP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>Przeglądy techniczne urządzeń wymagane / zalecane przez producenta w okresie gwarancji są wliczone w cenę przedmiotu zamówienia wraz ze wszystkimi materiałami niezbędnymi do wykonania wymaganych przeglądów, przy czym ostatni przegląd musi być wykonany w ostatnim miesiącu okresu gwarancji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EC39F" w14:textId="08676828" w:rsidR="005D4359" w:rsidRDefault="005D43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3582C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72EA464F" w14:textId="77777777" w:rsidR="005D4359" w:rsidRDefault="005D4359"/>
        </w:tc>
      </w:tr>
      <w:tr w:rsidR="005D4359" w14:paraId="5EC2D28D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DBE761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84DC7" w14:textId="62345F4C" w:rsidR="005D4359" w:rsidRDefault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 xml:space="preserve">Gwarancja liczona od momentu protokolarnego przekazania do eksploatacji lecz nie później jak </w:t>
            </w:r>
            <w:r w:rsidRPr="005D4359">
              <w:rPr>
                <w:rFonts w:asciiTheme="minorHAnsi" w:hAnsiTheme="minorHAnsi"/>
              </w:rPr>
              <w:br/>
              <w:t>6 miesięcy od daty dostawy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DCA775" w14:textId="72558FA8" w:rsidR="005D4359" w:rsidRDefault="005D43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10F703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3E1212F" w14:textId="77777777" w:rsidR="005D4359" w:rsidRDefault="005D4359"/>
        </w:tc>
      </w:tr>
      <w:tr w:rsidR="005D4359" w14:paraId="79A6A231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45A30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D4E403" w14:textId="3CF1F4CC" w:rsidR="005D4359" w:rsidRDefault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>Możliwość zgłaszania awarii w dni robocze.  Dni robocze są rozumiane jako dni od poniedziałku do piątku z wyłączeniem sobót, świąt i dni ustawowo wolnych od pracy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C3B9A" w14:textId="39036E11" w:rsidR="005D4359" w:rsidRDefault="005D43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C76E2B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2DA3EC4" w14:textId="77777777" w:rsidR="005D4359" w:rsidRDefault="005D4359"/>
        </w:tc>
      </w:tr>
      <w:tr w:rsidR="005D4359" w14:paraId="052F75D0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7A5C2A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2EBB94" w14:textId="36B6FE3C" w:rsidR="005D4359" w:rsidRDefault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>Czas reakcji serwisu w okresie gwarancji max. 24 [</w:t>
            </w:r>
            <w:proofErr w:type="spellStart"/>
            <w:r w:rsidRPr="005D4359">
              <w:rPr>
                <w:rFonts w:asciiTheme="minorHAnsi" w:hAnsiTheme="minorHAnsi"/>
              </w:rPr>
              <w:t>godz</w:t>
            </w:r>
            <w:proofErr w:type="spellEnd"/>
            <w:r w:rsidRPr="005D4359">
              <w:rPr>
                <w:rFonts w:asciiTheme="minorHAnsi" w:hAnsiTheme="minorHAnsi"/>
              </w:rPr>
              <w:t>] liczone w dni robocze. Dni robocze są rozumiane jako dni od poniedziałku do piątku z wyłączeniem sobót, świąt i dni ustawowo wolnych od pracy</w:t>
            </w:r>
            <w:r w:rsidRPr="0076349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DF1494" w14:textId="33E00F92" w:rsidR="005D4359" w:rsidRDefault="005D43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25363F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49F0FD7" w14:textId="77777777" w:rsidR="005D4359" w:rsidRDefault="005D4359"/>
        </w:tc>
      </w:tr>
      <w:tr w:rsidR="005D4359" w14:paraId="14D604AE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63B7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20EAFA" w14:textId="77777777" w:rsidR="005D4359" w:rsidRPr="005D4359" w:rsidRDefault="005D4359" w:rsidP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 xml:space="preserve">W przypadku wystąpienia wad lub usterek, Wykonawca zobowiązany jest do ich usunięcia w ciągu max. 3 dni roboczych od podjęcia naprawy, </w:t>
            </w:r>
            <w:r w:rsidRPr="005D4359">
              <w:rPr>
                <w:rFonts w:asciiTheme="minorHAnsi" w:hAnsiTheme="minorHAnsi"/>
              </w:rPr>
              <w:br/>
              <w:t>a w przypadku konieczności sprowadzenia części zamiennych spoza Polski, w ciągu max. 7 dni roboczych od podjęcia naprawy.</w:t>
            </w:r>
          </w:p>
          <w:p w14:paraId="64490AF7" w14:textId="09E3294D" w:rsidR="005D4359" w:rsidRDefault="005D4359" w:rsidP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>Dni robocze są rozumiane jako dni od poniedziałku do piątku z wyłączeniem sobót, świąt i dni ustawowo wolnych od pracy</w:t>
            </w:r>
            <w:r w:rsidRPr="00763498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369B5E" w14:textId="0502AE5E" w:rsidR="005D4359" w:rsidRDefault="005D43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F345BC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DC6F5F1" w14:textId="77777777" w:rsidR="005D4359" w:rsidRDefault="005D4359"/>
        </w:tc>
      </w:tr>
      <w:tr w:rsidR="005D4359" w14:paraId="280840DF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5F2A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7AB18" w14:textId="2D5E19FC" w:rsidR="005D4359" w:rsidRDefault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>Przerwa w eksploatacji aparatu, łącznie z naprawą gwarancyjną wynosząca więcej niż 7 dni, przedłużająca okres gwarancji o tę przerwę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B9394" w14:textId="1BE21260" w:rsidR="005D4359" w:rsidRDefault="005D43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298922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97E9434" w14:textId="77777777" w:rsidR="005D4359" w:rsidRDefault="005D4359"/>
        </w:tc>
      </w:tr>
      <w:tr w:rsidR="005D4359" w14:paraId="0FC7C036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D6468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1C8DE" w14:textId="348115C5" w:rsidR="005D4359" w:rsidRDefault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>Koszt transportu uszkodzonego elementu urządzenia lub urządzenia podlegającego naprawie lub wymianie do i z punktu serwisowego pokrywa Wykonawca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B3B361" w14:textId="196B04E1" w:rsidR="005D4359" w:rsidRDefault="005D4359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F57C0F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4FA533F9" w14:textId="77777777" w:rsidR="005D4359" w:rsidRDefault="005D4359"/>
        </w:tc>
      </w:tr>
      <w:tr w:rsidR="005D4359" w14:paraId="4FFE777B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25888B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42DCA" w14:textId="4C98292D" w:rsidR="005D4359" w:rsidRDefault="005D4359">
            <w:pPr>
              <w:rPr>
                <w:rFonts w:asciiTheme="minorHAnsi" w:hAnsiTheme="minorHAnsi"/>
              </w:rPr>
            </w:pPr>
            <w:r w:rsidRPr="005D4359">
              <w:rPr>
                <w:rFonts w:asciiTheme="minorHAnsi" w:hAnsiTheme="minorHAnsi"/>
              </w:rPr>
              <w:t>Autoryzowany przez producenta serwis gwarancyjny sprawowany przez Wykonawcę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B8C22D" w14:textId="77777777" w:rsidR="00D54954" w:rsidRDefault="00D549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TAK </w:t>
            </w:r>
          </w:p>
          <w:p w14:paraId="698D6A6F" w14:textId="131B9892" w:rsidR="005D4359" w:rsidRDefault="00D549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podać nazwę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90C2C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494EABF" w14:textId="77777777" w:rsidR="005D4359" w:rsidRDefault="005D4359"/>
        </w:tc>
      </w:tr>
      <w:tr w:rsidR="005D4359" w14:paraId="762CF976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A7835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270E2" w14:textId="67391E32" w:rsidR="005D4359" w:rsidRDefault="00D54954">
            <w:pPr>
              <w:rPr>
                <w:rFonts w:asciiTheme="minorHAnsi" w:hAnsiTheme="minorHAnsi"/>
              </w:rPr>
            </w:pPr>
            <w:r w:rsidRPr="00D54954">
              <w:rPr>
                <w:rFonts w:asciiTheme="minorHAnsi" w:hAnsiTheme="minorHAnsi"/>
              </w:rPr>
              <w:t xml:space="preserve">Trzykrotna naprawa elementu </w:t>
            </w:r>
            <w:r w:rsidRPr="00D54954">
              <w:rPr>
                <w:rFonts w:asciiTheme="minorHAnsi" w:hAnsiTheme="minorHAnsi"/>
              </w:rPr>
              <w:br/>
              <w:t>w okresie gwarancji powoduje wymianę tego element na nowy nieużywany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149AB" w14:textId="48CD52FE" w:rsidR="005D4359" w:rsidRDefault="00D54954" w:rsidP="00D549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40E78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42BFA46" w14:textId="77777777" w:rsidR="005D4359" w:rsidRDefault="005D4359"/>
        </w:tc>
      </w:tr>
      <w:tr w:rsidR="005D4359" w14:paraId="16E91D50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B2040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0FECE" w14:textId="4597D2D4" w:rsidR="005D4359" w:rsidRDefault="00D54954">
            <w:pPr>
              <w:rPr>
                <w:rFonts w:asciiTheme="minorHAnsi" w:hAnsiTheme="minorHAnsi"/>
              </w:rPr>
            </w:pPr>
            <w:r w:rsidRPr="00D54954">
              <w:rPr>
                <w:rFonts w:asciiTheme="minorHAnsi" w:hAnsiTheme="minorHAnsi"/>
              </w:rPr>
              <w:t xml:space="preserve">Dokument, w którym są dane podstawowe (rok produkcji, nazwa </w:t>
            </w:r>
            <w:r w:rsidRPr="00D54954">
              <w:rPr>
                <w:rFonts w:asciiTheme="minorHAnsi" w:hAnsiTheme="minorHAnsi"/>
              </w:rPr>
              <w:br/>
              <w:t>i typ urządzenia, nr fabryczny). Może to być protokół przekazania do eksploatacji lub instalacji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FC1094" w14:textId="3B158261" w:rsidR="005D4359" w:rsidRDefault="00D549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5059D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128517A7" w14:textId="77777777" w:rsidR="005D4359" w:rsidRDefault="005D4359"/>
        </w:tc>
      </w:tr>
      <w:tr w:rsidR="005D4359" w14:paraId="29D2F9B2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165005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088E01" w14:textId="0E1ABE6D" w:rsidR="005D4359" w:rsidRDefault="00D54954">
            <w:pPr>
              <w:rPr>
                <w:rFonts w:asciiTheme="minorHAnsi" w:hAnsiTheme="minorHAnsi"/>
              </w:rPr>
            </w:pPr>
            <w:r w:rsidRPr="00D54954">
              <w:rPr>
                <w:rFonts w:asciiTheme="minorHAnsi" w:hAnsiTheme="minorHAnsi"/>
              </w:rPr>
              <w:t>Podać rodzaje przeglądów i ich częstotliwość i kolejność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CB36C" w14:textId="7C633133" w:rsidR="005D4359" w:rsidRDefault="00D549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BC2821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65C310F" w14:textId="77777777" w:rsidR="005D4359" w:rsidRDefault="005D4359"/>
        </w:tc>
      </w:tr>
      <w:tr w:rsidR="005D4359" w14:paraId="2714F38C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E50CA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E3D76" w14:textId="65286E24" w:rsidR="005D4359" w:rsidRDefault="00D54954">
            <w:pPr>
              <w:rPr>
                <w:rFonts w:asciiTheme="minorHAnsi" w:hAnsiTheme="minorHAnsi"/>
              </w:rPr>
            </w:pPr>
            <w:r w:rsidRPr="00D54954">
              <w:rPr>
                <w:rFonts w:asciiTheme="minorHAnsi" w:hAnsiTheme="minorHAnsi"/>
              </w:rPr>
              <w:t>Wraz z dostawą dołączyć listę kontrolną czynności wykonywanych w czasie poszczególnych przeglądów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B896E1" w14:textId="16C584C8" w:rsidR="005D4359" w:rsidRDefault="00D549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812CBA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519DA021" w14:textId="77777777" w:rsidR="005D4359" w:rsidRDefault="005D4359"/>
        </w:tc>
      </w:tr>
      <w:tr w:rsidR="005D4359" w14:paraId="653E09BF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0085D" w14:textId="77777777" w:rsidR="005D4359" w:rsidRDefault="005D4359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DDD510" w14:textId="506184FD" w:rsidR="005D4359" w:rsidRDefault="00D54954">
            <w:pPr>
              <w:rPr>
                <w:rFonts w:asciiTheme="minorHAnsi" w:hAnsiTheme="minorHAnsi"/>
              </w:rPr>
            </w:pPr>
            <w:r w:rsidRPr="00D54954">
              <w:rPr>
                <w:rFonts w:asciiTheme="minorHAnsi" w:hAnsiTheme="minorHAnsi"/>
              </w:rPr>
              <w:t xml:space="preserve">Dostawa, instalacja, montaż </w:t>
            </w:r>
            <w:r w:rsidRPr="00D54954">
              <w:rPr>
                <w:rFonts w:asciiTheme="minorHAnsi" w:hAnsiTheme="minorHAnsi"/>
              </w:rPr>
              <w:br/>
              <w:t>i uruchomienie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3BBA1" w14:textId="539229B2" w:rsidR="005D4359" w:rsidRDefault="00D549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81C9DB" w14:textId="77777777" w:rsidR="005D4359" w:rsidRDefault="005D4359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2829C382" w14:textId="77777777" w:rsidR="005D4359" w:rsidRDefault="005D4359"/>
        </w:tc>
      </w:tr>
      <w:tr w:rsidR="00D54954" w14:paraId="5B17EC9D" w14:textId="77777777">
        <w:trPr>
          <w:trHeight w:val="39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37881" w14:textId="77777777" w:rsidR="00D54954" w:rsidRDefault="00D54954">
            <w:pPr>
              <w:pStyle w:val="Akapitzlist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</w:p>
        </w:tc>
        <w:tc>
          <w:tcPr>
            <w:tcW w:w="4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2D6F6" w14:textId="1768CB53" w:rsidR="00D54954" w:rsidRDefault="00D54954">
            <w:pPr>
              <w:rPr>
                <w:rFonts w:asciiTheme="minorHAnsi" w:hAnsiTheme="minorHAnsi"/>
              </w:rPr>
            </w:pPr>
            <w:r w:rsidRPr="00D54954">
              <w:rPr>
                <w:rFonts w:asciiTheme="minorHAnsi" w:hAnsiTheme="minorHAnsi"/>
              </w:rPr>
              <w:t xml:space="preserve">Paszport techniczny (dostarczyć wraz </w:t>
            </w:r>
            <w:r w:rsidRPr="00D54954">
              <w:rPr>
                <w:rFonts w:asciiTheme="minorHAnsi" w:hAnsiTheme="minorHAnsi"/>
              </w:rPr>
              <w:br/>
              <w:t>z urządzeniem).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AD7D00" w14:textId="0EF567A4" w:rsidR="00D54954" w:rsidRDefault="00D549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TAK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1368D" w14:textId="77777777" w:rsidR="00D54954" w:rsidRDefault="00D54954">
            <w:pPr>
              <w:rPr>
                <w:rFonts w:asciiTheme="minorHAnsi" w:hAnsiTheme="minorHAnsi"/>
              </w:rPr>
            </w:pPr>
          </w:p>
        </w:tc>
        <w:tc>
          <w:tcPr>
            <w:tcW w:w="3403" w:type="dxa"/>
          </w:tcPr>
          <w:p w14:paraId="3FB698FD" w14:textId="77777777" w:rsidR="00D54954" w:rsidRDefault="00D54954"/>
        </w:tc>
      </w:tr>
    </w:tbl>
    <w:p w14:paraId="19E8631D" w14:textId="77777777" w:rsidR="008C4A16" w:rsidRDefault="008C4A16"/>
    <w:p w14:paraId="032F0437" w14:textId="77777777" w:rsidR="008C4A16" w:rsidRDefault="008C4A16"/>
    <w:p w14:paraId="3DC159B1" w14:textId="77777777" w:rsidR="008C4A16" w:rsidRDefault="008C4A16"/>
    <w:p w14:paraId="3D9ABF7C" w14:textId="77777777" w:rsidR="008C4A16" w:rsidRDefault="008C4A16"/>
    <w:p w14:paraId="74B0BCE7" w14:textId="77777777" w:rsidR="008C4A16" w:rsidRDefault="008C4A16"/>
    <w:p w14:paraId="3B4BE759" w14:textId="77777777" w:rsidR="008C4A16" w:rsidRDefault="008C4A16"/>
    <w:sectPr w:rsidR="008C4A16" w:rsidSect="00824926">
      <w:headerReference w:type="default" r:id="rId8"/>
      <w:pgSz w:w="11906" w:h="16838"/>
      <w:pgMar w:top="993" w:right="1417" w:bottom="426" w:left="1417" w:header="284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7310" w14:textId="77777777" w:rsidR="006D7BC7" w:rsidRDefault="006D7BC7">
      <w:r>
        <w:separator/>
      </w:r>
    </w:p>
  </w:endnote>
  <w:endnote w:type="continuationSeparator" w:id="0">
    <w:p w14:paraId="50BC83FF" w14:textId="77777777" w:rsidR="006D7BC7" w:rsidRDefault="006D7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grotesque-Regular">
    <w:panose1 w:val="00000000000000000000"/>
    <w:charset w:val="00"/>
    <w:family w:val="roman"/>
    <w:notTrueType/>
    <w:pitch w:val="default"/>
  </w:font>
  <w:font w:name="ArialNarrow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5AB7" w14:textId="77777777" w:rsidR="006D7BC7" w:rsidRDefault="006D7BC7">
      <w:r>
        <w:separator/>
      </w:r>
    </w:p>
  </w:footnote>
  <w:footnote w:type="continuationSeparator" w:id="0">
    <w:p w14:paraId="5B3101CC" w14:textId="77777777" w:rsidR="006D7BC7" w:rsidRDefault="006D7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4BD1" w14:textId="77777777" w:rsidR="008C4A16" w:rsidRDefault="008C4A16">
    <w:pPr>
      <w:pStyle w:val="Nagwek"/>
      <w:jc w:val="center"/>
      <w:rPr>
        <w:b/>
      </w:rPr>
    </w:pPr>
  </w:p>
  <w:p w14:paraId="06B57A5B" w14:textId="77777777" w:rsidR="008C4A16" w:rsidRDefault="008C4A16">
    <w:pPr>
      <w:pStyle w:val="Nagwek"/>
      <w:jc w:val="right"/>
      <w:rPr>
        <w:b/>
      </w:rPr>
    </w:pPr>
  </w:p>
  <w:p w14:paraId="7B2397F9" w14:textId="77777777" w:rsidR="008C4A16" w:rsidRDefault="008C4A16">
    <w:pPr>
      <w:pStyle w:val="Nagwek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41015"/>
    <w:multiLevelType w:val="multilevel"/>
    <w:tmpl w:val="3B42C78E"/>
    <w:lvl w:ilvl="0">
      <w:start w:val="1"/>
      <w:numFmt w:val="decimal"/>
      <w:lvlText w:val="%1."/>
      <w:lvlJc w:val="center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58D033A"/>
    <w:multiLevelType w:val="multilevel"/>
    <w:tmpl w:val="C97C14C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DD96358"/>
    <w:multiLevelType w:val="multilevel"/>
    <w:tmpl w:val="DE02B09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803304962">
    <w:abstractNumId w:val="0"/>
  </w:num>
  <w:num w:numId="2" w16cid:durableId="2067795992">
    <w:abstractNumId w:val="1"/>
  </w:num>
  <w:num w:numId="3" w16cid:durableId="8787852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A16"/>
    <w:rsid w:val="00001B1E"/>
    <w:rsid w:val="0032672E"/>
    <w:rsid w:val="005A3446"/>
    <w:rsid w:val="005D4359"/>
    <w:rsid w:val="006D4048"/>
    <w:rsid w:val="006D7BC7"/>
    <w:rsid w:val="00754F10"/>
    <w:rsid w:val="00824926"/>
    <w:rsid w:val="008C4A16"/>
    <w:rsid w:val="00A700D8"/>
    <w:rsid w:val="00B05AC6"/>
    <w:rsid w:val="00B319B3"/>
    <w:rsid w:val="00BC3B01"/>
    <w:rsid w:val="00C2783B"/>
    <w:rsid w:val="00D54954"/>
    <w:rsid w:val="00DA046B"/>
    <w:rsid w:val="00EB5917"/>
    <w:rsid w:val="00F04CC4"/>
    <w:rsid w:val="00FC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82E3"/>
  <w15:docId w15:val="{BA81F9A2-230B-4ED6-94EB-86D9447F9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4BD8"/>
    <w:pPr>
      <w:widowControl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64BD8"/>
    <w:rPr>
      <w:b/>
      <w:bCs/>
    </w:rPr>
  </w:style>
  <w:style w:type="character" w:customStyle="1" w:styleId="fontstyle01">
    <w:name w:val="fontstyle01"/>
    <w:basedOn w:val="Domylnaczcionkaakapitu"/>
    <w:qFormat/>
    <w:rsid w:val="00241E91"/>
    <w:rPr>
      <w:rFonts w:ascii="Calibri" w:hAnsi="Calibri"/>
      <w:b w:val="0"/>
      <w:bCs w:val="0"/>
      <w:i w:val="0"/>
      <w:iCs w:val="0"/>
      <w:color w:val="000000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65E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265E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C413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B094F"/>
    <w:rPr>
      <w:color w:val="0000FF" w:themeColor="hyperlink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65E27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713A6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65E27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C413E"/>
    <w:rPr>
      <w:rFonts w:ascii="Tahoma" w:hAnsi="Tahoma" w:cs="Tahoma"/>
      <w:sz w:val="16"/>
      <w:szCs w:val="16"/>
    </w:rPr>
  </w:style>
  <w:style w:type="paragraph" w:customStyle="1" w:styleId="xxmsolistparagraph">
    <w:name w:val="x_x_msolistparagraph"/>
    <w:basedOn w:val="Normalny"/>
    <w:qFormat/>
    <w:rsid w:val="00581534"/>
    <w:pPr>
      <w:widowControl/>
      <w:spacing w:beforeAutospacing="1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E51364-88DA-4B16-AFC4-F0465C1B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5905</Words>
  <Characters>35435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Klimczak Mariusz</dc:creator>
  <dc:description/>
  <cp:lastModifiedBy>Klimczak Mariusz</cp:lastModifiedBy>
  <cp:revision>3</cp:revision>
  <cp:lastPrinted>2023-09-06T08:55:00Z</cp:lastPrinted>
  <dcterms:created xsi:type="dcterms:W3CDTF">2023-10-16T07:30:00Z</dcterms:created>
  <dcterms:modified xsi:type="dcterms:W3CDTF">2023-10-16T07:34:00Z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d058493-e43f-432e-b8cc-adb7daa46640_ActionId">
    <vt:lpwstr>35efdba4-c943-476f-a2b8-a03c5ee3e08c</vt:lpwstr>
  </property>
  <property fmtid="{D5CDD505-2E9C-101B-9397-08002B2CF9AE}" pid="3" name="MSIP_Label_fd058493-e43f-432e-b8cc-adb7daa46640_Application">
    <vt:lpwstr>Microsoft Azure Information Protection</vt:lpwstr>
  </property>
  <property fmtid="{D5CDD505-2E9C-101B-9397-08002B2CF9AE}" pid="4" name="MSIP_Label_fd058493-e43f-432e-b8cc-adb7daa46640_ContentBits">
    <vt:lpwstr>0</vt:lpwstr>
  </property>
  <property fmtid="{D5CDD505-2E9C-101B-9397-08002B2CF9AE}" pid="5" name="MSIP_Label_fd058493-e43f-432e-b8cc-adb7daa46640_Enabled">
    <vt:lpwstr>true</vt:lpwstr>
  </property>
  <property fmtid="{D5CDD505-2E9C-101B-9397-08002B2CF9AE}" pid="6" name="MSIP_Label_fd058493-e43f-432e-b8cc-adb7daa46640_Extended_MSFT_Method">
    <vt:lpwstr>Automatic</vt:lpwstr>
  </property>
  <property fmtid="{D5CDD505-2E9C-101B-9397-08002B2CF9AE}" pid="7" name="MSIP_Label_fd058493-e43f-432e-b8cc-adb7daa46640_Method">
    <vt:lpwstr>Standard</vt:lpwstr>
  </property>
  <property fmtid="{D5CDD505-2E9C-101B-9397-08002B2CF9AE}" pid="8" name="MSIP_Label_fd058493-e43f-432e-b8cc-adb7daa46640_Name">
    <vt:lpwstr>fd058493-e43f-432e-b8cc-adb7daa46640</vt:lpwstr>
  </property>
  <property fmtid="{D5CDD505-2E9C-101B-9397-08002B2CF9AE}" pid="9" name="MSIP_Label_fd058493-e43f-432e-b8cc-adb7daa46640_Owner">
    <vt:lpwstr>miroslaw.sek@bbraun.com</vt:lpwstr>
  </property>
  <property fmtid="{D5CDD505-2E9C-101B-9397-08002B2CF9AE}" pid="10" name="MSIP_Label_fd058493-e43f-432e-b8cc-adb7daa46640_Parent">
    <vt:lpwstr>97735299-2a7d-4f7d-99cc-db352b8b5a9b</vt:lpwstr>
  </property>
  <property fmtid="{D5CDD505-2E9C-101B-9397-08002B2CF9AE}" pid="11" name="MSIP_Label_fd058493-e43f-432e-b8cc-adb7daa46640_SetDate">
    <vt:lpwstr>2022-08-19T05:54:22Z</vt:lpwstr>
  </property>
  <property fmtid="{D5CDD505-2E9C-101B-9397-08002B2CF9AE}" pid="12" name="MSIP_Label_fd058493-e43f-432e-b8cc-adb7daa46640_SiteId">
    <vt:lpwstr>15d1bef2-0a6a-46f9-be4c-023279325e51</vt:lpwstr>
  </property>
</Properties>
</file>