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76201" w14:textId="77777777" w:rsidR="00924FFF" w:rsidRPr="00CD72F2" w:rsidRDefault="00924FFF" w:rsidP="0066508B">
      <w:pPr>
        <w:rPr>
          <w:rFonts w:ascii="Times New Roman" w:hAnsi="Times New Roman" w:cs="Times New Roman"/>
          <w:szCs w:val="24"/>
        </w:rPr>
      </w:pPr>
    </w:p>
    <w:p w14:paraId="22A43C9B" w14:textId="77777777" w:rsidR="00924FFF" w:rsidRPr="00CD72F2" w:rsidRDefault="00924FFF" w:rsidP="0066508B">
      <w:pPr>
        <w:rPr>
          <w:rFonts w:ascii="Times New Roman" w:hAnsi="Times New Roman" w:cs="Times New Roman"/>
          <w:szCs w:val="24"/>
        </w:rPr>
      </w:pPr>
    </w:p>
    <w:p w14:paraId="380B52F1" w14:textId="28B77F88" w:rsidR="00924FFF" w:rsidRPr="00CD72F2" w:rsidRDefault="00924FFF" w:rsidP="00D845B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D72F2">
        <w:rPr>
          <w:rFonts w:ascii="Times New Roman" w:hAnsi="Times New Roman" w:cs="Times New Roman"/>
          <w:b/>
          <w:bCs/>
          <w:sz w:val="40"/>
          <w:szCs w:val="40"/>
        </w:rPr>
        <w:t>OPIS PRZEDMIOTU ZAMÓWIENIA</w:t>
      </w:r>
    </w:p>
    <w:p w14:paraId="71023FBD" w14:textId="166D4AAF" w:rsidR="004525AD" w:rsidRPr="00140091" w:rsidRDefault="00924FFF" w:rsidP="0014009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D72F2">
        <w:rPr>
          <w:rFonts w:ascii="Times New Roman" w:hAnsi="Times New Roman" w:cs="Times New Roman"/>
          <w:b/>
          <w:bCs/>
          <w:sz w:val="40"/>
          <w:szCs w:val="40"/>
        </w:rPr>
        <w:t>(OPZ)</w:t>
      </w:r>
    </w:p>
    <w:p w14:paraId="1DB0EF8D" w14:textId="4AF99B06" w:rsidR="00924FFF" w:rsidRPr="00CD72F2" w:rsidRDefault="00924FFF" w:rsidP="00D845B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72F2">
        <w:rPr>
          <w:rFonts w:ascii="Times New Roman" w:hAnsi="Times New Roman" w:cs="Times New Roman"/>
          <w:b/>
          <w:bCs/>
          <w:sz w:val="32"/>
          <w:szCs w:val="32"/>
        </w:rPr>
        <w:t>NA</w:t>
      </w:r>
    </w:p>
    <w:p w14:paraId="27E2BB2E" w14:textId="6300F540" w:rsidR="00924FFF" w:rsidRPr="00CD72F2" w:rsidRDefault="00601702" w:rsidP="00D845B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ROBOTY BUDOWLANE</w:t>
      </w:r>
    </w:p>
    <w:p w14:paraId="4033AE13" w14:textId="77777777" w:rsidR="00924FFF" w:rsidRPr="00CD72F2" w:rsidRDefault="00924FFF" w:rsidP="00D845B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72F2">
        <w:rPr>
          <w:rFonts w:ascii="Times New Roman" w:hAnsi="Times New Roman" w:cs="Times New Roman"/>
          <w:b/>
          <w:bCs/>
          <w:sz w:val="32"/>
          <w:szCs w:val="32"/>
        </w:rPr>
        <w:t>DLA ZADANIA PN.</w:t>
      </w:r>
    </w:p>
    <w:p w14:paraId="3D40B2A8" w14:textId="31B98275" w:rsidR="006C7553" w:rsidRPr="00CD72F2" w:rsidRDefault="00924FFF" w:rsidP="00D845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72F2">
        <w:rPr>
          <w:rFonts w:ascii="Times New Roman" w:hAnsi="Times New Roman" w:cs="Times New Roman"/>
          <w:b/>
          <w:bCs/>
          <w:sz w:val="28"/>
          <w:szCs w:val="28"/>
        </w:rPr>
        <w:t>„</w:t>
      </w:r>
      <w:r w:rsidR="00601702">
        <w:rPr>
          <w:rFonts w:ascii="Times New Roman" w:hAnsi="Times New Roman" w:cs="Times New Roman"/>
          <w:b/>
          <w:bCs/>
          <w:sz w:val="28"/>
          <w:szCs w:val="28"/>
        </w:rPr>
        <w:t>Rozbiórka stodoły na terenie Zespołu Dworsko- Parkowego Uniwersytetu Szczecińskiego w Kulicach, działka 443/5</w:t>
      </w:r>
      <w:r w:rsidRPr="00CD72F2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05E2E4B3" w14:textId="63DEF2FE" w:rsidR="005A5905" w:rsidRPr="00CD72F2" w:rsidRDefault="005A5905" w:rsidP="0066508B">
      <w:pPr>
        <w:rPr>
          <w:rFonts w:ascii="Times New Roman" w:hAnsi="Times New Roman" w:cs="Times New Roman"/>
          <w:szCs w:val="24"/>
        </w:rPr>
      </w:pPr>
    </w:p>
    <w:p w14:paraId="1334FFE9" w14:textId="7B1CDF93" w:rsidR="005A5905" w:rsidRPr="00CD72F2" w:rsidRDefault="004D543E" w:rsidP="0066508B">
      <w:pPr>
        <w:rPr>
          <w:rFonts w:ascii="Times New Roman" w:hAnsi="Times New Roman" w:cs="Times New Roman"/>
          <w:szCs w:val="24"/>
        </w:rPr>
      </w:pPr>
      <w:r w:rsidRPr="00CD72F2">
        <w:rPr>
          <w:rFonts w:ascii="Times New Roman" w:hAnsi="Times New Roman" w:cs="Times New Roman"/>
          <w:noProof/>
        </w:rPr>
        <w:drawing>
          <wp:anchor distT="0" distB="0" distL="0" distR="0" simplePos="0" relativeHeight="251659264" behindDoc="0" locked="0" layoutInCell="1" allowOverlap="1" wp14:anchorId="3176A3C2" wp14:editId="1DB9FA6C">
            <wp:simplePos x="0" y="0"/>
            <wp:positionH relativeFrom="page">
              <wp:align>left</wp:align>
            </wp:positionH>
            <wp:positionV relativeFrom="paragraph">
              <wp:posOffset>298450</wp:posOffset>
            </wp:positionV>
            <wp:extent cx="7559040" cy="4141470"/>
            <wp:effectExtent l="0" t="0" r="3810" b="0"/>
            <wp:wrapNone/>
            <wp:docPr id="3" name="image2.jpeg" descr="Obraz zawierający niebo, zewnętrzne, budynek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Obraz zawierający niebo, zewnętrzne, budynek, czerwony&#10;&#10;Opis wygenerowany automatyczni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57CC70" w14:textId="56227FFA" w:rsidR="005A5905" w:rsidRPr="00CD72F2" w:rsidRDefault="005A5905" w:rsidP="0066508B">
      <w:pPr>
        <w:rPr>
          <w:rFonts w:ascii="Times New Roman" w:hAnsi="Times New Roman" w:cs="Times New Roman"/>
          <w:szCs w:val="24"/>
        </w:rPr>
      </w:pPr>
    </w:p>
    <w:p w14:paraId="7957E4F6" w14:textId="3CDB7741" w:rsidR="005A5905" w:rsidRPr="00CD72F2" w:rsidRDefault="005A5905" w:rsidP="0066508B">
      <w:pPr>
        <w:rPr>
          <w:rFonts w:ascii="Times New Roman" w:hAnsi="Times New Roman" w:cs="Times New Roman"/>
          <w:szCs w:val="24"/>
        </w:rPr>
      </w:pPr>
    </w:p>
    <w:p w14:paraId="19B26BB7" w14:textId="58536EEC" w:rsidR="00D845B9" w:rsidRPr="00CD72F2" w:rsidRDefault="00D845B9" w:rsidP="0066508B">
      <w:pPr>
        <w:rPr>
          <w:rFonts w:ascii="Times New Roman" w:hAnsi="Times New Roman" w:cs="Times New Roman"/>
          <w:szCs w:val="24"/>
        </w:rPr>
      </w:pPr>
    </w:p>
    <w:p w14:paraId="13D3348B" w14:textId="5BCA1A54" w:rsidR="00D845B9" w:rsidRPr="00CD72F2" w:rsidRDefault="00D845B9" w:rsidP="0066508B">
      <w:pPr>
        <w:rPr>
          <w:rFonts w:ascii="Times New Roman" w:hAnsi="Times New Roman" w:cs="Times New Roman"/>
          <w:szCs w:val="24"/>
        </w:rPr>
      </w:pPr>
    </w:p>
    <w:p w14:paraId="7360E606" w14:textId="3E87F92F" w:rsidR="00D845B9" w:rsidRPr="00CD72F2" w:rsidRDefault="00D845B9" w:rsidP="0066508B">
      <w:pPr>
        <w:rPr>
          <w:rFonts w:ascii="Times New Roman" w:hAnsi="Times New Roman" w:cs="Times New Roman"/>
          <w:szCs w:val="24"/>
        </w:rPr>
      </w:pPr>
    </w:p>
    <w:p w14:paraId="016F5AF7" w14:textId="6008D7F3" w:rsidR="00D845B9" w:rsidRPr="00CD72F2" w:rsidRDefault="00D845B9" w:rsidP="0066508B">
      <w:pPr>
        <w:rPr>
          <w:rFonts w:ascii="Times New Roman" w:hAnsi="Times New Roman" w:cs="Times New Roman"/>
          <w:szCs w:val="24"/>
        </w:rPr>
      </w:pPr>
    </w:p>
    <w:p w14:paraId="4E517A04" w14:textId="26C2C525" w:rsidR="00D845B9" w:rsidRPr="00CD72F2" w:rsidRDefault="00D845B9" w:rsidP="0066508B">
      <w:pPr>
        <w:rPr>
          <w:rFonts w:ascii="Times New Roman" w:hAnsi="Times New Roman" w:cs="Times New Roman"/>
          <w:szCs w:val="24"/>
        </w:rPr>
      </w:pPr>
    </w:p>
    <w:p w14:paraId="1911E02E" w14:textId="5DD1FFFA" w:rsidR="00D845B9" w:rsidRPr="00CD72F2" w:rsidRDefault="00D845B9" w:rsidP="0066508B">
      <w:pPr>
        <w:rPr>
          <w:rFonts w:ascii="Times New Roman" w:hAnsi="Times New Roman" w:cs="Times New Roman"/>
          <w:szCs w:val="24"/>
        </w:rPr>
      </w:pPr>
    </w:p>
    <w:p w14:paraId="5C560DA8" w14:textId="6C56DF30" w:rsidR="00D845B9" w:rsidRPr="00CD72F2" w:rsidRDefault="00D845B9" w:rsidP="0066508B">
      <w:pPr>
        <w:rPr>
          <w:rFonts w:ascii="Times New Roman" w:hAnsi="Times New Roman" w:cs="Times New Roman"/>
          <w:szCs w:val="24"/>
        </w:rPr>
      </w:pPr>
    </w:p>
    <w:p w14:paraId="5BBD29A0" w14:textId="02F2BC44" w:rsidR="00D845B9" w:rsidRPr="00CD72F2" w:rsidRDefault="00D845B9" w:rsidP="0066508B">
      <w:pPr>
        <w:rPr>
          <w:rFonts w:ascii="Times New Roman" w:hAnsi="Times New Roman" w:cs="Times New Roman"/>
          <w:szCs w:val="24"/>
        </w:rPr>
      </w:pPr>
    </w:p>
    <w:p w14:paraId="352D27B7" w14:textId="77777777" w:rsidR="00D845B9" w:rsidRPr="00CD72F2" w:rsidRDefault="00D845B9" w:rsidP="0066508B">
      <w:pPr>
        <w:rPr>
          <w:rFonts w:ascii="Times New Roman" w:hAnsi="Times New Roman" w:cs="Times New Roman"/>
          <w:szCs w:val="24"/>
        </w:rPr>
      </w:pPr>
    </w:p>
    <w:p w14:paraId="5922258A" w14:textId="77777777" w:rsidR="00D845B9" w:rsidRPr="00CD72F2" w:rsidRDefault="00D845B9" w:rsidP="0066508B">
      <w:pPr>
        <w:rPr>
          <w:rFonts w:ascii="Times New Roman" w:hAnsi="Times New Roman" w:cs="Times New Roman"/>
          <w:szCs w:val="24"/>
        </w:rPr>
      </w:pPr>
    </w:p>
    <w:p w14:paraId="1A2EE004" w14:textId="77777777" w:rsidR="00D845B9" w:rsidRPr="00CD72F2" w:rsidRDefault="00D845B9" w:rsidP="0066508B">
      <w:pPr>
        <w:rPr>
          <w:rFonts w:ascii="Times New Roman" w:hAnsi="Times New Roman" w:cs="Times New Roman"/>
          <w:szCs w:val="24"/>
        </w:rPr>
      </w:pPr>
    </w:p>
    <w:p w14:paraId="3FE08242" w14:textId="55E7BC19" w:rsidR="00140091" w:rsidRDefault="00140091" w:rsidP="00140091">
      <w:pPr>
        <w:pStyle w:val="Akapitzlist"/>
        <w:spacing w:line="360" w:lineRule="auto"/>
        <w:ind w:left="284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71645887"/>
    </w:p>
    <w:p w14:paraId="3627DC4E" w14:textId="323B7248" w:rsidR="00140091" w:rsidRDefault="00140091" w:rsidP="00140091">
      <w:pPr>
        <w:pStyle w:val="Akapitzlist"/>
        <w:spacing w:line="360" w:lineRule="auto"/>
        <w:ind w:left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2D9BF4BF" w14:textId="34CE814B" w:rsidR="00140091" w:rsidRDefault="00140091" w:rsidP="00140091">
      <w:pPr>
        <w:pStyle w:val="Akapitzlist"/>
        <w:spacing w:line="360" w:lineRule="auto"/>
        <w:ind w:left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1E45F01F" w14:textId="77777777" w:rsidR="00601702" w:rsidRDefault="00601702" w:rsidP="00140091">
      <w:pPr>
        <w:pStyle w:val="Akapitzlist"/>
        <w:spacing w:line="360" w:lineRule="auto"/>
        <w:ind w:left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1D4067F0" w14:textId="77777777" w:rsidR="00140091" w:rsidRDefault="00140091" w:rsidP="00140091">
      <w:pPr>
        <w:pStyle w:val="Akapitzlist"/>
        <w:spacing w:line="360" w:lineRule="auto"/>
        <w:ind w:left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03CF4167" w14:textId="79D6C8C1" w:rsidR="005A5905" w:rsidRPr="007C357C" w:rsidRDefault="005A5905" w:rsidP="007579E1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  <w:b/>
          <w:bCs/>
          <w:szCs w:val="24"/>
        </w:rPr>
      </w:pPr>
      <w:r w:rsidRPr="007C357C">
        <w:rPr>
          <w:rFonts w:ascii="Times New Roman" w:hAnsi="Times New Roman" w:cs="Times New Roman"/>
          <w:b/>
          <w:bCs/>
          <w:szCs w:val="24"/>
        </w:rPr>
        <w:lastRenderedPageBreak/>
        <w:t>INFORMACJE PODSTAWOWE</w:t>
      </w:r>
      <w:bookmarkEnd w:id="0"/>
    </w:p>
    <w:p w14:paraId="410CB3C1" w14:textId="1BC13271" w:rsidR="005A5905" w:rsidRPr="007C357C" w:rsidRDefault="00D845B9" w:rsidP="007579E1">
      <w:pPr>
        <w:spacing w:after="0" w:line="360" w:lineRule="auto"/>
        <w:rPr>
          <w:rFonts w:ascii="Times New Roman" w:hAnsi="Times New Roman" w:cs="Times New Roman"/>
          <w:b/>
          <w:bCs/>
          <w:szCs w:val="24"/>
        </w:rPr>
      </w:pPr>
      <w:bookmarkStart w:id="1" w:name="_Toc71645888"/>
      <w:r w:rsidRPr="007C357C">
        <w:rPr>
          <w:rFonts w:ascii="Times New Roman" w:hAnsi="Times New Roman" w:cs="Times New Roman"/>
          <w:b/>
          <w:bCs/>
          <w:szCs w:val="24"/>
        </w:rPr>
        <w:t xml:space="preserve">1.1 </w:t>
      </w:r>
      <w:r w:rsidR="005A5905" w:rsidRPr="007C357C">
        <w:rPr>
          <w:rFonts w:ascii="Times New Roman" w:hAnsi="Times New Roman" w:cs="Times New Roman"/>
          <w:b/>
          <w:bCs/>
          <w:szCs w:val="24"/>
        </w:rPr>
        <w:t>Zamawiający</w:t>
      </w:r>
      <w:bookmarkEnd w:id="1"/>
    </w:p>
    <w:p w14:paraId="1F58DAD1" w14:textId="77777777" w:rsidR="005A5905" w:rsidRPr="007C357C" w:rsidRDefault="005A5905" w:rsidP="00D845B9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Uniwersytet Szczeciński</w:t>
      </w:r>
    </w:p>
    <w:p w14:paraId="2ECF4663" w14:textId="77777777" w:rsidR="005A5905" w:rsidRPr="007C357C" w:rsidRDefault="005A5905" w:rsidP="00D845B9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al. Papieża Jana Pawła II 22a, 70-453 Szczecin</w:t>
      </w:r>
    </w:p>
    <w:p w14:paraId="60CC2239" w14:textId="77777777" w:rsidR="005A5905" w:rsidRPr="007C357C" w:rsidRDefault="005A5905" w:rsidP="00D845B9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Telefon: 91-444-1105, Fax: 91-444-11-74</w:t>
      </w:r>
    </w:p>
    <w:p w14:paraId="1249D1E1" w14:textId="77777777" w:rsidR="005A5905" w:rsidRPr="007C357C" w:rsidRDefault="005A5905" w:rsidP="00D845B9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Adres e-mail: kanclerz@usz.edu.pl</w:t>
      </w:r>
    </w:p>
    <w:p w14:paraId="3505712B" w14:textId="77777777" w:rsidR="005A5905" w:rsidRPr="007C357C" w:rsidRDefault="005A5905" w:rsidP="00D845B9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Adres strony www: </w:t>
      </w:r>
      <w:hyperlink r:id="rId9" w:history="1">
        <w:r w:rsidRPr="007C357C">
          <w:rPr>
            <w:rStyle w:val="Hipercze"/>
            <w:rFonts w:ascii="Times New Roman" w:hAnsi="Times New Roman" w:cs="Times New Roman"/>
            <w:color w:val="auto"/>
            <w:szCs w:val="24"/>
            <w:u w:val="none"/>
          </w:rPr>
          <w:t>http://www.usz.edu.pl/</w:t>
        </w:r>
      </w:hyperlink>
      <w:r w:rsidRPr="007C357C">
        <w:rPr>
          <w:rFonts w:ascii="Times New Roman" w:hAnsi="Times New Roman" w:cs="Times New Roman"/>
          <w:szCs w:val="24"/>
        </w:rPr>
        <w:t xml:space="preserve"> </w:t>
      </w:r>
    </w:p>
    <w:p w14:paraId="60C04ECF" w14:textId="22A5D606" w:rsidR="00182821" w:rsidRPr="007C357C" w:rsidRDefault="005A5905" w:rsidP="00182821">
      <w:pPr>
        <w:spacing w:line="360" w:lineRule="auto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NIP 851-020-80-05</w:t>
      </w:r>
    </w:p>
    <w:p w14:paraId="3EC828A6" w14:textId="6C30205B" w:rsidR="005A5905" w:rsidRPr="007C357C" w:rsidRDefault="005A5905" w:rsidP="00D845B9">
      <w:pPr>
        <w:pStyle w:val="Akapitzlist"/>
        <w:numPr>
          <w:ilvl w:val="1"/>
          <w:numId w:val="2"/>
        </w:numPr>
        <w:tabs>
          <w:tab w:val="left" w:pos="284"/>
          <w:tab w:val="left" w:pos="426"/>
        </w:tabs>
        <w:spacing w:after="0" w:line="360" w:lineRule="auto"/>
        <w:ind w:left="567" w:hanging="567"/>
        <w:rPr>
          <w:rFonts w:ascii="Times New Roman" w:hAnsi="Times New Roman" w:cs="Times New Roman"/>
          <w:b/>
          <w:bCs/>
          <w:szCs w:val="24"/>
        </w:rPr>
      </w:pPr>
      <w:bookmarkStart w:id="2" w:name="_Toc71645890"/>
      <w:r w:rsidRPr="007C357C">
        <w:rPr>
          <w:rFonts w:ascii="Times New Roman" w:hAnsi="Times New Roman" w:cs="Times New Roman"/>
          <w:b/>
          <w:bCs/>
          <w:szCs w:val="24"/>
        </w:rPr>
        <w:t>Nazwa i kod określone we wspólnym słowniku zamówień</w:t>
      </w:r>
      <w:bookmarkEnd w:id="2"/>
    </w:p>
    <w:p w14:paraId="1FCC4033" w14:textId="77777777" w:rsidR="005A5905" w:rsidRPr="007C357C" w:rsidRDefault="005A5905" w:rsidP="00140091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 xml:space="preserve">Kod CPV: </w:t>
      </w:r>
    </w:p>
    <w:p w14:paraId="7C9E1252" w14:textId="5C31AE90" w:rsidR="003A2A6E" w:rsidRPr="007C357C" w:rsidRDefault="003A2A6E" w:rsidP="003A2A6E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bookmarkStart w:id="3" w:name="_Toc71645892"/>
      <w:r w:rsidRPr="007C357C">
        <w:rPr>
          <w:rFonts w:ascii="Times New Roman" w:hAnsi="Times New Roman" w:cs="Times New Roman"/>
          <w:szCs w:val="24"/>
        </w:rPr>
        <w:t>45110000-1  Roboty w zakresie burzenia i rozbiórki obiektów budowlanych; roboty ziemne</w:t>
      </w:r>
    </w:p>
    <w:p w14:paraId="1D555EC0" w14:textId="3E792A90" w:rsidR="00375E28" w:rsidRPr="007C357C" w:rsidRDefault="00375E28" w:rsidP="00375E28">
      <w:pPr>
        <w:spacing w:line="276" w:lineRule="auto"/>
        <w:jc w:val="both"/>
        <w:rPr>
          <w:rFonts w:ascii="Times New Roman" w:hAnsi="Times New Roman" w:cs="Times New Roman"/>
          <w:bCs/>
          <w:szCs w:val="24"/>
        </w:rPr>
      </w:pPr>
      <w:r w:rsidRPr="007C357C">
        <w:rPr>
          <w:rFonts w:ascii="Times New Roman" w:hAnsi="Times New Roman" w:cs="Times New Roman"/>
          <w:bCs/>
          <w:szCs w:val="24"/>
        </w:rPr>
        <w:t xml:space="preserve">45111220-6  </w:t>
      </w:r>
      <w:r w:rsidR="00E9047B" w:rsidRPr="007C357C">
        <w:rPr>
          <w:rFonts w:ascii="Times New Roman" w:hAnsi="Times New Roman" w:cs="Times New Roman"/>
          <w:bCs/>
          <w:szCs w:val="24"/>
        </w:rPr>
        <w:t>R</w:t>
      </w:r>
      <w:r w:rsidRPr="007C357C">
        <w:rPr>
          <w:rFonts w:ascii="Times New Roman" w:hAnsi="Times New Roman" w:cs="Times New Roman"/>
          <w:bCs/>
          <w:szCs w:val="24"/>
        </w:rPr>
        <w:t>oboty w zakresie usuwania gruzu</w:t>
      </w:r>
    </w:p>
    <w:p w14:paraId="6F20AE35" w14:textId="733962DF" w:rsidR="00375E28" w:rsidRPr="007C357C" w:rsidRDefault="00375E28" w:rsidP="00375E28">
      <w:pPr>
        <w:spacing w:line="276" w:lineRule="auto"/>
        <w:jc w:val="both"/>
        <w:rPr>
          <w:rFonts w:ascii="Times New Roman" w:hAnsi="Times New Roman" w:cs="Times New Roman"/>
          <w:b/>
          <w:szCs w:val="24"/>
        </w:rPr>
      </w:pPr>
      <w:r w:rsidRPr="007C357C">
        <w:rPr>
          <w:rFonts w:ascii="Times New Roman" w:hAnsi="Times New Roman" w:cs="Times New Roman"/>
          <w:bCs/>
          <w:szCs w:val="24"/>
        </w:rPr>
        <w:t>45111213-4</w:t>
      </w:r>
      <w:r w:rsidRPr="007C357C">
        <w:rPr>
          <w:rFonts w:ascii="Times New Roman" w:hAnsi="Times New Roman" w:cs="Times New Roman"/>
          <w:b/>
          <w:szCs w:val="24"/>
        </w:rPr>
        <w:t xml:space="preserve">  </w:t>
      </w:r>
      <w:r w:rsidRPr="007C357C">
        <w:rPr>
          <w:rFonts w:ascii="Times New Roman" w:hAnsi="Times New Roman" w:cs="Times New Roman"/>
          <w:szCs w:val="24"/>
        </w:rPr>
        <w:t xml:space="preserve"> </w:t>
      </w:r>
      <w:r w:rsidR="00E9047B" w:rsidRPr="007C357C">
        <w:rPr>
          <w:rFonts w:ascii="Times New Roman" w:hAnsi="Times New Roman" w:cs="Times New Roman"/>
          <w:szCs w:val="24"/>
        </w:rPr>
        <w:t>R</w:t>
      </w:r>
      <w:r w:rsidRPr="007C357C">
        <w:rPr>
          <w:rFonts w:ascii="Times New Roman" w:hAnsi="Times New Roman" w:cs="Times New Roman"/>
          <w:szCs w:val="24"/>
        </w:rPr>
        <w:t>oboty w zakresie oczyszczania terenu</w:t>
      </w:r>
      <w:r w:rsidRPr="007C357C">
        <w:rPr>
          <w:rFonts w:ascii="Times New Roman" w:hAnsi="Times New Roman" w:cs="Times New Roman"/>
          <w:b/>
          <w:szCs w:val="24"/>
        </w:rPr>
        <w:t xml:space="preserve">     </w:t>
      </w:r>
    </w:p>
    <w:p w14:paraId="0F01BDB6" w14:textId="449EA92C" w:rsidR="00182821" w:rsidRPr="007C357C" w:rsidRDefault="00740592" w:rsidP="007579E1">
      <w:pPr>
        <w:pStyle w:val="Akapitzlist"/>
        <w:numPr>
          <w:ilvl w:val="0"/>
          <w:numId w:val="2"/>
        </w:numPr>
        <w:tabs>
          <w:tab w:val="left" w:pos="567"/>
        </w:tabs>
        <w:spacing w:line="360" w:lineRule="auto"/>
        <w:ind w:left="284" w:hanging="284"/>
        <w:rPr>
          <w:rFonts w:ascii="Times New Roman" w:hAnsi="Times New Roman" w:cs="Times New Roman"/>
          <w:b/>
          <w:bCs/>
          <w:szCs w:val="24"/>
        </w:rPr>
      </w:pPr>
      <w:r w:rsidRPr="007C357C">
        <w:rPr>
          <w:rFonts w:ascii="Times New Roman" w:hAnsi="Times New Roman" w:cs="Times New Roman"/>
          <w:b/>
          <w:bCs/>
          <w:szCs w:val="24"/>
        </w:rPr>
        <w:t>PRZEDMIOT ZAMÓWIENIA</w:t>
      </w:r>
      <w:bookmarkEnd w:id="3"/>
    </w:p>
    <w:p w14:paraId="201DA454" w14:textId="4EEBC71E" w:rsidR="00D845B9" w:rsidRPr="007C357C" w:rsidRDefault="00D845B9" w:rsidP="00D845B9">
      <w:pPr>
        <w:pStyle w:val="Akapitzlist"/>
        <w:tabs>
          <w:tab w:val="left" w:pos="567"/>
        </w:tabs>
        <w:ind w:left="0"/>
        <w:rPr>
          <w:rFonts w:ascii="Times New Roman" w:hAnsi="Times New Roman" w:cs="Times New Roman"/>
          <w:b/>
          <w:bCs/>
          <w:szCs w:val="24"/>
        </w:rPr>
      </w:pPr>
      <w:r w:rsidRPr="007C357C">
        <w:rPr>
          <w:rFonts w:ascii="Times New Roman" w:hAnsi="Times New Roman" w:cs="Times New Roman"/>
          <w:b/>
          <w:bCs/>
          <w:szCs w:val="24"/>
        </w:rPr>
        <w:t xml:space="preserve">2.1. </w:t>
      </w:r>
      <w:r w:rsidR="00114397" w:rsidRPr="007C357C">
        <w:rPr>
          <w:rFonts w:ascii="Times New Roman" w:hAnsi="Times New Roman" w:cs="Times New Roman"/>
          <w:b/>
          <w:bCs/>
          <w:szCs w:val="24"/>
        </w:rPr>
        <w:t>O</w:t>
      </w:r>
      <w:r w:rsidRPr="007C357C">
        <w:rPr>
          <w:rFonts w:ascii="Times New Roman" w:hAnsi="Times New Roman" w:cs="Times New Roman"/>
          <w:b/>
          <w:bCs/>
          <w:szCs w:val="24"/>
        </w:rPr>
        <w:t>pis</w:t>
      </w:r>
      <w:r w:rsidR="00114397" w:rsidRPr="007C357C">
        <w:rPr>
          <w:rFonts w:ascii="Times New Roman" w:hAnsi="Times New Roman" w:cs="Times New Roman"/>
          <w:b/>
          <w:bCs/>
          <w:szCs w:val="24"/>
        </w:rPr>
        <w:t xml:space="preserve"> ogólny</w:t>
      </w:r>
    </w:p>
    <w:p w14:paraId="01317C9A" w14:textId="09E83C1E" w:rsidR="003A2A6E" w:rsidRPr="007C357C" w:rsidRDefault="003A2A6E" w:rsidP="0043448E">
      <w:pPr>
        <w:pStyle w:val="Tekstpodstawowy2"/>
        <w:spacing w:after="0" w:line="360" w:lineRule="auto"/>
        <w:ind w:firstLine="709"/>
        <w:jc w:val="both"/>
        <w:rPr>
          <w:bCs/>
          <w:spacing w:val="-4"/>
          <w:sz w:val="24"/>
          <w:szCs w:val="24"/>
        </w:rPr>
      </w:pPr>
      <w:r w:rsidRPr="007C357C">
        <w:rPr>
          <w:bCs/>
          <w:sz w:val="24"/>
          <w:szCs w:val="24"/>
        </w:rPr>
        <w:t>Przedmiotem zamówienia jest</w:t>
      </w:r>
      <w:r w:rsidRPr="007C357C">
        <w:rPr>
          <w:b/>
          <w:bCs/>
          <w:sz w:val="24"/>
          <w:szCs w:val="24"/>
        </w:rPr>
        <w:t xml:space="preserve"> </w:t>
      </w:r>
      <w:r w:rsidRPr="007C357C">
        <w:rPr>
          <w:bCs/>
          <w:sz w:val="24"/>
          <w:szCs w:val="24"/>
        </w:rPr>
        <w:t xml:space="preserve">wykonanie </w:t>
      </w:r>
      <w:r w:rsidRPr="007C357C">
        <w:rPr>
          <w:sz w:val="24"/>
          <w:szCs w:val="24"/>
        </w:rPr>
        <w:t>rozbiórki</w:t>
      </w:r>
      <w:r w:rsidRPr="007C357C">
        <w:rPr>
          <w:bCs/>
          <w:sz w:val="24"/>
          <w:szCs w:val="24"/>
        </w:rPr>
        <w:t xml:space="preserve"> budynku gospodarczego na terenie Zespołu Dworsko- Parkowego Uniwersytetu Szczecińskiego- stodoły w Kulicach, działka nr 443/5</w:t>
      </w:r>
      <w:r w:rsidRPr="007C357C">
        <w:rPr>
          <w:b/>
          <w:bCs/>
          <w:sz w:val="24"/>
          <w:szCs w:val="24"/>
        </w:rPr>
        <w:t xml:space="preserve">, </w:t>
      </w:r>
      <w:r w:rsidRPr="007C357C">
        <w:rPr>
          <w:bCs/>
          <w:spacing w:val="-4"/>
          <w:sz w:val="24"/>
          <w:szCs w:val="24"/>
        </w:rPr>
        <w:t xml:space="preserve">wraz z </w:t>
      </w:r>
      <w:r w:rsidRPr="007C357C">
        <w:rPr>
          <w:bCs/>
          <w:sz w:val="24"/>
          <w:szCs w:val="24"/>
        </w:rPr>
        <w:t>uporządkowaniem i zagospodarowaniem terenu</w:t>
      </w:r>
      <w:r w:rsidRPr="007C357C">
        <w:rPr>
          <w:bCs/>
          <w:spacing w:val="-4"/>
          <w:sz w:val="24"/>
          <w:szCs w:val="24"/>
        </w:rPr>
        <w:t>.</w:t>
      </w:r>
    </w:p>
    <w:p w14:paraId="4726425D" w14:textId="23989974" w:rsidR="003A2A6E" w:rsidRPr="007C357C" w:rsidRDefault="003A2A6E" w:rsidP="003A2A6E">
      <w:pPr>
        <w:pStyle w:val="Tekstpodstawowy2"/>
        <w:spacing w:after="0" w:line="360" w:lineRule="auto"/>
        <w:jc w:val="both"/>
        <w:rPr>
          <w:bCs/>
          <w:spacing w:val="-4"/>
          <w:sz w:val="24"/>
          <w:szCs w:val="24"/>
        </w:rPr>
      </w:pPr>
      <w:r w:rsidRPr="007C357C">
        <w:rPr>
          <w:bCs/>
          <w:spacing w:val="-4"/>
          <w:sz w:val="24"/>
          <w:szCs w:val="24"/>
        </w:rPr>
        <w:t>Charakterystyka obiektu:</w:t>
      </w:r>
    </w:p>
    <w:p w14:paraId="3043AD3D" w14:textId="5FD8460B" w:rsidR="003A2A6E" w:rsidRPr="007C357C" w:rsidRDefault="003A2A6E" w:rsidP="003A2A6E">
      <w:pPr>
        <w:pStyle w:val="Tekstpodstawowy2"/>
        <w:spacing w:after="0" w:line="360" w:lineRule="auto"/>
        <w:jc w:val="both"/>
        <w:rPr>
          <w:bCs/>
          <w:spacing w:val="-4"/>
          <w:sz w:val="24"/>
          <w:szCs w:val="24"/>
        </w:rPr>
      </w:pPr>
      <w:r w:rsidRPr="007C357C">
        <w:rPr>
          <w:bCs/>
          <w:spacing w:val="-4"/>
          <w:sz w:val="24"/>
          <w:szCs w:val="24"/>
        </w:rPr>
        <w:t>Budynek gospodarczy, wybudowany w technologii tradycyjnej murowanej. Budynek jest nie podpiwniczony i posiada wyłącznie  jedną kondygnację nadziemną. Dach o konstrukcji drewnianej jednospadowy, deskowany, kryty papą</w:t>
      </w:r>
      <w:r w:rsidR="0043448E" w:rsidRPr="007C357C">
        <w:rPr>
          <w:bCs/>
          <w:spacing w:val="-4"/>
          <w:sz w:val="24"/>
          <w:szCs w:val="24"/>
        </w:rPr>
        <w:t xml:space="preserve"> oraz plandeką. </w:t>
      </w:r>
    </w:p>
    <w:p w14:paraId="0703EBD1" w14:textId="492B8043" w:rsidR="0043448E" w:rsidRPr="007C357C" w:rsidRDefault="0043448E" w:rsidP="003A2A6E">
      <w:pPr>
        <w:pStyle w:val="Tekstpodstawowy2"/>
        <w:spacing w:after="0" w:line="360" w:lineRule="auto"/>
        <w:jc w:val="both"/>
        <w:rPr>
          <w:bCs/>
          <w:spacing w:val="-4"/>
          <w:sz w:val="24"/>
          <w:szCs w:val="24"/>
        </w:rPr>
      </w:pPr>
      <w:r w:rsidRPr="007C357C">
        <w:rPr>
          <w:bCs/>
          <w:spacing w:val="-4"/>
          <w:sz w:val="24"/>
          <w:szCs w:val="24"/>
        </w:rPr>
        <w:t>Dane techniczne budynków:</w:t>
      </w:r>
    </w:p>
    <w:p w14:paraId="24E46AD9" w14:textId="19BB24B7" w:rsidR="0043448E" w:rsidRPr="007C357C" w:rsidRDefault="0043448E" w:rsidP="003A2A6E">
      <w:pPr>
        <w:pStyle w:val="Tekstpodstawowy2"/>
        <w:spacing w:after="0" w:line="360" w:lineRule="auto"/>
        <w:jc w:val="both"/>
        <w:rPr>
          <w:bCs/>
          <w:spacing w:val="-4"/>
          <w:sz w:val="24"/>
          <w:szCs w:val="24"/>
        </w:rPr>
      </w:pPr>
      <w:r w:rsidRPr="007C357C">
        <w:rPr>
          <w:bCs/>
          <w:spacing w:val="-4"/>
          <w:sz w:val="24"/>
          <w:szCs w:val="24"/>
        </w:rPr>
        <w:t>Długość obiektu: 24.50 m</w:t>
      </w:r>
    </w:p>
    <w:p w14:paraId="3B7C4C16" w14:textId="4309A347" w:rsidR="0043448E" w:rsidRPr="007C357C" w:rsidRDefault="0043448E" w:rsidP="003A2A6E">
      <w:pPr>
        <w:pStyle w:val="Tekstpodstawowy2"/>
        <w:spacing w:after="0" w:line="360" w:lineRule="auto"/>
        <w:jc w:val="both"/>
        <w:rPr>
          <w:bCs/>
          <w:spacing w:val="-4"/>
          <w:sz w:val="24"/>
          <w:szCs w:val="24"/>
        </w:rPr>
      </w:pPr>
      <w:r w:rsidRPr="007C357C">
        <w:rPr>
          <w:bCs/>
          <w:spacing w:val="-4"/>
          <w:sz w:val="24"/>
          <w:szCs w:val="24"/>
        </w:rPr>
        <w:t>Szerokość obiektu: 22,00 m</w:t>
      </w:r>
    </w:p>
    <w:p w14:paraId="63C9B647" w14:textId="791E6C54" w:rsidR="0043448E" w:rsidRPr="007C357C" w:rsidRDefault="0043448E" w:rsidP="003A2A6E">
      <w:pPr>
        <w:pStyle w:val="Tekstpodstawowy2"/>
        <w:spacing w:after="0" w:line="360" w:lineRule="auto"/>
        <w:jc w:val="both"/>
        <w:rPr>
          <w:bCs/>
          <w:spacing w:val="-4"/>
          <w:sz w:val="24"/>
          <w:szCs w:val="24"/>
        </w:rPr>
      </w:pPr>
      <w:r w:rsidRPr="007C357C">
        <w:rPr>
          <w:bCs/>
          <w:spacing w:val="-4"/>
          <w:sz w:val="24"/>
          <w:szCs w:val="24"/>
        </w:rPr>
        <w:t>Wysokość w kalenicy: 10,80m – 11,45 m</w:t>
      </w:r>
    </w:p>
    <w:p w14:paraId="1F2EC8FB" w14:textId="1CDF5C1F" w:rsidR="0043448E" w:rsidRPr="007C357C" w:rsidRDefault="0043448E" w:rsidP="003A2A6E">
      <w:pPr>
        <w:pStyle w:val="Tekstpodstawowy2"/>
        <w:spacing w:after="0" w:line="360" w:lineRule="auto"/>
        <w:jc w:val="both"/>
        <w:rPr>
          <w:bCs/>
          <w:spacing w:val="-4"/>
          <w:sz w:val="24"/>
          <w:szCs w:val="24"/>
        </w:rPr>
      </w:pPr>
      <w:r w:rsidRPr="007C357C">
        <w:rPr>
          <w:bCs/>
          <w:spacing w:val="-4"/>
          <w:sz w:val="24"/>
          <w:szCs w:val="24"/>
        </w:rPr>
        <w:t>Wysokość ścian bocznych do okapu: 6,80- 7,50 m</w:t>
      </w:r>
    </w:p>
    <w:p w14:paraId="3FDDC676" w14:textId="18610B92" w:rsidR="0043448E" w:rsidRPr="007C357C" w:rsidRDefault="0043448E" w:rsidP="003A2A6E">
      <w:pPr>
        <w:pStyle w:val="Tekstpodstawowy2"/>
        <w:spacing w:after="0" w:line="360" w:lineRule="auto"/>
        <w:jc w:val="both"/>
        <w:rPr>
          <w:bCs/>
          <w:spacing w:val="-4"/>
          <w:sz w:val="24"/>
          <w:szCs w:val="24"/>
        </w:rPr>
      </w:pPr>
      <w:r w:rsidRPr="007C357C">
        <w:rPr>
          <w:bCs/>
          <w:spacing w:val="-4"/>
          <w:sz w:val="24"/>
          <w:szCs w:val="24"/>
        </w:rPr>
        <w:t>Powierzchnia zabudowy: 528,00 m2</w:t>
      </w:r>
    </w:p>
    <w:p w14:paraId="5E05A0ED" w14:textId="137947F1" w:rsidR="0043448E" w:rsidRPr="007C357C" w:rsidRDefault="0043448E" w:rsidP="003A2A6E">
      <w:pPr>
        <w:pStyle w:val="Tekstpodstawowy2"/>
        <w:spacing w:after="0" w:line="360" w:lineRule="auto"/>
        <w:jc w:val="both"/>
        <w:rPr>
          <w:bCs/>
          <w:spacing w:val="-4"/>
          <w:sz w:val="24"/>
          <w:szCs w:val="24"/>
        </w:rPr>
      </w:pPr>
      <w:r w:rsidRPr="007C357C">
        <w:rPr>
          <w:bCs/>
          <w:spacing w:val="-4"/>
          <w:sz w:val="24"/>
          <w:szCs w:val="24"/>
        </w:rPr>
        <w:t>Kubatura budynku: 4 969,58 m</w:t>
      </w:r>
      <w:r w:rsidR="009F0EAE" w:rsidRPr="007C357C">
        <w:rPr>
          <w:bCs/>
          <w:spacing w:val="-4"/>
          <w:sz w:val="24"/>
          <w:szCs w:val="24"/>
        </w:rPr>
        <w:t>3</w:t>
      </w:r>
    </w:p>
    <w:p w14:paraId="50BE7F9D" w14:textId="67C7D725" w:rsidR="0043448E" w:rsidRPr="007C357C" w:rsidRDefault="0043448E" w:rsidP="003A2A6E">
      <w:pPr>
        <w:pStyle w:val="Tekstpodstawowy2"/>
        <w:spacing w:after="0" w:line="360" w:lineRule="auto"/>
        <w:jc w:val="both"/>
        <w:rPr>
          <w:bCs/>
          <w:spacing w:val="-4"/>
          <w:sz w:val="24"/>
          <w:szCs w:val="24"/>
        </w:rPr>
      </w:pPr>
      <w:r w:rsidRPr="007C357C">
        <w:rPr>
          <w:bCs/>
          <w:spacing w:val="-4"/>
          <w:sz w:val="24"/>
          <w:szCs w:val="24"/>
        </w:rPr>
        <w:t>Kwalifikacja do grupy budynków niskich: N</w:t>
      </w:r>
    </w:p>
    <w:p w14:paraId="1F01A6CF" w14:textId="15182542" w:rsidR="0043448E" w:rsidRPr="007C357C" w:rsidRDefault="0043448E" w:rsidP="0043448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Cs w:val="24"/>
        </w:rPr>
      </w:pPr>
      <w:r w:rsidRPr="007C357C">
        <w:rPr>
          <w:rFonts w:ascii="Times New Roman" w:hAnsi="Times New Roman" w:cs="Times New Roman"/>
          <w:bCs/>
          <w:szCs w:val="24"/>
        </w:rPr>
        <w:t xml:space="preserve">Przedmiot zamówienia należy wykonać zgodnie z dokumentacją projektową, warunkami technicznymi, </w:t>
      </w:r>
      <w:r w:rsidRPr="007C357C">
        <w:rPr>
          <w:rFonts w:ascii="Times New Roman" w:hAnsi="Times New Roman" w:cs="Times New Roman"/>
          <w:szCs w:val="24"/>
        </w:rPr>
        <w:t>postanowieniami umowy, obowiązującymi przepisami, normami oraz zasadami sztuki budowlanej</w:t>
      </w:r>
      <w:r w:rsidRPr="007C357C">
        <w:rPr>
          <w:rFonts w:ascii="Times New Roman" w:hAnsi="Times New Roman" w:cs="Times New Roman"/>
          <w:bCs/>
          <w:szCs w:val="24"/>
        </w:rPr>
        <w:t xml:space="preserve">. Roboty należy prowadzić zgodnie z obowiązującymi </w:t>
      </w:r>
      <w:r w:rsidRPr="007C357C">
        <w:rPr>
          <w:rFonts w:ascii="Times New Roman" w:hAnsi="Times New Roman" w:cs="Times New Roman"/>
          <w:bCs/>
          <w:szCs w:val="24"/>
        </w:rPr>
        <w:lastRenderedPageBreak/>
        <w:t>przepisami bezpieczeństwa i higieny pracy przy wykonywaniu robót budowlanych i przepisami ppoż.</w:t>
      </w:r>
    </w:p>
    <w:p w14:paraId="256E9553" w14:textId="4B5B4FC4" w:rsidR="003A2A6E" w:rsidRPr="007C357C" w:rsidRDefault="003A2A6E" w:rsidP="00114397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14:paraId="13FCC9C4" w14:textId="37D419C8" w:rsidR="00D4659E" w:rsidRPr="007C357C" w:rsidRDefault="00D845B9" w:rsidP="007579E1">
      <w:pPr>
        <w:spacing w:after="0" w:line="360" w:lineRule="auto"/>
        <w:rPr>
          <w:rFonts w:ascii="Times New Roman" w:hAnsi="Times New Roman" w:cs="Times New Roman"/>
          <w:b/>
          <w:bCs/>
          <w:szCs w:val="24"/>
        </w:rPr>
      </w:pPr>
      <w:bookmarkStart w:id="4" w:name="_Toc71645893"/>
      <w:r w:rsidRPr="007C357C">
        <w:rPr>
          <w:rFonts w:ascii="Times New Roman" w:hAnsi="Times New Roman" w:cs="Times New Roman"/>
          <w:b/>
          <w:bCs/>
          <w:szCs w:val="24"/>
        </w:rPr>
        <w:t>2.</w:t>
      </w:r>
      <w:r w:rsidR="00AB0928" w:rsidRPr="007C357C">
        <w:rPr>
          <w:rFonts w:ascii="Times New Roman" w:hAnsi="Times New Roman" w:cs="Times New Roman"/>
          <w:b/>
          <w:bCs/>
          <w:szCs w:val="24"/>
        </w:rPr>
        <w:t>2.</w:t>
      </w:r>
      <w:r w:rsidR="00182821" w:rsidRPr="007C357C">
        <w:rPr>
          <w:rFonts w:ascii="Times New Roman" w:hAnsi="Times New Roman" w:cs="Times New Roman"/>
          <w:b/>
          <w:bCs/>
          <w:szCs w:val="24"/>
        </w:rPr>
        <w:t xml:space="preserve"> </w:t>
      </w:r>
      <w:r w:rsidR="00980A9B" w:rsidRPr="007C357C">
        <w:rPr>
          <w:rFonts w:ascii="Times New Roman" w:hAnsi="Times New Roman" w:cs="Times New Roman"/>
          <w:b/>
          <w:bCs/>
          <w:szCs w:val="24"/>
        </w:rPr>
        <w:t>Lokalizacj</w:t>
      </w:r>
      <w:bookmarkEnd w:id="4"/>
      <w:r w:rsidR="00980A9B" w:rsidRPr="007C357C">
        <w:rPr>
          <w:rFonts w:ascii="Times New Roman" w:hAnsi="Times New Roman" w:cs="Times New Roman"/>
          <w:b/>
          <w:bCs/>
          <w:szCs w:val="24"/>
        </w:rPr>
        <w:t>a</w:t>
      </w:r>
      <w:r w:rsidR="0039560E" w:rsidRPr="007C357C">
        <w:rPr>
          <w:rFonts w:ascii="Times New Roman" w:hAnsi="Times New Roman" w:cs="Times New Roman"/>
          <w:b/>
          <w:bCs/>
          <w:szCs w:val="24"/>
        </w:rPr>
        <w:t xml:space="preserve"> i</w:t>
      </w:r>
      <w:r w:rsidR="00DB6BA8" w:rsidRPr="007C357C">
        <w:rPr>
          <w:rFonts w:ascii="Times New Roman" w:hAnsi="Times New Roman" w:cs="Times New Roman"/>
          <w:b/>
          <w:bCs/>
          <w:szCs w:val="24"/>
        </w:rPr>
        <w:t>nwestycji</w:t>
      </w:r>
    </w:p>
    <w:p w14:paraId="5D8A3B9A" w14:textId="417011F4" w:rsidR="00D4659E" w:rsidRPr="007C357C" w:rsidRDefault="001A7226" w:rsidP="0066508B">
      <w:pPr>
        <w:rPr>
          <w:rFonts w:ascii="Times New Roman" w:hAnsi="Times New Roman" w:cs="Times New Roman"/>
          <w:noProof/>
          <w:szCs w:val="24"/>
        </w:rPr>
      </w:pPr>
      <w:r w:rsidRPr="007C357C">
        <w:rPr>
          <w:rFonts w:ascii="Times New Roman" w:hAnsi="Times New Roman" w:cs="Times New Roman"/>
          <w:noProof/>
          <w:szCs w:val="24"/>
        </w:rPr>
        <w:t>Budynek gospodarczy, nr ewid. 57, d</w:t>
      </w:r>
      <w:r w:rsidR="009440CE" w:rsidRPr="007C357C">
        <w:rPr>
          <w:rFonts w:ascii="Times New Roman" w:hAnsi="Times New Roman" w:cs="Times New Roman"/>
          <w:noProof/>
          <w:szCs w:val="24"/>
        </w:rPr>
        <w:t>z.</w:t>
      </w:r>
      <w:r w:rsidR="00D4659E" w:rsidRPr="007C357C">
        <w:rPr>
          <w:rFonts w:ascii="Times New Roman" w:hAnsi="Times New Roman" w:cs="Times New Roman"/>
          <w:noProof/>
          <w:szCs w:val="24"/>
        </w:rPr>
        <w:t xml:space="preserve"> nr </w:t>
      </w:r>
      <w:r w:rsidR="0075516D" w:rsidRPr="007C357C">
        <w:rPr>
          <w:rFonts w:ascii="Times New Roman" w:hAnsi="Times New Roman" w:cs="Times New Roman"/>
          <w:noProof/>
          <w:szCs w:val="24"/>
        </w:rPr>
        <w:t>443/5</w:t>
      </w:r>
      <w:r w:rsidRPr="007C357C">
        <w:rPr>
          <w:rFonts w:ascii="Times New Roman" w:hAnsi="Times New Roman" w:cs="Times New Roman"/>
          <w:noProof/>
          <w:szCs w:val="24"/>
        </w:rPr>
        <w:t>, obręb geodezyjny Kulice, gmina Nowogard</w:t>
      </w:r>
    </w:p>
    <w:p w14:paraId="1DFFC9A8" w14:textId="10C10D4F" w:rsidR="00DB6BA8" w:rsidRPr="007C357C" w:rsidRDefault="00687C3B" w:rsidP="00403CF0">
      <w:pPr>
        <w:jc w:val="center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4DB7D2" wp14:editId="372974E7">
                <wp:simplePos x="0" y="0"/>
                <wp:positionH relativeFrom="column">
                  <wp:posOffset>2138045</wp:posOffset>
                </wp:positionH>
                <wp:positionV relativeFrom="paragraph">
                  <wp:posOffset>1870709</wp:posOffset>
                </wp:positionV>
                <wp:extent cx="809625" cy="962025"/>
                <wp:effectExtent l="19050" t="19050" r="47625" b="28575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620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AA8A5" id="Łącznik prosty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35pt,147.3pt" to="232.1pt,2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" strokecolor="red" strokeweight="4.5pt">
                <v:stroke joinstyle="miter"/>
              </v:line>
            </w:pict>
          </mc:Fallback>
        </mc:AlternateContent>
      </w:r>
      <w:r w:rsidRPr="007C357C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78A555" wp14:editId="49DFF63C">
                <wp:simplePos x="0" y="0"/>
                <wp:positionH relativeFrom="column">
                  <wp:posOffset>2414270</wp:posOffset>
                </wp:positionH>
                <wp:positionV relativeFrom="paragraph">
                  <wp:posOffset>1556385</wp:posOffset>
                </wp:positionV>
                <wp:extent cx="561975" cy="295275"/>
                <wp:effectExtent l="19050" t="19050" r="47625" b="4762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2952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A1F90" id="Łącznik prosty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1pt,122.55pt" to="234.35pt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" strokecolor="red" strokeweight="4.5pt">
                <v:stroke joinstyle="miter"/>
              </v:line>
            </w:pict>
          </mc:Fallback>
        </mc:AlternateContent>
      </w:r>
      <w:r w:rsidR="001A7226" w:rsidRPr="007C357C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D1A96D4" wp14:editId="3E905AC6">
            <wp:extent cx="5737860" cy="5364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40" cy="537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C24B" w14:textId="48CFB01F" w:rsidR="00DB6BA8" w:rsidRPr="007C357C" w:rsidRDefault="00DB6BA8" w:rsidP="00403CF0">
      <w:pPr>
        <w:jc w:val="center"/>
        <w:rPr>
          <w:rFonts w:ascii="Times New Roman" w:hAnsi="Times New Roman" w:cs="Times New Roman"/>
          <w:szCs w:val="24"/>
        </w:rPr>
      </w:pPr>
    </w:p>
    <w:p w14:paraId="1DB90924" w14:textId="6596B975" w:rsidR="00D41374" w:rsidRPr="007C357C" w:rsidRDefault="0050434B" w:rsidP="0050434B">
      <w:pPr>
        <w:pStyle w:val="Akapitzlist"/>
        <w:ind w:left="0"/>
        <w:jc w:val="both"/>
        <w:rPr>
          <w:rFonts w:ascii="Times New Roman" w:hAnsi="Times New Roman" w:cs="Times New Roman"/>
          <w:b/>
          <w:bCs/>
          <w:szCs w:val="24"/>
        </w:rPr>
      </w:pPr>
      <w:r w:rsidRPr="007C357C">
        <w:rPr>
          <w:rFonts w:ascii="Times New Roman" w:hAnsi="Times New Roman" w:cs="Times New Roman"/>
          <w:b/>
          <w:bCs/>
          <w:szCs w:val="24"/>
        </w:rPr>
        <w:t>2.</w:t>
      </w:r>
      <w:r w:rsidR="00AB0928" w:rsidRPr="007C357C">
        <w:rPr>
          <w:rFonts w:ascii="Times New Roman" w:hAnsi="Times New Roman" w:cs="Times New Roman"/>
          <w:b/>
          <w:bCs/>
          <w:szCs w:val="24"/>
        </w:rPr>
        <w:t>3</w:t>
      </w:r>
      <w:r w:rsidRPr="007C357C">
        <w:rPr>
          <w:rFonts w:ascii="Times New Roman" w:hAnsi="Times New Roman" w:cs="Times New Roman"/>
          <w:b/>
          <w:bCs/>
          <w:szCs w:val="24"/>
        </w:rPr>
        <w:t xml:space="preserve"> </w:t>
      </w:r>
      <w:r w:rsidR="00D41374" w:rsidRPr="007C357C">
        <w:rPr>
          <w:rFonts w:ascii="Times New Roman" w:hAnsi="Times New Roman" w:cs="Times New Roman"/>
          <w:b/>
          <w:bCs/>
          <w:szCs w:val="24"/>
        </w:rPr>
        <w:t xml:space="preserve">Zakres </w:t>
      </w:r>
      <w:r w:rsidR="000978F8" w:rsidRPr="007C357C">
        <w:rPr>
          <w:rFonts w:ascii="Times New Roman" w:hAnsi="Times New Roman" w:cs="Times New Roman"/>
          <w:b/>
          <w:bCs/>
          <w:szCs w:val="24"/>
        </w:rPr>
        <w:t>prac</w:t>
      </w:r>
    </w:p>
    <w:p w14:paraId="6FBF80A7" w14:textId="2A789CEB" w:rsidR="002404FD" w:rsidRPr="007C357C" w:rsidRDefault="000978F8" w:rsidP="0093766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7C357C">
        <w:rPr>
          <w:rFonts w:ascii="Times New Roman" w:eastAsia="Times New Roman" w:hAnsi="Times New Roman" w:cs="Times New Roman"/>
          <w:szCs w:val="24"/>
          <w:lang w:eastAsia="pl-PL"/>
        </w:rPr>
        <w:t>Zakres prac rozbiórkowych obejmuje m.in.:</w:t>
      </w:r>
    </w:p>
    <w:p w14:paraId="07C74E35" w14:textId="678A2CAA" w:rsidR="000978F8" w:rsidRPr="007C357C" w:rsidRDefault="00375E28" w:rsidP="000978F8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7C357C">
        <w:rPr>
          <w:rFonts w:ascii="Times New Roman" w:eastAsia="Times New Roman" w:hAnsi="Times New Roman" w:cs="Times New Roman"/>
          <w:szCs w:val="24"/>
          <w:lang w:eastAsia="pl-PL"/>
        </w:rPr>
        <w:t>Prace przygotowawcze (z</w:t>
      </w:r>
      <w:r w:rsidR="000978F8" w:rsidRPr="007C357C">
        <w:rPr>
          <w:rFonts w:ascii="Times New Roman" w:eastAsia="Times New Roman" w:hAnsi="Times New Roman" w:cs="Times New Roman"/>
          <w:szCs w:val="24"/>
          <w:lang w:eastAsia="pl-PL"/>
        </w:rPr>
        <w:t>abezpieczenie, oznakowanie i ogrodzenie terenu robót</w:t>
      </w:r>
      <w:r w:rsidRPr="007C357C">
        <w:rPr>
          <w:rFonts w:ascii="Times New Roman" w:eastAsia="Times New Roman" w:hAnsi="Times New Roman" w:cs="Times New Roman"/>
          <w:szCs w:val="24"/>
          <w:lang w:eastAsia="pl-PL"/>
        </w:rPr>
        <w:t>)</w:t>
      </w:r>
      <w:r w:rsidR="000978F8" w:rsidRPr="007C357C">
        <w:rPr>
          <w:rFonts w:ascii="Times New Roman" w:eastAsia="Times New Roman" w:hAnsi="Times New Roman" w:cs="Times New Roman"/>
          <w:szCs w:val="24"/>
          <w:lang w:eastAsia="pl-PL"/>
        </w:rPr>
        <w:t xml:space="preserve">; </w:t>
      </w:r>
    </w:p>
    <w:p w14:paraId="4E1CC7C1" w14:textId="21201833" w:rsidR="000978F8" w:rsidRPr="007C357C" w:rsidRDefault="000978F8" w:rsidP="000978F8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7C357C">
        <w:rPr>
          <w:rFonts w:ascii="Times New Roman" w:eastAsia="Times New Roman" w:hAnsi="Times New Roman" w:cs="Times New Roman"/>
          <w:szCs w:val="24"/>
          <w:lang w:eastAsia="pl-PL"/>
        </w:rPr>
        <w:t>Demontaż elementów zamocowanych na elewacji, skrzydeł okiennych, drzwiowych;</w:t>
      </w:r>
    </w:p>
    <w:p w14:paraId="44153011" w14:textId="6E9F4AF1" w:rsidR="000978F8" w:rsidRPr="007C357C" w:rsidRDefault="000978F8" w:rsidP="000978F8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7C357C">
        <w:rPr>
          <w:rFonts w:ascii="Times New Roman" w:eastAsia="Times New Roman" w:hAnsi="Times New Roman" w:cs="Times New Roman"/>
          <w:szCs w:val="24"/>
          <w:lang w:eastAsia="pl-PL"/>
        </w:rPr>
        <w:t>Rozbiórka pokrycia dachowego,</w:t>
      </w:r>
      <w:r w:rsidR="00E12C1E" w:rsidRPr="007C357C">
        <w:rPr>
          <w:rFonts w:ascii="Times New Roman" w:eastAsia="Times New Roman" w:hAnsi="Times New Roman" w:cs="Times New Roman"/>
          <w:szCs w:val="24"/>
          <w:lang w:eastAsia="pl-PL"/>
        </w:rPr>
        <w:t xml:space="preserve"> deskowania, konstrukcji drewnianej, </w:t>
      </w:r>
      <w:r w:rsidRPr="007C357C">
        <w:rPr>
          <w:rFonts w:ascii="Times New Roman" w:eastAsia="Times New Roman" w:hAnsi="Times New Roman" w:cs="Times New Roman"/>
          <w:szCs w:val="24"/>
          <w:lang w:eastAsia="pl-PL"/>
        </w:rPr>
        <w:t>opierzenia, ścian</w:t>
      </w:r>
      <w:r w:rsidR="00E12C1E" w:rsidRPr="007C357C">
        <w:rPr>
          <w:rFonts w:ascii="Times New Roman" w:eastAsia="Times New Roman" w:hAnsi="Times New Roman" w:cs="Times New Roman"/>
          <w:szCs w:val="24"/>
          <w:lang w:eastAsia="pl-PL"/>
        </w:rPr>
        <w:t>, ścian fundamentowych</w:t>
      </w:r>
      <w:r w:rsidRPr="007C357C">
        <w:rPr>
          <w:rFonts w:ascii="Times New Roman" w:eastAsia="Times New Roman" w:hAnsi="Times New Roman" w:cs="Times New Roman"/>
          <w:szCs w:val="24"/>
          <w:lang w:eastAsia="pl-PL"/>
        </w:rPr>
        <w:t>;</w:t>
      </w:r>
    </w:p>
    <w:p w14:paraId="6F172CC2" w14:textId="01772B82" w:rsidR="000978F8" w:rsidRPr="007C357C" w:rsidRDefault="00E12C1E" w:rsidP="000978F8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7C357C">
        <w:rPr>
          <w:rFonts w:ascii="Times New Roman" w:eastAsia="Times New Roman" w:hAnsi="Times New Roman" w:cs="Times New Roman"/>
          <w:szCs w:val="24"/>
          <w:lang w:eastAsia="pl-PL"/>
        </w:rPr>
        <w:lastRenderedPageBreak/>
        <w:t>Rozebranie posadzki betonowej oraz fundamentów budynku;</w:t>
      </w:r>
    </w:p>
    <w:p w14:paraId="14B9AF6F" w14:textId="58E4DC25" w:rsidR="00E12C1E" w:rsidRPr="007C357C" w:rsidRDefault="00E12C1E" w:rsidP="000978F8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7C357C">
        <w:rPr>
          <w:rFonts w:ascii="Times New Roman" w:eastAsia="Times New Roman" w:hAnsi="Times New Roman" w:cs="Times New Roman"/>
          <w:szCs w:val="24"/>
          <w:lang w:eastAsia="pl-PL"/>
        </w:rPr>
        <w:t>Utylizacja i wywiezienie odpadów;</w:t>
      </w:r>
    </w:p>
    <w:p w14:paraId="5EDE4C42" w14:textId="0586EB14" w:rsidR="00E65C80" w:rsidRPr="007C357C" w:rsidRDefault="00E65C80" w:rsidP="000978F8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7C357C">
        <w:rPr>
          <w:rFonts w:ascii="Times New Roman" w:eastAsia="Times New Roman" w:hAnsi="Times New Roman" w:cs="Times New Roman"/>
          <w:szCs w:val="24"/>
          <w:lang w:eastAsia="pl-PL"/>
        </w:rPr>
        <w:t>Transport i ułożenie</w:t>
      </w:r>
      <w:r w:rsidR="00E9047B" w:rsidRPr="007C357C">
        <w:rPr>
          <w:rFonts w:ascii="Times New Roman" w:eastAsia="Times New Roman" w:hAnsi="Times New Roman" w:cs="Times New Roman"/>
          <w:szCs w:val="24"/>
          <w:lang w:eastAsia="pl-PL"/>
        </w:rPr>
        <w:t xml:space="preserve"> na paletach</w:t>
      </w:r>
      <w:r w:rsidRPr="007C357C">
        <w:rPr>
          <w:rFonts w:ascii="Times New Roman" w:eastAsia="Times New Roman" w:hAnsi="Times New Roman" w:cs="Times New Roman"/>
          <w:szCs w:val="24"/>
          <w:lang w:eastAsia="pl-PL"/>
        </w:rPr>
        <w:t xml:space="preserve"> odzyskanej cegły rozbiórkowej </w:t>
      </w:r>
      <w:r w:rsidR="00E9047B" w:rsidRPr="007C357C">
        <w:rPr>
          <w:rFonts w:ascii="Times New Roman" w:eastAsia="Times New Roman" w:hAnsi="Times New Roman" w:cs="Times New Roman"/>
          <w:szCs w:val="24"/>
          <w:lang w:eastAsia="pl-PL"/>
        </w:rPr>
        <w:t>na terenie dworku;</w:t>
      </w:r>
    </w:p>
    <w:p w14:paraId="3DE1227B" w14:textId="74DF2E56" w:rsidR="00E12C1E" w:rsidRPr="007C357C" w:rsidRDefault="00E12C1E" w:rsidP="000978F8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7C357C">
        <w:rPr>
          <w:rFonts w:ascii="Times New Roman" w:eastAsia="Times New Roman" w:hAnsi="Times New Roman" w:cs="Times New Roman"/>
          <w:szCs w:val="24"/>
          <w:lang w:eastAsia="pl-PL"/>
        </w:rPr>
        <w:t>Dowóz ziemi urodzajnej wraz z zasianiem trawy;</w:t>
      </w:r>
    </w:p>
    <w:p w14:paraId="20AFC5F1" w14:textId="746172AD" w:rsidR="00E12C1E" w:rsidRPr="007C357C" w:rsidRDefault="00E12C1E" w:rsidP="000978F8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7C357C">
        <w:rPr>
          <w:rFonts w:ascii="Times New Roman" w:eastAsia="Times New Roman" w:hAnsi="Times New Roman" w:cs="Times New Roman"/>
          <w:szCs w:val="24"/>
          <w:lang w:eastAsia="pl-PL"/>
        </w:rPr>
        <w:t>Niwelacja i uporządkowanie terenu w miejscach prowadzenia prac rozbiórkowych;</w:t>
      </w:r>
    </w:p>
    <w:p w14:paraId="59793CE6" w14:textId="713262EA" w:rsidR="00687C3B" w:rsidRPr="007C357C" w:rsidRDefault="00687C3B" w:rsidP="000978F8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7C357C">
        <w:rPr>
          <w:rFonts w:ascii="Times New Roman" w:eastAsia="Times New Roman" w:hAnsi="Times New Roman" w:cs="Times New Roman"/>
          <w:szCs w:val="24"/>
          <w:lang w:eastAsia="pl-PL"/>
        </w:rPr>
        <w:t>Renowacja</w:t>
      </w:r>
      <w:r w:rsidR="00D81414" w:rsidRPr="007C357C">
        <w:rPr>
          <w:rFonts w:ascii="Times New Roman" w:eastAsia="Times New Roman" w:hAnsi="Times New Roman" w:cs="Times New Roman"/>
          <w:szCs w:val="24"/>
          <w:lang w:eastAsia="pl-PL"/>
        </w:rPr>
        <w:t>, odbudowa</w:t>
      </w:r>
      <w:r w:rsidRPr="007C357C">
        <w:rPr>
          <w:rFonts w:ascii="Times New Roman" w:eastAsia="Times New Roman" w:hAnsi="Times New Roman" w:cs="Times New Roman"/>
          <w:szCs w:val="24"/>
          <w:lang w:eastAsia="pl-PL"/>
        </w:rPr>
        <w:t xml:space="preserve"> słupa murowanego</w:t>
      </w:r>
      <w:r w:rsidR="00D81414" w:rsidRPr="007C357C">
        <w:rPr>
          <w:rFonts w:ascii="Times New Roman" w:eastAsia="Times New Roman" w:hAnsi="Times New Roman" w:cs="Times New Roman"/>
          <w:szCs w:val="24"/>
          <w:lang w:eastAsia="pl-PL"/>
        </w:rPr>
        <w:t xml:space="preserve"> przylegającego do stodoły</w:t>
      </w:r>
      <w:r w:rsidRPr="007C357C">
        <w:rPr>
          <w:rFonts w:ascii="Times New Roman" w:eastAsia="Times New Roman" w:hAnsi="Times New Roman" w:cs="Times New Roman"/>
          <w:szCs w:val="24"/>
          <w:lang w:eastAsia="pl-PL"/>
        </w:rPr>
        <w:t xml:space="preserve"> na wzór naprawionych</w:t>
      </w:r>
      <w:r w:rsidR="009E717F" w:rsidRPr="007C357C">
        <w:rPr>
          <w:rFonts w:ascii="Times New Roman" w:eastAsia="Times New Roman" w:hAnsi="Times New Roman" w:cs="Times New Roman"/>
          <w:szCs w:val="24"/>
          <w:lang w:eastAsia="pl-PL"/>
        </w:rPr>
        <w:t>;</w:t>
      </w:r>
    </w:p>
    <w:p w14:paraId="51A4450F" w14:textId="0CE58AE4" w:rsidR="00921BAB" w:rsidRPr="007C357C" w:rsidRDefault="00E50F29" w:rsidP="00E50F29">
      <w:pPr>
        <w:pStyle w:val="Defaul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 xml:space="preserve">Montaż ogrodzenia panelowego na słupkach bez podmurówki od strony drogi publicznej zgodnie z zaznaczonym przebiegiem kolorem czerwonym pkt 2.2. W skład ogrodzenia wchodzą: panel ogrodzeniowy 2500x1500 - około 45 </w:t>
      </w:r>
      <w:proofErr w:type="spellStart"/>
      <w:r w:rsidRPr="007C357C">
        <w:rPr>
          <w:rFonts w:ascii="Times New Roman" w:hAnsi="Times New Roman" w:cs="Times New Roman"/>
        </w:rPr>
        <w:t>mb</w:t>
      </w:r>
      <w:proofErr w:type="spellEnd"/>
      <w:r w:rsidRPr="007C357C">
        <w:rPr>
          <w:rFonts w:ascii="Times New Roman" w:hAnsi="Times New Roman" w:cs="Times New Roman"/>
        </w:rPr>
        <w:t>, słupki ogrodzeniowe 40x60, pozostałe elementy montażowe. Słupki należy zabetonować.</w:t>
      </w:r>
    </w:p>
    <w:p w14:paraId="2B8FBDC2" w14:textId="1CD60862" w:rsidR="00E50F29" w:rsidRPr="007C357C" w:rsidRDefault="00923D42" w:rsidP="00E50F29">
      <w:pPr>
        <w:pStyle w:val="Default"/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  <w:b/>
          <w:bCs/>
        </w:rPr>
        <w:t>P</w:t>
      </w:r>
      <w:r w:rsidR="00E50F29" w:rsidRPr="007C357C">
        <w:rPr>
          <w:rFonts w:ascii="Times New Roman" w:hAnsi="Times New Roman" w:cs="Times New Roman"/>
          <w:b/>
          <w:bCs/>
        </w:rPr>
        <w:t xml:space="preserve">anel ogrodzeniowy </w:t>
      </w:r>
      <w:r w:rsidR="00E50F29" w:rsidRPr="007C357C">
        <w:rPr>
          <w:rFonts w:ascii="Times New Roman" w:hAnsi="Times New Roman" w:cs="Times New Roman"/>
        </w:rPr>
        <w:t>2500x1500 z prętów o średnicy 4 mm i stali ocynkowanej, pokryty powłoką poliestrową w kolorze RAL 7016.</w:t>
      </w:r>
    </w:p>
    <w:p w14:paraId="2C0EA348" w14:textId="48BF7B90" w:rsidR="00E50F29" w:rsidRPr="007C357C" w:rsidRDefault="00E50F29" w:rsidP="00E50F29">
      <w:pPr>
        <w:pStyle w:val="Default"/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  <w:noProof/>
        </w:rPr>
        <w:drawing>
          <wp:inline distT="0" distB="0" distL="0" distR="0" wp14:anchorId="6E868224" wp14:editId="5D455AF6">
            <wp:extent cx="2571750" cy="2038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0357" t="45865" r="30172" b="27025"/>
                    <a:stretch/>
                  </pic:blipFill>
                  <pic:spPr bwMode="auto">
                    <a:xfrm>
                      <a:off x="0" y="0"/>
                      <a:ext cx="25717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4283D" w14:textId="6E42E868" w:rsidR="00E50F29" w:rsidRPr="007C357C" w:rsidRDefault="00E50F29" w:rsidP="00E50F29">
      <w:pPr>
        <w:pStyle w:val="Default"/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>S</w:t>
      </w:r>
      <w:r w:rsidRPr="007C357C">
        <w:rPr>
          <w:rFonts w:ascii="Times New Roman" w:hAnsi="Times New Roman" w:cs="Times New Roman"/>
          <w:b/>
          <w:bCs/>
        </w:rPr>
        <w:t xml:space="preserve">łupki ogrodzeniowe </w:t>
      </w:r>
      <w:r w:rsidRPr="007C357C">
        <w:rPr>
          <w:rFonts w:ascii="Times New Roman" w:hAnsi="Times New Roman" w:cs="Times New Roman"/>
        </w:rPr>
        <w:t>ze stopą stalową, wykonane z profili o przekroju 40x60</w:t>
      </w:r>
      <w:r w:rsidR="00923D42" w:rsidRPr="007C357C">
        <w:rPr>
          <w:rFonts w:ascii="Times New Roman" w:hAnsi="Times New Roman" w:cs="Times New Roman"/>
        </w:rPr>
        <w:br/>
      </w:r>
      <w:r w:rsidRPr="007C357C">
        <w:rPr>
          <w:rFonts w:ascii="Times New Roman" w:hAnsi="Times New Roman" w:cs="Times New Roman"/>
        </w:rPr>
        <w:t>i wysokości 1500 mm ze stali ocynkowanej, pokrytej powłoką poliestrową w kolorze RAL 7016. Słupy wyposażone w plastikowe daszki.</w:t>
      </w:r>
    </w:p>
    <w:p w14:paraId="5817EFF8" w14:textId="77777777" w:rsidR="00C529F2" w:rsidRPr="007C357C" w:rsidRDefault="00C529F2" w:rsidP="00C529F2">
      <w:pPr>
        <w:pStyle w:val="Default"/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 xml:space="preserve">Aby zmontować ogrodzenie należy: </w:t>
      </w:r>
    </w:p>
    <w:p w14:paraId="295DD416" w14:textId="77777777" w:rsidR="00C529F2" w:rsidRPr="007C357C" w:rsidRDefault="00C529F2" w:rsidP="00C529F2">
      <w:pPr>
        <w:pStyle w:val="Default"/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 xml:space="preserve">• Wyznaczyć w terenie linię ogrodzenia wraz z śluzą wejściową. </w:t>
      </w:r>
    </w:p>
    <w:p w14:paraId="0F9E256A" w14:textId="77777777" w:rsidR="00C529F2" w:rsidRPr="007C357C" w:rsidRDefault="00C529F2" w:rsidP="00C529F2">
      <w:pPr>
        <w:pStyle w:val="Default"/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 xml:space="preserve">• Ustawić ogrodzenie zgodnie z zaleceniami producenta ogrodzenia, zwracając szczególną uwagę na rozstaw między słupkami. </w:t>
      </w:r>
    </w:p>
    <w:p w14:paraId="410E09AE" w14:textId="77777777" w:rsidR="00C529F2" w:rsidRPr="007C357C" w:rsidRDefault="00C529F2" w:rsidP="00C529F2">
      <w:pPr>
        <w:pStyle w:val="Default"/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 xml:space="preserve">• Wykonać wykopy pod stopy fundamentowe. </w:t>
      </w:r>
    </w:p>
    <w:p w14:paraId="52963E90" w14:textId="77777777" w:rsidR="00C529F2" w:rsidRPr="007C357C" w:rsidRDefault="00C529F2" w:rsidP="00C529F2">
      <w:pPr>
        <w:pStyle w:val="Default"/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 xml:space="preserve">• Dno wykopu wypełnić 10 cm warstwą chudego betonu. </w:t>
      </w:r>
    </w:p>
    <w:p w14:paraId="68EAF8CB" w14:textId="77777777" w:rsidR="00C529F2" w:rsidRPr="007C357C" w:rsidRDefault="00C529F2" w:rsidP="00C529F2">
      <w:pPr>
        <w:pStyle w:val="Default"/>
        <w:spacing w:after="141"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 xml:space="preserve">• Betonowanie fundamentu betonem klasy C20/25 (B25). </w:t>
      </w:r>
    </w:p>
    <w:p w14:paraId="195785D3" w14:textId="77777777" w:rsidR="00C529F2" w:rsidRPr="007C357C" w:rsidRDefault="00C529F2" w:rsidP="00C529F2">
      <w:pPr>
        <w:pStyle w:val="Default"/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lastRenderedPageBreak/>
        <w:t xml:space="preserve">• W następnym etapie betonujemy słupki w stopach zwracając uwagę na zachowanie pionów słupka, ich wysokość, rozstaw osiowy. Wolną przestrzeń pomiędzy słupkiem a stopą należy wypełnić betonem. </w:t>
      </w:r>
    </w:p>
    <w:p w14:paraId="2051F3D1" w14:textId="6DE1CDE6" w:rsidR="00C529F2" w:rsidRPr="007C357C" w:rsidRDefault="00C529F2" w:rsidP="00C529F2">
      <w:pPr>
        <w:pStyle w:val="Default"/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 xml:space="preserve">• Gdy beton już dokładnie zwiąże przystąpić do montowania słupków i paneli. Panele montujemy za pomocą obejm. </w:t>
      </w:r>
    </w:p>
    <w:p w14:paraId="17DADD3D" w14:textId="0A134530" w:rsidR="00C529F2" w:rsidRPr="007C357C" w:rsidRDefault="00C529F2" w:rsidP="00E50F29">
      <w:pPr>
        <w:pStyle w:val="Default"/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  <w:noProof/>
        </w:rPr>
        <w:drawing>
          <wp:inline distT="0" distB="0" distL="0" distR="0" wp14:anchorId="2A9A6E47" wp14:editId="407544EB">
            <wp:extent cx="2114550" cy="19558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0192" t="21952" r="33634" b="54920"/>
                    <a:stretch/>
                  </pic:blipFill>
                  <pic:spPr bwMode="auto">
                    <a:xfrm>
                      <a:off x="0" y="0"/>
                      <a:ext cx="2114550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7E201" w14:textId="77777777" w:rsidR="00C529F2" w:rsidRPr="007C357C" w:rsidRDefault="00C529F2" w:rsidP="00C529F2">
      <w:pPr>
        <w:pStyle w:val="Default"/>
        <w:rPr>
          <w:rFonts w:ascii="Times New Roman" w:hAnsi="Times New Roman" w:cs="Times New Roman"/>
        </w:rPr>
      </w:pPr>
    </w:p>
    <w:p w14:paraId="27A5F3EA" w14:textId="77777777" w:rsidR="00C529F2" w:rsidRPr="007C357C" w:rsidRDefault="00C529F2" w:rsidP="00C529F2">
      <w:pPr>
        <w:pStyle w:val="Default"/>
        <w:numPr>
          <w:ilvl w:val="0"/>
          <w:numId w:val="40"/>
        </w:numPr>
        <w:tabs>
          <w:tab w:val="left" w:pos="993"/>
        </w:tabs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 xml:space="preserve">Śruby powinny przebiegać za drutem, chodzi o to by w przypadku zerwania plastikowej przekładki przed wyciągnięciem panelu zabezpieczać będzie dodatkowo śruba. Do montażu polecamy używać tylko śrub nierdzewnych i nakrętek nierdzewnych - koniecznie </w:t>
      </w:r>
      <w:proofErr w:type="spellStart"/>
      <w:r w:rsidRPr="007C357C">
        <w:rPr>
          <w:rFonts w:ascii="Times New Roman" w:hAnsi="Times New Roman" w:cs="Times New Roman"/>
        </w:rPr>
        <w:t>zrywalnych</w:t>
      </w:r>
      <w:proofErr w:type="spellEnd"/>
      <w:r w:rsidRPr="007C357C">
        <w:rPr>
          <w:rFonts w:ascii="Times New Roman" w:hAnsi="Times New Roman" w:cs="Times New Roman"/>
        </w:rPr>
        <w:t xml:space="preserve">. Nakrętka </w:t>
      </w:r>
      <w:proofErr w:type="spellStart"/>
      <w:r w:rsidRPr="007C357C">
        <w:rPr>
          <w:rFonts w:ascii="Times New Roman" w:hAnsi="Times New Roman" w:cs="Times New Roman"/>
        </w:rPr>
        <w:t>zrywalna</w:t>
      </w:r>
      <w:proofErr w:type="spellEnd"/>
      <w:r w:rsidRPr="007C357C">
        <w:rPr>
          <w:rFonts w:ascii="Times New Roman" w:hAnsi="Times New Roman" w:cs="Times New Roman"/>
        </w:rPr>
        <w:t xml:space="preserve"> zabezpiecza przed rozkręceniem ogrodzenia przez ewentualnych intruzów. </w:t>
      </w:r>
    </w:p>
    <w:p w14:paraId="248B30A6" w14:textId="089896BA" w:rsidR="00C529F2" w:rsidRPr="007C357C" w:rsidRDefault="00C529F2" w:rsidP="00C529F2">
      <w:pPr>
        <w:pStyle w:val="Default"/>
        <w:numPr>
          <w:ilvl w:val="0"/>
          <w:numId w:val="40"/>
        </w:numPr>
        <w:tabs>
          <w:tab w:val="left" w:pos="993"/>
        </w:tabs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 xml:space="preserve">Montaż bramy i furtki rozpoczyna się od zabetonowania słupków w gruncie. </w:t>
      </w:r>
    </w:p>
    <w:p w14:paraId="0AD62594" w14:textId="4DD0DA8D" w:rsidR="00C529F2" w:rsidRPr="007C357C" w:rsidRDefault="00C529F2" w:rsidP="00C529F2">
      <w:pPr>
        <w:pStyle w:val="Default"/>
        <w:numPr>
          <w:ilvl w:val="0"/>
          <w:numId w:val="40"/>
        </w:numPr>
        <w:tabs>
          <w:tab w:val="left" w:pos="993"/>
        </w:tabs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 xml:space="preserve">Po uzyskaniu odpowiedniej twardości betonu można przystąpić do zawieszenia skrzydła furtki lub bramy. Zastosowane zawiasy posiadają regulację umożliwiającą precyzyjne zawieszenie skrzydła, niwelując niedokładności osadzenia słupów. </w:t>
      </w:r>
    </w:p>
    <w:p w14:paraId="2207B2EE" w14:textId="4BFEB06A" w:rsidR="00C529F2" w:rsidRPr="007C357C" w:rsidRDefault="00C529F2" w:rsidP="00C529F2">
      <w:pPr>
        <w:pStyle w:val="Default"/>
        <w:numPr>
          <w:ilvl w:val="0"/>
          <w:numId w:val="40"/>
        </w:numPr>
        <w:tabs>
          <w:tab w:val="left" w:pos="993"/>
        </w:tabs>
        <w:spacing w:line="360" w:lineRule="auto"/>
        <w:ind w:left="851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 xml:space="preserve">Ostatnim krokiem montażu jest zamocowanie zaczepu zamka, który jest jednocześnie ogranicznikiem furtki. Zaczep przykręca się do słupka za pomocą dostarczonych wkrętów samowiercących. Aby uniknąć korozji w miejscach wiercenia przed finalnym montażem należy usunąć opiłki metalu oraz zamalować otwory po wkrętach. </w:t>
      </w:r>
    </w:p>
    <w:p w14:paraId="39C8A6A8" w14:textId="0C78B3B9" w:rsidR="006344ED" w:rsidRPr="007C357C" w:rsidRDefault="00375E28" w:rsidP="006344ED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7C357C">
        <w:rPr>
          <w:rFonts w:ascii="Times New Roman" w:eastAsia="Times New Roman" w:hAnsi="Times New Roman" w:cs="Times New Roman"/>
          <w:szCs w:val="24"/>
          <w:lang w:eastAsia="pl-PL"/>
        </w:rPr>
        <w:t xml:space="preserve"> Wykonanie i zgłoszenie mapy geodezyjnej po rozbiórce</w:t>
      </w:r>
      <w:r w:rsidR="00E9047B" w:rsidRPr="007C357C">
        <w:rPr>
          <w:rFonts w:ascii="Times New Roman" w:eastAsia="Times New Roman" w:hAnsi="Times New Roman" w:cs="Times New Roman"/>
          <w:szCs w:val="24"/>
          <w:lang w:eastAsia="pl-PL"/>
        </w:rPr>
        <w:t>;</w:t>
      </w:r>
    </w:p>
    <w:p w14:paraId="1E15DCDD" w14:textId="08477E65" w:rsidR="006344ED" w:rsidRPr="007C357C" w:rsidRDefault="006344ED" w:rsidP="009F2C4F">
      <w:pPr>
        <w:spacing w:after="0" w:line="360" w:lineRule="auto"/>
        <w:jc w:val="both"/>
        <w:rPr>
          <w:rFonts w:ascii="Times New Roman" w:hAnsi="Times New Roman" w:cs="Times New Roman"/>
          <w:szCs w:val="24"/>
          <w:u w:val="single"/>
        </w:rPr>
      </w:pPr>
      <w:r w:rsidRPr="007C357C">
        <w:rPr>
          <w:rFonts w:ascii="Times New Roman" w:hAnsi="Times New Roman" w:cs="Times New Roman"/>
          <w:szCs w:val="24"/>
          <w:u w:val="single"/>
        </w:rPr>
        <w:t>Wykonawca zobowiązany będzie do zapewnienia:</w:t>
      </w:r>
    </w:p>
    <w:p w14:paraId="47C6BBBD" w14:textId="6638FAE3" w:rsidR="006344ED" w:rsidRPr="007C357C" w:rsidRDefault="006344ED" w:rsidP="006344ED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 xml:space="preserve">Kierownika rozbiórki: Wymagane kwalifikacje: uprawnienia do pełnienia samodzielnych funkcji technicznych w budownictwie bez ograniczeń, </w:t>
      </w:r>
    </w:p>
    <w:p w14:paraId="2E1D1701" w14:textId="5BFA5145" w:rsidR="006344ED" w:rsidRPr="007C357C" w:rsidRDefault="006344ED" w:rsidP="006344ED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 xml:space="preserve">Zapewnienia pełnej obsługi geodezyjno-kartograficznej (wykonanie prac geodezyjnych i kartograficznych należy prowadzić zgodnie z warunkami technicznymi </w:t>
      </w:r>
      <w:r w:rsidRPr="007C357C">
        <w:rPr>
          <w:rFonts w:ascii="Times New Roman" w:hAnsi="Times New Roman" w:cs="Times New Roman"/>
          <w:szCs w:val="24"/>
        </w:rPr>
        <w:lastRenderedPageBreak/>
        <w:t xml:space="preserve">wydanymi przez </w:t>
      </w:r>
      <w:r w:rsidR="00661644" w:rsidRPr="007C357C">
        <w:rPr>
          <w:rFonts w:ascii="Times New Roman" w:hAnsi="Times New Roman" w:cs="Times New Roman"/>
          <w:szCs w:val="24"/>
        </w:rPr>
        <w:t xml:space="preserve">Wydział Geodezji, Kartografii i </w:t>
      </w:r>
      <w:r w:rsidR="002F2D59" w:rsidRPr="007C357C">
        <w:rPr>
          <w:rFonts w:ascii="Times New Roman" w:hAnsi="Times New Roman" w:cs="Times New Roman"/>
          <w:szCs w:val="24"/>
        </w:rPr>
        <w:t>Katastru</w:t>
      </w:r>
      <w:r w:rsidRPr="007C357C">
        <w:rPr>
          <w:rFonts w:ascii="Times New Roman" w:hAnsi="Times New Roman" w:cs="Times New Roman"/>
          <w:szCs w:val="24"/>
        </w:rPr>
        <w:t xml:space="preserve"> w Goleniowie. Wykonawca zobowiązany będzie do prowadzenia geodezyjnej obsługi zadania oraz wykonania powykonawczej dokumentacji geodezyjnej zgodnie z obowiązującymi warunkami technicznymi prowadzenia prac geodezyjnych - dotyczących założenia bazy danych GESUT i BDOT 500 na terenie miasta oraz prowadzenia części cyfrowego systemu państwowego zasobu geodezyjnego i kartograficznego w systemie SIP GEO-INFO 7),</w:t>
      </w:r>
    </w:p>
    <w:p w14:paraId="2D0856EF" w14:textId="1D213588" w:rsidR="006344ED" w:rsidRPr="007C357C" w:rsidRDefault="006344ED" w:rsidP="006344ED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Ochrony geodezyjnych punktów pomiarowych i wysokościowych, a w przypadku ich uszkodzenia – do ich odnowienia,</w:t>
      </w:r>
    </w:p>
    <w:p w14:paraId="33FBD2EF" w14:textId="50DF686C" w:rsidR="006344ED" w:rsidRPr="007C357C" w:rsidRDefault="006344ED" w:rsidP="006344ED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Prawidłowego prowadzenia dokumentacji budowy, w tym prowadzenia Dziennika budowy,</w:t>
      </w:r>
    </w:p>
    <w:p w14:paraId="5ED7F8EF" w14:textId="4DDA3847" w:rsidR="006344ED" w:rsidRPr="007C357C" w:rsidRDefault="006344ED" w:rsidP="006344ED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Opracowania planu bezpieczeństwa i ochrony zdrowia i przekazania go Zamawiającemu najpóźniej do dnia przekazania placu budowy,</w:t>
      </w:r>
    </w:p>
    <w:p w14:paraId="1E75C80F" w14:textId="78E37B05" w:rsidR="006344ED" w:rsidRPr="007C357C" w:rsidRDefault="006344ED" w:rsidP="006344ED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Współpracy z Zamawiającym i Nadzorem Autorskim,</w:t>
      </w:r>
    </w:p>
    <w:p w14:paraId="2788BC1F" w14:textId="20A91A2B" w:rsidR="006344ED" w:rsidRPr="007C357C" w:rsidRDefault="006344ED" w:rsidP="006344ED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Oznakowania terenu budowy zgodnie z obowiązującymi przepisami, wykonania i umieszczenia tablicy informacyjnej w widocznym miejscu,</w:t>
      </w:r>
    </w:p>
    <w:p w14:paraId="43A5AE7A" w14:textId="33D419EE" w:rsidR="006344ED" w:rsidRPr="007C357C" w:rsidRDefault="006344ED" w:rsidP="006344ED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 xml:space="preserve">Właściwego ogrodzenia i zabezpieczenia placu budowy, </w:t>
      </w:r>
    </w:p>
    <w:p w14:paraId="46236785" w14:textId="6599BE61" w:rsidR="006344ED" w:rsidRPr="007C357C" w:rsidRDefault="006344ED" w:rsidP="006344ED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Zabezpieczenia własnego mienia na terenie robót, naprawy uszkodzeń powstałych podczas prowadzenia prac,</w:t>
      </w:r>
    </w:p>
    <w:p w14:paraId="5747340E" w14:textId="5946E768" w:rsidR="006344ED" w:rsidRPr="007C357C" w:rsidRDefault="006344ED" w:rsidP="006344ED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 xml:space="preserve">Zapewnienia bezpiecznych warunków realizacji robót, określonych przepisami p.poż. </w:t>
      </w:r>
      <w:r w:rsidRPr="007C357C">
        <w:rPr>
          <w:rFonts w:ascii="Times New Roman" w:hAnsi="Times New Roman" w:cs="Times New Roman"/>
          <w:szCs w:val="24"/>
        </w:rPr>
        <w:br/>
        <w:t xml:space="preserve">i bhp oraz przepisami dot. ochrony środowiska, w tym przeszkolenia pracowników </w:t>
      </w:r>
      <w:r w:rsidRPr="007C357C">
        <w:rPr>
          <w:rFonts w:ascii="Times New Roman" w:hAnsi="Times New Roman" w:cs="Times New Roman"/>
          <w:szCs w:val="24"/>
        </w:rPr>
        <w:br/>
        <w:t>w zakresie bhp i p.poż. na stanowisku pracy zgodnie z obowiązującymi przepisami,</w:t>
      </w:r>
    </w:p>
    <w:p w14:paraId="65134ADB" w14:textId="22535E63" w:rsidR="00516188" w:rsidRPr="007C357C" w:rsidRDefault="006344ED" w:rsidP="00516188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Uzgodnienia z właścicielami bądź zarządcami bądź administratorami, tymczasowego zajęcia terenów niezbędnych do prowadzenia robót budowlanych wraz z poniesieniem kosztów</w:t>
      </w:r>
      <w:r w:rsidR="00516188" w:rsidRPr="007C357C">
        <w:rPr>
          <w:rFonts w:ascii="Times New Roman" w:hAnsi="Times New Roman" w:cs="Times New Roman"/>
          <w:szCs w:val="24"/>
        </w:rPr>
        <w:t>,</w:t>
      </w:r>
    </w:p>
    <w:p w14:paraId="5C143DD0" w14:textId="48C9140E" w:rsidR="006344ED" w:rsidRPr="007C357C" w:rsidRDefault="006344ED" w:rsidP="006344ED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Wykonania dokumentacji odbiorowej zgodnie z wymaganiami Zamawiającego, w tym inwentaryzacji geodezyjnej powykonawczej, zgodnie z obowiązującymi przepisami,</w:t>
      </w:r>
    </w:p>
    <w:p w14:paraId="0F9442C9" w14:textId="3341FF59" w:rsidR="006344ED" w:rsidRPr="007C357C" w:rsidRDefault="006344ED" w:rsidP="006344ED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Uporządkowania terenu po zakończeniu prac, w tym usunięcia szkód powstałych podczas wykonywania prac,</w:t>
      </w:r>
    </w:p>
    <w:p w14:paraId="45D2D3EA" w14:textId="615D0BA9" w:rsidR="006344ED" w:rsidRPr="007C357C" w:rsidRDefault="006344ED" w:rsidP="006344ED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Utrzymania porządku przy wyjeździe z placu budowy na drogi publiczne i wewnętrzne,</w:t>
      </w:r>
    </w:p>
    <w:p w14:paraId="44188901" w14:textId="27ACC117" w:rsidR="006344ED" w:rsidRPr="007C357C" w:rsidRDefault="006344ED" w:rsidP="006344ED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Wykonania dokumentacji powykonawczej,</w:t>
      </w:r>
    </w:p>
    <w:p w14:paraId="7C4CD2C3" w14:textId="797F10EE" w:rsidR="006344ED" w:rsidRPr="007C357C" w:rsidRDefault="006344ED" w:rsidP="006344ED">
      <w:pPr>
        <w:pStyle w:val="Akapitzlist"/>
        <w:numPr>
          <w:ilvl w:val="0"/>
          <w:numId w:val="32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C357C">
        <w:rPr>
          <w:rFonts w:ascii="Times New Roman" w:hAnsi="Times New Roman" w:cs="Times New Roman"/>
          <w:szCs w:val="24"/>
        </w:rPr>
        <w:t>Poniesienia całkowitej odpowiedzialności za szkody spowodowane działalnością wynikłą z realizacji przedmiotowych prac, powstałe u Zamawiającego i osób trzecich.</w:t>
      </w:r>
    </w:p>
    <w:p w14:paraId="266FBC0D" w14:textId="16012585" w:rsidR="00375E28" w:rsidRPr="007C357C" w:rsidRDefault="00375E28" w:rsidP="00701A77">
      <w:pPr>
        <w:suppressAutoHyphens/>
        <w:spacing w:after="0" w:line="360" w:lineRule="auto"/>
        <w:jc w:val="both"/>
        <w:rPr>
          <w:rFonts w:ascii="Times New Roman" w:hAnsi="Times New Roman" w:cs="Times New Roman"/>
          <w:spacing w:val="-4"/>
          <w:szCs w:val="24"/>
        </w:rPr>
      </w:pPr>
      <w:r w:rsidRPr="007C357C">
        <w:rPr>
          <w:rFonts w:ascii="Times New Roman" w:hAnsi="Times New Roman" w:cs="Times New Roman"/>
          <w:spacing w:val="-4"/>
          <w:szCs w:val="24"/>
        </w:rPr>
        <w:lastRenderedPageBreak/>
        <w:t>Wykonawca jest wytwarzającym odpady w rozumieniu przepisów ustawy o odpadach z dnia 14 grudnia 2012 r. (Dz. U. z 2021 r., poz. 779). Wykonawca w trakcie realizacji przedmiotu umowy, ma obowiązek w pierwszej kolejności poddania odpadów budowlanych odzyskowi, a jeżeli z przyczyn technologicznych jest on niemożliwy lub nieuzasadniony z przyczyn ekologicznych lub ekonomicznych, to wykonawca zobowiązany jest do przekazania powstałych odpadów do unieszkodliwienia. Wykonawca zobowiązany jest  udokumentowa</w:t>
      </w:r>
      <w:r w:rsidRPr="007C357C">
        <w:rPr>
          <w:rFonts w:ascii="Times New Roman" w:eastAsia="TimesNewRoman" w:hAnsi="Times New Roman" w:cs="Times New Roman"/>
          <w:spacing w:val="-4"/>
          <w:szCs w:val="24"/>
        </w:rPr>
        <w:t xml:space="preserve">ć </w:t>
      </w:r>
      <w:r w:rsidRPr="007C357C">
        <w:rPr>
          <w:rFonts w:ascii="Times New Roman" w:hAnsi="Times New Roman" w:cs="Times New Roman"/>
          <w:spacing w:val="-4"/>
          <w:szCs w:val="24"/>
        </w:rPr>
        <w:t>Zamawiaj</w:t>
      </w:r>
      <w:r w:rsidRPr="007C357C">
        <w:rPr>
          <w:rFonts w:ascii="Times New Roman" w:eastAsia="TimesNewRoman" w:hAnsi="Times New Roman" w:cs="Times New Roman"/>
          <w:spacing w:val="-4"/>
          <w:szCs w:val="24"/>
        </w:rPr>
        <w:t>ą</w:t>
      </w:r>
      <w:r w:rsidRPr="007C357C">
        <w:rPr>
          <w:rFonts w:ascii="Times New Roman" w:hAnsi="Times New Roman" w:cs="Times New Roman"/>
          <w:spacing w:val="-4"/>
          <w:szCs w:val="24"/>
        </w:rPr>
        <w:t>cemu sposób gospodarowania, obowiązującymi przepisami, normami i warunkami technicznymi odpadami, (wywóz gruzu itp.) jako warunek dokonania odbioru końcowego realizowanego zamówienia</w:t>
      </w:r>
      <w:r w:rsidR="007C357C" w:rsidRPr="007C357C">
        <w:rPr>
          <w:rFonts w:ascii="Times New Roman" w:hAnsi="Times New Roman" w:cs="Times New Roman"/>
          <w:spacing w:val="-4"/>
          <w:szCs w:val="24"/>
        </w:rPr>
        <w:t>.</w:t>
      </w:r>
    </w:p>
    <w:p w14:paraId="3F6145C4" w14:textId="508DA8A7" w:rsidR="007C357C" w:rsidRPr="007C357C" w:rsidRDefault="007C357C" w:rsidP="007C357C">
      <w:pPr>
        <w:pStyle w:val="Akapitzlist"/>
        <w:numPr>
          <w:ilvl w:val="0"/>
          <w:numId w:val="32"/>
        </w:numPr>
        <w:spacing w:after="0" w:line="276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7C357C">
        <w:rPr>
          <w:rFonts w:ascii="Times New Roman" w:eastAsia="Times New Roman" w:hAnsi="Times New Roman" w:cs="Times New Roman"/>
          <w:b/>
          <w:bCs/>
          <w:szCs w:val="24"/>
        </w:rPr>
        <w:t xml:space="preserve">przed przystąpieniem do rozbiórki stodoły należy dokonać przeglądu obiektu pod kątem obecności czynnych ptasich gniazd; w trwającym okresie lęgowym (od 1 marca </w:t>
      </w:r>
      <w:r w:rsidRPr="007C357C">
        <w:rPr>
          <w:rFonts w:ascii="Times New Roman" w:hAnsi="Times New Roman" w:cs="Times New Roman"/>
          <w:b/>
          <w:bCs/>
          <w:szCs w:val="24"/>
        </w:rPr>
        <w:t>do 15 października); Wykonawca zobowiązany będzie do wykonania ekspertyzy ornitologicznej przez osobę posiadającą stosowne uprawnienia w tym zakresie. W przypadku stwierdzenia obecności ptasich gniazd, konieczne będzie wstrzymanie prac i uzyskanie od RDOŚ zezwolenia na odstępstwo od zakazów obowiązujących w stosunku do chronionych gatunków zwierząt na terenie województwa zachodniopomorskiego. W takim przypadku ten zakres prac zostanie wstrzymany do czasu ustania kolizji lub wyłączony z zakresu przedmiotu zamówienia.</w:t>
      </w:r>
    </w:p>
    <w:p w14:paraId="45092E37" w14:textId="43BD16C5" w:rsidR="007C357C" w:rsidRPr="007C357C" w:rsidRDefault="007C357C" w:rsidP="007C357C">
      <w:pPr>
        <w:suppressAutoHyphens/>
        <w:spacing w:after="0" w:line="360" w:lineRule="auto"/>
        <w:jc w:val="both"/>
        <w:rPr>
          <w:rFonts w:ascii="Times New Roman" w:hAnsi="Times New Roman" w:cs="Times New Roman"/>
          <w:bCs/>
          <w:spacing w:val="-6"/>
          <w:szCs w:val="24"/>
        </w:rPr>
      </w:pPr>
    </w:p>
    <w:p w14:paraId="1AB9666F" w14:textId="77777777" w:rsidR="00375E28" w:rsidRPr="00375E28" w:rsidRDefault="00375E28" w:rsidP="00375E28">
      <w:p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2DFC79C0" w14:textId="49D7889A" w:rsidR="0099625D" w:rsidRPr="00E65C80" w:rsidRDefault="0099625D" w:rsidP="0099625D">
      <w:p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  <w:r w:rsidRPr="00E65C80">
        <w:rPr>
          <w:rFonts w:ascii="Times New Roman" w:hAnsi="Times New Roman" w:cs="Times New Roman"/>
        </w:rPr>
        <w:t>Podstawa prawno-techniczna wykonania zadania</w:t>
      </w:r>
    </w:p>
    <w:p w14:paraId="07F9A3CF" w14:textId="32F13BFE" w:rsidR="0099625D" w:rsidRPr="00E65C80" w:rsidRDefault="0099625D" w:rsidP="0099625D">
      <w:p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highlight w:val="yellow"/>
        </w:rPr>
      </w:pPr>
      <w:r w:rsidRPr="00E65C80">
        <w:rPr>
          <w:rFonts w:ascii="Times New Roman" w:hAnsi="Times New Roman" w:cs="Times New Roman"/>
        </w:rPr>
        <w:t xml:space="preserve"> 1) Dokumentacja dostarczana przez Zamawiającego: </w:t>
      </w:r>
      <w:r w:rsidRPr="009F0EAE">
        <w:rPr>
          <w:rFonts w:ascii="Times New Roman" w:hAnsi="Times New Roman" w:cs="Times New Roman"/>
        </w:rPr>
        <w:t xml:space="preserve">Projekt </w:t>
      </w:r>
      <w:r w:rsidR="00661644" w:rsidRPr="009F0EAE">
        <w:rPr>
          <w:rFonts w:ascii="Times New Roman" w:hAnsi="Times New Roman" w:cs="Times New Roman"/>
        </w:rPr>
        <w:t>architektoniczno- budowlany</w:t>
      </w:r>
      <w:r w:rsidRPr="009F0EAE">
        <w:rPr>
          <w:rFonts w:ascii="Times New Roman" w:hAnsi="Times New Roman" w:cs="Times New Roman"/>
        </w:rPr>
        <w:t xml:space="preserve"> „Pr</w:t>
      </w:r>
      <w:r w:rsidR="00661644" w:rsidRPr="009F0EAE">
        <w:rPr>
          <w:rFonts w:ascii="Times New Roman" w:hAnsi="Times New Roman" w:cs="Times New Roman"/>
        </w:rPr>
        <w:t>zebudowa polegająca na rozbiórce fragmentu budynku gospodarczego na terenie Zespołu Dworsko- Parkowego Uniwer</w:t>
      </w:r>
      <w:r w:rsidR="009F2C4F">
        <w:rPr>
          <w:rFonts w:ascii="Times New Roman" w:hAnsi="Times New Roman" w:cs="Times New Roman"/>
        </w:rPr>
        <w:t>s</w:t>
      </w:r>
      <w:r w:rsidR="00661644" w:rsidRPr="009F0EAE">
        <w:rPr>
          <w:rFonts w:ascii="Times New Roman" w:hAnsi="Times New Roman" w:cs="Times New Roman"/>
        </w:rPr>
        <w:t>ytetu Szczecińskiego- stodoły w Kulicach- działka 443/5</w:t>
      </w:r>
      <w:r w:rsidRPr="009F0EAE">
        <w:rPr>
          <w:rFonts w:ascii="Times New Roman" w:hAnsi="Times New Roman" w:cs="Times New Roman"/>
        </w:rPr>
        <w:t xml:space="preserve">” oraz Specyfikacja techniczna wykonania i odbioru robót. Opracowane przez Biuro </w:t>
      </w:r>
      <w:r w:rsidR="00661644" w:rsidRPr="009F0EAE">
        <w:rPr>
          <w:rFonts w:ascii="Times New Roman" w:hAnsi="Times New Roman" w:cs="Times New Roman"/>
        </w:rPr>
        <w:t xml:space="preserve">Atelier Karol Bukowski, ul. Gen. A. </w:t>
      </w:r>
      <w:proofErr w:type="spellStart"/>
      <w:r w:rsidR="00661644" w:rsidRPr="009F0EAE">
        <w:rPr>
          <w:rFonts w:ascii="Times New Roman" w:hAnsi="Times New Roman" w:cs="Times New Roman"/>
        </w:rPr>
        <w:t>Litwinowicza</w:t>
      </w:r>
      <w:proofErr w:type="spellEnd"/>
      <w:r w:rsidR="00661644" w:rsidRPr="009F0EAE">
        <w:rPr>
          <w:rFonts w:ascii="Times New Roman" w:hAnsi="Times New Roman" w:cs="Times New Roman"/>
        </w:rPr>
        <w:t xml:space="preserve"> 5/4, 71-074 Szczecin w Marcu 2022 r. </w:t>
      </w:r>
    </w:p>
    <w:p w14:paraId="366AC4CB" w14:textId="5737ED29" w:rsidR="00294186" w:rsidRDefault="0099625D" w:rsidP="009F0EAE">
      <w:p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  <w:r w:rsidRPr="009F0EAE">
        <w:rPr>
          <w:rFonts w:ascii="Times New Roman" w:hAnsi="Times New Roman" w:cs="Times New Roman"/>
        </w:rPr>
        <w:t xml:space="preserve">2) Pozwolenie na rozbiórkę decyzja </w:t>
      </w:r>
      <w:r w:rsidR="009F0EAE" w:rsidRPr="009F0EAE">
        <w:rPr>
          <w:rFonts w:ascii="Times New Roman" w:hAnsi="Times New Roman" w:cs="Times New Roman"/>
        </w:rPr>
        <w:t>nr</w:t>
      </w:r>
      <w:r w:rsidRPr="009F0EAE">
        <w:rPr>
          <w:rFonts w:ascii="Times New Roman" w:hAnsi="Times New Roman" w:cs="Times New Roman"/>
        </w:rPr>
        <w:t xml:space="preserve"> </w:t>
      </w:r>
      <w:r w:rsidR="009F0EAE" w:rsidRPr="009F0EAE">
        <w:rPr>
          <w:rFonts w:ascii="Times New Roman" w:hAnsi="Times New Roman" w:cs="Times New Roman"/>
        </w:rPr>
        <w:t>725</w:t>
      </w:r>
      <w:r w:rsidRPr="009F0EAE">
        <w:rPr>
          <w:rFonts w:ascii="Times New Roman" w:hAnsi="Times New Roman" w:cs="Times New Roman"/>
        </w:rPr>
        <w:t>/</w:t>
      </w:r>
      <w:r w:rsidR="009F0EAE" w:rsidRPr="009F0EAE">
        <w:rPr>
          <w:rFonts w:ascii="Times New Roman" w:hAnsi="Times New Roman" w:cs="Times New Roman"/>
        </w:rPr>
        <w:t>2022</w:t>
      </w:r>
      <w:r w:rsidRPr="009F0EAE">
        <w:rPr>
          <w:rFonts w:ascii="Times New Roman" w:hAnsi="Times New Roman" w:cs="Times New Roman"/>
        </w:rPr>
        <w:t xml:space="preserve"> z dnia </w:t>
      </w:r>
      <w:r w:rsidR="009F0EAE" w:rsidRPr="009F0EAE">
        <w:rPr>
          <w:rFonts w:ascii="Times New Roman" w:hAnsi="Times New Roman" w:cs="Times New Roman"/>
        </w:rPr>
        <w:t>10</w:t>
      </w:r>
      <w:r w:rsidRPr="009F0EAE">
        <w:rPr>
          <w:rFonts w:ascii="Times New Roman" w:hAnsi="Times New Roman" w:cs="Times New Roman"/>
        </w:rPr>
        <w:t>.</w:t>
      </w:r>
      <w:r w:rsidR="009F0EAE" w:rsidRPr="009F0EAE">
        <w:rPr>
          <w:rFonts w:ascii="Times New Roman" w:hAnsi="Times New Roman" w:cs="Times New Roman"/>
        </w:rPr>
        <w:t>10</w:t>
      </w:r>
      <w:r w:rsidRPr="009F0EAE">
        <w:rPr>
          <w:rFonts w:ascii="Times New Roman" w:hAnsi="Times New Roman" w:cs="Times New Roman"/>
        </w:rPr>
        <w:t>.20</w:t>
      </w:r>
      <w:r w:rsidR="009F0EAE" w:rsidRPr="009F0EAE">
        <w:rPr>
          <w:rFonts w:ascii="Times New Roman" w:hAnsi="Times New Roman" w:cs="Times New Roman"/>
        </w:rPr>
        <w:t xml:space="preserve">22 </w:t>
      </w:r>
      <w:r w:rsidRPr="009F0EAE">
        <w:rPr>
          <w:rFonts w:ascii="Times New Roman" w:hAnsi="Times New Roman" w:cs="Times New Roman"/>
        </w:rPr>
        <w:t>r.</w:t>
      </w:r>
      <w:r w:rsidRPr="00E65C80">
        <w:rPr>
          <w:rFonts w:ascii="Times New Roman" w:hAnsi="Times New Roman" w:cs="Times New Roman"/>
        </w:rPr>
        <w:t xml:space="preserve"> </w:t>
      </w:r>
    </w:p>
    <w:p w14:paraId="5BAA1A9E" w14:textId="77777777" w:rsidR="007C357C" w:rsidRPr="007C357C" w:rsidRDefault="007C357C" w:rsidP="007C357C">
      <w:pPr>
        <w:numPr>
          <w:ilvl w:val="0"/>
          <w:numId w:val="33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7C357C">
        <w:rPr>
          <w:rFonts w:ascii="Times New Roman" w:hAnsi="Times New Roman" w:cs="Times New Roman"/>
          <w:b/>
        </w:rPr>
        <w:t>Termin wykonania zamówienia</w:t>
      </w:r>
    </w:p>
    <w:p w14:paraId="4D936189" w14:textId="0D3E8841" w:rsidR="007C357C" w:rsidRPr="007C357C" w:rsidRDefault="007C357C" w:rsidP="007C357C">
      <w:p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7C357C">
        <w:rPr>
          <w:rFonts w:ascii="Times New Roman" w:hAnsi="Times New Roman" w:cs="Times New Roman"/>
          <w:b/>
        </w:rPr>
        <w:t xml:space="preserve">Maksymalny termin realizacji zamówienia: do 45 dni kalendarzowych od dnia przekazania placu budowy.  </w:t>
      </w:r>
    </w:p>
    <w:p w14:paraId="2A119060" w14:textId="77777777" w:rsidR="007C357C" w:rsidRPr="007C357C" w:rsidRDefault="007C357C" w:rsidP="007C357C">
      <w:pPr>
        <w:numPr>
          <w:ilvl w:val="0"/>
          <w:numId w:val="33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7C357C">
        <w:rPr>
          <w:rFonts w:ascii="Times New Roman" w:hAnsi="Times New Roman" w:cs="Times New Roman"/>
          <w:b/>
          <w:bCs/>
        </w:rPr>
        <w:t>Warunki udziału w postępowaniu</w:t>
      </w:r>
    </w:p>
    <w:p w14:paraId="7EDC70EA" w14:textId="77777777" w:rsidR="007C357C" w:rsidRPr="007C357C" w:rsidRDefault="007C357C" w:rsidP="007C357C">
      <w:p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bCs/>
          <w:u w:val="single"/>
        </w:rPr>
      </w:pPr>
      <w:r w:rsidRPr="007C357C">
        <w:rPr>
          <w:rFonts w:ascii="Times New Roman" w:hAnsi="Times New Roman" w:cs="Times New Roman"/>
          <w:bCs/>
        </w:rPr>
        <w:t>Zdolności techniczne lub zawodowe:</w:t>
      </w:r>
    </w:p>
    <w:p w14:paraId="69E4AA21" w14:textId="77777777" w:rsidR="007C357C" w:rsidRPr="007C357C" w:rsidRDefault="007C357C" w:rsidP="007C357C">
      <w:p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 xml:space="preserve">Minimalny poziom zdolności: </w:t>
      </w:r>
    </w:p>
    <w:p w14:paraId="045FAE33" w14:textId="77777777" w:rsidR="007C357C" w:rsidRPr="007C357C" w:rsidRDefault="007C357C" w:rsidP="007C357C">
      <w:pPr>
        <w:numPr>
          <w:ilvl w:val="0"/>
          <w:numId w:val="38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  <w:b/>
          <w:vertAlign w:val="superscript"/>
        </w:rPr>
      </w:pPr>
      <w:r w:rsidRPr="007C357C">
        <w:rPr>
          <w:rFonts w:ascii="Times New Roman" w:hAnsi="Times New Roman" w:cs="Times New Roman"/>
        </w:rPr>
        <w:lastRenderedPageBreak/>
        <w:t xml:space="preserve">Zamawiający uzna, że wykonawca posiada wymagane zdolności techniczne i/lub zawodowe zapewniające należyte wykonanie zamówienia, jeżeli wykonawca wykaże, że wykonał należycie w okresie ostatnich pięciu lat przed upływem terminu składania ofert, a jeżeli okres prowadzenia działalności jest krótszy – w tym okresie, minimum jedną robotę budowlaną polegającą na rozbiórce budynku/budowli o kubaturze nie mniejszej niż  </w:t>
      </w:r>
      <w:r w:rsidRPr="007C357C">
        <w:rPr>
          <w:rFonts w:ascii="Times New Roman" w:hAnsi="Times New Roman" w:cs="Times New Roman"/>
          <w:b/>
        </w:rPr>
        <w:t>500 m</w:t>
      </w:r>
      <w:r w:rsidRPr="007C357C">
        <w:rPr>
          <w:rFonts w:ascii="Times New Roman" w:hAnsi="Times New Roman" w:cs="Times New Roman"/>
          <w:b/>
          <w:vertAlign w:val="superscript"/>
        </w:rPr>
        <w:t>3</w:t>
      </w:r>
      <w:r w:rsidRPr="007C357C">
        <w:rPr>
          <w:rFonts w:ascii="Times New Roman" w:hAnsi="Times New Roman" w:cs="Times New Roman"/>
          <w:bCs/>
          <w:vertAlign w:val="superscript"/>
        </w:rPr>
        <w:t xml:space="preserve"> </w:t>
      </w:r>
      <w:r w:rsidRPr="007C357C">
        <w:rPr>
          <w:rFonts w:ascii="Times New Roman" w:hAnsi="Times New Roman" w:cs="Times New Roman"/>
          <w:bCs/>
        </w:rPr>
        <w:t>;</w:t>
      </w:r>
    </w:p>
    <w:p w14:paraId="65AA97D1" w14:textId="77777777" w:rsidR="007C357C" w:rsidRPr="007C357C" w:rsidRDefault="007C357C" w:rsidP="007C357C">
      <w:pPr>
        <w:numPr>
          <w:ilvl w:val="0"/>
          <w:numId w:val="38"/>
        </w:num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  <w:r w:rsidRPr="007C357C">
        <w:rPr>
          <w:rFonts w:ascii="Times New Roman" w:hAnsi="Times New Roman" w:cs="Times New Roman"/>
        </w:rPr>
        <w:t xml:space="preserve">Dysponuje lub będzie dysponował co najmniej, jedną osobą posiadającą uprawnienia do pełnienia samodzielnych funkcji technicznych w budownictwie w budownictwie tj. do kierowania robotami budowlanymi w specjalności </w:t>
      </w:r>
      <w:r w:rsidRPr="007C357C">
        <w:rPr>
          <w:rFonts w:ascii="Times New Roman" w:hAnsi="Times New Roman" w:cs="Times New Roman"/>
          <w:b/>
        </w:rPr>
        <w:t>konstrukcyjno-budowlanej</w:t>
      </w:r>
      <w:r w:rsidRPr="007C357C">
        <w:rPr>
          <w:rFonts w:ascii="Times New Roman" w:hAnsi="Times New Roman" w:cs="Times New Roman"/>
        </w:rPr>
        <w:t xml:space="preserve"> lub inne odpowiadające im uprawnienia wydane na podstawie obowiązujących przepisów uprawniające do kierowania robotami budowlanymi w ww. specjalności;</w:t>
      </w:r>
    </w:p>
    <w:p w14:paraId="17921FAE" w14:textId="77777777" w:rsidR="007C357C" w:rsidRDefault="007C357C" w:rsidP="009F0EAE">
      <w:p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110E3B26" w14:textId="77777777" w:rsidR="007C357C" w:rsidRDefault="007C357C" w:rsidP="009F0EAE">
      <w:pPr>
        <w:tabs>
          <w:tab w:val="left" w:pos="0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573BFAAC" w14:textId="77777777" w:rsidR="00CB1B27" w:rsidRPr="00CB1B27" w:rsidRDefault="00CB1B27" w:rsidP="00294186">
      <w:pPr>
        <w:tabs>
          <w:tab w:val="left" w:pos="0"/>
        </w:tabs>
        <w:spacing w:line="360" w:lineRule="auto"/>
        <w:jc w:val="both"/>
        <w:rPr>
          <w:rFonts w:cs="Calibri"/>
          <w:b/>
          <w:color w:val="000000" w:themeColor="text1"/>
          <w:spacing w:val="-6"/>
          <w:szCs w:val="24"/>
          <w:vertAlign w:val="superscript"/>
        </w:rPr>
      </w:pPr>
    </w:p>
    <w:p w14:paraId="41867CF4" w14:textId="77777777" w:rsidR="00757CED" w:rsidRPr="00CD72F2" w:rsidRDefault="00757CED" w:rsidP="00757CED">
      <w:pPr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b/>
          <w:szCs w:val="24"/>
          <w:lang w:eastAsia="pl-PL"/>
        </w:rPr>
      </w:pPr>
    </w:p>
    <w:p w14:paraId="2F62FBFB" w14:textId="77777777" w:rsidR="00C37E05" w:rsidRPr="00CD72F2" w:rsidRDefault="00C37E05" w:rsidP="00C37E0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37E05" w:rsidRPr="00CD72F2" w:rsidSect="00D845B9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87FB6" w14:textId="77777777" w:rsidR="00634A6C" w:rsidRDefault="00634A6C" w:rsidP="00634A6C">
      <w:pPr>
        <w:spacing w:after="0" w:line="240" w:lineRule="auto"/>
      </w:pPr>
      <w:r>
        <w:separator/>
      </w:r>
    </w:p>
  </w:endnote>
  <w:endnote w:type="continuationSeparator" w:id="0">
    <w:p w14:paraId="1978BC06" w14:textId="77777777" w:rsidR="00634A6C" w:rsidRDefault="00634A6C" w:rsidP="00634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Mincho"/>
    <w:charset w:val="80"/>
    <w:family w:val="auto"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4AD0B" w14:textId="77777777" w:rsidR="00634A6C" w:rsidRDefault="00634A6C" w:rsidP="00634A6C">
      <w:pPr>
        <w:spacing w:after="0" w:line="240" w:lineRule="auto"/>
      </w:pPr>
      <w:r>
        <w:separator/>
      </w:r>
    </w:p>
  </w:footnote>
  <w:footnote w:type="continuationSeparator" w:id="0">
    <w:p w14:paraId="19A51C51" w14:textId="77777777" w:rsidR="00634A6C" w:rsidRDefault="00634A6C" w:rsidP="00634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lang w:bidi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"/>
      <w:lvlJc w:val="left"/>
      <w:pPr>
        <w:tabs>
          <w:tab w:val="num" w:pos="0"/>
        </w:tabs>
        <w:ind w:left="2160" w:hanging="18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47F2609"/>
    <w:multiLevelType w:val="hybridMultilevel"/>
    <w:tmpl w:val="A6D49C64"/>
    <w:lvl w:ilvl="0" w:tplc="BC44FD32">
      <w:start w:val="4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B6956"/>
    <w:multiLevelType w:val="hybridMultilevel"/>
    <w:tmpl w:val="9B9060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A3D98"/>
    <w:multiLevelType w:val="hybridMultilevel"/>
    <w:tmpl w:val="5BEC084A"/>
    <w:lvl w:ilvl="0" w:tplc="58F62904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2E46"/>
    <w:multiLevelType w:val="multilevel"/>
    <w:tmpl w:val="D428A94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A35A3D"/>
    <w:multiLevelType w:val="multilevel"/>
    <w:tmpl w:val="5AC21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BA2D62"/>
    <w:multiLevelType w:val="hybridMultilevel"/>
    <w:tmpl w:val="42E84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16CC8"/>
    <w:multiLevelType w:val="hybridMultilevel"/>
    <w:tmpl w:val="98C44628"/>
    <w:lvl w:ilvl="0" w:tplc="037046C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9719B"/>
    <w:multiLevelType w:val="multilevel"/>
    <w:tmpl w:val="6E7C2C42"/>
    <w:lvl w:ilvl="0">
      <w:start w:val="6"/>
      <w:numFmt w:val="decimal"/>
      <w:lvlText w:val="%1."/>
      <w:lvlJc w:val="left"/>
      <w:pPr>
        <w:ind w:left="1429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10" w15:restartNumberingAfterBreak="0">
    <w:nsid w:val="25F25E72"/>
    <w:multiLevelType w:val="hybridMultilevel"/>
    <w:tmpl w:val="3056E3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393AE2"/>
    <w:multiLevelType w:val="hybridMultilevel"/>
    <w:tmpl w:val="6E46CFA0"/>
    <w:lvl w:ilvl="0" w:tplc="663477B8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FB17C9"/>
    <w:multiLevelType w:val="hybridMultilevel"/>
    <w:tmpl w:val="2F402C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725BE"/>
    <w:multiLevelType w:val="hybridMultilevel"/>
    <w:tmpl w:val="FCF02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B204F7"/>
    <w:multiLevelType w:val="multilevel"/>
    <w:tmpl w:val="125A8C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4" w:hanging="1800"/>
      </w:pPr>
      <w:rPr>
        <w:rFonts w:hint="default"/>
      </w:rPr>
    </w:lvl>
  </w:abstractNum>
  <w:abstractNum w:abstractNumId="15" w15:restartNumberingAfterBreak="0">
    <w:nsid w:val="34E90506"/>
    <w:multiLevelType w:val="hybridMultilevel"/>
    <w:tmpl w:val="A93841AA"/>
    <w:lvl w:ilvl="0" w:tplc="94528F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A5A1D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C222E36"/>
    <w:multiLevelType w:val="multilevel"/>
    <w:tmpl w:val="6D26A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ascii="Calibri" w:eastAsia="Times New Roman" w:hAnsi="Calibri" w:cs="Calibri" w:hint="default"/>
        <w:b w:val="0"/>
        <w:i w:val="0"/>
        <w:color w:val="auto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224" w:hanging="504"/>
      </w:pPr>
      <w:rPr>
        <w:rFonts w:ascii="Calibri" w:eastAsia="Times New Roman" w:hAnsi="Calibri" w:cs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D1D3239"/>
    <w:multiLevelType w:val="multilevel"/>
    <w:tmpl w:val="933259EE"/>
    <w:lvl w:ilvl="0">
      <w:start w:val="1"/>
      <w:numFmt w:val="decimal"/>
      <w:pStyle w:val="Nagwek1"/>
      <w:lvlText w:val="%1."/>
      <w:lvlJc w:val="left"/>
      <w:pPr>
        <w:ind w:left="5394" w:hanging="432"/>
      </w:pPr>
      <w:rPr>
        <w:rFonts w:ascii="Times New Roman" w:eastAsiaTheme="majorEastAsia" w:hAnsi="Times New Roman" w:cs="Times New Roman"/>
        <w:b/>
        <w:i w:val="0"/>
      </w:rPr>
    </w:lvl>
    <w:lvl w:ilvl="1">
      <w:start w:val="1"/>
      <w:numFmt w:val="decimal"/>
      <w:pStyle w:val="Nagwek2"/>
      <w:lvlText w:val="%1.%2."/>
      <w:lvlJc w:val="left"/>
      <w:pPr>
        <w:ind w:left="1002" w:hanging="576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40693321"/>
    <w:multiLevelType w:val="hybridMultilevel"/>
    <w:tmpl w:val="DF323D0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1FF258F"/>
    <w:multiLevelType w:val="hybridMultilevel"/>
    <w:tmpl w:val="44502A48"/>
    <w:lvl w:ilvl="0" w:tplc="900A3BA8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0D7D7A"/>
    <w:multiLevelType w:val="hybridMultilevel"/>
    <w:tmpl w:val="E892AB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B6824"/>
    <w:multiLevelType w:val="multilevel"/>
    <w:tmpl w:val="A51EFAA8"/>
    <w:lvl w:ilvl="0">
      <w:start w:val="5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libri" w:hAnsi="Calibri" w:cs="Calibri"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b w:val="0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498F3192"/>
    <w:multiLevelType w:val="hybridMultilevel"/>
    <w:tmpl w:val="41FCE7F0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824491"/>
    <w:multiLevelType w:val="hybridMultilevel"/>
    <w:tmpl w:val="7E8ADE12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50B165DD"/>
    <w:multiLevelType w:val="hybridMultilevel"/>
    <w:tmpl w:val="7E8ADE12"/>
    <w:lvl w:ilvl="0" w:tplc="FFFFFFFF">
      <w:start w:val="1"/>
      <w:numFmt w:val="decimal"/>
      <w:lvlText w:val="%1)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528C1AC3"/>
    <w:multiLevelType w:val="hybridMultilevel"/>
    <w:tmpl w:val="7324BF56"/>
    <w:lvl w:ilvl="0" w:tplc="FC4C94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C839A1"/>
    <w:multiLevelType w:val="multilevel"/>
    <w:tmpl w:val="4BEC1D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54E4D6C"/>
    <w:multiLevelType w:val="multilevel"/>
    <w:tmpl w:val="C46A91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50" w:hanging="39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9" w15:restartNumberingAfterBreak="0">
    <w:nsid w:val="5A6A5B54"/>
    <w:multiLevelType w:val="multilevel"/>
    <w:tmpl w:val="74E856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</w:rPr>
    </w:lvl>
    <w:lvl w:ilvl="3">
      <w:start w:val="45"/>
      <w:numFmt w:val="decimal"/>
      <w:lvlText w:val="%4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D6F37BD"/>
    <w:multiLevelType w:val="multilevel"/>
    <w:tmpl w:val="31CA9D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0624842"/>
    <w:multiLevelType w:val="hybridMultilevel"/>
    <w:tmpl w:val="3928FAFA"/>
    <w:lvl w:ilvl="0" w:tplc="B96018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2E4C13"/>
    <w:multiLevelType w:val="hybridMultilevel"/>
    <w:tmpl w:val="F5AC5C38"/>
    <w:lvl w:ilvl="0" w:tplc="64D81E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3C106A"/>
    <w:multiLevelType w:val="hybridMultilevel"/>
    <w:tmpl w:val="B6685F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B47DF6"/>
    <w:multiLevelType w:val="hybridMultilevel"/>
    <w:tmpl w:val="259ADC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1F11A6"/>
    <w:multiLevelType w:val="hybridMultilevel"/>
    <w:tmpl w:val="9C40DAE4"/>
    <w:lvl w:ilvl="0" w:tplc="09B847D8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CDA06A3"/>
    <w:multiLevelType w:val="multilevel"/>
    <w:tmpl w:val="5C407F2C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  <w:sz w:val="22"/>
        <w:szCs w:val="22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00417E"/>
    <w:multiLevelType w:val="hybridMultilevel"/>
    <w:tmpl w:val="7A6CE43E"/>
    <w:lvl w:ilvl="0" w:tplc="FFFFFFFF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491FF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7D99357D"/>
    <w:multiLevelType w:val="hybridMultilevel"/>
    <w:tmpl w:val="762612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1137FE"/>
    <w:multiLevelType w:val="hybridMultilevel"/>
    <w:tmpl w:val="C70461D8"/>
    <w:lvl w:ilvl="0" w:tplc="1F3A6DC8">
      <w:start w:val="10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 w:tplc="04150019">
      <w:start w:val="1"/>
      <w:numFmt w:val="decimal"/>
      <w:lvlText w:val="%2)"/>
      <w:lvlJc w:val="left"/>
      <w:pPr>
        <w:ind w:left="1440" w:hanging="360"/>
      </w:pPr>
      <w:rPr>
        <w:rFonts w:asciiTheme="minorHAnsi" w:eastAsia="Times New Roman" w:hAnsiTheme="minorHAnsi" w:cstheme="minorHAnsi"/>
      </w:rPr>
    </w:lvl>
    <w:lvl w:ilvl="2" w:tplc="0415001B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B835AA"/>
    <w:multiLevelType w:val="hybridMultilevel"/>
    <w:tmpl w:val="0B1EBE18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5788177">
    <w:abstractNumId w:val="18"/>
  </w:num>
  <w:num w:numId="2" w16cid:durableId="977026637">
    <w:abstractNumId w:val="27"/>
  </w:num>
  <w:num w:numId="3" w16cid:durableId="279648146">
    <w:abstractNumId w:val="12"/>
  </w:num>
  <w:num w:numId="4" w16cid:durableId="508566255">
    <w:abstractNumId w:val="4"/>
  </w:num>
  <w:num w:numId="5" w16cid:durableId="347753535">
    <w:abstractNumId w:val="13"/>
  </w:num>
  <w:num w:numId="6" w16cid:durableId="1030035643">
    <w:abstractNumId w:val="9"/>
  </w:num>
  <w:num w:numId="7" w16cid:durableId="1568612657">
    <w:abstractNumId w:val="0"/>
  </w:num>
  <w:num w:numId="8" w16cid:durableId="862861638">
    <w:abstractNumId w:val="1"/>
  </w:num>
  <w:num w:numId="9" w16cid:durableId="1629824408">
    <w:abstractNumId w:val="34"/>
  </w:num>
  <w:num w:numId="10" w16cid:durableId="287781285">
    <w:abstractNumId w:val="35"/>
  </w:num>
  <w:num w:numId="11" w16cid:durableId="1873347766">
    <w:abstractNumId w:val="30"/>
  </w:num>
  <w:num w:numId="12" w16cid:durableId="47188502">
    <w:abstractNumId w:val="21"/>
  </w:num>
  <w:num w:numId="13" w16cid:durableId="201136650">
    <w:abstractNumId w:val="10"/>
  </w:num>
  <w:num w:numId="14" w16cid:durableId="182204179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7438832">
    <w:abstractNumId w:val="14"/>
  </w:num>
  <w:num w:numId="16" w16cid:durableId="1342854155">
    <w:abstractNumId w:val="37"/>
  </w:num>
  <w:num w:numId="17" w16cid:durableId="34547771">
    <w:abstractNumId w:val="23"/>
  </w:num>
  <w:num w:numId="18" w16cid:durableId="1013461827">
    <w:abstractNumId w:val="11"/>
  </w:num>
  <w:num w:numId="19" w16cid:durableId="361707071">
    <w:abstractNumId w:val="2"/>
  </w:num>
  <w:num w:numId="20" w16cid:durableId="2092585449">
    <w:abstractNumId w:val="39"/>
  </w:num>
  <w:num w:numId="21" w16cid:durableId="1883471279">
    <w:abstractNumId w:val="32"/>
  </w:num>
  <w:num w:numId="22" w16cid:durableId="1473477845">
    <w:abstractNumId w:val="7"/>
  </w:num>
  <w:num w:numId="23" w16cid:durableId="2011446735">
    <w:abstractNumId w:val="6"/>
  </w:num>
  <w:num w:numId="24" w16cid:durableId="860780929">
    <w:abstractNumId w:val="19"/>
  </w:num>
  <w:num w:numId="25" w16cid:durableId="1466311618">
    <w:abstractNumId w:val="5"/>
  </w:num>
  <w:num w:numId="26" w16cid:durableId="285091083">
    <w:abstractNumId w:val="41"/>
  </w:num>
  <w:num w:numId="27" w16cid:durableId="1277980167">
    <w:abstractNumId w:val="3"/>
  </w:num>
  <w:num w:numId="28" w16cid:durableId="1162888848">
    <w:abstractNumId w:val="36"/>
  </w:num>
  <w:num w:numId="29" w16cid:durableId="1879119441">
    <w:abstractNumId w:val="22"/>
  </w:num>
  <w:num w:numId="30" w16cid:durableId="1417171815">
    <w:abstractNumId w:val="24"/>
  </w:num>
  <w:num w:numId="31" w16cid:durableId="23021167">
    <w:abstractNumId w:val="31"/>
  </w:num>
  <w:num w:numId="32" w16cid:durableId="294407724">
    <w:abstractNumId w:val="25"/>
  </w:num>
  <w:num w:numId="33" w16cid:durableId="175466671">
    <w:abstractNumId w:val="20"/>
  </w:num>
  <w:num w:numId="34" w16cid:durableId="561067455">
    <w:abstractNumId w:val="17"/>
  </w:num>
  <w:num w:numId="35" w16cid:durableId="18047267">
    <w:abstractNumId w:val="29"/>
  </w:num>
  <w:num w:numId="36" w16cid:durableId="1052073531">
    <w:abstractNumId w:val="40"/>
  </w:num>
  <w:num w:numId="37" w16cid:durableId="1018190792">
    <w:abstractNumId w:val="15"/>
  </w:num>
  <w:num w:numId="38" w16cid:durableId="1979140341">
    <w:abstractNumId w:val="8"/>
  </w:num>
  <w:num w:numId="39" w16cid:durableId="1119302797">
    <w:abstractNumId w:val="16"/>
  </w:num>
  <w:num w:numId="40" w16cid:durableId="119305606">
    <w:abstractNumId w:val="38"/>
  </w:num>
  <w:num w:numId="41" w16cid:durableId="847863009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 w16cid:durableId="21297399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FFF"/>
    <w:rsid w:val="00054692"/>
    <w:rsid w:val="00056173"/>
    <w:rsid w:val="00056638"/>
    <w:rsid w:val="00066FB7"/>
    <w:rsid w:val="000978F8"/>
    <w:rsid w:val="000C1775"/>
    <w:rsid w:val="000D1D93"/>
    <w:rsid w:val="000D308F"/>
    <w:rsid w:val="000E6386"/>
    <w:rsid w:val="00100BDA"/>
    <w:rsid w:val="001078B2"/>
    <w:rsid w:val="00114397"/>
    <w:rsid w:val="00120B61"/>
    <w:rsid w:val="00140091"/>
    <w:rsid w:val="0016746D"/>
    <w:rsid w:val="00167EE9"/>
    <w:rsid w:val="001774BC"/>
    <w:rsid w:val="00182821"/>
    <w:rsid w:val="00195D02"/>
    <w:rsid w:val="001A7226"/>
    <w:rsid w:val="001F78CF"/>
    <w:rsid w:val="002402B1"/>
    <w:rsid w:val="002404FD"/>
    <w:rsid w:val="00247499"/>
    <w:rsid w:val="002614B8"/>
    <w:rsid w:val="00282037"/>
    <w:rsid w:val="00294186"/>
    <w:rsid w:val="00294260"/>
    <w:rsid w:val="00294CFF"/>
    <w:rsid w:val="002C7DD3"/>
    <w:rsid w:val="002D5449"/>
    <w:rsid w:val="002F13CD"/>
    <w:rsid w:val="002F2D59"/>
    <w:rsid w:val="003417C7"/>
    <w:rsid w:val="00375E28"/>
    <w:rsid w:val="003764FD"/>
    <w:rsid w:val="0039560E"/>
    <w:rsid w:val="003A2A6E"/>
    <w:rsid w:val="003C4544"/>
    <w:rsid w:val="003E0521"/>
    <w:rsid w:val="003F1E8C"/>
    <w:rsid w:val="00400975"/>
    <w:rsid w:val="00403CF0"/>
    <w:rsid w:val="00411550"/>
    <w:rsid w:val="00421690"/>
    <w:rsid w:val="00431F56"/>
    <w:rsid w:val="0043448E"/>
    <w:rsid w:val="004525AD"/>
    <w:rsid w:val="0047523F"/>
    <w:rsid w:val="004D2327"/>
    <w:rsid w:val="004D543E"/>
    <w:rsid w:val="004E0F19"/>
    <w:rsid w:val="004F3E7E"/>
    <w:rsid w:val="00500A68"/>
    <w:rsid w:val="0050434B"/>
    <w:rsid w:val="00516188"/>
    <w:rsid w:val="005346CE"/>
    <w:rsid w:val="00551E80"/>
    <w:rsid w:val="00555C97"/>
    <w:rsid w:val="005636E0"/>
    <w:rsid w:val="00585F28"/>
    <w:rsid w:val="005A5905"/>
    <w:rsid w:val="005F4290"/>
    <w:rsid w:val="00601702"/>
    <w:rsid w:val="00604264"/>
    <w:rsid w:val="006257EF"/>
    <w:rsid w:val="00626BF8"/>
    <w:rsid w:val="006344ED"/>
    <w:rsid w:val="00634A6C"/>
    <w:rsid w:val="00643C4F"/>
    <w:rsid w:val="00661644"/>
    <w:rsid w:val="0066508B"/>
    <w:rsid w:val="00687C3B"/>
    <w:rsid w:val="006A43A4"/>
    <w:rsid w:val="006B5C21"/>
    <w:rsid w:val="006C7553"/>
    <w:rsid w:val="00701A77"/>
    <w:rsid w:val="00727892"/>
    <w:rsid w:val="00731A9C"/>
    <w:rsid w:val="007343EB"/>
    <w:rsid w:val="00740592"/>
    <w:rsid w:val="007437C2"/>
    <w:rsid w:val="0075516D"/>
    <w:rsid w:val="007579E1"/>
    <w:rsid w:val="00757CED"/>
    <w:rsid w:val="00773FCA"/>
    <w:rsid w:val="00780CA1"/>
    <w:rsid w:val="007C30BD"/>
    <w:rsid w:val="007C357C"/>
    <w:rsid w:val="007E1CF8"/>
    <w:rsid w:val="007E7FA6"/>
    <w:rsid w:val="00810224"/>
    <w:rsid w:val="00835D98"/>
    <w:rsid w:val="0085087F"/>
    <w:rsid w:val="008658E8"/>
    <w:rsid w:val="0089121A"/>
    <w:rsid w:val="00893718"/>
    <w:rsid w:val="00894188"/>
    <w:rsid w:val="008A6A98"/>
    <w:rsid w:val="008B634F"/>
    <w:rsid w:val="008B693B"/>
    <w:rsid w:val="008C4D57"/>
    <w:rsid w:val="008C6C3C"/>
    <w:rsid w:val="0090351A"/>
    <w:rsid w:val="00906ECE"/>
    <w:rsid w:val="009079BD"/>
    <w:rsid w:val="009120F1"/>
    <w:rsid w:val="00917BB8"/>
    <w:rsid w:val="00921878"/>
    <w:rsid w:val="00921BAB"/>
    <w:rsid w:val="00923D42"/>
    <w:rsid w:val="00924FFF"/>
    <w:rsid w:val="009369A0"/>
    <w:rsid w:val="00937662"/>
    <w:rsid w:val="009440CE"/>
    <w:rsid w:val="00980A9B"/>
    <w:rsid w:val="0099625D"/>
    <w:rsid w:val="009C4231"/>
    <w:rsid w:val="009C5E26"/>
    <w:rsid w:val="009E717F"/>
    <w:rsid w:val="009F0EAE"/>
    <w:rsid w:val="009F2C4F"/>
    <w:rsid w:val="00A12EFA"/>
    <w:rsid w:val="00A248ED"/>
    <w:rsid w:val="00A4636E"/>
    <w:rsid w:val="00A97222"/>
    <w:rsid w:val="00AB0928"/>
    <w:rsid w:val="00AC263D"/>
    <w:rsid w:val="00AD06C7"/>
    <w:rsid w:val="00AD6413"/>
    <w:rsid w:val="00AE27E8"/>
    <w:rsid w:val="00B11AA0"/>
    <w:rsid w:val="00B357D5"/>
    <w:rsid w:val="00B360A8"/>
    <w:rsid w:val="00B67F5A"/>
    <w:rsid w:val="00B826C8"/>
    <w:rsid w:val="00B9299F"/>
    <w:rsid w:val="00B93F16"/>
    <w:rsid w:val="00BB17E6"/>
    <w:rsid w:val="00BD7E71"/>
    <w:rsid w:val="00BE4EEB"/>
    <w:rsid w:val="00BF250C"/>
    <w:rsid w:val="00C01E63"/>
    <w:rsid w:val="00C22AE9"/>
    <w:rsid w:val="00C27B33"/>
    <w:rsid w:val="00C37E05"/>
    <w:rsid w:val="00C529F2"/>
    <w:rsid w:val="00C53DDD"/>
    <w:rsid w:val="00C95FDC"/>
    <w:rsid w:val="00CA081D"/>
    <w:rsid w:val="00CA5CE6"/>
    <w:rsid w:val="00CB1B27"/>
    <w:rsid w:val="00CB4C44"/>
    <w:rsid w:val="00CC75D2"/>
    <w:rsid w:val="00CC7E07"/>
    <w:rsid w:val="00CD72F2"/>
    <w:rsid w:val="00CE314B"/>
    <w:rsid w:val="00D0123C"/>
    <w:rsid w:val="00D41374"/>
    <w:rsid w:val="00D4659E"/>
    <w:rsid w:val="00D6341B"/>
    <w:rsid w:val="00D80760"/>
    <w:rsid w:val="00D81414"/>
    <w:rsid w:val="00D82A4F"/>
    <w:rsid w:val="00D845B9"/>
    <w:rsid w:val="00DB1EC7"/>
    <w:rsid w:val="00DB6BA8"/>
    <w:rsid w:val="00DD0B88"/>
    <w:rsid w:val="00DE3BCB"/>
    <w:rsid w:val="00DF3F4D"/>
    <w:rsid w:val="00E07593"/>
    <w:rsid w:val="00E12C1E"/>
    <w:rsid w:val="00E2370F"/>
    <w:rsid w:val="00E23CD5"/>
    <w:rsid w:val="00E4428E"/>
    <w:rsid w:val="00E50F29"/>
    <w:rsid w:val="00E65C80"/>
    <w:rsid w:val="00E73B22"/>
    <w:rsid w:val="00E9047B"/>
    <w:rsid w:val="00E96D67"/>
    <w:rsid w:val="00ED3996"/>
    <w:rsid w:val="00ED771C"/>
    <w:rsid w:val="00EF62E7"/>
    <w:rsid w:val="00EF775B"/>
    <w:rsid w:val="00F2015A"/>
    <w:rsid w:val="00F462B7"/>
    <w:rsid w:val="00F77F8F"/>
    <w:rsid w:val="00FB689E"/>
    <w:rsid w:val="00FC5349"/>
    <w:rsid w:val="00FD1A80"/>
    <w:rsid w:val="00FD5DD8"/>
    <w:rsid w:val="00FE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0E740"/>
  <w15:chartTrackingRefBased/>
  <w15:docId w15:val="{45E7D734-5055-43B0-B519-66209934D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4FFF"/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A5905"/>
    <w:pPr>
      <w:keepNext/>
      <w:keepLines/>
      <w:pageBreakBefore/>
      <w:numPr>
        <w:numId w:val="1"/>
      </w:numPr>
      <w:spacing w:before="480" w:after="240" w:line="240" w:lineRule="auto"/>
      <w:ind w:left="431" w:hanging="431"/>
      <w:outlineLvl w:val="0"/>
    </w:pPr>
    <w:rPr>
      <w:rFonts w:ascii="Calibri" w:eastAsiaTheme="majorEastAsia" w:hAnsi="Calibri" w:cstheme="majorBidi"/>
      <w:b/>
      <w:color w:val="000000" w:themeColor="text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A5905"/>
    <w:pPr>
      <w:keepNext/>
      <w:keepLines/>
      <w:numPr>
        <w:ilvl w:val="1"/>
        <w:numId w:val="1"/>
      </w:numPr>
      <w:spacing w:before="360" w:line="240" w:lineRule="auto"/>
      <w:ind w:left="576"/>
      <w:outlineLvl w:val="1"/>
    </w:pPr>
    <w:rPr>
      <w:rFonts w:ascii="Calibri" w:eastAsiaTheme="majorEastAsia" w:hAnsi="Calibri" w:cstheme="majorBidi"/>
      <w:b/>
      <w:color w:val="000000" w:themeColor="text1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A5905"/>
    <w:pPr>
      <w:keepNext/>
      <w:keepLines/>
      <w:numPr>
        <w:ilvl w:val="2"/>
        <w:numId w:val="1"/>
      </w:numPr>
      <w:spacing w:before="360" w:after="120"/>
      <w:outlineLvl w:val="2"/>
    </w:pPr>
    <w:rPr>
      <w:rFonts w:ascii="Calibri" w:eastAsiaTheme="majorEastAsia" w:hAnsi="Calibri" w:cstheme="majorBidi"/>
      <w:b/>
      <w:color w:val="000000" w:themeColor="text1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A590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A590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A590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A590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A590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A590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A5905"/>
    <w:rPr>
      <w:rFonts w:ascii="Calibri" w:eastAsiaTheme="majorEastAsia" w:hAnsi="Calibri" w:cstheme="majorBidi"/>
      <w:b/>
      <w:color w:val="000000" w:themeColor="text1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A5905"/>
    <w:rPr>
      <w:rFonts w:ascii="Calibri" w:eastAsiaTheme="majorEastAsia" w:hAnsi="Calibri" w:cstheme="majorBidi"/>
      <w:b/>
      <w:color w:val="000000" w:themeColor="text1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A5905"/>
    <w:rPr>
      <w:rFonts w:ascii="Calibri" w:eastAsiaTheme="majorEastAsia" w:hAnsi="Calibri" w:cstheme="majorBidi"/>
      <w:b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A5905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A5905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A5905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A5905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A590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A590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cze">
    <w:name w:val="Hyperlink"/>
    <w:basedOn w:val="Domylnaczcionkaakapitu"/>
    <w:uiPriority w:val="99"/>
    <w:unhideWhenUsed/>
    <w:rsid w:val="005A5905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5A5905"/>
    <w:pPr>
      <w:spacing w:before="60" w:after="120" w:line="240" w:lineRule="auto"/>
    </w:pPr>
    <w:rPr>
      <w:sz w:val="24"/>
    </w:rPr>
  </w:style>
  <w:style w:type="paragraph" w:styleId="Nagwek">
    <w:name w:val="header"/>
    <w:basedOn w:val="Normalny"/>
    <w:link w:val="NagwekZnak"/>
    <w:uiPriority w:val="99"/>
    <w:unhideWhenUsed/>
    <w:rsid w:val="00634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4A6C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634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4A6C"/>
    <w:rPr>
      <w:sz w:val="24"/>
    </w:rPr>
  </w:style>
  <w:style w:type="paragraph" w:styleId="Akapitzlist">
    <w:name w:val="List Paragraph"/>
    <w:aliases w:val="Obiekt,List Paragraph1,List Paragraph,BulletC,Wyliczanie,normalny,L1,Numerowanie,Preambuła,2 heading,A_wyliczenie,K-P_odwolanie,Akapit z listą5,maz_wyliczenie,opis dzialania,T_SZ_List Paragraph"/>
    <w:basedOn w:val="Normalny"/>
    <w:link w:val="AkapitzlistZnak"/>
    <w:uiPriority w:val="34"/>
    <w:qFormat/>
    <w:rsid w:val="00D845B9"/>
    <w:pPr>
      <w:ind w:left="720"/>
      <w:contextualSpacing/>
    </w:pPr>
  </w:style>
  <w:style w:type="character" w:customStyle="1" w:styleId="Teksttreci5">
    <w:name w:val="Tekst treści (5)_"/>
    <w:link w:val="Teksttreci50"/>
    <w:locked/>
    <w:rsid w:val="00AC263D"/>
    <w:rPr>
      <w:rFonts w:ascii="Calibri" w:eastAsia="Calibri" w:hAnsi="Calibri" w:cs="Calibri"/>
      <w:b/>
      <w:bCs/>
      <w:shd w:val="clear" w:color="auto" w:fill="FFFFFF"/>
    </w:rPr>
  </w:style>
  <w:style w:type="paragraph" w:customStyle="1" w:styleId="Teksttreci50">
    <w:name w:val="Tekst treści (5)"/>
    <w:basedOn w:val="Normalny"/>
    <w:link w:val="Teksttreci5"/>
    <w:rsid w:val="00AC263D"/>
    <w:pPr>
      <w:widowControl w:val="0"/>
      <w:shd w:val="clear" w:color="auto" w:fill="FFFFFF"/>
      <w:spacing w:after="420" w:line="0" w:lineRule="atLeast"/>
      <w:ind w:hanging="400"/>
      <w:jc w:val="center"/>
    </w:pPr>
    <w:rPr>
      <w:rFonts w:ascii="Calibri" w:eastAsia="Calibri" w:hAnsi="Calibri" w:cs="Calibri"/>
      <w:b/>
      <w:bCs/>
      <w:sz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7E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D7E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D7E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7E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7E71"/>
    <w:rPr>
      <w:b/>
      <w:bCs/>
      <w:sz w:val="20"/>
      <w:szCs w:val="20"/>
    </w:rPr>
  </w:style>
  <w:style w:type="character" w:customStyle="1" w:styleId="AkapitzlistZnak">
    <w:name w:val="Akapit z listą Znak"/>
    <w:aliases w:val="Obiekt Znak,List Paragraph1 Znak,List Paragraph Znak,BulletC Znak,Wyliczanie Znak,normalny Znak,L1 Znak,Numerowanie Znak,Preambuła Znak,2 heading Znak,A_wyliczenie Znak,K-P_odwolanie Znak,Akapit z listą5 Znak,maz_wyliczenie Znak"/>
    <w:link w:val="Akapitzlist"/>
    <w:uiPriority w:val="34"/>
    <w:qFormat/>
    <w:rsid w:val="009369A0"/>
    <w:rPr>
      <w:sz w:val="24"/>
    </w:rPr>
  </w:style>
  <w:style w:type="paragraph" w:styleId="Poprawka">
    <w:name w:val="Revision"/>
    <w:hidden/>
    <w:uiPriority w:val="99"/>
    <w:semiHidden/>
    <w:rsid w:val="00626BF8"/>
    <w:pPr>
      <w:spacing w:after="0" w:line="240" w:lineRule="auto"/>
    </w:pPr>
    <w:rPr>
      <w:sz w:val="24"/>
    </w:rPr>
  </w:style>
  <w:style w:type="paragraph" w:customStyle="1" w:styleId="dtn">
    <w:name w:val="dtn"/>
    <w:basedOn w:val="Normalny"/>
    <w:rsid w:val="004D2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dtz">
    <w:name w:val="dtz"/>
    <w:basedOn w:val="Normalny"/>
    <w:rsid w:val="004D2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dtu">
    <w:name w:val="dtu"/>
    <w:basedOn w:val="Normalny"/>
    <w:rsid w:val="004D2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pf0">
    <w:name w:val="pf0"/>
    <w:basedOn w:val="Normalny"/>
    <w:rsid w:val="00C01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cf01">
    <w:name w:val="cf01"/>
    <w:basedOn w:val="Domylnaczcionkaakapitu"/>
    <w:rsid w:val="00C01E63"/>
    <w:rPr>
      <w:rFonts w:ascii="Segoe UI" w:hAnsi="Segoe UI" w:cs="Segoe UI" w:hint="default"/>
      <w:b/>
      <w:bCs/>
      <w:sz w:val="18"/>
      <w:szCs w:val="18"/>
    </w:rPr>
  </w:style>
  <w:style w:type="paragraph" w:styleId="Tekstpodstawowy2">
    <w:name w:val="Body Text 2"/>
    <w:basedOn w:val="Normalny"/>
    <w:link w:val="Tekstpodstawowy2Znak"/>
    <w:rsid w:val="003A2A6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A2A6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344E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344ED"/>
    <w:rPr>
      <w:sz w:val="24"/>
    </w:rPr>
  </w:style>
  <w:style w:type="character" w:customStyle="1" w:styleId="font">
    <w:name w:val="font"/>
    <w:basedOn w:val="Domylnaczcionkaakapitu"/>
    <w:rsid w:val="00E9047B"/>
  </w:style>
  <w:style w:type="paragraph" w:customStyle="1" w:styleId="Default">
    <w:name w:val="Default"/>
    <w:rsid w:val="00E50F2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5310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7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656873">
                  <w:marLeft w:val="0"/>
                  <w:marRight w:val="0"/>
                  <w:marTop w:val="3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5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usz.edu.pl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F4BD3-BC8A-4B65-8C59-F18531937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8</Pages>
  <Words>1483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Szymczykowski</dc:creator>
  <cp:keywords/>
  <dc:description/>
  <cp:lastModifiedBy>Izabela Łukawska-Przydrożny</cp:lastModifiedBy>
  <cp:revision>32</cp:revision>
  <cp:lastPrinted>2022-03-23T06:50:00Z</cp:lastPrinted>
  <dcterms:created xsi:type="dcterms:W3CDTF">2022-03-22T13:36:00Z</dcterms:created>
  <dcterms:modified xsi:type="dcterms:W3CDTF">2023-01-31T13:16:00Z</dcterms:modified>
</cp:coreProperties>
</file>