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E9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CF7DE9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1F0895">
        <w:rPr>
          <w:rFonts w:ascii="CIDFont+F1" w:hAnsi="CIDFont+F1" w:cs="CIDFont+F1"/>
          <w:b/>
        </w:rPr>
        <w:t>PYTANIA I WYJAŚNIENIA DO SPECYFIKACJI WARUNKÓW ZAMÓWIENIA</w:t>
      </w: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CF7DE9" w:rsidRPr="001F0895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A302F6" w:rsidRDefault="001F0895" w:rsidP="00EC2FA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u w:val="single"/>
        </w:rPr>
      </w:pPr>
      <w:r w:rsidRPr="001F0895">
        <w:rPr>
          <w:rFonts w:ascii="CIDFont+F2" w:hAnsi="CIDFont+F2" w:cs="CIDFont+F2"/>
        </w:rPr>
        <w:t>Działając na podstawie przepisu art. 135 ust. 2 ustawy z dnia 11 września 2019 roku Prawo Zamówień Publicznych, Zamawiający informuje, że w postępowaniu prowadzonym w trybie podstawowym pod nr referencyjnym Zp</w:t>
      </w:r>
      <w:r w:rsidR="00A302F6">
        <w:rPr>
          <w:rFonts w:ascii="CIDFont+F2" w:hAnsi="CIDFont+F2" w:cs="CIDFont+F2"/>
        </w:rPr>
        <w:t>27</w:t>
      </w:r>
      <w:r w:rsidRPr="001F0895">
        <w:rPr>
          <w:rFonts w:ascii="CIDFont+F2" w:hAnsi="CIDFont+F2" w:cs="CIDFont+F2"/>
        </w:rPr>
        <w:t xml:space="preserve">/2021, którego podmiotem jest </w:t>
      </w:r>
      <w:r w:rsidRPr="001F0895">
        <w:rPr>
          <w:rFonts w:ascii="CIDFont+F1" w:hAnsi="CIDFont+F1" w:cs="CIDFont+F1"/>
        </w:rPr>
        <w:t>„</w:t>
      </w:r>
      <w:r w:rsidR="00A302F6" w:rsidRPr="00A302F6">
        <w:rPr>
          <w:rFonts w:ascii="CIDFont+F1" w:hAnsi="CIDFont+F1" w:cs="CIDFont+F1"/>
          <w:b/>
          <w:u w:val="single"/>
        </w:rPr>
        <w:t xml:space="preserve">Wykonanie wydołowania nieużytkowanych zbiorników paliw na podstawie opracowanej dokumentacji projektowo </w:t>
      </w:r>
      <w:r w:rsidR="00A302F6">
        <w:rPr>
          <w:rFonts w:ascii="CIDFont+F1" w:hAnsi="CIDFont+F1" w:cs="CIDFont+F1"/>
          <w:b/>
          <w:u w:val="single"/>
        </w:rPr>
        <w:t>–</w:t>
      </w:r>
      <w:r w:rsidR="00A302F6" w:rsidRPr="00A302F6">
        <w:rPr>
          <w:rFonts w:ascii="CIDFont+F1" w:hAnsi="CIDFont+F1" w:cs="CIDFont+F1"/>
          <w:b/>
          <w:u w:val="single"/>
        </w:rPr>
        <w:t xml:space="preserve"> kosztorysowej</w:t>
      </w:r>
    </w:p>
    <w:p w:rsidR="001F0895" w:rsidRPr="00EC2FA3" w:rsidRDefault="001F0895" w:rsidP="00EC2FA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u w:val="single"/>
        </w:rPr>
      </w:pPr>
      <w:r w:rsidRPr="001F0895">
        <w:rPr>
          <w:rFonts w:ascii="CIDFont+F2" w:hAnsi="CIDFont+F2" w:cs="CIDFont+F2"/>
        </w:rPr>
        <w:t>wpłynęły pytania dotyczące następującej kwestii:</w:t>
      </w: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:rsidR="001F0895" w:rsidRDefault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F0895" w:rsidTr="00DA6228">
        <w:tc>
          <w:tcPr>
            <w:tcW w:w="4535" w:type="dxa"/>
          </w:tcPr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>
              <w:rPr>
                <w:rFonts w:ascii="CIDFont+F1" w:hAnsi="CIDFont+F1" w:cs="CIDFont+F1"/>
                <w:b/>
              </w:rPr>
              <w:t>Pytanie</w:t>
            </w: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</w:tc>
        <w:tc>
          <w:tcPr>
            <w:tcW w:w="4527" w:type="dxa"/>
          </w:tcPr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>
              <w:rPr>
                <w:rFonts w:ascii="CIDFont+F1" w:hAnsi="CIDFont+F1" w:cs="CIDFont+F1"/>
                <w:b/>
              </w:rPr>
              <w:t>Odpowiedź</w:t>
            </w:r>
          </w:p>
        </w:tc>
      </w:tr>
      <w:tr w:rsidR="001F0895" w:rsidTr="00DA6228">
        <w:tc>
          <w:tcPr>
            <w:tcW w:w="4535" w:type="dxa"/>
          </w:tcPr>
          <w:p w:rsidR="009C5A84" w:rsidRPr="009C5A84" w:rsidRDefault="009C5A84" w:rsidP="009C5A8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9C5A8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Zamawiający w odpowiedzi z dnia 19.05.2021 r. wskazał, że w ramach prac należy ułożyć rury ochronne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9C5A8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 PCW w wykopie, w celu zabezpieczenia przewodu elektrycznego. Proszę o informację</w:t>
            </w:r>
          </w:p>
          <w:p w:rsidR="009C5A84" w:rsidRDefault="009C5A84" w:rsidP="009C5A8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9C5A8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 przewidywanym sposobie zabezpieczenia. </w:t>
            </w:r>
          </w:p>
          <w:p w:rsidR="009C5A84" w:rsidRPr="009C5A84" w:rsidRDefault="009C5A84" w:rsidP="009C5A8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9C5A8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Czy wspomniany przewód jest lub zostanie rozłączony</w:t>
            </w:r>
          </w:p>
          <w:p w:rsidR="001F0895" w:rsidRPr="009C5A84" w:rsidRDefault="009C5A84" w:rsidP="009C5A8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9C5A8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celu założenia na niego wspomnianego zabezpieczenia? Kto jest odpowiedzialny za </w:t>
            </w:r>
            <w:proofErr w:type="spellStart"/>
            <w:r w:rsidRPr="009C5A8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rozłączenieprzewodu</w:t>
            </w:r>
            <w:proofErr w:type="spellEnd"/>
            <w:r w:rsidRPr="009C5A8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elektrycznego i jego ponowne podłączenie?</w:t>
            </w:r>
          </w:p>
        </w:tc>
        <w:tc>
          <w:tcPr>
            <w:tcW w:w="4527" w:type="dxa"/>
          </w:tcPr>
          <w:p w:rsidR="001F0895" w:rsidRPr="00A302F6" w:rsidRDefault="009C5A84" w:rsidP="00A30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C5A84">
              <w:rPr>
                <w:rFonts w:ascii="Arial" w:hAnsi="Arial" w:cs="Arial"/>
                <w:b/>
                <w:color w:val="333333"/>
                <w:sz w:val="18"/>
                <w:szCs w:val="20"/>
                <w:shd w:val="clear" w:color="auto" w:fill="FFFFFF"/>
              </w:rPr>
              <w:t xml:space="preserve">W odległości ok. 50 cm od planowanej krawędzi wykopu przebiega podziemna linia energetyczna niskiego napięcia. Po wykonaniu odkrywki kabel należy zabezpieczyć rurą osłonową </w:t>
            </w:r>
            <w:proofErr w:type="spellStart"/>
            <w:r w:rsidRPr="009C5A84">
              <w:rPr>
                <w:rFonts w:ascii="Arial" w:hAnsi="Arial" w:cs="Arial"/>
                <w:b/>
                <w:color w:val="333333"/>
                <w:sz w:val="18"/>
                <w:szCs w:val="20"/>
                <w:shd w:val="clear" w:color="auto" w:fill="FFFFFF"/>
              </w:rPr>
              <w:t>arot</w:t>
            </w:r>
            <w:proofErr w:type="spellEnd"/>
            <w:r w:rsidRPr="009C5A84">
              <w:rPr>
                <w:rFonts w:ascii="Arial" w:hAnsi="Arial" w:cs="Arial"/>
                <w:b/>
                <w:color w:val="333333"/>
                <w:sz w:val="18"/>
                <w:szCs w:val="20"/>
                <w:shd w:val="clear" w:color="auto" w:fill="FFFFFF"/>
              </w:rPr>
              <w:t>, aby przy zakopywaniu  i utwardzaniu terenu nie doszło do uszkodzenia kabla. Rozłączenie i podłączenie przewodu po stronie 33WOG.</w:t>
            </w:r>
          </w:p>
        </w:tc>
      </w:tr>
      <w:tr w:rsidR="00A302F6" w:rsidTr="00DA6228">
        <w:tc>
          <w:tcPr>
            <w:tcW w:w="4535" w:type="dxa"/>
          </w:tcPr>
          <w:p w:rsidR="009C5A84" w:rsidRPr="009C5A84" w:rsidRDefault="009C5A84" w:rsidP="009C5A8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5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Prosimy o wskazanie sposobu postępowania w przypadku stwierdzenia zanieczyszczenia środowiska</w:t>
            </w:r>
          </w:p>
          <w:p w:rsidR="00A302F6" w:rsidRPr="00A302F6" w:rsidRDefault="009C5A84" w:rsidP="009C5A8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5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gruntowo-wodnego.</w:t>
            </w:r>
          </w:p>
        </w:tc>
        <w:tc>
          <w:tcPr>
            <w:tcW w:w="4527" w:type="dxa"/>
          </w:tcPr>
          <w:p w:rsidR="00A302F6" w:rsidRPr="00A302F6" w:rsidRDefault="009C5A84" w:rsidP="00A30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 w:rsidRPr="009C5A84">
              <w:rPr>
                <w:rFonts w:ascii="Arial" w:hAnsi="Arial" w:cs="Arial"/>
                <w:b/>
                <w:sz w:val="18"/>
              </w:rPr>
              <w:t>Zamawiający, na tym etapie, nie przewiduje stwierdzenia zanieczyszczenia środowiska.</w:t>
            </w:r>
          </w:p>
        </w:tc>
      </w:tr>
      <w:tr w:rsidR="00A302F6" w:rsidTr="00DA6228">
        <w:tc>
          <w:tcPr>
            <w:tcW w:w="4535" w:type="dxa"/>
          </w:tcPr>
          <w:p w:rsidR="009C5A84" w:rsidRPr="009C5A84" w:rsidRDefault="009C5A84" w:rsidP="009C5A8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5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Prosimy o informację, czy po wykonaniu badań środowiskowych należy wstrzymać roboty ziemne do</w:t>
            </w:r>
          </w:p>
          <w:p w:rsidR="00A302F6" w:rsidRPr="00A302F6" w:rsidRDefault="009C5A84" w:rsidP="009C5A8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5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czasu uzyskania wyników analiz laboratoryjnych próbek gruntu i wody.</w:t>
            </w:r>
          </w:p>
        </w:tc>
        <w:tc>
          <w:tcPr>
            <w:tcW w:w="4527" w:type="dxa"/>
          </w:tcPr>
          <w:p w:rsidR="00A302F6" w:rsidRPr="00A302F6" w:rsidRDefault="009C5A84" w:rsidP="00A30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 w:rsidRPr="009C5A84">
              <w:rPr>
                <w:rFonts w:ascii="Arial" w:hAnsi="Arial" w:cs="Arial"/>
                <w:b/>
                <w:sz w:val="18"/>
              </w:rPr>
              <w:t>Po przekazaniu próbek do badań środowiskowych roboty należy wstrzymać do czasu uzyskania wyników.</w:t>
            </w:r>
          </w:p>
        </w:tc>
      </w:tr>
    </w:tbl>
    <w:p w:rsidR="001F0895" w:rsidRDefault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302F6" w:rsidRDefault="00A302F6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302F6" w:rsidRDefault="00A302F6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302F6" w:rsidRDefault="00A302F6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302F6" w:rsidRDefault="00A302F6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302F6" w:rsidRDefault="00A302F6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C5A84" w:rsidRDefault="009C5A84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bookmarkStart w:id="0" w:name="_GoBack"/>
      <w:bookmarkEnd w:id="0"/>
    </w:p>
    <w:p w:rsidR="001F0895" w:rsidRPr="00CF7DE9" w:rsidRDefault="001F0895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F7DE9">
        <w:rPr>
          <w:rFonts w:ascii="Arial" w:hAnsi="Arial" w:cs="Arial"/>
          <w:sz w:val="16"/>
          <w:szCs w:val="16"/>
        </w:rPr>
        <w:t xml:space="preserve">Opracował na podstawie otrzymanych informacji: </w:t>
      </w:r>
      <w:r w:rsidR="00EC2FA3">
        <w:rPr>
          <w:rFonts w:ascii="Arial" w:hAnsi="Arial" w:cs="Arial"/>
          <w:sz w:val="16"/>
          <w:szCs w:val="16"/>
        </w:rPr>
        <w:t>Sławomir KARKUT</w:t>
      </w:r>
    </w:p>
    <w:p w:rsidR="001F0895" w:rsidRPr="00CF7DE9" w:rsidRDefault="009C5A84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CF7DE9" w:rsidRPr="00CF7DE9">
        <w:rPr>
          <w:rFonts w:ascii="Arial" w:hAnsi="Arial" w:cs="Arial"/>
          <w:sz w:val="16"/>
          <w:szCs w:val="16"/>
        </w:rPr>
        <w:t>.0</w:t>
      </w:r>
      <w:r w:rsidR="00A302F6">
        <w:rPr>
          <w:rFonts w:ascii="Arial" w:hAnsi="Arial" w:cs="Arial"/>
          <w:sz w:val="16"/>
          <w:szCs w:val="16"/>
        </w:rPr>
        <w:t>5</w:t>
      </w:r>
      <w:r w:rsidR="001F0895" w:rsidRPr="00CF7DE9">
        <w:rPr>
          <w:rFonts w:ascii="Arial" w:hAnsi="Arial" w:cs="Arial"/>
          <w:sz w:val="16"/>
          <w:szCs w:val="16"/>
        </w:rPr>
        <w:t>.2021r.</w:t>
      </w:r>
    </w:p>
    <w:sectPr w:rsidR="001F0895" w:rsidRPr="00CF7DE9" w:rsidSect="00FC78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E8" w:rsidRDefault="00F97AE8" w:rsidP="001F0895">
      <w:pPr>
        <w:spacing w:after="0" w:line="240" w:lineRule="auto"/>
      </w:pPr>
      <w:r>
        <w:separator/>
      </w:r>
    </w:p>
  </w:endnote>
  <w:endnote w:type="continuationSeparator" w:id="0">
    <w:p w:rsidR="00F97AE8" w:rsidRDefault="00F97AE8" w:rsidP="001F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E8" w:rsidRDefault="00F97AE8" w:rsidP="001F0895">
      <w:pPr>
        <w:spacing w:after="0" w:line="240" w:lineRule="auto"/>
      </w:pPr>
      <w:r>
        <w:separator/>
      </w:r>
    </w:p>
  </w:footnote>
  <w:footnote w:type="continuationSeparator" w:id="0">
    <w:p w:rsidR="00F97AE8" w:rsidRDefault="00F97AE8" w:rsidP="001F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95" w:rsidRDefault="001F0895" w:rsidP="001F0895">
    <w:pPr>
      <w:pStyle w:val="Nagwek"/>
      <w:jc w:val="right"/>
    </w:pPr>
    <w:r>
      <w:t>Nr referencyjny Zp</w:t>
    </w:r>
    <w:r w:rsidR="00A302F6">
      <w:t>2</w:t>
    </w:r>
    <w:r w:rsidR="00EC2FA3">
      <w:t>7</w:t>
    </w:r>
    <w: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95"/>
    <w:rsid w:val="00104C67"/>
    <w:rsid w:val="001F0895"/>
    <w:rsid w:val="002853F8"/>
    <w:rsid w:val="0068643B"/>
    <w:rsid w:val="009C5A84"/>
    <w:rsid w:val="00A302F6"/>
    <w:rsid w:val="00A46111"/>
    <w:rsid w:val="00B40908"/>
    <w:rsid w:val="00B546D5"/>
    <w:rsid w:val="00C70D9C"/>
    <w:rsid w:val="00CB4B5E"/>
    <w:rsid w:val="00CE52CA"/>
    <w:rsid w:val="00CF7DE9"/>
    <w:rsid w:val="00DA6228"/>
    <w:rsid w:val="00E102A6"/>
    <w:rsid w:val="00EC2FA3"/>
    <w:rsid w:val="00F21809"/>
    <w:rsid w:val="00F640E5"/>
    <w:rsid w:val="00F97AE8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519B"/>
  <w15:docId w15:val="{A918660A-B657-488E-A878-087A02F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95"/>
  </w:style>
  <w:style w:type="paragraph" w:styleId="Stopka">
    <w:name w:val="footer"/>
    <w:basedOn w:val="Normalny"/>
    <w:link w:val="StopkaZnak"/>
    <w:uiPriority w:val="99"/>
    <w:unhideWhenUsed/>
    <w:rsid w:val="001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95"/>
  </w:style>
  <w:style w:type="table" w:styleId="Tabela-Siatka">
    <w:name w:val="Table Grid"/>
    <w:basedOn w:val="Standardowy"/>
    <w:uiPriority w:val="59"/>
    <w:rsid w:val="001F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4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6613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4CA8-0B83-43D3-AD2C-FBE21DB2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2</cp:revision>
  <cp:lastPrinted>2021-05-21T07:08:00Z</cp:lastPrinted>
  <dcterms:created xsi:type="dcterms:W3CDTF">2021-05-21T07:17:00Z</dcterms:created>
  <dcterms:modified xsi:type="dcterms:W3CDTF">2021-05-21T07:17:00Z</dcterms:modified>
</cp:coreProperties>
</file>