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5418359F" w:rsidR="002672B8" w:rsidRPr="00B00C21" w:rsidRDefault="002672B8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21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B00C21" w:rsidRDefault="002672B8" w:rsidP="002970F2">
      <w:pPr>
        <w:pBdr>
          <w:bottom w:val="single" w:sz="8" w:space="1" w:color="000000"/>
        </w:pBdr>
        <w:tabs>
          <w:tab w:val="left" w:pos="3960"/>
          <w:tab w:val="left" w:pos="432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B00C21" w:rsidRDefault="002672B8" w:rsidP="002970F2">
      <w:pPr>
        <w:tabs>
          <w:tab w:val="left" w:pos="1620"/>
          <w:tab w:val="left" w:pos="3960"/>
          <w:tab w:val="left" w:pos="4320"/>
        </w:tabs>
        <w:spacing w:line="360" w:lineRule="auto"/>
        <w:jc w:val="center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B00C21" w:rsidRDefault="002672B8" w:rsidP="002970F2">
      <w:pPr>
        <w:spacing w:line="360" w:lineRule="auto"/>
        <w:jc w:val="center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NIP 5542647568 REGON 340057695</w:t>
      </w:r>
    </w:p>
    <w:p w14:paraId="50689A9F" w14:textId="55E27478" w:rsidR="002672B8" w:rsidRDefault="007E1CF3" w:rsidP="002970F2">
      <w:pPr>
        <w:spacing w:line="360" w:lineRule="auto"/>
        <w:jc w:val="center"/>
        <w:rPr>
          <w:rFonts w:cs="Times New Roman"/>
          <w:sz w:val="22"/>
          <w:szCs w:val="22"/>
        </w:rPr>
      </w:pPr>
      <w:hyperlink r:id="rId8" w:history="1">
        <w:r w:rsidRPr="00FD21E3">
          <w:rPr>
            <w:rStyle w:val="Hipercze"/>
            <w:rFonts w:cs="Times New Roman"/>
            <w:sz w:val="22"/>
            <w:szCs w:val="22"/>
          </w:rPr>
          <w:t>www.ukw.edu.pl</w:t>
        </w:r>
      </w:hyperlink>
    </w:p>
    <w:p w14:paraId="3CA82DCE" w14:textId="18870C37" w:rsidR="00330426" w:rsidRDefault="009F6175" w:rsidP="007E1CF3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UKW/DZP-28</w:t>
      </w:r>
      <w:r w:rsidR="00CC48A6">
        <w:rPr>
          <w:rFonts w:cs="Times New Roman"/>
          <w:sz w:val="22"/>
          <w:szCs w:val="22"/>
        </w:rPr>
        <w:t>0</w:t>
      </w:r>
      <w:r w:rsidRPr="00B00C21">
        <w:rPr>
          <w:rFonts w:cs="Times New Roman"/>
          <w:sz w:val="22"/>
          <w:szCs w:val="22"/>
        </w:rPr>
        <w:t>-D-</w:t>
      </w:r>
      <w:r w:rsidR="00CC48A6">
        <w:rPr>
          <w:rFonts w:cs="Times New Roman"/>
          <w:sz w:val="22"/>
          <w:szCs w:val="22"/>
        </w:rPr>
        <w:t>53</w:t>
      </w:r>
      <w:r w:rsidR="00B00C21">
        <w:rPr>
          <w:rFonts w:cs="Times New Roman"/>
          <w:sz w:val="22"/>
          <w:szCs w:val="22"/>
        </w:rPr>
        <w:t>/2024</w:t>
      </w:r>
      <w:r w:rsidR="00013F79" w:rsidRPr="00B00C21">
        <w:rPr>
          <w:rFonts w:cs="Times New Roman"/>
          <w:sz w:val="22"/>
          <w:szCs w:val="22"/>
        </w:rPr>
        <w:tab/>
      </w:r>
      <w:r w:rsidR="0052178C" w:rsidRPr="00B00C21">
        <w:rPr>
          <w:rFonts w:cs="Times New Roman"/>
          <w:sz w:val="22"/>
          <w:szCs w:val="22"/>
        </w:rPr>
        <w:tab/>
      </w:r>
      <w:r w:rsidR="00BB23AC" w:rsidRPr="00B00C21">
        <w:rPr>
          <w:rFonts w:cs="Times New Roman"/>
          <w:sz w:val="22"/>
          <w:szCs w:val="22"/>
        </w:rPr>
        <w:tab/>
      </w:r>
      <w:r w:rsidR="00A70291" w:rsidRPr="00B00C21">
        <w:rPr>
          <w:rFonts w:cs="Times New Roman"/>
          <w:sz w:val="22"/>
          <w:szCs w:val="22"/>
        </w:rPr>
        <w:tab/>
      </w:r>
      <w:r w:rsidR="00A70291" w:rsidRPr="00B00C21">
        <w:rPr>
          <w:rFonts w:cs="Times New Roman"/>
          <w:sz w:val="22"/>
          <w:szCs w:val="22"/>
        </w:rPr>
        <w:tab/>
        <w:t xml:space="preserve">            </w:t>
      </w:r>
    </w:p>
    <w:p w14:paraId="02280461" w14:textId="00F60E09" w:rsidR="00F7473D" w:rsidRPr="00B00C21" w:rsidRDefault="009F6175" w:rsidP="002970F2">
      <w:pPr>
        <w:tabs>
          <w:tab w:val="left" w:pos="0"/>
        </w:tabs>
        <w:spacing w:line="360" w:lineRule="auto"/>
        <w:jc w:val="right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 xml:space="preserve">Bydgoszcz, dn. </w:t>
      </w:r>
      <w:r w:rsidR="00CC48A6">
        <w:rPr>
          <w:rFonts w:cs="Times New Roman"/>
          <w:sz w:val="22"/>
          <w:szCs w:val="22"/>
        </w:rPr>
        <w:t>01.10</w:t>
      </w:r>
      <w:r w:rsidR="00B00C21">
        <w:rPr>
          <w:rFonts w:cs="Times New Roman"/>
          <w:sz w:val="22"/>
          <w:szCs w:val="22"/>
        </w:rPr>
        <w:t>.2024</w:t>
      </w:r>
      <w:r w:rsidR="00F7473D" w:rsidRPr="00B00C21">
        <w:rPr>
          <w:rFonts w:cs="Times New Roman"/>
          <w:sz w:val="22"/>
          <w:szCs w:val="22"/>
        </w:rPr>
        <w:t>r.</w:t>
      </w:r>
    </w:p>
    <w:p w14:paraId="543C9E22" w14:textId="77777777" w:rsidR="00F7473D" w:rsidRPr="00B00C21" w:rsidRDefault="00F7473D" w:rsidP="002970F2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</w:p>
    <w:p w14:paraId="2582EA3A" w14:textId="7A107465" w:rsidR="00CC48A6" w:rsidRPr="00B55845" w:rsidRDefault="00CC48A6" w:rsidP="007E1CF3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>Dotyczy:</w:t>
      </w:r>
      <w:r w:rsidR="00F7473D" w:rsidRPr="00B00C21">
        <w:rPr>
          <w:rFonts w:cs="Times New Roman"/>
          <w:sz w:val="22"/>
          <w:szCs w:val="22"/>
        </w:rPr>
        <w:t xml:space="preserve"> postępowania prowadzonego w trybie </w:t>
      </w:r>
      <w:r w:rsidR="00083B59" w:rsidRPr="00B00C21">
        <w:rPr>
          <w:rFonts w:cs="Times New Roman"/>
          <w:sz w:val="22"/>
          <w:szCs w:val="22"/>
        </w:rPr>
        <w:t xml:space="preserve">podstawowym bez </w:t>
      </w:r>
      <w:r>
        <w:rPr>
          <w:rFonts w:cs="Times New Roman"/>
          <w:sz w:val="22"/>
          <w:szCs w:val="22"/>
        </w:rPr>
        <w:t xml:space="preserve">możliwości </w:t>
      </w:r>
      <w:r w:rsidR="00083B59" w:rsidRPr="00B00C21">
        <w:rPr>
          <w:rFonts w:cs="Times New Roman"/>
          <w:sz w:val="22"/>
          <w:szCs w:val="22"/>
        </w:rPr>
        <w:t>negocjacji</w:t>
      </w:r>
      <w:r w:rsidR="00F7473D" w:rsidRPr="00B00C21">
        <w:rPr>
          <w:rFonts w:cs="Times New Roman"/>
          <w:sz w:val="22"/>
          <w:szCs w:val="22"/>
        </w:rPr>
        <w:t xml:space="preserve"> </w:t>
      </w:r>
      <w:r w:rsidR="007E1CF3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pn</w:t>
      </w:r>
      <w:r w:rsidR="007E1CF3">
        <w:rPr>
          <w:rFonts w:cs="Times New Roman"/>
          <w:sz w:val="22"/>
          <w:szCs w:val="22"/>
        </w:rPr>
        <w:t>.</w:t>
      </w:r>
      <w:r w:rsidR="00F7473D" w:rsidRPr="00B00C21">
        <w:rPr>
          <w:rFonts w:cs="Times New Roman"/>
          <w:sz w:val="22"/>
          <w:szCs w:val="22"/>
        </w:rPr>
        <w:t xml:space="preserve">: </w:t>
      </w:r>
      <w:r w:rsidRPr="00B55845">
        <w:rPr>
          <w:b/>
          <w:sz w:val="22"/>
          <w:szCs w:val="22"/>
        </w:rPr>
        <w:t>„</w:t>
      </w:r>
      <w:bookmarkStart w:id="0" w:name="_Hlk177636699"/>
      <w:r w:rsidRPr="00B55845">
        <w:rPr>
          <w:b/>
          <w:sz w:val="22"/>
          <w:szCs w:val="22"/>
        </w:rPr>
        <w:t xml:space="preserve">DOSTAWA </w:t>
      </w:r>
      <w:r>
        <w:rPr>
          <w:b/>
          <w:sz w:val="22"/>
          <w:szCs w:val="22"/>
        </w:rPr>
        <w:t>590</w:t>
      </w:r>
      <w:r w:rsidRPr="00B55845">
        <w:rPr>
          <w:b/>
          <w:sz w:val="22"/>
          <w:szCs w:val="22"/>
        </w:rPr>
        <w:t xml:space="preserve"> sztuk PENDRIVÓW</w:t>
      </w:r>
      <w:bookmarkEnd w:id="0"/>
      <w:r w:rsidRPr="00B55845">
        <w:rPr>
          <w:b/>
          <w:sz w:val="22"/>
          <w:szCs w:val="22"/>
        </w:rPr>
        <w:t xml:space="preserve">” </w:t>
      </w:r>
    </w:p>
    <w:p w14:paraId="0ADF0BC6" w14:textId="2A608B43" w:rsidR="00791374" w:rsidRPr="00B00C21" w:rsidRDefault="00791374" w:rsidP="00CC48A6">
      <w:pPr>
        <w:spacing w:before="120" w:after="120"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5490693C" w14:textId="77777777" w:rsidR="00CE08C6" w:rsidRPr="00B00C21" w:rsidRDefault="00CE08C6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>MODYFIKACJA TREŚCI SWZ</w:t>
      </w:r>
    </w:p>
    <w:p w14:paraId="7A5B055A" w14:textId="77777777" w:rsidR="00330426" w:rsidRDefault="00CE08C6" w:rsidP="002970F2">
      <w:pPr>
        <w:spacing w:line="360" w:lineRule="auto"/>
        <w:jc w:val="both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ab/>
      </w:r>
    </w:p>
    <w:p w14:paraId="3F843EDA" w14:textId="26AFB738" w:rsidR="00CC48A6" w:rsidRPr="007E1CF3" w:rsidRDefault="00CE08C6" w:rsidP="002970F2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B00C21">
        <w:rPr>
          <w:rFonts w:cs="Times New Roman"/>
          <w:sz w:val="22"/>
          <w:szCs w:val="22"/>
        </w:rPr>
        <w:t>Działając na podstawie art. 286 ust. 1 ustawy Prawo zamówień publicznych (Dz. U. z 202</w:t>
      </w:r>
      <w:r w:rsidR="00CC48A6">
        <w:rPr>
          <w:rFonts w:cs="Times New Roman"/>
          <w:sz w:val="22"/>
          <w:szCs w:val="22"/>
        </w:rPr>
        <w:t>4</w:t>
      </w:r>
      <w:r w:rsidRPr="00B00C21">
        <w:rPr>
          <w:rFonts w:cs="Times New Roman"/>
          <w:sz w:val="22"/>
          <w:szCs w:val="22"/>
        </w:rPr>
        <w:t xml:space="preserve">r. poz. </w:t>
      </w:r>
      <w:r w:rsidR="00B00C21">
        <w:rPr>
          <w:rFonts w:cs="Times New Roman"/>
          <w:sz w:val="22"/>
          <w:szCs w:val="22"/>
        </w:rPr>
        <w:t>1</w:t>
      </w:r>
      <w:r w:rsidR="00CC48A6">
        <w:rPr>
          <w:rFonts w:cs="Times New Roman"/>
          <w:sz w:val="22"/>
          <w:szCs w:val="22"/>
        </w:rPr>
        <w:t>320</w:t>
      </w:r>
      <w:r w:rsidRPr="00B00C21">
        <w:rPr>
          <w:rFonts w:cs="Times New Roman"/>
          <w:sz w:val="22"/>
          <w:szCs w:val="22"/>
        </w:rPr>
        <w:t>)</w:t>
      </w:r>
      <w:r w:rsidRPr="00B00C21">
        <w:rPr>
          <w:rFonts w:cs="Times New Roman"/>
          <w:b/>
          <w:sz w:val="22"/>
          <w:szCs w:val="22"/>
        </w:rPr>
        <w:t xml:space="preserve"> </w:t>
      </w:r>
      <w:r w:rsidRPr="007E1CF3">
        <w:rPr>
          <w:rFonts w:cs="Times New Roman"/>
          <w:bCs/>
          <w:sz w:val="22"/>
          <w:szCs w:val="22"/>
        </w:rPr>
        <w:t xml:space="preserve">Zamawiający dokonuje modyfikacji treści </w:t>
      </w:r>
      <w:r w:rsidR="004D303E" w:rsidRPr="007E1CF3">
        <w:rPr>
          <w:rFonts w:cs="Times New Roman"/>
          <w:bCs/>
          <w:sz w:val="22"/>
          <w:szCs w:val="22"/>
        </w:rPr>
        <w:t xml:space="preserve">SWZ </w:t>
      </w:r>
      <w:r w:rsidR="00330426" w:rsidRPr="007E1CF3">
        <w:rPr>
          <w:rFonts w:cs="Times New Roman"/>
          <w:bCs/>
          <w:sz w:val="22"/>
          <w:szCs w:val="22"/>
        </w:rPr>
        <w:t>w zakresie</w:t>
      </w:r>
      <w:r w:rsidR="007E1CF3" w:rsidRPr="007E1CF3">
        <w:rPr>
          <w:rFonts w:cs="Times New Roman"/>
          <w:bCs/>
          <w:sz w:val="22"/>
          <w:szCs w:val="22"/>
        </w:rPr>
        <w:t>:</w:t>
      </w:r>
    </w:p>
    <w:p w14:paraId="59C36C37" w14:textId="77777777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5D6A5D76" w14:textId="6A7A4114" w:rsidR="00CE08C6" w:rsidRP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  <w:u w:val="single"/>
        </w:rPr>
      </w:pPr>
      <w:r w:rsidRPr="00CC48A6">
        <w:rPr>
          <w:rFonts w:cs="Times New Roman"/>
          <w:b/>
          <w:sz w:val="22"/>
          <w:szCs w:val="22"/>
          <w:u w:val="single"/>
        </w:rPr>
        <w:t>Rozdział IV ust. 1 Opisu</w:t>
      </w:r>
      <w:r w:rsidR="00330426" w:rsidRPr="00CC48A6">
        <w:rPr>
          <w:rFonts w:cs="Times New Roman"/>
          <w:b/>
          <w:sz w:val="22"/>
          <w:szCs w:val="22"/>
          <w:u w:val="single"/>
        </w:rPr>
        <w:t xml:space="preserve"> </w:t>
      </w:r>
      <w:r w:rsidRPr="00CC48A6">
        <w:rPr>
          <w:rFonts w:cs="Times New Roman"/>
          <w:b/>
          <w:sz w:val="22"/>
          <w:szCs w:val="22"/>
          <w:u w:val="single"/>
        </w:rPr>
        <w:t>przedmiotu zamówienia</w:t>
      </w:r>
      <w:r w:rsidR="00330426" w:rsidRPr="00CC48A6">
        <w:rPr>
          <w:rFonts w:cs="Times New Roman"/>
          <w:b/>
          <w:sz w:val="22"/>
          <w:szCs w:val="22"/>
          <w:u w:val="single"/>
        </w:rPr>
        <w:t>.</w:t>
      </w:r>
    </w:p>
    <w:p w14:paraId="6B55278A" w14:textId="77777777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3148DB1C" w14:textId="12F565F5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Było:</w:t>
      </w:r>
    </w:p>
    <w:p w14:paraId="253C3CCE" w14:textId="4B784726" w:rsidR="00CC48A6" w:rsidRPr="00B00C21" w:rsidRDefault="006718CE" w:rsidP="006718CE">
      <w:pPr>
        <w:spacing w:line="360" w:lineRule="auto"/>
        <w:ind w:left="284" w:hanging="284"/>
        <w:jc w:val="both"/>
        <w:rPr>
          <w:rFonts w:cs="Times New Roman"/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="00CC48A6" w:rsidRPr="00F92AD1">
        <w:rPr>
          <w:sz w:val="22"/>
          <w:szCs w:val="22"/>
        </w:rPr>
        <w:t xml:space="preserve">Przedmiotem zamówienia jest dostawa </w:t>
      </w:r>
      <w:r w:rsidR="00CC48A6" w:rsidRPr="00F92AD1">
        <w:rPr>
          <w:sz w:val="22"/>
          <w:szCs w:val="22"/>
          <w:shd w:val="clear" w:color="auto" w:fill="FFFFFF"/>
        </w:rPr>
        <w:t>Pendrive 128 GB, min 60/20 MB/s  sztuk 590 (</w:t>
      </w:r>
      <w:r w:rsidR="00CC48A6" w:rsidRPr="00F92AD1">
        <w:rPr>
          <w:rStyle w:val="Pogrubienie"/>
          <w:sz w:val="22"/>
          <w:szCs w:val="22"/>
          <w:shd w:val="clear" w:color="auto" w:fill="FFFFFF"/>
        </w:rPr>
        <w:t xml:space="preserve"> pamięć USB, przenośne urządzenie pamięci masowej stosowane do przechowywania danych, obudowa , </w:t>
      </w:r>
      <w:r w:rsidR="00CC48A6" w:rsidRPr="00F92AD1">
        <w:rPr>
          <w:sz w:val="22"/>
          <w:szCs w:val="22"/>
          <w:shd w:val="clear" w:color="auto" w:fill="FFFFFF"/>
        </w:rPr>
        <w:t xml:space="preserve">która chroni wewnętrzne podzespoły, na końcu znajduje się złącze USB, które umożliwia podłączenie do komputera lub innego urządzenia z portem USB. Wewnątrz obudowy znajduje się pamięć </w:t>
      </w:r>
      <w:proofErr w:type="spellStart"/>
      <w:r w:rsidR="00CC48A6" w:rsidRPr="00F92AD1">
        <w:rPr>
          <w:sz w:val="22"/>
          <w:szCs w:val="22"/>
          <w:shd w:val="clear" w:color="auto" w:fill="FFFFFF"/>
        </w:rPr>
        <w:t>flash</w:t>
      </w:r>
      <w:proofErr w:type="spellEnd"/>
      <w:r w:rsidR="00CC48A6" w:rsidRPr="00F92AD1">
        <w:rPr>
          <w:sz w:val="22"/>
          <w:szCs w:val="22"/>
          <w:shd w:val="clear" w:color="auto" w:fill="FFFFFF"/>
        </w:rPr>
        <w:t>, która przechowuje dane) </w:t>
      </w:r>
      <w:r w:rsidR="00CC48A6" w:rsidRPr="00F92AD1">
        <w:rPr>
          <w:sz w:val="22"/>
          <w:szCs w:val="22"/>
        </w:rPr>
        <w:t xml:space="preserve"> na warunkach projektu umowy przedstawionego w załączniku nr 3.</w:t>
      </w:r>
    </w:p>
    <w:p w14:paraId="3B2480B0" w14:textId="0DC0BAB2" w:rsidR="00076B5D" w:rsidRDefault="00076B5D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35C6E6FA" w14:textId="20F172B1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Winno być:</w:t>
      </w:r>
    </w:p>
    <w:p w14:paraId="13DF2F90" w14:textId="0B7A7DD1" w:rsidR="00B00C21" w:rsidRDefault="006718CE" w:rsidP="006718CE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1. </w:t>
      </w:r>
      <w:r w:rsidR="00CC48A6" w:rsidRPr="00CC48A6">
        <w:rPr>
          <w:rFonts w:cs="Times New Roman"/>
          <w:color w:val="000000"/>
          <w:sz w:val="22"/>
          <w:szCs w:val="22"/>
          <w:shd w:val="clear" w:color="auto" w:fill="FFFFFF"/>
        </w:rPr>
        <w:t xml:space="preserve">Przedmiotem zamówienia jest dostawa Pendrive </w:t>
      </w:r>
      <w:r w:rsidR="00CC48A6" w:rsidRPr="006718CE">
        <w:rPr>
          <w:rFonts w:cs="Times New Roman"/>
          <w:color w:val="000000"/>
          <w:sz w:val="22"/>
          <w:szCs w:val="22"/>
          <w:u w:val="single"/>
          <w:shd w:val="clear" w:color="auto" w:fill="FFFFFF"/>
        </w:rPr>
        <w:t>64 GB, min 14/6 MB/s  sztuk 590</w:t>
      </w:r>
      <w:r w:rsidR="00CC48A6" w:rsidRPr="00CC48A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CC48A6" w:rsidRPr="00CC48A6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(pamięć USB, przenośne urządzenie pamięci masowej stosowane do przechowywania danych, obudowa</w:t>
      </w:r>
      <w:r w:rsidR="00CC48A6" w:rsidRPr="00CC48A6">
        <w:rPr>
          <w:rFonts w:cs="Times New Roman"/>
          <w:color w:val="000000"/>
          <w:sz w:val="22"/>
          <w:szCs w:val="22"/>
          <w:shd w:val="clear" w:color="auto" w:fill="FFFFFF"/>
        </w:rPr>
        <w:t xml:space="preserve"> , która chroni wewnętrzne podzespoły, na końcu znajduje się złącze USB, które umożliwia podłączenie do komputera lub innego urządzenia z portem USB. Wewnątrz obudowy znajduje się pamięć </w:t>
      </w:r>
      <w:proofErr w:type="spellStart"/>
      <w:r w:rsidR="00CC48A6" w:rsidRPr="00CC48A6">
        <w:rPr>
          <w:rFonts w:cs="Times New Roman"/>
          <w:color w:val="000000"/>
          <w:sz w:val="22"/>
          <w:szCs w:val="22"/>
          <w:shd w:val="clear" w:color="auto" w:fill="FFFFFF"/>
        </w:rPr>
        <w:t>flash</w:t>
      </w:r>
      <w:proofErr w:type="spellEnd"/>
      <w:r w:rsidR="00CC48A6" w:rsidRPr="00CC48A6">
        <w:rPr>
          <w:rFonts w:cs="Times New Roman"/>
          <w:color w:val="000000"/>
          <w:sz w:val="22"/>
          <w:szCs w:val="22"/>
          <w:shd w:val="clear" w:color="auto" w:fill="FFFFFF"/>
        </w:rPr>
        <w:t>, która przechowuje dane)  na warunkach projektu umowy przedstawionego w załączniku nr 3</w:t>
      </w:r>
      <w:r w:rsidR="00CC48A6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.</w:t>
      </w:r>
    </w:p>
    <w:p w14:paraId="7488C4C9" w14:textId="77777777" w:rsidR="004F4509" w:rsidRPr="00B00C21" w:rsidRDefault="004F4509" w:rsidP="002970F2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89A8A9C" w14:textId="408CAF0F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  <w:u w:val="single"/>
        </w:rPr>
      </w:pPr>
      <w:r w:rsidRPr="00CC48A6">
        <w:rPr>
          <w:rFonts w:cs="Times New Roman"/>
          <w:b/>
          <w:sz w:val="22"/>
          <w:szCs w:val="22"/>
          <w:u w:val="single"/>
        </w:rPr>
        <w:t xml:space="preserve">Rozdział </w:t>
      </w:r>
      <w:r w:rsidR="00731DA2">
        <w:rPr>
          <w:rFonts w:cs="Times New Roman"/>
          <w:b/>
          <w:sz w:val="22"/>
          <w:szCs w:val="22"/>
          <w:u w:val="single"/>
        </w:rPr>
        <w:t>X</w:t>
      </w:r>
      <w:r w:rsidRPr="00CC48A6">
        <w:rPr>
          <w:rFonts w:cs="Times New Roman"/>
          <w:b/>
          <w:sz w:val="22"/>
          <w:szCs w:val="22"/>
          <w:u w:val="single"/>
        </w:rPr>
        <w:t>V</w:t>
      </w:r>
      <w:r w:rsidR="00731DA2">
        <w:rPr>
          <w:rFonts w:cs="Times New Roman"/>
          <w:b/>
          <w:sz w:val="22"/>
          <w:szCs w:val="22"/>
          <w:u w:val="single"/>
        </w:rPr>
        <w:t>I</w:t>
      </w:r>
      <w:r w:rsidRPr="00CC48A6">
        <w:rPr>
          <w:rFonts w:cs="Times New Roman"/>
          <w:b/>
          <w:sz w:val="22"/>
          <w:szCs w:val="22"/>
          <w:u w:val="single"/>
        </w:rPr>
        <w:t xml:space="preserve"> ust. 1 </w:t>
      </w:r>
      <w:r w:rsidR="00731DA2">
        <w:rPr>
          <w:rFonts w:cs="Times New Roman"/>
          <w:b/>
          <w:sz w:val="22"/>
          <w:szCs w:val="22"/>
          <w:u w:val="single"/>
        </w:rPr>
        <w:t xml:space="preserve">  </w:t>
      </w:r>
      <w:r w:rsidR="00731DA2" w:rsidRPr="00731DA2">
        <w:rPr>
          <w:rFonts w:cs="Times New Roman"/>
          <w:b/>
          <w:sz w:val="22"/>
          <w:szCs w:val="22"/>
          <w:u w:val="single"/>
        </w:rPr>
        <w:t>TERMIN ZWIĄZANIA OFERTĄ</w:t>
      </w:r>
    </w:p>
    <w:p w14:paraId="0C6FD3C5" w14:textId="77777777" w:rsidR="006718CE" w:rsidRDefault="00731DA2" w:rsidP="006718CE">
      <w:pPr>
        <w:spacing w:line="360" w:lineRule="auto"/>
        <w:ind w:left="284" w:hanging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Było:</w:t>
      </w:r>
    </w:p>
    <w:p w14:paraId="5AF7433F" w14:textId="391BDCE5" w:rsidR="00731DA2" w:rsidRPr="00B55845" w:rsidRDefault="00731DA2" w:rsidP="006718CE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55845">
        <w:rPr>
          <w:sz w:val="22"/>
          <w:szCs w:val="22"/>
        </w:rPr>
        <w:t xml:space="preserve">Wykonawca będzie związany ofertą przez okres </w:t>
      </w:r>
      <w:r w:rsidRPr="00B55845">
        <w:rPr>
          <w:b/>
          <w:sz w:val="22"/>
          <w:szCs w:val="22"/>
        </w:rPr>
        <w:t>30 dni,</w:t>
      </w:r>
      <w:r w:rsidRPr="00B55845">
        <w:rPr>
          <w:sz w:val="22"/>
          <w:szCs w:val="22"/>
        </w:rPr>
        <w:t xml:space="preserve"> tj. do dnia </w:t>
      </w:r>
      <w:r>
        <w:rPr>
          <w:b/>
          <w:bCs/>
          <w:caps/>
          <w:sz w:val="22"/>
          <w:szCs w:val="22"/>
        </w:rPr>
        <w:t>06.11</w:t>
      </w:r>
      <w:r w:rsidRPr="00B55845">
        <w:rPr>
          <w:b/>
          <w:bCs/>
          <w:caps/>
          <w:sz w:val="22"/>
          <w:szCs w:val="22"/>
        </w:rPr>
        <w:t>.2024</w:t>
      </w:r>
      <w:r w:rsidRPr="00B55845">
        <w:rPr>
          <w:b/>
          <w:bCs/>
          <w:sz w:val="22"/>
          <w:szCs w:val="22"/>
        </w:rPr>
        <w:t>r</w:t>
      </w:r>
      <w:r w:rsidRPr="00B55845">
        <w:rPr>
          <w:sz w:val="22"/>
          <w:szCs w:val="22"/>
        </w:rPr>
        <w:t>. Bieg terminu związania ofertą rozpoczyna się wraz z upływem terminu składania ofert.</w:t>
      </w:r>
    </w:p>
    <w:p w14:paraId="5D6A882E" w14:textId="77777777" w:rsidR="00731DA2" w:rsidRDefault="00731DA2" w:rsidP="006718CE">
      <w:pPr>
        <w:spacing w:line="360" w:lineRule="auto"/>
        <w:ind w:left="284" w:hanging="284"/>
        <w:jc w:val="both"/>
        <w:rPr>
          <w:rFonts w:cs="Times New Roman"/>
          <w:b/>
          <w:sz w:val="22"/>
          <w:szCs w:val="22"/>
        </w:rPr>
      </w:pPr>
    </w:p>
    <w:p w14:paraId="2A9429D2" w14:textId="77777777" w:rsidR="00731DA2" w:rsidRDefault="00731DA2" w:rsidP="00731DA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5D4D0B5F" w14:textId="77777777" w:rsidR="006718CE" w:rsidRDefault="00731DA2" w:rsidP="006718CE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Winno być:</w:t>
      </w:r>
    </w:p>
    <w:p w14:paraId="38E356B5" w14:textId="08C7351B" w:rsidR="00731DA2" w:rsidRPr="00B55845" w:rsidRDefault="00731DA2" w:rsidP="006718CE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55845">
        <w:rPr>
          <w:sz w:val="22"/>
          <w:szCs w:val="22"/>
        </w:rPr>
        <w:t xml:space="preserve">Wykonawca będzie związany ofertą przez okres </w:t>
      </w:r>
      <w:r w:rsidRPr="006718CE">
        <w:rPr>
          <w:b/>
          <w:sz w:val="22"/>
          <w:szCs w:val="22"/>
          <w:u w:val="single"/>
        </w:rPr>
        <w:t>30 dni,</w:t>
      </w:r>
      <w:r w:rsidRPr="006718CE">
        <w:rPr>
          <w:sz w:val="22"/>
          <w:szCs w:val="22"/>
          <w:u w:val="single"/>
        </w:rPr>
        <w:t xml:space="preserve"> tj. do dnia </w:t>
      </w:r>
      <w:r w:rsidRPr="006718CE">
        <w:rPr>
          <w:b/>
          <w:bCs/>
          <w:caps/>
          <w:sz w:val="22"/>
          <w:szCs w:val="22"/>
          <w:u w:val="single"/>
        </w:rPr>
        <w:t>0</w:t>
      </w:r>
      <w:r w:rsidRPr="006718CE">
        <w:rPr>
          <w:b/>
          <w:bCs/>
          <w:caps/>
          <w:sz w:val="22"/>
          <w:szCs w:val="22"/>
          <w:u w:val="single"/>
        </w:rPr>
        <w:t>7</w:t>
      </w:r>
      <w:r w:rsidRPr="006718CE">
        <w:rPr>
          <w:b/>
          <w:bCs/>
          <w:caps/>
          <w:sz w:val="22"/>
          <w:szCs w:val="22"/>
          <w:u w:val="single"/>
        </w:rPr>
        <w:t>.11.2024</w:t>
      </w:r>
      <w:r w:rsidRPr="006718CE">
        <w:rPr>
          <w:b/>
          <w:bCs/>
          <w:sz w:val="22"/>
          <w:szCs w:val="22"/>
          <w:u w:val="single"/>
        </w:rPr>
        <w:t>r</w:t>
      </w:r>
      <w:r w:rsidRPr="00B55845">
        <w:rPr>
          <w:sz w:val="22"/>
          <w:szCs w:val="22"/>
        </w:rPr>
        <w:t>. Bieg terminu związania ofertą rozpoczyna się wraz z upływem terminu składania ofert.</w:t>
      </w:r>
    </w:p>
    <w:p w14:paraId="7024A0BF" w14:textId="77777777" w:rsidR="00731DA2" w:rsidRDefault="00731DA2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5B5A63AF" w14:textId="75827CB6" w:rsidR="00731DA2" w:rsidRDefault="00731DA2" w:rsidP="00731DA2">
      <w:pPr>
        <w:spacing w:line="360" w:lineRule="auto"/>
        <w:jc w:val="both"/>
        <w:rPr>
          <w:sz w:val="22"/>
          <w:szCs w:val="22"/>
        </w:rPr>
      </w:pPr>
      <w:r w:rsidRPr="00CC48A6">
        <w:rPr>
          <w:rFonts w:cs="Times New Roman"/>
          <w:b/>
          <w:sz w:val="22"/>
          <w:szCs w:val="22"/>
          <w:u w:val="single"/>
        </w:rPr>
        <w:t xml:space="preserve">Rozdział </w:t>
      </w:r>
      <w:r>
        <w:rPr>
          <w:rFonts w:cs="Times New Roman"/>
          <w:b/>
          <w:sz w:val="22"/>
          <w:szCs w:val="22"/>
          <w:u w:val="single"/>
        </w:rPr>
        <w:t>X</w:t>
      </w:r>
      <w:r w:rsidRPr="00CC48A6">
        <w:rPr>
          <w:rFonts w:cs="Times New Roman"/>
          <w:b/>
          <w:sz w:val="22"/>
          <w:szCs w:val="22"/>
          <w:u w:val="single"/>
        </w:rPr>
        <w:t>V</w:t>
      </w:r>
      <w:r>
        <w:rPr>
          <w:rFonts w:cs="Times New Roman"/>
          <w:b/>
          <w:sz w:val="22"/>
          <w:szCs w:val="22"/>
          <w:u w:val="single"/>
        </w:rPr>
        <w:t>I</w:t>
      </w:r>
      <w:r>
        <w:rPr>
          <w:rFonts w:cs="Times New Roman"/>
          <w:b/>
          <w:sz w:val="22"/>
          <w:szCs w:val="22"/>
          <w:u w:val="single"/>
        </w:rPr>
        <w:t>I</w:t>
      </w:r>
      <w:r w:rsidRPr="00CC48A6">
        <w:rPr>
          <w:rFonts w:cs="Times New Roman"/>
          <w:b/>
          <w:sz w:val="22"/>
          <w:szCs w:val="22"/>
          <w:u w:val="single"/>
        </w:rPr>
        <w:t xml:space="preserve"> ust. 1 </w:t>
      </w:r>
      <w:r>
        <w:rPr>
          <w:rFonts w:cs="Times New Roman"/>
          <w:b/>
          <w:sz w:val="22"/>
          <w:szCs w:val="22"/>
          <w:u w:val="single"/>
        </w:rPr>
        <w:t>i 3</w:t>
      </w:r>
      <w:r>
        <w:rPr>
          <w:rFonts w:cs="Times New Roman"/>
          <w:b/>
          <w:sz w:val="22"/>
          <w:szCs w:val="22"/>
          <w:u w:val="single"/>
        </w:rPr>
        <w:t xml:space="preserve"> </w:t>
      </w:r>
      <w:r>
        <w:rPr>
          <w:rFonts w:cs="Times New Roman"/>
          <w:b/>
          <w:sz w:val="22"/>
          <w:szCs w:val="22"/>
          <w:u w:val="single"/>
        </w:rPr>
        <w:t>SPOS</w:t>
      </w:r>
      <w:r w:rsidRPr="00731DA2">
        <w:rPr>
          <w:rFonts w:cs="Times New Roman"/>
          <w:b/>
          <w:sz w:val="22"/>
          <w:szCs w:val="22"/>
          <w:u w:val="single"/>
        </w:rPr>
        <w:t>ÓB I TERMIN SKŁADANIA I OTWARCIA OFERT</w:t>
      </w:r>
    </w:p>
    <w:p w14:paraId="1A5431F9" w14:textId="2B0DCD7D" w:rsidR="00731DA2" w:rsidRDefault="00731DA2" w:rsidP="00731DA2">
      <w:pPr>
        <w:widowControl/>
        <w:suppressAutoHyphens w:val="0"/>
        <w:spacing w:line="360" w:lineRule="auto"/>
        <w:jc w:val="both"/>
        <w:rPr>
          <w:sz w:val="22"/>
          <w:szCs w:val="22"/>
        </w:rPr>
      </w:pPr>
    </w:p>
    <w:p w14:paraId="1398048F" w14:textId="3E3122DD" w:rsidR="00731DA2" w:rsidRDefault="00731DA2" w:rsidP="00731DA2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Było:</w:t>
      </w:r>
    </w:p>
    <w:p w14:paraId="436E07E3" w14:textId="77777777" w:rsidR="00731DA2" w:rsidRPr="00B55845" w:rsidRDefault="00731DA2" w:rsidP="00731DA2">
      <w:pPr>
        <w:widowControl/>
        <w:numPr>
          <w:ilvl w:val="0"/>
          <w:numId w:val="32"/>
        </w:numPr>
        <w:tabs>
          <w:tab w:val="clear" w:pos="2340"/>
        </w:tabs>
        <w:suppressAutoHyphens w:val="0"/>
        <w:spacing w:before="240" w:line="360" w:lineRule="auto"/>
        <w:ind w:left="426" w:hanging="426"/>
        <w:jc w:val="both"/>
        <w:rPr>
          <w:b/>
          <w:sz w:val="22"/>
          <w:szCs w:val="22"/>
        </w:rPr>
      </w:pPr>
      <w:bookmarkStart w:id="1" w:name="_Hlk178668046"/>
      <w:r w:rsidRPr="00B55845">
        <w:rPr>
          <w:sz w:val="22"/>
          <w:szCs w:val="22"/>
        </w:rPr>
        <w:t xml:space="preserve">Ofertę należy złożyć poprzez Platformę </w:t>
      </w:r>
      <w:r w:rsidRPr="00B55845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t>08.10</w:t>
      </w:r>
      <w:r w:rsidRPr="00B55845">
        <w:rPr>
          <w:b/>
          <w:sz w:val="22"/>
          <w:szCs w:val="22"/>
        </w:rPr>
        <w:t xml:space="preserve">.2024r. do godziny </w:t>
      </w:r>
      <w:r>
        <w:rPr>
          <w:b/>
          <w:sz w:val="22"/>
          <w:szCs w:val="22"/>
        </w:rPr>
        <w:t>10</w:t>
      </w:r>
      <w:r w:rsidRPr="00B55845">
        <w:rPr>
          <w:b/>
          <w:sz w:val="22"/>
          <w:szCs w:val="22"/>
        </w:rPr>
        <w:t>:00</w:t>
      </w:r>
      <w:r w:rsidRPr="00B55845">
        <w:rPr>
          <w:sz w:val="22"/>
          <w:szCs w:val="22"/>
        </w:rPr>
        <w:t>.</w:t>
      </w:r>
    </w:p>
    <w:p w14:paraId="6F316BB3" w14:textId="17F77DF3" w:rsidR="00731DA2" w:rsidRPr="00B55845" w:rsidRDefault="00731DA2" w:rsidP="00731DA2">
      <w:pPr>
        <w:widowControl/>
        <w:numPr>
          <w:ilvl w:val="0"/>
          <w:numId w:val="32"/>
        </w:numPr>
        <w:tabs>
          <w:tab w:val="clear" w:pos="2340"/>
        </w:tabs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B55845">
        <w:rPr>
          <w:sz w:val="22"/>
          <w:szCs w:val="22"/>
        </w:rPr>
        <w:t>O terminie złożenia oferty decyduje czas pełnego przeprocesowania transakcji na Platformie.</w:t>
      </w:r>
    </w:p>
    <w:p w14:paraId="55FDA2DE" w14:textId="0CA78D0D" w:rsidR="00731DA2" w:rsidRPr="00B55845" w:rsidRDefault="00731DA2" w:rsidP="00731DA2">
      <w:pPr>
        <w:widowControl/>
        <w:numPr>
          <w:ilvl w:val="0"/>
          <w:numId w:val="32"/>
        </w:numPr>
        <w:tabs>
          <w:tab w:val="clear" w:pos="2340"/>
        </w:tabs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B55845">
        <w:rPr>
          <w:sz w:val="22"/>
          <w:szCs w:val="22"/>
        </w:rPr>
        <w:t xml:space="preserve">Otwarcie ofert nastąpi w dniu </w:t>
      </w:r>
      <w:r>
        <w:rPr>
          <w:b/>
          <w:bCs/>
          <w:caps/>
          <w:sz w:val="22"/>
          <w:szCs w:val="22"/>
        </w:rPr>
        <w:t>08.10.</w:t>
      </w:r>
      <w:r w:rsidRPr="00B55845">
        <w:rPr>
          <w:b/>
          <w:bCs/>
          <w:caps/>
          <w:sz w:val="22"/>
          <w:szCs w:val="22"/>
        </w:rPr>
        <w:t>2024</w:t>
      </w:r>
      <w:r w:rsidRPr="00B55845">
        <w:rPr>
          <w:b/>
          <w:sz w:val="22"/>
          <w:szCs w:val="22"/>
        </w:rPr>
        <w:t xml:space="preserve">r. o godzinie </w:t>
      </w:r>
      <w:r>
        <w:rPr>
          <w:b/>
          <w:sz w:val="22"/>
          <w:szCs w:val="22"/>
        </w:rPr>
        <w:t>10</w:t>
      </w:r>
      <w:r w:rsidRPr="00B55845">
        <w:rPr>
          <w:b/>
          <w:sz w:val="22"/>
          <w:szCs w:val="22"/>
        </w:rPr>
        <w:t>:05</w:t>
      </w:r>
      <w:r w:rsidRPr="00B55845">
        <w:rPr>
          <w:sz w:val="22"/>
          <w:szCs w:val="22"/>
        </w:rPr>
        <w:t xml:space="preserve">  </w:t>
      </w:r>
    </w:p>
    <w:bookmarkEnd w:id="1"/>
    <w:p w14:paraId="7E133F3D" w14:textId="77777777" w:rsidR="00731DA2" w:rsidRDefault="00731DA2" w:rsidP="00731DA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0DA7E093" w14:textId="40DF9FC1" w:rsidR="00731DA2" w:rsidRDefault="00731DA2" w:rsidP="00731DA2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Winno być:</w:t>
      </w:r>
    </w:p>
    <w:p w14:paraId="5D302936" w14:textId="19B3D0A5" w:rsidR="00731DA2" w:rsidRPr="00731DA2" w:rsidRDefault="00731DA2" w:rsidP="006718CE">
      <w:pPr>
        <w:widowControl/>
        <w:tabs>
          <w:tab w:val="left" w:pos="284"/>
        </w:tabs>
        <w:suppressAutoHyphens w:val="0"/>
        <w:spacing w:line="360" w:lineRule="auto"/>
        <w:jc w:val="both"/>
        <w:rPr>
          <w:sz w:val="22"/>
          <w:szCs w:val="22"/>
        </w:rPr>
      </w:pPr>
      <w:r w:rsidRPr="00731DA2">
        <w:rPr>
          <w:b/>
          <w:bCs/>
          <w:sz w:val="22"/>
          <w:szCs w:val="22"/>
        </w:rPr>
        <w:t>1</w:t>
      </w:r>
      <w:r w:rsidRPr="00731DA2">
        <w:rPr>
          <w:sz w:val="22"/>
          <w:szCs w:val="22"/>
        </w:rPr>
        <w:t>.</w:t>
      </w:r>
      <w:r w:rsidRPr="00731DA2">
        <w:rPr>
          <w:sz w:val="22"/>
          <w:szCs w:val="22"/>
        </w:rPr>
        <w:tab/>
        <w:t xml:space="preserve">Ofertę należy złożyć poprzez Platformę do dnia </w:t>
      </w:r>
      <w:r w:rsidRPr="006718CE">
        <w:rPr>
          <w:b/>
          <w:bCs/>
          <w:sz w:val="22"/>
          <w:szCs w:val="22"/>
          <w:u w:val="single"/>
        </w:rPr>
        <w:t>0</w:t>
      </w:r>
      <w:r w:rsidRPr="006718CE">
        <w:rPr>
          <w:b/>
          <w:bCs/>
          <w:sz w:val="22"/>
          <w:szCs w:val="22"/>
          <w:u w:val="single"/>
        </w:rPr>
        <w:t>9</w:t>
      </w:r>
      <w:r w:rsidRPr="006718CE">
        <w:rPr>
          <w:b/>
          <w:bCs/>
          <w:sz w:val="22"/>
          <w:szCs w:val="22"/>
          <w:u w:val="single"/>
        </w:rPr>
        <w:t>.10.2024r. do godziny 10:00</w:t>
      </w:r>
      <w:r w:rsidRPr="006718CE">
        <w:rPr>
          <w:sz w:val="22"/>
          <w:szCs w:val="22"/>
          <w:u w:val="single"/>
        </w:rPr>
        <w:t>.</w:t>
      </w:r>
    </w:p>
    <w:p w14:paraId="1BA9D543" w14:textId="77777777" w:rsidR="00731DA2" w:rsidRPr="00731DA2" w:rsidRDefault="00731DA2" w:rsidP="006718CE">
      <w:pPr>
        <w:widowControl/>
        <w:tabs>
          <w:tab w:val="left" w:pos="284"/>
        </w:tabs>
        <w:suppressAutoHyphens w:val="0"/>
        <w:spacing w:line="360" w:lineRule="auto"/>
        <w:jc w:val="both"/>
        <w:rPr>
          <w:sz w:val="22"/>
          <w:szCs w:val="22"/>
        </w:rPr>
      </w:pPr>
      <w:r w:rsidRPr="00731DA2">
        <w:rPr>
          <w:b/>
          <w:bCs/>
          <w:sz w:val="22"/>
          <w:szCs w:val="22"/>
        </w:rPr>
        <w:t>2.</w:t>
      </w:r>
      <w:r w:rsidRPr="00731DA2">
        <w:rPr>
          <w:sz w:val="22"/>
          <w:szCs w:val="22"/>
        </w:rPr>
        <w:tab/>
        <w:t>O terminie złożenia oferty decyduje czas pełnego przeprocesowania transakcji na Platformie.</w:t>
      </w:r>
    </w:p>
    <w:p w14:paraId="4B90F872" w14:textId="25373CD2" w:rsidR="00731DA2" w:rsidRPr="006718CE" w:rsidRDefault="00731DA2" w:rsidP="006718CE">
      <w:pPr>
        <w:widowControl/>
        <w:tabs>
          <w:tab w:val="left" w:pos="284"/>
        </w:tabs>
        <w:suppressAutoHyphens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731DA2">
        <w:rPr>
          <w:b/>
          <w:bCs/>
          <w:sz w:val="22"/>
          <w:szCs w:val="22"/>
        </w:rPr>
        <w:t>3.</w:t>
      </w:r>
      <w:r w:rsidRPr="00731DA2">
        <w:rPr>
          <w:sz w:val="22"/>
          <w:szCs w:val="22"/>
        </w:rPr>
        <w:tab/>
        <w:t xml:space="preserve">Otwarcie ofert nastąpi w dniu </w:t>
      </w:r>
      <w:r w:rsidRPr="006718CE">
        <w:rPr>
          <w:b/>
          <w:bCs/>
          <w:sz w:val="22"/>
          <w:szCs w:val="22"/>
          <w:u w:val="single"/>
        </w:rPr>
        <w:t>0</w:t>
      </w:r>
      <w:r w:rsidRPr="006718CE">
        <w:rPr>
          <w:b/>
          <w:bCs/>
          <w:sz w:val="22"/>
          <w:szCs w:val="22"/>
          <w:u w:val="single"/>
        </w:rPr>
        <w:t>9</w:t>
      </w:r>
      <w:r w:rsidRPr="006718CE">
        <w:rPr>
          <w:b/>
          <w:bCs/>
          <w:sz w:val="22"/>
          <w:szCs w:val="22"/>
          <w:u w:val="single"/>
        </w:rPr>
        <w:t xml:space="preserve">.10.2024r. o godzinie 10:05  </w:t>
      </w:r>
    </w:p>
    <w:p w14:paraId="1ADEA64B" w14:textId="77777777" w:rsidR="006718CE" w:rsidRDefault="006718CE" w:rsidP="006718CE">
      <w:pPr>
        <w:spacing w:line="360" w:lineRule="auto"/>
        <w:jc w:val="both"/>
        <w:rPr>
          <w:sz w:val="22"/>
          <w:szCs w:val="22"/>
        </w:rPr>
      </w:pPr>
    </w:p>
    <w:p w14:paraId="57B31005" w14:textId="77777777" w:rsidR="006718CE" w:rsidRDefault="006718CE" w:rsidP="006718CE">
      <w:pPr>
        <w:spacing w:line="360" w:lineRule="auto"/>
        <w:jc w:val="both"/>
        <w:rPr>
          <w:sz w:val="22"/>
          <w:szCs w:val="22"/>
        </w:rPr>
      </w:pPr>
    </w:p>
    <w:p w14:paraId="5DA0EB1B" w14:textId="6A9E586C" w:rsidR="006718CE" w:rsidRDefault="006718CE" w:rsidP="006718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Pozostałe zapisy pozostają bez zmian.</w:t>
      </w:r>
    </w:p>
    <w:p w14:paraId="31780050" w14:textId="77777777" w:rsidR="00CC48A6" w:rsidRDefault="00CC48A6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0F72D2F4" w14:textId="6B5D6C11" w:rsidR="00C578AB" w:rsidRPr="00B00C21" w:rsidRDefault="00CE08C6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 xml:space="preserve">Zmodyfikowana treść </w:t>
      </w:r>
      <w:r w:rsidR="00731DA2">
        <w:rPr>
          <w:rFonts w:cs="Times New Roman"/>
          <w:b/>
          <w:bCs/>
          <w:sz w:val="22"/>
          <w:szCs w:val="22"/>
        </w:rPr>
        <w:t>SWZ</w:t>
      </w:r>
      <w:r w:rsidR="002970F2">
        <w:rPr>
          <w:rFonts w:cs="Times New Roman"/>
          <w:b/>
          <w:bCs/>
          <w:sz w:val="22"/>
          <w:szCs w:val="22"/>
        </w:rPr>
        <w:t xml:space="preserve"> </w:t>
      </w:r>
      <w:r w:rsidRPr="00B00C21">
        <w:rPr>
          <w:rFonts w:cs="Times New Roman"/>
          <w:b/>
          <w:bCs/>
          <w:sz w:val="22"/>
          <w:szCs w:val="22"/>
        </w:rPr>
        <w:t>stanowi załącznik do niniejszego pisma.</w:t>
      </w:r>
    </w:p>
    <w:p w14:paraId="5ED61607" w14:textId="77777777" w:rsidR="00CF39EE" w:rsidRPr="00B00C21" w:rsidRDefault="00CF39EE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5F7DFC8A" w14:textId="77777777" w:rsidR="004F4509" w:rsidRPr="00B00C21" w:rsidRDefault="004F4509" w:rsidP="002970F2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4A384DC9" w14:textId="77777777" w:rsidR="006718CE" w:rsidRDefault="006718CE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25428F9D" w14:textId="77777777" w:rsidR="006718CE" w:rsidRDefault="006718CE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68000952" w14:textId="6D0CF5E7" w:rsidR="00690B19" w:rsidRDefault="00690B19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p.o. Kanclerza UKW</w:t>
      </w:r>
    </w:p>
    <w:p w14:paraId="6472725E" w14:textId="77777777" w:rsidR="00690B19" w:rsidRDefault="00690B19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72A07BB8" w14:textId="159A695A" w:rsidR="00CF39EE" w:rsidRPr="00B00C21" w:rsidRDefault="00690B19" w:rsidP="00690B19">
      <w:pPr>
        <w:spacing w:line="360" w:lineRule="auto"/>
        <w:jc w:val="right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mgr Aniela Bekier-Jasińska</w:t>
      </w:r>
    </w:p>
    <w:sectPr w:rsidR="00CF39EE" w:rsidRPr="00B00C21" w:rsidSect="00731DA2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5C14" w14:textId="77777777" w:rsidR="00483837" w:rsidRDefault="00483837" w:rsidP="00E87A0D">
      <w:r>
        <w:separator/>
      </w:r>
    </w:p>
  </w:endnote>
  <w:endnote w:type="continuationSeparator" w:id="0">
    <w:p w14:paraId="33EB13D7" w14:textId="77777777" w:rsidR="00483837" w:rsidRDefault="00483837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20"/>
        <w:szCs w:val="20"/>
      </w:rPr>
      <w:id w:val="1451899571"/>
      <w:docPartObj>
        <w:docPartGallery w:val="Page Numbers (Bottom of Page)"/>
        <w:docPartUnique/>
      </w:docPartObj>
    </w:sdtPr>
    <w:sdtContent>
      <w:p w14:paraId="03AE30F7" w14:textId="29095EDF" w:rsidR="00731DA2" w:rsidRPr="00731DA2" w:rsidRDefault="00731DA2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731DA2">
          <w:rPr>
            <w:rFonts w:eastAsiaTheme="majorEastAsia" w:cs="Times New Roman"/>
            <w:sz w:val="20"/>
            <w:szCs w:val="20"/>
          </w:rPr>
          <w:t xml:space="preserve">str. </w:t>
        </w:r>
        <w:r w:rsidRPr="00731DA2">
          <w:rPr>
            <w:rFonts w:eastAsiaTheme="minorEastAsia" w:cs="Times New Roman"/>
            <w:sz w:val="20"/>
            <w:szCs w:val="20"/>
          </w:rPr>
          <w:fldChar w:fldCharType="begin"/>
        </w:r>
        <w:r w:rsidRPr="00731DA2">
          <w:rPr>
            <w:rFonts w:cs="Times New Roman"/>
            <w:sz w:val="20"/>
            <w:szCs w:val="20"/>
          </w:rPr>
          <w:instrText>PAGE    \* MERGEFORMAT</w:instrText>
        </w:r>
        <w:r w:rsidRPr="00731DA2">
          <w:rPr>
            <w:rFonts w:eastAsiaTheme="minorEastAsia" w:cs="Times New Roman"/>
            <w:sz w:val="20"/>
            <w:szCs w:val="20"/>
          </w:rPr>
          <w:fldChar w:fldCharType="separate"/>
        </w:r>
        <w:r w:rsidRPr="00731DA2">
          <w:rPr>
            <w:rFonts w:eastAsiaTheme="majorEastAsia" w:cs="Times New Roman"/>
            <w:sz w:val="20"/>
            <w:szCs w:val="20"/>
          </w:rPr>
          <w:t>2</w:t>
        </w:r>
        <w:r w:rsidRPr="00731DA2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  <w:p w14:paraId="11B22C58" w14:textId="77777777" w:rsidR="00731DA2" w:rsidRDefault="00731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4912" w14:textId="77777777" w:rsidR="00483837" w:rsidRDefault="00483837" w:rsidP="00E87A0D">
      <w:r>
        <w:separator/>
      </w:r>
    </w:p>
  </w:footnote>
  <w:footnote w:type="continuationSeparator" w:id="0">
    <w:p w14:paraId="4C615B4F" w14:textId="77777777" w:rsidR="00483837" w:rsidRDefault="00483837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5"/>
  </w:num>
  <w:num w:numId="5">
    <w:abstractNumId w:val="12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28"/>
  </w:num>
  <w:num w:numId="11">
    <w:abstractNumId w:val="7"/>
  </w:num>
  <w:num w:numId="12">
    <w:abstractNumId w:val="32"/>
  </w:num>
  <w:num w:numId="13">
    <w:abstractNumId w:val="30"/>
  </w:num>
  <w:num w:numId="14">
    <w:abstractNumId w:val="5"/>
  </w:num>
  <w:num w:numId="15">
    <w:abstractNumId w:val="22"/>
  </w:num>
  <w:num w:numId="16">
    <w:abstractNumId w:val="13"/>
  </w:num>
  <w:num w:numId="17">
    <w:abstractNumId w:val="1"/>
  </w:num>
  <w:num w:numId="18">
    <w:abstractNumId w:val="10"/>
  </w:num>
  <w:num w:numId="19">
    <w:abstractNumId w:val="20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29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1"/>
  </w:num>
  <w:num w:numId="35">
    <w:abstractNumId w:val="17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B36DE"/>
    <w:rsid w:val="000F107A"/>
    <w:rsid w:val="00102239"/>
    <w:rsid w:val="00126482"/>
    <w:rsid w:val="00141918"/>
    <w:rsid w:val="001428A6"/>
    <w:rsid w:val="0014544F"/>
    <w:rsid w:val="00151DA4"/>
    <w:rsid w:val="001A5687"/>
    <w:rsid w:val="001B41F4"/>
    <w:rsid w:val="001C0AA1"/>
    <w:rsid w:val="001C6576"/>
    <w:rsid w:val="001F360D"/>
    <w:rsid w:val="002034EE"/>
    <w:rsid w:val="0024342B"/>
    <w:rsid w:val="002672B8"/>
    <w:rsid w:val="00272E23"/>
    <w:rsid w:val="002970F2"/>
    <w:rsid w:val="002D7486"/>
    <w:rsid w:val="00322E3F"/>
    <w:rsid w:val="003249AA"/>
    <w:rsid w:val="00330426"/>
    <w:rsid w:val="00333FC9"/>
    <w:rsid w:val="00345DFE"/>
    <w:rsid w:val="00354854"/>
    <w:rsid w:val="003549D0"/>
    <w:rsid w:val="003572F8"/>
    <w:rsid w:val="00371778"/>
    <w:rsid w:val="00386A58"/>
    <w:rsid w:val="00406582"/>
    <w:rsid w:val="004277D7"/>
    <w:rsid w:val="00431DB8"/>
    <w:rsid w:val="0046126D"/>
    <w:rsid w:val="0046158D"/>
    <w:rsid w:val="004674A9"/>
    <w:rsid w:val="00483837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45A6"/>
    <w:rsid w:val="005B581C"/>
    <w:rsid w:val="005C4A6A"/>
    <w:rsid w:val="00610D83"/>
    <w:rsid w:val="00632961"/>
    <w:rsid w:val="0065201E"/>
    <w:rsid w:val="00670D31"/>
    <w:rsid w:val="006718CE"/>
    <w:rsid w:val="00672A83"/>
    <w:rsid w:val="00684A40"/>
    <w:rsid w:val="00690B19"/>
    <w:rsid w:val="006A529C"/>
    <w:rsid w:val="006B4BF7"/>
    <w:rsid w:val="006D03A0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31DA2"/>
    <w:rsid w:val="0074564E"/>
    <w:rsid w:val="00782FA7"/>
    <w:rsid w:val="0079075E"/>
    <w:rsid w:val="00791374"/>
    <w:rsid w:val="007D0536"/>
    <w:rsid w:val="007E1CF3"/>
    <w:rsid w:val="007E579D"/>
    <w:rsid w:val="007F3F84"/>
    <w:rsid w:val="00804737"/>
    <w:rsid w:val="00817CDC"/>
    <w:rsid w:val="008469D2"/>
    <w:rsid w:val="00856722"/>
    <w:rsid w:val="00864443"/>
    <w:rsid w:val="00883E14"/>
    <w:rsid w:val="008D5C17"/>
    <w:rsid w:val="008F13B4"/>
    <w:rsid w:val="00914EF4"/>
    <w:rsid w:val="00916449"/>
    <w:rsid w:val="00917906"/>
    <w:rsid w:val="00927651"/>
    <w:rsid w:val="00942382"/>
    <w:rsid w:val="00952DB2"/>
    <w:rsid w:val="0096272B"/>
    <w:rsid w:val="009B0023"/>
    <w:rsid w:val="009B48D2"/>
    <w:rsid w:val="009C0891"/>
    <w:rsid w:val="009E6F9D"/>
    <w:rsid w:val="009F421C"/>
    <w:rsid w:val="009F6175"/>
    <w:rsid w:val="00A26C6C"/>
    <w:rsid w:val="00A34824"/>
    <w:rsid w:val="00A438B1"/>
    <w:rsid w:val="00A56B16"/>
    <w:rsid w:val="00A70291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B00C21"/>
    <w:rsid w:val="00B12391"/>
    <w:rsid w:val="00BA4A4D"/>
    <w:rsid w:val="00BB23AC"/>
    <w:rsid w:val="00BC2F66"/>
    <w:rsid w:val="00BC37B5"/>
    <w:rsid w:val="00C021D8"/>
    <w:rsid w:val="00C17C66"/>
    <w:rsid w:val="00C27C17"/>
    <w:rsid w:val="00C578AB"/>
    <w:rsid w:val="00CC48A6"/>
    <w:rsid w:val="00CE08C6"/>
    <w:rsid w:val="00CE6AFC"/>
    <w:rsid w:val="00CF39EE"/>
    <w:rsid w:val="00D05A52"/>
    <w:rsid w:val="00D45CBF"/>
    <w:rsid w:val="00D52AB2"/>
    <w:rsid w:val="00DA2B54"/>
    <w:rsid w:val="00DA401D"/>
    <w:rsid w:val="00DB5DA1"/>
    <w:rsid w:val="00DD6CF9"/>
    <w:rsid w:val="00DE3AEF"/>
    <w:rsid w:val="00DE73D8"/>
    <w:rsid w:val="00E01B41"/>
    <w:rsid w:val="00E22856"/>
    <w:rsid w:val="00E4060F"/>
    <w:rsid w:val="00E87A0D"/>
    <w:rsid w:val="00EB06D1"/>
    <w:rsid w:val="00EB27BC"/>
    <w:rsid w:val="00EB6A08"/>
    <w:rsid w:val="00EC42F1"/>
    <w:rsid w:val="00EE081A"/>
    <w:rsid w:val="00F04CBF"/>
    <w:rsid w:val="00F116A0"/>
    <w:rsid w:val="00F71823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B00C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00C21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CC48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E1C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2021-11-29T11:06:00Z</cp:lastPrinted>
  <dcterms:created xsi:type="dcterms:W3CDTF">2024-10-01T07:22:00Z</dcterms:created>
  <dcterms:modified xsi:type="dcterms:W3CDTF">2024-10-01T07:46:00Z</dcterms:modified>
</cp:coreProperties>
</file>