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993C97">
        <w:rPr>
          <w:rFonts w:ascii="Times New Roman" w:hAnsi="Times New Roman"/>
          <w:b/>
          <w:szCs w:val="24"/>
        </w:rPr>
        <w:t>202</w:t>
      </w:r>
      <w:r w:rsidR="00FF62CF">
        <w:rPr>
          <w:rFonts w:ascii="Times New Roman" w:hAnsi="Times New Roman"/>
          <w:b/>
          <w:szCs w:val="24"/>
        </w:rPr>
        <w:t>3.11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664644" w:rsidRDefault="00664644" w:rsidP="006646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664644" w:rsidRPr="00E03E2A" w:rsidTr="00664644">
        <w:tc>
          <w:tcPr>
            <w:tcW w:w="4076" w:type="dxa"/>
            <w:shd w:val="clear" w:color="auto" w:fill="F2F2F2"/>
            <w:vAlign w:val="center"/>
          </w:tcPr>
          <w:p w:rsidR="00664644" w:rsidRPr="00E03E2A" w:rsidRDefault="00664644" w:rsidP="00664644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664644" w:rsidRPr="00EA5E0E" w:rsidRDefault="00664644" w:rsidP="00664644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:rsidR="00664644" w:rsidRPr="00E03E2A" w:rsidRDefault="00664644" w:rsidP="00664644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664644" w:rsidRPr="00E03E2A" w:rsidTr="00664644">
        <w:tc>
          <w:tcPr>
            <w:tcW w:w="4076" w:type="dxa"/>
          </w:tcPr>
          <w:p w:rsidR="00664644" w:rsidRPr="00E03E2A" w:rsidRDefault="00664644" w:rsidP="00664644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664644" w:rsidRPr="00E03E2A" w:rsidTr="00664644">
        <w:trPr>
          <w:trHeight w:val="726"/>
        </w:trPr>
        <w:tc>
          <w:tcPr>
            <w:tcW w:w="4076" w:type="dxa"/>
          </w:tcPr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664644" w:rsidRPr="00E03E2A" w:rsidTr="00664644">
        <w:trPr>
          <w:trHeight w:val="1488"/>
        </w:trPr>
        <w:tc>
          <w:tcPr>
            <w:tcW w:w="4076" w:type="dxa"/>
          </w:tcPr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e-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664644" w:rsidRPr="00E03E2A" w:rsidTr="00664644">
        <w:tc>
          <w:tcPr>
            <w:tcW w:w="4076" w:type="dxa"/>
          </w:tcPr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mikroprzedsiębiorstwem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 ] Tak [   ] Nie 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664644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664644" w:rsidRPr="00E03E2A" w:rsidTr="00664644">
        <w:trPr>
          <w:trHeight w:val="1716"/>
        </w:trPr>
        <w:tc>
          <w:tcPr>
            <w:tcW w:w="4076" w:type="dxa"/>
          </w:tcPr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664644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664644" w:rsidRPr="00E03E2A" w:rsidTr="00664644">
        <w:tc>
          <w:tcPr>
            <w:tcW w:w="4076" w:type="dxa"/>
          </w:tcPr>
          <w:p w:rsidR="00664644" w:rsidRPr="00E03E2A" w:rsidRDefault="00664644" w:rsidP="0066464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664644" w:rsidRPr="00E03E2A" w:rsidRDefault="00664644" w:rsidP="0066464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664644" w:rsidRPr="00E03E2A" w:rsidRDefault="00664644" w:rsidP="0066464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664644" w:rsidRPr="00E03E2A" w:rsidRDefault="00664644" w:rsidP="0066464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664644" w:rsidRPr="00E03E2A" w:rsidRDefault="00664644" w:rsidP="0066464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664644" w:rsidRPr="00E03E2A" w:rsidRDefault="00664644" w:rsidP="00664644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664644" w:rsidRPr="00E03E2A" w:rsidRDefault="00664644" w:rsidP="0066464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664644" w:rsidRPr="00E03E2A" w:rsidRDefault="00664644" w:rsidP="00664644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664644" w:rsidRPr="00664644" w:rsidRDefault="00664644" w:rsidP="00664644"/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p w:rsidR="00E03E2A" w:rsidRDefault="00E03E2A" w:rsidP="00664644">
      <w:pPr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 xml:space="preserve">W odpowiedzi na ogłoszenie o zamówieniu prowadzonym w trybie przetargu nieograniczonego pn.: </w:t>
      </w:r>
      <w:r w:rsidRPr="007D4F7B">
        <w:rPr>
          <w:rFonts w:ascii="Times New Roman" w:hAnsi="Times New Roman"/>
          <w:b/>
          <w:sz w:val="22"/>
          <w:szCs w:val="22"/>
        </w:rPr>
        <w:t>Dostawę</w:t>
      </w:r>
      <w:r w:rsidR="00664644">
        <w:rPr>
          <w:rFonts w:ascii="Times New Roman" w:hAnsi="Times New Roman"/>
          <w:b/>
          <w:sz w:val="22"/>
          <w:szCs w:val="22"/>
        </w:rPr>
        <w:t xml:space="preserve"> 2</w:t>
      </w:r>
      <w:r w:rsidR="00523AAC">
        <w:rPr>
          <w:rFonts w:ascii="Times New Roman" w:hAnsi="Times New Roman"/>
          <w:b/>
          <w:sz w:val="22"/>
          <w:szCs w:val="22"/>
        </w:rPr>
        <w:t xml:space="preserve"> ambulansów ratunkowych </w:t>
      </w: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664644" w:rsidRPr="00E03E2A" w:rsidRDefault="00664644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2"/>
        <w:gridCol w:w="1901"/>
        <w:gridCol w:w="2415"/>
        <w:gridCol w:w="1519"/>
        <w:gridCol w:w="1079"/>
        <w:gridCol w:w="1692"/>
      </w:tblGrid>
      <w:tr w:rsidR="00FF62CF" w:rsidRPr="00770170" w:rsidTr="00FF62CF">
        <w:trPr>
          <w:trHeight w:val="555"/>
          <w:jc w:val="center"/>
        </w:trPr>
        <w:tc>
          <w:tcPr>
            <w:tcW w:w="512" w:type="dxa"/>
            <w:vAlign w:val="center"/>
          </w:tcPr>
          <w:p w:rsidR="00FF62CF" w:rsidRPr="00770170" w:rsidRDefault="00FF62CF" w:rsidP="00741457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   LP</w:t>
            </w:r>
          </w:p>
        </w:tc>
        <w:tc>
          <w:tcPr>
            <w:tcW w:w="1901" w:type="dxa"/>
            <w:vAlign w:val="center"/>
          </w:tcPr>
          <w:p w:rsidR="00FF62CF" w:rsidRPr="00770170" w:rsidRDefault="00FF62CF" w:rsidP="00817E26">
            <w:pPr>
              <w:ind w:left="-121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Przedmiot oferty</w:t>
            </w:r>
          </w:p>
        </w:tc>
        <w:tc>
          <w:tcPr>
            <w:tcW w:w="2415" w:type="dxa"/>
            <w:vAlign w:val="center"/>
          </w:tcPr>
          <w:p w:rsidR="00FF62CF" w:rsidRPr="00770170" w:rsidRDefault="00FF62CF" w:rsidP="0074145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Producent</w:t>
            </w:r>
          </w:p>
        </w:tc>
        <w:tc>
          <w:tcPr>
            <w:tcW w:w="1519" w:type="dxa"/>
            <w:vAlign w:val="center"/>
          </w:tcPr>
          <w:p w:rsidR="00FF62CF" w:rsidRPr="00770170" w:rsidRDefault="00FF62CF" w:rsidP="00FF62C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brutto</w:t>
            </w:r>
          </w:p>
        </w:tc>
        <w:tc>
          <w:tcPr>
            <w:tcW w:w="1079" w:type="dxa"/>
            <w:vAlign w:val="center"/>
          </w:tcPr>
          <w:p w:rsidR="00FF62CF" w:rsidRPr="00770170" w:rsidRDefault="00FF62CF" w:rsidP="00817E2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Ilość</w:t>
            </w:r>
          </w:p>
        </w:tc>
        <w:tc>
          <w:tcPr>
            <w:tcW w:w="1692" w:type="dxa"/>
            <w:vAlign w:val="center"/>
          </w:tcPr>
          <w:p w:rsidR="00FF62CF" w:rsidRPr="00770170" w:rsidRDefault="00FF62CF" w:rsidP="0074145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Wartość brutto</w:t>
            </w:r>
          </w:p>
        </w:tc>
      </w:tr>
      <w:tr w:rsidR="00FF62CF" w:rsidRPr="00770170" w:rsidTr="00FF62CF">
        <w:trPr>
          <w:trHeight w:val="555"/>
          <w:jc w:val="center"/>
        </w:trPr>
        <w:tc>
          <w:tcPr>
            <w:tcW w:w="512" w:type="dxa"/>
          </w:tcPr>
          <w:p w:rsidR="00FF62CF" w:rsidRPr="00770170" w:rsidRDefault="00FF62CF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1</w:t>
            </w:r>
          </w:p>
        </w:tc>
        <w:tc>
          <w:tcPr>
            <w:tcW w:w="1901" w:type="dxa"/>
          </w:tcPr>
          <w:p w:rsidR="00FF62CF" w:rsidRPr="00770170" w:rsidRDefault="00FF62CF" w:rsidP="00B14206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Ambulans ratunkowy </w:t>
            </w:r>
          </w:p>
        </w:tc>
        <w:tc>
          <w:tcPr>
            <w:tcW w:w="2415" w:type="dxa"/>
          </w:tcPr>
          <w:p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19" w:type="dxa"/>
          </w:tcPr>
          <w:p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FF62CF" w:rsidRPr="00770170" w:rsidRDefault="00FF62CF" w:rsidP="004A209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FF62CF" w:rsidRPr="00770170" w:rsidRDefault="00FF62CF" w:rsidP="00E173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62CF" w:rsidRPr="00770170" w:rsidTr="00FF62CF">
        <w:trPr>
          <w:trHeight w:val="463"/>
          <w:jc w:val="center"/>
        </w:trPr>
        <w:tc>
          <w:tcPr>
            <w:tcW w:w="512" w:type="dxa"/>
          </w:tcPr>
          <w:p w:rsidR="00FF62CF" w:rsidRPr="00770170" w:rsidRDefault="00FF62CF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2</w:t>
            </w:r>
          </w:p>
        </w:tc>
        <w:tc>
          <w:tcPr>
            <w:tcW w:w="1901" w:type="dxa"/>
          </w:tcPr>
          <w:p w:rsidR="00FF62CF" w:rsidRPr="00770170" w:rsidRDefault="00664644" w:rsidP="00E1738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Nosze</w:t>
            </w:r>
          </w:p>
        </w:tc>
        <w:tc>
          <w:tcPr>
            <w:tcW w:w="2415" w:type="dxa"/>
          </w:tcPr>
          <w:p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19" w:type="dxa"/>
          </w:tcPr>
          <w:p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FF62CF" w:rsidRPr="00770170" w:rsidRDefault="00FF62CF" w:rsidP="004A209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FF62CF" w:rsidRPr="00770170" w:rsidRDefault="00FF62CF" w:rsidP="00E173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62CF" w:rsidRPr="00770170" w:rsidTr="00665993">
        <w:trPr>
          <w:trHeight w:val="268"/>
          <w:jc w:val="center"/>
        </w:trPr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FF62CF" w:rsidRPr="00770170" w:rsidRDefault="00FF62CF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835" w:type="dxa"/>
            <w:gridSpan w:val="3"/>
            <w:tcBorders>
              <w:left w:val="nil"/>
              <w:bottom w:val="nil"/>
            </w:tcBorders>
          </w:tcPr>
          <w:p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079" w:type="dxa"/>
            <w:shd w:val="clear" w:color="auto" w:fill="BFBFBF" w:themeFill="background1" w:themeFillShade="BF"/>
          </w:tcPr>
          <w:p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RAZEM</w:t>
            </w:r>
          </w:p>
        </w:tc>
        <w:tc>
          <w:tcPr>
            <w:tcW w:w="1692" w:type="dxa"/>
            <w:vAlign w:val="center"/>
          </w:tcPr>
          <w:p w:rsidR="00FF62CF" w:rsidRPr="00770170" w:rsidRDefault="00FF62CF" w:rsidP="00E1738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A9187A" w:rsidRPr="00770170" w:rsidRDefault="00A9187A" w:rsidP="00A9187A">
      <w:pPr>
        <w:spacing w:line="360" w:lineRule="auto"/>
        <w:ind w:left="-284"/>
        <w:jc w:val="both"/>
        <w:rPr>
          <w:rFonts w:ascii="Times New Roman" w:hAnsi="Times New Roman"/>
          <w:sz w:val="22"/>
          <w:szCs w:val="24"/>
        </w:rPr>
      </w:pPr>
    </w:p>
    <w:p w:rsidR="00817E26" w:rsidRDefault="00817E26" w:rsidP="00770170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</w:p>
    <w:p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b/>
          <w:bCs/>
          <w:sz w:val="22"/>
          <w:szCs w:val="24"/>
          <w:u w:val="single"/>
        </w:rPr>
      </w:pPr>
      <w:r w:rsidRPr="00770170">
        <w:rPr>
          <w:rFonts w:ascii="Times New Roman" w:hAnsi="Times New Roman"/>
          <w:b/>
          <w:bCs/>
          <w:sz w:val="22"/>
          <w:szCs w:val="24"/>
          <w:u w:val="single"/>
        </w:rPr>
        <w:t>Pojazd bazowy:</w:t>
      </w:r>
    </w:p>
    <w:p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Marka………………………</w:t>
      </w:r>
      <w:r w:rsidR="00770170">
        <w:rPr>
          <w:rFonts w:ascii="Times New Roman" w:hAnsi="Times New Roman"/>
          <w:sz w:val="22"/>
          <w:szCs w:val="24"/>
        </w:rPr>
        <w:t>……….</w:t>
      </w:r>
      <w:r w:rsidRPr="00770170">
        <w:rPr>
          <w:rFonts w:ascii="Times New Roman" w:hAnsi="Times New Roman"/>
          <w:sz w:val="22"/>
          <w:szCs w:val="24"/>
        </w:rPr>
        <w:t>…………………., typ i model……………………………………,</w:t>
      </w:r>
    </w:p>
    <w:p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Ambulans skompletowany:</w:t>
      </w:r>
    </w:p>
    <w:p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Typ, nazwa handlowa……………</w:t>
      </w:r>
      <w:r w:rsidR="00770170">
        <w:rPr>
          <w:rFonts w:ascii="Times New Roman" w:hAnsi="Times New Roman"/>
          <w:sz w:val="22"/>
          <w:szCs w:val="24"/>
        </w:rPr>
        <w:t>……</w:t>
      </w:r>
      <w:r w:rsidRPr="00770170">
        <w:rPr>
          <w:rFonts w:ascii="Times New Roman" w:hAnsi="Times New Roman"/>
          <w:sz w:val="22"/>
          <w:szCs w:val="24"/>
        </w:rPr>
        <w:t>………………………………………………. wersja, wariant …………………………………………</w:t>
      </w:r>
      <w:r w:rsidR="00770170">
        <w:rPr>
          <w:rFonts w:ascii="Times New Roman" w:hAnsi="Times New Roman"/>
          <w:sz w:val="22"/>
          <w:szCs w:val="24"/>
        </w:rPr>
        <w:t>……</w:t>
      </w:r>
      <w:r w:rsidRPr="00770170">
        <w:rPr>
          <w:rFonts w:ascii="Times New Roman" w:hAnsi="Times New Roman"/>
          <w:sz w:val="22"/>
          <w:szCs w:val="24"/>
        </w:rPr>
        <w:t>…………….. (zgodnie ze świadectwem homologacji)</w:t>
      </w:r>
      <w:r w:rsidR="005B67A0" w:rsidRPr="00770170">
        <w:rPr>
          <w:rFonts w:ascii="Times New Roman" w:hAnsi="Times New Roman"/>
          <w:sz w:val="22"/>
          <w:szCs w:val="24"/>
        </w:rPr>
        <w:t>.</w:t>
      </w:r>
    </w:p>
    <w:p w:rsidR="005B67A0" w:rsidRPr="0020252B" w:rsidRDefault="005B67A0" w:rsidP="00770170">
      <w:pPr>
        <w:spacing w:line="276" w:lineRule="auto"/>
        <w:ind w:left="-284"/>
        <w:jc w:val="both"/>
        <w:rPr>
          <w:rFonts w:ascii="Times New Roman" w:hAnsi="Times New Roman"/>
          <w:szCs w:val="24"/>
        </w:rPr>
      </w:pPr>
    </w:p>
    <w:p w:rsidR="005B67A0" w:rsidRPr="00770170" w:rsidRDefault="005B67A0" w:rsidP="00770170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b/>
          <w:sz w:val="22"/>
          <w:szCs w:val="24"/>
        </w:rPr>
        <w:t>Wykonawca oświadcza, że:</w:t>
      </w:r>
    </w:p>
    <w:p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Ceny przedmiotu zamówienia zawierają wszystkie koszty wykonania zamówienia i realizacji przyszłego świadczenia umown</w:t>
      </w:r>
      <w:r w:rsidR="00993C97" w:rsidRPr="00770170">
        <w:rPr>
          <w:rFonts w:ascii="Times New Roman" w:hAnsi="Times New Roman"/>
          <w:sz w:val="22"/>
          <w:szCs w:val="24"/>
        </w:rPr>
        <w:t>ego, które wynikają z zapisów S</w:t>
      </w:r>
      <w:r w:rsidRPr="00770170">
        <w:rPr>
          <w:rFonts w:ascii="Times New Roman" w:hAnsi="Times New Roman"/>
          <w:sz w:val="22"/>
          <w:szCs w:val="24"/>
        </w:rPr>
        <w:t>WZ oraz aktualnych przepisów prawa.</w:t>
      </w:r>
    </w:p>
    <w:p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Akceptuje warunki płatności ok</w:t>
      </w:r>
      <w:r w:rsidR="00993C97" w:rsidRPr="00770170">
        <w:rPr>
          <w:rFonts w:ascii="Times New Roman" w:hAnsi="Times New Roman"/>
          <w:sz w:val="22"/>
          <w:szCs w:val="24"/>
        </w:rPr>
        <w:t>reślone przez Zamawiającego w S</w:t>
      </w:r>
      <w:r w:rsidRPr="00770170">
        <w:rPr>
          <w:rFonts w:ascii="Times New Roman" w:hAnsi="Times New Roman"/>
          <w:sz w:val="22"/>
          <w:szCs w:val="24"/>
        </w:rPr>
        <w:t>WZ.</w:t>
      </w:r>
    </w:p>
    <w:p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Oferowane ambulanse spełniają wyma</w:t>
      </w:r>
      <w:r w:rsidR="0031539C" w:rsidRPr="00770170">
        <w:rPr>
          <w:rFonts w:ascii="Times New Roman" w:hAnsi="Times New Roman"/>
          <w:sz w:val="22"/>
          <w:szCs w:val="24"/>
        </w:rPr>
        <w:t>gania aktualnych norm PN-EN 1789</w:t>
      </w:r>
      <w:r w:rsidRPr="00770170">
        <w:rPr>
          <w:rFonts w:ascii="Times New Roman" w:hAnsi="Times New Roman"/>
          <w:sz w:val="22"/>
          <w:szCs w:val="24"/>
        </w:rPr>
        <w:t>+A2</w:t>
      </w:r>
      <w:r w:rsidR="00993C97" w:rsidRPr="00770170">
        <w:rPr>
          <w:rFonts w:ascii="Times New Roman" w:hAnsi="Times New Roman"/>
          <w:sz w:val="22"/>
          <w:szCs w:val="24"/>
        </w:rPr>
        <w:t xml:space="preserve"> lub normy równoważnej</w:t>
      </w:r>
      <w:r w:rsidRPr="00770170">
        <w:rPr>
          <w:rFonts w:ascii="Times New Roman" w:hAnsi="Times New Roman"/>
          <w:sz w:val="22"/>
          <w:szCs w:val="24"/>
        </w:rPr>
        <w:t xml:space="preserve"> dla ambulansów</w:t>
      </w:r>
      <w:r w:rsidR="0031539C" w:rsidRPr="00770170">
        <w:rPr>
          <w:rFonts w:ascii="Times New Roman" w:hAnsi="Times New Roman"/>
          <w:sz w:val="22"/>
          <w:szCs w:val="24"/>
        </w:rPr>
        <w:t xml:space="preserve"> ratunkowych</w:t>
      </w:r>
      <w:r w:rsidR="00FD5F49" w:rsidRPr="00770170">
        <w:rPr>
          <w:rFonts w:ascii="Times New Roman" w:hAnsi="Times New Roman"/>
          <w:sz w:val="22"/>
          <w:szCs w:val="24"/>
        </w:rPr>
        <w:t xml:space="preserve"> i PN-EN 1865 </w:t>
      </w:r>
      <w:r w:rsidR="00993C97" w:rsidRPr="00770170">
        <w:rPr>
          <w:rFonts w:ascii="Times New Roman" w:hAnsi="Times New Roman"/>
          <w:sz w:val="22"/>
          <w:szCs w:val="24"/>
        </w:rPr>
        <w:t xml:space="preserve">lub normy równoważnej </w:t>
      </w:r>
      <w:r w:rsidR="00FD5F49" w:rsidRPr="00770170">
        <w:rPr>
          <w:rFonts w:ascii="Times New Roman" w:hAnsi="Times New Roman"/>
          <w:sz w:val="22"/>
          <w:szCs w:val="24"/>
        </w:rPr>
        <w:t>dla urządzeń transportu pacjenta, wymagania określone  w rozporządzeniu Ministra Infrastruktury z dnia 31 grudnia 20</w:t>
      </w:r>
      <w:r w:rsidR="002B5F82" w:rsidRPr="00770170">
        <w:rPr>
          <w:rFonts w:ascii="Times New Roman" w:hAnsi="Times New Roman"/>
          <w:sz w:val="22"/>
          <w:szCs w:val="24"/>
        </w:rPr>
        <w:t>0</w:t>
      </w:r>
      <w:r w:rsidR="00FD5F49" w:rsidRPr="00770170">
        <w:rPr>
          <w:rFonts w:ascii="Times New Roman" w:hAnsi="Times New Roman"/>
          <w:sz w:val="22"/>
          <w:szCs w:val="24"/>
        </w:rPr>
        <w:t>2 r. w sprawie warunków technicznych pojazdów oraz zakresu ich niezbędnego wyposażenia (Dz. U. z 2003</w:t>
      </w:r>
      <w:r w:rsidR="004928D5" w:rsidRPr="00770170">
        <w:rPr>
          <w:rFonts w:ascii="Times New Roman" w:hAnsi="Times New Roman"/>
          <w:sz w:val="22"/>
          <w:szCs w:val="24"/>
        </w:rPr>
        <w:t xml:space="preserve"> r. Nr 32, poz. 262 z </w:t>
      </w:r>
      <w:proofErr w:type="spellStart"/>
      <w:r w:rsidR="004928D5" w:rsidRPr="00770170">
        <w:rPr>
          <w:rFonts w:ascii="Times New Roman" w:hAnsi="Times New Roman"/>
          <w:sz w:val="22"/>
          <w:szCs w:val="24"/>
        </w:rPr>
        <w:t>późn</w:t>
      </w:r>
      <w:proofErr w:type="spellEnd"/>
      <w:r w:rsidR="004928D5" w:rsidRPr="00770170">
        <w:rPr>
          <w:rFonts w:ascii="Times New Roman" w:hAnsi="Times New Roman"/>
          <w:sz w:val="22"/>
          <w:szCs w:val="24"/>
        </w:rPr>
        <w:t>. zm.</w:t>
      </w:r>
      <w:r w:rsidR="00FD5F49" w:rsidRPr="00770170">
        <w:rPr>
          <w:rFonts w:ascii="Times New Roman" w:hAnsi="Times New Roman"/>
          <w:sz w:val="22"/>
          <w:szCs w:val="24"/>
        </w:rPr>
        <w:t>) oraz pozostałe wymogi określone przez Zamawiającego.</w:t>
      </w:r>
    </w:p>
    <w:p w:rsidR="00FD5F49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Oferowany sprzęt medyczny spełnia wymagania określone w ustawie o wyrobach medyczny</w:t>
      </w:r>
      <w:r w:rsidR="00993C97" w:rsidRPr="00770170">
        <w:rPr>
          <w:rFonts w:ascii="Times New Roman" w:hAnsi="Times New Roman"/>
          <w:sz w:val="22"/>
          <w:szCs w:val="24"/>
        </w:rPr>
        <w:t>ch oraz wymagania określone w S</w:t>
      </w:r>
      <w:r w:rsidRPr="00770170">
        <w:rPr>
          <w:rFonts w:ascii="Times New Roman" w:hAnsi="Times New Roman"/>
          <w:sz w:val="22"/>
          <w:szCs w:val="24"/>
        </w:rPr>
        <w:t>WZ.</w:t>
      </w:r>
    </w:p>
    <w:p w:rsidR="00B104E4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Zobowiązuje się do wyk</w:t>
      </w:r>
      <w:r w:rsidR="00B104E4" w:rsidRPr="00770170">
        <w:rPr>
          <w:rFonts w:ascii="Times New Roman" w:hAnsi="Times New Roman"/>
          <w:sz w:val="22"/>
          <w:szCs w:val="24"/>
        </w:rPr>
        <w:t xml:space="preserve">onania </w:t>
      </w:r>
      <w:r w:rsidRPr="00770170">
        <w:rPr>
          <w:rFonts w:ascii="Times New Roman" w:hAnsi="Times New Roman"/>
          <w:sz w:val="22"/>
          <w:szCs w:val="24"/>
        </w:rPr>
        <w:t>zamów</w:t>
      </w:r>
      <w:r w:rsidR="00D35112" w:rsidRPr="00770170">
        <w:rPr>
          <w:rFonts w:ascii="Times New Roman" w:hAnsi="Times New Roman"/>
          <w:sz w:val="22"/>
          <w:szCs w:val="24"/>
        </w:rPr>
        <w:t>ienia w terminie</w:t>
      </w:r>
      <w:r w:rsidR="00993C97" w:rsidRPr="00770170">
        <w:rPr>
          <w:rFonts w:ascii="Times New Roman" w:hAnsi="Times New Roman"/>
          <w:sz w:val="22"/>
          <w:szCs w:val="24"/>
        </w:rPr>
        <w:t xml:space="preserve"> wskazanym w SWZ</w:t>
      </w:r>
    </w:p>
    <w:p w:rsidR="00FD5F49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Zobowiązuje się załączyć pisemne gwarancje jakości dla pojazdu bazowego na okres …… miesięcy (min. 24</w:t>
      </w:r>
      <w:r w:rsidR="002E6967" w:rsidRPr="00770170">
        <w:rPr>
          <w:rFonts w:ascii="Times New Roman" w:hAnsi="Times New Roman"/>
          <w:sz w:val="22"/>
          <w:szCs w:val="24"/>
        </w:rPr>
        <w:t xml:space="preserve"> miesiące</w:t>
      </w:r>
      <w:r w:rsidRPr="00770170">
        <w:rPr>
          <w:rFonts w:ascii="Times New Roman" w:hAnsi="Times New Roman"/>
          <w:sz w:val="22"/>
          <w:szCs w:val="24"/>
        </w:rPr>
        <w:t>)</w:t>
      </w:r>
      <w:r w:rsidR="002E6967" w:rsidRPr="00770170">
        <w:rPr>
          <w:rFonts w:ascii="Times New Roman" w:hAnsi="Times New Roman"/>
          <w:sz w:val="22"/>
          <w:szCs w:val="24"/>
        </w:rPr>
        <w:t xml:space="preserve">, od daty protokolarnego odbioru </w:t>
      </w:r>
      <w:r w:rsidR="00B104E4" w:rsidRPr="00770170">
        <w:rPr>
          <w:rFonts w:ascii="Times New Roman" w:hAnsi="Times New Roman"/>
          <w:sz w:val="22"/>
          <w:szCs w:val="24"/>
        </w:rPr>
        <w:t>ambulansu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Zobowiązuje się załączyć pisemną gwarancję jakości dla elementów zabudowy specjalistycznej ambulansu na okres …………… (min. 24 miesiące) od daty protokolarnego odbioru kompletnie zabudowanego ambulansu 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Zobowiązuje się załączyć pisemne gwarancje jakości dla </w:t>
      </w:r>
      <w:r w:rsidR="00993C97" w:rsidRPr="00770170">
        <w:rPr>
          <w:rFonts w:ascii="Times New Roman" w:hAnsi="Times New Roman"/>
          <w:sz w:val="22"/>
          <w:szCs w:val="24"/>
        </w:rPr>
        <w:t>sprzętu opisanego w zał. 4 do S</w:t>
      </w:r>
      <w:r w:rsidRPr="00770170">
        <w:rPr>
          <w:rFonts w:ascii="Times New Roman" w:hAnsi="Times New Roman"/>
          <w:sz w:val="22"/>
          <w:szCs w:val="24"/>
        </w:rPr>
        <w:t>WZ na okres ……………… (min. 24 miesiące).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Zapewnia podjęcie napraw gwarancyjnych zabudowy specjalistycznej zgodnie z przepisami umowy.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lastRenderedPageBreak/>
        <w:t>Zapewnia wykonanie napraw gwarancyjnych pojazdów i zabudowy specja</w:t>
      </w:r>
      <w:r w:rsidR="00623935" w:rsidRPr="00770170">
        <w:rPr>
          <w:rFonts w:ascii="Times New Roman" w:hAnsi="Times New Roman"/>
          <w:sz w:val="22"/>
          <w:szCs w:val="24"/>
        </w:rPr>
        <w:t>listycznej zgodnie z zapisami</w:t>
      </w:r>
      <w:r w:rsidRPr="00770170">
        <w:rPr>
          <w:rFonts w:ascii="Times New Roman" w:hAnsi="Times New Roman"/>
          <w:sz w:val="22"/>
          <w:szCs w:val="24"/>
        </w:rPr>
        <w:t xml:space="preserve"> umowy.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Adres/y serwisu/ów gwarancyjnego dla pojazdów bazowych (najbliżej siedziby zamawiającego) …………………………………………………………………...…………………………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  Adres/y serwisu/ów gwarancyjnego dla zabudowy specjalistycznej ambulansów ……………………………………………………………………………………………...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Dane kontaktowe: siedziba/adres i nr telefonu w celu zgłaszania awarii do usunięcia w siedzibie Zamawiającego, o których mowa w </w:t>
      </w:r>
      <w:r w:rsidR="00623935" w:rsidRPr="00770170">
        <w:rPr>
          <w:rFonts w:ascii="Times New Roman" w:hAnsi="Times New Roman"/>
          <w:sz w:val="22"/>
          <w:szCs w:val="24"/>
        </w:rPr>
        <w:t>umowie …..……….</w:t>
      </w:r>
      <w:r w:rsidRPr="00770170">
        <w:rPr>
          <w:rFonts w:ascii="Times New Roman" w:hAnsi="Times New Roman"/>
          <w:sz w:val="22"/>
          <w:szCs w:val="24"/>
        </w:rPr>
        <w:t>…………………………………………………………………………….......</w:t>
      </w:r>
    </w:p>
    <w:p w:rsidR="00664644" w:rsidRDefault="00664644" w:rsidP="00B632FD">
      <w:pPr>
        <w:jc w:val="both"/>
        <w:rPr>
          <w:rFonts w:ascii="Times New Roman" w:hAnsi="Times New Roman"/>
          <w:b/>
          <w:szCs w:val="24"/>
        </w:rPr>
      </w:pPr>
    </w:p>
    <w:p w:rsidR="00B632FD" w:rsidRPr="0020252B" w:rsidRDefault="00665993" w:rsidP="00B632FD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Tabela 1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3969"/>
        <w:gridCol w:w="1134"/>
        <w:gridCol w:w="3544"/>
      </w:tblGrid>
      <w:tr w:rsidR="00B632FD" w:rsidRPr="00770170" w:rsidTr="004A2099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proofErr w:type="spellStart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Lp</w:t>
            </w:r>
            <w:proofErr w:type="spellEnd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F70C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 xml:space="preserve">*Wpisać </w:t>
            </w:r>
          </w:p>
          <w:p w:rsidR="00B632FD" w:rsidRPr="00770170" w:rsidRDefault="00B632FD" w:rsidP="002025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TAK/NIE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* Opis oferowanego rozwiązania</w:t>
            </w:r>
          </w:p>
        </w:tc>
      </w:tr>
      <w:tr w:rsidR="00B632FD" w:rsidRPr="00770170" w:rsidTr="004A209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</w:tr>
      <w:tr w:rsidR="007B2CED" w:rsidRPr="00770170" w:rsidTr="004A2099">
        <w:trPr>
          <w:trHeight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Asystent martwego punktu pomagający unikać wypadków (rozpoznaje pojazdy w martwym punkcie i ostrzega kierowcę sygnałami wizualnymi i dźwiękowymi). Wyposażenie fabryczne pojazdu bazowego.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3153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Asystent </w:t>
            </w:r>
            <w:r w:rsidR="0031539C" w:rsidRPr="00770170">
              <w:rPr>
                <w:rFonts w:ascii="Times New Roman" w:hAnsi="Times New Roman"/>
                <w:sz w:val="22"/>
                <w:szCs w:val="22"/>
              </w:rPr>
              <w:t>bocznego wiatru zapobiegający niespodziewanym zmianom toru jazdy przy bocznych podmuchach wiatru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Moc silnika powyżej 180 KM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Drzwi boczne przesuwne prawe do przedziału medycznego i przesuwne lewe do zewnętrznego schowka  z elektrycznym fabrycznym system wspomagania ich domykania (fabryczne tj. będące oryginalnym wyposażeniem pojazdu bazowego),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6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Elektrycznie zwalniany przesuw fotela u wezgłowia noszy.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Możliwość przenoszenia transportera ze złożonym podwoziem tzn. taka funkcjonalność, która pozwoli na podniesieni</w:t>
            </w:r>
            <w:r w:rsidR="00936A82">
              <w:rPr>
                <w:rFonts w:ascii="Times New Roman" w:hAnsi="Times New Roman"/>
                <w:sz w:val="22"/>
                <w:szCs w:val="22"/>
              </w:rPr>
              <w:t>e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 transportera do góry, a podwozie nie ulegnie opuszczeniu bez konieczności przytrzymywania go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System automatycznego składania/rozkładania podwozia przy załadunku/rozładunku transportera do/z ambulansu nie wymagający jakichkolwiek czynności związanych ze zwalnianiem blokad, wciskaniem przycisków itd.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Automatyczny (tj. nie wymagający od użytkownika jakichkolwiek czynności) system zabezpieczający przez złożeniem podwozia zanim kółka najazdowe nie oprą się na podstawie (lawecie) czyli możliwość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złożenia podwozia tylko i wyłącznie po dotknięciu podstawy (lawety) przez kółka najazdowe transportera. System ma zapobiegać sytuacji w której z powodu błędu użytkownika może dojść do złożenia podwozia w nieprawidłowym momencie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632FD" w:rsidRDefault="0047424B" w:rsidP="00B632FD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wypełnić kolumny 3 i 4</w:t>
      </w:r>
    </w:p>
    <w:p w:rsidR="00993C97" w:rsidRDefault="00993C97" w:rsidP="00B632FD">
      <w:pPr>
        <w:rPr>
          <w:rFonts w:ascii="Times New Roman" w:hAnsi="Times New Roman"/>
          <w:i/>
          <w:szCs w:val="24"/>
        </w:rPr>
      </w:pPr>
    </w:p>
    <w:p w:rsidR="00FF62CF" w:rsidRDefault="00FF62CF" w:rsidP="00FF62CF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F62CF" w:rsidRDefault="00FF62CF" w:rsidP="00FF62CF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</w:p>
    <w:p w:rsidR="00FF62CF" w:rsidRPr="0020252B" w:rsidRDefault="00FF62CF" w:rsidP="00FF62C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Tabela </w:t>
      </w:r>
      <w:r w:rsidR="00665993">
        <w:rPr>
          <w:rFonts w:ascii="Times New Roman" w:hAnsi="Times New Roman"/>
          <w:b/>
          <w:szCs w:val="24"/>
        </w:rPr>
        <w:t>2</w:t>
      </w:r>
    </w:p>
    <w:tbl>
      <w:tblPr>
        <w:tblW w:w="10206" w:type="dxa"/>
        <w:tblInd w:w="-5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3969"/>
        <w:gridCol w:w="1134"/>
        <w:gridCol w:w="4536"/>
      </w:tblGrid>
      <w:tr w:rsidR="00FF62CF" w:rsidRPr="00770170" w:rsidTr="00665993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proofErr w:type="spellStart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Lp</w:t>
            </w:r>
            <w:proofErr w:type="spellEnd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 xml:space="preserve">*Wpisać </w:t>
            </w:r>
          </w:p>
          <w:p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TAK/NIE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* Opis oferowanego rozwiązania</w:t>
            </w:r>
          </w:p>
        </w:tc>
      </w:tr>
      <w:tr w:rsidR="00FF62CF" w:rsidRPr="00770170" w:rsidTr="00665993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</w:tr>
      <w:tr w:rsidR="00FF62CF" w:rsidRPr="00770170" w:rsidTr="00665993">
        <w:trPr>
          <w:trHeight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91718C" w:rsidRDefault="00FF62CF" w:rsidP="00665993">
            <w:pPr>
              <w:pStyle w:val="Tekstcofnity"/>
              <w:snapToGrid w:val="0"/>
              <w:spacing w:line="240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330979">
              <w:rPr>
                <w:sz w:val="22"/>
                <w:szCs w:val="22"/>
                <w:lang w:val="pl-PL"/>
              </w:rPr>
              <w:t>Pojazd wyposażony w</w:t>
            </w:r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system, który w przypadku spadku czynnika </w:t>
            </w:r>
            <w:proofErr w:type="spellStart"/>
            <w:r w:rsidRPr="00330979">
              <w:rPr>
                <w:rFonts w:eastAsia="Times New Roman"/>
                <w:sz w:val="22"/>
                <w:szCs w:val="22"/>
                <w:lang w:val="pl-PL"/>
              </w:rPr>
              <w:t>AdBlue</w:t>
            </w:r>
            <w:proofErr w:type="spellEnd"/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poniżej minimalnego wymogu poziomu, umożliwia dalszą jazdę pojazdu nawet do 50 km, nie powodując przy tym spadku mocy silnika</w:t>
            </w:r>
            <w:r>
              <w:rPr>
                <w:rFonts w:eastAsia="Times New Roman"/>
                <w:sz w:val="22"/>
                <w:szCs w:val="22"/>
                <w:lang w:val="pl-PL"/>
              </w:rPr>
              <w:t>, ograniczenia prędkości</w:t>
            </w:r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lub zatrzymania pojazdu.</w:t>
            </w:r>
          </w:p>
          <w:p w:rsidR="00FF62CF" w:rsidRPr="00330979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979">
              <w:rPr>
                <w:rFonts w:ascii="Times New Roman" w:hAnsi="Times New Roman"/>
                <w:sz w:val="22"/>
                <w:szCs w:val="22"/>
              </w:rPr>
              <w:t>Wyposażenie fabryczne pojazdu bazowego.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330979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979">
              <w:rPr>
                <w:rFonts w:ascii="Times New Roman" w:hAnsi="Times New Roman"/>
                <w:sz w:val="22"/>
                <w:szCs w:val="22"/>
              </w:rPr>
              <w:t>Asystent bocznego wiatru zapobiegający niespodziewanym zmianom toru jazdy przy bocznych podmuchach wiatru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Moc silnika powyżej 180 KM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Drzwi boczne przesuwne prawe do przedziału medycznego i przesuwne lewe do zewnętrznego schowka  z elektrycznym fabrycznym system wspomagania ich domykania (fabryczne tj. będące oryginalnym wyposażeniem pojazdu bazowego),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6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</w:t>
            </w:r>
            <w:r w:rsidRPr="00C32B03">
              <w:rPr>
                <w:rFonts w:ascii="Times New Roman" w:hAnsi="Times New Roman"/>
                <w:bCs/>
                <w:sz w:val="22"/>
                <w:szCs w:val="22"/>
              </w:rPr>
              <w:t>rzesuw fotela u wezgłowia noszy dostępny w każdym momencie eksploatacji (również w trakcie jazdy ambulansu, przy zapiętym bezwładnościowym pasie bezpieczeństwa przez osobę siedzącą na przesuwanym fotelu). Dodatkowy przycisk zwalniający przesuw znajdujący się przy przesuwnych drzwiach pomiędzy kabiną kierowcy a przedziałem medycznym, ułatwiający przesuwanie fotela w trakcie przechodzenia z przedziału medycznego do kabiny kierowcy.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Możliwość przenoszenia transportera ze złożonym podwoziem tzn. taka funkcjonalność, która pozwoli na podniesieni transportera do góry, a podwozie nie ulegnie opuszczeniu bez konieczności przytrzymywania go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System automatycznego składania/rozkładania podwozia przy załadunku/rozładunku transportera do/z ambulansu nie wymagający jakichkolwiek czynności związanych ze zwalnianiem blokad, wciskaniem przycisków itd.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Automatyczny (tj. nie wymagający od użytkownika jakichkolwiek czynności) system zabezpieczający przez złożeniem podwozia zanim kółka najazdowe nie oprą się na podstawie (lawecie) czyli możliwość złożenia podwozia tylko i wyłącznie po dotknięciu podstawy (lawety) przez kółka najazdowe transportera. System ma zapobiegać sytuacji w której z powodu błędu użytkownika może dojść do złożenia podwozia w nieprawidłowym momencie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:rsidR="00FF62CF" w:rsidRDefault="00FF62CF" w:rsidP="00FF62CF">
      <w:pPr>
        <w:rPr>
          <w:rFonts w:ascii="Times New Roman" w:hAnsi="Times New Roman"/>
          <w:i/>
          <w:szCs w:val="24"/>
        </w:rPr>
      </w:pPr>
    </w:p>
    <w:p w:rsidR="00FF62CF" w:rsidRDefault="00FF62CF" w:rsidP="00FF62CF">
      <w:pPr>
        <w:rPr>
          <w:rFonts w:ascii="Times New Roman" w:hAnsi="Times New Roman"/>
          <w:i/>
          <w:szCs w:val="24"/>
        </w:rPr>
      </w:pPr>
    </w:p>
    <w:tbl>
      <w:tblPr>
        <w:tblW w:w="5666" w:type="pct"/>
        <w:tblInd w:w="-537" w:type="dxa"/>
        <w:tblCellMar>
          <w:left w:w="30" w:type="dxa"/>
          <w:right w:w="30" w:type="dxa"/>
        </w:tblCellMar>
        <w:tblLook w:val="04A0"/>
      </w:tblPr>
      <w:tblGrid>
        <w:gridCol w:w="414"/>
        <w:gridCol w:w="1380"/>
        <w:gridCol w:w="553"/>
        <w:gridCol w:w="3845"/>
        <w:gridCol w:w="851"/>
        <w:gridCol w:w="3305"/>
      </w:tblGrid>
      <w:tr w:rsidR="00FF62CF" w:rsidRPr="00770170" w:rsidTr="00665993">
        <w:trPr>
          <w:trHeight w:val="21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SAMOCHÓD BAZOWY</w:t>
            </w:r>
          </w:p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14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Obszar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Opis wymaganych minimalnych warunków i parametrów techniczno-użytkowych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Wpisać      Tak / Nie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Parametry / warunki oferowane : *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(opisać, podać parametry)</w:t>
            </w:r>
          </w:p>
        </w:tc>
      </w:tr>
      <w:tr w:rsidR="00FF62CF" w:rsidRPr="00770170" w:rsidTr="00665993">
        <w:trPr>
          <w:trHeight w:val="204"/>
        </w:trPr>
        <w:tc>
          <w:tcPr>
            <w:tcW w:w="2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</w:t>
            </w:r>
          </w:p>
        </w:tc>
      </w:tr>
      <w:tr w:rsidR="00FF62CF" w:rsidRPr="00770170" w:rsidTr="00665993">
        <w:trPr>
          <w:cantSplit/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Nadwozie 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Furgon, podwyższony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 o wysokości i długości zapewniającej parametry opisane w 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adaptacji medycznej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pkt. 5.1 tj. długość min. 3,25 m, wysokość min. 1,80 i szerokość min. 1,70 m,  oddzielne siedzenia w kabinie kierowcy wykończone tapicerka w ciemnym kolorze, fotele regulowane (w tym regulacja odcinka lędźwiowego)  z podłokietnikami, drzwi boczne wyposażone w nakładki progowe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markę , typ, model pojazdu    bazowego, podać wymiary przedziału ładunkowego, 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999999"/>
                <w:sz w:val="22"/>
                <w:szCs w:val="22"/>
              </w:rPr>
            </w:pPr>
          </w:p>
        </w:tc>
      </w:tr>
      <w:tr w:rsidR="00FF62CF" w:rsidRPr="00770170" w:rsidTr="00665993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drzwi boczne prawe przesuwne, przeszklone,  z szybą odsuwaną, stopień wejściowy stały oraz /i zewnętrzny działający  automatycznie przy otwarciu/zamknięciu drzwi (wymaga się by stopień był obrotowy tzn. nie wsuwany/wysuwany do kasetki ze względu na zacieranie się takich konstrukcji) - możliwość ręcznego sterowania stopniem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(Zamawiający dopuszcza by stopnie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Drzwi boczne przesuwne prawe do przedziału medycznego i przesuwne lewe do zewnętrznego schowka  z elektrycznym fabrycznym system wspomagania ich domykania (fabryczne tj. będące oryginalnym wyposażeniem pojazdu bazowego),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kody fabryczne elektrycznego wspomagania domykania 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dotyczy stopnia wysuwanego : pozycja stopnia synchronizowana z drzwiami bocznymi (drzwi zamknięte –stopień schowany) oraz jego pozycja po wysunięciu muszą zapewniać pewne i bezpieczne wejście oraz wyjście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stopień drzwi tylnych antypoślizgowy pełniący jednocześnie funkcję zderzaka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cantSplit/>
          <w:trHeight w:val="506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drzwi tylne wysokie przeszklone, dwuskrzydłowe,  otwierane na boki o min. 250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  <w:t xml:space="preserve">o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z systemem blokowania przy otwarciu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kąt otwarcia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kolor nadwozia: żółty fabryczny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 koloru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centralny zamek na wszystkie drzwi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+ autoalarm sterowany pilotem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dywaniki gumowe dla kierowcy i pasażera w kabinie kierowcy zapobiegające zbieraniu się wody na podłodze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lusterka zewnętrzne elektrycznie podgrzewane, elektrycznie sterowane i składane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szyby boczne w kabinie kierowcy odsuwane elektrycznie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, elektrycznie ogrzewana szyba przednia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regulacja kolumny kierownicy min. dwóch płaszczyznach tj. góra-dół, przód-tył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cantSplit/>
          <w:trHeight w:val="228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1.13</w:t>
            </w:r>
          </w:p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sygnalizacja dźwiękowa lub optyczna  w kabinie kierowcy – o niedomknięciu którychkolwiek drzwi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cantSplit/>
          <w:trHeight w:val="228"/>
        </w:trPr>
        <w:tc>
          <w:tcPr>
            <w:tcW w:w="2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kamera cofania (dachowa) + czujniki parkowania przednie oraz tylne + sygnalizator dźwiękowy cofania z możliwością dezaktywacji (Zamawiający dopuszcza by ww. elementy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Silnik 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turbodiesel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spełniający wymogi normy spalin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EURO VI lub EURO 6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- emisja CO2 poniżej 300j/km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- dopuszczalne zużycie energii: olej napędowy 36Mj/lx20l=720MJ100km=7,20MJ/km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pojemność silnika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moc silnika  minimum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–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7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0KM, moment obrotowy min. 380 </w:t>
            </w:r>
            <w:proofErr w:type="spellStart"/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Nm</w:t>
            </w:r>
            <w:proofErr w:type="spellEnd"/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Uwaga: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zaoferowanie silnika o mocy powyżej 180 KM jest opcją  punktowaną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moc silnika i moment obrotowy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Trakcja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skrzynia biegów  automatyczna min. 7 biegowa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napęd : na oś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przednią lub tylną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Podać: przedni czy tylny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highlight w:val="yellow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system zapobiegający poślizgowi kół w trakcie ruszania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system ESP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1718C" w:rsidRDefault="00FF62CF" w:rsidP="00665993">
            <w:pPr>
              <w:pStyle w:val="Tekstcofnity"/>
              <w:snapToGrid w:val="0"/>
              <w:spacing w:line="240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</w:t>
            </w:r>
            <w:r w:rsidRPr="00330979">
              <w:rPr>
                <w:sz w:val="22"/>
                <w:szCs w:val="22"/>
                <w:lang w:val="pl-PL"/>
              </w:rPr>
              <w:t>ojazd wyposażony w</w:t>
            </w:r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system, który w przypadku spadku czynnika </w:t>
            </w:r>
            <w:proofErr w:type="spellStart"/>
            <w:r w:rsidRPr="00330979">
              <w:rPr>
                <w:rFonts w:eastAsia="Times New Roman"/>
                <w:sz w:val="22"/>
                <w:szCs w:val="22"/>
                <w:lang w:val="pl-PL"/>
              </w:rPr>
              <w:t>AdBlue</w:t>
            </w:r>
            <w:proofErr w:type="spellEnd"/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poniżej minimalnego wymogu poziomu, umożliwia dalszą jazdę pojazdu nawet do 50 km, nie powodując przy tym spadku mocy silnika</w:t>
            </w:r>
            <w:r>
              <w:rPr>
                <w:rFonts w:eastAsia="Times New Roman"/>
                <w:sz w:val="22"/>
                <w:szCs w:val="22"/>
                <w:lang w:val="pl-PL"/>
              </w:rPr>
              <w:t>, ograniczenia prędkości</w:t>
            </w:r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lub zatrzymania pojazdu.</w:t>
            </w:r>
          </w:p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30979">
              <w:rPr>
                <w:rFonts w:ascii="Times New Roman" w:hAnsi="Times New Roman"/>
                <w:sz w:val="22"/>
                <w:szCs w:val="22"/>
              </w:rPr>
              <w:t>Wyposażenie fabryczne pojazdu bazowego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Uwaga: opcja niewymagana lecz punktowana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asystent bocznego wiatru zapobiegający niespodziewanym zmianom toru jazdy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przy bocznych podmuchach wiatru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Hamulce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z systemem antypoślizgowym ABS, 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Układ kierowniczy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wspomaganie układu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Koła i ogumienie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B14BBC" w:rsidRDefault="00664644" w:rsidP="00664644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kpl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. kół z oponami letnimi, rezerwa lub zestaw naprawczy</w:t>
            </w:r>
            <w:r w:rsidR="00BE4C09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</w:t>
            </w:r>
            <w:r w:rsidR="00BE4C09" w:rsidRPr="00BE4C09">
              <w:rPr>
                <w:rFonts w:ascii="Times New Roman" w:hAnsi="Times New Roman"/>
                <w:snapToGrid w:val="0"/>
                <w:sz w:val="22"/>
                <w:szCs w:val="22"/>
              </w:rPr>
              <w:t>dodatkowo 4 koła z oponami zimowymi (felgi stalowe + opony), wszystkie koła z czujnikami ciśnienia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Instalacja elektryczna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wzmocniony alternator o wydajności min. </w:t>
            </w:r>
            <w:r w:rsidRPr="007E4C5B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220 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wydajność w A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radioodtwarzacz samochodowy  (Zamawiający dopuszcza by radioodtwarzacz był wyposażeniem fabrycznym lub był montowany  na etapie adaptacji na ambulans)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zbiornik paliwa o pojemności min.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70l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pojemność w l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999999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703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poduszki powietrzne dla kierowcy i pasażera (min. trzy rodzaje)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*Podać oferowane rodzaje poduszek</w:t>
            </w:r>
          </w:p>
          <w:p w:rsidR="00FF62CF" w:rsidRPr="009455FB" w:rsidRDefault="00FF62CF" w:rsidP="0066599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dodatkowa lampka dla pasażera zainstalowana nad głową pasażera (Zamawiający dopuszcza by lampka była wyposażeniem fabrycznym lub była montowana na etapie adaptacji na ambulans)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lampy przeciwmgielne z funkcją doświetlania zakrętów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chlapacze przednie i tylne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automatyczna klimatyzacja kabiny kierowcy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 fabryczny</w:t>
            </w:r>
          </w:p>
          <w:p w:rsidR="00FF62CF" w:rsidRPr="009455FB" w:rsidRDefault="00FF62CF" w:rsidP="0066599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Zawieszenie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Zawieszenie wzmocnione, zapewniające odpowiedni komfort transportu pacjenta (np. zawieszenie pneumatyczne lub komfortowe z tłumikiem drgań)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Dopuszczalna masa całkowita nie może przekraczać 3,5t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DMC</w:t>
            </w:r>
          </w:p>
          <w:p w:rsidR="00FF62CF" w:rsidRPr="009455FB" w:rsidRDefault="00FF62CF" w:rsidP="0066599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:rsidR="00FF62CF" w:rsidRDefault="00FF62CF" w:rsidP="00FF62CF">
      <w:pPr>
        <w:rPr>
          <w:rFonts w:ascii="Times New Roman" w:hAnsi="Times New Roman"/>
          <w:i/>
          <w:szCs w:val="24"/>
        </w:rPr>
      </w:pPr>
    </w:p>
    <w:p w:rsidR="00FF62CF" w:rsidRDefault="00FF62CF" w:rsidP="00FF62CF">
      <w:pPr>
        <w:rPr>
          <w:rFonts w:ascii="Times New Roman" w:hAnsi="Times New Roman"/>
          <w:i/>
          <w:szCs w:val="24"/>
        </w:rPr>
      </w:pPr>
    </w:p>
    <w:p w:rsidR="00FF62CF" w:rsidRDefault="00FF62CF" w:rsidP="00FF62CF">
      <w:pPr>
        <w:rPr>
          <w:rFonts w:ascii="Times New Roman" w:hAnsi="Times New Roman"/>
          <w:i/>
          <w:szCs w:val="24"/>
        </w:rPr>
      </w:pPr>
    </w:p>
    <w:p w:rsidR="00FF62CF" w:rsidRDefault="00FF62CF" w:rsidP="00FF62CF">
      <w:pPr>
        <w:rPr>
          <w:rFonts w:ascii="Times New Roman" w:hAnsi="Times New Roman"/>
          <w:i/>
          <w:szCs w:val="24"/>
        </w:rPr>
      </w:pPr>
    </w:p>
    <w:p w:rsidR="00FF62CF" w:rsidRDefault="00FF62CF" w:rsidP="00FF62CF">
      <w:pPr>
        <w:rPr>
          <w:rFonts w:ascii="Times New Roman" w:hAnsi="Times New Roman"/>
          <w:i/>
          <w:szCs w:val="24"/>
        </w:rPr>
      </w:pPr>
    </w:p>
    <w:p w:rsidR="00FF62CF" w:rsidRDefault="00FF62CF" w:rsidP="00FF62CF">
      <w:pPr>
        <w:rPr>
          <w:rFonts w:ascii="Times New Roman" w:hAnsi="Times New Roman"/>
          <w:i/>
          <w:szCs w:val="24"/>
        </w:rPr>
      </w:pPr>
    </w:p>
    <w:p w:rsidR="00FF62CF" w:rsidRDefault="00FF62CF" w:rsidP="00FF62CF">
      <w:pPr>
        <w:rPr>
          <w:rFonts w:ascii="Times New Roman" w:hAnsi="Times New Roman"/>
          <w:i/>
          <w:szCs w:val="24"/>
        </w:rPr>
      </w:pPr>
    </w:p>
    <w:p w:rsidR="00FF62CF" w:rsidRDefault="00FF62CF" w:rsidP="00FF62CF">
      <w:pPr>
        <w:rPr>
          <w:rFonts w:ascii="Times New Roman" w:hAnsi="Times New Roman"/>
          <w:i/>
          <w:szCs w:val="24"/>
        </w:rPr>
      </w:pPr>
    </w:p>
    <w:tbl>
      <w:tblPr>
        <w:tblW w:w="5637" w:type="pct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9"/>
        <w:gridCol w:w="1618"/>
        <w:gridCol w:w="231"/>
        <w:gridCol w:w="352"/>
        <w:gridCol w:w="3352"/>
        <w:gridCol w:w="992"/>
        <w:gridCol w:w="3331"/>
      </w:tblGrid>
      <w:tr w:rsidR="00FF62CF" w:rsidRPr="00770170" w:rsidTr="00665993">
        <w:trPr>
          <w:trHeight w:val="51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ADAPTACJA MEDYCZNA Z WYPOSAŻENIEM MEDYCZNYM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51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F62CF" w:rsidRPr="006111B2" w:rsidRDefault="00FF62CF" w:rsidP="00665993">
            <w:pPr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111B2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Ambulans powinien spełniać jednocześnie: wymagania zapisane w niniejszej tabeli  </w:t>
            </w:r>
            <w:r w:rsidRPr="006111B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oraz warunki zgodne z  obowiązującymi przepisami </w:t>
            </w:r>
            <w:r w:rsidRPr="006111B2">
              <w:rPr>
                <w:rFonts w:ascii="Times New Roman" w:hAnsi="Times New Roman"/>
                <w:sz w:val="22"/>
                <w:szCs w:val="22"/>
              </w:rPr>
              <w:t xml:space="preserve">zawartymi w rozporządzeniu Ministra Infrastruktury z dnia 31 grudnia 2002 r. w sprawie warunków technicznych pojazdów oraz zakresu ich niezbędnego wyposażenia (Dz. U. z 2003 r. Nr 32, poz. 262, z </w:t>
            </w:r>
            <w:proofErr w:type="spellStart"/>
            <w:r w:rsidRPr="006111B2">
              <w:rPr>
                <w:rFonts w:ascii="Times New Roman" w:hAnsi="Times New Roman"/>
                <w:sz w:val="22"/>
                <w:szCs w:val="22"/>
              </w:rPr>
              <w:t>późn</w:t>
            </w:r>
            <w:proofErr w:type="spellEnd"/>
            <w:r w:rsidRPr="006111B2">
              <w:rPr>
                <w:rFonts w:ascii="Times New Roman" w:hAnsi="Times New Roman"/>
                <w:sz w:val="22"/>
                <w:szCs w:val="22"/>
              </w:rPr>
              <w:t>. zm.),</w:t>
            </w:r>
            <w:r w:rsidRPr="006111B2">
              <w:rPr>
                <w:rFonts w:ascii="Times New Roman" w:hAnsi="Times New Roman"/>
                <w:b/>
                <w:bCs/>
                <w:sz w:val="22"/>
                <w:szCs w:val="22"/>
              </w:rPr>
              <w:t>aktualnej normy PN EN 1789</w:t>
            </w:r>
            <w:r w:rsidR="0066599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lub normy równoważnej</w:t>
            </w:r>
            <w:r w:rsidRPr="006111B2">
              <w:rPr>
                <w:rFonts w:ascii="Times New Roman" w:hAnsi="Times New Roman"/>
                <w:bCs/>
                <w:sz w:val="22"/>
                <w:szCs w:val="22"/>
              </w:rPr>
              <w:t>(ambulans ratunkowy)</w:t>
            </w:r>
            <w:r w:rsidRPr="006111B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oraz pozostałe wymogi </w:t>
            </w:r>
            <w:r w:rsidRPr="006111B2">
              <w:rPr>
                <w:rFonts w:ascii="Times New Roman" w:hAnsi="Times New Roman"/>
                <w:bCs/>
                <w:sz w:val="22"/>
                <w:szCs w:val="22"/>
              </w:rPr>
              <w:t>określone przez Zamawiającego.</w:t>
            </w:r>
          </w:p>
        </w:tc>
      </w:tr>
      <w:tr w:rsidR="00FF62CF" w:rsidRPr="00770170" w:rsidTr="00665993">
        <w:trPr>
          <w:trHeight w:val="51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6111B2" w:rsidRDefault="00FF62CF" w:rsidP="00665993">
            <w:pPr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Ambulans przeznaczony do transportu maksymalnie jednego pacjenta na noszach oraz trzyosobowego zespołu specjalistycznego / podstawowego.</w:t>
            </w:r>
          </w:p>
        </w:tc>
      </w:tr>
      <w:tr w:rsidR="00FF62CF" w:rsidRPr="00770170" w:rsidTr="00665993">
        <w:trPr>
          <w:trHeight w:val="47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6111B2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111B2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Urządzenia do transportowania pacjenta powinny spełniać poniższe wymagania </w:t>
            </w:r>
            <w:r w:rsidRPr="006111B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oraz warunki zgodne </w:t>
            </w:r>
            <w:r w:rsidRPr="006111B2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z obowiązującymi normami  – dla urządzeń do transportu pacjenta norma PN-EN 1865-1</w:t>
            </w:r>
            <w:r w:rsidR="0066599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lub normy równoważnej </w:t>
            </w: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Obszar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Opis wymaganych minimalnych warunków 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br/>
              <w:t xml:space="preserve">i parametrów techniczno-użytkowych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Wpisać         Tak / Nie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Parametry / warunki oferowane</w:t>
            </w:r>
          </w:p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(opisać, podać parametry)</w:t>
            </w:r>
          </w:p>
        </w:tc>
      </w:tr>
      <w:tr w:rsidR="00FF62CF" w:rsidRPr="00770170" w:rsidTr="00665993">
        <w:trPr>
          <w:trHeight w:val="21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</w:t>
            </w: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Nadwozie :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napToGrid w:val="0"/>
              <w:spacing w:line="276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Oznakowanie pojazdu:</w:t>
            </w:r>
          </w:p>
          <w:p w:rsidR="00FF62CF" w:rsidRPr="00770170" w:rsidRDefault="00FF62CF" w:rsidP="00665993">
            <w:pPr>
              <w:spacing w:line="100" w:lineRule="atLeas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pas odblaskowy zgodnie z Rozporządzeniem Ministra Zdrowia  z dnia 18.10.2010 r.</w:t>
            </w:r>
          </w:p>
          <w:p w:rsidR="00FF62CF" w:rsidRPr="00770170" w:rsidRDefault="00FF62CF" w:rsidP="00665993">
            <w:pPr>
              <w:spacing w:line="100" w:lineRule="atLeas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a) pas odblaskowy z folii typu 3 barwy czerwonej, umieszczony w obszarze pomiędzy linią okien i nadkoli</w:t>
            </w:r>
          </w:p>
          <w:p w:rsidR="00FF62CF" w:rsidRPr="00770170" w:rsidRDefault="00FF62CF" w:rsidP="00665993">
            <w:pPr>
              <w:spacing w:line="100" w:lineRule="atLeas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b) pas odblaskowy z foli typu 1 lub 3 barwy czerwonej umieszczony wokół dachu</w:t>
            </w:r>
          </w:p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c) pas odblaskowy z folii typu 1 lub 3 barwy niebieskiej umieszczony bezpośrednio nad pasem czerwonym (o którym mowa w pkt. „a”)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oferowane rozwiązanie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napis lustrzany "AMBULANS" z przodu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napis "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PAŃSTWOWE RATOWNICTWO MEDYCZNE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"  na mat. odblask. wpisany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 xml:space="preserve">w okrąg z krzyżem w środku ;  na bocznych ścianach ambulansu, na przedniej części dachu i na tylnych drzwiach.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dodatkowe emblematy np. „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” lub „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” po obu stronach pojazdu oraz na drzwiach tylnych –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do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lastRenderedPageBreak/>
              <w:t>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logo Zamawiającego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na drzwiach kabiny po obu stronach pojazdu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- 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dodatkowe uchwyty na drzwiach tylnych oraz w zewnętrznym schowku (ułatwienie zamykania drzwi, dostępu do schowka)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zewnętrzny schowek za lewymi drzwiami przesuwnymi (oddzielony od przedziału medycznego i dostępny z zewnątrz pojazdu), z miejscem mocowania min. 2 szt. butli tlenowych 10l,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Ogrzewanie regulowane za pomocą termostatu :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takie, aby przy temperaturach zewnętrznych -10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  <w:t>o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 i niższych ogrzanie wnętrza o przynajmniej 5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  <w:t>o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 nie trwało dłużej niż 15 minut. 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od silnika,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z możliwością regulacji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kabiny kierowcy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przedziału  pacjenta za pomocą nagrzewnicy umieszczonej w przedziale medycznym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62CF" w:rsidRPr="006A4D7D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:rsidR="00FF62CF" w:rsidRPr="006A4D7D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niezależne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niezależne od pracy silnika i układu chłodzenia silnika  dodatkowe ogrzewanie przedziału medycznego, z możliwością ustawienia temperatury i termostatem o mocy min. 5,0 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kW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tzw. powietrzne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62CF" w:rsidRPr="006A4D7D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:rsidR="00FF62CF" w:rsidRPr="006A4D7D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postojowe, dodatkowe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z sieci 230 V - dodatkowy, podgrzewacz przedziału pacjenta o mocy min. 2100W - zamocowany w pozycji poziomej w taki sposób, aby wylot ogrzanego powietrza skierowany był do środka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 xml:space="preserve">przedziału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6A4D7D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:rsidR="00FF62CF" w:rsidRPr="006A4D7D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wentylacja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wentylator dachowy z lampą wewnętrzną zapewniający ponad 20-cio krotną wymianę powietrza na godzinę w przedziale medycznym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6A4D7D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:rsidR="00FF62CF" w:rsidRPr="006A4D7D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klimatyzacja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rozbudowa fabrycznej klimatyzacji kabiny kierowcy na przedział medyczny (po rozbudowie klimatyzacja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dwuparownikowa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Instalacja elektryczna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dwa akumulatory o pojemności sumarycznej min. 180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Ah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 (Zamawiający dopuszcza by akumulatory były wyposażeniem fabrycznym pojazdu bazowego bądź elementem wyposażenia adaptacji na ambulans sanitarny).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A0404C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A0404C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A0404C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pojemności akumulatorów</w:t>
            </w:r>
          </w:p>
          <w:p w:rsidR="00FF62CF" w:rsidRPr="00A0404C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  <w:u w:val="single"/>
              </w:rPr>
              <w:t>rzeczywistej wydajności prądowej 25A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lub dwa prostowniki oddzielnie dla akumulatora rozruchowego, oddzielnie dla przedziału pacjenta -  z automatycznym zabezpieczeniem przed jego awarią oraz przeładowaniem akumulatorów – w kabinie kierowcy widoczna sygnalizacja właściwego działania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prostownika ładującego akumulatory na postoju.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5F2CE5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5F2CE5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5F2CE5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Opisać zastosowane rozwiązanie</w:t>
            </w:r>
          </w:p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3gniazda 230 V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w przedziale pacjenta z bezpiecznikami zabezpieczającymi, w tym dwa w okolicach środkowej części przedziału medycznego na lewej ścianie oraz jedno do zasilania dodatkowego podgrzewacza elektrycznego.</w:t>
            </w:r>
          </w:p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Dodatkowa przetwornica 1000W (prąd w sinusie), z możliwością wyłączenia. Po włączeniu napięcie w gniazdach 230V w czasie jazdy.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trike/>
                <w:snapToGrid w:val="0"/>
                <w:sz w:val="22"/>
                <w:szCs w:val="22"/>
              </w:rPr>
              <w:t xml:space="preserve">4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gniazda 12 V typu </w:t>
            </w:r>
            <w:proofErr w:type="spellStart"/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Lexel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Lexel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)  w przedziale medycznym z bezpiecznikami zabezpieczającymi  + gniazdo USB ściana działowa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2 przewody zasilania zewnętrznego 230V o długości co najmniej 10 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grzałka w bloku silnika (w układzie cieczy chłodzącej silnik) zasilana z sieci 230V . Na pojeździe ma być zamontowana wizualna sygnalizacja informująca o podłączeniu ambulansu do sieci 230V.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4.7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napToGrid w:val="0"/>
              <w:ind w:left="110"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kabina kierowcy ma być wyposażona w panel sterujący </w:t>
            </w:r>
          </w:p>
          <w:p w:rsidR="00FF62CF" w:rsidRPr="00770170" w:rsidRDefault="00FF62CF" w:rsidP="0066599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kierowcę o działaniu reflektorów zewnętrznych</w:t>
            </w:r>
          </w:p>
          <w:p w:rsidR="00FF62CF" w:rsidRPr="00770170" w:rsidRDefault="00FF62CF" w:rsidP="0066599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kierowcę o braku możliwości uruchomienia pojazdu z powodu  podłączeniu ambulansu do sieci 230 V</w:t>
            </w:r>
          </w:p>
          <w:p w:rsidR="00FF62CF" w:rsidRPr="00770170" w:rsidRDefault="00FF62CF" w:rsidP="0066599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informujący kierowcę o braku możliwości uruchomienia pojazdu z powodu otwartych drzwi między przedziałem medycznym a kabiną kierowcy </w:t>
            </w:r>
          </w:p>
          <w:p w:rsidR="00FF62CF" w:rsidRPr="00770170" w:rsidRDefault="00FF62CF" w:rsidP="0066599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- informujący kierowcę o poziomie naładowania akumulatora samochodu bazowego i akumulatora dodatkowego</w:t>
            </w:r>
          </w:p>
          <w:p w:rsidR="00FF62CF" w:rsidRPr="00770170" w:rsidRDefault="00FF62CF" w:rsidP="00665993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ostrzegający kierowcę (sygnalizacja dźwiękowa) o niedoładowaniu akumulatora samochodu bazowego i akumulatora dodatkowego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4.8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napToGrid w:val="0"/>
              <w:ind w:left="110"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w kabinie kierowcy 2 gniazda USB umiejscowione w desce rozdzielczej po stronie pasażera oraz jedno gniazdo 12V typu zapalniczki na podszybiu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napToGrid w:val="0"/>
              <w:ind w:left="110"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przedział medyczny ma być wyposażony w zamontowany na prawej ścianie (przy fotelu obrotowym) panel sterujący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mikrostycznikami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FF62CF" w:rsidRPr="00770170" w:rsidRDefault="00FF62CF" w:rsidP="0066599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o temperaturze w przedziale medycznym oraz na zewnątrz pojazdu</w:t>
            </w:r>
          </w:p>
          <w:p w:rsidR="00FF62CF" w:rsidRPr="00770170" w:rsidRDefault="00FF62CF" w:rsidP="0066599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z funkcją zegara (aktualny czas) i kalendarza (dzień, data)</w:t>
            </w:r>
          </w:p>
          <w:p w:rsidR="00FF62CF" w:rsidRPr="00770170" w:rsidRDefault="00FF62CF" w:rsidP="0066599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informujący o temperaturze wewnątrz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termoboxu</w:t>
            </w:r>
            <w:proofErr w:type="spellEnd"/>
          </w:p>
          <w:p w:rsidR="00FF62CF" w:rsidRPr="00770170" w:rsidRDefault="00FF62CF" w:rsidP="0066599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sterujący oświetleniem przedziału medycznego </w:t>
            </w:r>
          </w:p>
          <w:p w:rsidR="00FF62CF" w:rsidRPr="00770170" w:rsidRDefault="00FF62CF" w:rsidP="0066599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sterujący systemem wentylacji przedziału medycznego</w:t>
            </w:r>
          </w:p>
          <w:p w:rsidR="00FF62CF" w:rsidRPr="00770170" w:rsidRDefault="00FF62CF" w:rsidP="00665993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zarządzający system ogrzewania przedziału medycznego i klimatyzacji przedziału medycznego z funkcją automatycznego utrzymania zadanej temperatury.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Przedział pacjenta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minimalne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wewn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. wymiary przedziału pacjenta: wysokość 1,80 m, długość 3,25 m, szerokość 1,70 m (pomiędzy ścianami bocznymi)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wymiary</w:t>
            </w:r>
          </w:p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na prawej ścianie jeden fotel obrotowy, wyposażony w bezwładnościowe, trzypunktowe pasy bezpieczeństwa i zagłówek, ze składanym do pionu siedziskiem (łatwo składanym ruchem jednej ręki)  i regulowanym oparciem pod plecami (regulowany kąt oparcia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– podać zakres regulacji).</w:t>
            </w:r>
          </w:p>
          <w:p w:rsidR="00FF62CF" w:rsidRPr="00770170" w:rsidRDefault="00FF62CF" w:rsidP="00665993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Podać markę i model oferowanego fotela.</w:t>
            </w:r>
          </w:p>
          <w:p w:rsidR="00FF62CF" w:rsidRPr="00770170" w:rsidRDefault="00FF62CF" w:rsidP="00665993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Fotel wyposażony w czujnik zapięcia pasów bezpieczeństwa.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5F2CE5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F2CE5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5F2CE5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fotela oraz zakres regulacji</w:t>
            </w:r>
          </w:p>
          <w:p w:rsidR="00FF62CF" w:rsidRPr="005F2CE5" w:rsidRDefault="00FF62CF" w:rsidP="006646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pStyle w:val="Tekstpodstawowywcity"/>
              <w:tabs>
                <w:tab w:val="clear" w:pos="426"/>
                <w:tab w:val="left" w:pos="251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przy ścianie działowej u wezgłowia noszy fotel obrotowy tj. umożliwiający jazdę tyłem do kierunku jazdy, z systemem przesuwu, ze składanym do pionu siedziskiem, zagłówkiem (regulowanym lub zintegrowanym), bezwładnościowym pasem bezpieczeństwa oraz regulowanym oparciem pod plecami (regulowany kąt oparcia – podać zakres regulacji). </w:t>
            </w:r>
          </w:p>
          <w:p w:rsidR="00FF62CF" w:rsidRPr="00770170" w:rsidRDefault="00FF62CF" w:rsidP="00665993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Podać markę i model oferowanego fotela.</w:t>
            </w:r>
          </w:p>
          <w:p w:rsidR="00FF62CF" w:rsidRDefault="00FF62CF" w:rsidP="00665993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Fotel wyposażony w czujnik zapięcia pasów bezpieczeństwa.</w:t>
            </w:r>
          </w:p>
          <w:p w:rsidR="00FF62CF" w:rsidRDefault="00FF62CF" w:rsidP="00665993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F62CF" w:rsidRPr="00770170" w:rsidRDefault="00FF62CF" w:rsidP="00665993">
            <w:pPr>
              <w:pStyle w:val="Tekstpodstawowywcity"/>
              <w:tabs>
                <w:tab w:val="clear" w:pos="426"/>
                <w:tab w:val="left" w:pos="420"/>
              </w:tabs>
              <w:ind w:left="0" w:right="13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F62CF" w:rsidRPr="00C32B03" w:rsidRDefault="00FF62CF" w:rsidP="00665993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 xml:space="preserve">Uwaga. Parametr punktowany: </w:t>
            </w:r>
            <w:r w:rsidRPr="00C32B03">
              <w:rPr>
                <w:rFonts w:ascii="Times New Roman" w:hAnsi="Times New Roman"/>
                <w:b/>
                <w:sz w:val="22"/>
                <w:szCs w:val="22"/>
              </w:rPr>
              <w:t>przesuw fotela u wezgłowia noszy dostępny w każdym momencie eksploatacji (również w trakcie jazdy ambulansu, przy zapiętym bezwładnościowym pasie bezpieczeństwa przez osobę siedzącą na przesuwanym fotelu). Dodatkowy przycisk zwalniający przesuw znajdujący się przy przesuwnych drzwiach pomiędzy kabiną kierowcy a przedziałem medycznym, ułatwiający przesuwanie fotela w trakcie przechodzenia z przedziału medycznego do kabiny kierowcy.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fotela oraz zakres regulacji</w:t>
            </w:r>
          </w:p>
          <w:p w:rsidR="00FF62CF" w:rsidRPr="00770170" w:rsidRDefault="00FF62CF" w:rsidP="006646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3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podłoga wyłożona wykładziną antypoślizgową, łatwo zmywalną, połączoną szczelnie z pokryciem boków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ściany boczne, sufit, półki, szafki wykonane z materiału łatwo zmywalnego, odpornego na działanie środków myjąco odkażających, bez ostrych krawędzi, w kolorze białym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przegroda między kabiną kierowcy a przedziałem medycznym. Przegroda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zapewniająca możliwość oddzielenia obu przedziałów oraz komunikację pomiędzy personelem medycznym a kierowcą, przegroda ma być wyposażona w drzwi przesuwane mechanicznie(minimalna wysokość przejścia </w:t>
            </w:r>
            <w:r w:rsidRPr="007E4C5B">
              <w:rPr>
                <w:rFonts w:ascii="Times New Roman" w:hAnsi="Times New Roman"/>
                <w:sz w:val="22"/>
                <w:szCs w:val="22"/>
              </w:rPr>
              <w:t xml:space="preserve">1800 </w:t>
            </w:r>
            <w:proofErr w:type="spellStart"/>
            <w:r w:rsidRPr="007E4C5B">
              <w:rPr>
                <w:rFonts w:ascii="Times New Roman" w:hAnsi="Times New Roman"/>
                <w:sz w:val="22"/>
                <w:szCs w:val="22"/>
              </w:rPr>
              <w:t>mm</w:t>
            </w:r>
            <w:proofErr w:type="spellEnd"/>
            <w:r w:rsidRPr="007E4C5B">
              <w:rPr>
                <w:rFonts w:ascii="Times New Roman" w:hAnsi="Times New Roman"/>
                <w:sz w:val="22"/>
                <w:szCs w:val="22"/>
              </w:rPr>
              <w:t xml:space="preserve">, minimalna szerokość przejścia 400 </w:t>
            </w:r>
            <w:proofErr w:type="spellStart"/>
            <w:r w:rsidRPr="007E4C5B">
              <w:rPr>
                <w:rFonts w:ascii="Times New Roman" w:hAnsi="Times New Roman"/>
                <w:sz w:val="22"/>
                <w:szCs w:val="22"/>
              </w:rPr>
              <w:t>mm</w:t>
            </w:r>
            <w:proofErr w:type="spellEnd"/>
            <w:r w:rsidRPr="007E4C5B">
              <w:rPr>
                <w:rFonts w:ascii="Times New Roman" w:hAnsi="Times New Roman"/>
                <w:sz w:val="22"/>
                <w:szCs w:val="22"/>
              </w:rPr>
              <w:t xml:space="preserve"> ) spełniające normę PN EN 1789 lub normę równoważną (Nie ma być możliwości prowadzenia pojazdu z drzwiami w pozycji otwartej.   Drzwi zabezpieczone przed otwarciem gdy ambulans drogowy jest w </w:t>
            </w:r>
            <w:proofErr w:type="spellStart"/>
            <w:r w:rsidRPr="007E4C5B">
              <w:rPr>
                <w:rFonts w:ascii="Times New Roman" w:hAnsi="Times New Roman"/>
                <w:sz w:val="22"/>
                <w:szCs w:val="22"/>
              </w:rPr>
              <w:t>ruchu.Podczas</w:t>
            </w:r>
            <w:proofErr w:type="spellEnd"/>
            <w:r w:rsidRPr="007E4C5B">
              <w:rPr>
                <w:rFonts w:ascii="Times New Roman" w:hAnsi="Times New Roman"/>
                <w:sz w:val="22"/>
                <w:szCs w:val="22"/>
              </w:rPr>
              <w:t xml:space="preserve"> postoju pojazdu z zapalonym silnikiem, możliwość otwarcia drzwi przesuwnych.).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wysokość i szerokość przejścia</w:t>
            </w:r>
          </w:p>
          <w:p w:rsidR="00FF62CF" w:rsidRPr="009455FB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4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58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pStyle w:val="Wyliczkreska"/>
              <w:snapToGrid w:val="0"/>
              <w:spacing w:line="240" w:lineRule="auto"/>
              <w:ind w:left="0" w:firstLine="0"/>
              <w:rPr>
                <w:sz w:val="22"/>
                <w:szCs w:val="22"/>
                <w:lang w:val="pl-PL"/>
              </w:rPr>
            </w:pPr>
            <w:r w:rsidRPr="00770170">
              <w:rPr>
                <w:sz w:val="22"/>
                <w:szCs w:val="22"/>
                <w:lang w:val="pl-PL"/>
              </w:rPr>
              <w:t>na ścianie lewej szyny wraz z trzema panelami do mocowania uchwytów dla następującego sprzętu medycznego: defibrylator, respirator, pompa infuzyjna Panele mają mieć możliwość demontażu oraz przesuwu wzdłuż osi pojazdu tj. możliwość rozmieszczenia ww. sprzętu medycznego wg uznania Zamawiającego.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Uwaga – Zamawiający nie dopuszcza mocowania na stałe uchwytów do ww. sprzętu medycznego bezpośrednio do ściany przedziału medycznego.   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Zamawiający po podpisaniu umowy dośle do montażu uchwyty do ssaka, defibrylatora, pompy oraz respiratora, a Wykonawca zamontuje je podczas adaptacji na ambulans.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zabudowa meblowa na ścianach bocznych (lewej i prawej):</w:t>
            </w:r>
          </w:p>
          <w:p w:rsidR="00FF62CF" w:rsidRPr="00770170" w:rsidRDefault="00FF62CF" w:rsidP="00665993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zestawy szafek i półek wykonanych z tworzywa sztucznego, zabezpieczone przed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niekontrolowanym wypadnięciem umieszczonych tam przedmiotów, z miejscem mocowania wyposażenia medycznego tj. deska pediatryczna, kamizelka typu KED, szyny Kramera, torba opatrunkowa,</w:t>
            </w:r>
          </w:p>
          <w:p w:rsidR="00FF62CF" w:rsidRPr="00770170" w:rsidRDefault="00FF62CF" w:rsidP="00665993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półki podsufitowe z przezroczystymi szybkami i podświetleniem umożliwiającym podgląd na umieszczone tam przedmioty (na ścianie lewej co najmniej 4 szt., na ścianie prawej co najmniej 2 szt.). </w:t>
            </w:r>
          </w:p>
          <w:p w:rsidR="00FF62CF" w:rsidRPr="00770170" w:rsidRDefault="00FF62CF" w:rsidP="00665993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pod półkami szufladki na drobny sprzęt medyczny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20252B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oferowane rozwiązanie</w:t>
            </w:r>
          </w:p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71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zabudowa meblowa na ścianie działowej:</w:t>
            </w:r>
          </w:p>
          <w:p w:rsidR="00FF62CF" w:rsidRPr="00770170" w:rsidRDefault="00FF62CF" w:rsidP="00665993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szafka z blatem roboczym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(blat roboczy na wysokości 100 cm ±10cm)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>wykończonym blachą nierdzewną, z pojemnikiem na zużyte igły, strzykawki i z szufladą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oferowane rozwiązanie</w:t>
            </w:r>
          </w:p>
          <w:p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podgrzewacz płynów infuzyjnych (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termobox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 - umożliwiający automatyczne utrzymanie temperatury płynów w nim  przechowywanych  na poziomie min. 34-36st.C, zarówno na postoju , jak i w czasie ruchu ambulansu (o każdej porze roku.), pojemność min. 3 l.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miejsce na torbę lekarską lub plecak –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dostęp ma być zapewniony zarówno z przedziału medycznego jaki i poprzez lewe drzwi przesuwne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uchwyty sufitowe do płynów infuzyjnych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uchwyty sufitowe dla personelu umieszczone wzdłuż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dodatkowa gaśnica samochodowa (min. 1kg środka gaśniczego) - 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wraz z uchwytem mocującym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miejsce do mocowania ssaka i urządzenia do mechanicznego ucisku klatki piersiowej (wzmocnione- zabezpieczone  krawędzie szafki przed nadmiernym zużyciem)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okna zmatowione do 2/3 wysokości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termometr wskazujący temperaturę w przedziale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urządzenie do wybijania szyb, nóż do przecinania pasów bezpieczeństwa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5.21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kosz na śmieci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5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Oświetlenie 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      i 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sygnalizacja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tabs>
                <w:tab w:val="left" w:pos="-9520"/>
                <w:tab w:val="left" w:pos="-5741"/>
                <w:tab w:val="left" w:pos="171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w przedniej części dachu pojazdu belka świetlna typu LED, wyposażona w dwa reflektory typu LED do oświetlania przedpola pojazdu oraz podświetlany napis ambulans (wymagana jest belka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niskoprofilowa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) + dodatkowe lampy niebieskie typu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led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w pasie przednim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belki</w:t>
            </w:r>
          </w:p>
          <w:p w:rsidR="00FF62CF" w:rsidRPr="00770170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5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tabs>
                <w:tab w:val="left" w:pos="720"/>
                <w:tab w:val="left" w:pos="1364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w tylnej części dachu pojazdu belka świetlna typu LED do oświetlania pola za pojazdem (wymagana jest belka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niskoprofilowa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markę i model belki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sygnalizacja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dźwiękowa: 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- elektryczna, modulowana, z możliwością podawania komunikatów głosowych, (głośnik o mocy min. 100W zamontowany w pasie przednim, głośnik w obudowie metalowej)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- awaryjna  np.: pneumatyczna ciągłego działania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sygnalizacji pneumatycznej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909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włączanie sygnalizacji dźwiękowo-świetlnej realizowane przez jeden główny włącznik umieszczony w widocznym, łatwo dostępnym miejscu na desce rozdzielczej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kierowcyoraz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klakson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lampy świateł pozycyjnych na drzwiach tylnych działające po ich otwarciu, lampy typu LED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reflektory zewnętrzne, po dwa z tyłu, lewej i prawej strony, do oświetlenia miejsca akcji, reflektory typu LED, reflektory automatycznie wyłączające się po ruszeniu pojazdu osiągnięciu prędkości 15 km/h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przenośny szperacz (latarka) typu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LED z system ładującym (ładowarką 12V/230V) zamontowany w kabinie kierowcy o następujących parametrach: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- moc świetlna minimum 300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lm</w:t>
            </w:r>
            <w:proofErr w:type="spellEnd"/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- waga za akumulatorem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max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. 300 g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wodoodporność co najmniej IP65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wykonany z aluminium, odporny na uderzenia i upadki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zasięg światła min. 200m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szperacza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przedziału pacjenta</w:t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oświetlenie rozproszone typu LED na obszar pacjenta  i obszar otaczający  umieszczone na suficie wzdłuż podstawy noszy.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co najmniej 2 sufitowe punkty świetlne typu LED nad noszami,  z regulacją kąta padania światła + oświetlenie punktowe typu LED blatu roboczego.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włączenie/wyłączenie oświetlenia (jednej sekcji) po otwarciu/zamknięciu drzwi przedziału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zamocowana na dachu ambulansu antena wg PAR o impedancji 50 Ohm dla f=168-170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Mhz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- z gniazdem i przewodem doprowadzonym do miejsca mocowania radiotelefonu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ind w:left="234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Radiotelefon przewoźny typu DM4601 lub równoważny zainstalowany i podłączony.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Ładowarka zamontowana w kabinie kierowcy do r</w:t>
            </w:r>
            <w:r w:rsidRPr="00896080">
              <w:rPr>
                <w:rFonts w:ascii="Times New Roman" w:hAnsi="Times New Roman"/>
              </w:rPr>
              <w:t>adiotelefon</w:t>
            </w:r>
            <w:r>
              <w:rPr>
                <w:rFonts w:ascii="Times New Roman" w:hAnsi="Times New Roman"/>
              </w:rPr>
              <w:t>u</w:t>
            </w:r>
            <w:r w:rsidRPr="00896080">
              <w:rPr>
                <w:rFonts w:ascii="Times New Roman" w:hAnsi="Times New Roman"/>
              </w:rPr>
              <w:t xml:space="preserve"> przenośn</w:t>
            </w:r>
            <w:r>
              <w:rPr>
                <w:rFonts w:ascii="Times New Roman" w:hAnsi="Times New Roman"/>
              </w:rPr>
              <w:t>ego</w:t>
            </w:r>
            <w:r w:rsidRPr="00896080">
              <w:rPr>
                <w:rFonts w:ascii="Times New Roman" w:hAnsi="Times New Roman"/>
              </w:rPr>
              <w:t xml:space="preserve"> typu DP4601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Instalacja do systemu SWD PRM bez tabletu wraz z uchwytami do montażu stacji dokującej do tabletu oraz drukarki wraz z przetwornicą: PS – 350V12  lub równoważną.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Zamawiający wymaga dwóch anten dwuzakresowych typu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Miticon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lub równoważnych do tabletu i modułu GPS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Stacj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 dokując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 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tabletu ZEBRA 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Uchwyt do drukarki oraz drukarkę do systemu SWD np. HP202 lub równoważną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Gniazdko 230Vna ścianie działowej oraz 12 V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Moduł GPS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Teltonika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FM33XM (lub równoważny).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Instalację elektryczną logiczną wraz połączeniem stacji dokującej i drukarki za pomocą przewodu USB.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Luki techniczne umożliwiające dostęp do anten.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664644" w:rsidTr="00665993">
        <w:trPr>
          <w:trHeight w:val="963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Centralna instalacja 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tlenowa,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8.1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tabs>
                <w:tab w:val="left" w:pos="42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centralna  instalacja tlenowa:</w:t>
            </w:r>
          </w:p>
          <w:p w:rsidR="00FF62CF" w:rsidRPr="00770170" w:rsidRDefault="00FF62CF" w:rsidP="00665993">
            <w:pPr>
              <w:tabs>
                <w:tab w:val="left" w:pos="-259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uchwyt na dwie butle stalowe 10l</w:t>
            </w:r>
          </w:p>
          <w:p w:rsidR="00FF62CF" w:rsidRPr="00770170" w:rsidRDefault="00FF62CF" w:rsidP="00665993">
            <w:pPr>
              <w:tabs>
                <w:tab w:val="left" w:pos="-259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zintegrowany panel tlenowy z podwójnym gniazdem typu AGA, z manometrem  ciśnienia tlenu i przełącznikiem butla/butla (tzn. z wyborem butli z której ma być pobierany tlen) 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dodatkowy punkt poboru tlenu (sufitowy) z przepływomierzem ściennym zamontowanym na ścianie prawej przy fotelu obrotowym</w:t>
            </w:r>
            <w:r w:rsidRPr="00770170">
              <w:rPr>
                <w:rFonts w:ascii="Times New Roman" w:hAnsi="Times New Roman"/>
                <w:snapToGrid w:val="0"/>
                <w:color w:val="0033CC"/>
                <w:sz w:val="22"/>
                <w:szCs w:val="22"/>
              </w:rPr>
              <w:t>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zintegrowanego panelu tlenowego</w:t>
            </w:r>
          </w:p>
          <w:p w:rsidR="00FF62CF" w:rsidRPr="00664644" w:rsidRDefault="00FF62CF" w:rsidP="0066599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6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664644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2CF" w:rsidRPr="00664644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 butle tlenowe duże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(10L przy ciśnieniu 150 bar) 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i 2 butle tlenowe 3L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każda z reduktorem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na szybkozłącze typu AGA,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oraz uchwytami mocującymi - tak umiejscowione, aby w każdych warunkach możliwy był dostęp do zaworów, obserwacja ciśnieniomierzy oraz bezproblemowa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wymiana butli  (butle zalegalizowane w 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2021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4644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reduktorów</w:t>
            </w:r>
          </w:p>
          <w:p w:rsidR="00FF62CF" w:rsidRPr="009366A3" w:rsidRDefault="00FF62CF" w:rsidP="0066599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379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Obsługa techniczna pojazdu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9.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trike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min. co 15.000 km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B15A6E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częstotliwość</w:t>
            </w:r>
          </w:p>
          <w:p w:rsidR="00FF62CF" w:rsidRPr="009366A3" w:rsidRDefault="00FF62CF" w:rsidP="0066599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Okres gwarancji dla pojazdu bazowego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10.1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min. 24 miesiące bez limitu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km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B15A6E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okres</w:t>
            </w:r>
          </w:p>
          <w:p w:rsidR="00FF62CF" w:rsidRPr="00B15A6E" w:rsidRDefault="00FF62CF" w:rsidP="0066464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dla zabudowy medycznej ambulansu</w:t>
            </w: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10.2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min. 24 miesiące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B15A6E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okres</w:t>
            </w:r>
          </w:p>
          <w:p w:rsidR="00FF62CF" w:rsidRPr="00B15A6E" w:rsidRDefault="00FF62CF" w:rsidP="0066464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dla lakieru</w:t>
            </w: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10.3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min. 24 mies.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B15A6E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</w:t>
            </w:r>
            <w:r w:rsidRPr="00B15A6E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odać okres</w:t>
            </w:r>
          </w:p>
          <w:p w:rsidR="00FF62CF" w:rsidRPr="00B15A6E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Nosze główne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wielofunkcyjne samojezdne nosze z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 xml:space="preserve">transporterem i ruchomą podstawą –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nosze powinny być wykonane z mocnego materiału, odpornego na bakterie, grzyby, plamy i zgniliznę, łatwego do czyszczenia, zmywalnego, odpornego na wodę oraz olej napędowy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686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65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i ukośnymi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Nosze główne (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część noszowa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)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E33E1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E33E1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E33E1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markę i model</w:t>
            </w:r>
          </w:p>
          <w:p w:rsidR="00FF62CF" w:rsidRPr="00E33E10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E33E1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E33E1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przeprowadzenie reanimacji (twarde, podłoże)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płynne uniesienie tułowia do kąta powyżej 75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 xml:space="preserve"> podać kąt</w:t>
            </w:r>
          </w:p>
          <w:p w:rsidR="00FF62CF" w:rsidRPr="00770170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zastosowanie pozycji przeciwwstrząsowej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ustawienie pozycji zmniejszającej napięcie mięśni brzucha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ustawienie na transporterze przodem i tyłem do kierunku jazdy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pewne i szybkie połączenie z transporterem w każdej ustawionej pozycji regulowanych części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z dodatkowym zestawem uprzęży służącej do transportu małych dzieci na noszach w pozycji siedzącej lub leżącej – podać markę i model załączyć folder wraz z opisem oraz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potwierdzenie producenta 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noszy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o kompatybilności 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noszy z zaoferowanym zestawem zabezpieczającym dzieci w trakcie transportu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markę i model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ciężar noszy nie przekraczający 23 kg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shd w:val="clear" w:color="auto" w:fill="FFFFFF"/>
              </w:rPr>
              <w:t>(waga bez pasów i materaca)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ciężar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nośność powinna wynosić min. 200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nośność</w:t>
            </w:r>
          </w:p>
          <w:p w:rsidR="00FF62CF" w:rsidRPr="00770170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 zestawem pasów szelkowych i poprzecznych zabezpieczających pacjenta o regulowanej długości mocowanych bezpośrednio do ramy noszy;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 składanymi poręczami bocznymi, ze składanymi lub chowanymi  rączkami do przenoszenia z przodu i tyłu noszy,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Nie przepuszczający płynów i cieczy , nienasiąkliwy , odporny na silnie żrące środki chemiczne , wytrzymały na uszkodzenia mechaniczne , łatwy w czyszczeniu , przystosowany do dezynfekcji ogólnie dostępnymi środkami , umożliwiający prania w pralce , o wym. min.190 x 100 cm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9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Transporter noszy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6A4D7D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markę i model</w:t>
            </w:r>
          </w:p>
          <w:p w:rsidR="00FF62CF" w:rsidRPr="006A4D7D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wielopoziomowy z regulacją wysokości w min. 6 poziomach, z niezależną regulacją przedniej i tylnej części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6A4D7D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ilość poziomów</w:t>
            </w:r>
          </w:p>
          <w:p w:rsidR="00FF62CF" w:rsidRPr="006A4D7D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0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system składanego podwozia zapewniający łatwy załadunek do ambulansu,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cztery kółka jezdne o średnicy minimum 15 cm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średnicę</w:t>
            </w:r>
          </w:p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możliwość skrętu wszystkich czterech kółek jezdnych, opisanych w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ppkt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. c),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o kąt co najmniej  180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  <w:t>o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tak aby możliwy był transport na wprost i bokiem   - przy jeździe na wprost automatyczna blokada 2 kółek             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możliwość zahamowania co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najmniej 2 kółek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ciężar transportera nie więcej niż 28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wagę</w:t>
            </w:r>
          </w:p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  <w:r w:rsidRPr="009366A3"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  <w:t>28 kg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dopuszczalne obciążenie transportera min. 235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nośność</w:t>
            </w:r>
          </w:p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  <w:r w:rsidRPr="009366A3"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  <w:t>270 kg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h)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Automatyczny ( tj. nie wymagający od użytkownika jakichkolwiek czynności) system zabezpieczający przed złożeniem podwozia zanim kółka najazdowe nie oprą się na podstawie (lawecie) czyli możliwość złożenia podwozia tylko i wyłącznie po dotknięciu podstawy ( lawety) przez kółka najazdowe transportera . System ma zapobiegać sytuacji w której z powodu błędu użytkownika może dojść do złożenia podwozia w nieprawidłowym momencie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color w:val="A6A6A6"/>
                <w:sz w:val="22"/>
                <w:szCs w:val="22"/>
              </w:rPr>
              <w:t>podać oferowane rozwiązanie</w:t>
            </w:r>
          </w:p>
          <w:p w:rsidR="00FF62CF" w:rsidRPr="00770170" w:rsidRDefault="00FF62CF" w:rsidP="0066464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System automatycznego składania/rozkładnia podwozia  przy załadunku/rozładunku transportera do/z ambulansu nie wymagający jakichkolwiek czynności związanych ze zwalnianiem blokad, wciskania przycisków itp.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color w:val="A6A6A6"/>
                <w:sz w:val="22"/>
                <w:szCs w:val="22"/>
              </w:rPr>
              <w:t>podać oferowane rozwiązanie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Możliwość przenoszenia transportera noszy ze złożonym podwoziem tzn. taka funkcjonalność która pozwoli na podniesienie transportera do góry a podwozie nie ulegnie opuszczeniu bez konieczności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jego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>przytrzymywania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color w:val="A6A6A6"/>
                <w:sz w:val="22"/>
                <w:szCs w:val="22"/>
              </w:rPr>
              <w:t>podać oferowane rozwiązanie</w:t>
            </w:r>
          </w:p>
          <w:p w:rsidR="00FF62CF" w:rsidRPr="00770170" w:rsidRDefault="00FF62CF" w:rsidP="00664644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Podstawa pod nosze – laweta: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</w:t>
            </w:r>
          </w:p>
          <w:p w:rsidR="00FF62CF" w:rsidRPr="00770170" w:rsidRDefault="00FF62CF" w:rsidP="00664644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C0C0C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67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umożliwiająca boczny przesuw, wysuw do tyłu,  na zewnątrz z jednoczesnym pochyłem dla łatwego wprowadzenia noszy z transporterem, dojście z każdej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 xml:space="preserve">strony do pacjenta na noszach, możliwość pochyłu do pozycji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Trendelenburga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(min. 10 stopni) w trakcie transportu pacjenta, (zwolnienie mechanizmu wysuwu lawety nie może być realizowane za pomocą linki).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65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Wymagania ogólne: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12.</w:t>
            </w:r>
          </w:p>
        </w:tc>
        <w:tc>
          <w:tcPr>
            <w:tcW w:w="89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Ilość przewożonych osób</w:t>
            </w:r>
          </w:p>
        </w:tc>
        <w:tc>
          <w:tcPr>
            <w:tcW w:w="1767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4644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FF62CF" w:rsidRPr="009366A3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13.</w:t>
            </w:r>
          </w:p>
        </w:tc>
        <w:tc>
          <w:tcPr>
            <w:tcW w:w="2665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Wymagany okres gwarancyjny dla pojazdu bazowego, ambulansu z  zabudową i wyposażenia specjalistycznego - minimum  24 miesiące, określony w ofercie.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B15A6E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okresy odpowiednio</w:t>
            </w:r>
          </w:p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8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14.</w:t>
            </w:r>
          </w:p>
        </w:tc>
        <w:tc>
          <w:tcPr>
            <w:tcW w:w="2665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Do oferty należy dołączyć: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- świadectwo homologacji oferowanego ambulansu oraz deklaracje zgodności lub certyfikaty - dla wyposażenia specjalistycznego: nosze główne z transporterem poz. 11.1, 11.2 ,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B15A6E" w:rsidRDefault="00FF62CF" w:rsidP="00665993">
            <w:pPr>
              <w:spacing w:line="276" w:lineRule="auto"/>
              <w:rPr>
                <w:rFonts w:ascii="Times New Roman" w:hAnsi="Times New Roman"/>
                <w:i/>
                <w:snapToGrid w:val="0"/>
                <w:color w:val="999999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Opisać jakie dokumenty załączono –      / </w:t>
            </w:r>
            <w:r w:rsidRPr="00B15A6E">
              <w:rPr>
                <w:rFonts w:ascii="Times New Roman" w:hAnsi="Times New Roman"/>
                <w:i/>
                <w:snapToGrid w:val="0"/>
                <w:color w:val="999999"/>
                <w:sz w:val="22"/>
                <w:szCs w:val="22"/>
              </w:rPr>
              <w:t>jako spis treści załączników do oferty/</w:t>
            </w:r>
          </w:p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b/>
                <w:i/>
                <w:iCs/>
                <w:snapToGrid w:val="0"/>
                <w:color w:val="BFBFBF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15</w:t>
            </w:r>
            <w:r w:rsidRPr="00770170"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Uwaga :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9366A3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szczegółowa koncepcja zabudowy wnętrza do uzgodnienia z Zamawiającym po podpisaniu umowy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, a przed przystąpieniem do ostatecznej zabudowy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977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2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wszystkie miejsca siedzące muszą być wyposażone w pasy bezpieczeństwa i zagłówki.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pojazd bazowy jest wyprodukowany w roku 202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 lub 2023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r.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koło rezerwowe (jeżeli dostarczone) umieszczone poza przedziałem pacjenta – w miejscu umożliwiającym jego wymianę przez kierowcę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2CF" w:rsidRPr="006A4D7D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BFBFBF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6A4D7D">
              <w:rPr>
                <w:rFonts w:ascii="Times New Roman" w:hAnsi="Times New Roman"/>
                <w:snapToGrid w:val="0"/>
                <w:color w:val="BFBFBF"/>
                <w:sz w:val="22"/>
                <w:szCs w:val="22"/>
              </w:rPr>
              <w:t>napisać gdzie umieszczone</w:t>
            </w:r>
          </w:p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0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65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Przy dostawie należy przekazać</w:t>
            </w:r>
          </w:p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(dotyczy samochodu bazowego):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pojazdu odpowiednio wypełniona dla pojazdu bazowego (wymagane do rejestracji pojazdu)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Wyciąg ze świadectwa homologacji dla pojazdu bazowego (wymagane do rejestracji pojazdu)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Książka obsług (przeglądów)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Instrukcja obsługi centralnego zamka (oraz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immobilizera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i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auto alarmu, jeżeli są zamontowane i nie są opisane w instrukcji pojazdu)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 xml:space="preserve">     f)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auto alarmu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h)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17.</w:t>
            </w:r>
          </w:p>
        </w:tc>
        <w:tc>
          <w:tcPr>
            <w:tcW w:w="2665" w:type="pct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Przy dostawie należy przekazać (dotyczy pojazdu bazowego po adaptacji oraz sprzętu medycznego):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9366A3" w:rsidRDefault="00FF62CF" w:rsidP="00665993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7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urządzeń przedziału medycznego wraz  z pokazaniem ich rozmieszczenia (rysunek, zdjęcie)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FF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i konserwacji noszy głównych i transportera do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i konserwacji reduktorów tlenowych + dozownik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 d)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i konserwacji elektrycznego ogrzewacza wnętrza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Karta gwarancyjna zabudowy przedziału medycznego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Karty gwarancyjne urządzeń wyposażenia medycznego ambulansu : reduktory, dozownik ...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FF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noszy głównych, transportera, podstawy (lawety) , krzesełka kardiologicznego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6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sygnalizacji pneumatycznej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Schemat rozmieszczenia przekaźników i bezpieczników chroniących instalacje elektryczne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F62CF" w:rsidRPr="00770170" w:rsidTr="00665993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k)</w:t>
            </w:r>
          </w:p>
        </w:tc>
        <w:tc>
          <w:tcPr>
            <w:tcW w:w="2665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62CF" w:rsidRPr="009366A3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F62CF" w:rsidRPr="00770170" w:rsidRDefault="00FF62CF" w:rsidP="00665993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F62CF" w:rsidRDefault="00FF62CF" w:rsidP="00FF62CF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</w:p>
    <w:p w:rsidR="00FF62CF" w:rsidRDefault="00FF62CF" w:rsidP="00FF62CF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</w:p>
    <w:p w:rsidR="00A4414C" w:rsidRDefault="00A4414C" w:rsidP="00B632FD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</w:p>
    <w:p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Uwaga !</w:t>
      </w:r>
    </w:p>
    <w:p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w kolumnie nr 5 wpisać słowo „ tak” lub  „nie”</w:t>
      </w:r>
    </w:p>
    <w:p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w kolumnie nr 6 opisać krótko  zastosowane rozwiązanie parametry</w:t>
      </w:r>
    </w:p>
    <w:p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pozycje oznaczone * muszą być obowiązkowo wypełnione opisem!</w:t>
      </w:r>
    </w:p>
    <w:p w:rsidR="00741457" w:rsidRDefault="00B632FD" w:rsidP="00741457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 xml:space="preserve">- pozycji zaciemnionych nie wypełniać </w:t>
      </w:r>
    </w:p>
    <w:p w:rsidR="00664644" w:rsidRDefault="00664644" w:rsidP="00741457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</w:p>
    <w:p w:rsidR="00664644" w:rsidRPr="00287E14" w:rsidRDefault="00664644" w:rsidP="00664644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DD1448" w:rsidRDefault="00664644" w:rsidP="00664644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664644" w:rsidRPr="00DD1448" w:rsidRDefault="00664644" w:rsidP="00664644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D1448">
        <w:rPr>
          <w:rFonts w:ascii="Times New Roman" w:hAnsi="Times New Roman"/>
          <w:b/>
          <w:sz w:val="22"/>
          <w:szCs w:val="22"/>
        </w:rPr>
        <w:t>OŚWIADCZAMY</w:t>
      </w:r>
      <w:r w:rsidRPr="00DD1448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DD1448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DD1448">
        <w:rPr>
          <w:rFonts w:ascii="Times New Roman" w:hAnsi="Times New Roman"/>
          <w:sz w:val="22"/>
          <w:szCs w:val="22"/>
        </w:rPr>
        <w:t xml:space="preserve">* dla którego </w:t>
      </w:r>
      <w:r w:rsidRPr="00DD1448">
        <w:rPr>
          <w:rFonts w:ascii="Times New Roman" w:hAnsi="Times New Roman"/>
          <w:sz w:val="22"/>
          <w:szCs w:val="22"/>
        </w:rPr>
        <w:lastRenderedPageBreak/>
        <w:t xml:space="preserve">zgodnie z Rozdziałem 3a ustawy z dnia 29 sierpnia 1997 r. - </w:t>
      </w:r>
      <w:r w:rsidRPr="00DD1448">
        <w:rPr>
          <w:rFonts w:ascii="Times New Roman" w:hAnsi="Times New Roman"/>
          <w:i/>
          <w:iCs/>
          <w:sz w:val="22"/>
          <w:szCs w:val="22"/>
        </w:rPr>
        <w:t>Prawo Bankowe</w:t>
      </w:r>
      <w:r w:rsidRPr="00DD1448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664644" w:rsidRPr="00E03E2A" w:rsidRDefault="00664644" w:rsidP="006646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664644" w:rsidRPr="00E03E2A" w:rsidRDefault="00664644" w:rsidP="00664644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UWAŻAMY </w:t>
      </w:r>
      <w:proofErr w:type="spellStart"/>
      <w:r w:rsidRPr="00E03E2A">
        <w:rPr>
          <w:rFonts w:ascii="Times New Roman" w:hAnsi="Times New Roman"/>
          <w:b/>
          <w:color w:val="000000"/>
          <w:sz w:val="22"/>
          <w:szCs w:val="22"/>
        </w:rPr>
        <w:t>SIĘ</w:t>
      </w:r>
      <w:r w:rsidRPr="00E03E2A">
        <w:rPr>
          <w:rFonts w:ascii="Times New Roman" w:hAnsi="Times New Roman"/>
          <w:color w:val="000000"/>
          <w:sz w:val="22"/>
          <w:szCs w:val="22"/>
        </w:rPr>
        <w:t>za</w:t>
      </w:r>
      <w:proofErr w:type="spellEnd"/>
      <w:r w:rsidRPr="00E03E2A">
        <w:rPr>
          <w:rFonts w:ascii="Times New Roman" w:hAnsi="Times New Roman"/>
          <w:color w:val="000000"/>
          <w:sz w:val="22"/>
          <w:szCs w:val="22"/>
        </w:rPr>
        <w:t xml:space="preserve">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24B27">
        <w:rPr>
          <w:rFonts w:ascii="Times New Roman" w:hAnsi="Times New Roman"/>
          <w:color w:val="000000"/>
          <w:sz w:val="22"/>
          <w:szCs w:val="22"/>
        </w:rPr>
        <w:t>9</w:t>
      </w:r>
      <w:r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664644" w:rsidRDefault="00664644" w:rsidP="00664644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624B27" w:rsidRPr="00624B27" w:rsidRDefault="00624B27" w:rsidP="00624B27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że </w:t>
      </w:r>
      <w:r w:rsidRPr="00624B27">
        <w:rPr>
          <w:rFonts w:ascii="Times New Roman" w:hAnsi="Times New Roman"/>
          <w:color w:val="000000"/>
          <w:sz w:val="22"/>
          <w:szCs w:val="22"/>
        </w:rPr>
        <w:t>nie podlegam</w:t>
      </w:r>
      <w:r>
        <w:rPr>
          <w:rFonts w:ascii="Times New Roman" w:hAnsi="Times New Roman"/>
          <w:color w:val="000000"/>
          <w:sz w:val="22"/>
          <w:szCs w:val="22"/>
        </w:rPr>
        <w:t>y</w:t>
      </w:r>
      <w:r w:rsidRPr="00624B27">
        <w:rPr>
          <w:rFonts w:ascii="Times New Roman" w:hAnsi="Times New Roman"/>
          <w:color w:val="000000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624B27" w:rsidRDefault="00624B27" w:rsidP="00624B27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proofErr w:type="spellStart"/>
      <w:r w:rsidRPr="00E03E2A">
        <w:rPr>
          <w:rFonts w:ascii="Times New Roman" w:hAnsi="Times New Roman"/>
          <w:color w:val="000000"/>
          <w:sz w:val="22"/>
          <w:szCs w:val="22"/>
        </w:rPr>
        <w:t>że</w:t>
      </w:r>
      <w:r w:rsidRPr="00624B27">
        <w:rPr>
          <w:rFonts w:ascii="Times New Roman" w:hAnsi="Times New Roman"/>
          <w:color w:val="000000"/>
          <w:sz w:val="22"/>
          <w:szCs w:val="22"/>
        </w:rPr>
        <w:t>nie</w:t>
      </w:r>
      <w:proofErr w:type="spellEnd"/>
      <w:r w:rsidRPr="00624B27">
        <w:rPr>
          <w:rFonts w:ascii="Times New Roman" w:hAnsi="Times New Roman"/>
          <w:color w:val="000000"/>
          <w:sz w:val="22"/>
          <w:szCs w:val="22"/>
        </w:rPr>
        <w:t xml:space="preserve"> zachodzą w stosunku do </w:t>
      </w:r>
      <w:r>
        <w:rPr>
          <w:rFonts w:ascii="Times New Roman" w:hAnsi="Times New Roman"/>
          <w:color w:val="000000"/>
          <w:sz w:val="22"/>
          <w:szCs w:val="22"/>
        </w:rPr>
        <w:t>nas</w:t>
      </w:r>
      <w:r w:rsidRPr="00624B27">
        <w:rPr>
          <w:rFonts w:ascii="Times New Roman" w:hAnsi="Times New Roman"/>
          <w:color w:val="000000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664644" w:rsidRPr="00066AE1" w:rsidRDefault="00664644" w:rsidP="0066464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Pr="00327FEA">
        <w:rPr>
          <w:rFonts w:ascii="Times New Roman" w:hAnsi="Times New Roman"/>
          <w:szCs w:val="24"/>
        </w:rPr>
        <w:t>dostawy:</w:t>
      </w:r>
    </w:p>
    <w:p w:rsidR="00664644" w:rsidRDefault="00664644" w:rsidP="00664644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664644" w:rsidRPr="00066AE1" w:rsidTr="00664644">
        <w:trPr>
          <w:trHeight w:val="734"/>
          <w:jc w:val="center"/>
        </w:trPr>
        <w:tc>
          <w:tcPr>
            <w:tcW w:w="576" w:type="dxa"/>
            <w:vAlign w:val="center"/>
          </w:tcPr>
          <w:p w:rsidR="00664644" w:rsidRPr="00066AE1" w:rsidRDefault="00664644" w:rsidP="006646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664644" w:rsidRPr="00066AE1" w:rsidRDefault="00664644" w:rsidP="006646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664644" w:rsidRPr="00066AE1" w:rsidRDefault="00664644" w:rsidP="006646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Pr="00327FEA">
              <w:rPr>
                <w:rFonts w:ascii="Times New Roman" w:hAnsi="Times New Roman"/>
                <w:b/>
                <w:sz w:val="20"/>
              </w:rPr>
              <w:t>dostaw,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664644" w:rsidRPr="00066AE1" w:rsidTr="00664644">
        <w:trPr>
          <w:trHeight w:val="409"/>
          <w:jc w:val="center"/>
        </w:trPr>
        <w:tc>
          <w:tcPr>
            <w:tcW w:w="576" w:type="dxa"/>
            <w:vAlign w:val="center"/>
          </w:tcPr>
          <w:p w:rsidR="00664644" w:rsidRPr="00066AE1" w:rsidRDefault="00664644" w:rsidP="006646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664644" w:rsidRPr="00066AE1" w:rsidRDefault="00664644" w:rsidP="006646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664644" w:rsidRPr="00066AE1" w:rsidRDefault="00664644" w:rsidP="006646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4644" w:rsidRPr="00066AE1" w:rsidTr="00664644">
        <w:trPr>
          <w:trHeight w:val="400"/>
          <w:jc w:val="center"/>
        </w:trPr>
        <w:tc>
          <w:tcPr>
            <w:tcW w:w="576" w:type="dxa"/>
            <w:vAlign w:val="center"/>
          </w:tcPr>
          <w:p w:rsidR="00664644" w:rsidRPr="00066AE1" w:rsidRDefault="00664644" w:rsidP="006646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664644" w:rsidRPr="00066AE1" w:rsidRDefault="00664644" w:rsidP="006646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664644" w:rsidRPr="00066AE1" w:rsidRDefault="00664644" w:rsidP="006646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64644" w:rsidRDefault="00664644" w:rsidP="00664644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:rsidR="00664644" w:rsidRPr="00E03E2A" w:rsidRDefault="00664644" w:rsidP="006646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64644" w:rsidRPr="00E03E2A" w:rsidRDefault="00664644" w:rsidP="006646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664644" w:rsidRPr="00E03E2A" w:rsidRDefault="00664644" w:rsidP="00664644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664644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664644" w:rsidRPr="00770170" w:rsidTr="00664644">
        <w:tc>
          <w:tcPr>
            <w:tcW w:w="596" w:type="dxa"/>
            <w:vAlign w:val="center"/>
          </w:tcPr>
          <w:p w:rsidR="00664644" w:rsidRPr="00770170" w:rsidRDefault="00664644" w:rsidP="0066464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664644" w:rsidRPr="00770170" w:rsidRDefault="00664644" w:rsidP="0066464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664644" w:rsidRPr="00770170" w:rsidRDefault="00664644" w:rsidP="0066464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664644" w:rsidTr="00664644">
        <w:tc>
          <w:tcPr>
            <w:tcW w:w="596" w:type="dxa"/>
          </w:tcPr>
          <w:p w:rsidR="00664644" w:rsidRDefault="00664644" w:rsidP="00664644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664644" w:rsidRDefault="00664644" w:rsidP="00664644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664644" w:rsidRDefault="00664644" w:rsidP="00664644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4644" w:rsidTr="00664644">
        <w:tc>
          <w:tcPr>
            <w:tcW w:w="596" w:type="dxa"/>
          </w:tcPr>
          <w:p w:rsidR="00664644" w:rsidRDefault="00664644" w:rsidP="00664644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664644" w:rsidRDefault="00664644" w:rsidP="00664644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664644" w:rsidRDefault="00664644" w:rsidP="00664644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64644" w:rsidRDefault="00664644" w:rsidP="0066464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64644" w:rsidRDefault="00664644" w:rsidP="00664644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:rsidR="00664644" w:rsidRPr="007B5B9F" w:rsidRDefault="00664644" w:rsidP="00664644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), nie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lastRenderedPageBreak/>
        <w:t>zachodzą podstawy wykluczenia z postępowania o udzielenie zamówienia przewidziane w  art.  5k rozporządzenia 833/2014 w brzmieniu nadanym rozporządzeniem 2022/576</w:t>
      </w:r>
    </w:p>
    <w:p w:rsidR="00664644" w:rsidRPr="00741457" w:rsidRDefault="00664644" w:rsidP="00664644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664644" w:rsidRPr="00741457" w:rsidRDefault="00664644" w:rsidP="00664644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664644" w:rsidRPr="00741457" w:rsidRDefault="00664644" w:rsidP="00664644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664644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64644" w:rsidRPr="00E03E2A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664644" w:rsidRPr="00E03E2A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664644" w:rsidRPr="00E03E2A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664644" w:rsidRPr="00E03E2A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664644" w:rsidRPr="00E03E2A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664644" w:rsidRPr="00E03E2A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664644" w:rsidRPr="00E03E2A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664644" w:rsidRPr="00E03E2A" w:rsidRDefault="00664644" w:rsidP="00664644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664644" w:rsidRPr="00E03E2A" w:rsidRDefault="00664644" w:rsidP="00664644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664644" w:rsidRPr="00E03E2A" w:rsidRDefault="00664644" w:rsidP="00664644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664644" w:rsidRPr="00770170" w:rsidRDefault="00664644" w:rsidP="00741457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</w:p>
    <w:p w:rsidR="00993C97" w:rsidRPr="00993C97" w:rsidRDefault="00993C97" w:rsidP="00993C9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C97" w:rsidRDefault="00993C97" w:rsidP="00E03E2A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09" w:rsidRDefault="00BE4C09">
      <w:r>
        <w:separator/>
      </w:r>
    </w:p>
  </w:endnote>
  <w:endnote w:type="continuationSeparator" w:id="1">
    <w:p w:rsidR="00BE4C09" w:rsidRDefault="00BE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09" w:rsidRDefault="00BE4C0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4C09" w:rsidRDefault="00BE4C09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09" w:rsidRDefault="00BE4C0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1A80">
      <w:rPr>
        <w:rStyle w:val="Numerstrony"/>
        <w:noProof/>
      </w:rPr>
      <w:t>8</w:t>
    </w:r>
    <w:r>
      <w:rPr>
        <w:rStyle w:val="Numerstrony"/>
      </w:rPr>
      <w:fldChar w:fldCharType="end"/>
    </w:r>
  </w:p>
  <w:p w:rsidR="00BE4C09" w:rsidRPr="00BA418D" w:rsidRDefault="00BE4C09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09" w:rsidRPr="00190612" w:rsidRDefault="00BE4C09" w:rsidP="00190612">
    <w:pPr>
      <w:tabs>
        <w:tab w:val="center" w:pos="4536"/>
        <w:tab w:val="right" w:pos="9072"/>
      </w:tabs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09" w:rsidRDefault="00BE4C09">
      <w:r>
        <w:separator/>
      </w:r>
    </w:p>
  </w:footnote>
  <w:footnote w:type="continuationSeparator" w:id="1">
    <w:p w:rsidR="00BE4C09" w:rsidRDefault="00BE4C09">
      <w:r>
        <w:continuationSeparator/>
      </w:r>
    </w:p>
  </w:footnote>
  <w:footnote w:id="2">
    <w:p w:rsidR="00BE4C09" w:rsidRDefault="00BE4C09" w:rsidP="00664644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BE4C09" w:rsidRDefault="00BE4C09" w:rsidP="00664644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09" w:rsidRPr="00134CE6" w:rsidRDefault="00BE4C09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724D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3F4AE4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2A85"/>
    <w:rsid w:val="00522FA5"/>
    <w:rsid w:val="00523AAC"/>
    <w:rsid w:val="0053356D"/>
    <w:rsid w:val="00533CE1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24B27"/>
    <w:rsid w:val="00634B33"/>
    <w:rsid w:val="00636AE1"/>
    <w:rsid w:val="00637D06"/>
    <w:rsid w:val="00662E2C"/>
    <w:rsid w:val="0066310B"/>
    <w:rsid w:val="00663A50"/>
    <w:rsid w:val="00664644"/>
    <w:rsid w:val="00665993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25307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06F3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1A80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B569E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36A82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E4C09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D1448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A4BA7"/>
    <w:rsid w:val="00EA65B8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  <w:rsid w:val="00FF47C2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320C-D840-4B94-88CB-46C8558A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6129</Words>
  <Characters>36776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5</cp:revision>
  <cp:lastPrinted>2016-12-19T08:02:00Z</cp:lastPrinted>
  <dcterms:created xsi:type="dcterms:W3CDTF">2023-09-11T12:10:00Z</dcterms:created>
  <dcterms:modified xsi:type="dcterms:W3CDTF">2023-09-21T08:03:00Z</dcterms:modified>
</cp:coreProperties>
</file>