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46F91" w14:textId="77777777" w:rsidR="00B53F94" w:rsidRPr="00FB2361" w:rsidRDefault="00B53F94" w:rsidP="00B53F94">
      <w:pPr>
        <w:rPr>
          <w:rFonts w:asciiTheme="minorHAnsi" w:hAnsiTheme="minorHAnsi" w:cstheme="minorHAnsi"/>
          <w:color w:val="434343"/>
          <w:sz w:val="22"/>
          <w:szCs w:val="22"/>
        </w:rPr>
      </w:pPr>
    </w:p>
    <w:p w14:paraId="6FBFFAAF" w14:textId="609702EF" w:rsidR="00B53F94" w:rsidRPr="00FB2361" w:rsidRDefault="00FB2361" w:rsidP="00B53F94">
      <w:pPr>
        <w:rPr>
          <w:rFonts w:asciiTheme="minorHAnsi" w:hAnsiTheme="minorHAnsi" w:cstheme="minorHAnsi"/>
          <w:color w:val="434343"/>
          <w:sz w:val="22"/>
          <w:szCs w:val="22"/>
        </w:rPr>
      </w:pPr>
      <w:r w:rsidRPr="00FB2361">
        <w:rPr>
          <w:rFonts w:asciiTheme="minorHAnsi" w:hAnsiTheme="minorHAnsi" w:cstheme="minorHAnsi"/>
          <w:b/>
          <w:color w:val="434343"/>
          <w:sz w:val="22"/>
          <w:szCs w:val="22"/>
        </w:rPr>
        <w:t>G</w:t>
      </w:r>
      <w:r w:rsidR="00FA39B0">
        <w:rPr>
          <w:rFonts w:asciiTheme="minorHAnsi" w:hAnsiTheme="minorHAnsi" w:cstheme="minorHAnsi"/>
          <w:b/>
          <w:color w:val="434343"/>
          <w:sz w:val="22"/>
          <w:szCs w:val="22"/>
        </w:rPr>
        <w:t>P.271.9</w:t>
      </w:r>
      <w:r>
        <w:rPr>
          <w:rFonts w:asciiTheme="minorHAnsi" w:hAnsiTheme="minorHAnsi" w:cstheme="minorHAnsi"/>
          <w:b/>
          <w:color w:val="434343"/>
          <w:sz w:val="22"/>
          <w:szCs w:val="22"/>
        </w:rPr>
        <w:t>.</w:t>
      </w:r>
      <w:r w:rsidRPr="00FB2361">
        <w:rPr>
          <w:rFonts w:asciiTheme="minorHAnsi" w:hAnsiTheme="minorHAnsi" w:cstheme="minorHAnsi"/>
          <w:b/>
          <w:color w:val="434343"/>
          <w:sz w:val="22"/>
          <w:szCs w:val="22"/>
        </w:rPr>
        <w:t>2022</w:t>
      </w:r>
      <w:r w:rsidR="00B53F94" w:rsidRPr="00FB2361">
        <w:rPr>
          <w:rFonts w:asciiTheme="minorHAnsi" w:hAnsiTheme="minorHAnsi" w:cstheme="minorHAnsi"/>
          <w:b/>
          <w:color w:val="434343"/>
          <w:sz w:val="22"/>
          <w:szCs w:val="22"/>
        </w:rPr>
        <w:t xml:space="preserve">                                                                                             </w:t>
      </w:r>
      <w:r w:rsidRPr="00FB2361">
        <w:rPr>
          <w:rFonts w:asciiTheme="minorHAnsi" w:hAnsiTheme="minorHAnsi" w:cstheme="minorHAnsi"/>
          <w:b/>
          <w:color w:val="434343"/>
          <w:sz w:val="22"/>
          <w:szCs w:val="22"/>
        </w:rPr>
        <w:t xml:space="preserve">                            </w:t>
      </w:r>
      <w:r w:rsidR="00B53F94" w:rsidRPr="00FB2361">
        <w:rPr>
          <w:rFonts w:asciiTheme="minorHAnsi" w:hAnsiTheme="minorHAnsi" w:cstheme="minorHAnsi"/>
          <w:b/>
          <w:iCs/>
          <w:color w:val="434343"/>
          <w:sz w:val="20"/>
          <w:szCs w:val="20"/>
        </w:rPr>
        <w:t xml:space="preserve">Załącznik nr </w:t>
      </w:r>
      <w:r>
        <w:rPr>
          <w:rFonts w:asciiTheme="minorHAnsi" w:hAnsiTheme="minorHAnsi" w:cstheme="minorHAnsi"/>
          <w:b/>
          <w:iCs/>
          <w:color w:val="434343"/>
          <w:sz w:val="20"/>
          <w:szCs w:val="20"/>
        </w:rPr>
        <w:t xml:space="preserve">7 </w:t>
      </w:r>
      <w:r w:rsidR="00B53F94" w:rsidRPr="00FB2361">
        <w:rPr>
          <w:rFonts w:asciiTheme="minorHAnsi" w:hAnsiTheme="minorHAnsi" w:cstheme="minorHAnsi"/>
          <w:b/>
          <w:iCs/>
          <w:color w:val="434343"/>
          <w:sz w:val="20"/>
          <w:szCs w:val="20"/>
        </w:rPr>
        <w:t>do SWZ</w:t>
      </w:r>
    </w:p>
    <w:p w14:paraId="1FA33A48" w14:textId="77777777" w:rsidR="00463F97" w:rsidRPr="00FB2361" w:rsidRDefault="00463F97">
      <w:pPr>
        <w:spacing w:line="360" w:lineRule="auto"/>
        <w:rPr>
          <w:rFonts w:asciiTheme="minorHAnsi" w:hAnsiTheme="minorHAnsi" w:cstheme="minorHAnsi"/>
          <w:b/>
          <w:bCs/>
          <w:sz w:val="22"/>
          <w:szCs w:val="22"/>
        </w:rPr>
      </w:pPr>
    </w:p>
    <w:p w14:paraId="2DB5575D" w14:textId="72FB8A8E" w:rsidR="000E220C" w:rsidRPr="00FB2361" w:rsidRDefault="000E220C">
      <w:pPr>
        <w:jc w:val="both"/>
        <w:rPr>
          <w:rFonts w:asciiTheme="minorHAnsi" w:hAnsiTheme="minorHAnsi" w:cstheme="minorHAnsi"/>
          <w:i/>
          <w:sz w:val="20"/>
          <w:szCs w:val="20"/>
        </w:rPr>
      </w:pPr>
    </w:p>
    <w:p w14:paraId="36FF69DD" w14:textId="7F8D1BEC" w:rsidR="000E220C" w:rsidRPr="00FB2361" w:rsidRDefault="000E220C">
      <w:pPr>
        <w:jc w:val="both"/>
        <w:rPr>
          <w:rFonts w:asciiTheme="minorHAnsi" w:hAnsiTheme="minorHAnsi" w:cstheme="minorHAnsi"/>
          <w:i/>
          <w:sz w:val="20"/>
          <w:szCs w:val="20"/>
        </w:rPr>
      </w:pPr>
    </w:p>
    <w:p w14:paraId="6375285D" w14:textId="57FF467C" w:rsidR="000E220C" w:rsidRPr="00FB2361" w:rsidRDefault="00FB2361" w:rsidP="000E220C">
      <w:pPr>
        <w:jc w:val="center"/>
        <w:rPr>
          <w:rFonts w:asciiTheme="minorHAnsi" w:hAnsiTheme="minorHAnsi" w:cstheme="minorHAnsi"/>
          <w:b/>
          <w:bCs/>
          <w:iCs/>
          <w:sz w:val="28"/>
          <w:szCs w:val="28"/>
          <w:u w:val="single"/>
        </w:rPr>
      </w:pPr>
      <w:r>
        <w:rPr>
          <w:rFonts w:asciiTheme="minorHAnsi" w:hAnsiTheme="minorHAnsi" w:cstheme="minorHAnsi"/>
          <w:b/>
          <w:bCs/>
          <w:iCs/>
          <w:sz w:val="28"/>
          <w:szCs w:val="28"/>
          <w:u w:val="single"/>
        </w:rPr>
        <w:t>Szczegółowy o</w:t>
      </w:r>
      <w:r w:rsidR="000E220C" w:rsidRPr="00FB2361">
        <w:rPr>
          <w:rFonts w:asciiTheme="minorHAnsi" w:hAnsiTheme="minorHAnsi" w:cstheme="minorHAnsi"/>
          <w:b/>
          <w:bCs/>
          <w:iCs/>
          <w:sz w:val="28"/>
          <w:szCs w:val="28"/>
          <w:u w:val="single"/>
        </w:rPr>
        <w:t>pis przedmiotu zamówienia</w:t>
      </w:r>
    </w:p>
    <w:p w14:paraId="1F6B9C8E" w14:textId="77777777" w:rsidR="000E220C" w:rsidRPr="00FB2361" w:rsidRDefault="000E220C" w:rsidP="000E220C">
      <w:pPr>
        <w:rPr>
          <w:rFonts w:asciiTheme="minorHAnsi" w:hAnsiTheme="minorHAnsi" w:cstheme="minorHAnsi"/>
          <w:iCs/>
          <w:sz w:val="22"/>
          <w:szCs w:val="22"/>
          <w:u w:val="single"/>
        </w:rPr>
      </w:pPr>
    </w:p>
    <w:p w14:paraId="4710B9F6" w14:textId="13F8C803" w:rsidR="000E220C" w:rsidRPr="00FB2361" w:rsidRDefault="000E220C" w:rsidP="000E220C">
      <w:pPr>
        <w:jc w:val="center"/>
        <w:rPr>
          <w:rFonts w:asciiTheme="minorHAnsi" w:eastAsia="Calibri" w:hAnsiTheme="minorHAnsi" w:cstheme="minorHAnsi"/>
          <w:b/>
          <w:sz w:val="22"/>
          <w:szCs w:val="22"/>
          <w:lang w:eastAsia="en-US"/>
        </w:rPr>
      </w:pPr>
      <w:r w:rsidRPr="00FB2361">
        <w:rPr>
          <w:rFonts w:asciiTheme="minorHAnsi" w:hAnsiTheme="minorHAnsi" w:cstheme="minorHAnsi"/>
          <w:iCs/>
          <w:sz w:val="22"/>
          <w:szCs w:val="22"/>
        </w:rPr>
        <w:t xml:space="preserve">Nazwa zadania : </w:t>
      </w:r>
      <w:r w:rsidR="00FB2361">
        <w:rPr>
          <w:rFonts w:asciiTheme="minorHAnsi" w:eastAsia="Calibri" w:hAnsiTheme="minorHAnsi" w:cstheme="minorHAnsi"/>
          <w:b/>
          <w:sz w:val="22"/>
          <w:szCs w:val="22"/>
          <w:lang w:eastAsia="en-US"/>
        </w:rPr>
        <w:t>„</w:t>
      </w:r>
      <w:r w:rsidR="002462C3" w:rsidRPr="002462C3">
        <w:rPr>
          <w:rFonts w:asciiTheme="minorHAnsi" w:eastAsia="Calibri" w:hAnsiTheme="minorHAnsi" w:cstheme="minorHAnsi"/>
          <w:b/>
          <w:sz w:val="22"/>
          <w:szCs w:val="22"/>
          <w:lang w:eastAsia="en-US"/>
        </w:rPr>
        <w:t>Zakup, wdrożenie i utrzymanie na serwerze wykonawcy portalu usług elektroni</w:t>
      </w:r>
      <w:r w:rsidR="002462C3">
        <w:rPr>
          <w:rFonts w:asciiTheme="minorHAnsi" w:eastAsia="Calibri" w:hAnsiTheme="minorHAnsi" w:cstheme="minorHAnsi"/>
          <w:b/>
          <w:sz w:val="22"/>
          <w:szCs w:val="22"/>
          <w:lang w:eastAsia="en-US"/>
        </w:rPr>
        <w:t>cznych dla Gminy Mieszkowice</w:t>
      </w:r>
      <w:r w:rsidRPr="00FB2361">
        <w:rPr>
          <w:rFonts w:asciiTheme="minorHAnsi" w:eastAsia="Calibri" w:hAnsiTheme="minorHAnsi" w:cstheme="minorHAnsi"/>
          <w:b/>
          <w:sz w:val="22"/>
          <w:szCs w:val="22"/>
          <w:lang w:eastAsia="en-US"/>
        </w:rPr>
        <w:t>”</w:t>
      </w:r>
    </w:p>
    <w:p w14:paraId="70BC8B44" w14:textId="0C3793BC" w:rsidR="000E220C" w:rsidRPr="00FB2361" w:rsidRDefault="000E220C" w:rsidP="000E220C">
      <w:pPr>
        <w:jc w:val="center"/>
        <w:rPr>
          <w:rFonts w:asciiTheme="minorHAnsi" w:eastAsia="Calibri" w:hAnsiTheme="minorHAnsi" w:cstheme="minorHAnsi"/>
          <w:b/>
          <w:sz w:val="22"/>
          <w:szCs w:val="22"/>
          <w:lang w:eastAsia="en-US"/>
        </w:rPr>
      </w:pPr>
    </w:p>
    <w:p w14:paraId="1CD70C36" w14:textId="77777777" w:rsidR="000E220C" w:rsidRPr="004029F5" w:rsidRDefault="000E220C" w:rsidP="000E220C">
      <w:pPr>
        <w:rPr>
          <w:rFonts w:asciiTheme="minorHAnsi" w:eastAsia="Calibri" w:hAnsiTheme="minorHAnsi" w:cstheme="minorHAnsi"/>
          <w:b/>
          <w:sz w:val="22"/>
          <w:szCs w:val="22"/>
          <w:lang w:eastAsia="en-US"/>
        </w:rPr>
      </w:pPr>
    </w:p>
    <w:p w14:paraId="588065FC" w14:textId="77777777" w:rsidR="004029F5" w:rsidRPr="004029F5" w:rsidRDefault="004029F5" w:rsidP="004029F5">
      <w:pPr>
        <w:ind w:left="720"/>
        <w:rPr>
          <w:rFonts w:asciiTheme="minorHAnsi" w:hAnsiTheme="minorHAnsi" w:cstheme="minorHAnsi"/>
          <w:b/>
          <w:iCs/>
          <w:sz w:val="22"/>
          <w:szCs w:val="22"/>
        </w:rPr>
      </w:pPr>
      <w:r w:rsidRPr="004029F5">
        <w:rPr>
          <w:rFonts w:asciiTheme="minorHAnsi" w:hAnsiTheme="minorHAnsi" w:cstheme="minorHAnsi"/>
          <w:b/>
          <w:iCs/>
          <w:sz w:val="22"/>
          <w:szCs w:val="22"/>
        </w:rPr>
        <w:t>Ogólne wymagania dla Systemu</w:t>
      </w:r>
    </w:p>
    <w:p w14:paraId="50D548C4" w14:textId="77777777" w:rsidR="004029F5" w:rsidRPr="004029F5" w:rsidRDefault="004029F5" w:rsidP="004029F5">
      <w:pPr>
        <w:rPr>
          <w:rFonts w:asciiTheme="minorHAnsi" w:hAnsiTheme="minorHAnsi" w:cstheme="minorHAnsi"/>
          <w:iCs/>
          <w:sz w:val="22"/>
          <w:szCs w:val="22"/>
        </w:rPr>
      </w:pPr>
    </w:p>
    <w:p w14:paraId="21556757" w14:textId="77777777" w:rsidR="004029F5" w:rsidRPr="004029F5" w:rsidRDefault="004029F5" w:rsidP="004029F5">
      <w:pPr>
        <w:numPr>
          <w:ilvl w:val="0"/>
          <w:numId w:val="18"/>
        </w:numPr>
        <w:rPr>
          <w:rFonts w:asciiTheme="minorHAnsi" w:hAnsiTheme="minorHAnsi" w:cstheme="minorHAnsi"/>
          <w:iCs/>
          <w:sz w:val="22"/>
          <w:szCs w:val="22"/>
        </w:rPr>
      </w:pPr>
      <w:r w:rsidRPr="004029F5">
        <w:rPr>
          <w:rFonts w:asciiTheme="minorHAnsi" w:hAnsiTheme="minorHAnsi" w:cstheme="minorHAnsi"/>
          <w:iCs/>
          <w:sz w:val="22"/>
          <w:szCs w:val="22"/>
        </w:rPr>
        <w:t>Dostarczane oprogramowanie musi w całości posiadać polskojęzyczny interfejs i instrukcję obsługi w języku polskim. W języku polskim muszą być również wyświetlane wszystkie komunikaty przekazywane przez System, włącznie z komunikatami o błędach.</w:t>
      </w:r>
    </w:p>
    <w:p w14:paraId="646A29CD" w14:textId="77777777" w:rsidR="004029F5" w:rsidRPr="004029F5" w:rsidRDefault="004029F5" w:rsidP="004029F5">
      <w:pPr>
        <w:numPr>
          <w:ilvl w:val="0"/>
          <w:numId w:val="18"/>
        </w:numPr>
        <w:rPr>
          <w:rFonts w:asciiTheme="minorHAnsi" w:hAnsiTheme="minorHAnsi" w:cstheme="minorHAnsi"/>
          <w:iCs/>
          <w:sz w:val="22"/>
          <w:szCs w:val="22"/>
        </w:rPr>
      </w:pPr>
      <w:r w:rsidRPr="004029F5">
        <w:rPr>
          <w:rFonts w:asciiTheme="minorHAnsi" w:hAnsiTheme="minorHAnsi" w:cstheme="minorHAnsi"/>
          <w:iCs/>
          <w:sz w:val="22"/>
          <w:szCs w:val="22"/>
        </w:rPr>
        <w:t>Dostarczane oprogramowanie musi działać w modelu przetwarzania transakcyjnego, gwarantującego bezpieczeństwo danych.</w:t>
      </w:r>
    </w:p>
    <w:p w14:paraId="57D29C53" w14:textId="77777777" w:rsidR="004029F5" w:rsidRPr="004029F5" w:rsidRDefault="004029F5" w:rsidP="004029F5">
      <w:pPr>
        <w:numPr>
          <w:ilvl w:val="0"/>
          <w:numId w:val="18"/>
        </w:numPr>
        <w:rPr>
          <w:rFonts w:asciiTheme="minorHAnsi" w:hAnsiTheme="minorHAnsi" w:cstheme="minorHAnsi"/>
          <w:iCs/>
          <w:sz w:val="22"/>
          <w:szCs w:val="22"/>
        </w:rPr>
      </w:pPr>
      <w:r w:rsidRPr="004029F5">
        <w:rPr>
          <w:rFonts w:asciiTheme="minorHAnsi" w:hAnsiTheme="minorHAnsi" w:cstheme="minorHAnsi"/>
          <w:iCs/>
          <w:sz w:val="22"/>
          <w:szCs w:val="22"/>
        </w:rPr>
        <w:t>Dostarczane oprogramowanie musi przechowywać wszystkie dane w postaci bazy danych. Dopuszcza się przechowywanie poza bazą danych plików w postaci repozytorium dyskowego. Ich integralność z systemem musi być zapewniona przez metadane opisujące poszczególne pliki.</w:t>
      </w:r>
    </w:p>
    <w:p w14:paraId="45C409D9" w14:textId="77777777" w:rsidR="004029F5" w:rsidRPr="004029F5" w:rsidRDefault="004029F5" w:rsidP="004029F5">
      <w:pPr>
        <w:numPr>
          <w:ilvl w:val="0"/>
          <w:numId w:val="18"/>
        </w:numPr>
        <w:rPr>
          <w:rFonts w:asciiTheme="minorHAnsi" w:hAnsiTheme="minorHAnsi" w:cstheme="minorHAnsi"/>
          <w:iCs/>
          <w:sz w:val="22"/>
          <w:szCs w:val="22"/>
        </w:rPr>
      </w:pPr>
      <w:r w:rsidRPr="004029F5">
        <w:rPr>
          <w:rFonts w:asciiTheme="minorHAnsi" w:hAnsiTheme="minorHAnsi" w:cstheme="minorHAnsi"/>
          <w:iCs/>
          <w:sz w:val="22"/>
          <w:szCs w:val="22"/>
        </w:rPr>
        <w:t>Dostarczane oprogramowanie musi cechować się przyjaznym interfejsem użytkownika wykorzystującym: menu, moduły, listy, formularze, przyciski, referencje (linki) itp.</w:t>
      </w:r>
    </w:p>
    <w:p w14:paraId="0CBAA0AD" w14:textId="77777777" w:rsidR="004029F5" w:rsidRPr="004029F5" w:rsidRDefault="004029F5" w:rsidP="004029F5">
      <w:pPr>
        <w:numPr>
          <w:ilvl w:val="0"/>
          <w:numId w:val="18"/>
        </w:numPr>
        <w:rPr>
          <w:rFonts w:asciiTheme="minorHAnsi" w:hAnsiTheme="minorHAnsi" w:cstheme="minorHAnsi"/>
          <w:iCs/>
          <w:sz w:val="22"/>
          <w:szCs w:val="22"/>
        </w:rPr>
      </w:pPr>
      <w:r w:rsidRPr="004029F5">
        <w:rPr>
          <w:rFonts w:asciiTheme="minorHAnsi" w:hAnsiTheme="minorHAnsi" w:cstheme="minorHAnsi"/>
          <w:iCs/>
          <w:sz w:val="22"/>
          <w:szCs w:val="22"/>
        </w:rPr>
        <w:t>Dostarczone rozwiązania muszą:</w:t>
      </w:r>
    </w:p>
    <w:p w14:paraId="6EB2D454" w14:textId="77777777" w:rsidR="004029F5" w:rsidRPr="004029F5" w:rsidRDefault="004029F5" w:rsidP="004029F5">
      <w:pPr>
        <w:numPr>
          <w:ilvl w:val="1"/>
          <w:numId w:val="19"/>
        </w:numPr>
        <w:tabs>
          <w:tab w:val="left" w:pos="1843"/>
        </w:tabs>
        <w:ind w:left="993" w:hanging="307"/>
        <w:rPr>
          <w:rFonts w:asciiTheme="minorHAnsi" w:hAnsiTheme="minorHAnsi" w:cstheme="minorHAnsi"/>
          <w:iCs/>
          <w:sz w:val="22"/>
          <w:szCs w:val="22"/>
        </w:rPr>
      </w:pPr>
      <w:r w:rsidRPr="004029F5">
        <w:rPr>
          <w:rFonts w:asciiTheme="minorHAnsi" w:hAnsiTheme="minorHAnsi" w:cstheme="minorHAnsi"/>
          <w:iCs/>
          <w:sz w:val="22"/>
          <w:szCs w:val="22"/>
        </w:rPr>
        <w:t>działać w dowolnej sieci komputerowej TCP/IP,</w:t>
      </w:r>
    </w:p>
    <w:p w14:paraId="5D887F4B" w14:textId="77777777" w:rsidR="004029F5" w:rsidRPr="004029F5" w:rsidRDefault="004029F5" w:rsidP="004029F5">
      <w:pPr>
        <w:numPr>
          <w:ilvl w:val="1"/>
          <w:numId w:val="19"/>
        </w:numPr>
        <w:tabs>
          <w:tab w:val="left" w:pos="1843"/>
        </w:tabs>
        <w:ind w:left="993" w:hanging="307"/>
        <w:rPr>
          <w:rFonts w:asciiTheme="minorHAnsi" w:hAnsiTheme="minorHAnsi" w:cstheme="minorHAnsi"/>
          <w:iCs/>
          <w:sz w:val="22"/>
          <w:szCs w:val="22"/>
        </w:rPr>
      </w:pPr>
      <w:r w:rsidRPr="004029F5">
        <w:rPr>
          <w:rFonts w:asciiTheme="minorHAnsi" w:hAnsiTheme="minorHAnsi" w:cstheme="minorHAnsi"/>
          <w:iCs/>
          <w:sz w:val="22"/>
          <w:szCs w:val="22"/>
        </w:rPr>
        <w:t>być poprawnie obsługiwane z dowolnego komputera, na którym zainstalowany jest system Windows lub Linux, powinny poprawnie działać z minimum 5 najbardziej popularnymi przeglądarkami w Polsce w ich najnowszych wersjach zgodnie ze statystyką prowadzoną na stronie http://gs.statcounter.com/ za okres 6 miesięcy poprzedzających miesiąc ogłoszenia postępowania określoną dla komputerów stacjonarnych „desktop” (wymaganie dotyczy Oprogramowania Aplikacyjnego)</w:t>
      </w:r>
    </w:p>
    <w:p w14:paraId="588845EC" w14:textId="77777777" w:rsidR="004029F5" w:rsidRPr="004029F5" w:rsidRDefault="004029F5" w:rsidP="004029F5">
      <w:pPr>
        <w:numPr>
          <w:ilvl w:val="1"/>
          <w:numId w:val="19"/>
        </w:numPr>
        <w:tabs>
          <w:tab w:val="left" w:pos="1843"/>
        </w:tabs>
        <w:ind w:left="993" w:hanging="307"/>
        <w:rPr>
          <w:rFonts w:asciiTheme="minorHAnsi" w:hAnsiTheme="minorHAnsi" w:cstheme="minorHAnsi"/>
          <w:iCs/>
          <w:sz w:val="22"/>
          <w:szCs w:val="22"/>
        </w:rPr>
      </w:pPr>
      <w:r w:rsidRPr="004029F5">
        <w:rPr>
          <w:rFonts w:asciiTheme="minorHAnsi" w:hAnsiTheme="minorHAnsi" w:cstheme="minorHAnsi"/>
          <w:iCs/>
          <w:sz w:val="22"/>
          <w:szCs w:val="22"/>
        </w:rPr>
        <w:t>umożliwiać pracę jedno i wielostanowiskową oraz zapewniać jednokrotne wprowadzanie danych tak, aby były one widoczne dla wszystkich użytkowników (przy czym system powinien uniemożliwiać próbę jednoczesnej modyfikacji tych samych danych przez różnych użytkowników; system musi blokować operacje użytkownika, który chce wykonać działanie na danych będących już w trakcie modyfikacji,</w:t>
      </w:r>
    </w:p>
    <w:p w14:paraId="7EEF5B3A" w14:textId="77777777" w:rsidR="004029F5" w:rsidRPr="004029F5" w:rsidRDefault="004029F5" w:rsidP="004029F5">
      <w:pPr>
        <w:numPr>
          <w:ilvl w:val="1"/>
          <w:numId w:val="19"/>
        </w:numPr>
        <w:tabs>
          <w:tab w:val="left" w:pos="1843"/>
        </w:tabs>
        <w:ind w:left="993" w:hanging="307"/>
        <w:rPr>
          <w:rFonts w:asciiTheme="minorHAnsi" w:hAnsiTheme="minorHAnsi" w:cstheme="minorHAnsi"/>
          <w:iCs/>
          <w:sz w:val="22"/>
          <w:szCs w:val="22"/>
        </w:rPr>
      </w:pPr>
      <w:r w:rsidRPr="004029F5">
        <w:rPr>
          <w:rFonts w:asciiTheme="minorHAnsi" w:hAnsiTheme="minorHAnsi" w:cstheme="minorHAnsi"/>
          <w:iCs/>
          <w:sz w:val="22"/>
          <w:szCs w:val="22"/>
        </w:rPr>
        <w:t>umożliwiać wykorzystanie bezpiecznego protokołu komunikacji pomiędzy stacją roboczą a serwerem, na którym są zainstalowane, w celu zabezpieczenia poufności danych (w zakresie właściwym dla poszczególnych systemów).</w:t>
      </w:r>
    </w:p>
    <w:p w14:paraId="3F8BC0DF" w14:textId="77777777" w:rsidR="004029F5" w:rsidRPr="004029F5" w:rsidRDefault="004029F5" w:rsidP="004029F5">
      <w:pPr>
        <w:numPr>
          <w:ilvl w:val="1"/>
          <w:numId w:val="19"/>
        </w:numPr>
        <w:tabs>
          <w:tab w:val="left" w:pos="1843"/>
        </w:tabs>
        <w:ind w:left="993" w:hanging="307"/>
        <w:rPr>
          <w:rFonts w:asciiTheme="minorHAnsi" w:hAnsiTheme="minorHAnsi" w:cstheme="minorHAnsi"/>
          <w:iCs/>
          <w:sz w:val="22"/>
          <w:szCs w:val="22"/>
        </w:rPr>
      </w:pPr>
      <w:r w:rsidRPr="004029F5">
        <w:rPr>
          <w:rFonts w:asciiTheme="minorHAnsi" w:hAnsiTheme="minorHAnsi" w:cstheme="minorHAnsi"/>
          <w:iCs/>
          <w:sz w:val="22"/>
          <w:szCs w:val="22"/>
        </w:rPr>
        <w:t>Dla zastosowań, o których mowa w punkcie powyżej, Wykonawca dostarczy certyfikaty SSL klasy co najmniej DV (</w:t>
      </w:r>
      <w:proofErr w:type="spellStart"/>
      <w:r w:rsidRPr="004029F5">
        <w:rPr>
          <w:rFonts w:asciiTheme="minorHAnsi" w:hAnsiTheme="minorHAnsi" w:cstheme="minorHAnsi"/>
          <w:iCs/>
          <w:sz w:val="22"/>
          <w:szCs w:val="22"/>
        </w:rPr>
        <w:t>DomainValidation</w:t>
      </w:r>
      <w:proofErr w:type="spellEnd"/>
      <w:r w:rsidRPr="004029F5">
        <w:rPr>
          <w:rFonts w:asciiTheme="minorHAnsi" w:hAnsiTheme="minorHAnsi" w:cstheme="minorHAnsi"/>
          <w:iCs/>
          <w:sz w:val="22"/>
          <w:szCs w:val="22"/>
        </w:rPr>
        <w:t>) i zapewni ich ważność co najmniej na okres zaoferowanej gwarancji na System.</w:t>
      </w:r>
    </w:p>
    <w:p w14:paraId="6F730E24" w14:textId="77777777" w:rsidR="004029F5" w:rsidRPr="004029F5" w:rsidRDefault="004029F5" w:rsidP="004029F5">
      <w:pPr>
        <w:numPr>
          <w:ilvl w:val="0"/>
          <w:numId w:val="18"/>
        </w:numPr>
        <w:rPr>
          <w:rFonts w:asciiTheme="minorHAnsi" w:hAnsiTheme="minorHAnsi" w:cstheme="minorHAnsi"/>
          <w:iCs/>
          <w:sz w:val="22"/>
          <w:szCs w:val="22"/>
        </w:rPr>
      </w:pPr>
      <w:r w:rsidRPr="004029F5">
        <w:rPr>
          <w:rFonts w:asciiTheme="minorHAnsi" w:hAnsiTheme="minorHAnsi" w:cstheme="minorHAnsi"/>
          <w:iCs/>
          <w:sz w:val="22"/>
          <w:szCs w:val="22"/>
        </w:rPr>
        <w:t>Dostarczone rozwiązania muszą cechować się skalowalnością zarówno pod względem ilości przetwarzanych danych, jak i liczby użytkowników.</w:t>
      </w:r>
    </w:p>
    <w:p w14:paraId="2BF260D5" w14:textId="77777777" w:rsidR="004029F5" w:rsidRPr="004029F5" w:rsidRDefault="004029F5" w:rsidP="004029F5">
      <w:pPr>
        <w:numPr>
          <w:ilvl w:val="0"/>
          <w:numId w:val="18"/>
        </w:numPr>
        <w:rPr>
          <w:rFonts w:asciiTheme="minorHAnsi" w:hAnsiTheme="minorHAnsi" w:cstheme="minorHAnsi"/>
          <w:iCs/>
          <w:sz w:val="22"/>
          <w:szCs w:val="22"/>
        </w:rPr>
      </w:pPr>
      <w:r w:rsidRPr="004029F5">
        <w:rPr>
          <w:rFonts w:asciiTheme="minorHAnsi" w:hAnsiTheme="minorHAnsi" w:cstheme="minorHAnsi"/>
          <w:iCs/>
          <w:sz w:val="22"/>
          <w:szCs w:val="22"/>
        </w:rPr>
        <w:t xml:space="preserve">Wszystkie interfejsy zewnętrzne dostarczanych systemów, jeżeli to możliwe, powinny być oparte na standardowych rozwiązaniach - w obszarach stosowalności standardów wymienionych w Rozporządzeniu w sprawie Krajowych Ram Interoperacyjności, minimalnych wymagań dla rejestrów publicznych i wymiany informacji w postaci elektronicznej oraz minimalnych wymagań dla systemów </w:t>
      </w:r>
      <w:r w:rsidRPr="004029F5">
        <w:rPr>
          <w:rFonts w:asciiTheme="minorHAnsi" w:hAnsiTheme="minorHAnsi" w:cstheme="minorHAnsi"/>
          <w:iCs/>
          <w:sz w:val="22"/>
          <w:szCs w:val="22"/>
        </w:rPr>
        <w:lastRenderedPageBreak/>
        <w:t>teleinformatycznych, a w pozostałych obszarach będą stosowane powszechnie stosowane standardy (w szczególności standardy otwarte).</w:t>
      </w:r>
    </w:p>
    <w:p w14:paraId="0C7998A2" w14:textId="716C0E8E" w:rsidR="004029F5" w:rsidRPr="004029F5" w:rsidRDefault="004029F5" w:rsidP="004029F5">
      <w:pPr>
        <w:numPr>
          <w:ilvl w:val="0"/>
          <w:numId w:val="18"/>
        </w:numPr>
        <w:rPr>
          <w:rFonts w:asciiTheme="minorHAnsi" w:hAnsiTheme="minorHAnsi" w:cstheme="minorHAnsi"/>
          <w:iCs/>
          <w:sz w:val="22"/>
          <w:szCs w:val="22"/>
        </w:rPr>
      </w:pPr>
      <w:r w:rsidRPr="004029F5">
        <w:rPr>
          <w:rFonts w:asciiTheme="minorHAnsi" w:hAnsiTheme="minorHAnsi" w:cstheme="minorHAnsi"/>
          <w:iCs/>
          <w:sz w:val="22"/>
          <w:szCs w:val="22"/>
        </w:rPr>
        <w:t>Wdrożone rozwiązania muszą zapewniać możliwość tworzenia kopii zapasowych danych.</w:t>
      </w:r>
      <w:r>
        <w:rPr>
          <w:rFonts w:asciiTheme="minorHAnsi" w:hAnsiTheme="minorHAnsi" w:cstheme="minorHAnsi"/>
          <w:iCs/>
          <w:sz w:val="22"/>
          <w:szCs w:val="22"/>
        </w:rPr>
        <w:t xml:space="preserve"> Portal powinien znajdować się na serwerze wykonawcy.</w:t>
      </w:r>
    </w:p>
    <w:p w14:paraId="2FE13CBE" w14:textId="77777777" w:rsidR="004029F5" w:rsidRPr="004029F5" w:rsidRDefault="004029F5" w:rsidP="004029F5">
      <w:pPr>
        <w:numPr>
          <w:ilvl w:val="0"/>
          <w:numId w:val="18"/>
        </w:numPr>
        <w:rPr>
          <w:rFonts w:asciiTheme="minorHAnsi" w:hAnsiTheme="minorHAnsi" w:cstheme="minorHAnsi"/>
          <w:iCs/>
          <w:sz w:val="22"/>
          <w:szCs w:val="22"/>
        </w:rPr>
      </w:pPr>
      <w:r w:rsidRPr="004029F5">
        <w:rPr>
          <w:rFonts w:asciiTheme="minorHAnsi" w:hAnsiTheme="minorHAnsi" w:cstheme="minorHAnsi"/>
          <w:iCs/>
          <w:sz w:val="22"/>
          <w:szCs w:val="22"/>
        </w:rPr>
        <w:t>Zamawiający wymaga, aby wyspecyfikowane elementy zamówienia były ze sobą kompatybilne oraz stanowiły zintegrowaną całość, w szczególności wymagane jest, żeby:</w:t>
      </w:r>
    </w:p>
    <w:p w14:paraId="6EE42035" w14:textId="77777777" w:rsidR="004029F5" w:rsidRPr="004029F5" w:rsidRDefault="004029F5" w:rsidP="004029F5">
      <w:pPr>
        <w:numPr>
          <w:ilvl w:val="0"/>
          <w:numId w:val="20"/>
        </w:numPr>
        <w:rPr>
          <w:rFonts w:asciiTheme="minorHAnsi" w:hAnsiTheme="minorHAnsi" w:cstheme="minorHAnsi"/>
          <w:iCs/>
          <w:sz w:val="22"/>
          <w:szCs w:val="22"/>
        </w:rPr>
      </w:pPr>
      <w:r w:rsidRPr="004029F5">
        <w:rPr>
          <w:rFonts w:asciiTheme="minorHAnsi" w:hAnsiTheme="minorHAnsi" w:cstheme="minorHAnsi"/>
          <w:iCs/>
          <w:sz w:val="22"/>
          <w:szCs w:val="22"/>
        </w:rPr>
        <w:t>Platforma e-Usług Mieszkańca musi pobierać z SD i prezentować informacje dotyczące interesanta, w szczególności związane z jego stanem zobowiązań wobec jednostek Zamawiającego z tytułu podatków i opłat (w zakresie określonym w dalszej części niniejszego dokumentu).</w:t>
      </w:r>
    </w:p>
    <w:p w14:paraId="40B493A1" w14:textId="77777777" w:rsidR="004029F5" w:rsidRPr="004029F5" w:rsidRDefault="004029F5" w:rsidP="004029F5">
      <w:pPr>
        <w:numPr>
          <w:ilvl w:val="0"/>
          <w:numId w:val="20"/>
        </w:numPr>
        <w:rPr>
          <w:rFonts w:asciiTheme="minorHAnsi" w:hAnsiTheme="minorHAnsi" w:cstheme="minorHAnsi"/>
          <w:iCs/>
          <w:sz w:val="22"/>
          <w:szCs w:val="22"/>
        </w:rPr>
      </w:pPr>
      <w:r w:rsidRPr="004029F5">
        <w:rPr>
          <w:rFonts w:asciiTheme="minorHAnsi" w:hAnsiTheme="minorHAnsi" w:cstheme="minorHAnsi"/>
          <w:iCs/>
          <w:sz w:val="22"/>
          <w:szCs w:val="22"/>
        </w:rPr>
        <w:t>System ma zapewnić możliwość przesyłania spersonalizowanych komunikatów do interesantów urzędu generowanych na podstawie zdarzeń występujących w SD.</w:t>
      </w:r>
    </w:p>
    <w:p w14:paraId="6A90636C" w14:textId="77777777" w:rsidR="004029F5" w:rsidRPr="004029F5" w:rsidRDefault="004029F5" w:rsidP="004029F5">
      <w:pPr>
        <w:numPr>
          <w:ilvl w:val="0"/>
          <w:numId w:val="18"/>
        </w:numPr>
        <w:rPr>
          <w:rFonts w:asciiTheme="minorHAnsi" w:hAnsiTheme="minorHAnsi" w:cstheme="minorHAnsi"/>
          <w:iCs/>
          <w:sz w:val="22"/>
          <w:szCs w:val="22"/>
        </w:rPr>
      </w:pPr>
      <w:r w:rsidRPr="004029F5">
        <w:rPr>
          <w:rFonts w:asciiTheme="minorHAnsi" w:hAnsiTheme="minorHAnsi" w:cstheme="minorHAnsi"/>
          <w:iCs/>
          <w:sz w:val="22"/>
          <w:szCs w:val="22"/>
        </w:rPr>
        <w:t>System musi zawierać mechanizmy/narzędzia, które umożliwią Zamawiającemu monitorowanie i raportowanie aktywności użytkowników w zakresie:</w:t>
      </w:r>
    </w:p>
    <w:p w14:paraId="40432191" w14:textId="77777777" w:rsidR="004029F5" w:rsidRPr="004029F5" w:rsidRDefault="004029F5" w:rsidP="004029F5">
      <w:pPr>
        <w:numPr>
          <w:ilvl w:val="0"/>
          <w:numId w:val="21"/>
        </w:numPr>
        <w:rPr>
          <w:rFonts w:asciiTheme="minorHAnsi" w:hAnsiTheme="minorHAnsi" w:cstheme="minorHAnsi"/>
          <w:iCs/>
          <w:sz w:val="22"/>
          <w:szCs w:val="22"/>
        </w:rPr>
      </w:pPr>
      <w:r w:rsidRPr="004029F5">
        <w:rPr>
          <w:rFonts w:asciiTheme="minorHAnsi" w:hAnsiTheme="minorHAnsi" w:cstheme="minorHAnsi"/>
          <w:iCs/>
          <w:sz w:val="22"/>
          <w:szCs w:val="22"/>
        </w:rPr>
        <w:t>Liczby osób korzystających z usług publicznych online,</w:t>
      </w:r>
    </w:p>
    <w:p w14:paraId="6A6B90C3" w14:textId="77777777" w:rsidR="004029F5" w:rsidRPr="004029F5" w:rsidRDefault="004029F5" w:rsidP="004029F5">
      <w:pPr>
        <w:numPr>
          <w:ilvl w:val="0"/>
          <w:numId w:val="21"/>
        </w:numPr>
        <w:rPr>
          <w:rFonts w:asciiTheme="minorHAnsi" w:hAnsiTheme="minorHAnsi" w:cstheme="minorHAnsi"/>
          <w:iCs/>
          <w:sz w:val="22"/>
          <w:szCs w:val="22"/>
        </w:rPr>
      </w:pPr>
      <w:r w:rsidRPr="004029F5">
        <w:rPr>
          <w:rFonts w:asciiTheme="minorHAnsi" w:hAnsiTheme="minorHAnsi" w:cstheme="minorHAnsi"/>
          <w:iCs/>
          <w:sz w:val="22"/>
          <w:szCs w:val="22"/>
        </w:rPr>
        <w:t>Liczby pobrań/</w:t>
      </w:r>
      <w:proofErr w:type="spellStart"/>
      <w:r w:rsidRPr="004029F5">
        <w:rPr>
          <w:rFonts w:asciiTheme="minorHAnsi" w:hAnsiTheme="minorHAnsi" w:cstheme="minorHAnsi"/>
          <w:iCs/>
          <w:sz w:val="22"/>
          <w:szCs w:val="22"/>
        </w:rPr>
        <w:t>odtworzeń</w:t>
      </w:r>
      <w:proofErr w:type="spellEnd"/>
      <w:r w:rsidRPr="004029F5">
        <w:rPr>
          <w:rFonts w:asciiTheme="minorHAnsi" w:hAnsiTheme="minorHAnsi" w:cstheme="minorHAnsi"/>
          <w:iCs/>
          <w:sz w:val="22"/>
          <w:szCs w:val="22"/>
        </w:rPr>
        <w:t xml:space="preserve"> dokumentów zawierających informacje sektora publicznego. W szczególności System w części publicznej, dostępnej w sieci Internet, powinien umożliwiać minimum: rejestrację logowań każdego użytkownika, rejestrację wyświetlenia/pobrania dowolnego dokumentu przez użytkownika, rejestrację dokonania płatności przez użytkownika, rejestrację wyświetlenia karty e-usługi publicznej przez użytkownika, rejestrację wejścia/wyświetlenia części publicznej Systemu, dostępnej w sieci Internet przez użytkownika. Rejestracja powinna polegać minimum na odnotowaniu wykonania wymienionej wyżej czynności z określeniem czasu jej wykonania, jej rodzaju, typu użytkownika (zalogowany, anonimowy). System powinien umożliwić generowanie raportu z wyżej określonych rejestrowanych danych w dowolnym układzie, tj. umożliwiać Zamawiającemu określenie typu czynności, przedziału czasowego wykonania czynności, rodzaju czynności i typu użytkownika w celu sporządzenia raportu. </w:t>
      </w:r>
    </w:p>
    <w:p w14:paraId="3B9D87EB" w14:textId="77777777" w:rsidR="004029F5" w:rsidRPr="004029F5" w:rsidRDefault="004029F5" w:rsidP="004029F5">
      <w:pPr>
        <w:numPr>
          <w:ilvl w:val="0"/>
          <w:numId w:val="18"/>
        </w:numPr>
        <w:rPr>
          <w:rFonts w:asciiTheme="minorHAnsi" w:hAnsiTheme="minorHAnsi" w:cstheme="minorHAnsi"/>
          <w:iCs/>
          <w:sz w:val="22"/>
          <w:szCs w:val="22"/>
        </w:rPr>
      </w:pPr>
      <w:r w:rsidRPr="004029F5">
        <w:rPr>
          <w:rFonts w:asciiTheme="minorHAnsi" w:hAnsiTheme="minorHAnsi" w:cstheme="minorHAnsi"/>
          <w:iCs/>
          <w:sz w:val="22"/>
          <w:szCs w:val="22"/>
        </w:rPr>
        <w:t>Dostarczone rozwiązania muszą zawierać mechanizmy / narzędzia, które umożliwią Zamawiającemu monitorowanie udostępnianych w ramach projektu e-usług pod kątem dostępności, użyteczności graficznych interfejsów dla wszystkich interesariuszy, ciągłości działania i powszechności wykorzystania oraz satysfakcji użytkowników; Wykonawca zaprojektuje odpowiednie rozwiązania w ww. zakresie i przed ich realizacją przedstawi do akceptacji Zamawiającego.</w:t>
      </w:r>
    </w:p>
    <w:p w14:paraId="25741E9C" w14:textId="77777777" w:rsidR="004029F5" w:rsidRPr="004029F5" w:rsidRDefault="004029F5" w:rsidP="004029F5">
      <w:pPr>
        <w:numPr>
          <w:ilvl w:val="0"/>
          <w:numId w:val="18"/>
        </w:numPr>
        <w:rPr>
          <w:rFonts w:asciiTheme="minorHAnsi" w:hAnsiTheme="minorHAnsi" w:cstheme="minorHAnsi"/>
          <w:iCs/>
          <w:sz w:val="22"/>
          <w:szCs w:val="22"/>
        </w:rPr>
      </w:pPr>
      <w:r w:rsidRPr="004029F5">
        <w:rPr>
          <w:rFonts w:asciiTheme="minorHAnsi" w:hAnsiTheme="minorHAnsi" w:cstheme="minorHAnsi"/>
          <w:iCs/>
          <w:sz w:val="22"/>
          <w:szCs w:val="22"/>
        </w:rPr>
        <w:t>Dokumentacja użytkownika dla każdego elementu Oprogramowania Aplikacyjnego musi zawierać opis funkcji programu, wyjaśniać zasady pracy z programem oraz zawierać opisy przykładowych scenariuszy pracy.</w:t>
      </w:r>
    </w:p>
    <w:p w14:paraId="72C71126" w14:textId="77777777" w:rsidR="004029F5" w:rsidRPr="004029F5" w:rsidRDefault="004029F5" w:rsidP="004029F5">
      <w:pPr>
        <w:numPr>
          <w:ilvl w:val="0"/>
          <w:numId w:val="18"/>
        </w:numPr>
        <w:rPr>
          <w:rFonts w:asciiTheme="minorHAnsi" w:hAnsiTheme="minorHAnsi" w:cstheme="minorHAnsi"/>
          <w:iCs/>
          <w:sz w:val="22"/>
          <w:szCs w:val="22"/>
        </w:rPr>
      </w:pPr>
      <w:r w:rsidRPr="004029F5">
        <w:rPr>
          <w:rFonts w:asciiTheme="minorHAnsi" w:hAnsiTheme="minorHAnsi" w:cstheme="minorHAnsi"/>
          <w:iCs/>
          <w:sz w:val="22"/>
          <w:szCs w:val="22"/>
        </w:rPr>
        <w:t>Zamawiający wymaga by wszystkie elementy Oprogramowania Aplikacyjnego w części publicznej (opublikowane w sieci Internet) miały jeden, wspólny i spójny interfejs graficzny użytkownika. W szczególności systemy muszą spełniać minimum następujące wymogi łącznie:</w:t>
      </w:r>
    </w:p>
    <w:p w14:paraId="59E9CDC6" w14:textId="77777777" w:rsidR="004029F5" w:rsidRPr="004029F5" w:rsidRDefault="004029F5" w:rsidP="004029F5">
      <w:pPr>
        <w:numPr>
          <w:ilvl w:val="0"/>
          <w:numId w:val="22"/>
        </w:numPr>
        <w:rPr>
          <w:rFonts w:asciiTheme="minorHAnsi" w:hAnsiTheme="minorHAnsi" w:cstheme="minorHAnsi"/>
          <w:iCs/>
          <w:sz w:val="22"/>
          <w:szCs w:val="22"/>
        </w:rPr>
      </w:pPr>
      <w:r w:rsidRPr="004029F5">
        <w:rPr>
          <w:rFonts w:asciiTheme="minorHAnsi" w:hAnsiTheme="minorHAnsi" w:cstheme="minorHAnsi"/>
          <w:iCs/>
          <w:sz w:val="22"/>
          <w:szCs w:val="22"/>
        </w:rPr>
        <w:t>Jedna, wspólna kolorystyka,</w:t>
      </w:r>
    </w:p>
    <w:p w14:paraId="7987FF37" w14:textId="77777777" w:rsidR="004029F5" w:rsidRPr="004029F5" w:rsidRDefault="004029F5" w:rsidP="004029F5">
      <w:pPr>
        <w:numPr>
          <w:ilvl w:val="0"/>
          <w:numId w:val="22"/>
        </w:numPr>
        <w:rPr>
          <w:rFonts w:asciiTheme="minorHAnsi" w:hAnsiTheme="minorHAnsi" w:cstheme="minorHAnsi"/>
          <w:iCs/>
          <w:sz w:val="22"/>
          <w:szCs w:val="22"/>
        </w:rPr>
      </w:pPr>
      <w:r w:rsidRPr="004029F5">
        <w:rPr>
          <w:rFonts w:asciiTheme="minorHAnsi" w:hAnsiTheme="minorHAnsi" w:cstheme="minorHAnsi"/>
          <w:iCs/>
          <w:sz w:val="22"/>
          <w:szCs w:val="22"/>
        </w:rPr>
        <w:t>Spójny wygląd formularzy,</w:t>
      </w:r>
    </w:p>
    <w:p w14:paraId="7156DC76" w14:textId="77777777" w:rsidR="004029F5" w:rsidRPr="004029F5" w:rsidRDefault="004029F5" w:rsidP="004029F5">
      <w:pPr>
        <w:numPr>
          <w:ilvl w:val="0"/>
          <w:numId w:val="22"/>
        </w:numPr>
        <w:rPr>
          <w:rFonts w:asciiTheme="minorHAnsi" w:hAnsiTheme="minorHAnsi" w:cstheme="minorHAnsi"/>
          <w:iCs/>
          <w:sz w:val="22"/>
          <w:szCs w:val="22"/>
        </w:rPr>
      </w:pPr>
      <w:r w:rsidRPr="004029F5">
        <w:rPr>
          <w:rFonts w:asciiTheme="minorHAnsi" w:hAnsiTheme="minorHAnsi" w:cstheme="minorHAnsi"/>
          <w:iCs/>
          <w:sz w:val="22"/>
          <w:szCs w:val="22"/>
        </w:rPr>
        <w:t>Podobne operacje muszą być realizowane w ten sam sposób,</w:t>
      </w:r>
    </w:p>
    <w:p w14:paraId="2C5481E5" w14:textId="77777777" w:rsidR="004029F5" w:rsidRPr="004029F5" w:rsidRDefault="004029F5" w:rsidP="004029F5">
      <w:pPr>
        <w:numPr>
          <w:ilvl w:val="0"/>
          <w:numId w:val="22"/>
        </w:numPr>
        <w:rPr>
          <w:rFonts w:asciiTheme="minorHAnsi" w:hAnsiTheme="minorHAnsi" w:cstheme="minorHAnsi"/>
          <w:iCs/>
          <w:sz w:val="22"/>
          <w:szCs w:val="22"/>
        </w:rPr>
      </w:pPr>
      <w:r w:rsidRPr="004029F5">
        <w:rPr>
          <w:rFonts w:asciiTheme="minorHAnsi" w:hAnsiTheme="minorHAnsi" w:cstheme="minorHAnsi"/>
          <w:iCs/>
          <w:sz w:val="22"/>
          <w:szCs w:val="22"/>
        </w:rPr>
        <w:t>Informacje zwrotne muszą być prezentowane w ten sam sposób.</w:t>
      </w:r>
    </w:p>
    <w:p w14:paraId="4107FEBD" w14:textId="1AB8FF9D" w:rsidR="004029F5" w:rsidRPr="004029F5" w:rsidRDefault="004029F5" w:rsidP="004029F5">
      <w:pPr>
        <w:numPr>
          <w:ilvl w:val="0"/>
          <w:numId w:val="18"/>
        </w:numPr>
        <w:rPr>
          <w:rFonts w:asciiTheme="minorHAnsi" w:hAnsiTheme="minorHAnsi" w:cstheme="minorHAnsi"/>
          <w:iCs/>
          <w:sz w:val="22"/>
          <w:szCs w:val="22"/>
        </w:rPr>
      </w:pPr>
      <w:r w:rsidRPr="004029F5">
        <w:rPr>
          <w:rFonts w:asciiTheme="minorHAnsi" w:hAnsiTheme="minorHAnsi" w:cstheme="minorHAnsi"/>
          <w:iCs/>
          <w:sz w:val="22"/>
          <w:szCs w:val="22"/>
        </w:rPr>
        <w:t xml:space="preserve">System w części publicznej (tzn. udostępnionej poprzez sieć Internet mieszkańcom - użytkownikom niebędącym pracownikami jednostek organizacyjnych Zamawiającego – tzw. </w:t>
      </w:r>
      <w:proofErr w:type="spellStart"/>
      <w:r w:rsidRPr="004029F5">
        <w:rPr>
          <w:rFonts w:asciiTheme="minorHAnsi" w:hAnsiTheme="minorHAnsi" w:cstheme="minorHAnsi"/>
          <w:iCs/>
          <w:sz w:val="22"/>
          <w:szCs w:val="22"/>
        </w:rPr>
        <w:t>frontoffice</w:t>
      </w:r>
      <w:proofErr w:type="spellEnd"/>
      <w:r w:rsidRPr="004029F5">
        <w:rPr>
          <w:rFonts w:asciiTheme="minorHAnsi" w:hAnsiTheme="minorHAnsi" w:cstheme="minorHAnsi"/>
          <w:iCs/>
          <w:sz w:val="22"/>
          <w:szCs w:val="22"/>
        </w:rPr>
        <w:t>) musi uwzględniać możliwości i potrzeby osób niepełnosprawnych, w tym postano</w:t>
      </w:r>
      <w:r w:rsidR="00A01AD6">
        <w:rPr>
          <w:rFonts w:asciiTheme="minorHAnsi" w:hAnsiTheme="minorHAnsi" w:cstheme="minorHAnsi"/>
          <w:iCs/>
          <w:sz w:val="22"/>
          <w:szCs w:val="22"/>
        </w:rPr>
        <w:t>wienia WCAG 2.1</w:t>
      </w:r>
      <w:r w:rsidRPr="004029F5">
        <w:rPr>
          <w:rFonts w:asciiTheme="minorHAnsi" w:hAnsiTheme="minorHAnsi" w:cstheme="minorHAnsi"/>
          <w:iCs/>
          <w:sz w:val="22"/>
          <w:szCs w:val="22"/>
        </w:rPr>
        <w:t xml:space="preserve"> (z uwzględnieniem poziomu AA) tj. wytycznych dotyczących dostępności treści internetowych zgodnie z Rozporządzeniem Rady Ministrów z dnia 12 kwietnia 2012 r. w sprawie Krajowych Ram Interoperacyjności, minimalnych wymagań dla rejestrów publicznych 4/102 i wymiany informacji w </w:t>
      </w:r>
      <w:r w:rsidRPr="004029F5">
        <w:rPr>
          <w:rFonts w:asciiTheme="minorHAnsi" w:hAnsiTheme="minorHAnsi" w:cstheme="minorHAnsi"/>
          <w:iCs/>
          <w:sz w:val="22"/>
          <w:szCs w:val="22"/>
        </w:rPr>
        <w:lastRenderedPageBreak/>
        <w:t>postaci elektronicznej oraz minimalnych wymagań dla systemów teleinformatycznych (Dz. U. 2017r., poz. 2247 ze zm.) oraz poprzez spełnienie wymagań określonych w Ustawie z dnia 4 kwietnia 2019 r. o dostępności cyfrowej stron internetowych i aplikacji mobilnych podmiotów publicznych. Ponadto rozwiązania udostępniane w części publicznej muszą zapewniać dostępność na poziomie wyższym niż ww. minimum w zakresie następujących kryteriów sukcesu (</w:t>
      </w:r>
      <w:proofErr w:type="spellStart"/>
      <w:r w:rsidRPr="004029F5">
        <w:rPr>
          <w:rFonts w:asciiTheme="minorHAnsi" w:hAnsiTheme="minorHAnsi" w:cstheme="minorHAnsi"/>
          <w:iCs/>
          <w:sz w:val="22"/>
          <w:szCs w:val="22"/>
        </w:rPr>
        <w:t>successcriteria</w:t>
      </w:r>
      <w:proofErr w:type="spellEnd"/>
      <w:r w:rsidRPr="004029F5">
        <w:rPr>
          <w:rFonts w:asciiTheme="minorHAnsi" w:hAnsiTheme="minorHAnsi" w:cstheme="minorHAnsi"/>
          <w:iCs/>
          <w:sz w:val="22"/>
          <w:szCs w:val="22"/>
        </w:rPr>
        <w:t>):</w:t>
      </w:r>
    </w:p>
    <w:p w14:paraId="6AC47C9D" w14:textId="77777777" w:rsidR="004029F5" w:rsidRPr="004029F5" w:rsidRDefault="004029F5" w:rsidP="004029F5">
      <w:pPr>
        <w:numPr>
          <w:ilvl w:val="1"/>
          <w:numId w:val="23"/>
        </w:numPr>
        <w:rPr>
          <w:rFonts w:asciiTheme="minorHAnsi" w:hAnsiTheme="minorHAnsi" w:cstheme="minorHAnsi"/>
          <w:iCs/>
          <w:sz w:val="22"/>
          <w:szCs w:val="22"/>
        </w:rPr>
      </w:pPr>
      <w:r w:rsidRPr="004029F5">
        <w:rPr>
          <w:rFonts w:asciiTheme="minorHAnsi" w:hAnsiTheme="minorHAnsi" w:cstheme="minorHAnsi"/>
          <w:iCs/>
          <w:sz w:val="22"/>
          <w:szCs w:val="22"/>
        </w:rPr>
        <w:t>Zasada nr 1: Postrzegalność — informacje oraz komponenty interfejsu użytkownika muszą być przedstawione użytkownikom w sposób dostępny dla ich zmysłów.</w:t>
      </w:r>
    </w:p>
    <w:p w14:paraId="0EED78B7" w14:textId="77777777" w:rsidR="004029F5" w:rsidRPr="004029F5" w:rsidRDefault="004029F5" w:rsidP="004029F5">
      <w:pPr>
        <w:numPr>
          <w:ilvl w:val="2"/>
          <w:numId w:val="18"/>
        </w:numPr>
        <w:rPr>
          <w:rFonts w:asciiTheme="minorHAnsi" w:hAnsiTheme="minorHAnsi" w:cstheme="minorHAnsi"/>
          <w:iCs/>
          <w:sz w:val="22"/>
          <w:szCs w:val="22"/>
        </w:rPr>
      </w:pPr>
      <w:r w:rsidRPr="004029F5">
        <w:rPr>
          <w:rFonts w:asciiTheme="minorHAnsi" w:hAnsiTheme="minorHAnsi" w:cstheme="minorHAnsi"/>
          <w:iCs/>
          <w:sz w:val="22"/>
          <w:szCs w:val="22"/>
        </w:rPr>
        <w:t>Wytyczna 1.4 Możliwość rozróżnienia: Użytkownik powinien móc dobrze widzieć bądź słyszeć treści — mieć możliwość oddzielenia informacji od tła.</w:t>
      </w:r>
    </w:p>
    <w:p w14:paraId="473CCAB0" w14:textId="77777777" w:rsidR="004029F5" w:rsidRPr="004029F5" w:rsidRDefault="004029F5" w:rsidP="004029F5">
      <w:pPr>
        <w:numPr>
          <w:ilvl w:val="3"/>
          <w:numId w:val="18"/>
        </w:numPr>
        <w:rPr>
          <w:rFonts w:asciiTheme="minorHAnsi" w:hAnsiTheme="minorHAnsi" w:cstheme="minorHAnsi"/>
          <w:iCs/>
          <w:sz w:val="22"/>
          <w:szCs w:val="22"/>
        </w:rPr>
      </w:pPr>
      <w:r w:rsidRPr="004029F5">
        <w:rPr>
          <w:rFonts w:asciiTheme="minorHAnsi" w:hAnsiTheme="minorHAnsi" w:cstheme="minorHAnsi"/>
          <w:iCs/>
          <w:sz w:val="22"/>
          <w:szCs w:val="22"/>
        </w:rPr>
        <w:t>Kryterium sukcesu 1.4.6. Wzmocniony kontrast: wizualne przedstawienie tekstu, lub obrazu tekstu, posiada kontrast wynoszący przynajmniej 7:1 (Poziom AAA);</w:t>
      </w:r>
    </w:p>
    <w:p w14:paraId="0238A359" w14:textId="77777777" w:rsidR="004029F5" w:rsidRPr="004029F5" w:rsidRDefault="004029F5" w:rsidP="004029F5">
      <w:pPr>
        <w:numPr>
          <w:ilvl w:val="1"/>
          <w:numId w:val="18"/>
        </w:numPr>
        <w:rPr>
          <w:rFonts w:asciiTheme="minorHAnsi" w:hAnsiTheme="minorHAnsi" w:cstheme="minorHAnsi"/>
          <w:iCs/>
          <w:sz w:val="22"/>
          <w:szCs w:val="22"/>
        </w:rPr>
      </w:pPr>
      <w:r w:rsidRPr="004029F5">
        <w:rPr>
          <w:rFonts w:asciiTheme="minorHAnsi" w:hAnsiTheme="minorHAnsi" w:cstheme="minorHAnsi"/>
          <w:iCs/>
          <w:sz w:val="22"/>
          <w:szCs w:val="22"/>
        </w:rPr>
        <w:t>Zasada nr 2: Funkcjonalność — komponenty interfejsu użytkownika oraz nawigacja muszą być możliwe do użycia.</w:t>
      </w:r>
    </w:p>
    <w:p w14:paraId="51DF45E7" w14:textId="77777777" w:rsidR="004029F5" w:rsidRPr="004029F5" w:rsidRDefault="004029F5" w:rsidP="004029F5">
      <w:pPr>
        <w:numPr>
          <w:ilvl w:val="2"/>
          <w:numId w:val="18"/>
        </w:numPr>
        <w:rPr>
          <w:rFonts w:asciiTheme="minorHAnsi" w:hAnsiTheme="minorHAnsi" w:cstheme="minorHAnsi"/>
          <w:iCs/>
          <w:sz w:val="22"/>
          <w:szCs w:val="22"/>
        </w:rPr>
      </w:pPr>
      <w:r w:rsidRPr="004029F5">
        <w:rPr>
          <w:rFonts w:asciiTheme="minorHAnsi" w:hAnsiTheme="minorHAnsi" w:cstheme="minorHAnsi"/>
          <w:iCs/>
          <w:sz w:val="22"/>
          <w:szCs w:val="22"/>
        </w:rPr>
        <w:t>Wytyczna 2.4 Możliwość nawigacji: Dostarczenie narzędzi ułatwiających użytkownikowi nawigowanie, znajdowanie treści i ustalanie, gdzie się w danym momencie znajduje.</w:t>
      </w:r>
    </w:p>
    <w:p w14:paraId="7D898E13" w14:textId="77777777" w:rsidR="004029F5" w:rsidRPr="004029F5" w:rsidRDefault="004029F5" w:rsidP="004029F5">
      <w:pPr>
        <w:numPr>
          <w:ilvl w:val="3"/>
          <w:numId w:val="18"/>
        </w:numPr>
        <w:rPr>
          <w:rFonts w:asciiTheme="minorHAnsi" w:hAnsiTheme="minorHAnsi" w:cstheme="minorHAnsi"/>
          <w:iCs/>
          <w:sz w:val="22"/>
          <w:szCs w:val="22"/>
        </w:rPr>
      </w:pPr>
      <w:r w:rsidRPr="004029F5">
        <w:rPr>
          <w:rFonts w:asciiTheme="minorHAnsi" w:hAnsiTheme="minorHAnsi" w:cstheme="minorHAnsi"/>
          <w:iCs/>
          <w:sz w:val="22"/>
          <w:szCs w:val="22"/>
        </w:rPr>
        <w:t>Kryterium sukcesu 2.4.9. Cel linku (z samego linku): Dostępny jest mechanizm umożliwiający zidentyfikowanie celu każdego linku z samej jego treści, poza tymi przypadkami, kiedy cel łącza i tak byłby niejasny dla użytkowników (Poziom AAA);</w:t>
      </w:r>
    </w:p>
    <w:p w14:paraId="211C79F9" w14:textId="77777777" w:rsidR="004029F5" w:rsidRPr="004029F5" w:rsidRDefault="004029F5" w:rsidP="004029F5">
      <w:pPr>
        <w:numPr>
          <w:ilvl w:val="1"/>
          <w:numId w:val="18"/>
        </w:numPr>
        <w:rPr>
          <w:rFonts w:asciiTheme="minorHAnsi" w:hAnsiTheme="minorHAnsi" w:cstheme="minorHAnsi"/>
          <w:iCs/>
          <w:sz w:val="22"/>
          <w:szCs w:val="22"/>
        </w:rPr>
      </w:pPr>
      <w:r w:rsidRPr="004029F5">
        <w:rPr>
          <w:rFonts w:asciiTheme="minorHAnsi" w:hAnsiTheme="minorHAnsi" w:cstheme="minorHAnsi"/>
          <w:iCs/>
          <w:sz w:val="22"/>
          <w:szCs w:val="22"/>
        </w:rPr>
        <w:t>Zasada nr 3: Zrozumiałość — informacje oraz obsługa interfejsu użytkownika muszą być zrozumiałe:</w:t>
      </w:r>
    </w:p>
    <w:p w14:paraId="5C7FFDBA" w14:textId="77777777" w:rsidR="004029F5" w:rsidRPr="004029F5" w:rsidRDefault="004029F5" w:rsidP="004029F5">
      <w:pPr>
        <w:numPr>
          <w:ilvl w:val="2"/>
          <w:numId w:val="18"/>
        </w:numPr>
        <w:rPr>
          <w:rFonts w:asciiTheme="minorHAnsi" w:hAnsiTheme="minorHAnsi" w:cstheme="minorHAnsi"/>
          <w:iCs/>
          <w:sz w:val="22"/>
          <w:szCs w:val="22"/>
        </w:rPr>
      </w:pPr>
      <w:r w:rsidRPr="004029F5">
        <w:rPr>
          <w:rFonts w:asciiTheme="minorHAnsi" w:hAnsiTheme="minorHAnsi" w:cstheme="minorHAnsi"/>
          <w:iCs/>
          <w:sz w:val="22"/>
          <w:szCs w:val="22"/>
        </w:rPr>
        <w:t>Wytyczna 3.2 Przewidywalność: Strony internetowe powinny otwierać się i działać w przewidywalny sposób.</w:t>
      </w:r>
    </w:p>
    <w:p w14:paraId="3535B238" w14:textId="77777777" w:rsidR="004029F5" w:rsidRPr="004029F5" w:rsidRDefault="004029F5" w:rsidP="004029F5">
      <w:pPr>
        <w:numPr>
          <w:ilvl w:val="3"/>
          <w:numId w:val="18"/>
        </w:numPr>
        <w:rPr>
          <w:rFonts w:asciiTheme="minorHAnsi" w:hAnsiTheme="minorHAnsi" w:cstheme="minorHAnsi"/>
          <w:iCs/>
          <w:sz w:val="22"/>
          <w:szCs w:val="22"/>
        </w:rPr>
      </w:pPr>
      <w:r w:rsidRPr="004029F5">
        <w:rPr>
          <w:rFonts w:asciiTheme="minorHAnsi" w:hAnsiTheme="minorHAnsi" w:cstheme="minorHAnsi"/>
          <w:iCs/>
          <w:sz w:val="22"/>
          <w:szCs w:val="22"/>
        </w:rPr>
        <w:t>Kryterium sukcesu 3.2.5 Zmiana na żądanie: Zmiany kontekstu inicjowane są tylko na żądanie użytkownika, lub też istnieje mechanizm pozwalający na wyłączenie takich zmian (Poziom AAA);</w:t>
      </w:r>
    </w:p>
    <w:p w14:paraId="6802EC87" w14:textId="77777777" w:rsidR="004029F5" w:rsidRPr="004029F5" w:rsidRDefault="004029F5" w:rsidP="004029F5">
      <w:pPr>
        <w:numPr>
          <w:ilvl w:val="2"/>
          <w:numId w:val="18"/>
        </w:numPr>
        <w:rPr>
          <w:rFonts w:asciiTheme="minorHAnsi" w:hAnsiTheme="minorHAnsi" w:cstheme="minorHAnsi"/>
          <w:iCs/>
          <w:sz w:val="22"/>
          <w:szCs w:val="22"/>
        </w:rPr>
      </w:pPr>
      <w:r w:rsidRPr="004029F5">
        <w:rPr>
          <w:rFonts w:asciiTheme="minorHAnsi" w:hAnsiTheme="minorHAnsi" w:cstheme="minorHAnsi"/>
          <w:iCs/>
          <w:sz w:val="22"/>
          <w:szCs w:val="22"/>
        </w:rPr>
        <w:t>Wytyczna 3.3 Pomoc przy wprowadzaniu informacji: Istnieje wsparcie dla użytkownika, by mógł uniknąć błędów lub je skorygować.</w:t>
      </w:r>
    </w:p>
    <w:p w14:paraId="5338DD3F" w14:textId="77777777" w:rsidR="004029F5" w:rsidRPr="004029F5" w:rsidRDefault="004029F5" w:rsidP="004029F5">
      <w:pPr>
        <w:numPr>
          <w:ilvl w:val="3"/>
          <w:numId w:val="18"/>
        </w:numPr>
        <w:rPr>
          <w:rFonts w:asciiTheme="minorHAnsi" w:hAnsiTheme="minorHAnsi" w:cstheme="minorHAnsi"/>
          <w:iCs/>
          <w:sz w:val="22"/>
          <w:szCs w:val="22"/>
        </w:rPr>
      </w:pPr>
      <w:r w:rsidRPr="004029F5">
        <w:rPr>
          <w:rFonts w:asciiTheme="minorHAnsi" w:hAnsiTheme="minorHAnsi" w:cstheme="minorHAnsi"/>
          <w:iCs/>
          <w:sz w:val="22"/>
          <w:szCs w:val="22"/>
        </w:rPr>
        <w:t>Kryterium sukcesu 3.3.5 Pomoc: Dostępna jest pomoc kontekstowa (Poziom AAA).</w:t>
      </w:r>
    </w:p>
    <w:p w14:paraId="478C8A6F" w14:textId="77777777" w:rsidR="004029F5" w:rsidRPr="004029F5" w:rsidRDefault="004029F5" w:rsidP="004029F5">
      <w:pPr>
        <w:numPr>
          <w:ilvl w:val="0"/>
          <w:numId w:val="18"/>
        </w:numPr>
        <w:rPr>
          <w:rFonts w:asciiTheme="minorHAnsi" w:hAnsiTheme="minorHAnsi" w:cstheme="minorHAnsi"/>
          <w:iCs/>
          <w:sz w:val="22"/>
          <w:szCs w:val="22"/>
        </w:rPr>
      </w:pPr>
      <w:r w:rsidRPr="004029F5">
        <w:rPr>
          <w:rFonts w:asciiTheme="minorHAnsi" w:hAnsiTheme="minorHAnsi" w:cstheme="minorHAnsi"/>
          <w:iCs/>
          <w:sz w:val="22"/>
          <w:szCs w:val="22"/>
        </w:rPr>
        <w:t>Wykonawca udzieli licencji na dostarczane Oprogramowanie na zasadach wskazanych poniżej:</w:t>
      </w:r>
    </w:p>
    <w:p w14:paraId="75A7A847" w14:textId="15BAD029" w:rsidR="004029F5" w:rsidRPr="004029F5" w:rsidRDefault="004029F5" w:rsidP="004029F5">
      <w:pPr>
        <w:numPr>
          <w:ilvl w:val="0"/>
          <w:numId w:val="24"/>
        </w:numPr>
        <w:rPr>
          <w:rFonts w:asciiTheme="minorHAnsi" w:hAnsiTheme="minorHAnsi" w:cstheme="minorHAnsi"/>
          <w:iCs/>
          <w:sz w:val="22"/>
          <w:szCs w:val="22"/>
        </w:rPr>
      </w:pPr>
      <w:r w:rsidRPr="004029F5">
        <w:rPr>
          <w:rFonts w:asciiTheme="minorHAnsi" w:hAnsiTheme="minorHAnsi" w:cstheme="minorHAnsi"/>
          <w:iCs/>
          <w:sz w:val="22"/>
          <w:szCs w:val="22"/>
        </w:rPr>
        <w:t xml:space="preserve">Licencjobiorcą licencji będzie Gmina </w:t>
      </w:r>
      <w:r w:rsidR="008A7813">
        <w:rPr>
          <w:rFonts w:asciiTheme="minorHAnsi" w:hAnsiTheme="minorHAnsi" w:cstheme="minorHAnsi"/>
          <w:iCs/>
          <w:sz w:val="22"/>
          <w:szCs w:val="22"/>
        </w:rPr>
        <w:t>Mieszkowice</w:t>
      </w:r>
    </w:p>
    <w:p w14:paraId="3BEF9179" w14:textId="77777777" w:rsidR="004029F5" w:rsidRPr="004029F5" w:rsidRDefault="004029F5" w:rsidP="004029F5">
      <w:pPr>
        <w:numPr>
          <w:ilvl w:val="0"/>
          <w:numId w:val="24"/>
        </w:numPr>
        <w:rPr>
          <w:rFonts w:asciiTheme="minorHAnsi" w:hAnsiTheme="minorHAnsi" w:cstheme="minorHAnsi"/>
          <w:iCs/>
          <w:sz w:val="22"/>
          <w:szCs w:val="22"/>
        </w:rPr>
      </w:pPr>
      <w:r w:rsidRPr="004029F5">
        <w:rPr>
          <w:rFonts w:asciiTheme="minorHAnsi" w:hAnsiTheme="minorHAnsi" w:cstheme="minorHAnsi"/>
          <w:iCs/>
          <w:sz w:val="22"/>
          <w:szCs w:val="22"/>
        </w:rPr>
        <w:t>Licencje muszą zostać wystawione na czas nieoznaczony (bezterminowy).</w:t>
      </w:r>
    </w:p>
    <w:p w14:paraId="70AC952A" w14:textId="77777777" w:rsidR="004029F5" w:rsidRPr="004029F5" w:rsidRDefault="004029F5" w:rsidP="004029F5">
      <w:pPr>
        <w:numPr>
          <w:ilvl w:val="0"/>
          <w:numId w:val="24"/>
        </w:numPr>
        <w:rPr>
          <w:rFonts w:asciiTheme="minorHAnsi" w:hAnsiTheme="minorHAnsi" w:cstheme="minorHAnsi"/>
          <w:iCs/>
          <w:sz w:val="22"/>
          <w:szCs w:val="22"/>
        </w:rPr>
      </w:pPr>
      <w:r w:rsidRPr="004029F5">
        <w:rPr>
          <w:rFonts w:asciiTheme="minorHAnsi" w:hAnsiTheme="minorHAnsi" w:cstheme="minorHAnsi"/>
          <w:iCs/>
          <w:sz w:val="22"/>
          <w:szCs w:val="22"/>
        </w:rPr>
        <w:t xml:space="preserve">Oferowane licencje muszą pozwalać na użytkowanie oprogramowania zgodnie z przepisami prawa. </w:t>
      </w:r>
    </w:p>
    <w:p w14:paraId="3D75D276" w14:textId="77777777" w:rsidR="004029F5" w:rsidRPr="004029F5" w:rsidRDefault="004029F5" w:rsidP="004029F5">
      <w:pPr>
        <w:numPr>
          <w:ilvl w:val="0"/>
          <w:numId w:val="24"/>
        </w:numPr>
        <w:rPr>
          <w:rFonts w:asciiTheme="minorHAnsi" w:hAnsiTheme="minorHAnsi" w:cstheme="minorHAnsi"/>
          <w:iCs/>
          <w:sz w:val="22"/>
          <w:szCs w:val="22"/>
        </w:rPr>
      </w:pPr>
      <w:r w:rsidRPr="004029F5">
        <w:rPr>
          <w:rFonts w:asciiTheme="minorHAnsi" w:hAnsiTheme="minorHAnsi" w:cstheme="minorHAnsi"/>
          <w:iCs/>
          <w:sz w:val="22"/>
          <w:szCs w:val="22"/>
        </w:rPr>
        <w:t>Licencja oprogramowania musi być licencją bez ograniczenia ilości komputerów, serwerów, na których można zainstalować i używać oprogramowanie.</w:t>
      </w:r>
    </w:p>
    <w:p w14:paraId="6C17C691" w14:textId="77777777" w:rsidR="004029F5" w:rsidRPr="004029F5" w:rsidRDefault="004029F5" w:rsidP="004029F5">
      <w:pPr>
        <w:numPr>
          <w:ilvl w:val="0"/>
          <w:numId w:val="24"/>
        </w:numPr>
        <w:rPr>
          <w:rFonts w:asciiTheme="minorHAnsi" w:hAnsiTheme="minorHAnsi" w:cstheme="minorHAnsi"/>
          <w:iCs/>
          <w:sz w:val="22"/>
          <w:szCs w:val="22"/>
        </w:rPr>
      </w:pPr>
      <w:r w:rsidRPr="004029F5">
        <w:rPr>
          <w:rFonts w:asciiTheme="minorHAnsi" w:hAnsiTheme="minorHAnsi" w:cstheme="minorHAnsi"/>
          <w:iCs/>
          <w:sz w:val="22"/>
          <w:szCs w:val="22"/>
        </w:rPr>
        <w:t>Licencja na oprogramowanie nie może w żaden sposób ograniczać sposobu pracy użytkowników końcowych (np. praca w sieci LAN, praca zdalna poprzez Internet). Użytkownik może pracować w dowolny dostępny technologicznie sposób.</w:t>
      </w:r>
    </w:p>
    <w:p w14:paraId="2026004A" w14:textId="77777777" w:rsidR="004029F5" w:rsidRPr="004029F5" w:rsidRDefault="004029F5" w:rsidP="004029F5">
      <w:pPr>
        <w:numPr>
          <w:ilvl w:val="0"/>
          <w:numId w:val="24"/>
        </w:numPr>
        <w:rPr>
          <w:rFonts w:asciiTheme="minorHAnsi" w:hAnsiTheme="minorHAnsi" w:cstheme="minorHAnsi"/>
          <w:iCs/>
          <w:sz w:val="22"/>
          <w:szCs w:val="22"/>
        </w:rPr>
      </w:pPr>
      <w:r w:rsidRPr="004029F5">
        <w:rPr>
          <w:rFonts w:asciiTheme="minorHAnsi" w:hAnsiTheme="minorHAnsi" w:cstheme="minorHAnsi"/>
          <w:iCs/>
          <w:sz w:val="22"/>
          <w:szCs w:val="22"/>
        </w:rPr>
        <w:t>Licencja oprogramowania nie może ograniczać prawa licencjobiorcy do korzystania z oprogramowania na dowolnym komputerze klienckim (licencja nie może być przypisana do komputera/urządzenia).</w:t>
      </w:r>
    </w:p>
    <w:p w14:paraId="79C4AF3F" w14:textId="77777777" w:rsidR="00D767FB" w:rsidRPr="00D767FB" w:rsidRDefault="004029F5" w:rsidP="00D767FB">
      <w:pPr>
        <w:pStyle w:val="Akapitzlist"/>
        <w:numPr>
          <w:ilvl w:val="0"/>
          <w:numId w:val="24"/>
        </w:numPr>
        <w:rPr>
          <w:rFonts w:asciiTheme="minorHAnsi" w:hAnsiTheme="minorHAnsi" w:cstheme="minorHAnsi"/>
          <w:iCs/>
          <w:sz w:val="22"/>
          <w:szCs w:val="22"/>
        </w:rPr>
      </w:pPr>
      <w:r w:rsidRPr="00D767FB">
        <w:rPr>
          <w:rFonts w:asciiTheme="minorHAnsi" w:hAnsiTheme="minorHAnsi" w:cstheme="minorHAnsi"/>
          <w:iCs/>
          <w:sz w:val="22"/>
          <w:szCs w:val="22"/>
        </w:rPr>
        <w:t>Licencja oprogramowania musi pozwalać na modyfikację, zmianę, rozbudowę, oprogramowania w ce</w:t>
      </w:r>
      <w:r w:rsidR="00D767FB" w:rsidRPr="00D767FB">
        <w:rPr>
          <w:rFonts w:asciiTheme="minorHAnsi" w:hAnsiTheme="minorHAnsi" w:cstheme="minorHAnsi"/>
          <w:iCs/>
          <w:sz w:val="22"/>
          <w:szCs w:val="22"/>
        </w:rPr>
        <w:t>lu przystosowania go do potrzeb Zamawiającego w zakresie, w którym system to umożliwia przez istniejące w oprogramowaniu mechanizmy konfiguracyjne.</w:t>
      </w:r>
    </w:p>
    <w:p w14:paraId="6CE5DDB0" w14:textId="4AD6C682" w:rsidR="004029F5" w:rsidRPr="004029F5" w:rsidRDefault="004029F5" w:rsidP="00D767FB">
      <w:pPr>
        <w:ind w:left="2291"/>
        <w:rPr>
          <w:rFonts w:asciiTheme="minorHAnsi" w:hAnsiTheme="minorHAnsi" w:cstheme="minorHAnsi"/>
          <w:iCs/>
          <w:sz w:val="22"/>
          <w:szCs w:val="22"/>
        </w:rPr>
      </w:pPr>
    </w:p>
    <w:p w14:paraId="49769BBA" w14:textId="77777777" w:rsidR="004029F5" w:rsidRPr="004029F5" w:rsidRDefault="004029F5" w:rsidP="004029F5">
      <w:pPr>
        <w:numPr>
          <w:ilvl w:val="0"/>
          <w:numId w:val="18"/>
        </w:numPr>
        <w:rPr>
          <w:rFonts w:asciiTheme="minorHAnsi" w:hAnsiTheme="minorHAnsi" w:cstheme="minorHAnsi"/>
          <w:iCs/>
          <w:sz w:val="22"/>
          <w:szCs w:val="22"/>
        </w:rPr>
      </w:pPr>
      <w:r w:rsidRPr="004029F5">
        <w:rPr>
          <w:rFonts w:asciiTheme="minorHAnsi" w:hAnsiTheme="minorHAnsi" w:cstheme="minorHAnsi"/>
          <w:iCs/>
          <w:sz w:val="22"/>
          <w:szCs w:val="22"/>
        </w:rPr>
        <w:t>Wykonawca udzieli gwarancji na System na okres 12 miesięcy.</w:t>
      </w:r>
    </w:p>
    <w:p w14:paraId="664112E6" w14:textId="77777777" w:rsidR="004029F5" w:rsidRPr="004029F5" w:rsidRDefault="004029F5" w:rsidP="004029F5">
      <w:pPr>
        <w:rPr>
          <w:rFonts w:asciiTheme="minorHAnsi" w:hAnsiTheme="minorHAnsi" w:cstheme="minorHAnsi"/>
          <w:iCs/>
          <w:sz w:val="22"/>
          <w:szCs w:val="22"/>
        </w:rPr>
      </w:pPr>
    </w:p>
    <w:p w14:paraId="697EE3B5" w14:textId="77777777" w:rsidR="004029F5" w:rsidRPr="004029F5" w:rsidRDefault="004029F5" w:rsidP="004029F5">
      <w:pPr>
        <w:rPr>
          <w:rFonts w:asciiTheme="minorHAnsi" w:hAnsiTheme="minorHAnsi" w:cstheme="minorHAnsi"/>
          <w:iCs/>
          <w:sz w:val="22"/>
          <w:szCs w:val="22"/>
        </w:rPr>
      </w:pPr>
      <w:r w:rsidRPr="004029F5">
        <w:rPr>
          <w:rFonts w:asciiTheme="minorHAnsi" w:hAnsiTheme="minorHAnsi" w:cstheme="minorHAnsi"/>
          <w:iCs/>
          <w:sz w:val="22"/>
          <w:szCs w:val="22"/>
        </w:rPr>
        <w:t>2. Ogólne wymogi w zakresie tworzenia formularzy elektronicznych</w:t>
      </w:r>
    </w:p>
    <w:p w14:paraId="43F29502" w14:textId="77777777" w:rsidR="004029F5" w:rsidRPr="004029F5" w:rsidRDefault="004029F5" w:rsidP="004029F5">
      <w:pPr>
        <w:rPr>
          <w:rFonts w:asciiTheme="minorHAnsi" w:hAnsiTheme="minorHAnsi" w:cstheme="minorHAnsi"/>
          <w:iCs/>
          <w:sz w:val="22"/>
          <w:szCs w:val="22"/>
        </w:rPr>
      </w:pPr>
    </w:p>
    <w:p w14:paraId="4C4B4A0A"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 xml:space="preserve"> Formularze stosowane na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 xml:space="preserve"> powinny być tworzone z wykorzystaniem języka </w:t>
      </w:r>
      <w:proofErr w:type="spellStart"/>
      <w:r w:rsidRPr="004029F5">
        <w:rPr>
          <w:rFonts w:asciiTheme="minorHAnsi" w:hAnsiTheme="minorHAnsi" w:cstheme="minorHAnsi"/>
          <w:iCs/>
          <w:sz w:val="22"/>
          <w:szCs w:val="22"/>
        </w:rPr>
        <w:t>XForms</w:t>
      </w:r>
      <w:proofErr w:type="spellEnd"/>
      <w:r w:rsidRPr="004029F5">
        <w:rPr>
          <w:rFonts w:asciiTheme="minorHAnsi" w:hAnsiTheme="minorHAnsi" w:cstheme="minorHAnsi"/>
          <w:iCs/>
          <w:sz w:val="22"/>
          <w:szCs w:val="22"/>
        </w:rPr>
        <w:t xml:space="preserve"> oraz </w:t>
      </w:r>
      <w:proofErr w:type="spellStart"/>
      <w:r w:rsidRPr="004029F5">
        <w:rPr>
          <w:rFonts w:asciiTheme="minorHAnsi" w:hAnsiTheme="minorHAnsi" w:cstheme="minorHAnsi"/>
          <w:iCs/>
          <w:sz w:val="22"/>
          <w:szCs w:val="22"/>
        </w:rPr>
        <w:t>XPath</w:t>
      </w:r>
      <w:proofErr w:type="spellEnd"/>
      <w:r w:rsidRPr="004029F5">
        <w:rPr>
          <w:rFonts w:asciiTheme="minorHAnsi" w:hAnsiTheme="minorHAnsi" w:cstheme="minorHAnsi"/>
          <w:iCs/>
          <w:sz w:val="22"/>
          <w:szCs w:val="22"/>
        </w:rPr>
        <w:t>.</w:t>
      </w:r>
    </w:p>
    <w:p w14:paraId="7F643314"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Wykonawca opracuje formularze elektroniczne (zgodnie z właściwymi przepisami prawa) na podstawie przekazanych przez Zamawiającego kart usług z formularzami w formacie edytowalnym.</w:t>
      </w:r>
    </w:p>
    <w:p w14:paraId="4208711D"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Wszystkie formularze elektroniczne Wykonawca przygotuje z należytą starannością tak, aby pola do uzupełnienia w tych formularzach zgadzały się z polami formularzy w formacie edytowalnym.</w:t>
      </w:r>
    </w:p>
    <w:p w14:paraId="58E84046"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Pola wskazane przez Zamawiającego jako pola obowiązkowe w formularzach w formacie edytowalnym, musza zostać polami obowiązkowymi również w formularzach elektronicznych.</w:t>
      </w:r>
    </w:p>
    <w:p w14:paraId="60F695FE"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Układ graficzny wszystkich formularzy powinien być w miarę możliwości jednolity.</w:t>
      </w:r>
    </w:p>
    <w:p w14:paraId="6EE525EF"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Wizualizacja formularzy elektronicznych nie musi być identyczna ze wzorem w formacie edytowalnym, ale musi zawierać dane w układzie niepozostawiającym wątpliwości co do treści i kontekstu zapisanych informacji, w sposób zgodny ze wzorem.</w:t>
      </w:r>
    </w:p>
    <w:p w14:paraId="67ED3AE8"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Przygotowując formularze Wykonawca musi dążyć do maksymalnego wykorzystania słowników.</w:t>
      </w:r>
    </w:p>
    <w:p w14:paraId="12F9C481"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W budowanych formularzach należy wykorzystać mechanizm automatycznego pobierania danych z profilu zaufanego – celem uzupełnienia danych o wnioskodawcy.</w:t>
      </w:r>
    </w:p>
    <w:p w14:paraId="12F443C3"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Formularze muszą zapewniać walidację wprowadzonych danych po stronie klienta i serwera zgodnie z walidacją zawartą w schemacie dokumentu.</w:t>
      </w:r>
    </w:p>
    <w:p w14:paraId="3FD83A79"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Jeśli w formularzu elektronicznym występują pola PESEL, REGON lub kod pocztowy, to pola te muszą być walidowane pod kątem poprawności danych wprowadzanych przez wnioskodawcę.</w:t>
      </w:r>
    </w:p>
    <w:p w14:paraId="65481B5B"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Każdy opracowany przez Wykonawcę formularz musi zostać przekazany Zamawiającemu na okres 5 dni roboczych w celu dokonania sprawdzenia i wykonania testów na formularzu.</w:t>
      </w:r>
    </w:p>
    <w:p w14:paraId="1A4E6560"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Po okresie testów, o których mowa w wymaganiu poprzednim, Zamawiający przekaże Wykonawcy ewentualne poprawki i uwagi dotyczące poszczególnych formularzy, które Wykonawca usunie w ciągu 5 dni.</w:t>
      </w:r>
    </w:p>
    <w:p w14:paraId="4C93DC41"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 xml:space="preserve">Wykonawca przygotuje wzory dokumentów elektronicznych zgodnie ze standardem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 xml:space="preserve"> w formacie XML zgodnym z formatem Centralnego Repozytorium Wzorów Dokumentów.</w:t>
      </w:r>
    </w:p>
    <w:p w14:paraId="5F759549"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Zamawiający dopuszcza możliwość wykorzystania przez Wykonawcę wzorów, które są już opublikowane w CRWD, po akceptacji Zamawiającego.</w:t>
      </w:r>
    </w:p>
    <w:p w14:paraId="3CECEC09"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Wygenerowane dla poszczególnych formularzy wzory dokumentów elektronicznych, składające się z plików:</w:t>
      </w:r>
    </w:p>
    <w:p w14:paraId="6827D8ED" w14:textId="77777777" w:rsidR="004029F5" w:rsidRPr="004029F5" w:rsidRDefault="004029F5" w:rsidP="004029F5">
      <w:pPr>
        <w:numPr>
          <w:ilvl w:val="0"/>
          <w:numId w:val="24"/>
        </w:numPr>
        <w:rPr>
          <w:rFonts w:asciiTheme="minorHAnsi" w:hAnsiTheme="minorHAnsi" w:cstheme="minorHAnsi"/>
          <w:iCs/>
          <w:sz w:val="22"/>
          <w:szCs w:val="22"/>
        </w:rPr>
      </w:pPr>
      <w:r w:rsidRPr="004029F5">
        <w:rPr>
          <w:rFonts w:asciiTheme="minorHAnsi" w:hAnsiTheme="minorHAnsi" w:cstheme="minorHAnsi"/>
          <w:iCs/>
          <w:sz w:val="22"/>
          <w:szCs w:val="22"/>
        </w:rPr>
        <w:t>Wyróżnik (wyroznik.xml)</w:t>
      </w:r>
    </w:p>
    <w:p w14:paraId="5BB9FD1F" w14:textId="77777777" w:rsidR="004029F5" w:rsidRPr="004029F5" w:rsidRDefault="004029F5" w:rsidP="004029F5">
      <w:pPr>
        <w:numPr>
          <w:ilvl w:val="0"/>
          <w:numId w:val="24"/>
        </w:numPr>
        <w:rPr>
          <w:rFonts w:asciiTheme="minorHAnsi" w:hAnsiTheme="minorHAnsi" w:cstheme="minorHAnsi"/>
          <w:iCs/>
          <w:sz w:val="22"/>
          <w:szCs w:val="22"/>
        </w:rPr>
      </w:pPr>
      <w:r w:rsidRPr="004029F5">
        <w:rPr>
          <w:rFonts w:asciiTheme="minorHAnsi" w:hAnsiTheme="minorHAnsi" w:cstheme="minorHAnsi"/>
          <w:iCs/>
          <w:sz w:val="22"/>
          <w:szCs w:val="22"/>
        </w:rPr>
        <w:t>Schemat (schemat.xml)</w:t>
      </w:r>
    </w:p>
    <w:p w14:paraId="0930863A" w14:textId="77777777" w:rsidR="004029F5" w:rsidRPr="004029F5" w:rsidRDefault="004029F5" w:rsidP="004029F5">
      <w:pPr>
        <w:numPr>
          <w:ilvl w:val="0"/>
          <w:numId w:val="24"/>
        </w:numPr>
        <w:rPr>
          <w:rFonts w:asciiTheme="minorHAnsi" w:hAnsiTheme="minorHAnsi" w:cstheme="minorHAnsi"/>
          <w:iCs/>
          <w:sz w:val="22"/>
          <w:szCs w:val="22"/>
        </w:rPr>
      </w:pPr>
      <w:r w:rsidRPr="004029F5">
        <w:rPr>
          <w:rFonts w:asciiTheme="minorHAnsi" w:hAnsiTheme="minorHAnsi" w:cstheme="minorHAnsi"/>
          <w:iCs/>
          <w:sz w:val="22"/>
          <w:szCs w:val="22"/>
        </w:rPr>
        <w:t>Wizualizacja (styl.xsl)</w:t>
      </w:r>
    </w:p>
    <w:p w14:paraId="259A0B21" w14:textId="77777777" w:rsidR="004029F5" w:rsidRPr="004029F5" w:rsidRDefault="004029F5" w:rsidP="004029F5">
      <w:pPr>
        <w:rPr>
          <w:rFonts w:asciiTheme="minorHAnsi" w:hAnsiTheme="minorHAnsi" w:cstheme="minorHAnsi"/>
          <w:iCs/>
          <w:sz w:val="22"/>
          <w:szCs w:val="22"/>
        </w:rPr>
      </w:pPr>
      <w:r w:rsidRPr="004029F5">
        <w:rPr>
          <w:rFonts w:asciiTheme="minorHAnsi" w:hAnsiTheme="minorHAnsi" w:cstheme="minorHAnsi"/>
          <w:iCs/>
          <w:sz w:val="22"/>
          <w:szCs w:val="22"/>
        </w:rPr>
        <w:t>muszą zostać dostosowane do wymogów formatu dokumentów publikowanych w CRWD i spełniać założenia interoperacyjności.</w:t>
      </w:r>
    </w:p>
    <w:p w14:paraId="21A9C356"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W ramach projektu Wykonawca przygotuje i przekaże Zamawiającemu wszystkie wzory dokumentów elektronicznych w celu złożenia wniosków o ich publikację w CRWD.</w:t>
      </w:r>
    </w:p>
    <w:p w14:paraId="08B785A0"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 xml:space="preserve">Wykonawca udzieli wsparcia Zamawiającemu w przejściu procesu publikacji na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w:t>
      </w:r>
    </w:p>
    <w:p w14:paraId="038DF444"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 xml:space="preserve">Bazując na przygotowanych wzorach dokumentów elektronicznych oraz opracowanych na platformie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 xml:space="preserve"> formularzach elektronicznych Wykonawca przygotuje instalacje aplikacji w środowisku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w:t>
      </w:r>
    </w:p>
    <w:p w14:paraId="77E07D76"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 xml:space="preserve">Aplikacje muszą być zgodne z architekturą biznesową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 xml:space="preserve"> oraz architekturą systemu informatycznego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w:t>
      </w:r>
    </w:p>
    <w:p w14:paraId="7A3A10E0"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 xml:space="preserve">Przygotowane aplikacje muszą zostać zainstalowane przez Wykonawcę na koncie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 xml:space="preserve"> Zamawiającego.</w:t>
      </w:r>
    </w:p>
    <w:p w14:paraId="20A648B4"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lastRenderedPageBreak/>
        <w:t xml:space="preserve">Zainstalowane aplikacje muszą spełniać wymogi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 xml:space="preserve"> oraz pozytywnie przechodzić przeprowadzone na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 xml:space="preserve"> walidacje zgodności ze wzorami dokumentów.</w:t>
      </w:r>
    </w:p>
    <w:p w14:paraId="263FE773"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 xml:space="preserve">Na czas realizacji zamówienia Zamawiający zapewni Wykonawcy dostęp do części administracyjnej platformy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 xml:space="preserve"> konta JST z uprawnieniami do konsoli administracyjnej </w:t>
      </w:r>
      <w:proofErr w:type="spellStart"/>
      <w:r w:rsidRPr="004029F5">
        <w:rPr>
          <w:rFonts w:asciiTheme="minorHAnsi" w:hAnsiTheme="minorHAnsi" w:cstheme="minorHAnsi"/>
          <w:iCs/>
          <w:sz w:val="22"/>
          <w:szCs w:val="22"/>
        </w:rPr>
        <w:t>Draco</w:t>
      </w:r>
      <w:proofErr w:type="spellEnd"/>
      <w:r w:rsidRPr="004029F5">
        <w:rPr>
          <w:rFonts w:asciiTheme="minorHAnsi" w:hAnsiTheme="minorHAnsi" w:cstheme="minorHAnsi"/>
          <w:iCs/>
          <w:sz w:val="22"/>
          <w:szCs w:val="22"/>
        </w:rPr>
        <w:t>, ŚBA i usług.</w:t>
      </w:r>
    </w:p>
    <w:p w14:paraId="79F32A0F" w14:textId="07C659A8" w:rsidR="004029F5" w:rsidRPr="008A7813" w:rsidRDefault="004029F5" w:rsidP="008A7813">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 xml:space="preserve">W przypadku zwłoki w publikacji wzorów dokumentów CRWD realizowanej przez Ministerstwo Cyfryzacji (administrator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 dopuszcza się dokonanie odbioru tej części zamówienia w ramach lokalnej publikacji w CRWD z zastrzeżeniem, że Wykonawca dokona przekonfigurowania aplikacji po pomyślnej publikacji CRWD przez Ministerstwo Cyfryzacji.</w:t>
      </w:r>
    </w:p>
    <w:p w14:paraId="00A1864D"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 xml:space="preserve">Zamawiający dopuszcza, aby Wykonawca wykorzystał opis usług, które są umieszczone na platformie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 po akceptacji opisu usługi przez Zamawiającego.</w:t>
      </w:r>
    </w:p>
    <w:p w14:paraId="4FA9ED65"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 xml:space="preserve">Zadaniem Wykonawcy jest odpowiednie powiązanie opisów usług zamieszczonych na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 xml:space="preserve"> z odpowiednimi usługami.</w:t>
      </w:r>
    </w:p>
    <w:p w14:paraId="45052917"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 xml:space="preserve">Wykonawca przygotuje definicję brakujących opisów usług na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 xml:space="preserve">. Zamawiający zwróci się do Ministerstwa Cyfryzacji w celu akceptacji i umieszczenia ich na platformie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w:t>
      </w:r>
    </w:p>
    <w:p w14:paraId="72061DC9" w14:textId="77777777" w:rsidR="004029F5" w:rsidRPr="004029F5" w:rsidRDefault="004029F5" w:rsidP="004029F5">
      <w:pPr>
        <w:numPr>
          <w:ilvl w:val="0"/>
          <w:numId w:val="25"/>
        </w:numPr>
        <w:rPr>
          <w:rFonts w:asciiTheme="minorHAnsi" w:hAnsiTheme="minorHAnsi" w:cstheme="minorHAnsi"/>
          <w:iCs/>
          <w:sz w:val="22"/>
          <w:szCs w:val="22"/>
        </w:rPr>
      </w:pPr>
      <w:r w:rsidRPr="004029F5">
        <w:rPr>
          <w:rFonts w:asciiTheme="minorHAnsi" w:hAnsiTheme="minorHAnsi" w:cstheme="minorHAnsi"/>
          <w:iCs/>
          <w:sz w:val="22"/>
          <w:szCs w:val="22"/>
        </w:rPr>
        <w:t xml:space="preserve">Wszystkie opisy usług zostaną przyporządkowane do jednego lub więcej zdarzenia życiowego z Klasyfikacji Zdarzeń, a także do Klasyfikacji Przedmiotowej Usług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 xml:space="preserve">. W przypadku, jeżeli system teleinformatyczny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 xml:space="preserve"> nie będzie dawał możliwości publikacji formularzy elektronicznych na etapie realizacji zamówienia, przewiduje się przygotowanie i przeprowadzenie procesu instalacji formularzy elektronicznych przez Wykonawcę na przeznaczonej do pełnienia tej funkcji ogólnopolskiej platformie.</w:t>
      </w:r>
    </w:p>
    <w:p w14:paraId="6FB19E54" w14:textId="77777777" w:rsidR="004029F5" w:rsidRPr="004029F5" w:rsidRDefault="004029F5" w:rsidP="004029F5">
      <w:pPr>
        <w:rPr>
          <w:rFonts w:asciiTheme="minorHAnsi" w:hAnsiTheme="minorHAnsi" w:cstheme="minorHAnsi"/>
          <w:iCs/>
          <w:sz w:val="22"/>
          <w:szCs w:val="22"/>
        </w:rPr>
      </w:pPr>
      <w:r w:rsidRPr="004029F5">
        <w:rPr>
          <w:rFonts w:asciiTheme="minorHAnsi" w:hAnsiTheme="minorHAnsi" w:cstheme="minorHAnsi"/>
          <w:iCs/>
          <w:sz w:val="22"/>
          <w:szCs w:val="22"/>
        </w:rPr>
        <w:t>3. Dostawa licencji platformy e-usług mieszkańca</w:t>
      </w:r>
    </w:p>
    <w:p w14:paraId="0C13F587" w14:textId="77777777" w:rsidR="004029F5" w:rsidRPr="004029F5" w:rsidRDefault="004029F5" w:rsidP="004029F5">
      <w:pPr>
        <w:rPr>
          <w:rFonts w:asciiTheme="minorHAnsi" w:hAnsiTheme="minorHAnsi" w:cstheme="minorHAnsi"/>
          <w:iCs/>
          <w:sz w:val="22"/>
          <w:szCs w:val="22"/>
        </w:rPr>
      </w:pPr>
    </w:p>
    <w:p w14:paraId="74BEFD01" w14:textId="77777777" w:rsidR="004029F5" w:rsidRPr="004029F5" w:rsidRDefault="004029F5" w:rsidP="004029F5">
      <w:pPr>
        <w:rPr>
          <w:rFonts w:asciiTheme="minorHAnsi" w:hAnsiTheme="minorHAnsi" w:cstheme="minorHAnsi"/>
          <w:iCs/>
          <w:sz w:val="22"/>
          <w:szCs w:val="22"/>
        </w:rPr>
      </w:pPr>
      <w:r w:rsidRPr="004029F5">
        <w:rPr>
          <w:rFonts w:asciiTheme="minorHAnsi" w:hAnsiTheme="minorHAnsi" w:cstheme="minorHAnsi"/>
          <w:iCs/>
          <w:sz w:val="22"/>
          <w:szCs w:val="22"/>
        </w:rPr>
        <w:t xml:space="preserve">Platforma e-usług mieszkańca musi integrować dane z systemu dziedzinowego (SD) urzędu, agregując informacje o świadczonych przez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 xml:space="preserve"> e-usługach i udostępniając interesantom spersonalizowane dane podatkowe.  W szczególności powinna zawierać: </w:t>
      </w:r>
    </w:p>
    <w:p w14:paraId="5DFCFBB5" w14:textId="77777777" w:rsidR="004029F5" w:rsidRPr="004029F5" w:rsidRDefault="004029F5" w:rsidP="004029F5">
      <w:pPr>
        <w:rPr>
          <w:rFonts w:asciiTheme="minorHAnsi" w:hAnsiTheme="minorHAnsi" w:cstheme="minorHAnsi"/>
          <w:iCs/>
          <w:sz w:val="22"/>
          <w:szCs w:val="22"/>
        </w:rPr>
      </w:pPr>
    </w:p>
    <w:p w14:paraId="4D5141C5" w14:textId="77777777" w:rsidR="004029F5" w:rsidRPr="004029F5" w:rsidRDefault="004029F5" w:rsidP="004029F5">
      <w:pPr>
        <w:numPr>
          <w:ilvl w:val="0"/>
          <w:numId w:val="26"/>
        </w:numPr>
        <w:rPr>
          <w:rFonts w:asciiTheme="minorHAnsi" w:hAnsiTheme="minorHAnsi" w:cstheme="minorHAnsi"/>
          <w:iCs/>
          <w:sz w:val="22"/>
          <w:szCs w:val="22"/>
        </w:rPr>
      </w:pPr>
      <w:r w:rsidRPr="004029F5">
        <w:rPr>
          <w:rFonts w:asciiTheme="minorHAnsi" w:hAnsiTheme="minorHAnsi" w:cstheme="minorHAnsi"/>
          <w:iCs/>
          <w:sz w:val="22"/>
          <w:szCs w:val="22"/>
        </w:rPr>
        <w:t xml:space="preserve">Opisy wszystkich usług świadczonych przez urząd na platformie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 z których mieszkaniec może skorzystać w sposób elektroniczny;</w:t>
      </w:r>
    </w:p>
    <w:p w14:paraId="4154F570" w14:textId="77777777" w:rsidR="004029F5" w:rsidRPr="004029F5" w:rsidRDefault="004029F5" w:rsidP="004029F5">
      <w:pPr>
        <w:numPr>
          <w:ilvl w:val="0"/>
          <w:numId w:val="26"/>
        </w:numPr>
        <w:rPr>
          <w:rFonts w:asciiTheme="minorHAnsi" w:hAnsiTheme="minorHAnsi" w:cstheme="minorHAnsi"/>
          <w:iCs/>
          <w:sz w:val="22"/>
          <w:szCs w:val="22"/>
        </w:rPr>
      </w:pPr>
      <w:r w:rsidRPr="004029F5">
        <w:rPr>
          <w:rFonts w:asciiTheme="minorHAnsi" w:hAnsiTheme="minorHAnsi" w:cstheme="minorHAnsi"/>
          <w:iCs/>
          <w:sz w:val="22"/>
          <w:szCs w:val="22"/>
        </w:rPr>
        <w:t>Możliwość śledzenia postępu spraw;</w:t>
      </w:r>
    </w:p>
    <w:p w14:paraId="73589F7A" w14:textId="77777777" w:rsidR="004029F5" w:rsidRPr="004029F5" w:rsidRDefault="004029F5" w:rsidP="004029F5">
      <w:pPr>
        <w:numPr>
          <w:ilvl w:val="0"/>
          <w:numId w:val="26"/>
        </w:numPr>
        <w:rPr>
          <w:rFonts w:asciiTheme="minorHAnsi" w:hAnsiTheme="minorHAnsi" w:cstheme="minorHAnsi"/>
          <w:iCs/>
          <w:sz w:val="22"/>
          <w:szCs w:val="22"/>
        </w:rPr>
      </w:pPr>
      <w:r w:rsidRPr="004029F5">
        <w:rPr>
          <w:rFonts w:asciiTheme="minorHAnsi" w:hAnsiTheme="minorHAnsi" w:cstheme="minorHAnsi"/>
          <w:iCs/>
          <w:sz w:val="22"/>
          <w:szCs w:val="22"/>
        </w:rPr>
        <w:t>Podgląd spersonalizowanych danych o należnościach i zobowiązaniach z tytułu podatków i opłat lokalnych;</w:t>
      </w:r>
    </w:p>
    <w:p w14:paraId="29EB0AB3" w14:textId="77777777" w:rsidR="004029F5" w:rsidRPr="004029F5" w:rsidRDefault="004029F5" w:rsidP="004029F5">
      <w:pPr>
        <w:numPr>
          <w:ilvl w:val="0"/>
          <w:numId w:val="26"/>
        </w:numPr>
        <w:rPr>
          <w:rFonts w:asciiTheme="minorHAnsi" w:hAnsiTheme="minorHAnsi" w:cstheme="minorHAnsi"/>
          <w:iCs/>
          <w:sz w:val="22"/>
          <w:szCs w:val="22"/>
        </w:rPr>
      </w:pPr>
      <w:r w:rsidRPr="004029F5">
        <w:rPr>
          <w:rFonts w:asciiTheme="minorHAnsi" w:hAnsiTheme="minorHAnsi" w:cstheme="minorHAnsi"/>
          <w:iCs/>
          <w:sz w:val="22"/>
          <w:szCs w:val="22"/>
        </w:rPr>
        <w:t>Możliwość dokonania płatności z tytułu podatków i opłat lokalnych;</w:t>
      </w:r>
    </w:p>
    <w:p w14:paraId="390646C6" w14:textId="77777777" w:rsidR="004029F5" w:rsidRPr="004029F5" w:rsidRDefault="004029F5" w:rsidP="004029F5">
      <w:pPr>
        <w:numPr>
          <w:ilvl w:val="0"/>
          <w:numId w:val="26"/>
        </w:numPr>
        <w:rPr>
          <w:rFonts w:asciiTheme="minorHAnsi" w:hAnsiTheme="minorHAnsi" w:cstheme="minorHAnsi"/>
          <w:iCs/>
          <w:sz w:val="22"/>
          <w:szCs w:val="22"/>
        </w:rPr>
      </w:pPr>
      <w:r w:rsidRPr="004029F5">
        <w:rPr>
          <w:rFonts w:asciiTheme="minorHAnsi" w:hAnsiTheme="minorHAnsi" w:cstheme="minorHAnsi"/>
          <w:iCs/>
          <w:sz w:val="22"/>
          <w:szCs w:val="22"/>
        </w:rPr>
        <w:t>Możliwość umówienia się na wizytę w Urzędzie.</w:t>
      </w:r>
    </w:p>
    <w:p w14:paraId="40D5FA4A" w14:textId="77777777" w:rsidR="004029F5" w:rsidRPr="004029F5" w:rsidRDefault="004029F5" w:rsidP="004029F5">
      <w:pPr>
        <w:rPr>
          <w:rFonts w:asciiTheme="minorHAnsi" w:hAnsiTheme="minorHAnsi" w:cstheme="minorHAnsi"/>
          <w:iCs/>
          <w:sz w:val="22"/>
          <w:szCs w:val="22"/>
        </w:rPr>
      </w:pPr>
    </w:p>
    <w:p w14:paraId="6BEFB2FC" w14:textId="77777777" w:rsidR="004029F5" w:rsidRPr="004029F5" w:rsidRDefault="004029F5" w:rsidP="004029F5">
      <w:pPr>
        <w:rPr>
          <w:rFonts w:asciiTheme="minorHAnsi" w:hAnsiTheme="minorHAnsi" w:cstheme="minorHAnsi"/>
          <w:iCs/>
          <w:sz w:val="22"/>
          <w:szCs w:val="22"/>
        </w:rPr>
      </w:pPr>
      <w:r w:rsidRPr="004029F5">
        <w:rPr>
          <w:rFonts w:asciiTheme="minorHAnsi" w:hAnsiTheme="minorHAnsi" w:cstheme="minorHAnsi"/>
          <w:iCs/>
          <w:sz w:val="22"/>
          <w:szCs w:val="22"/>
        </w:rPr>
        <w:t>4. Wymagania funkcjonalne platformy e-usług mieszkańca</w:t>
      </w:r>
    </w:p>
    <w:p w14:paraId="65B26009" w14:textId="77777777" w:rsidR="004029F5" w:rsidRPr="004029F5" w:rsidRDefault="004029F5" w:rsidP="004029F5">
      <w:pPr>
        <w:rPr>
          <w:rFonts w:asciiTheme="minorHAnsi" w:hAnsiTheme="minorHAnsi" w:cstheme="minorHAnsi"/>
          <w:iCs/>
          <w:sz w:val="22"/>
          <w:szCs w:val="22"/>
        </w:rPr>
      </w:pPr>
    </w:p>
    <w:p w14:paraId="071B2818"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 xml:space="preserve">Portal powinien umożliwiać bezpieczne zalogowanie się przez przeglądarkę z wykorzystaniem SSO (Single </w:t>
      </w:r>
      <w:proofErr w:type="spellStart"/>
      <w:r w:rsidRPr="004029F5">
        <w:rPr>
          <w:rFonts w:asciiTheme="minorHAnsi" w:hAnsiTheme="minorHAnsi" w:cstheme="minorHAnsi"/>
          <w:iCs/>
          <w:sz w:val="22"/>
          <w:szCs w:val="22"/>
        </w:rPr>
        <w:t>Sign</w:t>
      </w:r>
      <w:proofErr w:type="spellEnd"/>
      <w:r w:rsidRPr="004029F5">
        <w:rPr>
          <w:rFonts w:asciiTheme="minorHAnsi" w:hAnsiTheme="minorHAnsi" w:cstheme="minorHAnsi"/>
          <w:iCs/>
          <w:sz w:val="22"/>
          <w:szCs w:val="22"/>
        </w:rPr>
        <w:t xml:space="preserve">-On) platformy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 xml:space="preserve"> (protokół SAML).</w:t>
      </w:r>
    </w:p>
    <w:p w14:paraId="37DDC6A2"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umożliwiać pozyskiwanie z Systemu Dziedzinowego danych o aktualnych zobowiązaniach zalogowanego interesanta z uwzględnieniem należności dodatkowych tj. odsetki i inne koszty na bieżącą datę logowania w zakresie:</w:t>
      </w:r>
    </w:p>
    <w:p w14:paraId="521A0B3E" w14:textId="77777777" w:rsidR="004029F5" w:rsidRPr="004029F5" w:rsidRDefault="004029F5" w:rsidP="004029F5">
      <w:pPr>
        <w:numPr>
          <w:ilvl w:val="0"/>
          <w:numId w:val="28"/>
        </w:numPr>
        <w:rPr>
          <w:rFonts w:asciiTheme="minorHAnsi" w:hAnsiTheme="minorHAnsi" w:cstheme="minorHAnsi"/>
          <w:iCs/>
          <w:sz w:val="22"/>
          <w:szCs w:val="22"/>
        </w:rPr>
      </w:pPr>
      <w:r w:rsidRPr="004029F5">
        <w:rPr>
          <w:rFonts w:asciiTheme="minorHAnsi" w:hAnsiTheme="minorHAnsi" w:cstheme="minorHAnsi"/>
          <w:iCs/>
          <w:sz w:val="22"/>
          <w:szCs w:val="22"/>
        </w:rPr>
        <w:t>prowadzenia spraw w zakresie podatku od nieruchomości od osób fizycznych,</w:t>
      </w:r>
    </w:p>
    <w:p w14:paraId="4C2E33EC" w14:textId="77777777" w:rsidR="004029F5" w:rsidRPr="004029F5" w:rsidRDefault="004029F5" w:rsidP="004029F5">
      <w:pPr>
        <w:numPr>
          <w:ilvl w:val="0"/>
          <w:numId w:val="28"/>
        </w:numPr>
        <w:rPr>
          <w:rFonts w:asciiTheme="minorHAnsi" w:hAnsiTheme="minorHAnsi" w:cstheme="minorHAnsi"/>
          <w:iCs/>
          <w:sz w:val="22"/>
          <w:szCs w:val="22"/>
        </w:rPr>
      </w:pPr>
      <w:r w:rsidRPr="004029F5">
        <w:rPr>
          <w:rFonts w:asciiTheme="minorHAnsi" w:hAnsiTheme="minorHAnsi" w:cstheme="minorHAnsi"/>
          <w:iCs/>
          <w:sz w:val="22"/>
          <w:szCs w:val="22"/>
        </w:rPr>
        <w:t>prowadzenia spraw w zakresie podatku od nieruchomości od osób prawnych,</w:t>
      </w:r>
    </w:p>
    <w:p w14:paraId="238ABBE1" w14:textId="77777777" w:rsidR="004029F5" w:rsidRPr="004029F5" w:rsidRDefault="004029F5" w:rsidP="004029F5">
      <w:pPr>
        <w:numPr>
          <w:ilvl w:val="0"/>
          <w:numId w:val="28"/>
        </w:numPr>
        <w:rPr>
          <w:rFonts w:asciiTheme="minorHAnsi" w:hAnsiTheme="minorHAnsi" w:cstheme="minorHAnsi"/>
          <w:iCs/>
          <w:sz w:val="22"/>
          <w:szCs w:val="22"/>
        </w:rPr>
      </w:pPr>
      <w:r w:rsidRPr="004029F5">
        <w:rPr>
          <w:rFonts w:asciiTheme="minorHAnsi" w:hAnsiTheme="minorHAnsi" w:cstheme="minorHAnsi"/>
          <w:iCs/>
          <w:sz w:val="22"/>
          <w:szCs w:val="22"/>
        </w:rPr>
        <w:t>prowadzenia spraw w zakresie podatku rolnego od osób fizycznych,</w:t>
      </w:r>
    </w:p>
    <w:p w14:paraId="1C5663BB" w14:textId="77777777" w:rsidR="004029F5" w:rsidRPr="004029F5" w:rsidRDefault="004029F5" w:rsidP="004029F5">
      <w:pPr>
        <w:numPr>
          <w:ilvl w:val="0"/>
          <w:numId w:val="28"/>
        </w:numPr>
        <w:rPr>
          <w:rFonts w:asciiTheme="minorHAnsi" w:hAnsiTheme="minorHAnsi" w:cstheme="minorHAnsi"/>
          <w:iCs/>
          <w:sz w:val="22"/>
          <w:szCs w:val="22"/>
        </w:rPr>
      </w:pPr>
      <w:r w:rsidRPr="004029F5">
        <w:rPr>
          <w:rFonts w:asciiTheme="minorHAnsi" w:hAnsiTheme="minorHAnsi" w:cstheme="minorHAnsi"/>
          <w:iCs/>
          <w:sz w:val="22"/>
          <w:szCs w:val="22"/>
        </w:rPr>
        <w:t>prowadzenia spraw w zakresie podatku rolnego od osób prawnych,</w:t>
      </w:r>
    </w:p>
    <w:p w14:paraId="393CD13B" w14:textId="77777777" w:rsidR="004029F5" w:rsidRPr="004029F5" w:rsidRDefault="004029F5" w:rsidP="004029F5">
      <w:pPr>
        <w:numPr>
          <w:ilvl w:val="0"/>
          <w:numId w:val="28"/>
        </w:numPr>
        <w:rPr>
          <w:rFonts w:asciiTheme="minorHAnsi" w:hAnsiTheme="minorHAnsi" w:cstheme="minorHAnsi"/>
          <w:iCs/>
          <w:sz w:val="22"/>
          <w:szCs w:val="22"/>
        </w:rPr>
      </w:pPr>
      <w:r w:rsidRPr="004029F5">
        <w:rPr>
          <w:rFonts w:asciiTheme="minorHAnsi" w:hAnsiTheme="minorHAnsi" w:cstheme="minorHAnsi"/>
          <w:iCs/>
          <w:sz w:val="22"/>
          <w:szCs w:val="22"/>
        </w:rPr>
        <w:t>prowadzenia spraw w zakresie podatku leśnego od osób fizycznych,</w:t>
      </w:r>
    </w:p>
    <w:p w14:paraId="6D33852B" w14:textId="77777777" w:rsidR="004029F5" w:rsidRPr="004029F5" w:rsidRDefault="004029F5" w:rsidP="004029F5">
      <w:pPr>
        <w:numPr>
          <w:ilvl w:val="0"/>
          <w:numId w:val="28"/>
        </w:numPr>
        <w:rPr>
          <w:rFonts w:asciiTheme="minorHAnsi" w:hAnsiTheme="minorHAnsi" w:cstheme="minorHAnsi"/>
          <w:iCs/>
          <w:sz w:val="22"/>
          <w:szCs w:val="22"/>
        </w:rPr>
      </w:pPr>
      <w:r w:rsidRPr="004029F5">
        <w:rPr>
          <w:rFonts w:asciiTheme="minorHAnsi" w:hAnsiTheme="minorHAnsi" w:cstheme="minorHAnsi"/>
          <w:iCs/>
          <w:sz w:val="22"/>
          <w:szCs w:val="22"/>
        </w:rPr>
        <w:t>prowadzenia spraw w zakresie podatku leśnego od osób prawnych,</w:t>
      </w:r>
    </w:p>
    <w:p w14:paraId="6C88C06C" w14:textId="77777777" w:rsidR="004029F5" w:rsidRPr="004029F5" w:rsidRDefault="004029F5" w:rsidP="004029F5">
      <w:pPr>
        <w:numPr>
          <w:ilvl w:val="0"/>
          <w:numId w:val="28"/>
        </w:numPr>
        <w:rPr>
          <w:rFonts w:asciiTheme="minorHAnsi" w:hAnsiTheme="minorHAnsi" w:cstheme="minorHAnsi"/>
          <w:iCs/>
          <w:sz w:val="22"/>
          <w:szCs w:val="22"/>
        </w:rPr>
      </w:pPr>
      <w:r w:rsidRPr="004029F5">
        <w:rPr>
          <w:rFonts w:asciiTheme="minorHAnsi" w:hAnsiTheme="minorHAnsi" w:cstheme="minorHAnsi"/>
          <w:iCs/>
          <w:sz w:val="22"/>
          <w:szCs w:val="22"/>
        </w:rPr>
        <w:t>prowadzenia spraw w zakresie podatku od środków transportowych,</w:t>
      </w:r>
    </w:p>
    <w:p w14:paraId="554AEE89" w14:textId="77777777" w:rsidR="004029F5" w:rsidRPr="004029F5" w:rsidRDefault="004029F5" w:rsidP="004029F5">
      <w:pPr>
        <w:numPr>
          <w:ilvl w:val="0"/>
          <w:numId w:val="28"/>
        </w:numPr>
        <w:rPr>
          <w:rFonts w:asciiTheme="minorHAnsi" w:hAnsiTheme="minorHAnsi" w:cstheme="minorHAnsi"/>
          <w:iCs/>
          <w:sz w:val="22"/>
          <w:szCs w:val="22"/>
        </w:rPr>
      </w:pPr>
      <w:r w:rsidRPr="004029F5">
        <w:rPr>
          <w:rFonts w:asciiTheme="minorHAnsi" w:hAnsiTheme="minorHAnsi" w:cstheme="minorHAnsi"/>
          <w:iCs/>
          <w:sz w:val="22"/>
          <w:szCs w:val="22"/>
        </w:rPr>
        <w:t>prowadzenia spraw w zakresie opłat za gospodarowanie odpadami komunalnymi,</w:t>
      </w:r>
    </w:p>
    <w:p w14:paraId="36ADEEFD" w14:textId="5E58C4F2" w:rsidR="004029F5" w:rsidRPr="004029F5" w:rsidRDefault="004029F5" w:rsidP="004029F5">
      <w:pPr>
        <w:numPr>
          <w:ilvl w:val="0"/>
          <w:numId w:val="28"/>
        </w:numPr>
        <w:rPr>
          <w:rFonts w:asciiTheme="minorHAnsi" w:hAnsiTheme="minorHAnsi" w:cstheme="minorHAnsi"/>
          <w:iCs/>
          <w:sz w:val="22"/>
          <w:szCs w:val="22"/>
        </w:rPr>
      </w:pPr>
      <w:r w:rsidRPr="004029F5">
        <w:rPr>
          <w:rFonts w:asciiTheme="minorHAnsi" w:hAnsiTheme="minorHAnsi" w:cstheme="minorHAnsi"/>
          <w:iCs/>
          <w:sz w:val="22"/>
          <w:szCs w:val="22"/>
        </w:rPr>
        <w:t>prowadzenia spraw w zak</w:t>
      </w:r>
      <w:r w:rsidR="00A57C92">
        <w:rPr>
          <w:rFonts w:asciiTheme="minorHAnsi" w:hAnsiTheme="minorHAnsi" w:cstheme="minorHAnsi"/>
          <w:iCs/>
          <w:sz w:val="22"/>
          <w:szCs w:val="22"/>
        </w:rPr>
        <w:t>resie najmu za lokal mieszkalny i użytkowy</w:t>
      </w:r>
    </w:p>
    <w:p w14:paraId="49B624FE" w14:textId="77777777" w:rsidR="004029F5" w:rsidRDefault="004029F5" w:rsidP="004029F5">
      <w:pPr>
        <w:numPr>
          <w:ilvl w:val="0"/>
          <w:numId w:val="28"/>
        </w:numPr>
        <w:rPr>
          <w:rFonts w:asciiTheme="minorHAnsi" w:hAnsiTheme="minorHAnsi" w:cstheme="minorHAnsi"/>
          <w:iCs/>
          <w:sz w:val="22"/>
          <w:szCs w:val="22"/>
        </w:rPr>
      </w:pPr>
      <w:r w:rsidRPr="004029F5">
        <w:rPr>
          <w:rFonts w:asciiTheme="minorHAnsi" w:hAnsiTheme="minorHAnsi" w:cstheme="minorHAnsi"/>
          <w:iCs/>
          <w:sz w:val="22"/>
          <w:szCs w:val="22"/>
        </w:rPr>
        <w:lastRenderedPageBreak/>
        <w:t>prowadzenia spraw w zakresie dzierżaw,</w:t>
      </w:r>
    </w:p>
    <w:p w14:paraId="3BDBA92F" w14:textId="1A14CDF7" w:rsidR="00A57C92" w:rsidRDefault="00A57C92" w:rsidP="004029F5">
      <w:pPr>
        <w:numPr>
          <w:ilvl w:val="0"/>
          <w:numId w:val="28"/>
        </w:numPr>
        <w:rPr>
          <w:rFonts w:asciiTheme="minorHAnsi" w:hAnsiTheme="minorHAnsi" w:cstheme="minorHAnsi"/>
          <w:iCs/>
          <w:sz w:val="22"/>
          <w:szCs w:val="22"/>
        </w:rPr>
      </w:pPr>
      <w:r>
        <w:rPr>
          <w:rFonts w:asciiTheme="minorHAnsi" w:hAnsiTheme="minorHAnsi" w:cstheme="minorHAnsi"/>
          <w:iCs/>
          <w:sz w:val="22"/>
          <w:szCs w:val="22"/>
        </w:rPr>
        <w:t>prowadzenia spraw w zakresie utrzymanie wieczyste gruntów</w:t>
      </w:r>
    </w:p>
    <w:p w14:paraId="2B2E3381" w14:textId="6D1F01F4" w:rsidR="00A57C92" w:rsidRPr="004029F5" w:rsidRDefault="00A57C92" w:rsidP="004029F5">
      <w:pPr>
        <w:numPr>
          <w:ilvl w:val="0"/>
          <w:numId w:val="28"/>
        </w:numPr>
        <w:rPr>
          <w:rFonts w:asciiTheme="minorHAnsi" w:hAnsiTheme="minorHAnsi" w:cstheme="minorHAnsi"/>
          <w:iCs/>
          <w:sz w:val="22"/>
          <w:szCs w:val="22"/>
        </w:rPr>
      </w:pPr>
      <w:r>
        <w:rPr>
          <w:rFonts w:asciiTheme="minorHAnsi" w:hAnsiTheme="minorHAnsi" w:cstheme="minorHAnsi"/>
          <w:iCs/>
          <w:sz w:val="22"/>
          <w:szCs w:val="22"/>
        </w:rPr>
        <w:t>prowadzenia spraw w zakresie opłat za koncesje na sprzedaż alkoholu</w:t>
      </w:r>
    </w:p>
    <w:p w14:paraId="6BB6103E"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zawierać elektroniczne biuro interesanta stanowiące wirtualny punkt przyjęć formularzy elektronicznych stosowanych w urzędzie oraz informacji dotyczących sposobu załatwienia spraw, co najmniej w zakresie odpowiadającym e-usługom wdrażanym w ramach zamówienia.</w:t>
      </w:r>
    </w:p>
    <w:p w14:paraId="429A10E9"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w części publicznej powinien prezentować skategoryzowane karty usług.</w:t>
      </w:r>
    </w:p>
    <w:p w14:paraId="2B87942F"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być podzielny na część publiczną – udostępnianą niezalogowanym użytkownikom i użytkownikom zalogowanym do portalu oraz część wewnętrzną – dla administratora systemu i pracowników urzędu.</w:t>
      </w:r>
    </w:p>
    <w:p w14:paraId="0B4CAB3D"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 xml:space="preserve">Użytkownik w części publicznej powinien mieć możliwość przejrzenia karty usługi, dla której prezentowany jest opis zredagowany przez administratora oraz możliwość przejścia do wypełnienia formularza elektronicznego na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w:t>
      </w:r>
    </w:p>
    <w:p w14:paraId="175206AC"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 xml:space="preserve">Karta usługi powinna być charakteryzowana przez następujące atrybuty: nazwę, opis, do kogo jest skierowana (obywatel - czyli usługi typu A2C, przedsiębiorcy - czyli usługi typu A2B, instytucji/urzędu – czyli usługi typu A2A). </w:t>
      </w:r>
    </w:p>
    <w:p w14:paraId="40D6C136"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Administrator powinien mieć możliwość zdefiniowania karty usługi i utworzenia jej wizualizacji.</w:t>
      </w:r>
    </w:p>
    <w:p w14:paraId="09BF0E76"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Wszystkie dane powinny być pobierane z SD.</w:t>
      </w:r>
    </w:p>
    <w:p w14:paraId="019A702E"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System powinien umożliwiać zarządzanie rejestrem interesantów, gdzie każdego interesanta można:</w:t>
      </w:r>
    </w:p>
    <w:p w14:paraId="1CCE47BD" w14:textId="77777777" w:rsidR="004029F5" w:rsidRPr="004029F5" w:rsidRDefault="004029F5" w:rsidP="004029F5">
      <w:pPr>
        <w:numPr>
          <w:ilvl w:val="0"/>
          <w:numId w:val="29"/>
        </w:numPr>
        <w:rPr>
          <w:rFonts w:asciiTheme="minorHAnsi" w:hAnsiTheme="minorHAnsi" w:cstheme="minorHAnsi"/>
          <w:iCs/>
          <w:sz w:val="22"/>
          <w:szCs w:val="22"/>
        </w:rPr>
      </w:pPr>
      <w:r w:rsidRPr="004029F5">
        <w:rPr>
          <w:rFonts w:asciiTheme="minorHAnsi" w:hAnsiTheme="minorHAnsi" w:cstheme="minorHAnsi"/>
          <w:iCs/>
          <w:sz w:val="22"/>
          <w:szCs w:val="22"/>
        </w:rPr>
        <w:t>zidentyfikować minimum takimi danymi jak: typ podmiotu, Imię, Nazwisko, Login, dane kontaktowe (telefon, email, faks, www, adres korespondencyjny, oraz dowolną liczbę innych form kontaktu),</w:t>
      </w:r>
    </w:p>
    <w:p w14:paraId="30A2EBE3" w14:textId="77777777" w:rsidR="004029F5" w:rsidRPr="004029F5" w:rsidRDefault="004029F5" w:rsidP="004029F5">
      <w:pPr>
        <w:numPr>
          <w:ilvl w:val="0"/>
          <w:numId w:val="29"/>
        </w:numPr>
        <w:rPr>
          <w:rFonts w:asciiTheme="minorHAnsi" w:hAnsiTheme="minorHAnsi" w:cstheme="minorHAnsi"/>
          <w:iCs/>
          <w:sz w:val="22"/>
          <w:szCs w:val="22"/>
        </w:rPr>
      </w:pPr>
      <w:r w:rsidRPr="004029F5">
        <w:rPr>
          <w:rFonts w:asciiTheme="minorHAnsi" w:hAnsiTheme="minorHAnsi" w:cstheme="minorHAnsi"/>
          <w:iCs/>
          <w:sz w:val="22"/>
          <w:szCs w:val="22"/>
        </w:rPr>
        <w:t>zmienić mu dane podstawowe,</w:t>
      </w:r>
    </w:p>
    <w:p w14:paraId="75403AB7" w14:textId="77777777" w:rsidR="004029F5" w:rsidRPr="004029F5" w:rsidRDefault="004029F5" w:rsidP="004029F5">
      <w:pPr>
        <w:numPr>
          <w:ilvl w:val="0"/>
          <w:numId w:val="29"/>
        </w:numPr>
        <w:rPr>
          <w:rFonts w:asciiTheme="minorHAnsi" w:hAnsiTheme="minorHAnsi" w:cstheme="minorHAnsi"/>
          <w:iCs/>
          <w:sz w:val="22"/>
          <w:szCs w:val="22"/>
        </w:rPr>
      </w:pPr>
      <w:r w:rsidRPr="004029F5">
        <w:rPr>
          <w:rFonts w:asciiTheme="minorHAnsi" w:hAnsiTheme="minorHAnsi" w:cstheme="minorHAnsi"/>
          <w:iCs/>
          <w:sz w:val="22"/>
          <w:szCs w:val="22"/>
        </w:rPr>
        <w:t>zmienić mu dane kontaktowe,</w:t>
      </w:r>
    </w:p>
    <w:p w14:paraId="3C197F78" w14:textId="77777777" w:rsidR="004029F5" w:rsidRPr="004029F5" w:rsidRDefault="004029F5" w:rsidP="004029F5">
      <w:pPr>
        <w:numPr>
          <w:ilvl w:val="0"/>
          <w:numId w:val="29"/>
        </w:numPr>
        <w:rPr>
          <w:rFonts w:asciiTheme="minorHAnsi" w:hAnsiTheme="minorHAnsi" w:cstheme="minorHAnsi"/>
          <w:iCs/>
          <w:sz w:val="22"/>
          <w:szCs w:val="22"/>
        </w:rPr>
      </w:pPr>
      <w:r w:rsidRPr="004029F5">
        <w:rPr>
          <w:rFonts w:asciiTheme="minorHAnsi" w:hAnsiTheme="minorHAnsi" w:cstheme="minorHAnsi"/>
          <w:iCs/>
          <w:sz w:val="22"/>
          <w:szCs w:val="22"/>
        </w:rPr>
        <w:t>powiązać go z interesantem z SD,</w:t>
      </w:r>
    </w:p>
    <w:p w14:paraId="393BFFED" w14:textId="77777777" w:rsidR="004029F5" w:rsidRPr="004029F5" w:rsidRDefault="004029F5" w:rsidP="004029F5">
      <w:pPr>
        <w:numPr>
          <w:ilvl w:val="0"/>
          <w:numId w:val="29"/>
        </w:numPr>
        <w:rPr>
          <w:rFonts w:asciiTheme="minorHAnsi" w:hAnsiTheme="minorHAnsi" w:cstheme="minorHAnsi"/>
          <w:iCs/>
          <w:sz w:val="22"/>
          <w:szCs w:val="22"/>
        </w:rPr>
      </w:pPr>
      <w:r w:rsidRPr="004029F5">
        <w:rPr>
          <w:rFonts w:asciiTheme="minorHAnsi" w:hAnsiTheme="minorHAnsi" w:cstheme="minorHAnsi"/>
          <w:iCs/>
          <w:sz w:val="22"/>
          <w:szCs w:val="22"/>
        </w:rPr>
        <w:t>aktywować konto interesanta,</w:t>
      </w:r>
    </w:p>
    <w:p w14:paraId="4DD5FF10" w14:textId="77777777" w:rsidR="004029F5" w:rsidRPr="004029F5" w:rsidRDefault="004029F5" w:rsidP="004029F5">
      <w:pPr>
        <w:numPr>
          <w:ilvl w:val="0"/>
          <w:numId w:val="29"/>
        </w:numPr>
        <w:rPr>
          <w:rFonts w:asciiTheme="minorHAnsi" w:hAnsiTheme="minorHAnsi" w:cstheme="minorHAnsi"/>
          <w:iCs/>
          <w:sz w:val="22"/>
          <w:szCs w:val="22"/>
        </w:rPr>
      </w:pPr>
      <w:r w:rsidRPr="004029F5">
        <w:rPr>
          <w:rFonts w:asciiTheme="minorHAnsi" w:hAnsiTheme="minorHAnsi" w:cstheme="minorHAnsi"/>
          <w:iCs/>
          <w:sz w:val="22"/>
          <w:szCs w:val="22"/>
        </w:rPr>
        <w:t>przypisać interesanta do grup użytkowników.</w:t>
      </w:r>
    </w:p>
    <w:p w14:paraId="25A6EC18"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Administrator powinien mieć możliwość powiązania użytkownika z jednym lub kilkoma kontami kontrahenta w SD.</w:t>
      </w:r>
    </w:p>
    <w:p w14:paraId="0FBC220C"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Użytkownik zalogowany do systemu powinien mieć możliwość przeglądania i zmiany własnych danych: typ podmiotu (osoba fizyczna / osoba prawna), imię, nazwisko / nazwa, dane kontaktowe standardowe: telefon, email, fax, www, adres korespondencyjny, dane kontaktowe dodatkowe.</w:t>
      </w:r>
    </w:p>
    <w:p w14:paraId="3F72EB38"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Użytkownik powinien mieć możliwość zmiany hasła.</w:t>
      </w:r>
    </w:p>
    <w:p w14:paraId="36B69A69"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 xml:space="preserve">Użytkownik powinien mieć możliwość powiązania konta z kontem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w:t>
      </w:r>
    </w:p>
    <w:p w14:paraId="164E8A89"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 xml:space="preserve">Użytkownik powinien mieć możliwość odłączenia konta od </w:t>
      </w:r>
      <w:proofErr w:type="spellStart"/>
      <w:r w:rsidRPr="004029F5">
        <w:rPr>
          <w:rFonts w:asciiTheme="minorHAnsi" w:hAnsiTheme="minorHAnsi" w:cstheme="minorHAnsi"/>
          <w:iCs/>
          <w:sz w:val="22"/>
          <w:szCs w:val="22"/>
        </w:rPr>
        <w:t>ePUAP</w:t>
      </w:r>
      <w:proofErr w:type="spellEnd"/>
      <w:r w:rsidRPr="004029F5">
        <w:rPr>
          <w:rFonts w:asciiTheme="minorHAnsi" w:hAnsiTheme="minorHAnsi" w:cstheme="minorHAnsi"/>
          <w:iCs/>
          <w:sz w:val="22"/>
          <w:szCs w:val="22"/>
        </w:rPr>
        <w:t>.</w:t>
      </w:r>
    </w:p>
    <w:p w14:paraId="5E255BD2"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Użytkownik powinien mieć możliwość przeglądu swoich danych kontrahenta z SD, o ile jego konto zostało powiązane z kontem kontrahenta SD.</w:t>
      </w:r>
    </w:p>
    <w:p w14:paraId="74C96A6A" w14:textId="0851BB29" w:rsidR="004029F5" w:rsidRPr="00EB63FA" w:rsidRDefault="004029F5" w:rsidP="00EB63FA">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Dane podstawowe prezentowane w przypadku powiązania konta z kontrahentem SD to co najmniej: nazwisko imię / nazwa, typ, PESEL, NIP, data wyrejestrowania lub zgonu (jeśli widnienie w SD).</w:t>
      </w:r>
    </w:p>
    <w:p w14:paraId="6E0451FA"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System powinien prezentować dla danego użytkownika:</w:t>
      </w:r>
    </w:p>
    <w:p w14:paraId="36C9CC32" w14:textId="77777777" w:rsidR="004029F5" w:rsidRPr="004029F5" w:rsidRDefault="004029F5" w:rsidP="004029F5">
      <w:pPr>
        <w:numPr>
          <w:ilvl w:val="0"/>
          <w:numId w:val="30"/>
        </w:numPr>
        <w:rPr>
          <w:rFonts w:asciiTheme="minorHAnsi" w:hAnsiTheme="minorHAnsi" w:cstheme="minorHAnsi"/>
          <w:iCs/>
          <w:sz w:val="22"/>
          <w:szCs w:val="22"/>
        </w:rPr>
      </w:pPr>
      <w:r w:rsidRPr="004029F5">
        <w:rPr>
          <w:rFonts w:asciiTheme="minorHAnsi" w:hAnsiTheme="minorHAnsi" w:cstheme="minorHAnsi"/>
          <w:iCs/>
          <w:sz w:val="22"/>
          <w:szCs w:val="22"/>
        </w:rPr>
        <w:t>dane zameldowania, o ile użytkownik jest zameldowany na terenie JST,</w:t>
      </w:r>
    </w:p>
    <w:p w14:paraId="76AB750D" w14:textId="77777777" w:rsidR="004029F5" w:rsidRPr="004029F5" w:rsidRDefault="004029F5" w:rsidP="004029F5">
      <w:pPr>
        <w:numPr>
          <w:ilvl w:val="0"/>
          <w:numId w:val="30"/>
        </w:numPr>
        <w:rPr>
          <w:rFonts w:asciiTheme="minorHAnsi" w:hAnsiTheme="minorHAnsi" w:cstheme="minorHAnsi"/>
          <w:iCs/>
          <w:sz w:val="22"/>
          <w:szCs w:val="22"/>
        </w:rPr>
      </w:pPr>
      <w:r w:rsidRPr="004029F5">
        <w:rPr>
          <w:rFonts w:asciiTheme="minorHAnsi" w:hAnsiTheme="minorHAnsi" w:cstheme="minorHAnsi"/>
          <w:iCs/>
          <w:sz w:val="22"/>
          <w:szCs w:val="22"/>
        </w:rPr>
        <w:t>listę nieruchomości, gdzie dla każdej nieruchomości prezentowana jest wielkość, typ nieruchomości, typ własności lista opłat i podatków pobieranych z tytułu nieruchomości: m.in.: podatek od osób fizycznych, podatek od osób prawnych, opłaty za gospodarowanie odpadami komunalnymi,</w:t>
      </w:r>
    </w:p>
    <w:p w14:paraId="2AB65A3A" w14:textId="77777777" w:rsidR="004029F5" w:rsidRPr="004029F5" w:rsidRDefault="004029F5" w:rsidP="004029F5">
      <w:pPr>
        <w:numPr>
          <w:ilvl w:val="0"/>
          <w:numId w:val="30"/>
        </w:numPr>
        <w:rPr>
          <w:rFonts w:asciiTheme="minorHAnsi" w:hAnsiTheme="minorHAnsi" w:cstheme="minorHAnsi"/>
          <w:iCs/>
          <w:sz w:val="22"/>
          <w:szCs w:val="22"/>
        </w:rPr>
      </w:pPr>
      <w:r w:rsidRPr="004029F5">
        <w:rPr>
          <w:rFonts w:asciiTheme="minorHAnsi" w:hAnsiTheme="minorHAnsi" w:cstheme="minorHAnsi"/>
          <w:iCs/>
          <w:sz w:val="22"/>
          <w:szCs w:val="22"/>
        </w:rPr>
        <w:t>listę środków transportu – podlegającą opłatom o ile w SD użytkownik jest podmiotem prawnym posiadającym opodatkowane środki transportu,</w:t>
      </w:r>
    </w:p>
    <w:p w14:paraId="30B02921" w14:textId="77777777" w:rsidR="004029F5" w:rsidRPr="004029F5" w:rsidRDefault="004029F5" w:rsidP="004029F5">
      <w:pPr>
        <w:numPr>
          <w:ilvl w:val="0"/>
          <w:numId w:val="30"/>
        </w:numPr>
        <w:rPr>
          <w:rFonts w:asciiTheme="minorHAnsi" w:hAnsiTheme="minorHAnsi" w:cstheme="minorHAnsi"/>
          <w:iCs/>
          <w:sz w:val="22"/>
          <w:szCs w:val="22"/>
        </w:rPr>
      </w:pPr>
      <w:r w:rsidRPr="004029F5">
        <w:rPr>
          <w:rFonts w:asciiTheme="minorHAnsi" w:hAnsiTheme="minorHAnsi" w:cstheme="minorHAnsi"/>
          <w:iCs/>
          <w:sz w:val="22"/>
          <w:szCs w:val="22"/>
        </w:rPr>
        <w:t>listę dokumentów z rozdzieleniem na dokumenty wpływające do JST oraz wychodzące z JST dla zalogowanego użytkownika w zakresie e-usług,</w:t>
      </w:r>
    </w:p>
    <w:p w14:paraId="7126AA75" w14:textId="77777777" w:rsidR="004029F5" w:rsidRPr="004029F5" w:rsidRDefault="004029F5" w:rsidP="004029F5">
      <w:pPr>
        <w:numPr>
          <w:ilvl w:val="0"/>
          <w:numId w:val="30"/>
        </w:numPr>
        <w:rPr>
          <w:rFonts w:asciiTheme="minorHAnsi" w:hAnsiTheme="minorHAnsi" w:cstheme="minorHAnsi"/>
          <w:iCs/>
          <w:sz w:val="22"/>
          <w:szCs w:val="22"/>
        </w:rPr>
      </w:pPr>
      <w:r w:rsidRPr="004029F5">
        <w:rPr>
          <w:rFonts w:asciiTheme="minorHAnsi" w:hAnsiTheme="minorHAnsi" w:cstheme="minorHAnsi"/>
          <w:iCs/>
          <w:sz w:val="22"/>
          <w:szCs w:val="22"/>
        </w:rPr>
        <w:lastRenderedPageBreak/>
        <w:t>listę opłat lokalnych (skarbowe, opłaty za pas drogowy, koncesje alkoholowe oraz inne opłaty),</w:t>
      </w:r>
    </w:p>
    <w:p w14:paraId="736631AD" w14:textId="77777777" w:rsidR="004029F5" w:rsidRPr="004029F5" w:rsidRDefault="004029F5" w:rsidP="004029F5">
      <w:pPr>
        <w:numPr>
          <w:ilvl w:val="0"/>
          <w:numId w:val="30"/>
        </w:numPr>
        <w:rPr>
          <w:rFonts w:asciiTheme="minorHAnsi" w:hAnsiTheme="minorHAnsi" w:cstheme="minorHAnsi"/>
          <w:iCs/>
          <w:sz w:val="22"/>
          <w:szCs w:val="22"/>
        </w:rPr>
      </w:pPr>
      <w:r w:rsidRPr="004029F5">
        <w:rPr>
          <w:rFonts w:asciiTheme="minorHAnsi" w:hAnsiTheme="minorHAnsi" w:cstheme="minorHAnsi"/>
          <w:iCs/>
          <w:sz w:val="22"/>
          <w:szCs w:val="22"/>
        </w:rPr>
        <w:t>listę faktur do zapłaty o ile dotyczy.</w:t>
      </w:r>
    </w:p>
    <w:p w14:paraId="328CBEB2"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 zalogowaniu na swoje konto interesant powinien mieć możliwość wyświetlenia informacji o wszystkich swoich należnościach wobec JST pobranych z SD oraz historię swoich płatności. Portal powinien umożliwiać przegląd wszystkich zobowiązań finansowych z uwzględnieniem tytułu należności, należności głównej, odsetek, kosztów upomnień, wezwań do zapłaty, salda do zapłaty, terminu płatności, kwoty już zapłaconej (w przypadku należności, która została już częściowo spłacona), kwoty zleconej płatności poprzez portal oraz daty i godziny zlecenia tej płatności.</w:t>
      </w:r>
    </w:p>
    <w:p w14:paraId="5C7C8E73"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Każda należność powinna zawierać co najmniej takie informacje jak: numer decyzji, naliczone odsetki oraz koszty upomnień i wezwań, czy był na nią wystawiony tytuł wykonawczy itp.</w:t>
      </w:r>
    </w:p>
    <w:p w14:paraId="3171BF2D"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posiadać możliwość prezentowania i wyszukiwania konkretnej należności według rodzaju, daty, terminu płatności itp.</w:t>
      </w:r>
    </w:p>
    <w:p w14:paraId="73BFDC50"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Jeżeli należność została dopiero częściowo spłacona to użytkownik powinien mieć możliwość otrzymania pełnej informacji w układzie: ile było wpłat na daną należność, kwota każdej płatności, data płatności oraz informację czy płatność została już zaksięgowana czy nie i saldo do zapłaty.</w:t>
      </w:r>
    </w:p>
    <w:p w14:paraId="2273E765"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posiadać możliwość wyświetlania historii wszystkich interakcji finansowych mieszkańca z urzędem, jakie zostały zrealizowane poprzez system.</w:t>
      </w:r>
    </w:p>
    <w:p w14:paraId="5380CAC2"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System powinien być zintegrowany co najmniej z dwoma systemami płatniczymi. Systemy płatnicze powinny posiadać zezwolenie Komisji Nadzoru Finansowego na świadczenie usług płatniczych w charakterze krajowej instytucji płatniczej lub realizować bezpośrednie płatności z konta płatnika na rachunek urzędu.</w:t>
      </w:r>
    </w:p>
    <w:p w14:paraId="0EEF4FBE"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Aplikacja powinna pozwalać na wnoszenie opłat za pośrednictwem systemu płatności elektronicznych w różny sposób tzn. przez wygenerowanie płatności na wybraną należność i opłacenie, lub na zaznaczenie kilku należności i zapłacenie je jednym przelewem.</w:t>
      </w:r>
    </w:p>
    <w:p w14:paraId="0DD2E8A5"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posiadać możliwość ustawienia sortowania wyświetlanych danych rosnąco lub malejąco względem dowolnego z wyświetlanych parametrów należności.</w:t>
      </w:r>
    </w:p>
    <w:p w14:paraId="6F33B364"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Jeśli należność jest płatna w ratach (np. należności podatkowe, należności rozłożone przez urząd na raty) portal powinien przedstawiać klientowi informację, którą ratę kwota płatności stanowi.</w:t>
      </w:r>
    </w:p>
    <w:p w14:paraId="2D75FF09"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W sytuacji, kiedy kilku klientów jest solidarnie zobowiązanych do zapłaty należności klient zalogowany do portalu powinien widzieć również minimum imię, nazwisko i adres pozostałych współzobowiązanych. W przypadku podmiotów gospodarczych będzie to nazwa firmy i jej siedziba.</w:t>
      </w:r>
    </w:p>
    <w:p w14:paraId="22C5D1EA"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W przypadku, jeśli należność powstała w drodze decyzji administracyjnej urzędu numer decyzji powinien być również widoczny dla klienta.</w:t>
      </w:r>
    </w:p>
    <w:p w14:paraId="1A12C917"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posiadać możliwość ukrycia wyświetlania wybranych parametrów należności wyszukiwanych na ekranie użytkownika.</w:t>
      </w:r>
    </w:p>
    <w:p w14:paraId="5DB92AFB"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Aplikacja powinna posiadać mechanizmy kontroli i bezpieczeństwa chroniące użytkowników przed kilkukrotnym wniesieniem płatności z tego samego tytułu.</w:t>
      </w:r>
    </w:p>
    <w:p w14:paraId="23B2BECB"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generować komunikaty informujące i/lub ostrzeżenia wizualne dla użytkownika podczas próby ponownego zlecenia płatności dla należności, dla których płatność została zlecona za pośrednictwem portalu a transakcja jeszcze jest przetwarzana.</w:t>
      </w:r>
    </w:p>
    <w:p w14:paraId="1B4E42E5"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posiadać możliwość wydrukowania wypełnionego polecenia przelewu bankowego lub pocztowego, dla zaznaczonej jednej lub zaznaczonych wielu należności.</w:t>
      </w:r>
    </w:p>
    <w:p w14:paraId="24691A2B"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posiadać możliwość wyszukiwania i prezentowania należności według jej rodzaju np. „pokaż tylko opłaty za dzierżawę” itp.</w:t>
      </w:r>
    </w:p>
    <w:p w14:paraId="6F1DA854"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posiadać możliwość wyszukiwania i prezentowania należności według statusu płatności tzn. np. pokaż tylko zaległe itp.</w:t>
      </w:r>
    </w:p>
    <w:p w14:paraId="5FCF8E02"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posiadać możliwość wysyłania przypomnień o terminie płatności za pośrednictwem sms.</w:t>
      </w:r>
    </w:p>
    <w:p w14:paraId="3887C75B"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lastRenderedPageBreak/>
        <w:t>Wygenerowane płatności zlecone za pośrednictwem portalu, ale jeszcze nie zaksięgowane powinny zawierać informacje takie jak: nr konta bankowego na które została przelana płatność, kwota i data zlecenia, status zlecenia oraz data wykonania.</w:t>
      </w:r>
    </w:p>
    <w:p w14:paraId="4BF7C5B9"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posiadać możliwość ustawienia sortowania wyświetlanych danych rosnąco lub malejąco względem dowolnego z wyświetlanych parametrów.</w:t>
      </w:r>
    </w:p>
    <w:p w14:paraId="7B6937F9"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Informacje o wygenerowanych płatnościach powinny być przesyłane z portalu do SD. Proces przesyłania danych powinien mieć możliwość ustawienia częstotliwości wykonana dla administratora systemu (w zakresie od „raz na dobę” do „co 5 minut”).</w:t>
      </w:r>
    </w:p>
    <w:p w14:paraId="0E954FA2"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posiadać możliwość wyszukiwania lub filtrowania należności według co najmniej: konta bankowego na które została przelana płatność, rodzaju należności, kwoty, typu płatności, stanu zlecenia, daty zlecenia.</w:t>
      </w:r>
    </w:p>
    <w:p w14:paraId="111CBD37"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posiadać możliwość przeglądu operacji księgowych już zrealizowanych tzn. opłaconych (wpłaty, zwroty, przeksięgowania)</w:t>
      </w:r>
    </w:p>
    <w:p w14:paraId="1693A5C6"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posiadać możliwość przeglądu operacji księgowych już zrealizowanych na należnościach (wpłaty, zwroty, przeksięgowania) z wyszczególnionym dla każdej operacji co najmniej: jej rodzaju, konta bankowego na którym została zaksięgowana operacja, identyfikator, rok, rata, kwota, odsetki, kwota zapłacona faktycznie, data i godzina przelewu.</w:t>
      </w:r>
    </w:p>
    <w:p w14:paraId="394B58A6"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posiadać możliwość ustawienia sortowania wyświetlanych danych rosnąco lub malejąco względem dowolnego z wyświetlanych parametrów.</w:t>
      </w:r>
    </w:p>
    <w:p w14:paraId="1A94A93B"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Portal powinien posiadać możliwość wyszukiwania lub filtrowania zrealizowanych i zaksięgowanych operacji według co najmniej: kontrahenta SD, rodzaju należności, terminu płatności od – do.</w:t>
      </w:r>
    </w:p>
    <w:p w14:paraId="542CF681"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Dla należności dotyczących nieruchomości system powinien prezentować dodatkowo minimum: numer decyzji, typ nieruchomości, numer nieruchomości, numer dokumentu własności/władania, datę wydania dokumentu – pobrane z SD.</w:t>
      </w:r>
    </w:p>
    <w:p w14:paraId="5BF983EF"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Dla należności dotyczących podatku od osób prawnych system powinien prezentować dodatkowo rok wydania decyzji, typ dokumentu, rodzaj podatku.</w:t>
      </w:r>
    </w:p>
    <w:p w14:paraId="0E475632" w14:textId="77777777" w:rsidR="004029F5" w:rsidRPr="004029F5" w:rsidRDefault="004029F5" w:rsidP="004029F5">
      <w:pPr>
        <w:numPr>
          <w:ilvl w:val="0"/>
          <w:numId w:val="27"/>
        </w:numPr>
        <w:rPr>
          <w:rFonts w:asciiTheme="minorHAnsi" w:hAnsiTheme="minorHAnsi" w:cstheme="minorHAnsi"/>
          <w:iCs/>
          <w:sz w:val="22"/>
          <w:szCs w:val="22"/>
        </w:rPr>
      </w:pPr>
      <w:r w:rsidRPr="004029F5">
        <w:rPr>
          <w:rFonts w:asciiTheme="minorHAnsi" w:hAnsiTheme="minorHAnsi" w:cstheme="minorHAnsi"/>
          <w:iCs/>
          <w:sz w:val="22"/>
          <w:szCs w:val="22"/>
        </w:rPr>
        <w:t>Dla danych upomnienia system powinien prezentować dodatkowo: numer upomnienia, rok upomnienia, koszt upomnienia, datę wydania upomnienia, datę odbioru upomnienia, kwotę do zapłaty.</w:t>
      </w:r>
    </w:p>
    <w:p w14:paraId="61C284FE" w14:textId="225DCC41" w:rsidR="004029F5" w:rsidRPr="004029F5" w:rsidRDefault="004029F5" w:rsidP="00EB63FA">
      <w:pPr>
        <w:ind w:left="720"/>
        <w:rPr>
          <w:rFonts w:asciiTheme="minorHAnsi" w:hAnsiTheme="minorHAnsi" w:cstheme="minorHAnsi"/>
          <w:iCs/>
          <w:sz w:val="22"/>
          <w:szCs w:val="22"/>
        </w:rPr>
      </w:pPr>
      <w:bookmarkStart w:id="0" w:name="_GoBack"/>
      <w:bookmarkEnd w:id="0"/>
    </w:p>
    <w:p w14:paraId="7E74F363" w14:textId="77777777" w:rsidR="004029F5" w:rsidRPr="004029F5" w:rsidRDefault="004029F5" w:rsidP="004029F5">
      <w:pPr>
        <w:rPr>
          <w:rFonts w:asciiTheme="minorHAnsi" w:hAnsiTheme="minorHAnsi" w:cstheme="minorHAnsi"/>
          <w:iCs/>
          <w:sz w:val="22"/>
          <w:szCs w:val="22"/>
        </w:rPr>
      </w:pPr>
    </w:p>
    <w:p w14:paraId="67AA2B7A" w14:textId="77777777" w:rsidR="004029F5" w:rsidRPr="004029F5" w:rsidRDefault="004029F5" w:rsidP="004029F5">
      <w:pPr>
        <w:numPr>
          <w:ilvl w:val="0"/>
          <w:numId w:val="31"/>
        </w:numPr>
        <w:rPr>
          <w:rFonts w:asciiTheme="minorHAnsi" w:hAnsiTheme="minorHAnsi" w:cstheme="minorHAnsi"/>
          <w:iCs/>
          <w:sz w:val="22"/>
          <w:szCs w:val="22"/>
        </w:rPr>
      </w:pPr>
      <w:r w:rsidRPr="004029F5">
        <w:rPr>
          <w:rFonts w:asciiTheme="minorHAnsi" w:hAnsiTheme="minorHAnsi" w:cstheme="minorHAnsi"/>
          <w:iCs/>
          <w:sz w:val="22"/>
          <w:szCs w:val="22"/>
        </w:rPr>
        <w:t>Wymagania niefunkcjonalne platformy e-usług mieszkańca</w:t>
      </w:r>
    </w:p>
    <w:p w14:paraId="0652D3BF" w14:textId="77777777" w:rsidR="004029F5" w:rsidRPr="004029F5" w:rsidRDefault="004029F5" w:rsidP="004029F5">
      <w:pPr>
        <w:rPr>
          <w:rFonts w:asciiTheme="minorHAnsi" w:hAnsiTheme="minorHAnsi" w:cstheme="minorHAnsi"/>
          <w:iCs/>
          <w:sz w:val="22"/>
          <w:szCs w:val="22"/>
        </w:rPr>
      </w:pPr>
    </w:p>
    <w:p w14:paraId="3291F37F"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 xml:space="preserve">System powinien być zaprojektowany w modelu trójwarstwowym: </w:t>
      </w:r>
    </w:p>
    <w:p w14:paraId="24370FF4" w14:textId="77777777" w:rsidR="004029F5" w:rsidRPr="004029F5" w:rsidRDefault="004029F5" w:rsidP="004029F5">
      <w:pPr>
        <w:numPr>
          <w:ilvl w:val="0"/>
          <w:numId w:val="33"/>
        </w:numPr>
        <w:rPr>
          <w:rFonts w:asciiTheme="minorHAnsi" w:hAnsiTheme="minorHAnsi" w:cstheme="minorHAnsi"/>
          <w:iCs/>
          <w:sz w:val="22"/>
          <w:szCs w:val="22"/>
        </w:rPr>
      </w:pPr>
      <w:r w:rsidRPr="004029F5">
        <w:rPr>
          <w:rFonts w:asciiTheme="minorHAnsi" w:hAnsiTheme="minorHAnsi" w:cstheme="minorHAnsi"/>
          <w:iCs/>
          <w:sz w:val="22"/>
          <w:szCs w:val="22"/>
        </w:rPr>
        <w:t>warstwa danych,</w:t>
      </w:r>
    </w:p>
    <w:p w14:paraId="6F6BBBAF" w14:textId="77777777" w:rsidR="004029F5" w:rsidRPr="004029F5" w:rsidRDefault="004029F5" w:rsidP="004029F5">
      <w:pPr>
        <w:numPr>
          <w:ilvl w:val="0"/>
          <w:numId w:val="33"/>
        </w:numPr>
        <w:rPr>
          <w:rFonts w:asciiTheme="minorHAnsi" w:hAnsiTheme="minorHAnsi" w:cstheme="minorHAnsi"/>
          <w:iCs/>
          <w:sz w:val="22"/>
          <w:szCs w:val="22"/>
        </w:rPr>
      </w:pPr>
      <w:r w:rsidRPr="004029F5">
        <w:rPr>
          <w:rFonts w:asciiTheme="minorHAnsi" w:hAnsiTheme="minorHAnsi" w:cstheme="minorHAnsi"/>
          <w:iCs/>
          <w:sz w:val="22"/>
          <w:szCs w:val="22"/>
        </w:rPr>
        <w:t>warstwa aplikacji,</w:t>
      </w:r>
    </w:p>
    <w:p w14:paraId="130C23AF" w14:textId="77777777" w:rsidR="004029F5" w:rsidRPr="004029F5" w:rsidRDefault="004029F5" w:rsidP="004029F5">
      <w:pPr>
        <w:numPr>
          <w:ilvl w:val="0"/>
          <w:numId w:val="33"/>
        </w:numPr>
        <w:rPr>
          <w:rFonts w:asciiTheme="minorHAnsi" w:hAnsiTheme="minorHAnsi" w:cstheme="minorHAnsi"/>
          <w:iCs/>
          <w:sz w:val="22"/>
          <w:szCs w:val="22"/>
        </w:rPr>
      </w:pPr>
      <w:r w:rsidRPr="004029F5">
        <w:rPr>
          <w:rFonts w:asciiTheme="minorHAnsi" w:hAnsiTheme="minorHAnsi" w:cstheme="minorHAnsi"/>
          <w:iCs/>
          <w:sz w:val="22"/>
          <w:szCs w:val="22"/>
        </w:rPr>
        <w:t>warstwa prezentacji - przeglądarka internetowa - za pośrednictwem której następuje właściwa obsługa systemu przez użytkownika końcowego.</w:t>
      </w:r>
    </w:p>
    <w:p w14:paraId="53C1B4D5"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System powinien umożliwiać pracę na bazie typu Open Source bądź na komercyjnym systemie bazodanowym.</w:t>
      </w:r>
    </w:p>
    <w:p w14:paraId="49433B6D"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System w warstwie serwera aplikacji i bazy danych powinien mieć możliwość uruchomienia w środowiskach opartych na systemach operacyjnych z rodziny Windows lub równoważnych oraz w środowiskach opartych na systemie Linux lub równoważnych.</w:t>
      </w:r>
    </w:p>
    <w:p w14:paraId="334B9B97"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System w warstwie klienckiej powinien poprawnie działać w różnych środowiskach z minimum 5 najbardziej popularnymi przeglądarkami w Polsce w ich najnowszych wersjach.</w:t>
      </w:r>
    </w:p>
    <w:p w14:paraId="769CC545"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System powinien realizować wszystkie czynności przez przeglądarkę internetową.</w:t>
      </w:r>
    </w:p>
    <w:p w14:paraId="7748EAF7"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System powinien pracować w wersji sieciowej z wykorzystaniem protokołu TCP/IP oraz być w pełni kompatybilny z sieciami TCP/IP.</w:t>
      </w:r>
    </w:p>
    <w:p w14:paraId="436AEC28"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lastRenderedPageBreak/>
        <w:t>Architektura systemu powinna umożliwiać pracę jedno i wielostanowiskową, zapewnia jednokrotne wprowadzanie danych tak, aby były one dostępne dla wszystkich użytkowników.</w:t>
      </w:r>
    </w:p>
    <w:p w14:paraId="77F2A00E"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W przypadku gdy system do pracy wykorzystuje silnik bazy danych, baza taka musi być kompatybilna z systemem operacyjnym i musi istnieć możliwość jej instalacji i pracy na zasadach określonych jak dla systemu.</w:t>
      </w:r>
    </w:p>
    <w:p w14:paraId="31F33E03"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System w zakresie wydruków powinien wykorzystywać funkcjonalność systemu operacyjnego i umożliwiać wydruk na dowolnej drukarce zainstalowanej i obsługiwanej w systemie operacyjnym, na którym zostanie zainstalowane oprogramowanie (drukarki lokalne, drukarki sieciowe).</w:t>
      </w:r>
    </w:p>
    <w:p w14:paraId="5B9EB58E"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Interfejs użytkownika (w tym administratora) powinien być w całości polskojęzyczny.</w:t>
      </w:r>
    </w:p>
    <w:p w14:paraId="72A7F8D3"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Dokumentacja powinna zawierać opis funkcji programu, wyjaśniać zasady pracy z programem, oraz zawierać opisy przykładowych scenariuszy pracy.</w:t>
      </w:r>
    </w:p>
    <w:p w14:paraId="3101BA9A"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Dokumentacja powinna być dostępna z poziomu oprogramowania w postaci elektronicznej (pliki PDF lub DOC lub RTF).</w:t>
      </w:r>
    </w:p>
    <w:p w14:paraId="2A607AD7"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System powinien zapewniać weryfikację wprowadzanych danych w formularzach i kreatorach.</w:t>
      </w:r>
    </w:p>
    <w:p w14:paraId="52555C3A"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System powinien zapewniać bezpieczeństwo danych zarówno na poziomie danych wrażliwych jak i komunikacji sieciowej przy zastosowaniu bezpiecznych protokołów sieciowych.</w:t>
      </w:r>
    </w:p>
    <w:p w14:paraId="2FBFF9E8"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System powinien być skalowalny, poprzez możliwość dołączenia dodatkowych stanowisk komputerowych, zwiększenie zasobów obsługujących warstwę aplikacyjną, zwiększenie zasobów obsługujących warstwę bazy danych.</w:t>
      </w:r>
    </w:p>
    <w:p w14:paraId="72E31524"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System powinien umożliwiać okresowe wykonywanie, w sposób automatyczny, pełnej kopii aplikacji i danych systemu.</w:t>
      </w:r>
    </w:p>
    <w:p w14:paraId="0CAEFA72"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System powinien posiadać funkcjonalność zarządzania dostępem do aplikacji:</w:t>
      </w:r>
    </w:p>
    <w:p w14:paraId="2FCA9E56" w14:textId="77777777" w:rsidR="004029F5" w:rsidRPr="004029F5" w:rsidRDefault="004029F5" w:rsidP="004029F5">
      <w:pPr>
        <w:numPr>
          <w:ilvl w:val="0"/>
          <w:numId w:val="34"/>
        </w:numPr>
        <w:rPr>
          <w:rFonts w:asciiTheme="minorHAnsi" w:hAnsiTheme="minorHAnsi" w:cstheme="minorHAnsi"/>
          <w:iCs/>
          <w:sz w:val="22"/>
          <w:szCs w:val="22"/>
        </w:rPr>
      </w:pPr>
      <w:r w:rsidRPr="004029F5">
        <w:rPr>
          <w:rFonts w:asciiTheme="minorHAnsi" w:hAnsiTheme="minorHAnsi" w:cstheme="minorHAnsi"/>
          <w:iCs/>
          <w:sz w:val="22"/>
          <w:szCs w:val="22"/>
        </w:rPr>
        <w:t>administrator systemu powinien mieć możliwość tworzenia, modyfikacji oraz dezaktywacji kont użytkowników,</w:t>
      </w:r>
    </w:p>
    <w:p w14:paraId="0B29288E" w14:textId="77777777" w:rsidR="004029F5" w:rsidRPr="004029F5" w:rsidRDefault="004029F5" w:rsidP="004029F5">
      <w:pPr>
        <w:numPr>
          <w:ilvl w:val="0"/>
          <w:numId w:val="34"/>
        </w:numPr>
        <w:rPr>
          <w:rFonts w:asciiTheme="minorHAnsi" w:hAnsiTheme="minorHAnsi" w:cstheme="minorHAnsi"/>
          <w:iCs/>
          <w:sz w:val="22"/>
          <w:szCs w:val="22"/>
        </w:rPr>
      </w:pPr>
      <w:r w:rsidRPr="004029F5">
        <w:rPr>
          <w:rFonts w:asciiTheme="minorHAnsi" w:hAnsiTheme="minorHAnsi" w:cstheme="minorHAnsi"/>
          <w:iCs/>
          <w:sz w:val="22"/>
          <w:szCs w:val="22"/>
        </w:rPr>
        <w:t>administrator systemu powinien móc nadawać uprawnienia użytkownikom,</w:t>
      </w:r>
    </w:p>
    <w:p w14:paraId="450584DC" w14:textId="77777777" w:rsidR="004029F5" w:rsidRPr="004029F5" w:rsidRDefault="004029F5" w:rsidP="004029F5">
      <w:pPr>
        <w:numPr>
          <w:ilvl w:val="0"/>
          <w:numId w:val="34"/>
        </w:numPr>
        <w:rPr>
          <w:rFonts w:asciiTheme="minorHAnsi" w:hAnsiTheme="minorHAnsi" w:cstheme="minorHAnsi"/>
          <w:iCs/>
          <w:sz w:val="22"/>
          <w:szCs w:val="22"/>
        </w:rPr>
      </w:pPr>
      <w:r w:rsidRPr="004029F5">
        <w:rPr>
          <w:rFonts w:asciiTheme="minorHAnsi" w:hAnsiTheme="minorHAnsi" w:cstheme="minorHAnsi"/>
          <w:iCs/>
          <w:sz w:val="22"/>
          <w:szCs w:val="22"/>
        </w:rPr>
        <w:t>administrator systemu powinien mieć możliwość przypisywać użytkowników do grup,</w:t>
      </w:r>
    </w:p>
    <w:p w14:paraId="7FC6CB60" w14:textId="77777777" w:rsidR="004029F5" w:rsidRPr="004029F5" w:rsidRDefault="004029F5" w:rsidP="004029F5">
      <w:pPr>
        <w:numPr>
          <w:ilvl w:val="0"/>
          <w:numId w:val="34"/>
        </w:numPr>
        <w:rPr>
          <w:rFonts w:asciiTheme="minorHAnsi" w:hAnsiTheme="minorHAnsi" w:cstheme="minorHAnsi"/>
          <w:iCs/>
          <w:sz w:val="22"/>
          <w:szCs w:val="22"/>
        </w:rPr>
      </w:pPr>
      <w:r w:rsidRPr="004029F5">
        <w:rPr>
          <w:rFonts w:asciiTheme="minorHAnsi" w:hAnsiTheme="minorHAnsi" w:cstheme="minorHAnsi"/>
          <w:iCs/>
          <w:sz w:val="22"/>
          <w:szCs w:val="22"/>
        </w:rPr>
        <w:t>system powinien pozwalać na zmianę danych uwierzytelniających użytkownika.</w:t>
      </w:r>
    </w:p>
    <w:p w14:paraId="087531D1"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System powinien posiadać możliwość określenie maksymalnej liczby nieudanych prób logowania, po przekroczeniu której użytkownik zostaje zablokowany.</w:t>
      </w:r>
    </w:p>
    <w:p w14:paraId="1304CFDB"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 xml:space="preserve">System powinien komunikować się z systemami zewnętrznymi w sposób zapewniający poufność danych. </w:t>
      </w:r>
    </w:p>
    <w:p w14:paraId="3AA6CF7D"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System powinien być odporny na znane techniki ataku i włamań, typowe dla technologii, w której został wykonany.</w:t>
      </w:r>
    </w:p>
    <w:p w14:paraId="2C72BA77"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System powinien być zintegrowany z modułami finansowo-księgowymi i podatkowymi w zakresie niezbędnym do realizacji funkcjonalności e-usług oraz powinien posiadać możliwość integracji z systemem elektronicznego obiegu spraw i dokumentów.</w:t>
      </w:r>
    </w:p>
    <w:p w14:paraId="486828B8"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System powinien prowadzić dziennik zdarzeń (w postaci logów systemowych) i dostępu do obiektów danych, dokumentów, operacji na słownikach umożliwiający odtwarzanie historii aktywności poszczególnych użytkowników systemu.</w:t>
      </w:r>
    </w:p>
    <w:p w14:paraId="5EEEEB3E" w14:textId="77777777" w:rsidR="004029F5" w:rsidRPr="004029F5" w:rsidRDefault="004029F5" w:rsidP="004029F5">
      <w:pPr>
        <w:numPr>
          <w:ilvl w:val="0"/>
          <w:numId w:val="32"/>
        </w:numPr>
        <w:rPr>
          <w:rFonts w:asciiTheme="minorHAnsi" w:hAnsiTheme="minorHAnsi" w:cstheme="minorHAnsi"/>
          <w:iCs/>
          <w:sz w:val="22"/>
          <w:szCs w:val="22"/>
        </w:rPr>
      </w:pPr>
      <w:r w:rsidRPr="004029F5">
        <w:rPr>
          <w:rFonts w:asciiTheme="minorHAnsi" w:hAnsiTheme="minorHAnsi" w:cstheme="minorHAnsi"/>
          <w:iCs/>
          <w:sz w:val="22"/>
          <w:szCs w:val="22"/>
        </w:rPr>
        <w:t>System powinien posiadać stronę główną umożliwiającą dodanie nazwy adresu oraz znaku graficznego JST.</w:t>
      </w:r>
    </w:p>
    <w:p w14:paraId="0EC37F8B" w14:textId="77777777" w:rsidR="004029F5" w:rsidRPr="004029F5" w:rsidRDefault="004029F5" w:rsidP="004029F5">
      <w:pPr>
        <w:rPr>
          <w:rFonts w:asciiTheme="minorHAnsi" w:hAnsiTheme="minorHAnsi" w:cstheme="minorHAnsi"/>
          <w:iCs/>
          <w:sz w:val="22"/>
          <w:szCs w:val="22"/>
        </w:rPr>
      </w:pPr>
    </w:p>
    <w:p w14:paraId="7D00BF0D" w14:textId="77777777" w:rsidR="004029F5" w:rsidRPr="004029F5" w:rsidRDefault="004029F5" w:rsidP="004029F5">
      <w:pPr>
        <w:numPr>
          <w:ilvl w:val="0"/>
          <w:numId w:val="31"/>
        </w:numPr>
        <w:rPr>
          <w:rFonts w:asciiTheme="minorHAnsi" w:hAnsiTheme="minorHAnsi" w:cstheme="minorHAnsi"/>
          <w:iCs/>
          <w:sz w:val="22"/>
          <w:szCs w:val="22"/>
        </w:rPr>
      </w:pPr>
      <w:r w:rsidRPr="004029F5">
        <w:rPr>
          <w:rFonts w:asciiTheme="minorHAnsi" w:hAnsiTheme="minorHAnsi" w:cstheme="minorHAnsi"/>
          <w:iCs/>
          <w:sz w:val="22"/>
          <w:szCs w:val="22"/>
        </w:rPr>
        <w:t>Wdrożenie centralnej platformy e-usług mieszkańca</w:t>
      </w:r>
      <w:r w:rsidRPr="004029F5">
        <w:rPr>
          <w:rFonts w:asciiTheme="minorHAnsi" w:hAnsiTheme="minorHAnsi" w:cstheme="minorHAnsi"/>
          <w:iCs/>
          <w:sz w:val="22"/>
          <w:szCs w:val="22"/>
        </w:rPr>
        <w:t> </w:t>
      </w:r>
    </w:p>
    <w:p w14:paraId="20AE4179" w14:textId="77777777" w:rsidR="004029F5" w:rsidRPr="004029F5" w:rsidRDefault="004029F5" w:rsidP="004029F5">
      <w:pPr>
        <w:rPr>
          <w:rFonts w:asciiTheme="minorHAnsi" w:hAnsiTheme="minorHAnsi" w:cstheme="minorHAnsi"/>
          <w:iCs/>
          <w:sz w:val="22"/>
          <w:szCs w:val="22"/>
        </w:rPr>
      </w:pPr>
    </w:p>
    <w:p w14:paraId="58127A39" w14:textId="77777777" w:rsidR="004029F5" w:rsidRPr="004029F5" w:rsidRDefault="004029F5" w:rsidP="004029F5">
      <w:pPr>
        <w:rPr>
          <w:rFonts w:asciiTheme="minorHAnsi" w:hAnsiTheme="minorHAnsi" w:cstheme="minorHAnsi"/>
          <w:iCs/>
          <w:sz w:val="22"/>
          <w:szCs w:val="22"/>
        </w:rPr>
      </w:pPr>
      <w:r w:rsidRPr="004029F5">
        <w:rPr>
          <w:rFonts w:asciiTheme="minorHAnsi" w:hAnsiTheme="minorHAnsi" w:cstheme="minorHAnsi"/>
          <w:iCs/>
          <w:sz w:val="22"/>
          <w:szCs w:val="22"/>
        </w:rPr>
        <w:t>Wdrożenie systemu obejmie:</w:t>
      </w:r>
    </w:p>
    <w:p w14:paraId="57E7D08C" w14:textId="77777777" w:rsidR="004029F5" w:rsidRPr="004029F5" w:rsidRDefault="004029F5" w:rsidP="004029F5">
      <w:pPr>
        <w:numPr>
          <w:ilvl w:val="0"/>
          <w:numId w:val="35"/>
        </w:numPr>
        <w:rPr>
          <w:rFonts w:asciiTheme="minorHAnsi" w:hAnsiTheme="minorHAnsi" w:cstheme="minorHAnsi"/>
          <w:iCs/>
          <w:sz w:val="22"/>
          <w:szCs w:val="22"/>
        </w:rPr>
      </w:pPr>
      <w:r w:rsidRPr="004029F5">
        <w:rPr>
          <w:rFonts w:asciiTheme="minorHAnsi" w:hAnsiTheme="minorHAnsi" w:cstheme="minorHAnsi"/>
          <w:iCs/>
          <w:sz w:val="22"/>
          <w:szCs w:val="22"/>
        </w:rPr>
        <w:t>Instalację i konfigurację systemu przy uzgodnieniu z urzędem, wymaga się by oprogramowanie było zainstalowane na infrastrukturze Wykonawcy.</w:t>
      </w:r>
    </w:p>
    <w:p w14:paraId="73385DA7" w14:textId="77777777" w:rsidR="004029F5" w:rsidRPr="004029F5" w:rsidRDefault="004029F5" w:rsidP="004029F5">
      <w:pPr>
        <w:numPr>
          <w:ilvl w:val="0"/>
          <w:numId w:val="35"/>
        </w:numPr>
        <w:rPr>
          <w:rFonts w:asciiTheme="minorHAnsi" w:hAnsiTheme="minorHAnsi" w:cstheme="minorHAnsi"/>
          <w:iCs/>
          <w:sz w:val="22"/>
          <w:szCs w:val="22"/>
        </w:rPr>
      </w:pPr>
      <w:r w:rsidRPr="004029F5">
        <w:rPr>
          <w:rFonts w:asciiTheme="minorHAnsi" w:hAnsiTheme="minorHAnsi" w:cstheme="minorHAnsi"/>
          <w:iCs/>
          <w:sz w:val="22"/>
          <w:szCs w:val="22"/>
        </w:rPr>
        <w:t>Instruktaże oraz asystę stanowiskową dla administratora systemu polegająca na:</w:t>
      </w:r>
    </w:p>
    <w:p w14:paraId="546DC4DB" w14:textId="77777777" w:rsidR="004029F5" w:rsidRPr="004029F5" w:rsidRDefault="004029F5" w:rsidP="004029F5">
      <w:pPr>
        <w:numPr>
          <w:ilvl w:val="3"/>
          <w:numId w:val="23"/>
        </w:numPr>
        <w:rPr>
          <w:rFonts w:asciiTheme="minorHAnsi" w:hAnsiTheme="minorHAnsi" w:cstheme="minorHAnsi"/>
          <w:iCs/>
          <w:sz w:val="22"/>
          <w:szCs w:val="22"/>
        </w:rPr>
      </w:pPr>
      <w:r w:rsidRPr="004029F5">
        <w:rPr>
          <w:rFonts w:asciiTheme="minorHAnsi" w:hAnsiTheme="minorHAnsi" w:cstheme="minorHAnsi"/>
          <w:iCs/>
          <w:sz w:val="22"/>
          <w:szCs w:val="22"/>
        </w:rPr>
        <w:lastRenderedPageBreak/>
        <w:t>przeprowadzeniu instruktażu obsługi całego systemu bądź jego części wspomagającego obsługę obszarów działalności urzędu dla wskazanych przez urząd pracowników,</w:t>
      </w:r>
    </w:p>
    <w:p w14:paraId="1225E2B3" w14:textId="77777777" w:rsidR="004029F5" w:rsidRPr="004029F5" w:rsidRDefault="004029F5" w:rsidP="004029F5">
      <w:pPr>
        <w:numPr>
          <w:ilvl w:val="0"/>
          <w:numId w:val="36"/>
        </w:numPr>
        <w:rPr>
          <w:rFonts w:asciiTheme="minorHAnsi" w:hAnsiTheme="minorHAnsi" w:cstheme="minorHAnsi"/>
          <w:iCs/>
          <w:sz w:val="22"/>
          <w:szCs w:val="22"/>
        </w:rPr>
      </w:pPr>
      <w:r w:rsidRPr="004029F5">
        <w:rPr>
          <w:rFonts w:asciiTheme="minorHAnsi" w:hAnsiTheme="minorHAnsi" w:cstheme="minorHAnsi"/>
          <w:iCs/>
          <w:sz w:val="22"/>
          <w:szCs w:val="22"/>
        </w:rPr>
        <w:t>przeprowadzeniu we współpracy z każdym wskazanym przez urząd pracownikiem analizy stanowiskowej zadań realizowanych w systemie charakterystycznych dla konkretnych merytorycznych stanowisk pracowniczych,</w:t>
      </w:r>
    </w:p>
    <w:p w14:paraId="52769809" w14:textId="77777777" w:rsidR="004029F5" w:rsidRPr="004029F5" w:rsidRDefault="004029F5" w:rsidP="004029F5">
      <w:pPr>
        <w:numPr>
          <w:ilvl w:val="0"/>
          <w:numId w:val="36"/>
        </w:numPr>
        <w:rPr>
          <w:rFonts w:asciiTheme="minorHAnsi" w:hAnsiTheme="minorHAnsi" w:cstheme="minorHAnsi"/>
          <w:iCs/>
          <w:sz w:val="22"/>
          <w:szCs w:val="22"/>
        </w:rPr>
      </w:pPr>
      <w:r w:rsidRPr="004029F5">
        <w:rPr>
          <w:rFonts w:asciiTheme="minorHAnsi" w:hAnsiTheme="minorHAnsi" w:cstheme="minorHAnsi"/>
          <w:iCs/>
          <w:sz w:val="22"/>
          <w:szCs w:val="22"/>
        </w:rPr>
        <w:t>przeprowadzeniu instruktażu w zakresie zarządzania użytkownikami i uprawnieniami, zabezpieczania i odtwarzania danych systemu dla osób pełniących obowiązki administratorów systemu wskazanych przez urząd.</w:t>
      </w:r>
    </w:p>
    <w:p w14:paraId="2AB37527" w14:textId="77777777" w:rsidR="004029F5" w:rsidRPr="004029F5" w:rsidRDefault="004029F5" w:rsidP="004029F5">
      <w:pPr>
        <w:numPr>
          <w:ilvl w:val="0"/>
          <w:numId w:val="35"/>
        </w:numPr>
        <w:rPr>
          <w:rFonts w:asciiTheme="minorHAnsi" w:hAnsiTheme="minorHAnsi" w:cstheme="minorHAnsi"/>
          <w:iCs/>
          <w:sz w:val="22"/>
          <w:szCs w:val="22"/>
        </w:rPr>
      </w:pPr>
      <w:r w:rsidRPr="004029F5">
        <w:rPr>
          <w:rFonts w:asciiTheme="minorHAnsi" w:hAnsiTheme="minorHAnsi" w:cstheme="minorHAnsi"/>
          <w:iCs/>
          <w:sz w:val="22"/>
          <w:szCs w:val="22"/>
        </w:rPr>
        <w:t>Przeprowadzenie testów penetracyjnych systemu polegających na:</w:t>
      </w:r>
    </w:p>
    <w:p w14:paraId="41A21184" w14:textId="77777777" w:rsidR="004029F5" w:rsidRPr="004029F5" w:rsidRDefault="004029F5" w:rsidP="004029F5">
      <w:pPr>
        <w:numPr>
          <w:ilvl w:val="0"/>
          <w:numId w:val="37"/>
        </w:numPr>
        <w:rPr>
          <w:rFonts w:asciiTheme="minorHAnsi" w:hAnsiTheme="minorHAnsi" w:cstheme="minorHAnsi"/>
          <w:iCs/>
          <w:sz w:val="22"/>
          <w:szCs w:val="22"/>
        </w:rPr>
      </w:pPr>
      <w:r w:rsidRPr="004029F5">
        <w:rPr>
          <w:rFonts w:asciiTheme="minorHAnsi" w:hAnsiTheme="minorHAnsi" w:cstheme="minorHAnsi"/>
          <w:iCs/>
          <w:sz w:val="22"/>
          <w:szCs w:val="22"/>
        </w:rPr>
        <w:t>przeprowadzeniu testów przeprowadzonych ze stacji roboczej podłączonej do systemu informatycznego z zewnątrz (poprzez urządzenie łączące system informatyczny), mających na celu zidentyfikowanie możliwości przeprowadzenia włamania z zewnątrz,</w:t>
      </w:r>
    </w:p>
    <w:p w14:paraId="0186BF36" w14:textId="77777777" w:rsidR="004029F5" w:rsidRPr="004029F5" w:rsidRDefault="004029F5" w:rsidP="004029F5">
      <w:pPr>
        <w:numPr>
          <w:ilvl w:val="0"/>
          <w:numId w:val="37"/>
        </w:numPr>
        <w:rPr>
          <w:rFonts w:asciiTheme="minorHAnsi" w:hAnsiTheme="minorHAnsi" w:cstheme="minorHAnsi"/>
          <w:iCs/>
          <w:sz w:val="22"/>
          <w:szCs w:val="22"/>
        </w:rPr>
      </w:pPr>
      <w:r w:rsidRPr="004029F5">
        <w:rPr>
          <w:rFonts w:asciiTheme="minorHAnsi" w:hAnsiTheme="minorHAnsi" w:cstheme="minorHAnsi"/>
          <w:iCs/>
          <w:sz w:val="22"/>
          <w:szCs w:val="22"/>
        </w:rPr>
        <w:t>badaniu luk dostarczanych systemów informatycznych;</w:t>
      </w:r>
    </w:p>
    <w:p w14:paraId="29622E52" w14:textId="77777777" w:rsidR="004029F5" w:rsidRPr="004029F5" w:rsidRDefault="004029F5" w:rsidP="004029F5">
      <w:pPr>
        <w:numPr>
          <w:ilvl w:val="0"/>
          <w:numId w:val="37"/>
        </w:numPr>
        <w:rPr>
          <w:rFonts w:asciiTheme="minorHAnsi" w:hAnsiTheme="minorHAnsi" w:cstheme="minorHAnsi"/>
          <w:iCs/>
          <w:sz w:val="22"/>
          <w:szCs w:val="22"/>
        </w:rPr>
      </w:pPr>
      <w:r w:rsidRPr="004029F5">
        <w:rPr>
          <w:rFonts w:asciiTheme="minorHAnsi" w:hAnsiTheme="minorHAnsi" w:cstheme="minorHAnsi"/>
          <w:iCs/>
          <w:sz w:val="22"/>
          <w:szCs w:val="22"/>
        </w:rPr>
        <w:t xml:space="preserve">identyfikacji podatności systemów i sieci na ataki typu: </w:t>
      </w:r>
      <w:proofErr w:type="spellStart"/>
      <w:r w:rsidRPr="004029F5">
        <w:rPr>
          <w:rFonts w:asciiTheme="minorHAnsi" w:hAnsiTheme="minorHAnsi" w:cstheme="minorHAnsi"/>
          <w:iCs/>
          <w:sz w:val="22"/>
          <w:szCs w:val="22"/>
        </w:rPr>
        <w:t>DoS</w:t>
      </w:r>
      <w:proofErr w:type="spellEnd"/>
      <w:r w:rsidRPr="004029F5">
        <w:rPr>
          <w:rFonts w:asciiTheme="minorHAnsi" w:hAnsiTheme="minorHAnsi" w:cstheme="minorHAnsi"/>
          <w:iCs/>
          <w:sz w:val="22"/>
          <w:szCs w:val="22"/>
        </w:rPr>
        <w:t xml:space="preserve">, </w:t>
      </w:r>
      <w:proofErr w:type="spellStart"/>
      <w:r w:rsidRPr="004029F5">
        <w:rPr>
          <w:rFonts w:asciiTheme="minorHAnsi" w:hAnsiTheme="minorHAnsi" w:cstheme="minorHAnsi"/>
          <w:iCs/>
          <w:sz w:val="22"/>
          <w:szCs w:val="22"/>
        </w:rPr>
        <w:t>DDoS</w:t>
      </w:r>
      <w:proofErr w:type="spellEnd"/>
      <w:r w:rsidRPr="004029F5">
        <w:rPr>
          <w:rFonts w:asciiTheme="minorHAnsi" w:hAnsiTheme="minorHAnsi" w:cstheme="minorHAnsi"/>
          <w:iCs/>
          <w:sz w:val="22"/>
          <w:szCs w:val="22"/>
        </w:rPr>
        <w:t xml:space="preserve">, </w:t>
      </w:r>
      <w:proofErr w:type="spellStart"/>
      <w:r w:rsidRPr="004029F5">
        <w:rPr>
          <w:rFonts w:asciiTheme="minorHAnsi" w:hAnsiTheme="minorHAnsi" w:cstheme="minorHAnsi"/>
          <w:iCs/>
          <w:sz w:val="22"/>
          <w:szCs w:val="22"/>
        </w:rPr>
        <w:t>Sniffing</w:t>
      </w:r>
      <w:proofErr w:type="spellEnd"/>
      <w:r w:rsidRPr="004029F5">
        <w:rPr>
          <w:rFonts w:asciiTheme="minorHAnsi" w:hAnsiTheme="minorHAnsi" w:cstheme="minorHAnsi"/>
          <w:iCs/>
          <w:sz w:val="22"/>
          <w:szCs w:val="22"/>
        </w:rPr>
        <w:t xml:space="preserve">, </w:t>
      </w:r>
      <w:proofErr w:type="spellStart"/>
      <w:r w:rsidRPr="004029F5">
        <w:rPr>
          <w:rFonts w:asciiTheme="minorHAnsi" w:hAnsiTheme="minorHAnsi" w:cstheme="minorHAnsi"/>
          <w:iCs/>
          <w:sz w:val="22"/>
          <w:szCs w:val="22"/>
        </w:rPr>
        <w:t>Spoffing</w:t>
      </w:r>
      <w:proofErr w:type="spellEnd"/>
      <w:r w:rsidRPr="004029F5">
        <w:rPr>
          <w:rFonts w:asciiTheme="minorHAnsi" w:hAnsiTheme="minorHAnsi" w:cstheme="minorHAnsi"/>
          <w:iCs/>
          <w:sz w:val="22"/>
          <w:szCs w:val="22"/>
        </w:rPr>
        <w:t xml:space="preserve">, XSS, </w:t>
      </w:r>
      <w:proofErr w:type="spellStart"/>
      <w:r w:rsidRPr="004029F5">
        <w:rPr>
          <w:rFonts w:asciiTheme="minorHAnsi" w:hAnsiTheme="minorHAnsi" w:cstheme="minorHAnsi"/>
          <w:iCs/>
          <w:sz w:val="22"/>
          <w:szCs w:val="22"/>
        </w:rPr>
        <w:t>Hijacking</w:t>
      </w:r>
      <w:proofErr w:type="spellEnd"/>
      <w:r w:rsidRPr="004029F5">
        <w:rPr>
          <w:rFonts w:asciiTheme="minorHAnsi" w:hAnsiTheme="minorHAnsi" w:cstheme="minorHAnsi"/>
          <w:iCs/>
          <w:sz w:val="22"/>
          <w:szCs w:val="22"/>
        </w:rPr>
        <w:t xml:space="preserve">, </w:t>
      </w:r>
      <w:proofErr w:type="spellStart"/>
      <w:r w:rsidRPr="004029F5">
        <w:rPr>
          <w:rFonts w:asciiTheme="minorHAnsi" w:hAnsiTheme="minorHAnsi" w:cstheme="minorHAnsi"/>
          <w:iCs/>
          <w:sz w:val="22"/>
          <w:szCs w:val="22"/>
        </w:rPr>
        <w:t>Backdoor</w:t>
      </w:r>
      <w:proofErr w:type="spellEnd"/>
      <w:r w:rsidRPr="004029F5">
        <w:rPr>
          <w:rFonts w:asciiTheme="minorHAnsi" w:hAnsiTheme="minorHAnsi" w:cstheme="minorHAnsi"/>
          <w:iCs/>
          <w:sz w:val="22"/>
          <w:szCs w:val="22"/>
        </w:rPr>
        <w:t xml:space="preserve">, </w:t>
      </w:r>
      <w:proofErr w:type="spellStart"/>
      <w:r w:rsidRPr="004029F5">
        <w:rPr>
          <w:rFonts w:asciiTheme="minorHAnsi" w:hAnsiTheme="minorHAnsi" w:cstheme="minorHAnsi"/>
          <w:iCs/>
          <w:sz w:val="22"/>
          <w:szCs w:val="22"/>
        </w:rPr>
        <w:t>Flooding</w:t>
      </w:r>
      <w:proofErr w:type="spellEnd"/>
      <w:r w:rsidRPr="004029F5">
        <w:rPr>
          <w:rFonts w:asciiTheme="minorHAnsi" w:hAnsiTheme="minorHAnsi" w:cstheme="minorHAnsi"/>
          <w:iCs/>
          <w:sz w:val="22"/>
          <w:szCs w:val="22"/>
        </w:rPr>
        <w:t xml:space="preserve">, </w:t>
      </w:r>
      <w:proofErr w:type="spellStart"/>
      <w:r w:rsidRPr="004029F5">
        <w:rPr>
          <w:rFonts w:asciiTheme="minorHAnsi" w:hAnsiTheme="minorHAnsi" w:cstheme="minorHAnsi"/>
          <w:iCs/>
          <w:sz w:val="22"/>
          <w:szCs w:val="22"/>
        </w:rPr>
        <w:t>Password</w:t>
      </w:r>
      <w:proofErr w:type="spellEnd"/>
      <w:r w:rsidRPr="004029F5">
        <w:rPr>
          <w:rFonts w:asciiTheme="minorHAnsi" w:hAnsiTheme="minorHAnsi" w:cstheme="minorHAnsi"/>
          <w:iCs/>
          <w:sz w:val="22"/>
          <w:szCs w:val="22"/>
        </w:rPr>
        <w:t xml:space="preserve">, </w:t>
      </w:r>
      <w:proofErr w:type="spellStart"/>
      <w:r w:rsidRPr="004029F5">
        <w:rPr>
          <w:rFonts w:asciiTheme="minorHAnsi" w:hAnsiTheme="minorHAnsi" w:cstheme="minorHAnsi"/>
          <w:iCs/>
          <w:sz w:val="22"/>
          <w:szCs w:val="22"/>
        </w:rPr>
        <w:t>Guessing</w:t>
      </w:r>
      <w:proofErr w:type="spellEnd"/>
      <w:r w:rsidRPr="004029F5">
        <w:rPr>
          <w:rFonts w:asciiTheme="minorHAnsi" w:hAnsiTheme="minorHAnsi" w:cstheme="minorHAnsi"/>
          <w:iCs/>
          <w:sz w:val="22"/>
          <w:szCs w:val="22"/>
        </w:rPr>
        <w:t>,</w:t>
      </w:r>
    </w:p>
    <w:p w14:paraId="3697C001" w14:textId="77777777" w:rsidR="004029F5" w:rsidRPr="004029F5" w:rsidRDefault="004029F5" w:rsidP="004029F5">
      <w:pPr>
        <w:numPr>
          <w:ilvl w:val="0"/>
          <w:numId w:val="37"/>
        </w:numPr>
        <w:rPr>
          <w:rFonts w:asciiTheme="minorHAnsi" w:hAnsiTheme="minorHAnsi" w:cstheme="minorHAnsi"/>
          <w:iCs/>
          <w:sz w:val="22"/>
          <w:szCs w:val="22"/>
        </w:rPr>
      </w:pPr>
      <w:r w:rsidRPr="004029F5">
        <w:rPr>
          <w:rFonts w:asciiTheme="minorHAnsi" w:hAnsiTheme="minorHAnsi" w:cstheme="minorHAnsi"/>
          <w:iCs/>
          <w:sz w:val="22"/>
          <w:szCs w:val="22"/>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76ADBEE3" w14:textId="77777777" w:rsidR="004029F5" w:rsidRPr="004029F5" w:rsidRDefault="004029F5" w:rsidP="004029F5">
      <w:pPr>
        <w:numPr>
          <w:ilvl w:val="0"/>
          <w:numId w:val="35"/>
        </w:numPr>
        <w:rPr>
          <w:rFonts w:asciiTheme="minorHAnsi" w:hAnsiTheme="minorHAnsi" w:cstheme="minorHAnsi"/>
          <w:iCs/>
          <w:sz w:val="22"/>
          <w:szCs w:val="22"/>
        </w:rPr>
      </w:pPr>
      <w:r w:rsidRPr="004029F5">
        <w:rPr>
          <w:rFonts w:asciiTheme="minorHAnsi" w:hAnsiTheme="minorHAnsi" w:cstheme="minorHAnsi"/>
          <w:iCs/>
          <w:sz w:val="22"/>
          <w:szCs w:val="22"/>
        </w:rPr>
        <w:t>Zapewnienie opieki powdrożeniowej systemu w okresie trwania gwarancji polegającej na:</w:t>
      </w:r>
    </w:p>
    <w:p w14:paraId="02810ECB" w14:textId="77777777" w:rsidR="004029F5" w:rsidRPr="004029F5" w:rsidRDefault="004029F5" w:rsidP="004029F5">
      <w:pPr>
        <w:numPr>
          <w:ilvl w:val="0"/>
          <w:numId w:val="38"/>
        </w:numPr>
        <w:rPr>
          <w:rFonts w:asciiTheme="minorHAnsi" w:hAnsiTheme="minorHAnsi" w:cstheme="minorHAnsi"/>
          <w:iCs/>
          <w:sz w:val="22"/>
          <w:szCs w:val="22"/>
        </w:rPr>
      </w:pPr>
      <w:r w:rsidRPr="004029F5">
        <w:rPr>
          <w:rFonts w:asciiTheme="minorHAnsi" w:hAnsiTheme="minorHAnsi" w:cstheme="minorHAnsi"/>
          <w:iCs/>
          <w:sz w:val="22"/>
          <w:szCs w:val="22"/>
        </w:rPr>
        <w:t>świadczeniu pomocy technicznej,</w:t>
      </w:r>
    </w:p>
    <w:p w14:paraId="2C212CD5" w14:textId="77777777" w:rsidR="004029F5" w:rsidRPr="004029F5" w:rsidRDefault="004029F5" w:rsidP="004029F5">
      <w:pPr>
        <w:numPr>
          <w:ilvl w:val="0"/>
          <w:numId w:val="38"/>
        </w:numPr>
        <w:rPr>
          <w:rFonts w:asciiTheme="minorHAnsi" w:hAnsiTheme="minorHAnsi" w:cstheme="minorHAnsi"/>
          <w:iCs/>
          <w:sz w:val="22"/>
          <w:szCs w:val="22"/>
        </w:rPr>
      </w:pPr>
      <w:r w:rsidRPr="004029F5">
        <w:rPr>
          <w:rFonts w:asciiTheme="minorHAnsi" w:hAnsiTheme="minorHAnsi" w:cstheme="minorHAnsi"/>
          <w:iCs/>
          <w:sz w:val="22"/>
          <w:szCs w:val="22"/>
        </w:rPr>
        <w:t>świadczeniu usług utrzymania i konserwacji dla dostarczonego oprogramowania,</w:t>
      </w:r>
    </w:p>
    <w:p w14:paraId="0FC1ABDE" w14:textId="77777777" w:rsidR="004029F5" w:rsidRPr="004029F5" w:rsidRDefault="004029F5" w:rsidP="004029F5">
      <w:pPr>
        <w:numPr>
          <w:ilvl w:val="0"/>
          <w:numId w:val="38"/>
        </w:numPr>
        <w:rPr>
          <w:rFonts w:asciiTheme="minorHAnsi" w:hAnsiTheme="minorHAnsi" w:cstheme="minorHAnsi"/>
          <w:iCs/>
          <w:sz w:val="22"/>
          <w:szCs w:val="22"/>
        </w:rPr>
      </w:pPr>
      <w:r w:rsidRPr="004029F5">
        <w:rPr>
          <w:rFonts w:asciiTheme="minorHAnsi" w:hAnsiTheme="minorHAnsi" w:cstheme="minorHAnsi"/>
          <w:iCs/>
          <w:sz w:val="22"/>
          <w:szCs w:val="22"/>
        </w:rPr>
        <w:t>dostarczaniu nowych wersji oprogramowania będących wynikiem wprowadzenia koniecznych zmian w funkcjonowaniu systemu związanych z wejściem w życie nowych przepisów,</w:t>
      </w:r>
    </w:p>
    <w:p w14:paraId="13EB2EE1" w14:textId="77777777" w:rsidR="004029F5" w:rsidRPr="004029F5" w:rsidRDefault="004029F5" w:rsidP="004029F5">
      <w:pPr>
        <w:numPr>
          <w:ilvl w:val="0"/>
          <w:numId w:val="38"/>
        </w:numPr>
        <w:rPr>
          <w:rFonts w:asciiTheme="minorHAnsi" w:hAnsiTheme="minorHAnsi" w:cstheme="minorHAnsi"/>
          <w:iCs/>
          <w:sz w:val="22"/>
          <w:szCs w:val="22"/>
        </w:rPr>
      </w:pPr>
      <w:r w:rsidRPr="004029F5">
        <w:rPr>
          <w:rFonts w:asciiTheme="minorHAnsi" w:hAnsiTheme="minorHAnsi" w:cstheme="minorHAnsi"/>
          <w:iCs/>
          <w:sz w:val="22"/>
          <w:szCs w:val="22"/>
        </w:rPr>
        <w:t xml:space="preserve">dostosowaniu do obowiązujących przepisów nie później niż w dniu ich wejścia w życie, chyba że, zmiany prawne nie zostały ogłoszone z minimum 30-dniowym terminem poprzedzającym ich wprowadzenie w życie. </w:t>
      </w:r>
    </w:p>
    <w:p w14:paraId="40722F4D" w14:textId="77777777" w:rsidR="004029F5" w:rsidRPr="004029F5" w:rsidRDefault="004029F5" w:rsidP="004029F5">
      <w:pPr>
        <w:numPr>
          <w:ilvl w:val="0"/>
          <w:numId w:val="38"/>
        </w:numPr>
        <w:rPr>
          <w:rFonts w:asciiTheme="minorHAnsi" w:hAnsiTheme="minorHAnsi" w:cstheme="minorHAnsi"/>
          <w:iCs/>
          <w:sz w:val="22"/>
          <w:szCs w:val="22"/>
        </w:rPr>
      </w:pPr>
      <w:r w:rsidRPr="004029F5">
        <w:rPr>
          <w:rFonts w:asciiTheme="minorHAnsi" w:hAnsiTheme="minorHAnsi" w:cstheme="minorHAnsi"/>
          <w:iCs/>
          <w:sz w:val="22"/>
          <w:szCs w:val="22"/>
        </w:rPr>
        <w:t>dostarczaniu nowych, ulepszonych wersji oprogramowania lub innych komponentów systemu będących konsekwencją wykonywania w nich zmian wynikłych ze stwierdzonych niedoskonałości technicznych,</w:t>
      </w:r>
    </w:p>
    <w:p w14:paraId="778D7456" w14:textId="77777777" w:rsidR="004029F5" w:rsidRPr="004029F5" w:rsidRDefault="004029F5" w:rsidP="004029F5">
      <w:pPr>
        <w:numPr>
          <w:ilvl w:val="0"/>
          <w:numId w:val="38"/>
        </w:numPr>
        <w:rPr>
          <w:rFonts w:asciiTheme="minorHAnsi" w:hAnsiTheme="minorHAnsi" w:cstheme="minorHAnsi"/>
          <w:iCs/>
          <w:sz w:val="22"/>
          <w:szCs w:val="22"/>
        </w:rPr>
      </w:pPr>
      <w:r w:rsidRPr="004029F5">
        <w:rPr>
          <w:rFonts w:asciiTheme="minorHAnsi" w:hAnsiTheme="minorHAnsi" w:cstheme="minorHAnsi"/>
          <w:iCs/>
          <w:sz w:val="22"/>
          <w:szCs w:val="22"/>
        </w:rPr>
        <w:t>dostarczaniu nowych wersji dokumentacji użytkownika oraz dokumentacji technicznej zgodnych co do wersji jak i również zakresu zaimplementowanych i działających funkcji z wersją dostarczonego oprogramowania aplikacyjnego,</w:t>
      </w:r>
    </w:p>
    <w:p w14:paraId="08B4FF81" w14:textId="77777777" w:rsidR="004029F5" w:rsidRPr="004029F5" w:rsidRDefault="004029F5" w:rsidP="004029F5">
      <w:pPr>
        <w:numPr>
          <w:ilvl w:val="0"/>
          <w:numId w:val="38"/>
        </w:numPr>
        <w:rPr>
          <w:rFonts w:asciiTheme="minorHAnsi" w:hAnsiTheme="minorHAnsi" w:cstheme="minorHAnsi"/>
          <w:iCs/>
          <w:sz w:val="22"/>
          <w:szCs w:val="22"/>
        </w:rPr>
      </w:pPr>
      <w:r w:rsidRPr="004029F5">
        <w:rPr>
          <w:rFonts w:asciiTheme="minorHAnsi" w:hAnsiTheme="minorHAnsi" w:cstheme="minorHAnsi"/>
          <w:iCs/>
          <w:sz w:val="22"/>
          <w:szCs w:val="22"/>
        </w:rPr>
        <w:t>świadczeniu telefonicznie usług doradztwa i opieki w zakresie eksploatacji systemu,</w:t>
      </w:r>
    </w:p>
    <w:p w14:paraId="22BABFDF" w14:textId="77777777" w:rsidR="004029F5" w:rsidRPr="004029F5" w:rsidRDefault="004029F5" w:rsidP="004029F5">
      <w:pPr>
        <w:numPr>
          <w:ilvl w:val="0"/>
          <w:numId w:val="38"/>
        </w:numPr>
        <w:rPr>
          <w:rFonts w:asciiTheme="minorHAnsi" w:hAnsiTheme="minorHAnsi" w:cstheme="minorHAnsi"/>
          <w:iCs/>
          <w:sz w:val="22"/>
          <w:szCs w:val="22"/>
        </w:rPr>
      </w:pPr>
      <w:r w:rsidRPr="004029F5">
        <w:rPr>
          <w:rFonts w:asciiTheme="minorHAnsi" w:hAnsiTheme="minorHAnsi" w:cstheme="minorHAnsi"/>
          <w:iCs/>
          <w:sz w:val="22"/>
          <w:szCs w:val="22"/>
        </w:rPr>
        <w:t>podejmowaniu czynności związanych z diagnozowaniem problemów oraz usuwaniem przyczyn nieprawidłowego funkcjonowania dostarczonego rozwiązania.</w:t>
      </w:r>
    </w:p>
    <w:p w14:paraId="715F96D7" w14:textId="77777777" w:rsidR="004029F5" w:rsidRPr="004029F5" w:rsidRDefault="004029F5" w:rsidP="004029F5">
      <w:pPr>
        <w:rPr>
          <w:rFonts w:asciiTheme="minorHAnsi" w:hAnsiTheme="minorHAnsi" w:cstheme="minorHAnsi"/>
          <w:iCs/>
          <w:sz w:val="22"/>
          <w:szCs w:val="22"/>
        </w:rPr>
      </w:pPr>
    </w:p>
    <w:p w14:paraId="7B2AA539" w14:textId="77777777" w:rsidR="004029F5" w:rsidRPr="004029F5" w:rsidRDefault="004029F5" w:rsidP="004029F5">
      <w:pPr>
        <w:rPr>
          <w:rFonts w:asciiTheme="minorHAnsi" w:hAnsiTheme="minorHAnsi" w:cstheme="minorHAnsi"/>
          <w:iCs/>
          <w:sz w:val="22"/>
          <w:szCs w:val="22"/>
        </w:rPr>
      </w:pPr>
      <w:r w:rsidRPr="004029F5">
        <w:rPr>
          <w:rFonts w:asciiTheme="minorHAnsi" w:hAnsiTheme="minorHAnsi" w:cstheme="minorHAnsi"/>
          <w:iCs/>
          <w:sz w:val="22"/>
          <w:szCs w:val="22"/>
        </w:rPr>
        <w:t>7. Integracja z Systemem Dziedzinowym (SD) Urzędu</w:t>
      </w:r>
    </w:p>
    <w:p w14:paraId="2E1163EF" w14:textId="77777777" w:rsidR="004029F5" w:rsidRPr="004029F5" w:rsidRDefault="004029F5" w:rsidP="004029F5">
      <w:pPr>
        <w:rPr>
          <w:rFonts w:asciiTheme="minorHAnsi" w:hAnsiTheme="minorHAnsi" w:cstheme="minorHAnsi"/>
          <w:iCs/>
          <w:sz w:val="22"/>
          <w:szCs w:val="22"/>
        </w:rPr>
      </w:pPr>
    </w:p>
    <w:p w14:paraId="6C3394C6" w14:textId="674B1B35" w:rsidR="004029F5" w:rsidRPr="004029F5" w:rsidRDefault="004029F5" w:rsidP="004029F5">
      <w:pPr>
        <w:rPr>
          <w:rFonts w:asciiTheme="minorHAnsi" w:hAnsiTheme="minorHAnsi" w:cstheme="minorHAnsi"/>
          <w:iCs/>
          <w:sz w:val="22"/>
          <w:szCs w:val="22"/>
        </w:rPr>
      </w:pPr>
      <w:r w:rsidRPr="006152C6">
        <w:rPr>
          <w:rFonts w:asciiTheme="minorHAnsi" w:hAnsiTheme="minorHAnsi" w:cstheme="minorHAnsi"/>
          <w:b/>
          <w:iCs/>
          <w:sz w:val="22"/>
          <w:szCs w:val="22"/>
        </w:rPr>
        <w:t>Zamawiający u</w:t>
      </w:r>
      <w:r w:rsidR="00A57C92" w:rsidRPr="006152C6">
        <w:rPr>
          <w:rFonts w:asciiTheme="minorHAnsi" w:hAnsiTheme="minorHAnsi" w:cstheme="minorHAnsi"/>
          <w:b/>
          <w:iCs/>
          <w:sz w:val="22"/>
          <w:szCs w:val="22"/>
        </w:rPr>
        <w:t>żywa Systemu Dziedzinowego „RESPONSE</w:t>
      </w:r>
      <w:r w:rsidRPr="006152C6">
        <w:rPr>
          <w:rFonts w:asciiTheme="minorHAnsi" w:hAnsiTheme="minorHAnsi" w:cstheme="minorHAnsi"/>
          <w:b/>
          <w:iCs/>
          <w:sz w:val="22"/>
          <w:szCs w:val="22"/>
        </w:rPr>
        <w:t>” autorstwa firmy ZETO SOFTWARE Sp. z o.o.</w:t>
      </w:r>
      <w:r w:rsidRPr="004029F5">
        <w:rPr>
          <w:rFonts w:asciiTheme="minorHAnsi" w:hAnsiTheme="minorHAnsi" w:cstheme="minorHAnsi"/>
          <w:iCs/>
          <w:sz w:val="22"/>
          <w:szCs w:val="22"/>
        </w:rPr>
        <w:t xml:space="preserve"> Zamawiający wymaga dwukierunkowej integracji centralnej platformy e-usług mieszkańca z używanym SD w poniższym zakresie:</w:t>
      </w:r>
    </w:p>
    <w:p w14:paraId="11DF5EAD" w14:textId="77777777" w:rsidR="004029F5" w:rsidRPr="004029F5" w:rsidRDefault="004029F5" w:rsidP="004029F5">
      <w:pPr>
        <w:numPr>
          <w:ilvl w:val="0"/>
          <w:numId w:val="39"/>
        </w:numPr>
        <w:rPr>
          <w:rFonts w:asciiTheme="minorHAnsi" w:hAnsiTheme="minorHAnsi" w:cstheme="minorHAnsi"/>
          <w:iCs/>
          <w:sz w:val="22"/>
          <w:szCs w:val="22"/>
        </w:rPr>
      </w:pPr>
      <w:r w:rsidRPr="004029F5">
        <w:rPr>
          <w:rFonts w:asciiTheme="minorHAnsi" w:hAnsiTheme="minorHAnsi" w:cstheme="minorHAnsi"/>
          <w:iCs/>
          <w:sz w:val="22"/>
          <w:szCs w:val="22"/>
        </w:rPr>
        <w:t xml:space="preserve">informacji o kontrahentach w zakresie nie mniejszym niż: nazwa/nazwisko, imię, PESEL, NIP, adres z uwzględnieniem wskazań na słownik TERYT, </w:t>
      </w:r>
    </w:p>
    <w:p w14:paraId="413FD84E" w14:textId="77777777" w:rsidR="004029F5" w:rsidRPr="004029F5" w:rsidRDefault="004029F5" w:rsidP="004029F5">
      <w:pPr>
        <w:numPr>
          <w:ilvl w:val="0"/>
          <w:numId w:val="39"/>
        </w:numPr>
        <w:rPr>
          <w:rFonts w:asciiTheme="minorHAnsi" w:hAnsiTheme="minorHAnsi" w:cstheme="minorHAnsi"/>
          <w:iCs/>
          <w:sz w:val="22"/>
          <w:szCs w:val="22"/>
        </w:rPr>
      </w:pPr>
      <w:r w:rsidRPr="004029F5">
        <w:rPr>
          <w:rFonts w:asciiTheme="minorHAnsi" w:hAnsiTheme="minorHAnsi" w:cstheme="minorHAnsi"/>
          <w:iCs/>
          <w:sz w:val="22"/>
          <w:szCs w:val="22"/>
        </w:rPr>
        <w:t xml:space="preserve">informacji o należnościach kontrahenta z uwzględnieniem, że kilku kontrahentów może dotyczyć jedna należność, informacje dot. należności nie mogą mieć </w:t>
      </w:r>
      <w:r w:rsidRPr="004029F5">
        <w:rPr>
          <w:rFonts w:asciiTheme="minorHAnsi" w:hAnsiTheme="minorHAnsi" w:cstheme="minorHAnsi"/>
          <w:iCs/>
          <w:sz w:val="22"/>
          <w:szCs w:val="22"/>
        </w:rPr>
        <w:lastRenderedPageBreak/>
        <w:t>mniejszego zakresu niż: rodzaj należności, kwota, kwota odsetek, kwota VAT, numer decyzji urzędowej, termin płatności,</w:t>
      </w:r>
    </w:p>
    <w:p w14:paraId="495A10C9" w14:textId="77777777" w:rsidR="004029F5" w:rsidRPr="004029F5" w:rsidRDefault="004029F5" w:rsidP="004029F5">
      <w:pPr>
        <w:numPr>
          <w:ilvl w:val="0"/>
          <w:numId w:val="39"/>
        </w:numPr>
        <w:rPr>
          <w:rFonts w:asciiTheme="minorHAnsi" w:hAnsiTheme="minorHAnsi" w:cstheme="minorHAnsi"/>
          <w:iCs/>
          <w:sz w:val="22"/>
          <w:szCs w:val="22"/>
        </w:rPr>
      </w:pPr>
      <w:r w:rsidRPr="004029F5">
        <w:rPr>
          <w:rFonts w:asciiTheme="minorHAnsi" w:hAnsiTheme="minorHAnsi" w:cstheme="minorHAnsi"/>
          <w:iCs/>
          <w:sz w:val="22"/>
          <w:szCs w:val="22"/>
        </w:rPr>
        <w:t>informacji dotyczące kont bankowych, na które należy wpłacić należność z uwzględnieniem konfiguracji modułu SD obsługującego płatności masowe,</w:t>
      </w:r>
    </w:p>
    <w:p w14:paraId="1F42D0CE" w14:textId="77777777" w:rsidR="004029F5" w:rsidRPr="004029F5" w:rsidRDefault="004029F5" w:rsidP="004029F5">
      <w:pPr>
        <w:numPr>
          <w:ilvl w:val="0"/>
          <w:numId w:val="39"/>
        </w:numPr>
        <w:rPr>
          <w:rFonts w:asciiTheme="minorHAnsi" w:hAnsiTheme="minorHAnsi" w:cstheme="minorHAnsi"/>
          <w:iCs/>
          <w:sz w:val="22"/>
          <w:szCs w:val="22"/>
        </w:rPr>
      </w:pPr>
      <w:r w:rsidRPr="004029F5">
        <w:rPr>
          <w:rFonts w:asciiTheme="minorHAnsi" w:hAnsiTheme="minorHAnsi" w:cstheme="minorHAnsi"/>
          <w:iCs/>
          <w:sz w:val="22"/>
          <w:szCs w:val="22"/>
        </w:rPr>
        <w:t>informacji dotyczących wpłat dokonanych na należności. Przekazane dane muszą zawierać zakres informacyjny przynajmniej: data wpłaty, kwota, kwota odsetek, kwota VAT, kontrahent wpłacający,</w:t>
      </w:r>
    </w:p>
    <w:p w14:paraId="615123E2" w14:textId="77777777" w:rsidR="004029F5" w:rsidRPr="004029F5" w:rsidRDefault="004029F5" w:rsidP="004029F5">
      <w:pPr>
        <w:numPr>
          <w:ilvl w:val="0"/>
          <w:numId w:val="39"/>
        </w:numPr>
        <w:rPr>
          <w:rFonts w:asciiTheme="minorHAnsi" w:hAnsiTheme="minorHAnsi" w:cstheme="minorHAnsi"/>
          <w:iCs/>
          <w:sz w:val="22"/>
          <w:szCs w:val="22"/>
        </w:rPr>
      </w:pPr>
      <w:r w:rsidRPr="004029F5">
        <w:rPr>
          <w:rFonts w:asciiTheme="minorHAnsi" w:hAnsiTheme="minorHAnsi" w:cstheme="minorHAnsi"/>
          <w:iCs/>
          <w:sz w:val="22"/>
          <w:szCs w:val="22"/>
        </w:rPr>
        <w:t>informacji dla należności do zapłaty będących wezwaniami lub upomnieniami takie jak: data odbioru, data wydania, data zapłaty, koszt, numer,</w:t>
      </w:r>
    </w:p>
    <w:p w14:paraId="00DA8606" w14:textId="77777777" w:rsidR="004029F5" w:rsidRPr="004029F5" w:rsidRDefault="004029F5" w:rsidP="004029F5">
      <w:pPr>
        <w:numPr>
          <w:ilvl w:val="0"/>
          <w:numId w:val="39"/>
        </w:numPr>
        <w:rPr>
          <w:rFonts w:asciiTheme="minorHAnsi" w:hAnsiTheme="minorHAnsi" w:cstheme="minorHAnsi"/>
          <w:iCs/>
          <w:sz w:val="22"/>
          <w:szCs w:val="22"/>
        </w:rPr>
      </w:pPr>
      <w:r w:rsidRPr="004029F5">
        <w:rPr>
          <w:rFonts w:asciiTheme="minorHAnsi" w:hAnsiTheme="minorHAnsi" w:cstheme="minorHAnsi"/>
          <w:iCs/>
          <w:sz w:val="22"/>
          <w:szCs w:val="22"/>
        </w:rPr>
        <w:t>informacji dla należności dotyczących obszaru wydawania zezwoleń na sprzedaż alkoholu w zakresie nie mniejszym niż: data od – do dla zezwolenia, data wydania, numer zezwolenia, rok zezwolenia, typ zezwolenia (A, B, C), stan zezwolenia, adres punktu sprzedaży,</w:t>
      </w:r>
    </w:p>
    <w:p w14:paraId="5A543D64" w14:textId="77777777" w:rsidR="004029F5" w:rsidRPr="004029F5" w:rsidRDefault="004029F5" w:rsidP="004029F5">
      <w:pPr>
        <w:numPr>
          <w:ilvl w:val="0"/>
          <w:numId w:val="39"/>
        </w:numPr>
        <w:rPr>
          <w:rFonts w:asciiTheme="minorHAnsi" w:hAnsiTheme="minorHAnsi" w:cstheme="minorHAnsi"/>
          <w:iCs/>
          <w:sz w:val="22"/>
          <w:szCs w:val="22"/>
        </w:rPr>
      </w:pPr>
      <w:r w:rsidRPr="004029F5">
        <w:rPr>
          <w:rFonts w:asciiTheme="minorHAnsi" w:hAnsiTheme="minorHAnsi" w:cstheme="minorHAnsi"/>
          <w:iCs/>
          <w:sz w:val="22"/>
          <w:szCs w:val="22"/>
        </w:rPr>
        <w:t xml:space="preserve">informacji dla należności dotyczących mienia, 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  </w:t>
      </w:r>
    </w:p>
    <w:p w14:paraId="6CC3FB6B" w14:textId="77777777" w:rsidR="004029F5" w:rsidRPr="004029F5" w:rsidRDefault="004029F5" w:rsidP="004029F5">
      <w:pPr>
        <w:numPr>
          <w:ilvl w:val="0"/>
          <w:numId w:val="39"/>
        </w:numPr>
        <w:rPr>
          <w:rFonts w:asciiTheme="minorHAnsi" w:hAnsiTheme="minorHAnsi" w:cstheme="minorHAnsi"/>
          <w:iCs/>
          <w:sz w:val="22"/>
          <w:szCs w:val="22"/>
        </w:rPr>
      </w:pPr>
      <w:r w:rsidRPr="004029F5">
        <w:rPr>
          <w:rFonts w:asciiTheme="minorHAnsi" w:hAnsiTheme="minorHAnsi" w:cstheme="minorHAnsi"/>
          <w:iCs/>
          <w:sz w:val="22"/>
          <w:szCs w:val="22"/>
        </w:rPr>
        <w:t>informacji dla należności dotyczącej podatku od osób prawnych i fizycznych w zakresie nie mniejszym niż: numer dokumentu, rok dokumentu, typ dokumentu (decyzja czy deklaracja), rodzaj podatku, typ decyzji, wskazanie nieruchomości które dotyczy (budynek, działka, obręb etc.),</w:t>
      </w:r>
    </w:p>
    <w:p w14:paraId="35913839" w14:textId="77777777" w:rsidR="004029F5" w:rsidRPr="004029F5" w:rsidRDefault="004029F5" w:rsidP="004029F5">
      <w:pPr>
        <w:numPr>
          <w:ilvl w:val="0"/>
          <w:numId w:val="39"/>
        </w:numPr>
        <w:rPr>
          <w:rFonts w:asciiTheme="minorHAnsi" w:hAnsiTheme="minorHAnsi" w:cstheme="minorHAnsi"/>
          <w:iCs/>
          <w:sz w:val="22"/>
          <w:szCs w:val="22"/>
        </w:rPr>
      </w:pPr>
      <w:r w:rsidRPr="004029F5">
        <w:rPr>
          <w:rFonts w:asciiTheme="minorHAnsi" w:hAnsiTheme="minorHAnsi" w:cstheme="minorHAnsi"/>
          <w:iCs/>
          <w:sz w:val="22"/>
          <w:szCs w:val="22"/>
        </w:rPr>
        <w:t xml:space="preserve">informacji o mieszkańcach tj. dane kontrahenta dodatkowo uzupełnione o datę urodzenia, adres zameldowania, </w:t>
      </w:r>
    </w:p>
    <w:p w14:paraId="1F26C265" w14:textId="77777777" w:rsidR="004029F5" w:rsidRPr="004029F5" w:rsidRDefault="004029F5" w:rsidP="004029F5">
      <w:pPr>
        <w:numPr>
          <w:ilvl w:val="0"/>
          <w:numId w:val="39"/>
        </w:numPr>
        <w:rPr>
          <w:rFonts w:asciiTheme="minorHAnsi" w:hAnsiTheme="minorHAnsi" w:cstheme="minorHAnsi"/>
          <w:iCs/>
          <w:sz w:val="22"/>
          <w:szCs w:val="22"/>
        </w:rPr>
      </w:pPr>
      <w:r w:rsidRPr="004029F5">
        <w:rPr>
          <w:rFonts w:asciiTheme="minorHAnsi" w:hAnsiTheme="minorHAnsi" w:cstheme="minorHAnsi"/>
          <w:iCs/>
          <w:sz w:val="22"/>
          <w:szCs w:val="22"/>
        </w:rPr>
        <w:t>informacji o należności z określeniem: nazwy, typu, kwoty, terminu płatności, kontrahenta,</w:t>
      </w:r>
    </w:p>
    <w:p w14:paraId="2CFC4E72" w14:textId="77777777" w:rsidR="004029F5" w:rsidRPr="004029F5" w:rsidRDefault="004029F5" w:rsidP="004029F5">
      <w:pPr>
        <w:numPr>
          <w:ilvl w:val="0"/>
          <w:numId w:val="39"/>
        </w:numPr>
        <w:rPr>
          <w:rFonts w:asciiTheme="minorHAnsi" w:hAnsiTheme="minorHAnsi" w:cstheme="minorHAnsi"/>
          <w:iCs/>
          <w:sz w:val="22"/>
          <w:szCs w:val="22"/>
        </w:rPr>
      </w:pPr>
      <w:r w:rsidRPr="004029F5">
        <w:rPr>
          <w:rFonts w:asciiTheme="minorHAnsi" w:hAnsiTheme="minorHAnsi" w:cstheme="minorHAnsi"/>
          <w:iCs/>
          <w:sz w:val="22"/>
          <w:szCs w:val="22"/>
        </w:rPr>
        <w:t xml:space="preserve">Portal i SD muszą mieć możliwość korzystania z jednego systemu LDAP, który pozwoli na posługiwanie się jednym loginem i hasłem dla pracowników JST. </w:t>
      </w:r>
    </w:p>
    <w:p w14:paraId="665A3644" w14:textId="77777777" w:rsidR="004029F5" w:rsidRPr="004029F5" w:rsidRDefault="004029F5" w:rsidP="004029F5">
      <w:pPr>
        <w:rPr>
          <w:rFonts w:asciiTheme="minorHAnsi" w:hAnsiTheme="minorHAnsi" w:cstheme="minorHAnsi"/>
          <w:iCs/>
          <w:sz w:val="22"/>
          <w:szCs w:val="22"/>
        </w:rPr>
      </w:pPr>
    </w:p>
    <w:p w14:paraId="2DE0BA27" w14:textId="77777777" w:rsidR="004029F5" w:rsidRPr="004029F5" w:rsidRDefault="004029F5" w:rsidP="004029F5">
      <w:pPr>
        <w:rPr>
          <w:rFonts w:asciiTheme="minorHAnsi" w:hAnsiTheme="minorHAnsi" w:cstheme="minorHAnsi"/>
          <w:iCs/>
          <w:sz w:val="22"/>
          <w:szCs w:val="22"/>
        </w:rPr>
      </w:pPr>
      <w:r w:rsidRPr="004029F5">
        <w:rPr>
          <w:rFonts w:asciiTheme="minorHAnsi" w:hAnsiTheme="minorHAnsi" w:cstheme="minorHAnsi"/>
          <w:iCs/>
          <w:sz w:val="22"/>
          <w:szCs w:val="22"/>
        </w:rPr>
        <w:t>Zamawiający nie posiada autorskich praw majątkowych do funkcjonującego w urzędzie oprogramowania, nie posiada kodów źródłowych oprogramowania, a licencja posiadanego oprogramowania nie umożliwia mu modyfikacji kodów źródłowych, zatem Zamawiający nie jest w stanie zapewnić Wykonawcy, że udostępni mu stałe, niezmienne interfejsy integracyjne umożliwiające pełną wymianę danych z nowo uruchamianymi rozwiązaniami. Wykonawca odpowiedzialny jest za dostawę w pełni funkcjonujących rozwiązań opisanych w niniejszym załączniku, w tym, jeżeli jest konieczne, pozyskanie licencji lub informacji niezbędnych  do realizacji zamówienia, zawarcie koniecznych umów itp.</w:t>
      </w:r>
    </w:p>
    <w:p w14:paraId="21522FC7" w14:textId="77777777" w:rsidR="004029F5" w:rsidRPr="004029F5" w:rsidRDefault="004029F5" w:rsidP="004029F5">
      <w:pPr>
        <w:rPr>
          <w:rFonts w:asciiTheme="minorHAnsi" w:hAnsiTheme="minorHAnsi" w:cstheme="minorHAnsi"/>
          <w:iCs/>
          <w:sz w:val="22"/>
          <w:szCs w:val="22"/>
        </w:rPr>
      </w:pPr>
    </w:p>
    <w:p w14:paraId="68FFB550" w14:textId="77777777" w:rsidR="004029F5" w:rsidRPr="004029F5" w:rsidRDefault="004029F5" w:rsidP="004029F5">
      <w:pPr>
        <w:rPr>
          <w:rFonts w:asciiTheme="minorHAnsi" w:hAnsiTheme="minorHAnsi" w:cstheme="minorHAnsi"/>
          <w:iCs/>
          <w:sz w:val="22"/>
          <w:szCs w:val="22"/>
        </w:rPr>
      </w:pPr>
    </w:p>
    <w:p w14:paraId="6F7B870F" w14:textId="5159A31C" w:rsidR="00893B42" w:rsidRPr="002462C3" w:rsidRDefault="00893B42" w:rsidP="002462C3">
      <w:pPr>
        <w:rPr>
          <w:rFonts w:asciiTheme="minorHAnsi" w:hAnsiTheme="minorHAnsi" w:cstheme="minorHAnsi"/>
          <w:iCs/>
          <w:sz w:val="22"/>
          <w:szCs w:val="22"/>
        </w:rPr>
      </w:pPr>
    </w:p>
    <w:p w14:paraId="246BBACB" w14:textId="77777777" w:rsidR="00860055" w:rsidRPr="00860055" w:rsidRDefault="00860055" w:rsidP="00860055">
      <w:pPr>
        <w:pStyle w:val="Akapitzlist"/>
        <w:ind w:left="720"/>
        <w:rPr>
          <w:rFonts w:asciiTheme="minorHAnsi" w:hAnsiTheme="minorHAnsi" w:cstheme="minorHAnsi"/>
          <w:iCs/>
          <w:sz w:val="22"/>
          <w:szCs w:val="22"/>
        </w:rPr>
      </w:pPr>
    </w:p>
    <w:p w14:paraId="20561F17" w14:textId="1612445B" w:rsidR="00860055" w:rsidRPr="00860055" w:rsidRDefault="00860055" w:rsidP="00860055">
      <w:pPr>
        <w:pStyle w:val="Akapitzlist"/>
        <w:ind w:left="720"/>
        <w:rPr>
          <w:rFonts w:asciiTheme="minorHAnsi" w:hAnsiTheme="minorHAnsi" w:cstheme="minorHAnsi"/>
          <w:iCs/>
          <w:sz w:val="22"/>
          <w:szCs w:val="22"/>
        </w:rPr>
      </w:pPr>
    </w:p>
    <w:sectPr w:rsidR="00860055" w:rsidRPr="00860055">
      <w:headerReference w:type="default" r:id="rId7"/>
      <w:footerReference w:type="default" r:id="rId8"/>
      <w:pgSz w:w="11906" w:h="16838"/>
      <w:pgMar w:top="1134" w:right="849" w:bottom="1134"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DA0D3" w14:textId="77777777" w:rsidR="0056500E" w:rsidRDefault="0056500E">
      <w:r>
        <w:separator/>
      </w:r>
    </w:p>
  </w:endnote>
  <w:endnote w:type="continuationSeparator" w:id="0">
    <w:p w14:paraId="65921927" w14:textId="77777777" w:rsidR="0056500E" w:rsidRDefault="0056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81CD" w14:textId="77777777" w:rsidR="00463F97" w:rsidRDefault="00AD7CD3">
    <w:pPr>
      <w:pStyle w:val="Stopka"/>
      <w:jc w:val="right"/>
    </w:pPr>
    <w:r>
      <w:fldChar w:fldCharType="begin"/>
    </w:r>
    <w:r>
      <w:instrText>PAGE</w:instrText>
    </w:r>
    <w:r>
      <w:fldChar w:fldCharType="separate"/>
    </w:r>
    <w:r w:rsidR="00EB63FA">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612F3" w14:textId="77777777" w:rsidR="0056500E" w:rsidRDefault="0056500E">
      <w:r>
        <w:separator/>
      </w:r>
    </w:p>
  </w:footnote>
  <w:footnote w:type="continuationSeparator" w:id="0">
    <w:p w14:paraId="3B380291" w14:textId="77777777" w:rsidR="0056500E" w:rsidRDefault="00565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44B4" w14:textId="59C80C4D" w:rsidR="00602DB4" w:rsidRDefault="00602DB4">
    <w:pPr>
      <w:pStyle w:val="Nagwek"/>
    </w:pPr>
    <w:r>
      <w:rPr>
        <w:noProof/>
      </w:rPr>
      <w:drawing>
        <wp:inline distT="0" distB="0" distL="0" distR="0" wp14:anchorId="181D42F4" wp14:editId="2E10E904">
          <wp:extent cx="5761355" cy="10001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001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6F3"/>
    <w:multiLevelType w:val="hybridMultilevel"/>
    <w:tmpl w:val="6F7A2550"/>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1" w15:restartNumberingAfterBreak="0">
    <w:nsid w:val="0134520F"/>
    <w:multiLevelType w:val="multilevel"/>
    <w:tmpl w:val="97D8CE7C"/>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15:restartNumberingAfterBreak="0">
    <w:nsid w:val="0A38413D"/>
    <w:multiLevelType w:val="hybridMultilevel"/>
    <w:tmpl w:val="DA184E9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5">
      <w:start w:val="1"/>
      <w:numFmt w:val="bullet"/>
      <w:lvlText w:val=""/>
      <w:lvlJc w:val="left"/>
      <w:pPr>
        <w:ind w:left="2880" w:hanging="360"/>
      </w:pPr>
      <w:rPr>
        <w:rFonts w:ascii="Wingdings" w:hAnsi="Wingding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EB3E36"/>
    <w:multiLevelType w:val="hybridMultilevel"/>
    <w:tmpl w:val="7EB66950"/>
    <w:lvl w:ilvl="0" w:tplc="09D0D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6D1D11"/>
    <w:multiLevelType w:val="hybridMultilevel"/>
    <w:tmpl w:val="E35274C4"/>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5" w15:restartNumberingAfterBreak="0">
    <w:nsid w:val="1E026CDA"/>
    <w:multiLevelType w:val="hybridMultilevel"/>
    <w:tmpl w:val="CD40C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743708"/>
    <w:multiLevelType w:val="multilevel"/>
    <w:tmpl w:val="CB761E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5D527F0"/>
    <w:multiLevelType w:val="hybridMultilevel"/>
    <w:tmpl w:val="DA184E9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5">
      <w:start w:val="1"/>
      <w:numFmt w:val="bullet"/>
      <w:lvlText w:val=""/>
      <w:lvlJc w:val="left"/>
      <w:pPr>
        <w:ind w:left="2880" w:hanging="360"/>
      </w:pPr>
      <w:rPr>
        <w:rFonts w:ascii="Wingdings" w:hAnsi="Wingding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9" w15:restartNumberingAfterBreak="0">
    <w:nsid w:val="2A7871D0"/>
    <w:multiLevelType w:val="hybridMultilevel"/>
    <w:tmpl w:val="7EB66950"/>
    <w:lvl w:ilvl="0" w:tplc="09D0D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359FC"/>
    <w:multiLevelType w:val="hybridMultilevel"/>
    <w:tmpl w:val="9FEC9FD0"/>
    <w:lvl w:ilvl="0" w:tplc="2402D998">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EF941EB"/>
    <w:multiLevelType w:val="hybridMultilevel"/>
    <w:tmpl w:val="488A2AC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B66F89"/>
    <w:multiLevelType w:val="hybridMultilevel"/>
    <w:tmpl w:val="7EB66950"/>
    <w:lvl w:ilvl="0" w:tplc="09D0D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38469F"/>
    <w:multiLevelType w:val="multilevel"/>
    <w:tmpl w:val="06CE548E"/>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34F027AE"/>
    <w:multiLevelType w:val="hybridMultilevel"/>
    <w:tmpl w:val="39DC0A74"/>
    <w:lvl w:ilvl="0" w:tplc="04150001">
      <w:start w:val="1"/>
      <w:numFmt w:val="bullet"/>
      <w:lvlText w:val=""/>
      <w:lvlJc w:val="left"/>
      <w:pPr>
        <w:ind w:left="1571" w:hanging="360"/>
      </w:pPr>
      <w:rPr>
        <w:rFonts w:ascii="Symbol" w:hAnsi="Symbol" w:hint="default"/>
      </w:rPr>
    </w:lvl>
    <w:lvl w:ilvl="1" w:tplc="04150017">
      <w:start w:val="1"/>
      <w:numFmt w:val="lowerLetter"/>
      <w:lvlText w:val="%2)"/>
      <w:lvlJc w:val="left"/>
      <w:pPr>
        <w:ind w:left="2291" w:hanging="360"/>
      </w:p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5" w15:restartNumberingAfterBreak="0">
    <w:nsid w:val="38694D00"/>
    <w:multiLevelType w:val="hybridMultilevel"/>
    <w:tmpl w:val="6F7A2550"/>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16" w15:restartNumberingAfterBreak="0">
    <w:nsid w:val="3A1F6CDC"/>
    <w:multiLevelType w:val="hybridMultilevel"/>
    <w:tmpl w:val="E35274C4"/>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17" w15:restartNumberingAfterBreak="0">
    <w:nsid w:val="3CF071A9"/>
    <w:multiLevelType w:val="hybridMultilevel"/>
    <w:tmpl w:val="5742E40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03">
      <w:start w:val="1"/>
      <w:numFmt w:val="bullet"/>
      <w:lvlText w:val="o"/>
      <w:lvlJc w:val="left"/>
      <w:pPr>
        <w:ind w:left="2160" w:hanging="180"/>
      </w:pPr>
      <w:rPr>
        <w:rFonts w:ascii="Courier New" w:hAnsi="Courier New" w:cs="Courier New" w:hint="default"/>
      </w:rPr>
    </w:lvl>
    <w:lvl w:ilvl="3" w:tplc="04150005">
      <w:start w:val="1"/>
      <w:numFmt w:val="bullet"/>
      <w:lvlText w:val=""/>
      <w:lvlJc w:val="left"/>
      <w:pPr>
        <w:ind w:left="2880" w:hanging="360"/>
      </w:pPr>
      <w:rPr>
        <w:rFonts w:ascii="Wingdings" w:hAnsi="Wingding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DCD2D2B"/>
    <w:multiLevelType w:val="hybridMultilevel"/>
    <w:tmpl w:val="5088E9C4"/>
    <w:lvl w:ilvl="0" w:tplc="47B2C51E">
      <w:start w:val="1"/>
      <w:numFmt w:val="lowerLetter"/>
      <w:lvlText w:val="%1)"/>
      <w:lvlJc w:val="left"/>
      <w:pPr>
        <w:ind w:left="229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06E74D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2951C28"/>
    <w:multiLevelType w:val="hybridMultilevel"/>
    <w:tmpl w:val="E35274C4"/>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21"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3F0A95"/>
    <w:multiLevelType w:val="hybridMultilevel"/>
    <w:tmpl w:val="A16632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B6E6E95"/>
    <w:multiLevelType w:val="hybridMultilevel"/>
    <w:tmpl w:val="1B1E9B4E"/>
    <w:lvl w:ilvl="0" w:tplc="D2F6BB7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EF846AA"/>
    <w:multiLevelType w:val="hybridMultilevel"/>
    <w:tmpl w:val="5088E9C4"/>
    <w:lvl w:ilvl="0" w:tplc="47B2C51E">
      <w:start w:val="1"/>
      <w:numFmt w:val="lowerLetter"/>
      <w:lvlText w:val="%1)"/>
      <w:lvlJc w:val="left"/>
      <w:pPr>
        <w:ind w:left="229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3B21D3A"/>
    <w:multiLevelType w:val="hybridMultilevel"/>
    <w:tmpl w:val="5088E9C4"/>
    <w:lvl w:ilvl="0" w:tplc="47B2C51E">
      <w:start w:val="1"/>
      <w:numFmt w:val="lowerLetter"/>
      <w:lvlText w:val="%1)"/>
      <w:lvlJc w:val="left"/>
      <w:pPr>
        <w:ind w:left="229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C0F67C3"/>
    <w:multiLevelType w:val="multilevel"/>
    <w:tmpl w:val="DE945D1E"/>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7" w15:restartNumberingAfterBreak="0">
    <w:nsid w:val="5DDA2D79"/>
    <w:multiLevelType w:val="hybridMultilevel"/>
    <w:tmpl w:val="6F7A2550"/>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28" w15:restartNumberingAfterBreak="0">
    <w:nsid w:val="5E040F60"/>
    <w:multiLevelType w:val="hybridMultilevel"/>
    <w:tmpl w:val="A410878A"/>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29" w15:restartNumberingAfterBreak="0">
    <w:nsid w:val="61292D3E"/>
    <w:multiLevelType w:val="hybridMultilevel"/>
    <w:tmpl w:val="9BD81A6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417E0678">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2E53AD5"/>
    <w:multiLevelType w:val="hybridMultilevel"/>
    <w:tmpl w:val="E35274C4"/>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31" w15:restartNumberingAfterBreak="0">
    <w:nsid w:val="634350FC"/>
    <w:multiLevelType w:val="hybridMultilevel"/>
    <w:tmpl w:val="1856E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FD2FCD"/>
    <w:multiLevelType w:val="hybridMultilevel"/>
    <w:tmpl w:val="DA184E9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5">
      <w:start w:val="1"/>
      <w:numFmt w:val="bullet"/>
      <w:lvlText w:val=""/>
      <w:lvlJc w:val="left"/>
      <w:pPr>
        <w:ind w:left="2880" w:hanging="360"/>
      </w:pPr>
      <w:rPr>
        <w:rFonts w:ascii="Wingdings" w:hAnsi="Wingding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34" w15:restartNumberingAfterBreak="0">
    <w:nsid w:val="6AD41189"/>
    <w:multiLevelType w:val="hybridMultilevel"/>
    <w:tmpl w:val="DA184E9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5">
      <w:start w:val="1"/>
      <w:numFmt w:val="bullet"/>
      <w:lvlText w:val=""/>
      <w:lvlJc w:val="left"/>
      <w:pPr>
        <w:ind w:left="2880" w:hanging="360"/>
      </w:pPr>
      <w:rPr>
        <w:rFonts w:ascii="Wingdings" w:hAnsi="Wingding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0D02D0"/>
    <w:multiLevelType w:val="hybridMultilevel"/>
    <w:tmpl w:val="4D563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273F63"/>
    <w:multiLevelType w:val="hybridMultilevel"/>
    <w:tmpl w:val="0F6AB104"/>
    <w:lvl w:ilvl="0" w:tplc="CBCAAF06">
      <w:start w:val="2"/>
      <w:numFmt w:val="lowerLetter"/>
      <w:lvlText w:val="%1)"/>
      <w:lvlJc w:val="left"/>
      <w:pPr>
        <w:ind w:left="229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FA22D33"/>
    <w:multiLevelType w:val="hybridMultilevel"/>
    <w:tmpl w:val="6F7A2550"/>
    <w:lvl w:ilvl="0" w:tplc="04150017">
      <w:start w:val="1"/>
      <w:numFmt w:val="lowerLetter"/>
      <w:lvlText w:val="%1)"/>
      <w:lvlJc w:val="left"/>
      <w:pPr>
        <w:ind w:left="2291" w:hanging="360"/>
      </w:p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num w:numId="1">
    <w:abstractNumId w:val="13"/>
  </w:num>
  <w:num w:numId="2">
    <w:abstractNumId w:val="26"/>
  </w:num>
  <w:num w:numId="3">
    <w:abstractNumId w:val="1"/>
  </w:num>
  <w:num w:numId="4">
    <w:abstractNumId w:val="6"/>
  </w:num>
  <w:num w:numId="5">
    <w:abstractNumId w:val="11"/>
  </w:num>
  <w:num w:numId="6">
    <w:abstractNumId w:val="12"/>
  </w:num>
  <w:num w:numId="7">
    <w:abstractNumId w:val="9"/>
  </w:num>
  <w:num w:numId="8">
    <w:abstractNumId w:val="3"/>
  </w:num>
  <w:num w:numId="9">
    <w:abstractNumId w:val="31"/>
  </w:num>
  <w:num w:numId="10">
    <w:abstractNumId w:val="23"/>
  </w:num>
  <w:num w:numId="11">
    <w:abstractNumId w:val="21"/>
  </w:num>
  <w:num w:numId="12">
    <w:abstractNumId w:val="36"/>
  </w:num>
  <w:num w:numId="13">
    <w:abstractNumId w:val="8"/>
  </w:num>
  <w:num w:numId="14">
    <w:abstractNumId w:val="33"/>
  </w:num>
  <w:num w:numId="15">
    <w:abstractNumId w:val="19"/>
  </w:num>
  <w:num w:numId="16">
    <w:abstractNumId w:val="35"/>
  </w:num>
  <w:num w:numId="17">
    <w:abstractNumId w:val="5"/>
  </w:num>
  <w:num w:numId="18">
    <w:abstractNumId w:val="1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lvlOverride w:ilvl="3"/>
    <w:lvlOverride w:ilvl="4"/>
    <w:lvlOverride w:ilvl="5"/>
    <w:lvlOverride w:ilvl="6"/>
    <w:lvlOverride w:ilvl="7"/>
    <w:lvlOverride w:ilvl="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3F97"/>
    <w:rsid w:val="00044245"/>
    <w:rsid w:val="00093A24"/>
    <w:rsid w:val="000D5528"/>
    <w:rsid w:val="000E220C"/>
    <w:rsid w:val="0018358C"/>
    <w:rsid w:val="001A3F3B"/>
    <w:rsid w:val="001D5772"/>
    <w:rsid w:val="002462C3"/>
    <w:rsid w:val="00267371"/>
    <w:rsid w:val="002801A0"/>
    <w:rsid w:val="00281028"/>
    <w:rsid w:val="002D5590"/>
    <w:rsid w:val="004029F5"/>
    <w:rsid w:val="00463F97"/>
    <w:rsid w:val="0048662D"/>
    <w:rsid w:val="004953E7"/>
    <w:rsid w:val="004C12B6"/>
    <w:rsid w:val="00510CF2"/>
    <w:rsid w:val="00544B1C"/>
    <w:rsid w:val="0056500E"/>
    <w:rsid w:val="005A6BD8"/>
    <w:rsid w:val="00602DB4"/>
    <w:rsid w:val="006152C6"/>
    <w:rsid w:val="00675614"/>
    <w:rsid w:val="006D3EDD"/>
    <w:rsid w:val="006E1597"/>
    <w:rsid w:val="007072AC"/>
    <w:rsid w:val="007B2013"/>
    <w:rsid w:val="007D29AA"/>
    <w:rsid w:val="00824A1F"/>
    <w:rsid w:val="00851039"/>
    <w:rsid w:val="00860055"/>
    <w:rsid w:val="008723AB"/>
    <w:rsid w:val="00893B42"/>
    <w:rsid w:val="008A161B"/>
    <w:rsid w:val="008A7813"/>
    <w:rsid w:val="008B5E1E"/>
    <w:rsid w:val="00974F70"/>
    <w:rsid w:val="00A01AD6"/>
    <w:rsid w:val="00A37F9B"/>
    <w:rsid w:val="00A57C92"/>
    <w:rsid w:val="00A83A0E"/>
    <w:rsid w:val="00AD7CD3"/>
    <w:rsid w:val="00B036AB"/>
    <w:rsid w:val="00B27986"/>
    <w:rsid w:val="00B53F94"/>
    <w:rsid w:val="00C4769D"/>
    <w:rsid w:val="00CE4968"/>
    <w:rsid w:val="00D1396D"/>
    <w:rsid w:val="00D570D6"/>
    <w:rsid w:val="00D767FB"/>
    <w:rsid w:val="00DC34B5"/>
    <w:rsid w:val="00E504FB"/>
    <w:rsid w:val="00E52EBD"/>
    <w:rsid w:val="00EA733A"/>
    <w:rsid w:val="00EB63FA"/>
    <w:rsid w:val="00EF2F5E"/>
    <w:rsid w:val="00F10658"/>
    <w:rsid w:val="00F22185"/>
    <w:rsid w:val="00F23EE5"/>
    <w:rsid w:val="00F91F99"/>
    <w:rsid w:val="00FA39B0"/>
    <w:rsid w:val="00FB2361"/>
    <w:rsid w:val="00FD40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0B792"/>
  <w15:docId w15:val="{4D389898-8D8E-4345-AC9F-BDE318B2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EDD"/>
    <w:rPr>
      <w:rFonts w:ascii="Times New Roman" w:eastAsia="Times New Roman" w:hAnsi="Times New Roman"/>
      <w:sz w:val="24"/>
      <w:szCs w:val="24"/>
    </w:rPr>
  </w:style>
  <w:style w:type="paragraph" w:styleId="Nagwek1">
    <w:name w:val="heading 1"/>
    <w:basedOn w:val="Normalny"/>
    <w:next w:val="Normalny"/>
    <w:link w:val="Nagwek1Znak"/>
    <w:qFormat/>
    <w:rsid w:val="00180D16"/>
    <w:pPr>
      <w:jc w:val="both"/>
      <w:outlineLvl w:val="0"/>
    </w:pPr>
    <w:rPr>
      <w:b/>
      <w:sz w:val="28"/>
      <w:szCs w:val="20"/>
    </w:rPr>
  </w:style>
  <w:style w:type="paragraph" w:styleId="Nagwek3">
    <w:name w:val="heading 3"/>
    <w:basedOn w:val="Normalny"/>
    <w:next w:val="Normalny"/>
    <w:link w:val="Nagwek3Znak"/>
    <w:qFormat/>
    <w:rsid w:val="00180D16"/>
    <w:pPr>
      <w:keepNext/>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180D16"/>
    <w:rPr>
      <w:rFonts w:ascii="Times New Roman" w:eastAsia="Times New Roman" w:hAnsi="Times New Roman" w:cs="Times New Roman"/>
      <w:b/>
      <w:sz w:val="28"/>
      <w:szCs w:val="20"/>
      <w:lang w:eastAsia="pl-PL"/>
    </w:rPr>
  </w:style>
  <w:style w:type="character" w:customStyle="1" w:styleId="Nagwek3Znak">
    <w:name w:val="Nagłówek 3 Znak"/>
    <w:link w:val="Nagwek3"/>
    <w:qFormat/>
    <w:rsid w:val="00180D16"/>
    <w:rPr>
      <w:rFonts w:ascii="Times New Roman" w:eastAsia="Times New Roman" w:hAnsi="Times New Roman" w:cs="Times New Roman"/>
      <w:sz w:val="24"/>
      <w:szCs w:val="20"/>
      <w:lang w:eastAsia="pl-PL"/>
    </w:rPr>
  </w:style>
  <w:style w:type="character" w:customStyle="1" w:styleId="NagwekZnak">
    <w:name w:val="Nagłówek Znak"/>
    <w:link w:val="Nagwek"/>
    <w:uiPriority w:val="99"/>
    <w:qFormat/>
    <w:rsid w:val="00180D16"/>
    <w:rPr>
      <w:rFonts w:ascii="Times New Roman" w:eastAsia="Times New Roman" w:hAnsi="Times New Roman" w:cs="Times New Roman"/>
      <w:sz w:val="20"/>
      <w:szCs w:val="20"/>
      <w:lang w:eastAsia="pl-PL"/>
    </w:rPr>
  </w:style>
  <w:style w:type="character" w:customStyle="1" w:styleId="Tekstpodstawowywcity3Znak">
    <w:name w:val="Tekst podstawowy wcięty 3 Znak"/>
    <w:link w:val="Tekstpodstawowywcity3"/>
    <w:qFormat/>
    <w:rsid w:val="00180D16"/>
    <w:rPr>
      <w:rFonts w:ascii="Times New Roman" w:eastAsia="Times New Roman" w:hAnsi="Times New Roman" w:cs="Times New Roman"/>
      <w:sz w:val="24"/>
      <w:szCs w:val="20"/>
      <w:lang w:eastAsia="pl-PL"/>
    </w:rPr>
  </w:style>
  <w:style w:type="character" w:customStyle="1" w:styleId="TekstpodstawowywcityZnak">
    <w:name w:val="Tekst podstawowy wcięty Znak"/>
    <w:link w:val="Tekstpodstawowywcity"/>
    <w:semiHidden/>
    <w:qFormat/>
    <w:rsid w:val="00180D16"/>
    <w:rPr>
      <w:rFonts w:ascii="Times New Roman" w:eastAsia="Times New Roman" w:hAnsi="Times New Roman" w:cs="Times New Roman"/>
      <w:b/>
      <w:sz w:val="24"/>
      <w:szCs w:val="20"/>
      <w:lang w:eastAsia="pl-PL"/>
    </w:rPr>
  </w:style>
  <w:style w:type="character" w:customStyle="1" w:styleId="czeinternetowe">
    <w:name w:val="Łącze internetowe"/>
    <w:uiPriority w:val="99"/>
    <w:rsid w:val="00180D16"/>
    <w:rPr>
      <w:color w:val="0000FF"/>
      <w:u w:val="single"/>
    </w:rPr>
  </w:style>
  <w:style w:type="character" w:styleId="Numerstrony">
    <w:name w:val="page number"/>
    <w:semiHidden/>
    <w:qFormat/>
    <w:rsid w:val="00180D16"/>
  </w:style>
  <w:style w:type="character" w:customStyle="1" w:styleId="StopkaZnak">
    <w:name w:val="Stopka Znak"/>
    <w:link w:val="Stopka"/>
    <w:uiPriority w:val="99"/>
    <w:qFormat/>
    <w:rsid w:val="00180D16"/>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180D16"/>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qFormat/>
    <w:rsid w:val="004D2900"/>
    <w:rPr>
      <w:sz w:val="16"/>
      <w:szCs w:val="16"/>
    </w:rPr>
  </w:style>
  <w:style w:type="character" w:customStyle="1" w:styleId="TekstkomentarzaZnak">
    <w:name w:val="Tekst komentarza Znak"/>
    <w:link w:val="Tekstkomentarza"/>
    <w:uiPriority w:val="99"/>
    <w:semiHidden/>
    <w:qFormat/>
    <w:rsid w:val="004D2900"/>
    <w:rPr>
      <w:rFonts w:ascii="Times New Roman" w:eastAsia="Times New Roman" w:hAnsi="Times New Roman"/>
    </w:rPr>
  </w:style>
  <w:style w:type="character" w:customStyle="1" w:styleId="TematkomentarzaZnak">
    <w:name w:val="Temat komentarza Znak"/>
    <w:link w:val="Tematkomentarza"/>
    <w:uiPriority w:val="99"/>
    <w:semiHidden/>
    <w:qFormat/>
    <w:rsid w:val="004D2900"/>
    <w:rPr>
      <w:rFonts w:ascii="Times New Roman" w:eastAsia="Times New Roman" w:hAnsi="Times New Roman"/>
      <w:b/>
      <w:bCs/>
    </w:rPr>
  </w:style>
  <w:style w:type="character" w:customStyle="1" w:styleId="TekstdymkaZnak">
    <w:name w:val="Tekst dymka Znak"/>
    <w:link w:val="Tekstdymka"/>
    <w:uiPriority w:val="99"/>
    <w:semiHidden/>
    <w:qFormat/>
    <w:rsid w:val="004D2900"/>
    <w:rPr>
      <w:rFonts w:ascii="Tahoma" w:eastAsia="Times New Roman" w:hAnsi="Tahoma" w:cs="Tahoma"/>
      <w:sz w:val="16"/>
      <w:szCs w:val="16"/>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rPr>
      <w:rFonts w:eastAsia="Times New Roman"/>
      <w:bCs/>
      <w:szCs w:val="22"/>
      <w:lang w:eastAsia="pl-P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iPriority w:val="99"/>
    <w:rsid w:val="00180D16"/>
    <w:pPr>
      <w:tabs>
        <w:tab w:val="center" w:pos="4536"/>
        <w:tab w:val="right" w:pos="9072"/>
      </w:tabs>
    </w:pPr>
    <w:rPr>
      <w:sz w:val="20"/>
      <w:szCs w:val="20"/>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wcity3">
    <w:name w:val="Body Text Indent 3"/>
    <w:basedOn w:val="Normalny"/>
    <w:link w:val="Tekstpodstawowywcity3Znak"/>
    <w:qFormat/>
    <w:rsid w:val="00180D16"/>
    <w:pPr>
      <w:ind w:left="360"/>
      <w:jc w:val="both"/>
    </w:pPr>
    <w:rPr>
      <w:szCs w:val="20"/>
    </w:rPr>
  </w:style>
  <w:style w:type="paragraph" w:styleId="Tekstpodstawowywcity">
    <w:name w:val="Body Text Indent"/>
    <w:basedOn w:val="Normalny"/>
    <w:link w:val="TekstpodstawowywcityZnak"/>
    <w:semiHidden/>
    <w:rsid w:val="00180D16"/>
    <w:pPr>
      <w:ind w:left="283"/>
    </w:pPr>
    <w:rPr>
      <w:b/>
      <w:szCs w:val="20"/>
    </w:rPr>
  </w:style>
  <w:style w:type="paragraph" w:styleId="Stopka">
    <w:name w:val="footer"/>
    <w:basedOn w:val="Normalny"/>
    <w:link w:val="StopkaZnak"/>
    <w:uiPriority w:val="99"/>
    <w:unhideWhenUsed/>
    <w:rsid w:val="00180D16"/>
    <w:pPr>
      <w:tabs>
        <w:tab w:val="center" w:pos="4536"/>
        <w:tab w:val="right" w:pos="9072"/>
      </w:tabs>
    </w:pPr>
  </w:style>
  <w:style w:type="paragraph" w:styleId="Bezodstpw">
    <w:name w:val="No Spacing"/>
    <w:uiPriority w:val="1"/>
    <w:qFormat/>
    <w:rsid w:val="00180D16"/>
    <w:pPr>
      <w:widowControl w:val="0"/>
    </w:pPr>
    <w:rPr>
      <w:rFonts w:ascii="Arial" w:eastAsia="Times New Roman" w:hAnsi="Arial" w:cs="Arial"/>
    </w:rPr>
  </w:style>
  <w:style w:type="paragraph" w:styleId="Akapitzlist">
    <w:name w:val="List Paragraph"/>
    <w:basedOn w:val="Normalny"/>
    <w:link w:val="AkapitzlistZnak"/>
    <w:uiPriority w:val="34"/>
    <w:qFormat/>
    <w:rsid w:val="00180D16"/>
    <w:pPr>
      <w:ind w:left="708"/>
    </w:pPr>
  </w:style>
  <w:style w:type="paragraph" w:customStyle="1" w:styleId="siwz">
    <w:name w:val="siwz"/>
    <w:basedOn w:val="Normalny"/>
    <w:qFormat/>
    <w:rsid w:val="00180D16"/>
    <w:pPr>
      <w:contextualSpacing/>
      <w:jc w:val="both"/>
    </w:pPr>
    <w:rPr>
      <w:bCs/>
      <w:iCs/>
      <w:szCs w:val="20"/>
    </w:rPr>
  </w:style>
  <w:style w:type="paragraph" w:customStyle="1" w:styleId="Default">
    <w:name w:val="Default"/>
    <w:qFormat/>
    <w:rsid w:val="00180D16"/>
    <w:rPr>
      <w:rFonts w:ascii="Times New Roman" w:hAnsi="Times New Roman" w:cs="Calibri"/>
      <w:color w:val="000000"/>
      <w:sz w:val="24"/>
      <w:szCs w:val="24"/>
      <w:lang w:eastAsia="ar-SA"/>
    </w:rPr>
  </w:style>
  <w:style w:type="paragraph" w:customStyle="1" w:styleId="Standardowy1">
    <w:name w:val="Standardowy1"/>
    <w:qFormat/>
    <w:rsid w:val="00180D16"/>
    <w:rPr>
      <w:rFonts w:ascii="Times New Roman" w:eastAsia="Times New Roman" w:hAnsi="Times New Roman"/>
      <w:sz w:val="24"/>
      <w:lang w:eastAsia="ar-SA"/>
    </w:rPr>
  </w:style>
  <w:style w:type="paragraph" w:styleId="Tekstkomentarza">
    <w:name w:val="annotation text"/>
    <w:basedOn w:val="Normalny"/>
    <w:link w:val="TekstkomentarzaZnak"/>
    <w:uiPriority w:val="99"/>
    <w:semiHidden/>
    <w:unhideWhenUsed/>
    <w:qFormat/>
    <w:rsid w:val="004D2900"/>
    <w:rPr>
      <w:sz w:val="20"/>
      <w:szCs w:val="20"/>
    </w:rPr>
  </w:style>
  <w:style w:type="paragraph" w:styleId="Tematkomentarza">
    <w:name w:val="annotation subject"/>
    <w:basedOn w:val="Tekstkomentarza"/>
    <w:next w:val="Tekstkomentarza"/>
    <w:link w:val="TematkomentarzaZnak"/>
    <w:uiPriority w:val="99"/>
    <w:semiHidden/>
    <w:unhideWhenUsed/>
    <w:qFormat/>
    <w:rsid w:val="004D2900"/>
    <w:rPr>
      <w:b/>
      <w:bCs/>
    </w:rPr>
  </w:style>
  <w:style w:type="paragraph" w:styleId="Tekstdymka">
    <w:name w:val="Balloon Text"/>
    <w:basedOn w:val="Normalny"/>
    <w:link w:val="TekstdymkaZnak"/>
    <w:uiPriority w:val="99"/>
    <w:semiHidden/>
    <w:unhideWhenUsed/>
    <w:qFormat/>
    <w:rsid w:val="004D2900"/>
    <w:rPr>
      <w:rFonts w:ascii="Tahoma" w:hAnsi="Tahoma" w:cs="Tahoma"/>
      <w:sz w:val="16"/>
      <w:szCs w:val="16"/>
    </w:rPr>
  </w:style>
  <w:style w:type="paragraph" w:customStyle="1" w:styleId="Standard">
    <w:name w:val="Standard"/>
    <w:qFormat/>
    <w:pPr>
      <w:widowControl w:val="0"/>
      <w:textAlignment w:val="baseline"/>
    </w:pPr>
    <w:rPr>
      <w:rFonts w:ascii="Times New Roman" w:eastAsia="Tahoma" w:hAnsi="Times New Roman" w:cs="Liberation Serif"/>
      <w:color w:val="000000"/>
      <w:kern w:val="2"/>
      <w:sz w:val="24"/>
      <w:szCs w:val="24"/>
      <w:lang w:val="en-US" w:eastAsia="zh-CN"/>
    </w:rPr>
  </w:style>
  <w:style w:type="table" w:styleId="Tabela-Siatka">
    <w:name w:val="Table Grid"/>
    <w:basedOn w:val="Standardowy"/>
    <w:uiPriority w:val="59"/>
    <w:rsid w:val="00CE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48662D"/>
    <w:pPr>
      <w:spacing w:after="120" w:line="480" w:lineRule="auto"/>
      <w:ind w:left="283"/>
    </w:pPr>
    <w:rPr>
      <w:szCs w:val="20"/>
      <w:lang w:eastAsia="ar-SA"/>
    </w:rPr>
  </w:style>
  <w:style w:type="character" w:customStyle="1" w:styleId="Tekstpodstawowywcity2Znak">
    <w:name w:val="Tekst podstawowy wcięty 2 Znak"/>
    <w:basedOn w:val="Domylnaczcionkaakapitu"/>
    <w:link w:val="Tekstpodstawowywcity2"/>
    <w:rsid w:val="0048662D"/>
    <w:rPr>
      <w:rFonts w:ascii="Times New Roman" w:eastAsia="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60850">
      <w:bodyDiv w:val="1"/>
      <w:marLeft w:val="0"/>
      <w:marRight w:val="0"/>
      <w:marTop w:val="0"/>
      <w:marBottom w:val="0"/>
      <w:divBdr>
        <w:top w:val="none" w:sz="0" w:space="0" w:color="auto"/>
        <w:left w:val="none" w:sz="0" w:space="0" w:color="auto"/>
        <w:bottom w:val="none" w:sz="0" w:space="0" w:color="auto"/>
        <w:right w:val="none" w:sz="0" w:space="0" w:color="auto"/>
      </w:divBdr>
    </w:div>
    <w:div w:id="728261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11</Pages>
  <Words>5061</Words>
  <Characters>30372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Begier</dc:creator>
  <dc:description/>
  <cp:lastModifiedBy>ML</cp:lastModifiedBy>
  <cp:revision>32</cp:revision>
  <dcterms:created xsi:type="dcterms:W3CDTF">2022-05-04T12:20:00Z</dcterms:created>
  <dcterms:modified xsi:type="dcterms:W3CDTF">2022-10-14T08:42:00Z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