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FCB9" w14:textId="77777777" w:rsidR="00403B54" w:rsidRDefault="00403B54" w:rsidP="00403B54"/>
    <w:p w14:paraId="67AF40C3" w14:textId="77777777" w:rsidR="00840F65" w:rsidRPr="00403B54" w:rsidRDefault="00840F65" w:rsidP="00D17423">
      <w:pPr>
        <w:jc w:val="right"/>
        <w:rPr>
          <w:rFonts w:asciiTheme="minorHAnsi" w:hAnsiTheme="minorHAnsi" w:cstheme="minorHAnsi"/>
          <w:sz w:val="22"/>
          <w:szCs w:val="22"/>
        </w:rPr>
      </w:pPr>
      <w:r w:rsidRPr="00403B54">
        <w:rPr>
          <w:rFonts w:asciiTheme="minorHAnsi" w:hAnsiTheme="minorHAnsi" w:cstheme="minorHAnsi"/>
          <w:sz w:val="22"/>
          <w:szCs w:val="22"/>
        </w:rPr>
        <w:t>Załącznik nr 1.1 do SWZ</w:t>
      </w:r>
    </w:p>
    <w:p w14:paraId="495466E9" w14:textId="77777777" w:rsidR="00ED48D6" w:rsidRDefault="0066655A" w:rsidP="0066655A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6655A">
        <w:rPr>
          <w:rFonts w:ascii="Calibri" w:hAnsi="Calibri" w:cs="Calibri"/>
          <w:b/>
          <w:bCs/>
          <w:sz w:val="22"/>
          <w:szCs w:val="22"/>
          <w:lang w:eastAsia="pl-PL"/>
        </w:rPr>
        <w:t>OPIS PRZEDMIOTU ZAMÓWIENIA</w:t>
      </w:r>
    </w:p>
    <w:p w14:paraId="0E299BF9" w14:textId="7CC3728D" w:rsidR="00686B21" w:rsidRDefault="00686B21" w:rsidP="00D1742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17423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pn.: </w:t>
      </w:r>
      <w:bookmarkStart w:id="0" w:name="_Hlk141865723"/>
      <w:r w:rsidR="002D1508" w:rsidRPr="00D17423">
        <w:rPr>
          <w:rFonts w:ascii="Calibri" w:hAnsi="Calibri" w:cs="Calibri"/>
          <w:b/>
          <w:bCs/>
          <w:sz w:val="22"/>
          <w:szCs w:val="22"/>
        </w:rPr>
        <w:t>Dostawa fantomów i symulatora szkoleniowego  na potrzeby Wydziału Medycznego Katolickiego Uniwersytetu Lubelskiego Jana Pawła II z podziałem na części</w:t>
      </w:r>
      <w:r w:rsidR="00D17423" w:rsidRPr="00D17423">
        <w:rPr>
          <w:rFonts w:ascii="Calibri" w:hAnsi="Calibri" w:cs="Calibri"/>
          <w:sz w:val="22"/>
          <w:szCs w:val="22"/>
        </w:rPr>
        <w:t>:</w:t>
      </w:r>
      <w:r w:rsidR="002D1508" w:rsidRPr="00D17423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16395C92" w14:textId="77777777" w:rsidR="00D17423" w:rsidRPr="0066655A" w:rsidRDefault="00D17423" w:rsidP="00D1742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5D2F661" w14:textId="5CB8FD9F" w:rsidR="00686B21" w:rsidRDefault="00686B21" w:rsidP="00686B21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C501B">
        <w:rPr>
          <w:rFonts w:asciiTheme="minorHAnsi" w:hAnsiTheme="minorHAnsi" w:cstheme="minorHAnsi"/>
          <w:b/>
          <w:bCs/>
          <w:sz w:val="22"/>
          <w:szCs w:val="22"/>
        </w:rPr>
        <w:t>Część 1:</w:t>
      </w:r>
      <w:bookmarkStart w:id="1" w:name="_Hlk141865861"/>
      <w:r w:rsidRPr="005C50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501B">
        <w:rPr>
          <w:rFonts w:asciiTheme="minorHAnsi" w:hAnsiTheme="minorHAnsi" w:cstheme="minorHAnsi"/>
          <w:sz w:val="22"/>
          <w:szCs w:val="22"/>
        </w:rPr>
        <w:t>Dostawa fantomu do pielęgnacji wkłuć obwodowych, centralnych i portu naczyniowego</w:t>
      </w:r>
      <w:r w:rsidR="00D174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501B">
        <w:rPr>
          <w:rFonts w:asciiTheme="minorHAnsi" w:hAnsiTheme="minorHAnsi" w:cstheme="minorHAnsi"/>
          <w:sz w:val="22"/>
          <w:szCs w:val="22"/>
        </w:rPr>
        <w:t xml:space="preserve">na potrzeby </w:t>
      </w:r>
      <w:r w:rsidRPr="005C501B">
        <w:rPr>
          <w:rFonts w:asciiTheme="minorHAnsi" w:hAnsiTheme="minorHAnsi" w:cstheme="minorHAnsi"/>
          <w:sz w:val="22"/>
          <w:szCs w:val="22"/>
          <w:lang w:eastAsia="ar-SA"/>
        </w:rPr>
        <w:t>Centrum Symulacji Medycznej</w:t>
      </w:r>
      <w:r w:rsidRPr="005C501B">
        <w:rPr>
          <w:rFonts w:asciiTheme="minorHAnsi" w:hAnsiTheme="minorHAnsi" w:cstheme="minorHAnsi"/>
          <w:sz w:val="22"/>
          <w:szCs w:val="22"/>
        </w:rPr>
        <w:t xml:space="preserve"> Katolickiego Uniwersytetu Lubelskiego Jana Pawła II </w:t>
      </w:r>
    </w:p>
    <w:p w14:paraId="1098F0AA" w14:textId="77777777" w:rsidR="00D17423" w:rsidRPr="00D17423" w:rsidRDefault="00D17423" w:rsidP="00686B21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6942D8E7" w14:textId="77777777" w:rsidR="00F85E85" w:rsidRPr="00E227DB" w:rsidRDefault="00F85E85" w:rsidP="00E227D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227DB">
        <w:rPr>
          <w:rFonts w:asciiTheme="minorHAnsi" w:hAnsiTheme="minorHAnsi" w:cstheme="minorHAnsi"/>
          <w:b/>
          <w:bCs/>
          <w:sz w:val="22"/>
          <w:szCs w:val="22"/>
        </w:rPr>
        <w:t>NAZWA: ………………………………</w:t>
      </w:r>
      <w:r w:rsidR="006337CF" w:rsidRPr="00E227D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……………………………………………………………..…………*</w:t>
      </w:r>
    </w:p>
    <w:p w14:paraId="448804D0" w14:textId="77777777" w:rsidR="00F85E85" w:rsidRPr="00E227DB" w:rsidRDefault="00F85E85" w:rsidP="00E227D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227DB">
        <w:rPr>
          <w:rFonts w:asciiTheme="minorHAnsi" w:hAnsiTheme="minorHAnsi" w:cstheme="minorHAnsi"/>
          <w:b/>
          <w:bCs/>
          <w:sz w:val="22"/>
          <w:szCs w:val="22"/>
        </w:rPr>
        <w:t>PRODUCENT: ………………………</w:t>
      </w:r>
      <w:r w:rsidR="006337CF" w:rsidRPr="00E227D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………………………………………………………………………….*</w:t>
      </w:r>
    </w:p>
    <w:p w14:paraId="312D72CF" w14:textId="77777777" w:rsidR="00F85E85" w:rsidRPr="00E227DB" w:rsidRDefault="00F85E85" w:rsidP="00E227D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27DB">
        <w:rPr>
          <w:rFonts w:asciiTheme="minorHAnsi" w:hAnsiTheme="minorHAnsi" w:cstheme="minorHAnsi"/>
          <w:b/>
          <w:bCs/>
          <w:sz w:val="22"/>
          <w:szCs w:val="22"/>
        </w:rPr>
        <w:t>TYP/MODEL: ………………………</w:t>
      </w:r>
      <w:r w:rsidR="006337CF" w:rsidRPr="00E227D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……………………………………………………………………………*</w:t>
      </w:r>
    </w:p>
    <w:p w14:paraId="379A4179" w14:textId="77777777" w:rsidR="00ED48D6" w:rsidRPr="00E227DB" w:rsidRDefault="00ED48D6" w:rsidP="00E227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836"/>
        <w:gridCol w:w="4613"/>
      </w:tblGrid>
      <w:tr w:rsidR="00B1441F" w:rsidRPr="00D17423" w14:paraId="149280C5" w14:textId="77777777" w:rsidTr="00D1742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3CE835E" w14:textId="77777777" w:rsidR="00B1441F" w:rsidRPr="00D17423" w:rsidRDefault="00B1441F" w:rsidP="00B1441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17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Fantom do pielęgnacji wkłuć obwodowych, centralnych i portu naczyniowego </w:t>
            </w:r>
            <w:r w:rsidRPr="00D1742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17423">
              <w:rPr>
                <w:rFonts w:ascii="Calibri" w:hAnsi="Calibri" w:cs="Calibri"/>
                <w:b/>
                <w:sz w:val="22"/>
                <w:szCs w:val="22"/>
              </w:rPr>
              <w:t>1 SZTUKA</w:t>
            </w:r>
          </w:p>
        </w:tc>
      </w:tr>
      <w:tr w:rsidR="001E7EB2" w:rsidRPr="00D17423" w14:paraId="503E7A9F" w14:textId="77777777" w:rsidTr="00E135F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62D451" w14:textId="77777777" w:rsidR="001E7EB2" w:rsidRPr="00D17423" w:rsidRDefault="001E7EB2" w:rsidP="00E227DB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1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77FD99" w14:textId="77777777" w:rsidR="001E7EB2" w:rsidRPr="00D17423" w:rsidRDefault="001E7EB2" w:rsidP="00E227DB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174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4885B6" w14:textId="77777777" w:rsidR="001E7EB2" w:rsidRPr="00D17423" w:rsidRDefault="001E7EB2" w:rsidP="00E227DB">
            <w:pPr>
              <w:pStyle w:val="NormalnyWeb"/>
              <w:keepNext/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1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1E7EB2" w:rsidRPr="00D17423" w14:paraId="2AEDA052" w14:textId="77777777" w:rsidTr="00D1742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07FF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7A23" w14:textId="06A0DB44" w:rsidR="001E7EB2" w:rsidRPr="00D17423" w:rsidRDefault="00D17423" w:rsidP="00D17423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eastAsia="Microsoft YaHei" w:hAnsiTheme="minorHAnsi" w:cstheme="minorHAnsi"/>
                <w:lang w:eastAsia="pl-PL" w:bidi="hi-IN"/>
              </w:rPr>
            </w:pPr>
            <w:r w:rsidRPr="00D17423"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M</w:t>
            </w:r>
            <w:r w:rsidR="001E7EB2" w:rsidRPr="00D17423"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ożliwość nauki obsługi i pielęgnacji: kaniulacji naczyń centralnych, centralnego cewnika żylnego (CVC) oraz portu naczyniowego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428A" w14:textId="77777777" w:rsidR="001E7EB2" w:rsidRPr="00D17423" w:rsidRDefault="001E7EB2" w:rsidP="00E227D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EB2" w:rsidRPr="00D17423" w14:paraId="4BA1122B" w14:textId="77777777" w:rsidTr="00D17423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AC0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F419" w14:textId="3400B455" w:rsidR="001E7EB2" w:rsidRPr="00D17423" w:rsidRDefault="00D17423" w:rsidP="00D17423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17423">
              <w:rPr>
                <w:rStyle w:val="FontStyle92"/>
                <w:rFonts w:asciiTheme="minorHAnsi" w:hAnsiTheme="minorHAnsi" w:cstheme="minorHAnsi"/>
                <w:b w:val="0"/>
              </w:rPr>
              <w:t>P</w:t>
            </w:r>
            <w:r w:rsidR="001E7EB2" w:rsidRPr="00D17423">
              <w:rPr>
                <w:rStyle w:val="FontStyle92"/>
                <w:rFonts w:asciiTheme="minorHAnsi" w:hAnsiTheme="minorHAnsi" w:cstheme="minorHAnsi"/>
                <w:b w:val="0"/>
              </w:rPr>
              <w:t>ostać torsu dorosłego pacjenta na podstawie oraz ruchomego prawego ramienia (obracanie, zginanie)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2FBC" w14:textId="77777777" w:rsidR="001E7EB2" w:rsidRPr="00D17423" w:rsidRDefault="001E7EB2" w:rsidP="00E227DB">
            <w:pPr>
              <w:widowControl w:val="0"/>
              <w:tabs>
                <w:tab w:val="left" w:pos="334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EB2" w:rsidRPr="00D17423" w14:paraId="4568ABF5" w14:textId="77777777" w:rsidTr="00D17423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D169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A887" w14:textId="621B59B1" w:rsidR="001E7EB2" w:rsidRPr="00D17423" w:rsidRDefault="00D17423" w:rsidP="00D17423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17423">
              <w:rPr>
                <w:rStyle w:val="FontStyle92"/>
                <w:rFonts w:asciiTheme="minorHAnsi" w:hAnsiTheme="minorHAnsi" w:cstheme="minorHAnsi"/>
                <w:b w:val="0"/>
              </w:rPr>
              <w:t>P</w:t>
            </w:r>
            <w:r w:rsidR="001E7EB2" w:rsidRPr="00D17423">
              <w:rPr>
                <w:rStyle w:val="FontStyle92"/>
                <w:rFonts w:asciiTheme="minorHAnsi" w:hAnsiTheme="minorHAnsi" w:cstheme="minorHAnsi"/>
                <w:b w:val="0"/>
              </w:rPr>
              <w:t>rawa strona klatki piersiowej wyposażona w umieszczony chirurgicznie centralny cewnik żylny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EE6D" w14:textId="77777777" w:rsidR="001E7EB2" w:rsidRPr="00D17423" w:rsidRDefault="001E7EB2" w:rsidP="00E227DB">
            <w:pPr>
              <w:widowControl w:val="0"/>
              <w:tabs>
                <w:tab w:val="left" w:pos="334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EB2" w:rsidRPr="00D17423" w14:paraId="0BFCA03E" w14:textId="77777777" w:rsidTr="00D17423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A01B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1E4D" w14:textId="25761AE0" w:rsidR="001E7EB2" w:rsidRPr="00D17423" w:rsidRDefault="00D17423" w:rsidP="00D17423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eastAsia="Microsoft YaHei" w:hAnsiTheme="minorHAnsi" w:cstheme="minorHAnsi"/>
                <w:lang w:eastAsia="pl-PL" w:bidi="hi-IN"/>
              </w:rPr>
            </w:pPr>
            <w:r w:rsidRPr="00D17423"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M</w:t>
            </w:r>
            <w:r w:rsidR="001E7EB2" w:rsidRPr="00D17423"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ożliwość wprowadzenia cewnika we wskazanych na modelu miejscach: do żyły szyjnej zewnętrznej i podobojczykowej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86E" w14:textId="77777777" w:rsidR="001E7EB2" w:rsidRPr="00D17423" w:rsidRDefault="001E7EB2" w:rsidP="00E227D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EB2" w:rsidRPr="00D17423" w14:paraId="3BF36846" w14:textId="77777777" w:rsidTr="00D17423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1A8D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7DA0" w14:textId="5A7F152D" w:rsidR="001E7EB2" w:rsidRPr="00D17423" w:rsidRDefault="00D17423" w:rsidP="00D17423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eastAsia="Microsoft YaHei" w:hAnsiTheme="minorHAnsi" w:cstheme="minorHAnsi"/>
                <w:b/>
                <w:bCs/>
                <w:lang w:eastAsia="pl-PL" w:bidi="hi-IN"/>
              </w:rPr>
            </w:pPr>
            <w:r w:rsidRPr="00D17423">
              <w:rPr>
                <w:rStyle w:val="FontStyle92"/>
                <w:rFonts w:asciiTheme="minorHAnsi" w:hAnsiTheme="minorHAnsi" w:cstheme="minorHAnsi"/>
                <w:b w:val="0"/>
              </w:rPr>
              <w:t>L</w:t>
            </w:r>
            <w:r w:rsidR="001E7EB2" w:rsidRPr="00D17423">
              <w:rPr>
                <w:rStyle w:val="FontStyle92"/>
                <w:rFonts w:asciiTheme="minorHAnsi" w:hAnsiTheme="minorHAnsi" w:cstheme="minorHAnsi"/>
                <w:b w:val="0"/>
              </w:rPr>
              <w:t>ewa strona klatki piersiowej ze wszczepionym portem rzeczywistym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13E8" w14:textId="77777777" w:rsidR="001E7EB2" w:rsidRPr="00D17423" w:rsidRDefault="001E7EB2" w:rsidP="00E227D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EB2" w:rsidRPr="00D17423" w14:paraId="6323E094" w14:textId="77777777" w:rsidTr="00D1742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253A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DA7E" w14:textId="668BE6C7" w:rsidR="001E7EB2" w:rsidRPr="00D17423" w:rsidRDefault="00D17423" w:rsidP="00D17423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17423">
              <w:rPr>
                <w:rStyle w:val="FontStyle92"/>
                <w:rFonts w:asciiTheme="minorHAnsi" w:hAnsiTheme="minorHAnsi" w:cstheme="minorHAnsi"/>
                <w:b w:val="0"/>
              </w:rPr>
              <w:t>W</w:t>
            </w:r>
            <w:r w:rsidR="001E7EB2" w:rsidRPr="00D17423">
              <w:rPr>
                <w:rStyle w:val="FontStyle92"/>
                <w:rFonts w:asciiTheme="minorHAnsi" w:hAnsiTheme="minorHAnsi" w:cstheme="minorHAnsi"/>
                <w:b w:val="0"/>
              </w:rPr>
              <w:t xml:space="preserve"> wyposażeniu różne płaty tkankowe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500" w14:textId="77777777" w:rsidR="001E7EB2" w:rsidRPr="00D17423" w:rsidRDefault="001E7EB2" w:rsidP="00E227DB">
            <w:pPr>
              <w:pStyle w:val="Tekstpodstawowy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EB2" w:rsidRPr="00D17423" w14:paraId="65260CFB" w14:textId="77777777" w:rsidTr="00D1742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74B7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805A" w14:textId="3929D4B6" w:rsidR="001E7EB2" w:rsidRPr="00D17423" w:rsidRDefault="00D17423" w:rsidP="00D17423">
            <w:pPr>
              <w:pStyle w:val="Style46"/>
              <w:tabs>
                <w:tab w:val="left" w:pos="365"/>
              </w:tabs>
              <w:spacing w:line="276" w:lineRule="auto"/>
              <w:ind w:firstLine="0"/>
              <w:jc w:val="both"/>
              <w:rPr>
                <w:rStyle w:val="FontStyle92"/>
                <w:rFonts w:asciiTheme="minorHAnsi" w:hAnsiTheme="minorHAnsi" w:cstheme="minorHAnsi"/>
                <w:b w:val="0"/>
                <w:bCs w:val="0"/>
              </w:rPr>
            </w:pPr>
            <w:r w:rsidRPr="00D17423">
              <w:rPr>
                <w:rStyle w:val="FontStyle92"/>
                <w:rFonts w:asciiTheme="minorHAnsi" w:hAnsiTheme="minorHAnsi" w:cstheme="minorHAnsi"/>
                <w:b w:val="0"/>
              </w:rPr>
              <w:t>M</w:t>
            </w:r>
            <w:r w:rsidR="001E7EB2" w:rsidRPr="00D17423">
              <w:rPr>
                <w:rStyle w:val="FontStyle92"/>
                <w:rFonts w:asciiTheme="minorHAnsi" w:hAnsiTheme="minorHAnsi" w:cstheme="minorHAnsi"/>
                <w:b w:val="0"/>
              </w:rPr>
              <w:t>ożliwość trudniejszego wprowadzania cewnika (zmiana głębokości portu, jego wędrówka, położenie skosem)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B784" w14:textId="77777777" w:rsidR="001E7EB2" w:rsidRPr="00D17423" w:rsidRDefault="001E7EB2" w:rsidP="00E227DB">
            <w:pPr>
              <w:pStyle w:val="Tekstpodstawowy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EB2" w:rsidRPr="00D17423" w14:paraId="1A5BBA64" w14:textId="77777777" w:rsidTr="00D1742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4B4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C054" w14:textId="58E32BE7" w:rsidR="001E7EB2" w:rsidRPr="00D17423" w:rsidRDefault="00D17423" w:rsidP="00D17423">
            <w:pPr>
              <w:pStyle w:val="Style46"/>
              <w:tabs>
                <w:tab w:val="left" w:pos="365"/>
              </w:tabs>
              <w:spacing w:line="276" w:lineRule="auto"/>
              <w:ind w:firstLine="0"/>
              <w:jc w:val="both"/>
              <w:rPr>
                <w:rStyle w:val="FontStyle92"/>
                <w:rFonts w:asciiTheme="minorHAnsi" w:hAnsiTheme="minorHAnsi" w:cstheme="minorHAnsi"/>
                <w:b w:val="0"/>
                <w:bCs w:val="0"/>
              </w:rPr>
            </w:pPr>
            <w:r w:rsidRPr="00D17423">
              <w:rPr>
                <w:rStyle w:val="FontStyle92"/>
                <w:rFonts w:asciiTheme="minorHAnsi" w:hAnsiTheme="minorHAnsi" w:cstheme="minorHAnsi"/>
                <w:b w:val="0"/>
              </w:rPr>
              <w:t>M</w:t>
            </w:r>
            <w:r w:rsidR="001E7EB2" w:rsidRPr="00D17423">
              <w:rPr>
                <w:rStyle w:val="FontStyle92"/>
                <w:rFonts w:asciiTheme="minorHAnsi" w:hAnsiTheme="minorHAnsi" w:cstheme="minorHAnsi"/>
                <w:b w:val="0"/>
              </w:rPr>
              <w:t>ożliwość użytkowania w pionie i poziomie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48EF" w14:textId="77777777" w:rsidR="001E7EB2" w:rsidRPr="00D17423" w:rsidRDefault="001E7EB2" w:rsidP="00E227DB">
            <w:pPr>
              <w:pStyle w:val="Tekstpodstawowy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EB2" w:rsidRPr="00D17423" w14:paraId="4DBD1DEF" w14:textId="77777777" w:rsidTr="00D1742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3F55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71C7" w14:textId="215B320B" w:rsidR="001E7EB2" w:rsidRPr="00D17423" w:rsidRDefault="00D17423" w:rsidP="00D17423">
            <w:pPr>
              <w:pStyle w:val="Style46"/>
              <w:tabs>
                <w:tab w:val="left" w:pos="365"/>
              </w:tabs>
              <w:spacing w:line="276" w:lineRule="auto"/>
              <w:ind w:firstLine="0"/>
              <w:jc w:val="both"/>
              <w:rPr>
                <w:rStyle w:val="FontStyle92"/>
                <w:rFonts w:asciiTheme="minorHAnsi" w:hAnsiTheme="minorHAnsi" w:cstheme="minorHAnsi"/>
                <w:b w:val="0"/>
                <w:bCs w:val="0"/>
              </w:rPr>
            </w:pPr>
            <w:r w:rsidRPr="00D17423">
              <w:rPr>
                <w:rStyle w:val="FontStyle92"/>
                <w:rFonts w:asciiTheme="minorHAnsi" w:hAnsiTheme="minorHAnsi" w:cstheme="minorHAnsi"/>
                <w:b w:val="0"/>
              </w:rPr>
              <w:t>W</w:t>
            </w:r>
            <w:r w:rsidR="001E7EB2" w:rsidRPr="00D17423">
              <w:rPr>
                <w:rStyle w:val="FontStyle92"/>
                <w:rFonts w:asciiTheme="minorHAnsi" w:hAnsiTheme="minorHAnsi" w:cstheme="minorHAnsi"/>
                <w:b w:val="0"/>
              </w:rPr>
              <w:t xml:space="preserve"> zestawie zewnętrzny zbiornik na sztuczną krew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A73A" w14:textId="77777777" w:rsidR="001E7EB2" w:rsidRPr="00D17423" w:rsidRDefault="001E7EB2" w:rsidP="00E227DB">
            <w:pPr>
              <w:pStyle w:val="Tekstpodstawowy"/>
              <w:widowControl w:val="0"/>
              <w:tabs>
                <w:tab w:val="left" w:pos="0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EB2" w:rsidRPr="00D17423" w14:paraId="7913BAC9" w14:textId="77777777" w:rsidTr="00D1742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6B3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88CD" w14:textId="6337C8D1" w:rsidR="001E7EB2" w:rsidRPr="00D17423" w:rsidRDefault="00D17423" w:rsidP="00D17423">
            <w:pPr>
              <w:widowControl w:val="0"/>
              <w:suppressAutoHyphens w:val="0"/>
              <w:spacing w:line="276" w:lineRule="auto"/>
              <w:contextualSpacing/>
              <w:rPr>
                <w:rStyle w:val="FontStyle92"/>
                <w:rFonts w:asciiTheme="minorHAnsi" w:hAnsiTheme="minorHAnsi" w:cstheme="minorHAnsi"/>
                <w:b w:val="0"/>
                <w:bCs w:val="0"/>
              </w:rPr>
            </w:pPr>
            <w:r w:rsidRPr="00D17423">
              <w:rPr>
                <w:rStyle w:val="FontStyle92"/>
                <w:rFonts w:asciiTheme="minorHAnsi" w:hAnsiTheme="minorHAnsi" w:cstheme="minorHAnsi"/>
                <w:b w:val="0"/>
              </w:rPr>
              <w:t>W</w:t>
            </w:r>
            <w:r w:rsidR="001E7EB2" w:rsidRPr="00D17423">
              <w:rPr>
                <w:rStyle w:val="FontStyle92"/>
                <w:rFonts w:asciiTheme="minorHAnsi" w:hAnsiTheme="minorHAnsi" w:cstheme="minorHAnsi"/>
                <w:b w:val="0"/>
              </w:rPr>
              <w:t xml:space="preserve"> zestawie dołączony talk (skrobia kukurydziana)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1057" w14:textId="77777777" w:rsidR="001E7EB2" w:rsidRPr="00D17423" w:rsidRDefault="001E7EB2" w:rsidP="00E227DB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EB2" w:rsidRPr="00D17423" w14:paraId="476F1EEE" w14:textId="77777777" w:rsidTr="00D1742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A16A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24AB" w14:textId="440E89A6" w:rsidR="001E7EB2" w:rsidRPr="00D17423" w:rsidRDefault="001E7EB2" w:rsidP="00D17423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eastAsia="Microsoft YaHei" w:hAnsiTheme="minorHAnsi" w:cstheme="minorHAnsi"/>
                <w:lang w:eastAsia="pl-PL" w:bidi="hi-IN"/>
              </w:rPr>
            </w:pPr>
            <w:r w:rsidRPr="00D17423">
              <w:rPr>
                <w:rFonts w:asciiTheme="minorHAnsi" w:hAnsiTheme="minorHAnsi" w:cstheme="minorHAnsi"/>
                <w:sz w:val="22"/>
                <w:szCs w:val="22"/>
              </w:rPr>
              <w:t>Waga max.</w:t>
            </w:r>
            <w:r w:rsidR="00D17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7423">
              <w:rPr>
                <w:rFonts w:asciiTheme="minorHAnsi" w:hAnsiTheme="minorHAnsi" w:cstheme="minorHAnsi"/>
                <w:sz w:val="22"/>
                <w:szCs w:val="22"/>
              </w:rPr>
              <w:t>3,6 kg.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0B3" w14:textId="77777777" w:rsidR="001E7EB2" w:rsidRPr="00D17423" w:rsidRDefault="001E7EB2" w:rsidP="00E227DB">
            <w:pPr>
              <w:pStyle w:val="Tekstpodstawowy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EB2" w:rsidRPr="00D17423" w14:paraId="3708C74F" w14:textId="77777777" w:rsidTr="00D1742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6A61" w14:textId="77777777" w:rsidR="001E7EB2" w:rsidRPr="00D17423" w:rsidRDefault="001E7EB2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BD84" w14:textId="049A8566" w:rsidR="001E7EB2" w:rsidRPr="00D17423" w:rsidRDefault="001E7EB2" w:rsidP="00D17423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D17423">
              <w:rPr>
                <w:rFonts w:asciiTheme="minorHAnsi" w:hAnsiTheme="minorHAnsi" w:cstheme="minorHAnsi"/>
                <w:sz w:val="22"/>
                <w:szCs w:val="22"/>
              </w:rPr>
              <w:t>Instrukcja obsługi w języku polskim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4639" w14:textId="77777777" w:rsidR="001E7EB2" w:rsidRPr="00D17423" w:rsidRDefault="001E7EB2" w:rsidP="00E227DB">
            <w:pPr>
              <w:pStyle w:val="Tekstpodstawowy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423" w:rsidRPr="00D17423" w14:paraId="708055A5" w14:textId="77777777" w:rsidTr="00D17423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E9EE" w14:textId="77777777" w:rsidR="00D17423" w:rsidRPr="00D17423" w:rsidRDefault="00D17423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B9EB" w14:textId="59618528" w:rsidR="00D17423" w:rsidRPr="00D17423" w:rsidRDefault="00D17423" w:rsidP="00D17423">
            <w:pPr>
              <w:pStyle w:val="Tekstpodstawowy"/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423">
              <w:rPr>
                <w:rFonts w:asciiTheme="minorHAnsi" w:hAnsiTheme="minorHAnsi" w:cstheme="minorHAnsi"/>
                <w:sz w:val="22"/>
                <w:szCs w:val="22"/>
              </w:rPr>
              <w:t>Minimalny okres gwarancji 24 miesiące.</w:t>
            </w:r>
          </w:p>
        </w:tc>
      </w:tr>
      <w:tr w:rsidR="00D17423" w:rsidRPr="00D17423" w14:paraId="4E0D62E4" w14:textId="77777777" w:rsidTr="00D17423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7CBA" w14:textId="77777777" w:rsidR="00D17423" w:rsidRPr="00D17423" w:rsidRDefault="00D17423" w:rsidP="00E227D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9E30" w14:textId="4DCB2014" w:rsidR="00D17423" w:rsidRPr="00D17423" w:rsidRDefault="00D17423" w:rsidP="00D1742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17423">
              <w:rPr>
                <w:rFonts w:asciiTheme="minorHAnsi" w:hAnsiTheme="minorHAnsi" w:cstheme="minorHAnsi"/>
                <w:sz w:val="22"/>
                <w:szCs w:val="22"/>
              </w:rPr>
              <w:t>Termin dostawy (21 dni kalendarzowych)</w:t>
            </w:r>
          </w:p>
        </w:tc>
      </w:tr>
    </w:tbl>
    <w:p w14:paraId="73525594" w14:textId="77777777" w:rsidR="00B921FE" w:rsidRDefault="00B921FE" w:rsidP="008D14B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2979B4B" w14:textId="48A4BF79" w:rsidR="006E7FC5" w:rsidRPr="00D17423" w:rsidRDefault="008D14B3" w:rsidP="008D14B3">
      <w:pPr>
        <w:spacing w:line="276" w:lineRule="auto"/>
        <w:rPr>
          <w:rFonts w:ascii="Calibri" w:hAnsi="Calibri" w:cs="Calibri"/>
          <w:sz w:val="22"/>
          <w:szCs w:val="22"/>
        </w:rPr>
      </w:pPr>
      <w:r w:rsidRPr="00D17423">
        <w:rPr>
          <w:rFonts w:ascii="Calibri" w:hAnsi="Calibri" w:cs="Calibri"/>
          <w:sz w:val="22"/>
          <w:szCs w:val="22"/>
        </w:rPr>
        <w:t xml:space="preserve">* </w:t>
      </w:r>
      <w:r w:rsidRPr="00D17423">
        <w:rPr>
          <w:rFonts w:ascii="Calibri" w:hAnsi="Calibri" w:cs="Calibri"/>
          <w:sz w:val="22"/>
          <w:szCs w:val="22"/>
          <w:lang w:eastAsia="pl-PL"/>
        </w:rPr>
        <w:t xml:space="preserve">Wykonawca zobowiązany jest do podania nazwy, producenta, typu/modelu oferowanego sprzętu. Podane dane oraz uzupełniona kolumna pn: </w:t>
      </w:r>
      <w:r w:rsidR="00D33C77" w:rsidRPr="00D17423">
        <w:rPr>
          <w:rFonts w:ascii="Calibri" w:hAnsi="Calibri" w:cs="Calibri"/>
          <w:sz w:val="22"/>
          <w:szCs w:val="22"/>
        </w:rPr>
        <w:t>Parametry oferowane przez Wykonawcę danego urządzenia</w:t>
      </w:r>
      <w:r w:rsidR="00D33C77" w:rsidRPr="00D17423">
        <w:rPr>
          <w:rFonts w:ascii="Calibri" w:hAnsi="Calibri" w:cs="Calibri"/>
          <w:sz w:val="22"/>
          <w:szCs w:val="22"/>
          <w:lang w:eastAsia="pl-PL"/>
        </w:rPr>
        <w:t xml:space="preserve"> muszą pozwolić Zamawiającemu na j</w:t>
      </w:r>
      <w:r w:rsidR="00D33C77" w:rsidRPr="00D17423">
        <w:rPr>
          <w:rFonts w:ascii="Calibri" w:hAnsi="Calibri" w:cs="Calibri"/>
          <w:sz w:val="22"/>
          <w:szCs w:val="22"/>
        </w:rPr>
        <w:t>ednoznaczną identyfikację oferowanego produktu.</w:t>
      </w:r>
    </w:p>
    <w:p w14:paraId="3D2D7D9D" w14:textId="77777777" w:rsidR="008D14B3" w:rsidRPr="00D17423" w:rsidRDefault="006E7FC5" w:rsidP="008D14B3">
      <w:pPr>
        <w:spacing w:line="276" w:lineRule="auto"/>
        <w:rPr>
          <w:rFonts w:ascii="Calibri" w:hAnsi="Calibri" w:cs="Calibri"/>
          <w:color w:val="00B050"/>
          <w:sz w:val="22"/>
          <w:szCs w:val="22"/>
          <w:u w:val="single"/>
        </w:rPr>
      </w:pPr>
      <w:r w:rsidRPr="00D17423">
        <w:rPr>
          <w:rFonts w:ascii="Calibri" w:hAnsi="Calibri" w:cs="Calibri"/>
          <w:sz w:val="22"/>
          <w:szCs w:val="22"/>
          <w:u w:val="single"/>
        </w:rPr>
        <w:t>Opis przedmiotu zamówienia składany jest razem z ofertą Wykonawcy.</w:t>
      </w:r>
    </w:p>
    <w:p w14:paraId="1538C322" w14:textId="77777777" w:rsidR="008D14B3" w:rsidRDefault="008D14B3" w:rsidP="008D14B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5D43397" w14:textId="38A9F9B0" w:rsidR="00F85E85" w:rsidRPr="00B921FE" w:rsidRDefault="006E7FC5" w:rsidP="00D17423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  <w:r w:rsidRPr="00B921FE">
        <w:rPr>
          <w:rFonts w:ascii="Calibri" w:hAnsi="Calibri" w:cs="Calibri"/>
          <w:b/>
          <w:bCs/>
          <w:color w:val="FF0000"/>
          <w:sz w:val="18"/>
          <w:szCs w:val="18"/>
        </w:rPr>
        <w:t>DOKUMENT NALEŻY PODPISAĆ KWALIFIKOWANYM PODPISEM ELEKTRONICZNYM, PODPISEM ZAUFANYM LUB PODPISEM OSOBISTYM.</w:t>
      </w:r>
    </w:p>
    <w:sectPr w:rsidR="00F85E85" w:rsidRPr="00B921FE" w:rsidSect="00D17423">
      <w:headerReference w:type="default" r:id="rId8"/>
      <w:footerReference w:type="default" r:id="rId9"/>
      <w:pgSz w:w="11906" w:h="16838"/>
      <w:pgMar w:top="1134" w:right="851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11B5" w14:textId="77777777" w:rsidR="00A7542C" w:rsidRDefault="00A7542C">
      <w:r>
        <w:separator/>
      </w:r>
    </w:p>
  </w:endnote>
  <w:endnote w:type="continuationSeparator" w:id="0">
    <w:p w14:paraId="1C15C402" w14:textId="77777777" w:rsidR="00A7542C" w:rsidRDefault="00A7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C37F" w14:textId="77777777" w:rsidR="00ED48D6" w:rsidRDefault="00B921FE">
    <w:pPr>
      <w:pStyle w:val="Stopka"/>
      <w:rPr>
        <w:lang w:eastAsia="pl-PL"/>
      </w:rPr>
    </w:pPr>
    <w:r>
      <w:rPr>
        <w:noProof/>
        <w:lang w:eastAsia="pl-PL"/>
      </w:rPr>
      <w:pict w14:anchorId="05FADD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35pt;margin-top:-19.45pt;width:399.1pt;height:24.9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SXtQEAAFoDAAAOAAAAZHJzL2Uyb0RvYy54bWysU8Fu2zAMvQ/YPwi6L3aSJW2NOMW2IsOA&#10;YRvQ7gNkWYoFSKJAqbHz96OUJg22WzEfZJFPpt57pDf3k7PsoDAa8C2fz2rOlJfQG79v+e+n3Ydb&#10;zmISvhcWvGr5UUV+v33/bjOGRi1gANsrZFTEx2YMLR9SCk1VRTkoJ+IMgvIEakAnEoW4r3oUI1V3&#10;tlrU9boaAfuAIFWMlH04gXxb6mutZPqpdVSJ2ZYTt1RWLGuX12q7Ec0eRRiMfKEh3sDCCePp0kup&#10;B5EEe0bzTylnJEIEnWYSXAVaG6mKBlIzr/9S8ziIoIoWMieGi03x/5WVPw6/kJm+5XeceeGoRdmT&#10;McSGoMdAYJo+w0S9PecjJbPUSaPLbxLBCCd3jxdH1ZSYpOSqXt+ubgiShC3n68WyWF69fh0wpq8K&#10;HMubliN1rBgpDt9jIiZ09HwkXxbBmn5nrC0B7rsvFtlBUHd35ckk6ZOrY1XWcuKcd2nqpqJ3edbT&#10;QX8kmfabJ1/vFvXNiuakBB/XyxUFeI1014jwcgCaphNlD5+eE2hTaOe7TpWJUA6ogYXay7DlCbmO&#10;y6nXX2L7BwAA//8DAFBLAwQUAAYACAAAACEAYQskFt8AAAAJAQAADwAAAGRycy9kb3ducmV2Lnht&#10;bEyPwU7DMAyG70i8Q2QkblsC1VhXmk5oEtLEBRhsu2aNaSsap2rSrrw93glutvzp9/fn68m1YsQ+&#10;NJ403M0VCKTS24YqDZ8fz7MURIiGrGk9oYYfDLAurq9yk1l/pnccd7ESHEIhMxrqGLtMylDW6EyY&#10;+w6Jb1++dyby2lfS9ubM4a6V90o9SGca4g+16XBTY/m9G5yGl9djsh0WXSe35X7zdjjIZBFHrW9v&#10;pqdHEBGn+AfDRZ/VoWCnkx/IBtFqSNWSSQ2zJF2BYCBdXoYTk2oFssjl/wbFLwAAAP//AwBQSwEC&#10;LQAUAAYACAAAACEAtoM4kv4AAADhAQAAEwAAAAAAAAAAAAAAAAAAAAAAW0NvbnRlbnRfVHlwZXNd&#10;LnhtbFBLAQItABQABgAIAAAAIQA4/SH/1gAAAJQBAAALAAAAAAAAAAAAAAAAAC8BAABfcmVscy8u&#10;cmVsc1BLAQItABQABgAIAAAAIQAsJrSXtQEAAFoDAAAOAAAAAAAAAAAAAAAAAC4CAABkcnMvZTJv&#10;RG9jLnhtbFBLAQItABQABgAIAAAAIQBhCyQW3wAAAAkBAAAPAAAAAAAAAAAAAAAAAA8EAABkcnMv&#10;ZG93bnJldi54bWxQSwUGAAAAAAQABADzAAAAGwUAAAAA&#10;" o:allowincell="f" stroked="f">
          <v:textbox style="mso-next-textbox:#_x0000_s2049" inset="7.25pt,3.65pt,7.25pt,3.65pt">
            <w:txbxContent>
              <w:p w14:paraId="61DB1058" w14:textId="77777777" w:rsidR="00ED48D6" w:rsidRDefault="00746C27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  <w:szCs w:val="20"/>
                  </w:rPr>
                  <w:t>Al. Racławickie 14 | 20-950 Lublin | tel. +48 81 445 41 59 | dzp@kul.pl | www.kul.pl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FABA" w14:textId="77777777" w:rsidR="00A7542C" w:rsidRDefault="00A7542C">
      <w:pPr>
        <w:rPr>
          <w:sz w:val="12"/>
        </w:rPr>
      </w:pPr>
    </w:p>
  </w:footnote>
  <w:footnote w:type="continuationSeparator" w:id="0">
    <w:p w14:paraId="597BD3CC" w14:textId="77777777" w:rsidR="00A7542C" w:rsidRDefault="00A7542C">
      <w:pPr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EA52" w14:textId="70A50D3A" w:rsidR="00ED48D6" w:rsidRDefault="00B921FE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pict w14:anchorId="227C7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-14.95pt;margin-top:-22.75pt;width:595.2pt;height:84.65pt;z-index:251659776;mso-wrap-style:none;mso-position-horizontal-relative:margin;v-text-anchor:middle" o:allowincell="f" strokecolor="#3465a4">
          <v:stroke joinstyle="round"/>
          <v:imagedata r:id="rId1" o:title="image10"/>
          <w10:wrap anchorx="margin"/>
        </v:shape>
      </w:pict>
    </w:r>
    <w:r>
      <w:rPr>
        <w:noProof/>
        <w:sz w:val="20"/>
        <w:szCs w:val="20"/>
        <w:lang w:eastAsia="pl-PL"/>
      </w:rPr>
      <w:pict w14:anchorId="01CEC445">
        <v:rect id="Rectangle 2" o:spid="_x0000_s2056" style="position:absolute;margin-left:237.95pt;margin-top:4.7pt;width:286.2pt;height:51.3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9u7wEAAMEDAAAOAAAAZHJzL2Uyb0RvYy54bWysU8GO0zAQvSPxD5bvNEnb7ULUdLXqqghp&#10;YZEWPsBxnMTC8Zix26R8PWO3263ghsjB8ng8z/PevKzvpsGwg0KvwVa8mOWcKSuh0bar+Pdvu3fv&#10;OfNB2EYYsKriR+X53ebtm/XoSjWHHkyjkBGI9eXoKt6H4Mos87JXg/AzcMpSsgUcRKAQu6xBMRL6&#10;YLJ5nq+yEbBxCFJ5T6cPpyTfJPy2VTI8ta1XgZmKU28hrZjWOq7ZZi3KDoXrtTy3If6hi0FoS49e&#10;oB5EEGyP+i+oQUsED22YSRgyaFstVeJAbIr8DzbPvXAqcSFxvLvI5P8frPxyeHZfMbbu3SPIH55Z&#10;2PbCduoeEcZeiYaeK6JQ2eh8eSmIgadSVo+foaHRin2ApMHU4hABiR2bktTHi9RqCkzS4WK1WN4u&#10;aSKSckVerPI8DSMT5Uu5Qx8+KhhY3FQcaZYJXhwefYjtiPLlSmofjG522pgUYFdvDbKDoLnv0pcY&#10;EMvra8bGyxZi2QkxniSekVp0kS/DVE+UjNsamiMxRjj5iHxPmx7wF2cjeaji/udeoOLMfLKk2od5&#10;fntDpkvBcrW4oQCvM/V1RlhJUBUPnJ2223Ay6t6h7np6qUj8LdyT0q1OGrx2de6bfJKkOXs6GvE6&#10;Trde/7zNbwAAAP//AwBQSwMEFAAGAAgAAAAhANbdXbDhAAAACwEAAA8AAABkcnMvZG93bnJldi54&#10;bWxMj0FPwzAMhe9I/IfISNxYUjY6KE0nGCAh2CQYIHHMGtNWNE7VZGv593gnuNl+T8/fyxeja8Ue&#10;+9B40pBMFAik0tuGKg3vbw9nlyBCNGRN6wk1/GCARXF8lJvM+oFecb+JleAQCpnRUMfYZVKGskZn&#10;wsR3SKx9+d6ZyGtfSdubgcNdK8+VSqUzDfGH2nS4rLH83uycBvX5Mk2faW1unx4/wt2wUm7Z3Gt9&#10;ejLeXIOIOMY/MxzwGR0KZtr6HdkgWg2zNJmzlYWrCxAHg5rOEhBbnuZ8kkUu/3cofgEAAP//AwBQ&#10;SwECLQAUAAYACAAAACEAtoM4kv4AAADhAQAAEwAAAAAAAAAAAAAAAAAAAAAAW0NvbnRlbnRfVHlw&#10;ZXNdLnhtbFBLAQItABQABgAIAAAAIQA4/SH/1gAAAJQBAAALAAAAAAAAAAAAAAAAAC8BAABfcmVs&#10;cy8ucmVsc1BLAQItABQABgAIAAAAIQDqgl9u7wEAAMEDAAAOAAAAAAAAAAAAAAAAAC4CAABkcnMv&#10;ZTJvRG9jLnhtbFBLAQItABQABgAIAAAAIQDW3V2w4QAAAAsBAAAPAAAAAAAAAAAAAAAAAEkEAABk&#10;cnMvZG93bnJldi54bWxQSwUGAAAAAAQABADzAAAAVwUAAAAA&#10;" stroked="f" strokeweight="0">
          <v:textbox style="mso-next-textbox:#Rectangle 2" inset="7.25pt,3.65pt,7.25pt,3.65pt">
            <w:txbxContent>
              <w:p w14:paraId="21D31203" w14:textId="77777777" w:rsidR="00D17423" w:rsidRPr="002574C5" w:rsidRDefault="00D17423" w:rsidP="00D17423">
                <w:pPr>
                  <w:pStyle w:val="Zawartoramki"/>
                  <w:keepNext/>
                  <w:rPr>
                    <w:b/>
                    <w:bCs/>
                    <w:color w:val="000000"/>
                    <w:sz w:val="32"/>
                    <w:szCs w:val="32"/>
                  </w:rPr>
                </w:pPr>
              </w:p>
              <w:p w14:paraId="3966D0DC" w14:textId="77777777" w:rsidR="00D17423" w:rsidRPr="002574C5" w:rsidRDefault="00D17423" w:rsidP="00D17423">
                <w:pPr>
                  <w:pStyle w:val="Zawartoramki"/>
                  <w:keepNext/>
                  <w:spacing w:before="120"/>
                  <w:rPr>
                    <w:sz w:val="32"/>
                    <w:szCs w:val="32"/>
                  </w:rPr>
                </w:pPr>
                <w:r w:rsidRPr="002574C5">
                  <w:rPr>
                    <w:rFonts w:ascii="Calibri" w:hAnsi="Calibri" w:cs="Calibri"/>
                    <w:b/>
                    <w:bCs/>
                    <w:color w:val="000000"/>
                    <w:sz w:val="32"/>
                    <w:szCs w:val="32"/>
                  </w:rPr>
                  <w:t>Dział Zakupów i Zamówień Publicznych</w:t>
                </w:r>
              </w:p>
            </w:txbxContent>
          </v:textbox>
        </v:rect>
      </w:pict>
    </w:r>
    <w:r>
      <w:rPr>
        <w:noProof/>
        <w:lang w:eastAsia="pl-PL"/>
      </w:rPr>
      <w:pict w14:anchorId="34E2DE5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2.85pt;margin-top:0;width:28.2pt;height:39.45pt;z-index:-251658752;visibility:visible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omxAEAAIUDAAAOAAAAZHJzL2Uyb0RvYy54bWysU8Fu2zAMvQ/YPwi6L46zZOmMOMW2IsOA&#10;YRvQ7QNkWYoFSKIgqrHz96PkNg26WzEfaJFPfuQj6d3t5Cw7qYgGfMvrxZIz5SX0xh9b/uf34d0N&#10;Z5iE74UFr1p+Vshv92/f7MbQqBUMYHsVGZF4bMbQ8iGl0FQVykE5gQsIyhOoITqRyI3Hqo9iJHZn&#10;q9Vy+aEaIfYhglSIFL2bQb4v/FormX5qjSox23KqLRUbi+2yrfY70RyjCIORj2WIV1ThhPGU9EJ1&#10;J5JgD9H8Q+WMjICg00KCq0BrI1XRQGrq5Qs194MIqmih5mC4tAn/H638cfoVmelbvuXMC0cjyj0Z&#10;AzYE3QcC0/QZJprtUxwpmKVOOrr8JhGMcOru+dJRNSUmKfh+c1OvCZEEbUhgvcks1fPHIWL6qsCx&#10;fGh5pIGVPorTd0zz1acrOReCNf3BWFuceOy+2MhOgoZ7KM/8rQ2DmKNlwJQO56sl9RVHlXXOevIp&#10;Td1UenHR2kF/phbQglNx2a62pMZ+8zSCj/U6S0vFWW+2K3LiNdJdI8LLAWjxZnkePj0k0KZIzKnn&#10;RFRfdmjWpdLHvczLdO2XW89/z/4vAAAA//8DAFBLAwQUAAYACAAAACEApszqHd4AAAAJAQAADwAA&#10;AGRycy9kb3ducmV2LnhtbEyPQUvDQBSE74L/YXmCN7tJxSbGbIoIBUEQrFX09pp9TYLZtyG7baO/&#10;3teTHocZZr4pl5Pr1YHG0Hk2kM4SUMS1tx03Bjavq6scVIjIFnvPZOCbAiyr87MSC+uP/EKHdWyU&#10;lHAo0EAb41BoHeqWHIaZH4jF2/nRYRQ5NtqOeJRy1+t5kiy0w45locWBHlqqv9Z7Z+Dz/Sent6if&#10;8TFeZyvahKfdR27M5cV0fwcq0hT/wnDCF3SohGnr92yD6kWnyU0mWQNy6eSni3kKamsgy29BV6X+&#10;/6D6BQAA//8DAFBLAQItABQABgAIAAAAIQC2gziS/gAAAOEBAAATAAAAAAAAAAAAAAAAAAAAAABb&#10;Q29udGVudF9UeXBlc10ueG1sUEsBAi0AFAAGAAgAAAAhADj9If/WAAAAlAEAAAsAAAAAAAAAAAAA&#10;AAAALwEAAF9yZWxzLy5yZWxzUEsBAi0AFAAGAAgAAAAhAN37iibEAQAAhQMAAA4AAAAAAAAAAAAA&#10;AAAALgIAAGRycy9lMm9Eb2MueG1sUEsBAi0AFAAGAAgAAAAhAKbM6h3eAAAACQEAAA8AAAAAAAAA&#10;AAAAAAAAHgQAAGRycy9kb3ducmV2LnhtbFBLBQYAAAAABAAEAPMAAAApBQAAAAA=&#10;" o:allowincell="f" stroked="f">
          <v:fill opacity="0"/>
          <v:textbox style="layout-flow:vertical;mso-layout-flow-alt:bottom-to-top;mso-next-textbox:#_x0000_s2051">
            <w:txbxContent>
              <w:p w14:paraId="3277F3F2" w14:textId="77777777" w:rsidR="00ED48D6" w:rsidRDefault="00ED48D6">
                <w:pPr>
                  <w:pStyle w:val="Zawartoramki"/>
                </w:pPr>
              </w:p>
            </w:txbxContent>
          </v:textbox>
          <w10:wrap anchorx="page" anchory="margin"/>
        </v:shape>
      </w:pict>
    </w:r>
    <w:r>
      <w:rPr>
        <w:noProof/>
        <w:lang w:eastAsia="pl-PL"/>
      </w:rPr>
      <w:pict w14:anchorId="7E7913D5">
        <v:shape id="_x0000_s2050" type="#_x0000_t202" style="position:absolute;margin-left:554.25pt;margin-top:0;width:25.4pt;height:171.9pt;z-index:-251657728;visibility:visible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ZxxgEAAIYDAAAOAAAAZHJzL2Uyb0RvYy54bWysU8Fu2zAMvQ/YPwi6L4qddM2MOMW2IsOA&#10;YR3Q7gNkWYoFSKIgqbHz96PkJg22WzEfaJFPJvke6e3dZA05yhA1uJZWiyUl0gnotTu09PfT/sOG&#10;kpi467kBJ1t6kpHe7d6/246+kTUMYHoZCCZxsRl9S4eUfMNYFIO0PC7AS4eggmB5QjccWB/4iNmt&#10;YfVy+ZGNEHofQMgYMXo/g3RX8islRXpQKspETEuxt1RsKLbLlu22vDkE7gctXtrgb+jCcu2w6CXV&#10;PU+cPAf9TyqrRYAIKi0EWAZKaSELB2RTLf9i8zhwLwsXFCf6i0zx/6UVP4+/AtF9S3FQjlscUdZk&#10;9LFB6NEjmKYvMOFsz/GIwUx1UsHmN5IgiKO6p4uickpEYHBV1zcbRARCdbVZVasiOXv92oeYvkmw&#10;JB9aGnBiRUh+/BETdoJXz1dysQhG93ttTHHCoftqAjlynO6+PPO3xg98jp7LxflqyXeVg2WiM6F8&#10;SlM3FTHqM9kO+hNqgBuOzWVb3yId893hDD5V63XeqeKsb25rdMI10l0j3IkBcPNmeg4+PydQulDM&#10;pedC2F92cNil05fFzNt07Zdbr7/P7g8AAAD//wMAUEsDBBQABgAIAAAAIQDV7hxW3wAAAAoBAAAP&#10;AAAAZHJzL2Rvd25yZXYueG1sTI9BS8NAFITvgv9heYI3u4mxGmM2RYSCIAjWKnp7zb4mwezbkN22&#10;0V/v60mPwwwz35SLyfVqT2PoPBtIZwko4trbjhsD69flRQ4qRGSLvWcy8E0BFtXpSYmF9Qd+of0q&#10;NkpKOBRooI1xKLQOdUsOw8wPxOJt/egwihwbbUc8SLnr9WWSXGuHHctCiwM9tFR/rXbOwOf7T05v&#10;UT/jY8xulrQOT9uP3Jjzs+n+DlSkKf6F4Ygv6FAJ08bv2AbVi06TfC5ZA3Lp6Kfz2wzUxkB2leWg&#10;q1L/v1D9AgAA//8DAFBLAQItABQABgAIAAAAIQC2gziS/gAAAOEBAAATAAAAAAAAAAAAAAAAAAAA&#10;AABbQ29udGVudF9UeXBlc10ueG1sUEsBAi0AFAAGAAgAAAAhADj9If/WAAAAlAEAAAsAAAAAAAAA&#10;AAAAAAAALwEAAF9yZWxzLy5yZWxzUEsBAi0AFAAGAAgAAAAhALn1hnHGAQAAhgMAAA4AAAAAAAAA&#10;AAAAAAAALgIAAGRycy9lMm9Eb2MueG1sUEsBAi0AFAAGAAgAAAAhANXuHFbfAAAACgEAAA8AAAAA&#10;AAAAAAAAAAAAIAQAAGRycy9kb3ducmV2LnhtbFBLBQYAAAAABAAEAPMAAAAsBQAAAAA=&#10;" o:allowincell="f" stroked="f">
          <v:fill opacity="0"/>
          <v:textbox style="layout-flow:vertical;mso-layout-flow-alt:bottom-to-top;mso-next-textbox:#_x0000_s2050">
            <w:txbxContent>
              <w:p w14:paraId="3DBC81A3" w14:textId="18E83A68" w:rsidR="00ED48D6" w:rsidRDefault="00746C27">
                <w:pPr>
                  <w:pStyle w:val="Stopka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Strona</w:t>
                </w:r>
                <w:r w:rsidR="00947D60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  <w:r w:rsidR="00F013CE"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instrText>PAGE</w:instrText>
                </w:r>
                <w:r w:rsidR="00F013CE"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303196">
                  <w:rPr>
                    <w:rFonts w:ascii="Calibri" w:hAnsi="Calibri" w:cs="Calibri"/>
                    <w:noProof/>
                    <w:sz w:val="18"/>
                    <w:szCs w:val="18"/>
                  </w:rPr>
                  <w:t>1</w:t>
                </w:r>
                <w:r w:rsidR="00F013CE"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EC8"/>
    <w:multiLevelType w:val="multilevel"/>
    <w:tmpl w:val="F6804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1722C7"/>
    <w:multiLevelType w:val="multilevel"/>
    <w:tmpl w:val="B7BEAA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0610B0"/>
    <w:multiLevelType w:val="multilevel"/>
    <w:tmpl w:val="C9BEF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CD1851"/>
    <w:multiLevelType w:val="multilevel"/>
    <w:tmpl w:val="06B487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4" w15:restartNumberingAfterBreak="0">
    <w:nsid w:val="288B09AB"/>
    <w:multiLevelType w:val="multilevel"/>
    <w:tmpl w:val="4386C50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E28AE"/>
    <w:multiLevelType w:val="multilevel"/>
    <w:tmpl w:val="C918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E2928"/>
    <w:multiLevelType w:val="multilevel"/>
    <w:tmpl w:val="343A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CA7BAA"/>
    <w:multiLevelType w:val="multilevel"/>
    <w:tmpl w:val="F50A1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5273DF"/>
    <w:multiLevelType w:val="multilevel"/>
    <w:tmpl w:val="0E24F4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E053C07"/>
    <w:multiLevelType w:val="multilevel"/>
    <w:tmpl w:val="250A4EC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E471314"/>
    <w:multiLevelType w:val="multilevel"/>
    <w:tmpl w:val="0F50EECE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4450DF"/>
    <w:multiLevelType w:val="multilevel"/>
    <w:tmpl w:val="77CE768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DE70CE"/>
    <w:multiLevelType w:val="multilevel"/>
    <w:tmpl w:val="C49411B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 w15:restartNumberingAfterBreak="0">
    <w:nsid w:val="7DBB476A"/>
    <w:multiLevelType w:val="multilevel"/>
    <w:tmpl w:val="EA905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80048500">
    <w:abstractNumId w:val="9"/>
  </w:num>
  <w:num w:numId="2" w16cid:durableId="557322860">
    <w:abstractNumId w:val="12"/>
  </w:num>
  <w:num w:numId="3" w16cid:durableId="1507742711">
    <w:abstractNumId w:val="4"/>
  </w:num>
  <w:num w:numId="4" w16cid:durableId="200630651">
    <w:abstractNumId w:val="8"/>
  </w:num>
  <w:num w:numId="5" w16cid:durableId="1209493416">
    <w:abstractNumId w:val="11"/>
  </w:num>
  <w:num w:numId="6" w16cid:durableId="689642328">
    <w:abstractNumId w:val="1"/>
  </w:num>
  <w:num w:numId="7" w16cid:durableId="1114910190">
    <w:abstractNumId w:val="3"/>
  </w:num>
  <w:num w:numId="8" w16cid:durableId="1983271614">
    <w:abstractNumId w:val="5"/>
  </w:num>
  <w:num w:numId="9" w16cid:durableId="1374453464">
    <w:abstractNumId w:val="6"/>
  </w:num>
  <w:num w:numId="10" w16cid:durableId="1357661783">
    <w:abstractNumId w:val="10"/>
  </w:num>
  <w:num w:numId="11" w16cid:durableId="1273055631">
    <w:abstractNumId w:val="2"/>
  </w:num>
  <w:num w:numId="12" w16cid:durableId="547955454">
    <w:abstractNumId w:val="7"/>
  </w:num>
  <w:num w:numId="13" w16cid:durableId="1045107791">
    <w:abstractNumId w:val="0"/>
  </w:num>
  <w:num w:numId="14" w16cid:durableId="391009017">
    <w:abstractNumId w:val="6"/>
    <w:lvlOverride w:ilvl="0">
      <w:startOverride w:val="1"/>
    </w:lvlOverride>
  </w:num>
  <w:num w:numId="15" w16cid:durableId="641156606">
    <w:abstractNumId w:val="4"/>
    <w:lvlOverride w:ilvl="0">
      <w:startOverride w:val="1"/>
    </w:lvlOverride>
  </w:num>
  <w:num w:numId="16" w16cid:durableId="1596131219">
    <w:abstractNumId w:val="8"/>
    <w:lvlOverride w:ilvl="0">
      <w:startOverride w:val="1"/>
    </w:lvlOverride>
  </w:num>
  <w:num w:numId="17" w16cid:durableId="1511489041">
    <w:abstractNumId w:val="11"/>
    <w:lvlOverride w:ilvl="0">
      <w:startOverride w:val="1"/>
    </w:lvlOverride>
  </w:num>
  <w:num w:numId="18" w16cid:durableId="1505896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8D6"/>
    <w:rsid w:val="00041E01"/>
    <w:rsid w:val="00080FE0"/>
    <w:rsid w:val="00135CE4"/>
    <w:rsid w:val="001D482B"/>
    <w:rsid w:val="001E0AAF"/>
    <w:rsid w:val="001E7EB2"/>
    <w:rsid w:val="00280EFB"/>
    <w:rsid w:val="002D1508"/>
    <w:rsid w:val="00303196"/>
    <w:rsid w:val="003252AD"/>
    <w:rsid w:val="00393E15"/>
    <w:rsid w:val="00403B54"/>
    <w:rsid w:val="0041575C"/>
    <w:rsid w:val="004E4265"/>
    <w:rsid w:val="006337CF"/>
    <w:rsid w:val="0066655A"/>
    <w:rsid w:val="00686B21"/>
    <w:rsid w:val="006E7FC5"/>
    <w:rsid w:val="00746C27"/>
    <w:rsid w:val="007C2309"/>
    <w:rsid w:val="0081487B"/>
    <w:rsid w:val="00840F65"/>
    <w:rsid w:val="00851B9F"/>
    <w:rsid w:val="008D14B3"/>
    <w:rsid w:val="00947D60"/>
    <w:rsid w:val="00983B3C"/>
    <w:rsid w:val="00A7542C"/>
    <w:rsid w:val="00B1441F"/>
    <w:rsid w:val="00B921FE"/>
    <w:rsid w:val="00BD325F"/>
    <w:rsid w:val="00C16001"/>
    <w:rsid w:val="00C616D5"/>
    <w:rsid w:val="00C701EE"/>
    <w:rsid w:val="00C74C9F"/>
    <w:rsid w:val="00CD1720"/>
    <w:rsid w:val="00D17423"/>
    <w:rsid w:val="00D30DC2"/>
    <w:rsid w:val="00D33C77"/>
    <w:rsid w:val="00DA0EE3"/>
    <w:rsid w:val="00DC1D46"/>
    <w:rsid w:val="00E135FF"/>
    <w:rsid w:val="00E227DB"/>
    <w:rsid w:val="00ED48D6"/>
    <w:rsid w:val="00F013CE"/>
    <w:rsid w:val="00F8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77612B0"/>
  <w15:docId w15:val="{744D0400-72F1-4396-80F1-5518C4A3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F013CE"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basedOn w:val="Domylnaczcionkaakapitu"/>
    <w:uiPriority w:val="99"/>
    <w:rsid w:val="00CD1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6">
    <w:name w:val="Style46"/>
    <w:basedOn w:val="Normalny"/>
    <w:uiPriority w:val="99"/>
    <w:rsid w:val="00CD1720"/>
    <w:pPr>
      <w:widowControl w:val="0"/>
      <w:suppressAutoHyphens w:val="0"/>
      <w:autoSpaceDE w:val="0"/>
      <w:autoSpaceDN w:val="0"/>
      <w:adjustRightInd w:val="0"/>
      <w:spacing w:line="322" w:lineRule="exact"/>
      <w:ind w:hanging="365"/>
    </w:pPr>
    <w:rPr>
      <w:rFonts w:ascii="Franklin Gothic Medium" w:eastAsiaTheme="minorEastAsia" w:hAnsi="Franklin Gothic Medium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2201-E506-4FA0-A024-48F30896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Wioletta Szczepaniuk</cp:lastModifiedBy>
  <cp:revision>48</cp:revision>
  <cp:lastPrinted>2023-09-20T12:03:00Z</cp:lastPrinted>
  <dcterms:created xsi:type="dcterms:W3CDTF">2022-07-11T14:49:00Z</dcterms:created>
  <dcterms:modified xsi:type="dcterms:W3CDTF">2023-09-20T12:03:00Z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