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5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5"/>
      </w:tblGrid>
      <w:tr w:rsidR="00D37EAF" w:rsidRPr="00137FA2" w:rsidTr="00D37EAF">
        <w:trPr>
          <w:trHeight w:val="1791"/>
          <w:jc w:val="center"/>
        </w:trPr>
        <w:tc>
          <w:tcPr>
            <w:tcW w:w="8225" w:type="dxa"/>
            <w:shd w:val="clear" w:color="auto" w:fill="FFFFFF"/>
          </w:tcPr>
          <w:p w:rsidR="00D37EAF" w:rsidRPr="00137FA2" w:rsidRDefault="00D37EAF" w:rsidP="00D37EAF">
            <w:pPr>
              <w:tabs>
                <w:tab w:val="left" w:pos="79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FA2">
              <w:rPr>
                <w:rFonts w:ascii="Tahoma" w:hAnsi="Tahoma" w:cs="Tahoma"/>
                <w:sz w:val="20"/>
                <w:szCs w:val="20"/>
              </w:rPr>
              <w:t>KOMENDANT WOJEWÓDZKI POLICJI WE WROCŁAWIU</w:t>
            </w:r>
          </w:p>
          <w:p w:rsidR="00D37EAF" w:rsidRPr="00137FA2" w:rsidRDefault="00A64034" w:rsidP="00D37EAF">
            <w:pPr>
              <w:tabs>
                <w:tab w:val="left" w:pos="797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7FA2">
              <w:rPr>
                <w:rFonts w:ascii="Tahoma" w:hAnsi="Tahoma" w:cs="Tahoma"/>
                <w:b/>
                <w:sz w:val="20"/>
                <w:szCs w:val="20"/>
              </w:rPr>
              <w:t xml:space="preserve">Sekcja ds.. Zamówień Publicznych </w:t>
            </w:r>
          </w:p>
          <w:p w:rsidR="00D37EAF" w:rsidRPr="00137FA2" w:rsidRDefault="00D37EAF" w:rsidP="00D37EAF">
            <w:pPr>
              <w:tabs>
                <w:tab w:val="left" w:pos="797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37FA2">
              <w:rPr>
                <w:rFonts w:ascii="Tahoma" w:hAnsi="Tahoma" w:cs="Tahoma"/>
                <w:bCs/>
                <w:sz w:val="20"/>
                <w:szCs w:val="20"/>
              </w:rPr>
              <w:t>50-040 Wrocław , ul. Podwale 31-33,</w:t>
            </w:r>
          </w:p>
          <w:p w:rsidR="00D37EAF" w:rsidRPr="00137FA2" w:rsidRDefault="001271A0" w:rsidP="00D37EAF">
            <w:pPr>
              <w:tabs>
                <w:tab w:val="left" w:pos="797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37FA2">
              <w:rPr>
                <w:rFonts w:ascii="Tahoma" w:hAnsi="Tahoma" w:cs="Tahoma"/>
                <w:bCs/>
                <w:sz w:val="20"/>
                <w:szCs w:val="20"/>
              </w:rPr>
              <w:t>tel. 47 8713978, fax. 47 871</w:t>
            </w:r>
            <w:r w:rsidR="00D37EAF" w:rsidRPr="00137FA2">
              <w:rPr>
                <w:rFonts w:ascii="Tahoma" w:hAnsi="Tahoma" w:cs="Tahoma"/>
                <w:bCs/>
                <w:sz w:val="20"/>
                <w:szCs w:val="20"/>
              </w:rPr>
              <w:t>2454</w:t>
            </w:r>
          </w:p>
          <w:p w:rsidR="00D37EAF" w:rsidRPr="00137FA2" w:rsidRDefault="00CE5AB5" w:rsidP="00D37EAF">
            <w:pPr>
              <w:tabs>
                <w:tab w:val="left" w:pos="797"/>
              </w:tabs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hyperlink r:id="rId7" w:history="1">
              <w:r w:rsidR="00D37EAF" w:rsidRPr="00137FA2">
                <w:rPr>
                  <w:rStyle w:val="Hipercze"/>
                  <w:rFonts w:ascii="Tahoma" w:hAnsi="Tahoma" w:cs="Tahoma"/>
                  <w:bCs/>
                  <w:sz w:val="20"/>
                  <w:szCs w:val="20"/>
                </w:rPr>
                <w:t>www.dolnoslaska.policja.gov.pl</w:t>
              </w:r>
            </w:hyperlink>
          </w:p>
        </w:tc>
      </w:tr>
    </w:tbl>
    <w:p w:rsidR="00561A96" w:rsidRPr="00E66598" w:rsidRDefault="00CE5AB5" w:rsidP="00E66598">
      <w:pPr>
        <w:pStyle w:val="Nagwek3"/>
        <w:shd w:val="clear" w:color="auto" w:fill="FFFFFF"/>
        <w:tabs>
          <w:tab w:val="left" w:pos="825"/>
        </w:tabs>
        <w:spacing w:after="120"/>
        <w:jc w:val="right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noProof/>
          <w:sz w:val="18"/>
          <w:szCs w:val="18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18pt,-16.25pt" to="471.7pt,-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4icGA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" strokeweight="3pt">
            <v:stroke linestyle="thinThin"/>
          </v:line>
        </w:pict>
      </w:r>
      <w:r w:rsidR="00463446">
        <w:rPr>
          <w:rFonts w:ascii="Tahoma" w:hAnsi="Tahoma" w:cs="Tahoma"/>
          <w:b w:val="0"/>
          <w:sz w:val="18"/>
          <w:szCs w:val="18"/>
        </w:rPr>
        <w:t>Wrocław 17</w:t>
      </w:r>
      <w:r w:rsidR="00E66598" w:rsidRPr="00E66598">
        <w:rPr>
          <w:rFonts w:ascii="Tahoma" w:hAnsi="Tahoma" w:cs="Tahoma"/>
          <w:b w:val="0"/>
          <w:sz w:val="18"/>
          <w:szCs w:val="18"/>
        </w:rPr>
        <w:t>.08.2023</w:t>
      </w:r>
      <w:r w:rsidR="007B71A5" w:rsidRPr="00E66598">
        <w:rPr>
          <w:rFonts w:ascii="Tahoma" w:hAnsi="Tahoma" w:cs="Tahoma"/>
          <w:b w:val="0"/>
          <w:sz w:val="18"/>
          <w:szCs w:val="18"/>
        </w:rPr>
        <w:t xml:space="preserve"> r. </w:t>
      </w:r>
    </w:p>
    <w:p w:rsidR="00561A96" w:rsidRPr="00E66598" w:rsidRDefault="00561A96" w:rsidP="00561A96">
      <w:pPr>
        <w:jc w:val="both"/>
        <w:rPr>
          <w:rFonts w:ascii="Tahoma" w:eastAsia="Arial Unicode MS" w:hAnsi="Tahoma" w:cs="Tahoma"/>
          <w:color w:val="FF0000"/>
          <w:sz w:val="18"/>
          <w:szCs w:val="18"/>
        </w:rPr>
      </w:pPr>
    </w:p>
    <w:p w:rsidR="00561A96" w:rsidRDefault="00E66598" w:rsidP="00A34927">
      <w:pPr>
        <w:pStyle w:val="Nagwek1"/>
        <w:spacing w:before="0"/>
        <w:jc w:val="both"/>
        <w:rPr>
          <w:rFonts w:ascii="Tahoma" w:hAnsi="Tahoma" w:cs="Tahoma"/>
          <w:color w:val="auto"/>
          <w:sz w:val="18"/>
          <w:szCs w:val="18"/>
        </w:rPr>
      </w:pPr>
      <w:r w:rsidRPr="00E66598">
        <w:rPr>
          <w:rFonts w:ascii="Tahoma" w:hAnsi="Tahoma" w:cs="Tahoma"/>
          <w:color w:val="auto"/>
          <w:sz w:val="18"/>
          <w:szCs w:val="18"/>
        </w:rPr>
        <w:t>PUZ-2380-072-060-072/2023</w:t>
      </w:r>
      <w:r w:rsidR="00A64034" w:rsidRPr="00E66598">
        <w:rPr>
          <w:rFonts w:ascii="Tahoma" w:hAnsi="Tahoma" w:cs="Tahoma"/>
          <w:color w:val="auto"/>
          <w:sz w:val="18"/>
          <w:szCs w:val="18"/>
        </w:rPr>
        <w:t>/MR</w:t>
      </w:r>
    </w:p>
    <w:p w:rsidR="006712A4" w:rsidRDefault="006712A4" w:rsidP="006712A4"/>
    <w:p w:rsidR="006712A4" w:rsidRPr="006712A4" w:rsidRDefault="006712A4" w:rsidP="006712A4"/>
    <w:p w:rsidR="00561A96" w:rsidRPr="00E66598" w:rsidRDefault="00561A96" w:rsidP="00561A96">
      <w:pPr>
        <w:rPr>
          <w:rFonts w:ascii="Tahoma" w:hAnsi="Tahoma" w:cs="Tahoma"/>
          <w:sz w:val="18"/>
          <w:szCs w:val="18"/>
        </w:rPr>
      </w:pPr>
    </w:p>
    <w:p w:rsidR="00BA09DB" w:rsidRDefault="00A34927" w:rsidP="00E66598">
      <w:pPr>
        <w:jc w:val="right"/>
        <w:rPr>
          <w:rFonts w:ascii="Tahoma" w:hAnsi="Tahoma" w:cs="Tahoma"/>
          <w:b/>
          <w:bCs/>
          <w:sz w:val="18"/>
          <w:szCs w:val="18"/>
        </w:rPr>
      </w:pPr>
      <w:r w:rsidRPr="00E66598">
        <w:rPr>
          <w:rFonts w:ascii="Tahoma" w:hAnsi="Tahoma" w:cs="Tahoma"/>
          <w:b/>
          <w:bCs/>
          <w:sz w:val="18"/>
          <w:szCs w:val="18"/>
        </w:rPr>
        <w:t>Uczestnicy postępowania</w:t>
      </w:r>
    </w:p>
    <w:p w:rsidR="006712A4" w:rsidRDefault="006712A4" w:rsidP="00E66598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:rsidR="006712A4" w:rsidRPr="00E66598" w:rsidRDefault="006712A4" w:rsidP="00E66598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:rsidR="00FE1D57" w:rsidRPr="00E66598" w:rsidRDefault="00FE1D57" w:rsidP="00FE1D57">
      <w:pPr>
        <w:widowControl w:val="0"/>
        <w:rPr>
          <w:rFonts w:ascii="Tahoma" w:hAnsi="Tahoma" w:cs="Tahoma"/>
          <w:b/>
          <w:sz w:val="18"/>
          <w:szCs w:val="18"/>
        </w:rPr>
      </w:pPr>
    </w:p>
    <w:p w:rsidR="006712A4" w:rsidRPr="00E13637" w:rsidRDefault="006712A4" w:rsidP="006712A4">
      <w:pPr>
        <w:widowControl w:val="0"/>
        <w:ind w:firstLine="357"/>
        <w:jc w:val="center"/>
        <w:rPr>
          <w:rFonts w:ascii="Tahoma" w:hAnsi="Tahoma" w:cs="Tahoma"/>
          <w:b/>
          <w:sz w:val="18"/>
          <w:szCs w:val="18"/>
        </w:rPr>
      </w:pPr>
      <w:r w:rsidRPr="00E13637">
        <w:rPr>
          <w:rFonts w:ascii="Tahoma" w:hAnsi="Tahoma" w:cs="Tahoma"/>
          <w:b/>
          <w:sz w:val="18"/>
          <w:szCs w:val="18"/>
        </w:rPr>
        <w:t>ZMIANA</w:t>
      </w:r>
    </w:p>
    <w:p w:rsidR="006712A4" w:rsidRDefault="006712A4" w:rsidP="006712A4">
      <w:pPr>
        <w:widowControl w:val="0"/>
        <w:ind w:firstLine="357"/>
        <w:jc w:val="center"/>
        <w:rPr>
          <w:rFonts w:ascii="Tahoma" w:hAnsi="Tahoma" w:cs="Tahoma"/>
          <w:b/>
          <w:sz w:val="18"/>
          <w:szCs w:val="18"/>
        </w:rPr>
      </w:pPr>
      <w:r w:rsidRPr="00E13637">
        <w:rPr>
          <w:rFonts w:ascii="Tahoma" w:hAnsi="Tahoma" w:cs="Tahoma"/>
          <w:b/>
          <w:sz w:val="18"/>
          <w:szCs w:val="18"/>
        </w:rPr>
        <w:t>TREŚCI SPECYFIKACJI WARUNKÓW ZAMÓWIENIA</w:t>
      </w:r>
    </w:p>
    <w:p w:rsidR="006712A4" w:rsidRDefault="006712A4" w:rsidP="006712A4">
      <w:pPr>
        <w:widowControl w:val="0"/>
        <w:ind w:firstLine="357"/>
        <w:jc w:val="center"/>
        <w:rPr>
          <w:rFonts w:ascii="Tahoma" w:hAnsi="Tahoma" w:cs="Tahoma"/>
          <w:b/>
          <w:sz w:val="18"/>
          <w:szCs w:val="18"/>
        </w:rPr>
      </w:pPr>
    </w:p>
    <w:p w:rsidR="006712A4" w:rsidRPr="00E13637" w:rsidRDefault="006712A4" w:rsidP="006712A4">
      <w:pPr>
        <w:widowControl w:val="0"/>
        <w:ind w:firstLine="357"/>
        <w:jc w:val="center"/>
        <w:rPr>
          <w:rFonts w:ascii="Tahoma" w:hAnsi="Tahoma" w:cs="Tahoma"/>
          <w:b/>
          <w:sz w:val="18"/>
          <w:szCs w:val="18"/>
        </w:rPr>
      </w:pPr>
    </w:p>
    <w:p w:rsidR="006712A4" w:rsidRPr="00E13637" w:rsidRDefault="006712A4" w:rsidP="006712A4">
      <w:pPr>
        <w:widowControl w:val="0"/>
        <w:rPr>
          <w:rFonts w:ascii="Tahoma" w:hAnsi="Tahoma" w:cs="Tahoma"/>
          <w:b/>
          <w:sz w:val="18"/>
          <w:szCs w:val="18"/>
        </w:rPr>
      </w:pPr>
    </w:p>
    <w:p w:rsidR="006712A4" w:rsidRPr="006712A4" w:rsidRDefault="006712A4" w:rsidP="006712A4">
      <w:pPr>
        <w:pStyle w:val="Tekstpodstawowy"/>
        <w:tabs>
          <w:tab w:val="left" w:pos="426"/>
        </w:tabs>
        <w:jc w:val="both"/>
        <w:rPr>
          <w:rFonts w:ascii="Tahoma" w:hAnsi="Tahoma" w:cs="Tahoma"/>
          <w:bCs/>
          <w:sz w:val="20"/>
          <w:szCs w:val="20"/>
        </w:rPr>
      </w:pPr>
      <w:r w:rsidRPr="006712A4">
        <w:rPr>
          <w:rFonts w:ascii="Tahoma" w:hAnsi="Tahoma" w:cs="Tahoma"/>
          <w:sz w:val="20"/>
          <w:szCs w:val="20"/>
        </w:rPr>
        <w:t>Działając</w:t>
      </w:r>
      <w:r w:rsidRPr="006712A4">
        <w:rPr>
          <w:rFonts w:ascii="Tahoma" w:eastAsia="Tahoma" w:hAnsi="Tahoma" w:cs="Tahoma"/>
          <w:sz w:val="20"/>
          <w:szCs w:val="20"/>
        </w:rPr>
        <w:t xml:space="preserve"> </w:t>
      </w:r>
      <w:r w:rsidRPr="006712A4">
        <w:rPr>
          <w:rFonts w:ascii="Tahoma" w:hAnsi="Tahoma" w:cs="Tahoma"/>
          <w:sz w:val="20"/>
          <w:szCs w:val="20"/>
        </w:rPr>
        <w:t>na</w:t>
      </w:r>
      <w:r w:rsidRPr="006712A4">
        <w:rPr>
          <w:rFonts w:ascii="Tahoma" w:eastAsia="Tahoma" w:hAnsi="Tahoma" w:cs="Tahoma"/>
          <w:sz w:val="20"/>
          <w:szCs w:val="20"/>
        </w:rPr>
        <w:t xml:space="preserve"> </w:t>
      </w:r>
      <w:r w:rsidRPr="006712A4">
        <w:rPr>
          <w:rFonts w:ascii="Tahoma" w:hAnsi="Tahoma" w:cs="Tahoma"/>
          <w:sz w:val="20"/>
          <w:szCs w:val="20"/>
        </w:rPr>
        <w:t>podstawie</w:t>
      </w:r>
      <w:r w:rsidRPr="006712A4">
        <w:rPr>
          <w:rFonts w:ascii="Tahoma" w:eastAsia="Tahoma" w:hAnsi="Tahoma" w:cs="Tahoma"/>
          <w:sz w:val="20"/>
          <w:szCs w:val="20"/>
        </w:rPr>
        <w:t xml:space="preserve"> </w:t>
      </w:r>
      <w:r w:rsidRPr="006712A4">
        <w:rPr>
          <w:rFonts w:ascii="Tahoma" w:eastAsia="Tahoma" w:hAnsi="Tahoma" w:cs="Tahoma"/>
          <w:i/>
          <w:sz w:val="20"/>
          <w:szCs w:val="20"/>
        </w:rPr>
        <w:t xml:space="preserve">art. 286 ust. 1 </w:t>
      </w:r>
      <w:r w:rsidRPr="006712A4">
        <w:rPr>
          <w:rFonts w:ascii="Tahoma" w:hAnsi="Tahoma" w:cs="Tahoma"/>
          <w:i/>
          <w:sz w:val="20"/>
          <w:szCs w:val="20"/>
        </w:rPr>
        <w:t>ustawy</w:t>
      </w:r>
      <w:r w:rsidRPr="006712A4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6712A4">
        <w:rPr>
          <w:rFonts w:ascii="Tahoma" w:hAnsi="Tahoma" w:cs="Tahoma"/>
          <w:i/>
          <w:sz w:val="20"/>
          <w:szCs w:val="20"/>
        </w:rPr>
        <w:t>z</w:t>
      </w:r>
      <w:r w:rsidRPr="006712A4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6712A4">
        <w:rPr>
          <w:rFonts w:ascii="Tahoma" w:hAnsi="Tahoma" w:cs="Tahoma"/>
          <w:i/>
          <w:sz w:val="20"/>
          <w:szCs w:val="20"/>
        </w:rPr>
        <w:t>dnia</w:t>
      </w:r>
      <w:r w:rsidRPr="006712A4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6712A4">
        <w:rPr>
          <w:rFonts w:ascii="Tahoma" w:hAnsi="Tahoma" w:cs="Tahoma"/>
          <w:i/>
          <w:sz w:val="20"/>
          <w:szCs w:val="20"/>
        </w:rPr>
        <w:t xml:space="preserve">11 września 2019 r. </w:t>
      </w:r>
      <w:r w:rsidRPr="006712A4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6712A4">
        <w:rPr>
          <w:rFonts w:ascii="Tahoma" w:hAnsi="Tahoma" w:cs="Tahoma"/>
          <w:i/>
          <w:sz w:val="20"/>
          <w:szCs w:val="20"/>
        </w:rPr>
        <w:t>Prawo</w:t>
      </w:r>
      <w:r w:rsidRPr="006712A4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6712A4">
        <w:rPr>
          <w:rFonts w:ascii="Tahoma" w:hAnsi="Tahoma" w:cs="Tahoma"/>
          <w:i/>
          <w:sz w:val="20"/>
          <w:szCs w:val="20"/>
        </w:rPr>
        <w:t>zamówień</w:t>
      </w:r>
      <w:r w:rsidRPr="006712A4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6712A4">
        <w:rPr>
          <w:rFonts w:ascii="Tahoma" w:hAnsi="Tahoma" w:cs="Tahoma"/>
          <w:i/>
          <w:sz w:val="20"/>
          <w:szCs w:val="20"/>
        </w:rPr>
        <w:t>publicznych</w:t>
      </w:r>
      <w:r w:rsidRPr="006712A4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6712A4">
        <w:rPr>
          <w:rFonts w:ascii="Tahoma" w:hAnsi="Tahoma" w:cs="Tahoma"/>
          <w:i/>
          <w:sz w:val="20"/>
          <w:szCs w:val="20"/>
        </w:rPr>
        <w:t>(t.j.</w:t>
      </w:r>
      <w:r w:rsidRPr="006712A4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6712A4">
        <w:rPr>
          <w:rFonts w:ascii="Tahoma" w:hAnsi="Tahoma" w:cs="Tahoma"/>
          <w:i/>
          <w:sz w:val="20"/>
          <w:szCs w:val="20"/>
        </w:rPr>
        <w:t>Dz.</w:t>
      </w:r>
      <w:r w:rsidRPr="006712A4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6712A4">
        <w:rPr>
          <w:rFonts w:ascii="Tahoma" w:hAnsi="Tahoma" w:cs="Tahoma"/>
          <w:i/>
          <w:sz w:val="20"/>
          <w:szCs w:val="20"/>
        </w:rPr>
        <w:t>U.</w:t>
      </w:r>
      <w:r w:rsidRPr="006712A4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6712A4">
        <w:rPr>
          <w:rFonts w:ascii="Tahoma" w:hAnsi="Tahoma" w:cs="Tahoma"/>
          <w:i/>
          <w:sz w:val="20"/>
          <w:szCs w:val="20"/>
        </w:rPr>
        <w:t>z</w:t>
      </w:r>
      <w:r w:rsidRPr="006712A4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6712A4">
        <w:rPr>
          <w:rFonts w:ascii="Tahoma" w:hAnsi="Tahoma" w:cs="Tahoma"/>
          <w:i/>
          <w:sz w:val="20"/>
          <w:szCs w:val="20"/>
        </w:rPr>
        <w:t>2022</w:t>
      </w:r>
      <w:r w:rsidRPr="006712A4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6712A4">
        <w:rPr>
          <w:rFonts w:ascii="Tahoma" w:hAnsi="Tahoma" w:cs="Tahoma"/>
          <w:i/>
          <w:sz w:val="20"/>
          <w:szCs w:val="20"/>
        </w:rPr>
        <w:t>r.</w:t>
      </w:r>
      <w:r w:rsidRPr="006712A4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6712A4">
        <w:rPr>
          <w:rFonts w:ascii="Tahoma" w:hAnsi="Tahoma" w:cs="Tahoma"/>
          <w:i/>
          <w:sz w:val="20"/>
          <w:szCs w:val="20"/>
        </w:rPr>
        <w:t>poz.</w:t>
      </w:r>
      <w:r w:rsidRPr="006712A4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6712A4">
        <w:rPr>
          <w:rFonts w:ascii="Tahoma" w:hAnsi="Tahoma" w:cs="Tahoma"/>
          <w:i/>
          <w:sz w:val="20"/>
          <w:szCs w:val="20"/>
        </w:rPr>
        <w:t>1710 ze zm.)</w:t>
      </w:r>
      <w:r w:rsidRPr="006712A4">
        <w:rPr>
          <w:rFonts w:ascii="Tahoma" w:eastAsia="Tahoma" w:hAnsi="Tahoma" w:cs="Tahoma"/>
          <w:sz w:val="20"/>
          <w:szCs w:val="20"/>
        </w:rPr>
        <w:t xml:space="preserve"> </w:t>
      </w:r>
      <w:r w:rsidRPr="006712A4">
        <w:rPr>
          <w:rFonts w:ascii="Tahoma" w:hAnsi="Tahoma" w:cs="Tahoma"/>
          <w:sz w:val="20"/>
          <w:szCs w:val="20"/>
        </w:rPr>
        <w:t>Zamawiający</w:t>
      </w:r>
      <w:r w:rsidR="00126680">
        <w:rPr>
          <w:rFonts w:ascii="Tahoma" w:eastAsia="Tahoma" w:hAnsi="Tahoma" w:cs="Tahoma"/>
          <w:sz w:val="20"/>
          <w:szCs w:val="20"/>
        </w:rPr>
        <w:t xml:space="preserve"> zmienia</w:t>
      </w:r>
      <w:r w:rsidRPr="006712A4">
        <w:rPr>
          <w:rFonts w:ascii="Tahoma" w:eastAsia="Tahoma" w:hAnsi="Tahoma" w:cs="Tahoma"/>
          <w:sz w:val="20"/>
          <w:szCs w:val="20"/>
        </w:rPr>
        <w:t xml:space="preserve"> treść </w:t>
      </w:r>
      <w:r w:rsidRPr="006712A4">
        <w:rPr>
          <w:rFonts w:ascii="Tahoma" w:hAnsi="Tahoma" w:cs="Tahoma"/>
          <w:sz w:val="20"/>
          <w:szCs w:val="20"/>
        </w:rPr>
        <w:t>specyfikacji</w:t>
      </w:r>
      <w:r w:rsidRPr="006712A4">
        <w:rPr>
          <w:rFonts w:ascii="Tahoma" w:eastAsia="Tahoma" w:hAnsi="Tahoma" w:cs="Tahoma"/>
          <w:sz w:val="20"/>
          <w:szCs w:val="20"/>
        </w:rPr>
        <w:t xml:space="preserve"> </w:t>
      </w:r>
      <w:r w:rsidRPr="006712A4">
        <w:rPr>
          <w:rFonts w:ascii="Tahoma" w:hAnsi="Tahoma" w:cs="Tahoma"/>
          <w:sz w:val="20"/>
          <w:szCs w:val="20"/>
        </w:rPr>
        <w:t>warunków</w:t>
      </w:r>
      <w:r w:rsidRPr="006712A4">
        <w:rPr>
          <w:rFonts w:ascii="Tahoma" w:eastAsia="Tahoma" w:hAnsi="Tahoma" w:cs="Tahoma"/>
          <w:sz w:val="20"/>
          <w:szCs w:val="20"/>
        </w:rPr>
        <w:t xml:space="preserve"> </w:t>
      </w:r>
      <w:r w:rsidRPr="006712A4">
        <w:rPr>
          <w:rFonts w:ascii="Tahoma" w:hAnsi="Tahoma" w:cs="Tahoma"/>
          <w:sz w:val="20"/>
          <w:szCs w:val="20"/>
        </w:rPr>
        <w:t>zamówienia</w:t>
      </w:r>
      <w:r w:rsidRPr="006712A4">
        <w:rPr>
          <w:rFonts w:ascii="Tahoma" w:eastAsia="Tahoma" w:hAnsi="Tahoma" w:cs="Tahoma"/>
          <w:sz w:val="20"/>
          <w:szCs w:val="20"/>
        </w:rPr>
        <w:t xml:space="preserve"> </w:t>
      </w:r>
      <w:r w:rsidRPr="006712A4">
        <w:rPr>
          <w:rFonts w:ascii="Tahoma" w:hAnsi="Tahoma" w:cs="Tahoma"/>
          <w:sz w:val="20"/>
          <w:szCs w:val="20"/>
        </w:rPr>
        <w:t>w</w:t>
      </w:r>
      <w:r w:rsidRPr="006712A4">
        <w:rPr>
          <w:rFonts w:ascii="Tahoma" w:eastAsia="Tahoma" w:hAnsi="Tahoma" w:cs="Tahoma"/>
          <w:sz w:val="20"/>
          <w:szCs w:val="20"/>
        </w:rPr>
        <w:t xml:space="preserve"> </w:t>
      </w:r>
      <w:r w:rsidRPr="006712A4">
        <w:rPr>
          <w:rFonts w:ascii="Tahoma" w:hAnsi="Tahoma" w:cs="Tahoma"/>
          <w:sz w:val="20"/>
          <w:szCs w:val="20"/>
        </w:rPr>
        <w:t>postępowaniu,</w:t>
      </w:r>
      <w:r w:rsidRPr="006712A4">
        <w:rPr>
          <w:rFonts w:ascii="Tahoma" w:eastAsia="Tahoma" w:hAnsi="Tahoma" w:cs="Tahoma"/>
          <w:sz w:val="20"/>
          <w:szCs w:val="20"/>
        </w:rPr>
        <w:t xml:space="preserve"> </w:t>
      </w:r>
      <w:r w:rsidRPr="006712A4">
        <w:rPr>
          <w:rFonts w:ascii="Tahoma" w:hAnsi="Tahoma" w:cs="Tahoma"/>
          <w:sz w:val="20"/>
          <w:szCs w:val="20"/>
        </w:rPr>
        <w:t xml:space="preserve">którego </w:t>
      </w:r>
      <w:r w:rsidRPr="006712A4">
        <w:rPr>
          <w:rFonts w:ascii="Tahoma" w:hAnsi="Tahoma" w:cs="Tahoma"/>
          <w:bCs/>
          <w:sz w:val="20"/>
          <w:szCs w:val="20"/>
        </w:rPr>
        <w:t xml:space="preserve">przedmiotem jest </w:t>
      </w:r>
      <w:r w:rsidRPr="006712A4">
        <w:rPr>
          <w:rFonts w:ascii="Tahoma" w:hAnsi="Tahoma" w:cs="Tahoma"/>
          <w:bCs/>
          <w:snapToGrid w:val="0"/>
          <w:sz w:val="20"/>
          <w:szCs w:val="20"/>
        </w:rPr>
        <w:t>realizacja zadania pn</w:t>
      </w:r>
      <w:r w:rsidRPr="006712A4">
        <w:rPr>
          <w:rFonts w:ascii="Tahoma" w:hAnsi="Tahoma" w:cs="Tahoma"/>
          <w:bCs/>
          <w:i/>
          <w:snapToGrid w:val="0"/>
          <w:sz w:val="20"/>
          <w:szCs w:val="20"/>
        </w:rPr>
        <w:t xml:space="preserve">. Remont budynku: Zespół Pomieszczeń Dla Osób Zatrzymanych KMP usytuowany w kwartale zabudowy gmachu KWP we Wrocławiu ul. Podwale 31-33 we Wrocławiu  </w:t>
      </w:r>
      <w:r w:rsidRPr="006712A4">
        <w:rPr>
          <w:rFonts w:ascii="Tahoma" w:hAnsi="Tahoma" w:cs="Tahoma"/>
          <w:bCs/>
          <w:snapToGrid w:val="0"/>
          <w:sz w:val="20"/>
          <w:szCs w:val="20"/>
        </w:rPr>
        <w:t xml:space="preserve"> </w:t>
      </w:r>
      <w:r w:rsidRPr="006712A4">
        <w:rPr>
          <w:rFonts w:ascii="Tahoma" w:hAnsi="Tahoma" w:cs="Tahoma"/>
          <w:bCs/>
          <w:i/>
          <w:snapToGrid w:val="0"/>
          <w:sz w:val="20"/>
          <w:szCs w:val="20"/>
        </w:rPr>
        <w:t>w trybie zaprojektuj i wybuduj</w:t>
      </w:r>
      <w:r w:rsidRPr="006712A4">
        <w:rPr>
          <w:rFonts w:ascii="Tahoma" w:hAnsi="Tahoma" w:cs="Tahoma"/>
          <w:snapToGrid w:val="0"/>
          <w:sz w:val="20"/>
          <w:szCs w:val="20"/>
        </w:rPr>
        <w:t xml:space="preserve">, </w:t>
      </w:r>
      <w:r w:rsidRPr="006712A4">
        <w:rPr>
          <w:rFonts w:ascii="Tahoma" w:hAnsi="Tahoma" w:cs="Tahoma"/>
          <w:sz w:val="20"/>
          <w:szCs w:val="20"/>
        </w:rPr>
        <w:t>nr postępowania: PUZ-2380-072-060-072/2023/MR</w:t>
      </w:r>
    </w:p>
    <w:p w:rsidR="006712A4" w:rsidRPr="00AF4989" w:rsidRDefault="006712A4" w:rsidP="006712A4">
      <w:pPr>
        <w:pStyle w:val="Tekstpodstawowy"/>
        <w:tabs>
          <w:tab w:val="left" w:pos="426"/>
        </w:tabs>
        <w:rPr>
          <w:rFonts w:ascii="Tahoma" w:hAnsi="Tahoma" w:cs="Tahoma"/>
          <w:bCs/>
          <w:sz w:val="20"/>
          <w:szCs w:val="20"/>
        </w:rPr>
      </w:pPr>
    </w:p>
    <w:p w:rsidR="00126680" w:rsidRPr="00A165AB" w:rsidRDefault="00126680" w:rsidP="00126680">
      <w:pPr>
        <w:rPr>
          <w:rFonts w:ascii="Tahoma" w:hAnsi="Tahoma" w:cs="Tahoma"/>
          <w:b/>
          <w:sz w:val="20"/>
          <w:szCs w:val="20"/>
          <w:u w:val="single"/>
        </w:rPr>
      </w:pPr>
      <w:r w:rsidRPr="00A165AB">
        <w:rPr>
          <w:rFonts w:ascii="Tahoma" w:hAnsi="Tahoma" w:cs="Tahoma"/>
          <w:b/>
          <w:sz w:val="20"/>
          <w:szCs w:val="20"/>
          <w:u w:val="single"/>
        </w:rPr>
        <w:t>Pytanie nr 1</w:t>
      </w:r>
    </w:p>
    <w:p w:rsidR="00126680" w:rsidRPr="00A165AB" w:rsidRDefault="00126680" w:rsidP="00126680">
      <w:pPr>
        <w:rPr>
          <w:rFonts w:ascii="Tahoma" w:hAnsi="Tahoma" w:cs="Tahoma"/>
          <w:sz w:val="20"/>
          <w:szCs w:val="20"/>
        </w:rPr>
      </w:pPr>
      <w:r w:rsidRPr="00A165AB">
        <w:rPr>
          <w:rFonts w:ascii="Tahoma" w:hAnsi="Tahoma" w:cs="Tahoma"/>
          <w:sz w:val="20"/>
          <w:szCs w:val="20"/>
        </w:rPr>
        <w:t>Czy prace mają być wykonywane na obiekcie czynnym (etapowo) czy zamkniętym?</w:t>
      </w:r>
    </w:p>
    <w:p w:rsidR="00126680" w:rsidRPr="00A165AB" w:rsidRDefault="00126680" w:rsidP="00126680">
      <w:pPr>
        <w:rPr>
          <w:rFonts w:ascii="Tahoma" w:hAnsi="Tahoma" w:cs="Tahoma"/>
          <w:sz w:val="20"/>
          <w:szCs w:val="20"/>
        </w:rPr>
      </w:pPr>
    </w:p>
    <w:p w:rsidR="00126680" w:rsidRPr="00A165AB" w:rsidRDefault="00126680" w:rsidP="00126680">
      <w:pPr>
        <w:rPr>
          <w:rFonts w:ascii="Tahoma" w:hAnsi="Tahoma" w:cs="Tahoma"/>
          <w:bCs/>
          <w:sz w:val="20"/>
          <w:szCs w:val="20"/>
        </w:rPr>
      </w:pPr>
      <w:r w:rsidRPr="00A165AB">
        <w:rPr>
          <w:rFonts w:ascii="Tahoma" w:hAnsi="Tahoma" w:cs="Tahoma"/>
          <w:bCs/>
          <w:sz w:val="20"/>
          <w:szCs w:val="20"/>
        </w:rPr>
        <w:t xml:space="preserve">Odpowiedź: </w:t>
      </w:r>
    </w:p>
    <w:p w:rsidR="00126680" w:rsidRPr="00A165AB" w:rsidRDefault="00126680" w:rsidP="00126680">
      <w:pPr>
        <w:rPr>
          <w:rFonts w:ascii="Tahoma" w:hAnsi="Tahoma" w:cs="Tahoma"/>
          <w:bCs/>
          <w:sz w:val="20"/>
          <w:szCs w:val="20"/>
        </w:rPr>
      </w:pPr>
      <w:r w:rsidRPr="00A165AB">
        <w:rPr>
          <w:rFonts w:ascii="Tahoma" w:hAnsi="Tahoma" w:cs="Tahoma"/>
          <w:bCs/>
          <w:sz w:val="20"/>
          <w:szCs w:val="20"/>
        </w:rPr>
        <w:t>Prace będą wykonywane na obiekcie zamkniętym.</w:t>
      </w:r>
    </w:p>
    <w:p w:rsidR="00126680" w:rsidRPr="00A165AB" w:rsidRDefault="00126680" w:rsidP="00126680">
      <w:pPr>
        <w:rPr>
          <w:rFonts w:ascii="Tahoma" w:hAnsi="Tahoma" w:cs="Tahoma"/>
          <w:bCs/>
          <w:sz w:val="20"/>
          <w:szCs w:val="20"/>
        </w:rPr>
      </w:pPr>
    </w:p>
    <w:p w:rsidR="00126680" w:rsidRPr="00A165AB" w:rsidRDefault="00126680" w:rsidP="00126680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A165AB">
        <w:rPr>
          <w:rFonts w:ascii="Tahoma" w:hAnsi="Tahoma" w:cs="Tahoma"/>
          <w:b/>
          <w:bCs/>
          <w:sz w:val="20"/>
          <w:szCs w:val="20"/>
          <w:u w:val="single"/>
        </w:rPr>
        <w:t>Pytanie nr 2</w:t>
      </w:r>
    </w:p>
    <w:p w:rsidR="00126680" w:rsidRPr="00A165AB" w:rsidRDefault="00126680" w:rsidP="00126680">
      <w:pPr>
        <w:rPr>
          <w:rFonts w:ascii="Tahoma" w:hAnsi="Tahoma" w:cs="Tahoma"/>
          <w:sz w:val="20"/>
          <w:szCs w:val="20"/>
        </w:rPr>
      </w:pPr>
      <w:r w:rsidRPr="00A165AB">
        <w:rPr>
          <w:rFonts w:ascii="Tahoma" w:hAnsi="Tahoma" w:cs="Tahoma"/>
          <w:sz w:val="20"/>
          <w:szCs w:val="20"/>
        </w:rPr>
        <w:t>Zgodnie z PFU w celach należy pomalować kraty zabezpieczające okna, chodzi o kraty wewnętrzne czy zewnętrzne?</w:t>
      </w:r>
    </w:p>
    <w:p w:rsidR="00126680" w:rsidRPr="00A165AB" w:rsidRDefault="00126680" w:rsidP="00126680">
      <w:pPr>
        <w:rPr>
          <w:rFonts w:ascii="Tahoma" w:hAnsi="Tahoma" w:cs="Tahoma"/>
          <w:sz w:val="20"/>
          <w:szCs w:val="20"/>
        </w:rPr>
      </w:pPr>
    </w:p>
    <w:p w:rsidR="00126680" w:rsidRPr="00A165AB" w:rsidRDefault="00126680" w:rsidP="00126680">
      <w:pPr>
        <w:rPr>
          <w:rFonts w:ascii="Tahoma" w:hAnsi="Tahoma" w:cs="Tahoma"/>
          <w:bCs/>
          <w:sz w:val="20"/>
          <w:szCs w:val="20"/>
        </w:rPr>
      </w:pPr>
      <w:r w:rsidRPr="00A165AB">
        <w:rPr>
          <w:rFonts w:ascii="Tahoma" w:hAnsi="Tahoma" w:cs="Tahoma"/>
          <w:sz w:val="20"/>
          <w:szCs w:val="20"/>
        </w:rPr>
        <w:t xml:space="preserve">Odpowiedź: </w:t>
      </w:r>
    </w:p>
    <w:p w:rsidR="00126680" w:rsidRPr="00A165AB" w:rsidRDefault="00126680" w:rsidP="00126680">
      <w:pPr>
        <w:rPr>
          <w:rFonts w:ascii="Tahoma" w:hAnsi="Tahoma" w:cs="Tahoma"/>
          <w:bCs/>
          <w:sz w:val="20"/>
          <w:szCs w:val="20"/>
        </w:rPr>
      </w:pPr>
      <w:r w:rsidRPr="00A165AB">
        <w:rPr>
          <w:rFonts w:ascii="Tahoma" w:hAnsi="Tahoma" w:cs="Tahoma"/>
          <w:bCs/>
          <w:sz w:val="20"/>
          <w:szCs w:val="20"/>
        </w:rPr>
        <w:t>Prace nie będą wykonywane na zewnątrz budynku. Do malowania są przewidziane kraty wewnętrzne.</w:t>
      </w:r>
    </w:p>
    <w:p w:rsidR="00126680" w:rsidRPr="00A165AB" w:rsidRDefault="00126680" w:rsidP="00126680">
      <w:pPr>
        <w:ind w:left="720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26680" w:rsidRPr="00A165AB" w:rsidRDefault="00126680" w:rsidP="00126680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A165AB">
        <w:rPr>
          <w:rFonts w:ascii="Tahoma" w:hAnsi="Tahoma" w:cs="Tahoma"/>
          <w:b/>
          <w:sz w:val="20"/>
          <w:szCs w:val="20"/>
          <w:u w:val="single"/>
        </w:rPr>
        <w:t>Pytanie nr 3</w:t>
      </w:r>
    </w:p>
    <w:p w:rsidR="00126680" w:rsidRPr="00A165AB" w:rsidRDefault="00126680" w:rsidP="00126680">
      <w:pPr>
        <w:rPr>
          <w:rFonts w:ascii="Tahoma" w:hAnsi="Tahoma" w:cs="Tahoma"/>
          <w:sz w:val="20"/>
          <w:szCs w:val="20"/>
        </w:rPr>
      </w:pPr>
      <w:r w:rsidRPr="00A165AB">
        <w:rPr>
          <w:rFonts w:ascii="Tahoma" w:hAnsi="Tahoma" w:cs="Tahoma"/>
          <w:sz w:val="20"/>
          <w:szCs w:val="20"/>
        </w:rPr>
        <w:t xml:space="preserve">Czy ścianki wydzielające sanitariaty mają być wykonane na wzór istniejących (czyli zabudowa   niepełna – prześwit dołem i górą)? </w:t>
      </w:r>
    </w:p>
    <w:p w:rsidR="00126680" w:rsidRPr="00A165AB" w:rsidRDefault="00126680" w:rsidP="00126680">
      <w:pPr>
        <w:rPr>
          <w:rFonts w:ascii="Tahoma" w:hAnsi="Tahoma" w:cs="Tahoma"/>
          <w:sz w:val="20"/>
          <w:szCs w:val="20"/>
        </w:rPr>
      </w:pPr>
    </w:p>
    <w:p w:rsidR="00126680" w:rsidRPr="00A165AB" w:rsidRDefault="00126680" w:rsidP="00126680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A165AB">
        <w:rPr>
          <w:rFonts w:ascii="Tahoma" w:hAnsi="Tahoma" w:cs="Tahoma"/>
          <w:sz w:val="20"/>
          <w:szCs w:val="20"/>
        </w:rPr>
        <w:t xml:space="preserve">Odpowiedź: </w:t>
      </w:r>
    </w:p>
    <w:p w:rsidR="00126680" w:rsidRPr="00A165AB" w:rsidRDefault="00126680" w:rsidP="00126680">
      <w:pPr>
        <w:rPr>
          <w:rFonts w:ascii="Tahoma" w:hAnsi="Tahoma" w:cs="Tahoma"/>
          <w:bCs/>
          <w:sz w:val="20"/>
          <w:szCs w:val="20"/>
        </w:rPr>
      </w:pPr>
      <w:r w:rsidRPr="00A165AB">
        <w:rPr>
          <w:rFonts w:ascii="Tahoma" w:hAnsi="Tahoma" w:cs="Tahoma"/>
          <w:bCs/>
          <w:sz w:val="20"/>
          <w:szCs w:val="20"/>
        </w:rPr>
        <w:t xml:space="preserve">Ścianki wydzielające sanitariaty mogą być wzorowane na obecnym rozwiązaniu, jednocześnie muszą być wykonane w sposób spełniający obowiązujące przepisy prawa i normy dotyczące Pomieszczeń dla Osób Zatrzymanych i uzgodnione z Zamawiającym na etapie projektowym. </w:t>
      </w:r>
    </w:p>
    <w:p w:rsidR="00126680" w:rsidRPr="00A165AB" w:rsidRDefault="00126680" w:rsidP="00126680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26680" w:rsidRPr="00A165AB" w:rsidRDefault="00126680" w:rsidP="00126680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A165AB">
        <w:rPr>
          <w:rFonts w:ascii="Tahoma" w:hAnsi="Tahoma" w:cs="Tahoma"/>
          <w:b/>
          <w:sz w:val="20"/>
          <w:szCs w:val="20"/>
          <w:u w:val="single"/>
        </w:rPr>
        <w:t>Pytanie nr 4</w:t>
      </w:r>
    </w:p>
    <w:p w:rsidR="00126680" w:rsidRPr="00A165AB" w:rsidRDefault="00126680" w:rsidP="00126680">
      <w:pPr>
        <w:rPr>
          <w:rFonts w:ascii="Tahoma" w:hAnsi="Tahoma" w:cs="Tahoma"/>
          <w:sz w:val="20"/>
          <w:szCs w:val="20"/>
        </w:rPr>
      </w:pPr>
      <w:r w:rsidRPr="00A165AB">
        <w:rPr>
          <w:rFonts w:ascii="Tahoma" w:hAnsi="Tahoma" w:cs="Tahoma"/>
          <w:sz w:val="20"/>
          <w:szCs w:val="20"/>
        </w:rPr>
        <w:t>Zgodnie z PFU ścianki wydzielające sanitariaty w celach mają być wydzielone z płyt SBS (PFU str. 5). Co to jest za płyta, z czego wykonana, jakie ma mieć parametry?</w:t>
      </w:r>
    </w:p>
    <w:p w:rsidR="00126680" w:rsidRPr="00A165AB" w:rsidRDefault="00126680" w:rsidP="00126680">
      <w:pPr>
        <w:rPr>
          <w:rFonts w:ascii="Tahoma" w:hAnsi="Tahoma" w:cs="Tahoma"/>
          <w:sz w:val="20"/>
          <w:szCs w:val="20"/>
        </w:rPr>
      </w:pPr>
    </w:p>
    <w:p w:rsidR="00126680" w:rsidRPr="00A165AB" w:rsidRDefault="00126680" w:rsidP="00126680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A165AB">
        <w:rPr>
          <w:rFonts w:ascii="Tahoma" w:hAnsi="Tahoma" w:cs="Tahoma"/>
          <w:sz w:val="20"/>
          <w:szCs w:val="20"/>
        </w:rPr>
        <w:t xml:space="preserve">Odpowiedź: </w:t>
      </w:r>
    </w:p>
    <w:p w:rsidR="00126680" w:rsidRPr="00A165AB" w:rsidRDefault="00126680" w:rsidP="00126680">
      <w:pPr>
        <w:rPr>
          <w:rFonts w:ascii="Tahoma" w:hAnsi="Tahoma" w:cs="Tahoma"/>
          <w:bCs/>
          <w:sz w:val="20"/>
          <w:szCs w:val="20"/>
        </w:rPr>
      </w:pPr>
      <w:r w:rsidRPr="00A165AB">
        <w:rPr>
          <w:rFonts w:ascii="Tahoma" w:hAnsi="Tahoma" w:cs="Tahoma"/>
          <w:bCs/>
          <w:sz w:val="20"/>
          <w:szCs w:val="20"/>
        </w:rPr>
        <w:t>Płyta  cementowo – wiórowa o grubości ≥ 16 mm, gęstość min. 1350 kg/m3, wytrzymałość na zginanie ≥ 9,0 N/mm</w:t>
      </w:r>
      <w:r w:rsidRPr="00A165AB">
        <w:rPr>
          <w:rFonts w:ascii="Tahoma" w:hAnsi="Tahoma" w:cs="Tahoma"/>
          <w:bCs/>
          <w:sz w:val="20"/>
          <w:szCs w:val="20"/>
          <w:vertAlign w:val="superscript"/>
        </w:rPr>
        <w:t>2</w:t>
      </w:r>
      <w:r w:rsidRPr="00A165AB">
        <w:rPr>
          <w:rFonts w:ascii="Tahoma" w:hAnsi="Tahoma" w:cs="Tahoma"/>
          <w:bCs/>
          <w:sz w:val="20"/>
          <w:szCs w:val="20"/>
        </w:rPr>
        <w:t>, wytrzymałość na rozrywanie ≥ 0,5 N/mm</w:t>
      </w:r>
      <w:r w:rsidRPr="00A165AB">
        <w:rPr>
          <w:rFonts w:ascii="Tahoma" w:hAnsi="Tahoma" w:cs="Tahoma"/>
          <w:bCs/>
          <w:sz w:val="20"/>
          <w:szCs w:val="20"/>
          <w:vertAlign w:val="superscript"/>
        </w:rPr>
        <w:t>2</w:t>
      </w:r>
      <w:r w:rsidRPr="00A165AB">
        <w:rPr>
          <w:rFonts w:ascii="Tahoma" w:hAnsi="Tahoma" w:cs="Tahoma"/>
          <w:bCs/>
          <w:sz w:val="20"/>
          <w:szCs w:val="20"/>
        </w:rPr>
        <w:t xml:space="preserve"> lub równie wytrzymały lub bardziej materiał podobny. </w:t>
      </w:r>
    </w:p>
    <w:p w:rsidR="00126680" w:rsidRPr="00A165AB" w:rsidRDefault="00126680" w:rsidP="00126680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26680" w:rsidRPr="00A165AB" w:rsidRDefault="00126680" w:rsidP="00126680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A165AB">
        <w:rPr>
          <w:rFonts w:ascii="Tahoma" w:hAnsi="Tahoma" w:cs="Tahoma"/>
          <w:b/>
          <w:sz w:val="20"/>
          <w:szCs w:val="20"/>
          <w:u w:val="single"/>
        </w:rPr>
        <w:lastRenderedPageBreak/>
        <w:t>Pytanie nr 5</w:t>
      </w:r>
    </w:p>
    <w:p w:rsidR="00126680" w:rsidRPr="00A165AB" w:rsidRDefault="00126680" w:rsidP="00126680">
      <w:pPr>
        <w:rPr>
          <w:rFonts w:ascii="Tahoma" w:hAnsi="Tahoma" w:cs="Tahoma"/>
          <w:sz w:val="20"/>
          <w:szCs w:val="20"/>
        </w:rPr>
      </w:pPr>
      <w:r w:rsidRPr="00A165AB">
        <w:rPr>
          <w:rFonts w:ascii="Tahoma" w:hAnsi="Tahoma" w:cs="Tahoma"/>
          <w:sz w:val="20"/>
          <w:szCs w:val="20"/>
        </w:rPr>
        <w:t>Czy Zamawiający przewiduje udostępnienie miejsce na zaplecze budowy?</w:t>
      </w:r>
    </w:p>
    <w:p w:rsidR="00126680" w:rsidRPr="00A165AB" w:rsidRDefault="00126680" w:rsidP="00126680">
      <w:pPr>
        <w:rPr>
          <w:rFonts w:ascii="Tahoma" w:hAnsi="Tahoma" w:cs="Tahoma"/>
          <w:sz w:val="20"/>
          <w:szCs w:val="20"/>
        </w:rPr>
      </w:pPr>
    </w:p>
    <w:p w:rsidR="00126680" w:rsidRPr="00A165AB" w:rsidRDefault="00126680" w:rsidP="00126680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A165AB">
        <w:rPr>
          <w:rFonts w:ascii="Tahoma" w:hAnsi="Tahoma" w:cs="Tahoma"/>
          <w:sz w:val="20"/>
          <w:szCs w:val="20"/>
        </w:rPr>
        <w:t xml:space="preserve">Odpowiedź: </w:t>
      </w:r>
    </w:p>
    <w:p w:rsidR="00126680" w:rsidRPr="00A165AB" w:rsidRDefault="00126680" w:rsidP="00126680">
      <w:pPr>
        <w:rPr>
          <w:rFonts w:ascii="Tahoma" w:hAnsi="Tahoma" w:cs="Tahoma"/>
          <w:bCs/>
          <w:sz w:val="20"/>
          <w:szCs w:val="20"/>
        </w:rPr>
      </w:pPr>
      <w:r w:rsidRPr="00A165AB">
        <w:rPr>
          <w:rFonts w:ascii="Tahoma" w:hAnsi="Tahoma" w:cs="Tahoma"/>
          <w:bCs/>
          <w:sz w:val="20"/>
          <w:szCs w:val="20"/>
        </w:rPr>
        <w:t>Zaplecze budowy Wykonawca może zorganizować na terenie obiektu będącego przedmiotem postępowania.</w:t>
      </w:r>
    </w:p>
    <w:p w:rsidR="00126680" w:rsidRPr="00A165AB" w:rsidRDefault="00126680" w:rsidP="00126680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26680" w:rsidRPr="00A165AB" w:rsidRDefault="00126680" w:rsidP="00126680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A165AB">
        <w:rPr>
          <w:rFonts w:ascii="Tahoma" w:hAnsi="Tahoma" w:cs="Tahoma"/>
          <w:b/>
          <w:sz w:val="20"/>
          <w:szCs w:val="20"/>
          <w:u w:val="single"/>
        </w:rPr>
        <w:t>Pytanie nr 6</w:t>
      </w:r>
    </w:p>
    <w:p w:rsidR="00126680" w:rsidRPr="00A165AB" w:rsidRDefault="00126680" w:rsidP="00126680">
      <w:pPr>
        <w:rPr>
          <w:rFonts w:ascii="Tahoma" w:hAnsi="Tahoma" w:cs="Tahoma"/>
          <w:sz w:val="20"/>
          <w:szCs w:val="20"/>
        </w:rPr>
      </w:pPr>
      <w:r w:rsidRPr="00A165AB">
        <w:rPr>
          <w:rFonts w:ascii="Tahoma" w:hAnsi="Tahoma" w:cs="Tahoma"/>
          <w:sz w:val="20"/>
          <w:szCs w:val="20"/>
        </w:rPr>
        <w:t>Zwracamy się z prośbą o wydłużenie terminu realizacji zadania do 150 dni od dnia zawarcia umowy.</w:t>
      </w:r>
      <w:r w:rsidRPr="00A165AB">
        <w:rPr>
          <w:rFonts w:ascii="Tahoma" w:hAnsi="Tahoma" w:cs="Tahoma"/>
          <w:sz w:val="20"/>
          <w:szCs w:val="20"/>
        </w:rPr>
        <w:br/>
        <w:t>100 dni na wykonanie projektu i realizację prac jest terminem nierealnym do wykonania.</w:t>
      </w:r>
    </w:p>
    <w:p w:rsidR="00126680" w:rsidRPr="00A165AB" w:rsidRDefault="00126680" w:rsidP="00126680">
      <w:pPr>
        <w:rPr>
          <w:rFonts w:ascii="Tahoma" w:hAnsi="Tahoma" w:cs="Tahoma"/>
          <w:sz w:val="20"/>
          <w:szCs w:val="20"/>
        </w:rPr>
      </w:pPr>
    </w:p>
    <w:p w:rsidR="00126680" w:rsidRPr="00A165AB" w:rsidRDefault="00126680" w:rsidP="00126680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A165AB">
        <w:rPr>
          <w:rFonts w:ascii="Tahoma" w:hAnsi="Tahoma" w:cs="Tahoma"/>
          <w:sz w:val="20"/>
          <w:szCs w:val="20"/>
        </w:rPr>
        <w:t xml:space="preserve">Odpowiedź: </w:t>
      </w:r>
    </w:p>
    <w:p w:rsidR="00126680" w:rsidRPr="00A165AB" w:rsidRDefault="00126680" w:rsidP="00126680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A165AB">
        <w:rPr>
          <w:rFonts w:ascii="Tahoma" w:hAnsi="Tahoma" w:cs="Tahoma"/>
          <w:b/>
          <w:bCs/>
          <w:sz w:val="20"/>
          <w:szCs w:val="20"/>
          <w:u w:val="single"/>
        </w:rPr>
        <w:t xml:space="preserve"> Zmianie ulega treść Rozdziału VI SWZ pkt. 1 – otrzymuje nowe brzmienie </w:t>
      </w:r>
    </w:p>
    <w:p w:rsidR="00126680" w:rsidRPr="00A165AB" w:rsidRDefault="00126680" w:rsidP="00126680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A165AB">
        <w:rPr>
          <w:rFonts w:ascii="Tahoma" w:hAnsi="Tahoma" w:cs="Tahoma"/>
          <w:sz w:val="20"/>
          <w:szCs w:val="20"/>
        </w:rPr>
        <w:t xml:space="preserve">1.Wykonawca zobowiązany jest zrealizować przedmiot zamówienia w terminie </w:t>
      </w:r>
      <w:r w:rsidRPr="00A165AB">
        <w:rPr>
          <w:rFonts w:ascii="Tahoma" w:hAnsi="Tahoma" w:cs="Tahoma"/>
          <w:b/>
          <w:sz w:val="20"/>
          <w:szCs w:val="20"/>
        </w:rPr>
        <w:t xml:space="preserve">do 150 dni liczonych od daty zawarcia umowy w tym wykonanie dokumentacji projektowej nie później niż do 60 dni od daty zawarcia umowy. </w:t>
      </w:r>
    </w:p>
    <w:p w:rsidR="00126680" w:rsidRPr="00A165AB" w:rsidRDefault="00126680" w:rsidP="00126680">
      <w:pPr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:rsidR="00126680" w:rsidRPr="00A165AB" w:rsidRDefault="00126680" w:rsidP="00126680">
      <w:pPr>
        <w:rPr>
          <w:rFonts w:ascii="Tahoma" w:hAnsi="Tahoma" w:cs="Tahoma"/>
          <w:bCs/>
          <w:sz w:val="20"/>
          <w:szCs w:val="20"/>
          <w:u w:val="single"/>
        </w:rPr>
      </w:pPr>
      <w:r w:rsidRPr="00A165AB">
        <w:rPr>
          <w:rFonts w:ascii="Tahoma" w:hAnsi="Tahoma" w:cs="Tahoma"/>
          <w:bCs/>
          <w:sz w:val="20"/>
          <w:szCs w:val="20"/>
          <w:u w:val="single"/>
        </w:rPr>
        <w:t>Zmianie ulegają zapisy Ogłoszenie o zamówieniu:</w:t>
      </w:r>
    </w:p>
    <w:p w:rsidR="00126680" w:rsidRPr="00A165AB" w:rsidRDefault="00126680" w:rsidP="00126680">
      <w:pPr>
        <w:rPr>
          <w:rFonts w:ascii="Tahoma" w:hAnsi="Tahoma" w:cs="Tahoma"/>
          <w:bCs/>
          <w:sz w:val="20"/>
          <w:szCs w:val="20"/>
          <w:u w:val="single"/>
        </w:rPr>
      </w:pPr>
      <w:r w:rsidRPr="00A165AB">
        <w:rPr>
          <w:rFonts w:ascii="Tahoma" w:hAnsi="Tahoma" w:cs="Tahoma"/>
          <w:bCs/>
          <w:sz w:val="20"/>
          <w:szCs w:val="20"/>
          <w:u w:val="single"/>
        </w:rPr>
        <w:t xml:space="preserve">Sekcja IV – Przedmiot zamówienia </w:t>
      </w:r>
    </w:p>
    <w:p w:rsidR="00126680" w:rsidRPr="00A165AB" w:rsidRDefault="00126680" w:rsidP="00126680">
      <w:pPr>
        <w:rPr>
          <w:rFonts w:ascii="Tahoma" w:hAnsi="Tahoma" w:cs="Tahoma"/>
          <w:bCs/>
          <w:sz w:val="20"/>
          <w:szCs w:val="20"/>
          <w:u w:val="single"/>
        </w:rPr>
      </w:pPr>
      <w:r w:rsidRPr="00A165AB">
        <w:rPr>
          <w:rFonts w:ascii="Tahoma" w:hAnsi="Tahoma" w:cs="Tahoma"/>
          <w:bCs/>
          <w:sz w:val="20"/>
          <w:szCs w:val="20"/>
          <w:u w:val="single"/>
        </w:rPr>
        <w:t>- pkt. 4.2.2.) ostatni akapit otrzymuje nowe brzmienie:</w:t>
      </w:r>
    </w:p>
    <w:p w:rsidR="00126680" w:rsidRPr="00A165AB" w:rsidRDefault="00126680" w:rsidP="00126680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A165AB">
        <w:rPr>
          <w:rFonts w:ascii="Tahoma" w:hAnsi="Tahoma" w:cs="Tahoma"/>
          <w:bCs/>
          <w:sz w:val="20"/>
          <w:szCs w:val="20"/>
          <w:u w:val="single"/>
        </w:rPr>
        <w:t xml:space="preserve">Termin wykonania - </w:t>
      </w:r>
      <w:r w:rsidRPr="00A165AB">
        <w:rPr>
          <w:rFonts w:ascii="Tahoma" w:hAnsi="Tahoma" w:cs="Tahoma"/>
          <w:sz w:val="20"/>
          <w:szCs w:val="20"/>
        </w:rPr>
        <w:t xml:space="preserve">Wykonawca zobowiązany jest zrealizować przedmiot zamówienia w terminie do 150 dni liczonych od daty zawarcia umowy w tym wykonanie dokumentacji projektowej nie później niż do 60 dni od daty zawarcia umowy. </w:t>
      </w:r>
    </w:p>
    <w:p w:rsidR="00126680" w:rsidRPr="00A165AB" w:rsidRDefault="00126680" w:rsidP="00126680">
      <w:pPr>
        <w:rPr>
          <w:rFonts w:ascii="Tahoma" w:hAnsi="Tahoma" w:cs="Tahoma"/>
          <w:bCs/>
          <w:sz w:val="20"/>
          <w:szCs w:val="20"/>
          <w:u w:val="single"/>
        </w:rPr>
      </w:pPr>
    </w:p>
    <w:p w:rsidR="00126680" w:rsidRPr="00A165AB" w:rsidRDefault="00126680" w:rsidP="00126680">
      <w:pPr>
        <w:rPr>
          <w:rFonts w:ascii="Tahoma" w:hAnsi="Tahoma" w:cs="Tahoma"/>
          <w:bCs/>
          <w:sz w:val="20"/>
          <w:szCs w:val="20"/>
          <w:u w:val="single"/>
        </w:rPr>
      </w:pPr>
      <w:r w:rsidRPr="00A165AB">
        <w:rPr>
          <w:rFonts w:ascii="Tahoma" w:hAnsi="Tahoma" w:cs="Tahoma"/>
          <w:bCs/>
          <w:sz w:val="20"/>
          <w:szCs w:val="20"/>
          <w:u w:val="single"/>
        </w:rPr>
        <w:t>- pkt. 4.2.10.) otrzymuje nowe brzmienie:</w:t>
      </w:r>
    </w:p>
    <w:p w:rsidR="00126680" w:rsidRPr="00A165AB" w:rsidRDefault="00126680" w:rsidP="00126680">
      <w:pPr>
        <w:rPr>
          <w:rFonts w:ascii="Tahoma" w:hAnsi="Tahoma" w:cs="Tahoma"/>
          <w:bCs/>
          <w:sz w:val="20"/>
          <w:szCs w:val="20"/>
          <w:u w:val="single"/>
        </w:rPr>
      </w:pPr>
      <w:r w:rsidRPr="00A165AB">
        <w:rPr>
          <w:rFonts w:ascii="Tahoma" w:hAnsi="Tahoma" w:cs="Tahoma"/>
          <w:bCs/>
          <w:sz w:val="20"/>
          <w:szCs w:val="20"/>
          <w:u w:val="single"/>
        </w:rPr>
        <w:t>Okres realizacji zamówienia albo umowy ramowej: 150 dni</w:t>
      </w:r>
    </w:p>
    <w:p w:rsidR="00126680" w:rsidRPr="00A165AB" w:rsidRDefault="00126680" w:rsidP="00126680">
      <w:pPr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:rsidR="00126680" w:rsidRPr="00A165AB" w:rsidRDefault="00126680" w:rsidP="00126680">
      <w:pPr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:rsidR="00126680" w:rsidRPr="00A165AB" w:rsidRDefault="00126680" w:rsidP="00126680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A165AB">
        <w:rPr>
          <w:rFonts w:ascii="Tahoma" w:hAnsi="Tahoma" w:cs="Tahoma"/>
          <w:b/>
          <w:bCs/>
          <w:sz w:val="20"/>
          <w:szCs w:val="20"/>
          <w:u w:val="single"/>
        </w:rPr>
        <w:t>Zamawiający zmienia treść załącznika nr 2 do SWZ – PPU.</w:t>
      </w:r>
    </w:p>
    <w:p w:rsidR="00126680" w:rsidRPr="00A165AB" w:rsidRDefault="00126680" w:rsidP="00126680">
      <w:pPr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:rsidR="00126680" w:rsidRPr="00A165AB" w:rsidRDefault="00126680" w:rsidP="0012668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ahoma" w:hAnsi="Tahoma" w:cs="Tahoma"/>
          <w:color w:val="000000"/>
          <w:sz w:val="20"/>
          <w:szCs w:val="20"/>
        </w:rPr>
      </w:pPr>
      <w:r w:rsidRPr="00A165AB">
        <w:rPr>
          <w:rFonts w:ascii="Tahoma" w:hAnsi="Tahoma" w:cs="Tahoma"/>
          <w:sz w:val="20"/>
          <w:szCs w:val="20"/>
        </w:rPr>
        <w:t xml:space="preserve">§ 3  </w:t>
      </w:r>
      <w:r w:rsidRPr="00A165AB">
        <w:rPr>
          <w:rFonts w:ascii="Tahoma" w:hAnsi="Tahoma" w:cs="Tahoma"/>
          <w:color w:val="000000"/>
          <w:sz w:val="20"/>
          <w:szCs w:val="20"/>
        </w:rPr>
        <w:t>Terminy pkt. 1 i pkt. 2 otrzymują nowe brzmienie:</w:t>
      </w:r>
    </w:p>
    <w:p w:rsidR="00126680" w:rsidRPr="00A165AB" w:rsidRDefault="00126680" w:rsidP="0012668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126680" w:rsidRPr="00A165AB" w:rsidRDefault="00126680" w:rsidP="00126680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165AB">
        <w:rPr>
          <w:rFonts w:ascii="Tahoma" w:hAnsi="Tahoma" w:cs="Tahoma"/>
          <w:color w:val="000000"/>
          <w:sz w:val="20"/>
          <w:szCs w:val="20"/>
        </w:rPr>
        <w:t>1. Wykonawca zobowiązuje się do wykonania przedmiotu umowy do  150 dni od daty zawarcia umowy.</w:t>
      </w:r>
    </w:p>
    <w:p w:rsidR="00126680" w:rsidRPr="00A165AB" w:rsidRDefault="00126680" w:rsidP="00126680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165AB">
        <w:rPr>
          <w:rFonts w:ascii="Tahoma" w:hAnsi="Tahoma" w:cs="Tahoma"/>
          <w:bCs/>
          <w:color w:val="000000"/>
          <w:sz w:val="20"/>
          <w:szCs w:val="20"/>
        </w:rPr>
        <w:t>2.</w:t>
      </w:r>
      <w:r w:rsidRPr="00A165AB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Pr="00A165AB">
        <w:rPr>
          <w:rFonts w:ascii="Tahoma" w:hAnsi="Tahoma" w:cs="Tahoma"/>
          <w:color w:val="000000"/>
          <w:sz w:val="20"/>
          <w:szCs w:val="20"/>
        </w:rPr>
        <w:t>W celu zapewnienia możliwości wykonania przedmiotu umowy w terminie, Wykonawca zobowiązuję się do wykonania dokumentacji projektowej do 60 dni od daty zawarcia umowy, a w razie bezskutecznego upływu tego terminu, Zamawiający będzie uprawniony do wykorzystania uprawnień przewidzianych w § 26 pkt. 1 ust.1</w:t>
      </w:r>
      <w:r w:rsidRPr="00A165AB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165AB">
        <w:rPr>
          <w:rFonts w:ascii="Tahoma" w:hAnsi="Tahoma" w:cs="Tahoma"/>
          <w:color w:val="000000"/>
          <w:sz w:val="20"/>
          <w:szCs w:val="20"/>
        </w:rPr>
        <w:t>umowy</w:t>
      </w:r>
    </w:p>
    <w:p w:rsidR="00126680" w:rsidRPr="00A165AB" w:rsidRDefault="00126680" w:rsidP="00126680">
      <w:pPr>
        <w:rPr>
          <w:rFonts w:ascii="Tahoma" w:hAnsi="Tahoma" w:cs="Tahoma"/>
          <w:sz w:val="20"/>
          <w:szCs w:val="20"/>
        </w:rPr>
      </w:pPr>
      <w:bookmarkStart w:id="0" w:name="_1t3h5sf" w:colFirst="0" w:colLast="0"/>
      <w:bookmarkEnd w:id="0"/>
    </w:p>
    <w:p w:rsidR="00126680" w:rsidRPr="00A165AB" w:rsidRDefault="00126680" w:rsidP="0012668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ahoma" w:hAnsi="Tahoma" w:cs="Tahoma"/>
          <w:color w:val="000000"/>
          <w:sz w:val="20"/>
          <w:szCs w:val="20"/>
        </w:rPr>
      </w:pPr>
      <w:r w:rsidRPr="00A165AB">
        <w:rPr>
          <w:rFonts w:ascii="Tahoma" w:hAnsi="Tahoma" w:cs="Tahoma"/>
          <w:sz w:val="20"/>
          <w:szCs w:val="20"/>
        </w:rPr>
        <w:t xml:space="preserve">§ 8 Zaliczki   </w:t>
      </w:r>
      <w:r w:rsidRPr="00A165AB">
        <w:rPr>
          <w:rFonts w:ascii="Tahoma" w:hAnsi="Tahoma" w:cs="Tahoma"/>
          <w:color w:val="000000"/>
          <w:sz w:val="20"/>
          <w:szCs w:val="20"/>
        </w:rPr>
        <w:t>otrzymuje nowe brzmienie:</w:t>
      </w:r>
    </w:p>
    <w:p w:rsidR="00126680" w:rsidRPr="00A165AB" w:rsidRDefault="00126680" w:rsidP="00126680">
      <w:pPr>
        <w:rPr>
          <w:rFonts w:ascii="Tahoma" w:hAnsi="Tahoma" w:cs="Tahoma"/>
          <w:color w:val="000000"/>
          <w:sz w:val="20"/>
          <w:szCs w:val="20"/>
        </w:rPr>
      </w:pPr>
    </w:p>
    <w:p w:rsidR="00126680" w:rsidRPr="00A165AB" w:rsidRDefault="00126680" w:rsidP="00126680">
      <w:pPr>
        <w:tabs>
          <w:tab w:val="left" w:pos="709"/>
        </w:tabs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A165AB">
        <w:rPr>
          <w:rFonts w:ascii="Tahoma" w:hAnsi="Tahoma" w:cs="Tahoma"/>
          <w:color w:val="000000"/>
          <w:sz w:val="20"/>
          <w:szCs w:val="20"/>
        </w:rPr>
        <w:t>1. Zamawiający udziela zaliczki Wykonawcy na zasadach określonych w nPZP, w maksymalnej wysokości do 85 % kwoty wynagrodzenia za wykonanie robót budowlanych netto określonego w § 6 ust. 2 pkt 2 Umowy.</w:t>
      </w:r>
    </w:p>
    <w:p w:rsidR="00126680" w:rsidRPr="00A165AB" w:rsidRDefault="00126680" w:rsidP="00126680">
      <w:pPr>
        <w:tabs>
          <w:tab w:val="left" w:pos="709"/>
        </w:tabs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A165AB">
        <w:rPr>
          <w:rFonts w:ascii="Tahoma" w:hAnsi="Tahoma" w:cs="Tahoma"/>
          <w:color w:val="000000"/>
          <w:sz w:val="20"/>
          <w:szCs w:val="20"/>
        </w:rPr>
        <w:t>2. Wykonawca we wniosku o udzielenie zaliczki wskaże zakres prac w oparciu o harmonogram rzeczowo finansowy lub wykaz materiałów, który pokryje z udzielonej zaliczki oraz termin ich wykonania, a także formę zabezpieczenia zaliczki.</w:t>
      </w:r>
    </w:p>
    <w:p w:rsidR="00126680" w:rsidRPr="00A165AB" w:rsidRDefault="00126680" w:rsidP="00126680">
      <w:pPr>
        <w:tabs>
          <w:tab w:val="left" w:pos="709"/>
        </w:tabs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A165AB">
        <w:rPr>
          <w:rFonts w:ascii="Tahoma" w:hAnsi="Tahoma" w:cs="Tahoma"/>
          <w:color w:val="000000"/>
          <w:sz w:val="20"/>
          <w:szCs w:val="20"/>
        </w:rPr>
        <w:t>3. Wykonawca tytułem przyznania zaliczki każdorazowo wniesie 100% zabezpieczenia jej wartości (zabezpieczenie zaliczki),</w:t>
      </w:r>
    </w:p>
    <w:p w:rsidR="00126680" w:rsidRPr="00A165AB" w:rsidRDefault="00126680" w:rsidP="00126680">
      <w:pPr>
        <w:tabs>
          <w:tab w:val="left" w:pos="709"/>
        </w:tabs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A165AB">
        <w:rPr>
          <w:rFonts w:ascii="Tahoma" w:hAnsi="Tahoma" w:cs="Tahoma"/>
          <w:color w:val="000000"/>
          <w:sz w:val="20"/>
          <w:szCs w:val="20"/>
        </w:rPr>
        <w:t>4. Zabezpieczenie zaliczki może być wniesione w formie:</w:t>
      </w:r>
    </w:p>
    <w:p w:rsidR="00126680" w:rsidRPr="00A165AB" w:rsidRDefault="00126680" w:rsidP="00126680">
      <w:pPr>
        <w:tabs>
          <w:tab w:val="left" w:pos="709"/>
        </w:tabs>
        <w:ind w:left="1134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A165AB">
        <w:rPr>
          <w:rFonts w:ascii="Tahoma" w:hAnsi="Tahoma" w:cs="Tahoma"/>
          <w:color w:val="000000"/>
          <w:sz w:val="20"/>
          <w:szCs w:val="20"/>
        </w:rPr>
        <w:t>a)       poręczeniach bankowych lub poręczeniach spółdzielczej kasy oszczędnościowo-kredytowej, z tym że poręczenie kasy jest zawsze poręczeniem pieniężnym,</w:t>
      </w:r>
    </w:p>
    <w:p w:rsidR="00126680" w:rsidRPr="00A165AB" w:rsidRDefault="00126680" w:rsidP="00126680">
      <w:pPr>
        <w:tabs>
          <w:tab w:val="left" w:pos="709"/>
        </w:tabs>
        <w:ind w:left="1134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A165AB">
        <w:rPr>
          <w:rFonts w:ascii="Tahoma" w:hAnsi="Tahoma" w:cs="Tahoma"/>
          <w:color w:val="000000"/>
          <w:sz w:val="20"/>
          <w:szCs w:val="20"/>
        </w:rPr>
        <w:t>b)       gwarancjach bankowych</w:t>
      </w:r>
    </w:p>
    <w:p w:rsidR="00126680" w:rsidRPr="00A165AB" w:rsidRDefault="00126680" w:rsidP="00126680">
      <w:pPr>
        <w:tabs>
          <w:tab w:val="left" w:pos="709"/>
        </w:tabs>
        <w:ind w:left="1134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A165AB">
        <w:rPr>
          <w:rFonts w:ascii="Tahoma" w:hAnsi="Tahoma" w:cs="Tahoma"/>
          <w:color w:val="000000"/>
          <w:sz w:val="20"/>
          <w:szCs w:val="20"/>
        </w:rPr>
        <w:t>c)       gwarancjach ubezpieczeniowych</w:t>
      </w:r>
    </w:p>
    <w:p w:rsidR="00126680" w:rsidRPr="00A165AB" w:rsidRDefault="00126680" w:rsidP="00126680">
      <w:pPr>
        <w:tabs>
          <w:tab w:val="left" w:pos="709"/>
        </w:tabs>
        <w:ind w:left="1134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A165AB">
        <w:rPr>
          <w:rFonts w:ascii="Tahoma" w:hAnsi="Tahoma" w:cs="Tahoma"/>
          <w:color w:val="000000"/>
          <w:sz w:val="20"/>
          <w:szCs w:val="20"/>
        </w:rPr>
        <w:t>d)       poręczeniach udzielanych przez podmioty, o których mowa w art. 6b ust.5 pkt 2 ustawy z dnia 9 listopada 2000r. o utworzeniu Polskiej Agencji Rozwoju Przedsiębiorczości (tj. Dz.U. z 2020 r. poz. 299 ze zm.)</w:t>
      </w:r>
    </w:p>
    <w:p w:rsidR="00126680" w:rsidRPr="00A165AB" w:rsidRDefault="00126680" w:rsidP="00126680">
      <w:pPr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A165AB">
        <w:rPr>
          <w:rFonts w:ascii="Tahoma" w:hAnsi="Tahoma" w:cs="Tahoma"/>
          <w:color w:val="000000"/>
          <w:sz w:val="20"/>
          <w:szCs w:val="20"/>
        </w:rPr>
        <w:t>5. Wykonawca wnosząc zabezpieczenie zaliczki w formie wskazanej w ust. 4 powyżej przekaże Zamawiającemu odpowiedni oryginał dokumentu, o którym mowa w ust. 4, na co najmniej 7 dni przed wypłatą zaliczki przez Zamawiającego,</w:t>
      </w:r>
    </w:p>
    <w:p w:rsidR="00126680" w:rsidRPr="00A165AB" w:rsidRDefault="00126680" w:rsidP="00126680">
      <w:pPr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A165AB">
        <w:rPr>
          <w:rFonts w:ascii="Tahoma" w:hAnsi="Tahoma" w:cs="Tahoma"/>
          <w:color w:val="000000"/>
          <w:sz w:val="20"/>
          <w:szCs w:val="20"/>
        </w:rPr>
        <w:lastRenderedPageBreak/>
        <w:t>6. Zamawiający zwróci zabezpieczenie zaliczki poprzez dokonanie zwrotu Wykonawcy odpowiedniego oryginału dokumentu, o którym mowa w ust. 4, otrzymanego w związku z zabezpieczeniem zaliczki, w terminie do 30 dni licząc od dnia zwrotu zaliczki.</w:t>
      </w:r>
    </w:p>
    <w:p w:rsidR="00126680" w:rsidRPr="00A165AB" w:rsidRDefault="00126680" w:rsidP="00126680">
      <w:pPr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A165AB">
        <w:rPr>
          <w:rFonts w:ascii="Tahoma" w:hAnsi="Tahoma" w:cs="Tahoma"/>
          <w:color w:val="000000"/>
          <w:sz w:val="20"/>
          <w:szCs w:val="20"/>
        </w:rPr>
        <w:t>7. W przypadku zlecenia części robót, finansowanych z mającej być przedmiotem wypłaty przez Zamawiającego  zaliczki, do wykonania przez Podwykonawcę lub dalszego Podwykonawcę, Wykonawca zobowiązany jest wskazać we wniosku, jaka część robót (rzeczowo – finansowa) będzie realizowana przez Podwykonawcę (dalszego Podwykonawcę).</w:t>
      </w:r>
    </w:p>
    <w:p w:rsidR="00126680" w:rsidRPr="00A165AB" w:rsidRDefault="00126680" w:rsidP="00126680">
      <w:pPr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A165AB">
        <w:rPr>
          <w:rFonts w:ascii="Tahoma" w:hAnsi="Tahoma" w:cs="Tahoma"/>
          <w:color w:val="000000"/>
          <w:sz w:val="20"/>
          <w:szCs w:val="20"/>
        </w:rPr>
        <w:t>8. Zamawiający może udzielić kolejnych zaliczek z zachowaniem warunków wyżej określonych, tylko pod warunkiem, że Wykonawca wykona cześć robót w zakresie poprzednio udzielonych zaliczek.</w:t>
      </w:r>
    </w:p>
    <w:p w:rsidR="00126680" w:rsidRPr="00A165AB" w:rsidRDefault="00126680" w:rsidP="00126680">
      <w:pPr>
        <w:ind w:left="786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A165AB">
        <w:rPr>
          <w:rFonts w:ascii="Tahoma" w:hAnsi="Tahoma" w:cs="Tahoma"/>
          <w:color w:val="000000"/>
          <w:sz w:val="20"/>
          <w:szCs w:val="20"/>
        </w:rPr>
        <w:t>9.       Zamawiający przyznaje lub odmawia przyznania zaliczki w formie pisemnej, w terminie</w:t>
      </w:r>
      <w:r w:rsidRPr="00A165AB">
        <w:rPr>
          <w:rFonts w:ascii="Tahoma" w:hAnsi="Tahoma" w:cs="Tahoma"/>
          <w:b/>
          <w:bCs/>
          <w:color w:val="000000"/>
          <w:sz w:val="20"/>
          <w:szCs w:val="20"/>
        </w:rPr>
        <w:t xml:space="preserve"> 14</w:t>
      </w:r>
      <w:r w:rsidRPr="00A165AB">
        <w:rPr>
          <w:rFonts w:ascii="Tahoma" w:hAnsi="Tahoma" w:cs="Tahoma"/>
          <w:color w:val="000000"/>
          <w:sz w:val="20"/>
          <w:szCs w:val="20"/>
        </w:rPr>
        <w:t xml:space="preserve">  dni od daty wpłynięcia wniosku o jej przyznanie.</w:t>
      </w:r>
    </w:p>
    <w:p w:rsidR="00126680" w:rsidRPr="00A165AB" w:rsidRDefault="00126680" w:rsidP="00126680">
      <w:pPr>
        <w:ind w:left="786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A165AB">
        <w:rPr>
          <w:rFonts w:ascii="Tahoma" w:hAnsi="Tahoma" w:cs="Tahoma"/>
          <w:color w:val="000000"/>
          <w:sz w:val="20"/>
          <w:szCs w:val="20"/>
        </w:rPr>
        <w:t xml:space="preserve">10.     Jeśli w warunkach przedłożonego przez Wykonawcę zabezpieczenia zaliczki podana jest data jego wygaśnięcia, a Wykonawca na 7 dni roboczych przed tą datą nie wniesie przedłużenia zabezpieczenia zaliczki, Zamawiający jest uprawniony do zrealizowania zabezpieczenia, a z uzyskanych z tego tytułu środków do ustanowienia zabezpieczenia zaliczki. </w:t>
      </w:r>
    </w:p>
    <w:p w:rsidR="00126680" w:rsidRPr="00A165AB" w:rsidRDefault="00126680" w:rsidP="00126680">
      <w:pPr>
        <w:tabs>
          <w:tab w:val="left" w:pos="709"/>
        </w:tabs>
        <w:ind w:left="786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A165AB">
        <w:rPr>
          <w:rFonts w:ascii="Tahoma" w:hAnsi="Tahoma" w:cs="Tahoma"/>
          <w:color w:val="000000"/>
          <w:sz w:val="20"/>
          <w:szCs w:val="20"/>
        </w:rPr>
        <w:t>11. Zamawiającemu przysługuje prawo potrącenia kwoty nierozliczonej zaliczki z należności Wykonawcy, przy opłacaniu faktury wystawionej przez Wykonawcę.</w:t>
      </w:r>
    </w:p>
    <w:p w:rsidR="00126680" w:rsidRPr="00A165AB" w:rsidRDefault="00126680" w:rsidP="00126680">
      <w:pPr>
        <w:tabs>
          <w:tab w:val="left" w:pos="709"/>
        </w:tabs>
        <w:ind w:left="786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A165AB">
        <w:rPr>
          <w:rFonts w:ascii="Tahoma" w:hAnsi="Tahoma" w:cs="Tahoma"/>
          <w:color w:val="000000"/>
          <w:sz w:val="20"/>
          <w:szCs w:val="20"/>
        </w:rPr>
        <w:t xml:space="preserve">12. Zamawiającemu przysługuje prawo odmowy odbioru końcowego do chwili całkowitego rozliczenia się Wykonawcy z otrzymanych zaliczek. </w:t>
      </w:r>
    </w:p>
    <w:p w:rsidR="00126680" w:rsidRPr="00A165AB" w:rsidRDefault="00126680" w:rsidP="0012668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126680" w:rsidRPr="00A165AB" w:rsidRDefault="00126680" w:rsidP="00126680">
      <w:pPr>
        <w:rPr>
          <w:rFonts w:ascii="Tahoma" w:hAnsi="Tahoma" w:cs="Tahoma"/>
          <w:sz w:val="20"/>
          <w:szCs w:val="20"/>
        </w:rPr>
      </w:pPr>
    </w:p>
    <w:p w:rsidR="00126680" w:rsidRPr="00A165AB" w:rsidRDefault="00126680" w:rsidP="00126680">
      <w:pPr>
        <w:jc w:val="both"/>
        <w:rPr>
          <w:rFonts w:ascii="Tahoma" w:hAnsi="Tahoma" w:cs="Tahoma"/>
          <w:b/>
          <w:sz w:val="20"/>
          <w:szCs w:val="20"/>
        </w:rPr>
      </w:pPr>
      <w:r w:rsidRPr="00A165AB">
        <w:rPr>
          <w:rFonts w:ascii="Tahoma" w:hAnsi="Tahoma" w:cs="Tahoma"/>
          <w:b/>
          <w:sz w:val="20"/>
          <w:szCs w:val="20"/>
        </w:rPr>
        <w:t xml:space="preserve">Zamawiający przedłuża termin składania i otwarcia ofert </w:t>
      </w:r>
    </w:p>
    <w:p w:rsidR="00126680" w:rsidRPr="00A165AB" w:rsidRDefault="00126680" w:rsidP="00126680">
      <w:pPr>
        <w:jc w:val="both"/>
        <w:rPr>
          <w:rFonts w:ascii="Tahoma" w:hAnsi="Tahoma" w:cs="Tahoma"/>
          <w:sz w:val="20"/>
          <w:szCs w:val="20"/>
        </w:rPr>
      </w:pPr>
      <w:r w:rsidRPr="00A165AB">
        <w:rPr>
          <w:rFonts w:ascii="Tahoma" w:hAnsi="Tahoma" w:cs="Tahoma"/>
          <w:sz w:val="20"/>
          <w:szCs w:val="20"/>
        </w:rPr>
        <w:t>- Termin składania ofert wskazany w Rozdziale XII pkt 5 SWZ oraz Sekcji 8.1) Ogłoszenia o zamówieniu</w:t>
      </w:r>
    </w:p>
    <w:p w:rsidR="00126680" w:rsidRPr="00A165AB" w:rsidRDefault="00126680" w:rsidP="00126680">
      <w:pPr>
        <w:jc w:val="both"/>
        <w:rPr>
          <w:rFonts w:ascii="Tahoma" w:hAnsi="Tahoma" w:cs="Tahoma"/>
          <w:sz w:val="20"/>
          <w:szCs w:val="20"/>
        </w:rPr>
      </w:pPr>
      <w:r w:rsidRPr="00A165AB">
        <w:rPr>
          <w:rFonts w:ascii="Tahoma" w:hAnsi="Tahoma" w:cs="Tahoma"/>
          <w:sz w:val="20"/>
          <w:szCs w:val="20"/>
        </w:rPr>
        <w:t>- Termin otwarcia ofert wskazany w Rozdziale XIII pkt 1 SWZ oraz Sekcji 8.3) Ogłoszenia o zamówieniu</w:t>
      </w:r>
    </w:p>
    <w:p w:rsidR="00126680" w:rsidRPr="00A165AB" w:rsidRDefault="00126680" w:rsidP="00126680">
      <w:pPr>
        <w:jc w:val="both"/>
        <w:rPr>
          <w:rFonts w:ascii="Tahoma" w:hAnsi="Tahoma" w:cs="Tahoma"/>
          <w:sz w:val="20"/>
          <w:szCs w:val="20"/>
        </w:rPr>
      </w:pPr>
      <w:r w:rsidRPr="00A165AB">
        <w:rPr>
          <w:rFonts w:ascii="Tahoma" w:hAnsi="Tahoma" w:cs="Tahoma"/>
          <w:sz w:val="20"/>
          <w:szCs w:val="20"/>
        </w:rPr>
        <w:t>- Termin związania ofertą wskazany w Rozdziale IX pkt 1 SWZ oraz Sekcji 8.4) Ogłoszenia o zamówieniu</w:t>
      </w:r>
    </w:p>
    <w:p w:rsidR="00126680" w:rsidRPr="00A165AB" w:rsidRDefault="00126680" w:rsidP="00126680">
      <w:pPr>
        <w:jc w:val="both"/>
        <w:rPr>
          <w:rFonts w:ascii="Tahoma" w:hAnsi="Tahoma" w:cs="Tahoma"/>
          <w:bCs/>
          <w:iCs/>
          <w:sz w:val="20"/>
          <w:szCs w:val="20"/>
        </w:rPr>
      </w:pPr>
    </w:p>
    <w:p w:rsidR="00126680" w:rsidRPr="00A165AB" w:rsidRDefault="00126680" w:rsidP="00126680">
      <w:pPr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A165AB">
        <w:rPr>
          <w:rFonts w:ascii="Tahoma" w:hAnsi="Tahoma" w:cs="Tahoma"/>
          <w:b/>
          <w:bCs/>
          <w:iCs/>
          <w:sz w:val="20"/>
          <w:szCs w:val="20"/>
        </w:rPr>
        <w:t>Termin składania ofert zostaje wyznaczony na dzień: 28.08.2023 r., do godziny 09.00</w:t>
      </w:r>
    </w:p>
    <w:p w:rsidR="00126680" w:rsidRPr="00A165AB" w:rsidRDefault="00126680" w:rsidP="00126680">
      <w:pPr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A165AB">
        <w:rPr>
          <w:rFonts w:ascii="Tahoma" w:hAnsi="Tahoma" w:cs="Tahoma"/>
          <w:b/>
          <w:bCs/>
          <w:iCs/>
          <w:sz w:val="20"/>
          <w:szCs w:val="20"/>
        </w:rPr>
        <w:t>Termin otwarcia ofert: 28.08.2023 r., godz. 09.15</w:t>
      </w:r>
    </w:p>
    <w:p w:rsidR="00126680" w:rsidRPr="00A165AB" w:rsidRDefault="00126680" w:rsidP="00126680">
      <w:pPr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A165AB">
        <w:rPr>
          <w:rFonts w:ascii="Tahoma" w:hAnsi="Tahoma" w:cs="Tahoma"/>
          <w:b/>
          <w:bCs/>
          <w:iCs/>
          <w:sz w:val="20"/>
          <w:szCs w:val="20"/>
        </w:rPr>
        <w:t>Termin związania ofertą: 26.09.2023 r.</w:t>
      </w:r>
    </w:p>
    <w:p w:rsidR="00126680" w:rsidRPr="00A165AB" w:rsidRDefault="00126680" w:rsidP="00126680">
      <w:pPr>
        <w:jc w:val="both"/>
        <w:rPr>
          <w:rFonts w:ascii="Tahoma" w:hAnsi="Tahoma" w:cs="Tahoma"/>
          <w:sz w:val="20"/>
          <w:szCs w:val="20"/>
        </w:rPr>
      </w:pPr>
    </w:p>
    <w:p w:rsidR="00126680" w:rsidRPr="00A165AB" w:rsidRDefault="00126680" w:rsidP="00126680">
      <w:pPr>
        <w:jc w:val="both"/>
        <w:rPr>
          <w:rFonts w:ascii="Tahoma" w:hAnsi="Tahoma" w:cs="Tahoma"/>
          <w:sz w:val="20"/>
          <w:szCs w:val="20"/>
        </w:rPr>
      </w:pPr>
      <w:r w:rsidRPr="00A165AB">
        <w:rPr>
          <w:rFonts w:ascii="Tahoma" w:hAnsi="Tahoma" w:cs="Tahoma"/>
          <w:sz w:val="20"/>
          <w:szCs w:val="20"/>
        </w:rPr>
        <w:t xml:space="preserve">Zmianę SWZ Zamawiający zamieści na stronie internetowej prowadzonego postępowania. </w:t>
      </w:r>
    </w:p>
    <w:p w:rsidR="00126680" w:rsidRPr="00A165AB" w:rsidRDefault="00126680" w:rsidP="00126680">
      <w:pPr>
        <w:jc w:val="both"/>
        <w:rPr>
          <w:rFonts w:ascii="Tahoma" w:hAnsi="Tahoma" w:cs="Tahoma"/>
          <w:sz w:val="20"/>
          <w:szCs w:val="20"/>
        </w:rPr>
      </w:pPr>
      <w:r w:rsidRPr="00A165AB">
        <w:rPr>
          <w:rFonts w:ascii="Tahoma" w:hAnsi="Tahoma" w:cs="Tahoma"/>
          <w:sz w:val="20"/>
          <w:szCs w:val="20"/>
        </w:rPr>
        <w:t>Pozostałe postanowienia SWZ oraz pozostałe postanowienia Ogłoszenia o zamówieniu nie ulegają zmianie.</w:t>
      </w:r>
    </w:p>
    <w:p w:rsidR="006712A4" w:rsidRDefault="006712A4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6712A4" w:rsidRDefault="006712A4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6712A4" w:rsidRDefault="006712A4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6712A4" w:rsidRDefault="006712A4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6712A4" w:rsidRDefault="006712A4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6712A4" w:rsidRDefault="006712A4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6712A4" w:rsidRDefault="006712A4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6712A4" w:rsidRPr="00463446" w:rsidRDefault="00463446" w:rsidP="00463446">
      <w:pPr>
        <w:jc w:val="right"/>
        <w:rPr>
          <w:rFonts w:ascii="Tahoma" w:eastAsia="Arial Unicode MS" w:hAnsi="Tahoma" w:cs="Tahoma"/>
          <w:i/>
          <w:sz w:val="20"/>
          <w:szCs w:val="20"/>
        </w:rPr>
      </w:pPr>
      <w:r w:rsidRPr="00463446">
        <w:rPr>
          <w:rFonts w:ascii="Tahoma" w:eastAsia="Arial Unicode MS" w:hAnsi="Tahoma" w:cs="Tahoma"/>
          <w:i/>
          <w:sz w:val="20"/>
          <w:szCs w:val="20"/>
        </w:rPr>
        <w:t>podpisano w oryginale</w:t>
      </w:r>
    </w:p>
    <w:p w:rsidR="006712A4" w:rsidRDefault="006712A4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6712A4" w:rsidRDefault="006712A4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6712A4" w:rsidRDefault="006712A4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6712A4" w:rsidRDefault="006712A4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  <w:bookmarkStart w:id="1" w:name="_GoBack"/>
      <w:bookmarkEnd w:id="1"/>
    </w:p>
    <w:p w:rsidR="006712A4" w:rsidRDefault="006712A4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6712A4" w:rsidRDefault="006712A4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6712A4" w:rsidRDefault="006712A4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6712A4" w:rsidRDefault="006712A4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6712A4" w:rsidRDefault="006712A4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6712A4" w:rsidRDefault="006712A4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CD6316" w:rsidRDefault="00CD6316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CD6316" w:rsidRDefault="00CD6316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CD6316" w:rsidRDefault="00CD6316" w:rsidP="00A34927">
      <w:pPr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A34927" w:rsidRPr="0012612B" w:rsidRDefault="00A34927" w:rsidP="00A34927">
      <w:pPr>
        <w:jc w:val="both"/>
        <w:rPr>
          <w:rFonts w:ascii="Tahoma" w:eastAsia="Arial Unicode MS" w:hAnsi="Tahoma" w:cs="Tahoma"/>
          <w:sz w:val="16"/>
          <w:szCs w:val="16"/>
        </w:rPr>
      </w:pPr>
      <w:r w:rsidRPr="0012612B">
        <w:rPr>
          <w:rFonts w:ascii="Tahoma" w:eastAsia="Arial Unicode MS" w:hAnsi="Tahoma" w:cs="Tahoma"/>
          <w:sz w:val="16"/>
          <w:szCs w:val="16"/>
        </w:rPr>
        <w:t>Wyk. 1 egz</w:t>
      </w:r>
    </w:p>
    <w:p w:rsidR="00A34927" w:rsidRPr="0012612B" w:rsidRDefault="00F374D2" w:rsidP="00A34927">
      <w:pPr>
        <w:jc w:val="both"/>
        <w:rPr>
          <w:rFonts w:ascii="Tahoma" w:eastAsia="Arial Unicode MS" w:hAnsi="Tahoma" w:cs="Tahoma"/>
          <w:sz w:val="16"/>
          <w:szCs w:val="16"/>
        </w:rPr>
      </w:pPr>
      <w:r w:rsidRPr="0012612B">
        <w:rPr>
          <w:rFonts w:ascii="Tahoma" w:eastAsia="Arial Unicode MS" w:hAnsi="Tahoma" w:cs="Tahoma"/>
          <w:sz w:val="16"/>
          <w:szCs w:val="16"/>
        </w:rPr>
        <w:t>M. Rosołowicz 47 871 39 78</w:t>
      </w:r>
    </w:p>
    <w:p w:rsidR="007B71A5" w:rsidRPr="00137FA2" w:rsidRDefault="007B71A5" w:rsidP="00BA09DB">
      <w:pPr>
        <w:rPr>
          <w:rFonts w:ascii="Tahoma" w:hAnsi="Tahoma" w:cs="Tahoma"/>
          <w:sz w:val="20"/>
          <w:szCs w:val="20"/>
        </w:rPr>
      </w:pPr>
    </w:p>
    <w:sectPr w:rsidR="007B71A5" w:rsidRPr="00137FA2" w:rsidSect="00EA2F44">
      <w:pgSz w:w="11906" w:h="16838"/>
      <w:pgMar w:top="964" w:right="1418" w:bottom="96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B5" w:rsidRDefault="00CE5AB5" w:rsidP="007767CF">
      <w:r>
        <w:separator/>
      </w:r>
    </w:p>
  </w:endnote>
  <w:endnote w:type="continuationSeparator" w:id="0">
    <w:p w:rsidR="00CE5AB5" w:rsidRDefault="00CE5AB5" w:rsidP="0077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B5" w:rsidRDefault="00CE5AB5" w:rsidP="007767CF">
      <w:r>
        <w:separator/>
      </w:r>
    </w:p>
  </w:footnote>
  <w:footnote w:type="continuationSeparator" w:id="0">
    <w:p w:rsidR="00CE5AB5" w:rsidRDefault="00CE5AB5" w:rsidP="0077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9019E"/>
    <w:multiLevelType w:val="hybridMultilevel"/>
    <w:tmpl w:val="46AA3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268F"/>
    <w:multiLevelType w:val="hybridMultilevel"/>
    <w:tmpl w:val="D5722C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991132"/>
    <w:multiLevelType w:val="multilevel"/>
    <w:tmpl w:val="694CF79E"/>
    <w:name w:val="PRAWNY32"/>
    <w:lvl w:ilvl="0">
      <w:start w:val="1"/>
      <w:numFmt w:val="decimal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224D10"/>
    <w:multiLevelType w:val="hybridMultilevel"/>
    <w:tmpl w:val="272E5986"/>
    <w:lvl w:ilvl="0" w:tplc="5DEE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511C3"/>
    <w:multiLevelType w:val="multilevel"/>
    <w:tmpl w:val="8536E9D0"/>
    <w:name w:val="PRAWNY3222222222222"/>
    <w:lvl w:ilvl="0">
      <w:start w:val="6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6B264E"/>
    <w:multiLevelType w:val="multilevel"/>
    <w:tmpl w:val="78781520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1F5309"/>
    <w:multiLevelType w:val="multilevel"/>
    <w:tmpl w:val="4F246EBE"/>
    <w:name w:val="PRAWNY322222222"/>
    <w:lvl w:ilvl="0">
      <w:start w:val="6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15103B4"/>
    <w:multiLevelType w:val="hybridMultilevel"/>
    <w:tmpl w:val="B552860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619D0"/>
    <w:multiLevelType w:val="hybridMultilevel"/>
    <w:tmpl w:val="B128D052"/>
    <w:lvl w:ilvl="0" w:tplc="5D7A64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7144D3"/>
    <w:multiLevelType w:val="hybridMultilevel"/>
    <w:tmpl w:val="6D8C184A"/>
    <w:lvl w:ilvl="0" w:tplc="A9688734">
      <w:start w:val="1"/>
      <w:numFmt w:val="decimal"/>
      <w:lvlText w:val="%1."/>
      <w:lvlJc w:val="left"/>
      <w:pPr>
        <w:ind w:left="0" w:firstLine="0"/>
      </w:pPr>
      <w:rPr>
        <w:rFonts w:hint="default"/>
        <w:i w:val="0"/>
        <w:iCs w:val="0"/>
      </w:rPr>
    </w:lvl>
    <w:lvl w:ilvl="1" w:tplc="3E944280">
      <w:start w:val="1"/>
      <w:numFmt w:val="lowerLetter"/>
      <w:lvlText w:val="%2."/>
      <w:lvlJc w:val="left"/>
      <w:pPr>
        <w:ind w:left="1637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25C72"/>
    <w:multiLevelType w:val="multilevel"/>
    <w:tmpl w:val="8534BF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AC602B"/>
    <w:multiLevelType w:val="hybridMultilevel"/>
    <w:tmpl w:val="CA42B8C8"/>
    <w:lvl w:ilvl="0" w:tplc="28A81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D19E4"/>
    <w:multiLevelType w:val="multilevel"/>
    <w:tmpl w:val="BC5A64BC"/>
    <w:name w:val="PRAWNY3222222"/>
    <w:lvl w:ilvl="0">
      <w:start w:val="4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E7D271C"/>
    <w:multiLevelType w:val="hybridMultilevel"/>
    <w:tmpl w:val="2F88F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3980"/>
    <w:multiLevelType w:val="multilevel"/>
    <w:tmpl w:val="8F1A547A"/>
    <w:lvl w:ilvl="0">
      <w:start w:val="1"/>
      <w:numFmt w:val="decimal"/>
      <w:lvlText w:val="%1."/>
      <w:lvlJc w:val="left"/>
      <w:pPr>
        <w:ind w:left="227" w:hanging="227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27" w:hanging="227"/>
      </w:pPr>
      <w:rPr>
        <w:rFonts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227" w:hanging="22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7" w:hanging="22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7" w:hanging="22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7" w:hanging="22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7" w:hanging="22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7" w:hanging="227"/>
      </w:pPr>
      <w:rPr>
        <w:rFonts w:cs="Times New Roman" w:hint="default"/>
      </w:rPr>
    </w:lvl>
  </w:abstractNum>
  <w:abstractNum w:abstractNumId="15" w15:restartNumberingAfterBreak="0">
    <w:nsid w:val="779854F0"/>
    <w:multiLevelType w:val="multilevel"/>
    <w:tmpl w:val="7FE046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8">
    <w:abstractNumId w:val="12"/>
  </w:num>
  <w:num w:numId="9">
    <w:abstractNumId w:val="6"/>
  </w:num>
  <w:num w:numId="10">
    <w:abstractNumId w:val="4"/>
  </w:num>
  <w:num w:numId="11">
    <w:abstractNumId w:val="15"/>
  </w:num>
  <w:num w:numId="12">
    <w:abstractNumId w:val="5"/>
  </w:num>
  <w:num w:numId="13">
    <w:abstractNumId w:val="10"/>
  </w:num>
  <w:num w:numId="14">
    <w:abstractNumId w:val="8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109"/>
    <w:rsid w:val="00024BA6"/>
    <w:rsid w:val="00035D66"/>
    <w:rsid w:val="00050FFC"/>
    <w:rsid w:val="000A2540"/>
    <w:rsid w:val="000A6205"/>
    <w:rsid w:val="000B1003"/>
    <w:rsid w:val="000B732C"/>
    <w:rsid w:val="000C00D4"/>
    <w:rsid w:val="000C1CE8"/>
    <w:rsid w:val="000C5393"/>
    <w:rsid w:val="000D384A"/>
    <w:rsid w:val="00106F71"/>
    <w:rsid w:val="001260F5"/>
    <w:rsid w:val="0012612B"/>
    <w:rsid w:val="00126680"/>
    <w:rsid w:val="001271A0"/>
    <w:rsid w:val="00137FA2"/>
    <w:rsid w:val="001462F6"/>
    <w:rsid w:val="00162A4B"/>
    <w:rsid w:val="00165991"/>
    <w:rsid w:val="001756EC"/>
    <w:rsid w:val="00177BD0"/>
    <w:rsid w:val="001806A0"/>
    <w:rsid w:val="001807E3"/>
    <w:rsid w:val="001819AE"/>
    <w:rsid w:val="00183245"/>
    <w:rsid w:val="001A1F1F"/>
    <w:rsid w:val="001B3CA5"/>
    <w:rsid w:val="001C4FD3"/>
    <w:rsid w:val="001E6A4E"/>
    <w:rsid w:val="002035CE"/>
    <w:rsid w:val="00207BAB"/>
    <w:rsid w:val="00253A8E"/>
    <w:rsid w:val="00266F7D"/>
    <w:rsid w:val="002C3040"/>
    <w:rsid w:val="002E11C7"/>
    <w:rsid w:val="002F7A64"/>
    <w:rsid w:val="00305E16"/>
    <w:rsid w:val="00327615"/>
    <w:rsid w:val="0033750F"/>
    <w:rsid w:val="00340E04"/>
    <w:rsid w:val="003A3A38"/>
    <w:rsid w:val="003B4E58"/>
    <w:rsid w:val="003C61FD"/>
    <w:rsid w:val="004049BA"/>
    <w:rsid w:val="00416B86"/>
    <w:rsid w:val="0042172C"/>
    <w:rsid w:val="00426CB2"/>
    <w:rsid w:val="00431390"/>
    <w:rsid w:val="00451C95"/>
    <w:rsid w:val="00463446"/>
    <w:rsid w:val="004865D8"/>
    <w:rsid w:val="004A2318"/>
    <w:rsid w:val="004A5966"/>
    <w:rsid w:val="004B3196"/>
    <w:rsid w:val="004C4494"/>
    <w:rsid w:val="004C6C86"/>
    <w:rsid w:val="004C7E08"/>
    <w:rsid w:val="004E4EC6"/>
    <w:rsid w:val="004E6A10"/>
    <w:rsid w:val="004F6CA0"/>
    <w:rsid w:val="00504CD0"/>
    <w:rsid w:val="005074D4"/>
    <w:rsid w:val="00511110"/>
    <w:rsid w:val="00527F1C"/>
    <w:rsid w:val="005413CC"/>
    <w:rsid w:val="00543A58"/>
    <w:rsid w:val="005556D5"/>
    <w:rsid w:val="00561A96"/>
    <w:rsid w:val="0058040A"/>
    <w:rsid w:val="005959D8"/>
    <w:rsid w:val="005A4DFA"/>
    <w:rsid w:val="005C5E97"/>
    <w:rsid w:val="005E0D94"/>
    <w:rsid w:val="005E37B8"/>
    <w:rsid w:val="005E6BC4"/>
    <w:rsid w:val="006032AA"/>
    <w:rsid w:val="006121D4"/>
    <w:rsid w:val="00646E0C"/>
    <w:rsid w:val="00651808"/>
    <w:rsid w:val="00653872"/>
    <w:rsid w:val="006712A4"/>
    <w:rsid w:val="006B494D"/>
    <w:rsid w:val="006C024A"/>
    <w:rsid w:val="0070068F"/>
    <w:rsid w:val="00715EB7"/>
    <w:rsid w:val="0071776F"/>
    <w:rsid w:val="007231F3"/>
    <w:rsid w:val="007357C2"/>
    <w:rsid w:val="00737049"/>
    <w:rsid w:val="00744940"/>
    <w:rsid w:val="007532B0"/>
    <w:rsid w:val="00753FD4"/>
    <w:rsid w:val="00765EA5"/>
    <w:rsid w:val="0077164B"/>
    <w:rsid w:val="007767CF"/>
    <w:rsid w:val="0079331B"/>
    <w:rsid w:val="007B71A5"/>
    <w:rsid w:val="007D69D0"/>
    <w:rsid w:val="007E4ED3"/>
    <w:rsid w:val="007F5629"/>
    <w:rsid w:val="00806FC2"/>
    <w:rsid w:val="00816CD8"/>
    <w:rsid w:val="00826A1A"/>
    <w:rsid w:val="0083139C"/>
    <w:rsid w:val="0089742C"/>
    <w:rsid w:val="008C0C39"/>
    <w:rsid w:val="008C106E"/>
    <w:rsid w:val="008C4386"/>
    <w:rsid w:val="00910606"/>
    <w:rsid w:val="00911B89"/>
    <w:rsid w:val="00912731"/>
    <w:rsid w:val="00914B46"/>
    <w:rsid w:val="0096190F"/>
    <w:rsid w:val="009778CD"/>
    <w:rsid w:val="00982209"/>
    <w:rsid w:val="00995C75"/>
    <w:rsid w:val="009B507F"/>
    <w:rsid w:val="009D60EC"/>
    <w:rsid w:val="009E0E5E"/>
    <w:rsid w:val="009F7E53"/>
    <w:rsid w:val="00A16109"/>
    <w:rsid w:val="00A3130C"/>
    <w:rsid w:val="00A34927"/>
    <w:rsid w:val="00A43548"/>
    <w:rsid w:val="00A568DE"/>
    <w:rsid w:val="00A64034"/>
    <w:rsid w:val="00A71281"/>
    <w:rsid w:val="00A918EC"/>
    <w:rsid w:val="00AD2DAE"/>
    <w:rsid w:val="00AE778E"/>
    <w:rsid w:val="00AF19C1"/>
    <w:rsid w:val="00B02376"/>
    <w:rsid w:val="00B14C3C"/>
    <w:rsid w:val="00B23D4B"/>
    <w:rsid w:val="00B2635A"/>
    <w:rsid w:val="00B27A07"/>
    <w:rsid w:val="00B567B5"/>
    <w:rsid w:val="00B96009"/>
    <w:rsid w:val="00BA09DB"/>
    <w:rsid w:val="00C1144A"/>
    <w:rsid w:val="00C30676"/>
    <w:rsid w:val="00C33119"/>
    <w:rsid w:val="00C36860"/>
    <w:rsid w:val="00C646F9"/>
    <w:rsid w:val="00C66A90"/>
    <w:rsid w:val="00C704D5"/>
    <w:rsid w:val="00C7059C"/>
    <w:rsid w:val="00C86B78"/>
    <w:rsid w:val="00CA71DD"/>
    <w:rsid w:val="00CD6316"/>
    <w:rsid w:val="00CE5AB5"/>
    <w:rsid w:val="00D37EAF"/>
    <w:rsid w:val="00D52477"/>
    <w:rsid w:val="00D560A4"/>
    <w:rsid w:val="00D62611"/>
    <w:rsid w:val="00D85EC5"/>
    <w:rsid w:val="00D90B8A"/>
    <w:rsid w:val="00DB1672"/>
    <w:rsid w:val="00DD6095"/>
    <w:rsid w:val="00DE63B1"/>
    <w:rsid w:val="00E3181D"/>
    <w:rsid w:val="00E525A7"/>
    <w:rsid w:val="00E630B6"/>
    <w:rsid w:val="00E65497"/>
    <w:rsid w:val="00E66598"/>
    <w:rsid w:val="00E66FE6"/>
    <w:rsid w:val="00E70533"/>
    <w:rsid w:val="00EA2F44"/>
    <w:rsid w:val="00EB6E38"/>
    <w:rsid w:val="00EE3CD1"/>
    <w:rsid w:val="00EF7431"/>
    <w:rsid w:val="00F00757"/>
    <w:rsid w:val="00F11669"/>
    <w:rsid w:val="00F374D2"/>
    <w:rsid w:val="00F43A09"/>
    <w:rsid w:val="00F56D58"/>
    <w:rsid w:val="00F87A74"/>
    <w:rsid w:val="00F916B6"/>
    <w:rsid w:val="00FA3275"/>
    <w:rsid w:val="00FA6A3D"/>
    <w:rsid w:val="00FC02EE"/>
    <w:rsid w:val="00FE12D9"/>
    <w:rsid w:val="00FE1D57"/>
    <w:rsid w:val="00FF26CB"/>
    <w:rsid w:val="00FF4123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840309E-210F-447F-98B1-EF140EE8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00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16109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16109"/>
    <w:rPr>
      <w:rFonts w:ascii="Arial" w:eastAsia="Times New Roman" w:hAnsi="Arial" w:cs="Arial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61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6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16109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16109"/>
    <w:rPr>
      <w:b/>
      <w:bCs/>
    </w:rPr>
  </w:style>
  <w:style w:type="character" w:customStyle="1" w:styleId="PodtytuZnak">
    <w:name w:val="Podtytuł Znak"/>
    <w:basedOn w:val="Domylnaczcionkaakapitu"/>
    <w:link w:val="Podtytu"/>
    <w:rsid w:val="00A161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FC02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2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1A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61A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61A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6121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00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C00D4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00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A568DE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rsid w:val="00035D66"/>
  </w:style>
  <w:style w:type="paragraph" w:styleId="Akapitzlist">
    <w:name w:val="List Paragraph"/>
    <w:aliases w:val="CW_Lista,wypunktowanie,Nag 1"/>
    <w:basedOn w:val="Normalny"/>
    <w:link w:val="AkapitzlistZnak"/>
    <w:uiPriority w:val="34"/>
    <w:qFormat/>
    <w:rsid w:val="00DD6095"/>
    <w:pPr>
      <w:ind w:left="708"/>
    </w:pPr>
  </w:style>
  <w:style w:type="paragraph" w:customStyle="1" w:styleId="nagowek1a">
    <w:name w:val="nagłowek 1a"/>
    <w:basedOn w:val="Nagwek1"/>
    <w:uiPriority w:val="99"/>
    <w:rsid w:val="0083139C"/>
    <w:pPr>
      <w:tabs>
        <w:tab w:val="num" w:pos="360"/>
        <w:tab w:val="left" w:pos="426"/>
      </w:tabs>
      <w:spacing w:after="120"/>
      <w:ind w:left="360" w:hanging="360"/>
    </w:pPr>
    <w:rPr>
      <w:rFonts w:ascii="Calibri" w:eastAsia="Times New Roman" w:hAnsi="Calibri" w:cs="Times New Roman"/>
      <w:b/>
      <w:bCs/>
      <w:color w:val="0070C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4F6CA0"/>
    <w:rPr>
      <w:rFonts w:ascii="Calibri" w:eastAsia="Calibri" w:hAnsi="Calibri" w:cs="Calibri"/>
      <w:i/>
      <w:iCs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4F6CA0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F6CA0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paragraph" w:customStyle="1" w:styleId="Inne0">
    <w:name w:val="Inne"/>
    <w:basedOn w:val="Normalny"/>
    <w:link w:val="Inne"/>
    <w:rsid w:val="004F6CA0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AkapitzlistZnak">
    <w:name w:val="Akapit z listą Znak"/>
    <w:aliases w:val="CW_Lista Znak,wypunktowanie Znak,Nag 1 Znak"/>
    <w:link w:val="Akapitzlist"/>
    <w:uiPriority w:val="34"/>
    <w:locked/>
    <w:rsid w:val="002F7A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2F7A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lnoslaska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ElizaŚciborska</dc:creator>
  <cp:keywords/>
  <dc:description/>
  <cp:lastModifiedBy>Małgorzata Rosołowicz</cp:lastModifiedBy>
  <cp:revision>90</cp:revision>
  <cp:lastPrinted>2023-08-04T07:17:00Z</cp:lastPrinted>
  <dcterms:created xsi:type="dcterms:W3CDTF">2020-11-03T08:48:00Z</dcterms:created>
  <dcterms:modified xsi:type="dcterms:W3CDTF">2023-08-17T10:44:00Z</dcterms:modified>
</cp:coreProperties>
</file>