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F93E" w14:textId="18B48461" w:rsidR="001B365B" w:rsidRPr="007222F4" w:rsidRDefault="005C7F9E" w:rsidP="003522BE">
      <w:pPr>
        <w:spacing w:before="60" w:after="60" w:line="276" w:lineRule="auto"/>
        <w:rPr>
          <w:rFonts w:ascii="Arial" w:hAnsi="Arial" w:cs="Arial"/>
          <w:b/>
          <w:szCs w:val="20"/>
        </w:rPr>
      </w:pPr>
      <w:r w:rsidRPr="005C7F9E">
        <w:rPr>
          <w:rFonts w:ascii="Arial" w:hAnsi="Arial" w:cs="Arial"/>
          <w:b/>
          <w:szCs w:val="20"/>
        </w:rPr>
        <w:t xml:space="preserve">Zespół Szkół Ekonomicznych im. Józefa Gniazdowskiego </w:t>
      </w:r>
      <w:r w:rsidR="003522BE">
        <w:rPr>
          <w:rFonts w:ascii="Arial" w:hAnsi="Arial" w:cs="Arial"/>
          <w:b/>
          <w:szCs w:val="20"/>
        </w:rPr>
        <w:br/>
      </w:r>
      <w:r w:rsidRPr="005C7F9E">
        <w:rPr>
          <w:rFonts w:ascii="Arial" w:hAnsi="Arial" w:cs="Arial"/>
          <w:b/>
          <w:szCs w:val="20"/>
        </w:rPr>
        <w:t>w Ostrowie Wielkopolskim</w:t>
      </w:r>
    </w:p>
    <w:p w14:paraId="125CA3B5" w14:textId="77777777" w:rsidR="001B365B" w:rsidRPr="007222F4" w:rsidRDefault="005C7F9E" w:rsidP="007222F4">
      <w:pPr>
        <w:spacing w:before="60" w:after="60" w:line="276" w:lineRule="auto"/>
        <w:jc w:val="both"/>
        <w:rPr>
          <w:rFonts w:ascii="Arial" w:hAnsi="Arial" w:cs="Arial"/>
          <w:bCs/>
          <w:szCs w:val="20"/>
        </w:rPr>
      </w:pPr>
      <w:r w:rsidRPr="005C7F9E">
        <w:rPr>
          <w:rFonts w:ascii="Arial" w:hAnsi="Arial" w:cs="Arial"/>
          <w:bCs/>
          <w:szCs w:val="20"/>
        </w:rPr>
        <w:t>ul. Partyzancka</w:t>
      </w:r>
      <w:r w:rsidR="001B365B" w:rsidRPr="007222F4">
        <w:rPr>
          <w:rFonts w:ascii="Arial" w:hAnsi="Arial" w:cs="Arial"/>
          <w:bCs/>
          <w:szCs w:val="20"/>
        </w:rPr>
        <w:t xml:space="preserve"> </w:t>
      </w:r>
      <w:r w:rsidRPr="005C7F9E">
        <w:rPr>
          <w:rFonts w:ascii="Arial" w:hAnsi="Arial" w:cs="Arial"/>
          <w:bCs/>
          <w:szCs w:val="20"/>
        </w:rPr>
        <w:t>29</w:t>
      </w:r>
      <w:r w:rsidR="001B365B" w:rsidRPr="007222F4">
        <w:rPr>
          <w:rFonts w:ascii="Arial" w:hAnsi="Arial" w:cs="Arial"/>
          <w:bCs/>
          <w:szCs w:val="20"/>
        </w:rPr>
        <w:t xml:space="preserve"> </w:t>
      </w:r>
    </w:p>
    <w:p w14:paraId="0701049D" w14:textId="77777777" w:rsidR="001B365B" w:rsidRPr="007222F4" w:rsidRDefault="005C7F9E" w:rsidP="007222F4">
      <w:pPr>
        <w:spacing w:before="60" w:after="60" w:line="276" w:lineRule="auto"/>
        <w:jc w:val="both"/>
        <w:rPr>
          <w:rFonts w:ascii="Arial" w:hAnsi="Arial" w:cs="Arial"/>
          <w:b/>
          <w:szCs w:val="20"/>
        </w:rPr>
      </w:pPr>
      <w:r w:rsidRPr="005C7F9E">
        <w:rPr>
          <w:rFonts w:ascii="Arial" w:hAnsi="Arial" w:cs="Arial"/>
          <w:bCs/>
          <w:szCs w:val="20"/>
        </w:rPr>
        <w:t>63-400</w:t>
      </w:r>
      <w:r w:rsidR="001B365B" w:rsidRPr="007222F4">
        <w:rPr>
          <w:rFonts w:ascii="Arial" w:hAnsi="Arial" w:cs="Arial"/>
          <w:bCs/>
          <w:szCs w:val="20"/>
        </w:rPr>
        <w:t xml:space="preserve"> </w:t>
      </w:r>
      <w:r w:rsidRPr="005C7F9E">
        <w:rPr>
          <w:rFonts w:ascii="Arial" w:hAnsi="Arial" w:cs="Arial"/>
          <w:bCs/>
          <w:szCs w:val="20"/>
        </w:rPr>
        <w:t>Ostrów Wielkopolski</w:t>
      </w:r>
    </w:p>
    <w:p w14:paraId="4D1AB4CE" w14:textId="77777777" w:rsidR="001B365B" w:rsidRPr="007222F4" w:rsidRDefault="001B365B" w:rsidP="007222F4">
      <w:pPr>
        <w:spacing w:before="60" w:after="60" w:line="276" w:lineRule="auto"/>
        <w:ind w:left="851" w:hanging="295"/>
        <w:jc w:val="both"/>
        <w:rPr>
          <w:rFonts w:ascii="Arial" w:hAnsi="Arial" w:cs="Arial"/>
          <w:szCs w:val="20"/>
        </w:rPr>
      </w:pPr>
    </w:p>
    <w:p w14:paraId="14971E67" w14:textId="77777777" w:rsidR="001B365B" w:rsidRPr="007222F4" w:rsidRDefault="001B365B" w:rsidP="007222F4">
      <w:pPr>
        <w:spacing w:before="60" w:after="60" w:line="276" w:lineRule="auto"/>
        <w:ind w:left="851" w:hanging="295"/>
        <w:jc w:val="both"/>
        <w:rPr>
          <w:rFonts w:ascii="Arial" w:hAnsi="Arial" w:cs="Arial"/>
          <w:szCs w:val="20"/>
        </w:rPr>
      </w:pPr>
    </w:p>
    <w:p w14:paraId="0476078D" w14:textId="77777777" w:rsidR="001B365B" w:rsidRPr="007222F4" w:rsidRDefault="001B365B" w:rsidP="007222F4">
      <w:pPr>
        <w:spacing w:before="60" w:after="60" w:line="276" w:lineRule="auto"/>
        <w:ind w:left="851" w:hanging="295"/>
        <w:jc w:val="both"/>
        <w:rPr>
          <w:rFonts w:ascii="Arial" w:hAnsi="Arial" w:cs="Arial"/>
          <w:szCs w:val="20"/>
        </w:rPr>
      </w:pPr>
    </w:p>
    <w:p w14:paraId="3F0C4D31" w14:textId="0F5ED3EB" w:rsidR="001B365B" w:rsidRPr="007222F4" w:rsidRDefault="005C7F9E" w:rsidP="007222F4">
      <w:pPr>
        <w:tabs>
          <w:tab w:val="right" w:pos="9214"/>
        </w:tabs>
        <w:spacing w:before="60" w:after="840" w:line="276" w:lineRule="auto"/>
        <w:jc w:val="both"/>
        <w:rPr>
          <w:rFonts w:ascii="Arial" w:hAnsi="Arial" w:cs="Arial"/>
          <w:szCs w:val="20"/>
        </w:rPr>
      </w:pPr>
      <w:r w:rsidRPr="005C7F9E">
        <w:rPr>
          <w:rFonts w:ascii="Arial" w:hAnsi="Arial" w:cs="Arial"/>
          <w:b/>
          <w:szCs w:val="20"/>
        </w:rPr>
        <w:t>ZSE.2032.0</w:t>
      </w:r>
      <w:r w:rsidR="006C18B8">
        <w:rPr>
          <w:rFonts w:ascii="Arial" w:hAnsi="Arial" w:cs="Arial"/>
          <w:b/>
          <w:szCs w:val="20"/>
        </w:rPr>
        <w:t>2</w:t>
      </w:r>
      <w:r w:rsidRPr="005C7F9E">
        <w:rPr>
          <w:rFonts w:ascii="Arial" w:hAnsi="Arial" w:cs="Arial"/>
          <w:b/>
          <w:szCs w:val="20"/>
        </w:rPr>
        <w:t>.2024</w:t>
      </w:r>
      <w:r w:rsidR="001B365B" w:rsidRPr="007222F4">
        <w:rPr>
          <w:rFonts w:ascii="Arial" w:hAnsi="Arial" w:cs="Arial"/>
          <w:szCs w:val="20"/>
        </w:rPr>
        <w:tab/>
      </w:r>
      <w:r w:rsidRPr="005C7F9E">
        <w:rPr>
          <w:rFonts w:ascii="Arial" w:hAnsi="Arial" w:cs="Arial"/>
          <w:szCs w:val="20"/>
        </w:rPr>
        <w:t>Ostrów Wielkopolski</w:t>
      </w:r>
      <w:r w:rsidR="001B365B" w:rsidRPr="007222F4">
        <w:rPr>
          <w:rFonts w:ascii="Arial" w:hAnsi="Arial" w:cs="Arial"/>
          <w:szCs w:val="20"/>
        </w:rPr>
        <w:t xml:space="preserve">, </w:t>
      </w:r>
      <w:r w:rsidRPr="005C7F9E">
        <w:rPr>
          <w:rFonts w:ascii="Arial" w:hAnsi="Arial" w:cs="Arial"/>
          <w:szCs w:val="20"/>
        </w:rPr>
        <w:t>2024-0</w:t>
      </w:r>
      <w:r w:rsidR="006C18B8">
        <w:rPr>
          <w:rFonts w:ascii="Arial" w:hAnsi="Arial" w:cs="Arial"/>
          <w:szCs w:val="20"/>
        </w:rPr>
        <w:t>9</w:t>
      </w:r>
      <w:r w:rsidRPr="005C7F9E">
        <w:rPr>
          <w:rFonts w:ascii="Arial" w:hAnsi="Arial" w:cs="Arial"/>
          <w:szCs w:val="20"/>
        </w:rPr>
        <w:t>-</w:t>
      </w:r>
      <w:r w:rsidR="006C18B8">
        <w:rPr>
          <w:rFonts w:ascii="Arial" w:hAnsi="Arial" w:cs="Arial"/>
          <w:szCs w:val="20"/>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52169003"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5FA27A4" w14:textId="77777777" w:rsidR="001B365B" w:rsidRPr="007222F4" w:rsidRDefault="001B365B" w:rsidP="007222F4">
            <w:pPr>
              <w:spacing w:before="240" w:after="60" w:line="276"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78CFAC6B" w14:textId="77777777" w:rsidR="001B365B" w:rsidRPr="007222F4" w:rsidRDefault="001B365B" w:rsidP="007222F4">
            <w:pPr>
              <w:keepNext/>
              <w:suppressAutoHyphens/>
              <w:spacing w:after="240" w:line="276"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469FA8C4" w14:textId="77777777" w:rsidR="001B365B" w:rsidRPr="007222F4" w:rsidRDefault="005C7F9E" w:rsidP="007222F4">
      <w:pPr>
        <w:spacing w:before="600" w:line="276" w:lineRule="auto"/>
        <w:jc w:val="center"/>
        <w:rPr>
          <w:rFonts w:ascii="Arial" w:hAnsi="Arial" w:cs="Arial"/>
          <w:b/>
          <w:sz w:val="28"/>
          <w:szCs w:val="28"/>
        </w:rPr>
      </w:pPr>
      <w:r w:rsidRPr="005C7F9E">
        <w:rPr>
          <w:rFonts w:ascii="Arial" w:hAnsi="Arial" w:cs="Arial"/>
          <w:b/>
          <w:sz w:val="28"/>
          <w:szCs w:val="28"/>
        </w:rPr>
        <w:t>Modernizacja auli Zespołu Szkół Ekonomicznych w Ostrowie Wielkopolskim</w:t>
      </w:r>
    </w:p>
    <w:p w14:paraId="761A53B2" w14:textId="77777777" w:rsidR="001B365B" w:rsidRPr="007222F4" w:rsidRDefault="001B365B" w:rsidP="007222F4">
      <w:pPr>
        <w:spacing w:line="276" w:lineRule="auto"/>
        <w:jc w:val="center"/>
        <w:rPr>
          <w:rFonts w:ascii="Arial" w:hAnsi="Arial" w:cs="Arial"/>
          <w:b/>
          <w:sz w:val="32"/>
          <w:szCs w:val="32"/>
        </w:rPr>
      </w:pPr>
    </w:p>
    <w:p w14:paraId="6B09D477" w14:textId="77777777" w:rsidR="001B365B" w:rsidRPr="007222F4" w:rsidRDefault="001B365B" w:rsidP="007222F4">
      <w:pPr>
        <w:spacing w:line="276" w:lineRule="auto"/>
        <w:jc w:val="center"/>
        <w:rPr>
          <w:rFonts w:ascii="Arial" w:hAnsi="Arial" w:cs="Arial"/>
          <w:b/>
          <w:sz w:val="32"/>
          <w:szCs w:val="32"/>
        </w:rPr>
      </w:pPr>
    </w:p>
    <w:p w14:paraId="7328BC5C" w14:textId="77777777" w:rsidR="001B365B" w:rsidRPr="007222F4" w:rsidRDefault="001B365B" w:rsidP="007222F4">
      <w:pPr>
        <w:spacing w:line="276" w:lineRule="auto"/>
        <w:jc w:val="center"/>
        <w:rPr>
          <w:rFonts w:ascii="Arial" w:hAnsi="Arial" w:cs="Arial"/>
          <w:b/>
          <w:sz w:val="32"/>
          <w:szCs w:val="32"/>
        </w:rPr>
      </w:pPr>
    </w:p>
    <w:p w14:paraId="7CCEFB3F" w14:textId="77777777" w:rsidR="001B365B" w:rsidRPr="007222F4" w:rsidRDefault="001B365B" w:rsidP="007222F4">
      <w:pPr>
        <w:spacing w:line="276" w:lineRule="auto"/>
        <w:jc w:val="center"/>
        <w:rPr>
          <w:rFonts w:ascii="Arial" w:hAnsi="Arial" w:cs="Arial"/>
          <w:b/>
          <w:sz w:val="32"/>
          <w:szCs w:val="32"/>
        </w:rPr>
      </w:pPr>
    </w:p>
    <w:p w14:paraId="2B899A65" w14:textId="6749FD03" w:rsidR="001B365B" w:rsidRPr="007222F4" w:rsidRDefault="001B365B" w:rsidP="007222F4">
      <w:pPr>
        <w:spacing w:line="276"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5C7F9E" w:rsidRPr="005C7F9E">
        <w:rPr>
          <w:rFonts w:ascii="Arial" w:hAnsi="Arial" w:cs="Arial"/>
        </w:rPr>
        <w:t>(</w:t>
      </w:r>
      <w:proofErr w:type="spellStart"/>
      <w:r w:rsidR="005C7F9E" w:rsidRPr="005C7F9E">
        <w:rPr>
          <w:rFonts w:ascii="Arial" w:hAnsi="Arial" w:cs="Arial"/>
        </w:rPr>
        <w:t>t.j</w:t>
      </w:r>
      <w:proofErr w:type="spellEnd"/>
      <w:r w:rsidR="005C7F9E" w:rsidRPr="005C7F9E">
        <w:rPr>
          <w:rFonts w:ascii="Arial" w:hAnsi="Arial" w:cs="Arial"/>
        </w:rPr>
        <w:t>. Dz. U. z 202</w:t>
      </w:r>
      <w:r w:rsidR="00D73834">
        <w:rPr>
          <w:rFonts w:ascii="Arial" w:hAnsi="Arial" w:cs="Arial"/>
        </w:rPr>
        <w:t>3</w:t>
      </w:r>
      <w:r w:rsidR="005C7F9E" w:rsidRPr="005C7F9E">
        <w:rPr>
          <w:rFonts w:ascii="Arial" w:hAnsi="Arial" w:cs="Arial"/>
        </w:rPr>
        <w:t xml:space="preserve">r. poz. </w:t>
      </w:r>
      <w:r w:rsidR="00D73834">
        <w:rPr>
          <w:rFonts w:ascii="Arial" w:hAnsi="Arial" w:cs="Arial"/>
        </w:rPr>
        <w:t>1605 ze zm.</w:t>
      </w:r>
      <w:r w:rsidR="005C7F9E" w:rsidRPr="005C7F9E">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58F4EDEE" w14:textId="77777777" w:rsidR="001B365B" w:rsidRPr="007222F4" w:rsidRDefault="001B365B" w:rsidP="007222F4">
      <w:pPr>
        <w:spacing w:line="276" w:lineRule="auto"/>
        <w:jc w:val="both"/>
        <w:rPr>
          <w:rFonts w:ascii="Arial" w:hAnsi="Arial" w:cs="Arial"/>
        </w:rPr>
      </w:pPr>
    </w:p>
    <w:p w14:paraId="4758AA1D" w14:textId="77777777" w:rsidR="001B365B" w:rsidRPr="007222F4" w:rsidRDefault="001B365B" w:rsidP="007222F4">
      <w:pPr>
        <w:spacing w:line="276" w:lineRule="auto"/>
        <w:jc w:val="both"/>
        <w:rPr>
          <w:rFonts w:ascii="Arial" w:hAnsi="Arial" w:cs="Arial"/>
        </w:rPr>
      </w:pPr>
    </w:p>
    <w:p w14:paraId="2F82EE88" w14:textId="77777777" w:rsidR="001B365B" w:rsidRPr="007222F4" w:rsidRDefault="001B365B" w:rsidP="007222F4">
      <w:pPr>
        <w:spacing w:line="276" w:lineRule="auto"/>
        <w:jc w:val="both"/>
        <w:rPr>
          <w:rFonts w:ascii="Arial" w:hAnsi="Arial" w:cs="Arial"/>
        </w:rPr>
      </w:pPr>
    </w:p>
    <w:p w14:paraId="4D05A2A2" w14:textId="77777777" w:rsidR="001B365B" w:rsidRPr="007222F4" w:rsidRDefault="001B365B" w:rsidP="007222F4">
      <w:pPr>
        <w:spacing w:line="276" w:lineRule="auto"/>
        <w:jc w:val="both"/>
        <w:rPr>
          <w:rFonts w:ascii="Arial" w:hAnsi="Arial" w:cs="Arial"/>
        </w:rPr>
      </w:pPr>
    </w:p>
    <w:p w14:paraId="6C3D08C6" w14:textId="77777777" w:rsidR="001B365B" w:rsidRPr="007222F4" w:rsidRDefault="001B365B" w:rsidP="007222F4">
      <w:pPr>
        <w:spacing w:line="276" w:lineRule="auto"/>
        <w:jc w:val="both"/>
        <w:rPr>
          <w:rFonts w:ascii="Arial" w:hAnsi="Arial" w:cs="Arial"/>
        </w:rPr>
      </w:pPr>
    </w:p>
    <w:p w14:paraId="7C8691A8" w14:textId="77777777" w:rsidR="001B365B" w:rsidRPr="007222F4" w:rsidRDefault="001B365B" w:rsidP="007222F4">
      <w:pPr>
        <w:spacing w:line="276" w:lineRule="auto"/>
        <w:jc w:val="both"/>
        <w:rPr>
          <w:rFonts w:ascii="Arial" w:hAnsi="Arial" w:cs="Arial"/>
        </w:rPr>
      </w:pPr>
    </w:p>
    <w:p w14:paraId="518ED271" w14:textId="77777777" w:rsidR="001B365B" w:rsidRPr="007222F4" w:rsidRDefault="001B365B" w:rsidP="007222F4">
      <w:pPr>
        <w:spacing w:after="120" w:line="276" w:lineRule="auto"/>
        <w:ind w:left="5942"/>
        <w:rPr>
          <w:rFonts w:ascii="Arial" w:hAnsi="Arial" w:cs="Arial"/>
        </w:rPr>
      </w:pPr>
      <w:r w:rsidRPr="007222F4">
        <w:rPr>
          <w:rFonts w:ascii="Arial" w:hAnsi="Arial" w:cs="Arial"/>
        </w:rPr>
        <w:t>Zatwierdzono w dniu:</w:t>
      </w:r>
    </w:p>
    <w:p w14:paraId="6F2C0EFE" w14:textId="344CEDE0" w:rsidR="001B365B" w:rsidRPr="007222F4" w:rsidRDefault="005C7F9E" w:rsidP="007222F4">
      <w:pPr>
        <w:spacing w:line="276" w:lineRule="auto"/>
        <w:ind w:left="5940"/>
        <w:rPr>
          <w:rFonts w:ascii="Arial" w:hAnsi="Arial" w:cs="Arial"/>
        </w:rPr>
      </w:pPr>
      <w:r w:rsidRPr="005C7F9E">
        <w:rPr>
          <w:rFonts w:ascii="Arial" w:hAnsi="Arial" w:cs="Arial"/>
        </w:rPr>
        <w:t>2024-0</w:t>
      </w:r>
      <w:r w:rsidR="006C18B8">
        <w:rPr>
          <w:rFonts w:ascii="Arial" w:hAnsi="Arial" w:cs="Arial"/>
        </w:rPr>
        <w:t>9</w:t>
      </w:r>
      <w:r w:rsidRPr="005C7F9E">
        <w:rPr>
          <w:rFonts w:ascii="Arial" w:hAnsi="Arial" w:cs="Arial"/>
        </w:rPr>
        <w:t>-</w:t>
      </w:r>
      <w:r w:rsidR="006C18B8">
        <w:rPr>
          <w:rFonts w:ascii="Arial" w:hAnsi="Arial" w:cs="Arial"/>
        </w:rPr>
        <w:t>12</w:t>
      </w:r>
    </w:p>
    <w:p w14:paraId="08480D3B" w14:textId="77777777" w:rsidR="001B365B" w:rsidRPr="007222F4" w:rsidRDefault="001B365B" w:rsidP="007222F4">
      <w:pPr>
        <w:spacing w:line="276" w:lineRule="auto"/>
        <w:rPr>
          <w:rFonts w:ascii="Arial" w:hAnsi="Arial" w:cs="Arial"/>
        </w:rPr>
      </w:pPr>
    </w:p>
    <w:p w14:paraId="4F3033B9" w14:textId="77777777" w:rsidR="001B365B" w:rsidRPr="007222F4" w:rsidRDefault="001B365B" w:rsidP="007222F4">
      <w:pPr>
        <w:spacing w:line="276" w:lineRule="auto"/>
        <w:ind w:left="5940"/>
        <w:rPr>
          <w:rFonts w:ascii="Arial" w:hAnsi="Arial" w:cs="Arial"/>
        </w:rPr>
      </w:pPr>
    </w:p>
    <w:p w14:paraId="073D2F41" w14:textId="77777777" w:rsidR="001B365B" w:rsidRPr="007222F4" w:rsidRDefault="001B365B" w:rsidP="007222F4">
      <w:pPr>
        <w:spacing w:line="276" w:lineRule="auto"/>
        <w:ind w:left="5940"/>
        <w:rPr>
          <w:rFonts w:ascii="Arial" w:hAnsi="Arial" w:cs="Arial"/>
        </w:rPr>
      </w:pPr>
    </w:p>
    <w:p w14:paraId="514A8B6E" w14:textId="77777777" w:rsidR="001B365B" w:rsidRPr="007222F4" w:rsidRDefault="005C7F9E" w:rsidP="007222F4">
      <w:pPr>
        <w:spacing w:line="276" w:lineRule="auto"/>
        <w:ind w:left="5940"/>
        <w:rPr>
          <w:rFonts w:ascii="Arial" w:hAnsi="Arial" w:cs="Arial"/>
        </w:rPr>
      </w:pPr>
      <w:r w:rsidRPr="005C7F9E">
        <w:rPr>
          <w:rFonts w:ascii="Arial" w:hAnsi="Arial" w:cs="Arial"/>
        </w:rPr>
        <w:t>Beata Matuszczak</w:t>
      </w:r>
    </w:p>
    <w:p w14:paraId="33D3EB5B"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63F8C737" w14:textId="06022A94" w:rsidR="001B365B" w:rsidRPr="007222F4" w:rsidRDefault="001B365B" w:rsidP="00AC44A4">
      <w:pPr>
        <w:spacing w:line="276" w:lineRule="auto"/>
        <w:ind w:left="360"/>
        <w:jc w:val="both"/>
        <w:rPr>
          <w:rFonts w:ascii="Arial" w:hAnsi="Arial" w:cs="Arial"/>
        </w:rPr>
      </w:pPr>
      <w:r w:rsidRPr="007222F4">
        <w:rPr>
          <w:rFonts w:ascii="Arial" w:hAnsi="Arial" w:cs="Arial"/>
          <w:lang w:val="x-none"/>
        </w:rPr>
        <w:t xml:space="preserve"> </w:t>
      </w:r>
      <w:r w:rsidR="005C7F9E" w:rsidRPr="005C7F9E">
        <w:rPr>
          <w:rFonts w:ascii="Arial" w:hAnsi="Arial" w:cs="Arial"/>
          <w:lang w:val="x-none"/>
        </w:rPr>
        <w:t xml:space="preserve">Powiat Ostrowski, </w:t>
      </w:r>
      <w:r w:rsidR="00AC44A4">
        <w:rPr>
          <w:rFonts w:ascii="Arial" w:hAnsi="Arial" w:cs="Arial"/>
          <w:lang w:val="x-none"/>
        </w:rPr>
        <w:t>Zespół Szkół Ekonomicznych im. J. Gniazdowskiego</w:t>
      </w:r>
    </w:p>
    <w:p w14:paraId="59FF7BEB" w14:textId="0EE05050" w:rsidR="001B365B" w:rsidRPr="007222F4" w:rsidRDefault="001B365B" w:rsidP="00AC44A4">
      <w:pPr>
        <w:spacing w:line="276" w:lineRule="auto"/>
        <w:ind w:left="360"/>
        <w:jc w:val="both"/>
        <w:rPr>
          <w:rFonts w:ascii="Arial" w:hAnsi="Arial" w:cs="Arial"/>
        </w:rPr>
      </w:pPr>
      <w:r w:rsidRPr="007222F4">
        <w:rPr>
          <w:rFonts w:ascii="Arial" w:hAnsi="Arial" w:cs="Arial"/>
        </w:rPr>
        <w:t xml:space="preserve"> </w:t>
      </w:r>
      <w:r w:rsidR="00AC44A4">
        <w:rPr>
          <w:rFonts w:ascii="Arial" w:hAnsi="Arial" w:cs="Arial"/>
        </w:rPr>
        <w:t>ul. Partyzancka 29</w:t>
      </w:r>
    </w:p>
    <w:p w14:paraId="3941D8A3" w14:textId="77777777" w:rsidR="001B365B" w:rsidRPr="00AC44A4" w:rsidRDefault="001B365B" w:rsidP="00AC44A4">
      <w:pPr>
        <w:spacing w:line="276" w:lineRule="auto"/>
        <w:ind w:left="360"/>
        <w:jc w:val="both"/>
        <w:rPr>
          <w:rFonts w:ascii="Arial" w:hAnsi="Arial" w:cs="Arial"/>
        </w:rPr>
      </w:pPr>
      <w:r w:rsidRPr="007222F4">
        <w:rPr>
          <w:rFonts w:ascii="Arial" w:hAnsi="Arial" w:cs="Arial"/>
        </w:rPr>
        <w:t xml:space="preserve"> </w:t>
      </w:r>
      <w:r w:rsidR="005C7F9E" w:rsidRPr="005C7F9E">
        <w:rPr>
          <w:rFonts w:ascii="Arial" w:hAnsi="Arial" w:cs="Arial"/>
        </w:rPr>
        <w:t>63-</w:t>
      </w:r>
      <w:r w:rsidR="005C7F9E" w:rsidRPr="00AC44A4">
        <w:rPr>
          <w:rFonts w:ascii="Arial" w:hAnsi="Arial" w:cs="Arial"/>
        </w:rPr>
        <w:t>400</w:t>
      </w:r>
      <w:r w:rsidRPr="00AC44A4">
        <w:rPr>
          <w:rFonts w:ascii="Arial" w:hAnsi="Arial" w:cs="Arial"/>
        </w:rPr>
        <w:t xml:space="preserve"> </w:t>
      </w:r>
      <w:r w:rsidR="005C7F9E" w:rsidRPr="00AC44A4">
        <w:rPr>
          <w:rFonts w:ascii="Arial" w:hAnsi="Arial" w:cs="Arial"/>
        </w:rPr>
        <w:t>Ostrów Wielkopolski</w:t>
      </w:r>
    </w:p>
    <w:p w14:paraId="2E20BF21" w14:textId="20221CB1" w:rsidR="001B365B" w:rsidRPr="00AC44A4" w:rsidRDefault="001B365B" w:rsidP="00AC44A4">
      <w:pPr>
        <w:spacing w:line="276" w:lineRule="auto"/>
        <w:ind w:left="360"/>
        <w:jc w:val="both"/>
        <w:rPr>
          <w:rFonts w:ascii="Arial" w:hAnsi="Arial" w:cs="Arial"/>
        </w:rPr>
      </w:pPr>
      <w:r w:rsidRPr="00AC44A4">
        <w:rPr>
          <w:rFonts w:ascii="Arial" w:hAnsi="Arial" w:cs="Arial"/>
        </w:rPr>
        <w:t xml:space="preserve"> Tel.: </w:t>
      </w:r>
      <w:r w:rsidR="00AC44A4" w:rsidRPr="00AC44A4">
        <w:rPr>
          <w:rFonts w:ascii="Arial" w:hAnsi="Arial" w:cs="Arial"/>
          <w:lang w:val="en-GB"/>
        </w:rPr>
        <w:t>62 591 95 56</w:t>
      </w:r>
    </w:p>
    <w:p w14:paraId="39512DA1" w14:textId="748D898B" w:rsidR="001B365B" w:rsidRPr="00AC44A4" w:rsidRDefault="001B365B" w:rsidP="00AC44A4">
      <w:pPr>
        <w:spacing w:line="276" w:lineRule="auto"/>
        <w:ind w:left="360"/>
        <w:jc w:val="both"/>
        <w:rPr>
          <w:rFonts w:ascii="Arial" w:hAnsi="Arial" w:cs="Arial"/>
        </w:rPr>
      </w:pPr>
      <w:r w:rsidRPr="00AC44A4">
        <w:rPr>
          <w:rFonts w:ascii="Arial" w:hAnsi="Arial" w:cs="Arial"/>
        </w:rPr>
        <w:t xml:space="preserve"> Adres poczty elektronicznej: </w:t>
      </w:r>
      <w:hyperlink r:id="rId7" w:history="1">
        <w:r w:rsidR="00AC44A4" w:rsidRPr="00AC44A4">
          <w:rPr>
            <w:rStyle w:val="Hipercze"/>
            <w:rFonts w:ascii="Arial" w:hAnsi="Arial" w:cs="Arial"/>
            <w:lang w:val="en-GB"/>
          </w:rPr>
          <w:t>zse@osw.pl</w:t>
        </w:r>
      </w:hyperlink>
    </w:p>
    <w:p w14:paraId="7A504EC1" w14:textId="064E8BEF" w:rsidR="001B365B" w:rsidRPr="00AC44A4" w:rsidRDefault="000B5377" w:rsidP="00AC44A4">
      <w:pPr>
        <w:spacing w:line="276" w:lineRule="auto"/>
        <w:ind w:left="426"/>
        <w:jc w:val="both"/>
        <w:rPr>
          <w:rFonts w:ascii="Arial" w:hAnsi="Arial" w:cs="Arial"/>
        </w:rPr>
      </w:pPr>
      <w:r w:rsidRPr="00AC44A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AC44A4">
        <w:rPr>
          <w:rFonts w:ascii="Arial" w:hAnsi="Arial" w:cs="Arial"/>
        </w:rPr>
        <w:t>:</w:t>
      </w:r>
      <w:r w:rsidR="00AC44A4" w:rsidRPr="00AC44A4">
        <w:rPr>
          <w:rFonts w:ascii="Arial" w:hAnsi="Arial" w:cs="Arial"/>
        </w:rPr>
        <w:t xml:space="preserve"> </w:t>
      </w:r>
    </w:p>
    <w:p w14:paraId="75EA3713"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354FC293" w14:textId="1B4F297E" w:rsidR="001B365B" w:rsidRPr="007222F4" w:rsidRDefault="001B365B" w:rsidP="007222F4">
      <w:pPr>
        <w:spacing w:after="120" w:line="276" w:lineRule="auto"/>
        <w:ind w:left="426" w:firstLine="5"/>
        <w:jc w:val="both"/>
        <w:rPr>
          <w:rFonts w:ascii="Arial" w:hAnsi="Arial" w:cs="Arial"/>
        </w:rPr>
      </w:pPr>
      <w:r w:rsidRPr="007222F4">
        <w:rPr>
          <w:rFonts w:ascii="Arial" w:hAnsi="Arial" w:cs="Arial"/>
        </w:rPr>
        <w:t xml:space="preserve">Postępowanie o udzielenie zamówienia prowadzone jest w trybie </w:t>
      </w:r>
      <w:r w:rsidR="00AC44A4" w:rsidRPr="004A7803">
        <w:rPr>
          <w:rFonts w:ascii="Arial" w:hAnsi="Arial" w:cs="Arial"/>
        </w:rPr>
        <w:t>p</w:t>
      </w:r>
      <w:r w:rsidRPr="004A7803">
        <w:rPr>
          <w:rFonts w:ascii="Arial" w:hAnsi="Arial" w:cs="Arial"/>
        </w:rPr>
        <w:t>odstawowy</w:t>
      </w:r>
      <w:r w:rsidR="00AC44A4" w:rsidRPr="004A7803">
        <w:rPr>
          <w:rFonts w:ascii="Arial" w:hAnsi="Arial" w:cs="Arial"/>
        </w:rPr>
        <w:t>m</w:t>
      </w:r>
      <w:r w:rsidRPr="004A7803">
        <w:rPr>
          <w:rFonts w:ascii="Arial" w:hAnsi="Arial" w:cs="Arial"/>
        </w:rPr>
        <w:t xml:space="preserve">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4FE83FD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1BE51A8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3F379292" w14:textId="1ED6F18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6C18B8" w:rsidRPr="006C18B8">
        <w:rPr>
          <w:rFonts w:ascii="Arial" w:hAnsi="Arial" w:cs="Arial"/>
          <w:bCs/>
          <w:iCs/>
          <w:color w:val="0000FF"/>
          <w:lang w:val="x-none" w:eastAsia="x-none"/>
        </w:rPr>
        <w:t xml:space="preserve">https://platformazakupowa.pl/transakcja/980620 </w:t>
      </w:r>
      <w:r w:rsidRPr="007222F4">
        <w:rPr>
          <w:rFonts w:ascii="Arial" w:hAnsi="Arial" w:cs="Arial"/>
          <w:bCs/>
          <w:iCs/>
          <w:color w:val="000000"/>
          <w:lang w:val="x-none" w:eastAsia="x-none"/>
        </w:rPr>
        <w:t>(dalej jako: ”Platforma”).</w:t>
      </w:r>
    </w:p>
    <w:p w14:paraId="51FEC999" w14:textId="77777777" w:rsidR="00CE1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3688D543" w14:textId="77777777" w:rsidR="001B365B" w:rsidRPr="007222F4" w:rsidRDefault="005C7F9E" w:rsidP="007222F4">
      <w:pPr>
        <w:tabs>
          <w:tab w:val="left" w:pos="708"/>
        </w:tabs>
        <w:spacing w:line="276"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3A6A4DA5"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1B3198C6" w14:textId="77777777" w:rsidR="001B365B" w:rsidRPr="007222F4" w:rsidRDefault="005C7F9E" w:rsidP="007222F4">
      <w:pPr>
        <w:tabs>
          <w:tab w:val="left" w:pos="708"/>
        </w:tabs>
        <w:spacing w:before="120" w:line="276"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58BE91A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21E5EC6A"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5C7F9E">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5C7F9E">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5C7F9E">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5C7F9E">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5C7F9E">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5C7F9E">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0CAB5BF4" w14:textId="38DD56F3"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5C7F9E" w:rsidRPr="005C7F9E">
        <w:rPr>
          <w:rFonts w:ascii="Arial" w:hAnsi="Arial" w:cs="Arial"/>
          <w:bCs/>
          <w:iCs/>
          <w:color w:val="000000"/>
          <w:lang w:val="x-none" w:eastAsia="x-none"/>
        </w:rPr>
        <w:t>(</w:t>
      </w:r>
      <w:proofErr w:type="spellStart"/>
      <w:r w:rsidR="005C7F9E" w:rsidRPr="005C7F9E">
        <w:rPr>
          <w:rFonts w:ascii="Arial" w:hAnsi="Arial" w:cs="Arial"/>
          <w:bCs/>
          <w:iCs/>
          <w:color w:val="000000"/>
          <w:lang w:val="x-none" w:eastAsia="x-none"/>
        </w:rPr>
        <w:t>t.j</w:t>
      </w:r>
      <w:proofErr w:type="spellEnd"/>
      <w:r w:rsidR="005C7F9E" w:rsidRPr="005C7F9E">
        <w:rPr>
          <w:rFonts w:ascii="Arial" w:hAnsi="Arial" w:cs="Arial"/>
          <w:bCs/>
          <w:iCs/>
          <w:color w:val="000000"/>
          <w:lang w:val="x-none" w:eastAsia="x-none"/>
        </w:rPr>
        <w:t>. Dz. U. z 202</w:t>
      </w:r>
      <w:r w:rsidR="006C18B8">
        <w:rPr>
          <w:rFonts w:ascii="Arial" w:hAnsi="Arial" w:cs="Arial"/>
          <w:bCs/>
          <w:iCs/>
          <w:color w:val="000000"/>
          <w:lang w:val="x-none" w:eastAsia="x-none"/>
        </w:rPr>
        <w:t>4</w:t>
      </w:r>
      <w:r w:rsidR="005C7F9E" w:rsidRPr="005C7F9E">
        <w:rPr>
          <w:rFonts w:ascii="Arial" w:hAnsi="Arial" w:cs="Arial"/>
          <w:bCs/>
          <w:iCs/>
          <w:color w:val="000000"/>
          <w:lang w:val="x-none" w:eastAsia="x-none"/>
        </w:rPr>
        <w:t xml:space="preserve">r. poz. </w:t>
      </w:r>
      <w:r w:rsidR="006C18B8">
        <w:rPr>
          <w:rFonts w:ascii="Arial" w:hAnsi="Arial" w:cs="Arial"/>
          <w:bCs/>
          <w:iCs/>
          <w:color w:val="000000"/>
          <w:lang w:val="x-none" w:eastAsia="x-none"/>
        </w:rPr>
        <w:t>1320</w:t>
      </w:r>
      <w:r w:rsidR="005C7F9E" w:rsidRPr="005C7F9E">
        <w:rPr>
          <w:rFonts w:ascii="Arial" w:hAnsi="Arial" w:cs="Arial"/>
          <w:bCs/>
          <w:iCs/>
          <w:color w:val="000000"/>
          <w:lang w:val="x-none" w:eastAsia="x-none"/>
        </w:rPr>
        <w:t>)</w:t>
      </w:r>
      <w:r w:rsidRPr="007222F4">
        <w:rPr>
          <w:rFonts w:ascii="Arial" w:hAnsi="Arial" w:cs="Arial"/>
          <w:bCs/>
          <w:iCs/>
          <w:color w:val="000000"/>
          <w:lang w:eastAsia="x-none"/>
        </w:rPr>
        <w:t>.</w:t>
      </w:r>
    </w:p>
    <w:p w14:paraId="24F35105"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2577FB31"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5C7F9E" w:rsidRPr="005C7F9E">
        <w:rPr>
          <w:rFonts w:ascii="Arial" w:hAnsi="Arial" w:cs="Arial"/>
          <w:b/>
          <w:bCs/>
          <w:iCs/>
          <w:color w:val="000000"/>
          <w:lang w:val="x-none" w:eastAsia="x-none"/>
        </w:rPr>
        <w:t>Modernizacja auli Zespołu Szkół Ekonomicznych w Ostrowie Wielkopolskim</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5C7F9E" w:rsidRPr="007222F4" w14:paraId="49E87698" w14:textId="77777777" w:rsidTr="008638F6">
        <w:tc>
          <w:tcPr>
            <w:tcW w:w="8651" w:type="dxa"/>
            <w:tcBorders>
              <w:top w:val="single" w:sz="4" w:space="0" w:color="auto"/>
              <w:left w:val="single" w:sz="4" w:space="0" w:color="auto"/>
              <w:bottom w:val="single" w:sz="4" w:space="0" w:color="auto"/>
              <w:right w:val="single" w:sz="4" w:space="0" w:color="auto"/>
            </w:tcBorders>
            <w:hideMark/>
          </w:tcPr>
          <w:p w14:paraId="06EC607E" w14:textId="77777777" w:rsidR="005C7F9E" w:rsidRPr="007222F4" w:rsidRDefault="005C7F9E" w:rsidP="008638F6">
            <w:pPr>
              <w:spacing w:before="80" w:after="120" w:line="276" w:lineRule="auto"/>
              <w:rPr>
                <w:rFonts w:ascii="Arial" w:hAnsi="Arial" w:cs="Arial"/>
              </w:rPr>
            </w:pPr>
            <w:r w:rsidRPr="007222F4">
              <w:rPr>
                <w:rFonts w:ascii="Arial" w:hAnsi="Arial" w:cs="Arial"/>
                <w:b/>
              </w:rPr>
              <w:t xml:space="preserve">Wspólny Słownik Zamówień: </w:t>
            </w:r>
            <w:r w:rsidRPr="005C7F9E">
              <w:rPr>
                <w:rFonts w:ascii="Arial" w:hAnsi="Arial" w:cs="Arial"/>
              </w:rPr>
              <w:t xml:space="preserve">45000000-7 - Roboty budowlane, 45100000-8 - Przygotowanie terenu pod budowę, 45316000-5 - Instalowanie systemów oświetleniowych i sygnalizacyjnych, 45311100-1 - Roboty w zakresie </w:t>
            </w:r>
            <w:r w:rsidRPr="005C7F9E">
              <w:rPr>
                <w:rFonts w:ascii="Arial" w:hAnsi="Arial" w:cs="Arial"/>
              </w:rPr>
              <w:lastRenderedPageBreak/>
              <w:t>okablowania elektrycznego, 45310000-3 - Roboty instalacyjne elektryczne, 45331000-6 - Instalowanie urządzeń grzewczych, wentylacyjnych i klimatyzacyjnych, 45410000-4 - Tynkowanie, 45450000-6 - Roboty budowlane wykończeniowe, pozostałe, 45453100-8 - Roboty renowacyjne, 45453000-7 - Roboty remontowe i renowacyjne, 45442100-8 - Roboty malarskie, 45421000-4 - Roboty w zakresie stolarki budowlanej, 45430000-0 - Pokrywanie podłóg i ścian</w:t>
            </w:r>
            <w:r w:rsidRPr="007222F4">
              <w:rPr>
                <w:rFonts w:ascii="Arial" w:hAnsi="Arial" w:cs="Arial"/>
              </w:rPr>
              <w:t xml:space="preserve"> </w:t>
            </w:r>
          </w:p>
          <w:p w14:paraId="353E8582" w14:textId="77777777" w:rsidR="005C7F9E" w:rsidRPr="007222F4" w:rsidRDefault="005C7F9E" w:rsidP="008638F6">
            <w:pPr>
              <w:spacing w:before="80" w:after="60" w:line="276" w:lineRule="auto"/>
              <w:rPr>
                <w:rFonts w:ascii="Arial" w:hAnsi="Arial" w:cs="Arial"/>
                <w:b/>
              </w:rPr>
            </w:pPr>
            <w:r w:rsidRPr="007222F4">
              <w:rPr>
                <w:rFonts w:ascii="Arial" w:hAnsi="Arial" w:cs="Arial"/>
              </w:rPr>
              <w:t>Szczegółowy opis przedmiotu zamówienia:</w:t>
            </w:r>
          </w:p>
          <w:p w14:paraId="3A94ADDC"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Przedmiotem niniejszej Specyfikacji Technicznej (ST) są wymagania ogólne dotyczące wykonania i odbioru robót budowlanych dotyczących modernizacji auli w Zespole Szkół Ekonomicznych im. Józefa Gniazdowskiego w Ostrowie Wielkopolskim, ul. Partyzancka 29, 63-400 Ostrów Wielkopolski. </w:t>
            </w:r>
          </w:p>
          <w:p w14:paraId="74DE9E65" w14:textId="77777777" w:rsidR="005C7F9E" w:rsidRPr="005C7F9E" w:rsidRDefault="005C7F9E" w:rsidP="008638F6">
            <w:pPr>
              <w:spacing w:after="120" w:line="276" w:lineRule="auto"/>
              <w:jc w:val="both"/>
              <w:rPr>
                <w:rFonts w:ascii="Arial" w:hAnsi="Arial" w:cs="Arial"/>
              </w:rPr>
            </w:pPr>
            <w:r w:rsidRPr="005C7F9E">
              <w:rPr>
                <w:rFonts w:ascii="Arial" w:hAnsi="Arial" w:cs="Arial"/>
              </w:rPr>
              <w:t>W skład prac wchodzą m. in.:</w:t>
            </w:r>
          </w:p>
          <w:p w14:paraId="1B6F81DA" w14:textId="77777777" w:rsidR="005C7F9E" w:rsidRPr="005C7F9E" w:rsidRDefault="005C7F9E" w:rsidP="008638F6">
            <w:pPr>
              <w:spacing w:after="120" w:line="276" w:lineRule="auto"/>
              <w:jc w:val="both"/>
              <w:rPr>
                <w:rFonts w:ascii="Arial" w:hAnsi="Arial" w:cs="Arial"/>
              </w:rPr>
            </w:pPr>
            <w:r w:rsidRPr="005C7F9E">
              <w:rPr>
                <w:rFonts w:ascii="Arial" w:hAnsi="Arial" w:cs="Arial"/>
              </w:rPr>
              <w:t>1. prace przygotowawcze,</w:t>
            </w:r>
          </w:p>
          <w:p w14:paraId="1FD55719"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2. instalacje elektryczne </w:t>
            </w:r>
          </w:p>
          <w:p w14:paraId="567B17D2" w14:textId="77777777" w:rsidR="005C7F9E" w:rsidRPr="005C7F9E" w:rsidRDefault="005C7F9E" w:rsidP="008638F6">
            <w:pPr>
              <w:spacing w:after="120" w:line="276" w:lineRule="auto"/>
              <w:jc w:val="both"/>
              <w:rPr>
                <w:rFonts w:ascii="Arial" w:hAnsi="Arial" w:cs="Arial"/>
              </w:rPr>
            </w:pPr>
            <w:r w:rsidRPr="005C7F9E">
              <w:rPr>
                <w:rFonts w:ascii="Arial" w:hAnsi="Arial" w:cs="Arial"/>
              </w:rPr>
              <w:t>3. instalacja nagłośnienia,</w:t>
            </w:r>
          </w:p>
          <w:p w14:paraId="4B4DC6E7"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4. instalacja oświetlenia, </w:t>
            </w:r>
          </w:p>
          <w:p w14:paraId="01D4702D"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5. wymiana grzejników, </w:t>
            </w:r>
          </w:p>
          <w:p w14:paraId="4DE0232C" w14:textId="77777777" w:rsidR="005C7F9E" w:rsidRPr="005C7F9E" w:rsidRDefault="005C7F9E" w:rsidP="008638F6">
            <w:pPr>
              <w:spacing w:after="120" w:line="276" w:lineRule="auto"/>
              <w:jc w:val="both"/>
              <w:rPr>
                <w:rFonts w:ascii="Arial" w:hAnsi="Arial" w:cs="Arial"/>
              </w:rPr>
            </w:pPr>
            <w:r w:rsidRPr="005C7F9E">
              <w:rPr>
                <w:rFonts w:ascii="Arial" w:hAnsi="Arial" w:cs="Arial"/>
              </w:rPr>
              <w:t>6. roboty tynkarskie,</w:t>
            </w:r>
          </w:p>
          <w:p w14:paraId="2AB22B00"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7. dostawa i montaż okładzin stropu, </w:t>
            </w:r>
          </w:p>
          <w:p w14:paraId="10286B94" w14:textId="77777777" w:rsidR="005C7F9E" w:rsidRPr="005C7F9E" w:rsidRDefault="005C7F9E" w:rsidP="008638F6">
            <w:pPr>
              <w:spacing w:after="120" w:line="276" w:lineRule="auto"/>
              <w:jc w:val="both"/>
              <w:rPr>
                <w:rFonts w:ascii="Arial" w:hAnsi="Arial" w:cs="Arial"/>
              </w:rPr>
            </w:pPr>
            <w:r w:rsidRPr="005C7F9E">
              <w:rPr>
                <w:rFonts w:ascii="Arial" w:hAnsi="Arial" w:cs="Arial"/>
              </w:rPr>
              <w:t>8. roboty sztukatorskie,</w:t>
            </w:r>
          </w:p>
          <w:p w14:paraId="79B3D8AA" w14:textId="77777777" w:rsidR="005C7F9E" w:rsidRPr="005C7F9E" w:rsidRDefault="005C7F9E" w:rsidP="008638F6">
            <w:pPr>
              <w:spacing w:after="120" w:line="276" w:lineRule="auto"/>
              <w:jc w:val="both"/>
              <w:rPr>
                <w:rFonts w:ascii="Arial" w:hAnsi="Arial" w:cs="Arial"/>
              </w:rPr>
            </w:pPr>
            <w:r w:rsidRPr="005C7F9E">
              <w:rPr>
                <w:rFonts w:ascii="Arial" w:hAnsi="Arial" w:cs="Arial"/>
              </w:rPr>
              <w:t>9. montaż podestu scenicznego,</w:t>
            </w:r>
          </w:p>
          <w:p w14:paraId="038BF20A" w14:textId="77777777" w:rsidR="005C7F9E" w:rsidRPr="005C7F9E" w:rsidRDefault="005C7F9E" w:rsidP="008638F6">
            <w:pPr>
              <w:spacing w:after="120" w:line="276" w:lineRule="auto"/>
              <w:jc w:val="both"/>
              <w:rPr>
                <w:rFonts w:ascii="Arial" w:hAnsi="Arial" w:cs="Arial"/>
              </w:rPr>
            </w:pPr>
            <w:r w:rsidRPr="005C7F9E">
              <w:rPr>
                <w:rFonts w:ascii="Arial" w:hAnsi="Arial" w:cs="Arial"/>
              </w:rPr>
              <w:t>10. montaż ekranów akustycznych,</w:t>
            </w:r>
          </w:p>
          <w:p w14:paraId="2AD11BE9" w14:textId="77777777" w:rsidR="005C7F9E" w:rsidRPr="005C7F9E" w:rsidRDefault="005C7F9E" w:rsidP="008638F6">
            <w:pPr>
              <w:spacing w:after="120" w:line="276" w:lineRule="auto"/>
              <w:jc w:val="both"/>
              <w:rPr>
                <w:rFonts w:ascii="Arial" w:hAnsi="Arial" w:cs="Arial"/>
              </w:rPr>
            </w:pPr>
            <w:r w:rsidRPr="005C7F9E">
              <w:rPr>
                <w:rFonts w:ascii="Arial" w:hAnsi="Arial" w:cs="Arial"/>
              </w:rPr>
              <w:t>11. roboty malarskie,</w:t>
            </w:r>
          </w:p>
          <w:p w14:paraId="33288EEA" w14:textId="77777777" w:rsidR="005C7F9E" w:rsidRPr="005C7F9E" w:rsidRDefault="005C7F9E" w:rsidP="008638F6">
            <w:pPr>
              <w:spacing w:after="120" w:line="276" w:lineRule="auto"/>
              <w:jc w:val="both"/>
              <w:rPr>
                <w:rFonts w:ascii="Arial" w:hAnsi="Arial" w:cs="Arial"/>
              </w:rPr>
            </w:pPr>
            <w:r w:rsidRPr="005C7F9E">
              <w:rPr>
                <w:rFonts w:ascii="Arial" w:hAnsi="Arial" w:cs="Arial"/>
              </w:rPr>
              <w:t>12. montaż stolarki drzwiowej do zaplecza scenicznego,</w:t>
            </w:r>
          </w:p>
          <w:p w14:paraId="35FF759C" w14:textId="77777777" w:rsidR="005C7F9E" w:rsidRPr="005C7F9E" w:rsidRDefault="005C7F9E" w:rsidP="008638F6">
            <w:pPr>
              <w:spacing w:after="120" w:line="276" w:lineRule="auto"/>
              <w:jc w:val="both"/>
              <w:rPr>
                <w:rFonts w:ascii="Arial" w:hAnsi="Arial" w:cs="Arial"/>
              </w:rPr>
            </w:pPr>
            <w:r w:rsidRPr="005C7F9E">
              <w:rPr>
                <w:rFonts w:ascii="Arial" w:hAnsi="Arial" w:cs="Arial"/>
              </w:rPr>
              <w:t xml:space="preserve">13. montaż nakładek z drewna na parapety wewnętrzne, </w:t>
            </w:r>
          </w:p>
          <w:p w14:paraId="244FA9E8" w14:textId="77777777" w:rsidR="005C7F9E" w:rsidRPr="005C7F9E" w:rsidRDefault="005C7F9E" w:rsidP="008638F6">
            <w:pPr>
              <w:spacing w:after="120" w:line="276" w:lineRule="auto"/>
              <w:jc w:val="both"/>
              <w:rPr>
                <w:rFonts w:ascii="Arial" w:hAnsi="Arial" w:cs="Arial"/>
              </w:rPr>
            </w:pPr>
            <w:r w:rsidRPr="005C7F9E">
              <w:rPr>
                <w:rFonts w:ascii="Arial" w:hAnsi="Arial" w:cs="Arial"/>
              </w:rPr>
              <w:t>14. renowacja posadzki auli,</w:t>
            </w:r>
          </w:p>
          <w:p w14:paraId="1F35E0A8" w14:textId="77777777" w:rsidR="005C7F9E" w:rsidRPr="005C7F9E" w:rsidRDefault="005C7F9E" w:rsidP="008638F6">
            <w:pPr>
              <w:spacing w:after="120" w:line="276" w:lineRule="auto"/>
              <w:jc w:val="both"/>
              <w:rPr>
                <w:rFonts w:ascii="Arial" w:hAnsi="Arial" w:cs="Arial"/>
              </w:rPr>
            </w:pPr>
            <w:r w:rsidRPr="005C7F9E">
              <w:rPr>
                <w:rFonts w:ascii="Arial" w:hAnsi="Arial" w:cs="Arial"/>
              </w:rPr>
              <w:t>15. zakup, dostawa i montaż/rozmieszczenie wyposażenia auli.</w:t>
            </w:r>
          </w:p>
          <w:p w14:paraId="70F8496C" w14:textId="77777777" w:rsidR="005C7F9E" w:rsidRPr="005C7F9E" w:rsidRDefault="005C7F9E" w:rsidP="008638F6">
            <w:pPr>
              <w:spacing w:after="120" w:line="276" w:lineRule="auto"/>
              <w:jc w:val="both"/>
              <w:rPr>
                <w:rFonts w:ascii="Arial" w:hAnsi="Arial" w:cs="Arial"/>
              </w:rPr>
            </w:pPr>
          </w:p>
          <w:p w14:paraId="00259D83" w14:textId="2E9E695A" w:rsidR="005C7F9E" w:rsidRPr="005C7F9E" w:rsidRDefault="005C7F9E" w:rsidP="008638F6">
            <w:pPr>
              <w:spacing w:after="120" w:line="276" w:lineRule="auto"/>
              <w:jc w:val="both"/>
              <w:rPr>
                <w:rFonts w:ascii="Arial" w:hAnsi="Arial" w:cs="Arial"/>
              </w:rPr>
            </w:pPr>
            <w:r w:rsidRPr="005C7F9E">
              <w:rPr>
                <w:rFonts w:ascii="Arial" w:hAnsi="Arial" w:cs="Arial"/>
              </w:rPr>
              <w:t>Szczegóły technicznego wykonania prac zawarte są w STWIOR. Zamawiający przedstawia przedmiary robót jako materiały pomocnicze, a także inwentaryzacje</w:t>
            </w:r>
            <w:r w:rsidR="004A7803">
              <w:rPr>
                <w:rFonts w:ascii="Arial" w:hAnsi="Arial" w:cs="Arial"/>
              </w:rPr>
              <w:t xml:space="preserve"> z aneksami,</w:t>
            </w:r>
            <w:r w:rsidRPr="005C7F9E">
              <w:rPr>
                <w:rFonts w:ascii="Arial" w:hAnsi="Arial" w:cs="Arial"/>
              </w:rPr>
              <w:t xml:space="preserve"> dokumentacje fotograficzne oraz projekt aranżacji wnętrz i wytyczne. Projekt aranżacji wnętrz został wykonany na rozwiązaniach znanych i powszechnych by określić oczekiwany standard czy </w:t>
            </w:r>
            <w:r w:rsidR="004A7803">
              <w:rPr>
                <w:rFonts w:ascii="Arial" w:hAnsi="Arial" w:cs="Arial"/>
              </w:rPr>
              <w:t xml:space="preserve">preferowane </w:t>
            </w:r>
            <w:r w:rsidRPr="005C7F9E">
              <w:rPr>
                <w:rFonts w:ascii="Arial" w:hAnsi="Arial" w:cs="Arial"/>
              </w:rPr>
              <w:t>rozwiązania techniczne. W przypadku użycia nazw własnych w dokumentacji postępowania Zamawiający dopuszcza dobór materiałów równoważnych</w:t>
            </w:r>
            <w:r w:rsidR="004A7803">
              <w:rPr>
                <w:rFonts w:ascii="Arial" w:hAnsi="Arial" w:cs="Arial"/>
              </w:rPr>
              <w:t>.</w:t>
            </w:r>
          </w:p>
          <w:p w14:paraId="490E3624" w14:textId="77777777" w:rsidR="005C7F9E" w:rsidRPr="004A7803" w:rsidRDefault="005C7F9E" w:rsidP="008638F6">
            <w:pPr>
              <w:spacing w:after="120" w:line="276" w:lineRule="auto"/>
              <w:jc w:val="both"/>
              <w:rPr>
                <w:rFonts w:ascii="Arial" w:hAnsi="Arial" w:cs="Arial"/>
                <w:b/>
                <w:bCs/>
              </w:rPr>
            </w:pPr>
            <w:r w:rsidRPr="004A7803">
              <w:rPr>
                <w:rFonts w:ascii="Arial" w:hAnsi="Arial" w:cs="Arial"/>
                <w:b/>
                <w:bCs/>
              </w:rPr>
              <w:lastRenderedPageBreak/>
              <w:t>Przygotowanie oferty powinno być poprzedzone kompleksową analizą całości dokumentacji postępowania udostępnioną na jego stronie.</w:t>
            </w:r>
          </w:p>
          <w:p w14:paraId="6A5FE49D" w14:textId="1BEA76BF" w:rsidR="00AC44A4" w:rsidRPr="00C06261" w:rsidRDefault="00AC44A4" w:rsidP="00AC44A4">
            <w:pPr>
              <w:spacing w:after="120" w:line="276" w:lineRule="auto"/>
              <w:jc w:val="both"/>
              <w:rPr>
                <w:rFonts w:ascii="Arial" w:hAnsi="Arial" w:cs="Arial"/>
              </w:rPr>
            </w:pPr>
            <w:r w:rsidRPr="00C06261">
              <w:rPr>
                <w:rFonts w:ascii="Arial" w:hAnsi="Arial" w:cs="Arial"/>
              </w:rPr>
              <w:t xml:space="preserve">Zamawiający dołożył należytej staranności w celu wyeliminowania z dokumentów zamówienia wszelkich nazw własnych. Jeżeli jednak znajduje się </w:t>
            </w:r>
            <w:r>
              <w:rPr>
                <w:rFonts w:ascii="Arial" w:hAnsi="Arial" w:cs="Arial"/>
              </w:rPr>
              <w:t xml:space="preserve">w nich </w:t>
            </w:r>
            <w:r w:rsidRPr="00C06261">
              <w:rPr>
                <w:rFonts w:ascii="Arial" w:hAnsi="Arial" w:cs="Arial"/>
              </w:rPr>
              <w:t xml:space="preserve">wskazanie znaków towarowych, patentów lub </w:t>
            </w:r>
            <w:r w:rsidRPr="00C11271">
              <w:rPr>
                <w:rFonts w:ascii="Arial" w:hAnsi="Arial" w:cs="Arial"/>
              </w:rPr>
              <w:t>pochodzenia,</w:t>
            </w:r>
            <w:r w:rsidRPr="00C06261">
              <w:rPr>
                <w:rFonts w:ascii="Arial" w:hAnsi="Arial" w:cs="Arial"/>
              </w:rPr>
              <w:t xml:space="preserve"> źródła lub szczególnego procesu, który charakteryzuje produkty lub usługi dostarczane przez konkretnego wykonawcę (nazwy własne), a Zamawiający nie określił kryteriów równoważności,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14:paraId="4170E9DD" w14:textId="1CF3FBE2" w:rsidR="00AC44A4" w:rsidRPr="007222F4" w:rsidRDefault="00AC44A4" w:rsidP="008638F6">
            <w:pPr>
              <w:spacing w:after="120" w:line="276" w:lineRule="auto"/>
              <w:jc w:val="both"/>
              <w:rPr>
                <w:rFonts w:ascii="Arial" w:hAnsi="Arial" w:cs="Arial"/>
              </w:rPr>
            </w:pPr>
            <w:r w:rsidRPr="00C06261">
              <w:rPr>
                <w:rFonts w:ascii="Arial" w:hAnsi="Arial" w:cs="Arial"/>
              </w:rPr>
              <w:t>W przypadku wystąpienia w dokumentacji postępowania odniesień do norm, ocen technicznych, specyfikacji technicznych i systemów referencji technicznych, dopuszcza się rozwiązania równoważne. W przypadku zaoferowania rozwiązań równoważnych Wykonawca zobowiązany jest złożyć wraz z ofertą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4F41ECBF" w14:textId="2A2C070B" w:rsidR="005C7F9E" w:rsidRPr="009A15CD" w:rsidRDefault="005C7F9E" w:rsidP="008638F6">
            <w:pPr>
              <w:spacing w:after="120" w:line="276" w:lineRule="auto"/>
              <w:rPr>
                <w:rFonts w:ascii="Arial" w:hAnsi="Arial" w:cs="Arial"/>
                <w:bCs/>
              </w:rPr>
            </w:pPr>
            <w:r w:rsidRPr="009A15CD">
              <w:rPr>
                <w:rFonts w:ascii="Arial" w:hAnsi="Arial" w:cs="Arial"/>
                <w:bCs/>
              </w:rPr>
              <w:t>Zamawiający dopuszcza składanie ofert równoważnych</w:t>
            </w:r>
            <w:r w:rsidR="009A15CD">
              <w:rPr>
                <w:rFonts w:ascii="Arial" w:hAnsi="Arial" w:cs="Arial"/>
                <w:bCs/>
              </w:rPr>
              <w:t>.</w:t>
            </w:r>
          </w:p>
          <w:p w14:paraId="413FDC05" w14:textId="38AF2773" w:rsidR="009A15CD" w:rsidRPr="009A15CD" w:rsidRDefault="009A15CD" w:rsidP="009A15CD">
            <w:pPr>
              <w:spacing w:after="120" w:line="276" w:lineRule="auto"/>
              <w:jc w:val="both"/>
              <w:rPr>
                <w:rFonts w:ascii="Arial" w:hAnsi="Arial" w:cs="Arial"/>
                <w:bCs/>
              </w:rPr>
            </w:pPr>
            <w:r w:rsidRPr="009A15CD">
              <w:rPr>
                <w:rFonts w:ascii="Arial" w:hAnsi="Arial" w:cs="Arial"/>
                <w:bCs/>
              </w:rPr>
              <w:t xml:space="preserve">Uwaga! Dlatego, że prace będą się odbywać w obiekcie szkolnym, w którym przebywa młodzież oraz pracownicy szkoły, Zamawiający zastrzega sobie prawo do wskazania w harmonogramie takich prac, które mogą odbywać się jedynie podczas nieobecność uczniów, w godzinach popołudniowych bądź w weekendy. </w:t>
            </w:r>
          </w:p>
        </w:tc>
      </w:tr>
    </w:tbl>
    <w:p w14:paraId="761A89B2"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732161C1"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62B01F20" w14:textId="77777777" w:rsidR="001B365B" w:rsidRPr="007222F4" w:rsidRDefault="005C7F9E" w:rsidP="007222F4">
      <w:pPr>
        <w:tabs>
          <w:tab w:val="left" w:pos="708"/>
        </w:tabs>
        <w:spacing w:before="120" w:line="276" w:lineRule="auto"/>
        <w:ind w:left="680"/>
        <w:jc w:val="both"/>
        <w:outlineLvl w:val="1"/>
        <w:rPr>
          <w:rFonts w:ascii="Arial" w:hAnsi="Arial" w:cs="Arial"/>
          <w:bCs/>
          <w:iCs/>
          <w:color w:val="000000"/>
          <w:lang w:eastAsia="x-none"/>
        </w:rPr>
      </w:pPr>
      <w:r w:rsidRPr="005C7F9E">
        <w:rPr>
          <w:rFonts w:ascii="Arial" w:hAnsi="Arial" w:cs="Arial"/>
          <w:bCs/>
          <w:iCs/>
          <w:color w:val="000000"/>
          <w:lang w:eastAsia="x-none"/>
        </w:rPr>
        <w:t>Ze względów organizacyjnych, ekonomicznych, możliwych trudnościach w skoordynowaniu działań wielu wykonawców, Zamawiający nie wydzielił części w zamówieniu.</w:t>
      </w:r>
    </w:p>
    <w:p w14:paraId="19A6EBC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6B64207F" w14:textId="43AB3627" w:rsidR="005C7F9E" w:rsidRPr="00AC44A4" w:rsidRDefault="005C7F9E" w:rsidP="00AC44A4">
      <w:pPr>
        <w:tabs>
          <w:tab w:val="left" w:pos="708"/>
        </w:tabs>
        <w:spacing w:before="120" w:line="276" w:lineRule="auto"/>
        <w:ind w:left="680"/>
        <w:jc w:val="both"/>
        <w:outlineLvl w:val="1"/>
        <w:rPr>
          <w:rFonts w:ascii="Arial" w:hAnsi="Arial" w:cs="Arial"/>
          <w:bCs/>
          <w:iCs/>
          <w:color w:val="000000"/>
          <w:lang w:val="x-none" w:eastAsia="x-none"/>
        </w:rPr>
      </w:pPr>
      <w:r w:rsidRPr="005C7F9E">
        <w:rPr>
          <w:rFonts w:ascii="Arial" w:hAnsi="Arial" w:cs="Arial"/>
          <w:bCs/>
          <w:iCs/>
          <w:color w:val="000000"/>
          <w:lang w:val="x-none" w:eastAsia="x-none"/>
        </w:rPr>
        <w:t>Zamawiający nie dopuszcza składania ofert wariantowych</w:t>
      </w:r>
    </w:p>
    <w:p w14:paraId="7B3F86D8"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określa następujące wymagania odnośnie zatrudnienia przez Wykonawcę lub Podwykonawcę osób wykonujących wskazane przez </w:t>
      </w:r>
      <w:r w:rsidRPr="007222F4">
        <w:rPr>
          <w:rFonts w:ascii="Arial" w:hAnsi="Arial" w:cs="Arial"/>
          <w:bCs/>
          <w:iCs/>
          <w:color w:val="000000"/>
          <w:lang w:val="x-none" w:eastAsia="x-none"/>
        </w:rPr>
        <w:lastRenderedPageBreak/>
        <w:t>Zamawiającego czynności w zakresie realizacji zamówienia na podstawie umowy o pracę:</w:t>
      </w:r>
    </w:p>
    <w:p w14:paraId="590E0F21" w14:textId="2A0A45C1" w:rsidR="001B365B" w:rsidRPr="007222F4" w:rsidRDefault="005C7F9E" w:rsidP="00AC44A4">
      <w:pPr>
        <w:tabs>
          <w:tab w:val="left" w:pos="708"/>
        </w:tabs>
        <w:spacing w:before="120" w:line="276" w:lineRule="auto"/>
        <w:ind w:left="680"/>
        <w:jc w:val="both"/>
        <w:outlineLvl w:val="1"/>
        <w:rPr>
          <w:rFonts w:ascii="Arial" w:hAnsi="Arial" w:cs="Arial"/>
          <w:bCs/>
          <w:iCs/>
          <w:lang w:val="x-none" w:eastAsia="x-none"/>
        </w:rPr>
      </w:pPr>
      <w:r w:rsidRPr="005C7F9E">
        <w:rPr>
          <w:rFonts w:ascii="Arial" w:hAnsi="Arial" w:cs="Arial"/>
          <w:bCs/>
          <w:iCs/>
          <w:color w:val="000000"/>
          <w:lang w:val="x-none" w:eastAsia="x-none"/>
        </w:rPr>
        <w:t xml:space="preserve">Zamawiający wymaga zatrudnienia na podstawie stosunku pracy przez Wykonawcę lub podwykonawcę zgodnie z art. 95 ust. 1 ustawy </w:t>
      </w:r>
      <w:proofErr w:type="spellStart"/>
      <w:r w:rsidRPr="005C7F9E">
        <w:rPr>
          <w:rFonts w:ascii="Arial" w:hAnsi="Arial" w:cs="Arial"/>
          <w:bCs/>
          <w:iCs/>
          <w:color w:val="000000"/>
          <w:lang w:val="x-none" w:eastAsia="x-none"/>
        </w:rPr>
        <w:t>Pzp</w:t>
      </w:r>
      <w:proofErr w:type="spellEnd"/>
      <w:r w:rsidRPr="005C7F9E">
        <w:rPr>
          <w:rFonts w:ascii="Arial" w:hAnsi="Arial" w:cs="Arial"/>
          <w:bCs/>
          <w:iCs/>
          <w:color w:val="000000"/>
          <w:lang w:val="x-none" w:eastAsia="x-none"/>
        </w:rPr>
        <w:t>, osób wykonujących roboty związane z renowacją parkietu, jeżeli wykonywanie tych czynności polega na wykonywaniu pracy w rozumieniu art. 22 § 1 ustawy z dnia 26 czerwca 1974 r. - Kodeks Pracy.</w:t>
      </w:r>
    </w:p>
    <w:p w14:paraId="0B675289"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Miejsce realizacji: </w:t>
      </w:r>
      <w:r w:rsidR="005C7F9E" w:rsidRPr="005C7F9E">
        <w:rPr>
          <w:rFonts w:ascii="Arial" w:hAnsi="Arial" w:cs="Arial"/>
          <w:bCs/>
          <w:iCs/>
          <w:color w:val="000000"/>
          <w:lang w:val="x-none" w:eastAsia="x-none"/>
        </w:rPr>
        <w:t>Aula Zespołu Szkół Ekonomicznych w Ostrowie Wlkp. ul. Partyzancka 29</w:t>
      </w:r>
      <w:r w:rsidRPr="007222F4">
        <w:rPr>
          <w:rFonts w:ascii="Arial" w:hAnsi="Arial" w:cs="Arial"/>
          <w:bCs/>
          <w:iCs/>
          <w:color w:val="000000"/>
          <w:lang w:val="x-none" w:eastAsia="x-none"/>
        </w:rPr>
        <w:t>.</w:t>
      </w:r>
    </w:p>
    <w:p w14:paraId="15D61AAD"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51CA2E92" w14:textId="77777777" w:rsidR="001B365B" w:rsidRPr="007222F4" w:rsidRDefault="005C7F9E" w:rsidP="007222F4">
      <w:pPr>
        <w:tabs>
          <w:tab w:val="left" w:pos="708"/>
        </w:tabs>
        <w:spacing w:before="120" w:line="276" w:lineRule="auto"/>
        <w:ind w:left="426"/>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zamówień</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o których mowa w art. </w:t>
      </w:r>
      <w:r w:rsidRPr="007222F4">
        <w:rPr>
          <w:rFonts w:ascii="Arial" w:hAnsi="Arial" w:cs="Arial"/>
          <w:bCs/>
          <w:iCs/>
          <w:color w:val="000000"/>
          <w:lang w:eastAsia="x-none"/>
        </w:rPr>
        <w:t>214</w:t>
      </w:r>
      <w:r w:rsidRPr="007222F4">
        <w:rPr>
          <w:rFonts w:ascii="Arial" w:hAnsi="Arial" w:cs="Arial"/>
          <w:bCs/>
          <w:iCs/>
          <w:color w:val="000000"/>
          <w:lang w:val="x-none" w:eastAsia="x-none"/>
        </w:rPr>
        <w:t xml:space="preserve"> ust. 1 pkt </w:t>
      </w:r>
      <w:r w:rsidRPr="007222F4">
        <w:rPr>
          <w:rFonts w:ascii="Arial" w:hAnsi="Arial" w:cs="Arial"/>
          <w:bCs/>
          <w:iCs/>
          <w:color w:val="000000"/>
          <w:lang w:eastAsia="x-none"/>
        </w:rPr>
        <w:t>7</w:t>
      </w:r>
      <w:r w:rsidRPr="007222F4">
        <w:rPr>
          <w:rFonts w:ascii="Arial" w:hAnsi="Arial" w:cs="Arial"/>
          <w:bCs/>
          <w:iCs/>
          <w:color w:val="000000"/>
          <w:lang w:val="x-none" w:eastAsia="x-none"/>
        </w:rPr>
        <w:t xml:space="preserve"> i </w:t>
      </w:r>
      <w:r w:rsidRPr="007222F4">
        <w:rPr>
          <w:rFonts w:ascii="Arial" w:hAnsi="Arial" w:cs="Arial"/>
          <w:bCs/>
          <w:iCs/>
          <w:color w:val="000000"/>
          <w:lang w:eastAsia="x-none"/>
        </w:rPr>
        <w:t xml:space="preserve">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54697B1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6DA327D2" w14:textId="3E40CE16" w:rsidR="001B365B" w:rsidRPr="007222F4" w:rsidRDefault="001B365B" w:rsidP="007222F4">
      <w:pPr>
        <w:tabs>
          <w:tab w:val="left" w:pos="708"/>
        </w:tabs>
        <w:spacing w:before="120" w:line="276"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5C7F9E" w:rsidRPr="005C7F9E">
        <w:rPr>
          <w:rFonts w:ascii="Arial" w:hAnsi="Arial" w:cs="Arial"/>
          <w:b/>
          <w:bCs/>
          <w:iCs/>
          <w:color w:val="000000"/>
          <w:lang w:val="x-none" w:eastAsia="x-none"/>
        </w:rPr>
        <w:t>data zakończenia: 2024-</w:t>
      </w:r>
      <w:r w:rsidR="009A15CD">
        <w:rPr>
          <w:rFonts w:ascii="Arial" w:hAnsi="Arial" w:cs="Arial"/>
          <w:b/>
          <w:bCs/>
          <w:iCs/>
          <w:color w:val="000000"/>
          <w:lang w:val="x-none" w:eastAsia="x-none"/>
        </w:rPr>
        <w:t>12</w:t>
      </w:r>
      <w:r w:rsidR="005C7F9E" w:rsidRPr="005C7F9E">
        <w:rPr>
          <w:rFonts w:ascii="Arial" w:hAnsi="Arial" w:cs="Arial"/>
          <w:b/>
          <w:bCs/>
          <w:iCs/>
          <w:color w:val="000000"/>
          <w:lang w:val="x-none" w:eastAsia="x-none"/>
        </w:rPr>
        <w:t>-</w:t>
      </w:r>
      <w:r w:rsidR="009A15CD">
        <w:rPr>
          <w:rFonts w:ascii="Arial" w:hAnsi="Arial" w:cs="Arial"/>
          <w:b/>
          <w:bCs/>
          <w:iCs/>
          <w:color w:val="000000"/>
          <w:lang w:val="x-none" w:eastAsia="x-none"/>
        </w:rPr>
        <w:t>20</w:t>
      </w:r>
      <w:r w:rsidRPr="007222F4">
        <w:rPr>
          <w:rFonts w:ascii="Arial" w:hAnsi="Arial" w:cs="Arial"/>
          <w:bCs/>
          <w:iCs/>
          <w:color w:val="000000"/>
          <w:lang w:eastAsia="x-none"/>
        </w:rPr>
        <w:t>.</w:t>
      </w:r>
    </w:p>
    <w:p w14:paraId="273B8BAB"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3269D3A6"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20E9477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3066A679" w14:textId="77777777" w:rsidR="005C7F9E" w:rsidRPr="007222F4" w:rsidRDefault="005C7F9E" w:rsidP="005C7F9E">
      <w:pPr>
        <w:tabs>
          <w:tab w:val="left" w:pos="708"/>
        </w:tabs>
        <w:spacing w:line="276" w:lineRule="auto"/>
        <w:ind w:left="680"/>
        <w:jc w:val="both"/>
        <w:outlineLvl w:val="1"/>
        <w:rPr>
          <w:rFonts w:ascii="Arial" w:hAnsi="Arial" w:cs="Arial"/>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C7F9E" w:rsidRPr="007222F4" w14:paraId="3291F16A" w14:textId="77777777" w:rsidTr="008638F6">
        <w:tc>
          <w:tcPr>
            <w:tcW w:w="720" w:type="dxa"/>
            <w:tcBorders>
              <w:top w:val="single" w:sz="4" w:space="0" w:color="auto"/>
              <w:left w:val="single" w:sz="4" w:space="0" w:color="auto"/>
              <w:bottom w:val="single" w:sz="4" w:space="0" w:color="auto"/>
              <w:right w:val="single" w:sz="4" w:space="0" w:color="auto"/>
            </w:tcBorders>
            <w:vAlign w:val="center"/>
            <w:hideMark/>
          </w:tcPr>
          <w:p w14:paraId="6D0D436D" w14:textId="77777777" w:rsidR="005C7F9E" w:rsidRPr="007222F4" w:rsidRDefault="005C7F9E" w:rsidP="008638F6">
            <w:pPr>
              <w:spacing w:before="60" w:after="120" w:line="276" w:lineRule="auto"/>
              <w:jc w:val="center"/>
              <w:rPr>
                <w:rFonts w:ascii="Arial" w:hAnsi="Arial" w:cs="Arial"/>
                <w:b/>
                <w:sz w:val="20"/>
                <w:szCs w:val="20"/>
              </w:rPr>
            </w:pPr>
            <w:r w:rsidRPr="007222F4">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30E093C6" w14:textId="77777777" w:rsidR="005C7F9E" w:rsidRPr="007222F4" w:rsidRDefault="005C7F9E" w:rsidP="008638F6">
            <w:pPr>
              <w:spacing w:before="60" w:after="120" w:line="276" w:lineRule="auto"/>
              <w:rPr>
                <w:rFonts w:ascii="Arial" w:hAnsi="Arial" w:cs="Arial"/>
                <w:sz w:val="20"/>
                <w:szCs w:val="20"/>
              </w:rPr>
            </w:pPr>
            <w:r w:rsidRPr="007222F4">
              <w:rPr>
                <w:rFonts w:ascii="Arial" w:hAnsi="Arial" w:cs="Arial"/>
                <w:b/>
                <w:sz w:val="20"/>
                <w:szCs w:val="20"/>
              </w:rPr>
              <w:t>Warunki udziału w postępowaniu</w:t>
            </w:r>
          </w:p>
        </w:tc>
      </w:tr>
      <w:tr w:rsidR="005C7F9E" w:rsidRPr="007222F4" w14:paraId="5404C753" w14:textId="77777777" w:rsidTr="008638F6">
        <w:tc>
          <w:tcPr>
            <w:tcW w:w="720" w:type="dxa"/>
            <w:tcBorders>
              <w:top w:val="single" w:sz="4" w:space="0" w:color="auto"/>
              <w:left w:val="single" w:sz="4" w:space="0" w:color="auto"/>
              <w:bottom w:val="single" w:sz="4" w:space="0" w:color="auto"/>
              <w:right w:val="single" w:sz="4" w:space="0" w:color="auto"/>
            </w:tcBorders>
            <w:hideMark/>
          </w:tcPr>
          <w:p w14:paraId="23E74B39"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7B3D89C4"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Sytuacja ekonomiczna lub finansowa</w:t>
            </w:r>
          </w:p>
          <w:p w14:paraId="02DB3006"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2DCE078F"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Zamawiający nie wyznacza warunku szczegółowego.</w:t>
            </w:r>
          </w:p>
        </w:tc>
      </w:tr>
      <w:tr w:rsidR="005C7F9E" w:rsidRPr="007222F4" w14:paraId="691FFA65" w14:textId="77777777" w:rsidTr="008638F6">
        <w:tc>
          <w:tcPr>
            <w:tcW w:w="720" w:type="dxa"/>
            <w:tcBorders>
              <w:top w:val="single" w:sz="4" w:space="0" w:color="auto"/>
              <w:left w:val="single" w:sz="4" w:space="0" w:color="auto"/>
              <w:bottom w:val="single" w:sz="4" w:space="0" w:color="auto"/>
              <w:right w:val="single" w:sz="4" w:space="0" w:color="auto"/>
            </w:tcBorders>
            <w:hideMark/>
          </w:tcPr>
          <w:p w14:paraId="565FABD8"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2F505E81"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Zdolność techniczna lub zawodowa</w:t>
            </w:r>
          </w:p>
          <w:p w14:paraId="394636F5"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55B72267"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 xml:space="preserve">Zamawiający uzna warunek za spełniony jeżeli Wykonawca ubiegający się o udzielenie zamówienia w okresie ostatnich pięciu lat przed upływem terminu składania ofert, a jeżeli okres prowadzenia </w:t>
            </w:r>
            <w:r w:rsidRPr="005C7F9E">
              <w:rPr>
                <w:rFonts w:ascii="Arial" w:hAnsi="Arial" w:cs="Arial"/>
              </w:rPr>
              <w:lastRenderedPageBreak/>
              <w:t>działalności jest krótszy - w tym okresie wykonał co najmniej 1 robotę budowlaną polegającą na budowie, przebudowie, rozbudowie lub remoncie/modernizacji budynku o wartości robót brutto co najmniej 130 000 zł.</w:t>
            </w:r>
          </w:p>
          <w:p w14:paraId="6DAFBB9B"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Ocena spełniania tego kryterium odbędzie się na zasadzie oświadczenia wykonawcy spełnia/nie spełnia oraz na późniejszym etapie, na podstawie wykazu wykonanych robót budowlanych wraz z referencjami potwierdzającymi należyte wykonanie zamówienia.</w:t>
            </w:r>
          </w:p>
          <w:p w14:paraId="37E5E43C"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 xml:space="preserve">Ponadto, Zamawiający wymaga, aby Wykonawca dysponował kierownikiem budowy posiadającym uprawnienia budowlane do kierowania robotami budowlanymi w specjalności </w:t>
            </w:r>
            <w:proofErr w:type="spellStart"/>
            <w:r w:rsidRPr="005C7F9E">
              <w:rPr>
                <w:rFonts w:ascii="Arial" w:hAnsi="Arial" w:cs="Arial"/>
              </w:rPr>
              <w:t>konstrukcyjno</w:t>
            </w:r>
            <w:proofErr w:type="spellEnd"/>
            <w:r w:rsidRPr="005C7F9E">
              <w:rPr>
                <w:rFonts w:ascii="Arial" w:hAnsi="Arial" w:cs="Arial"/>
              </w:rPr>
              <w:t xml:space="preserve"> - budowlanej. </w:t>
            </w:r>
          </w:p>
          <w:p w14:paraId="0971ADAA"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Ocena spełniania tego kryterium odbędzie na zasadzie oświadczenia wykonawcy spełnia/nie spełnia oraz na późniejszym etapie, na podstawie wykazu osób.</w:t>
            </w:r>
          </w:p>
        </w:tc>
      </w:tr>
      <w:tr w:rsidR="005C7F9E" w:rsidRPr="007222F4" w14:paraId="7E407F55" w14:textId="77777777" w:rsidTr="008638F6">
        <w:tc>
          <w:tcPr>
            <w:tcW w:w="720" w:type="dxa"/>
            <w:tcBorders>
              <w:top w:val="single" w:sz="4" w:space="0" w:color="auto"/>
              <w:left w:val="single" w:sz="4" w:space="0" w:color="auto"/>
              <w:bottom w:val="single" w:sz="4" w:space="0" w:color="auto"/>
              <w:right w:val="single" w:sz="4" w:space="0" w:color="auto"/>
            </w:tcBorders>
            <w:hideMark/>
          </w:tcPr>
          <w:p w14:paraId="0AD5D1E8"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7E26342"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Zdolność do występowania w obrocie gospodarczym</w:t>
            </w:r>
          </w:p>
          <w:p w14:paraId="5306BABC"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44369D62"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Zamawiający nie wyznacza warunku szczegółowego.</w:t>
            </w:r>
          </w:p>
        </w:tc>
      </w:tr>
      <w:tr w:rsidR="005C7F9E" w:rsidRPr="007222F4" w14:paraId="49EC2EC1" w14:textId="77777777" w:rsidTr="008638F6">
        <w:tc>
          <w:tcPr>
            <w:tcW w:w="720" w:type="dxa"/>
            <w:tcBorders>
              <w:top w:val="single" w:sz="4" w:space="0" w:color="auto"/>
              <w:left w:val="single" w:sz="4" w:space="0" w:color="auto"/>
              <w:bottom w:val="single" w:sz="4" w:space="0" w:color="auto"/>
              <w:right w:val="single" w:sz="4" w:space="0" w:color="auto"/>
            </w:tcBorders>
            <w:hideMark/>
          </w:tcPr>
          <w:p w14:paraId="0B61CBB4"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41D07A8D"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Uprawnienia do prowadzenia określonej działalności gospodarczej lub zawodowej, o ile wynika to z odrębnych przepisów</w:t>
            </w:r>
          </w:p>
          <w:p w14:paraId="75FA5BF8"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20A736C0"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Zamawiający nie wyznacza warunku szczegółowego.</w:t>
            </w:r>
          </w:p>
        </w:tc>
      </w:tr>
    </w:tbl>
    <w:p w14:paraId="04CA7523"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p>
    <w:p w14:paraId="65FC7D1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Podstawy wykluczenia wykonawcy Z POSTĘPOWANIA</w:t>
      </w:r>
    </w:p>
    <w:p w14:paraId="22575F67" w14:textId="77777777" w:rsidR="001945A0"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0CF3C4EB" w14:textId="77777777" w:rsidR="001945A0" w:rsidRPr="007222F4" w:rsidRDefault="001945A0" w:rsidP="007222F4">
      <w:pPr>
        <w:numPr>
          <w:ilvl w:val="0"/>
          <w:numId w:val="26"/>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 xml:space="preserve">którego zachodzą podstawy wykluczenia określone w art. 108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7ED61E52" w14:textId="77777777" w:rsidR="001945A0" w:rsidRPr="007222F4" w:rsidRDefault="001945A0" w:rsidP="007222F4">
      <w:pPr>
        <w:numPr>
          <w:ilvl w:val="0"/>
          <w:numId w:val="26"/>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wobec którego zachodzą podstawy wykluczenia określone w art. 7 ust 1 ustawy z dnia 13 kwietnia 2022 r. o szczególnych rozwiązaniach w zakresie </w:t>
      </w:r>
      <w:r w:rsidRPr="007222F4">
        <w:rPr>
          <w:rFonts w:ascii="Arial" w:hAnsi="Arial" w:cs="Arial"/>
          <w:bCs/>
          <w:iCs/>
          <w:color w:val="000000"/>
          <w:lang w:val="x-none" w:eastAsia="x-none"/>
        </w:rPr>
        <w:lastRenderedPageBreak/>
        <w:t>przeciwdziałania wspieraniu agresji na Ukrainę oraz służących ochronie bezpieczeństwa narodowego (Dz.U. z 2022 r., poz. 835).</w:t>
      </w:r>
    </w:p>
    <w:p w14:paraId="77561D68" w14:textId="77777777" w:rsidR="005C7F9E" w:rsidRPr="007222F4" w:rsidRDefault="005C7F9E" w:rsidP="005C7F9E">
      <w:pPr>
        <w:tabs>
          <w:tab w:val="left" w:pos="708"/>
        </w:tabs>
        <w:spacing w:line="276" w:lineRule="auto"/>
        <w:ind w:left="680"/>
        <w:jc w:val="both"/>
        <w:outlineLvl w:val="1"/>
        <w:rPr>
          <w:rFonts w:ascii="Arial" w:hAnsi="Arial" w:cs="Arial"/>
          <w:bCs/>
          <w:iCs/>
          <w:color w:val="000000"/>
          <w:sz w:val="16"/>
          <w:szCs w:val="16"/>
          <w:lang w:val="x-none" w:eastAsia="x-none"/>
        </w:rPr>
      </w:pPr>
    </w:p>
    <w:p w14:paraId="3DB31518" w14:textId="77777777" w:rsidR="005C7F9E" w:rsidRPr="007222F4" w:rsidRDefault="005C7F9E" w:rsidP="005C7F9E">
      <w:pPr>
        <w:pStyle w:val="Nagwek2"/>
        <w:spacing w:line="276" w:lineRule="auto"/>
        <w:rPr>
          <w:rFonts w:ascii="Arial" w:hAnsi="Arial" w:cs="Arial"/>
        </w:rPr>
      </w:pPr>
      <w:r w:rsidRPr="007222F4">
        <w:rPr>
          <w:rFonts w:ascii="Arial" w:hAnsi="Arial" w:cs="Arial"/>
        </w:rPr>
        <w:t xml:space="preserve">Zamawiający, </w:t>
      </w:r>
      <w:r w:rsidRPr="007222F4">
        <w:rPr>
          <w:rFonts w:ascii="Arial" w:hAnsi="Arial" w:cs="Arial"/>
          <w:lang w:val="pl-PL"/>
        </w:rPr>
        <w:t xml:space="preserve">na podstawie art. 109 ust. 1 ustawy </w:t>
      </w:r>
      <w:proofErr w:type="spellStart"/>
      <w:r w:rsidRPr="007222F4">
        <w:rPr>
          <w:rFonts w:ascii="Arial" w:hAnsi="Arial" w:cs="Arial"/>
          <w:lang w:val="pl-PL"/>
        </w:rPr>
        <w:t>Pzp</w:t>
      </w:r>
      <w:proofErr w:type="spellEnd"/>
      <w:r w:rsidRPr="007222F4">
        <w:rPr>
          <w:rFonts w:ascii="Arial" w:hAnsi="Arial" w:cs="Arial"/>
          <w:lang w:val="pl-PL"/>
        </w:rPr>
        <w:t>,</w:t>
      </w:r>
      <w:r w:rsidRPr="007222F4">
        <w:rPr>
          <w:rFonts w:ascii="Arial" w:hAnsi="Arial" w:cs="Arial"/>
        </w:rPr>
        <w:t xml:space="preserve"> wykluczy z postępowania o udzielenie zamówienia Wykonawcę</w:t>
      </w:r>
      <w:r w:rsidRPr="007222F4">
        <w:rPr>
          <w:rFonts w:ascii="Arial" w:hAnsi="Arial" w:cs="Arial"/>
          <w:lang w:val="pl-PL"/>
        </w:rPr>
        <w:t>:</w:t>
      </w:r>
    </w:p>
    <w:p w14:paraId="1A3D0C5E"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3310330A" w14:textId="77777777" w:rsidR="005C7F9E" w:rsidRPr="007222F4" w:rsidRDefault="005C7F9E" w:rsidP="005C7F9E">
      <w:pPr>
        <w:numPr>
          <w:ilvl w:val="0"/>
          <w:numId w:val="25"/>
        </w:numPr>
        <w:spacing w:line="276"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F82C5A7"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26E541EE" w14:textId="77777777" w:rsidR="005C7F9E" w:rsidRPr="007222F4" w:rsidRDefault="005C7F9E" w:rsidP="005C7F9E">
      <w:pPr>
        <w:numPr>
          <w:ilvl w:val="0"/>
          <w:numId w:val="25"/>
        </w:numPr>
        <w:spacing w:line="276"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występuje konflikt interesów w rozumieniu art. 56 ust. 2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którego nie można skutecznie wyeliminować w inny sposób niż przez wykluczenie Wykonawcy.</w:t>
      </w:r>
    </w:p>
    <w:p w14:paraId="441F0C05"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761CFD5F" w14:textId="77777777" w:rsidR="005C7F9E" w:rsidRPr="007222F4" w:rsidRDefault="005C7F9E" w:rsidP="005C7F9E">
      <w:pPr>
        <w:numPr>
          <w:ilvl w:val="0"/>
          <w:numId w:val="25"/>
        </w:numPr>
        <w:spacing w:line="276"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1311262"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629B1097" w14:textId="77777777" w:rsidR="005C7F9E" w:rsidRPr="007222F4" w:rsidRDefault="005C7F9E" w:rsidP="005C7F9E">
      <w:pPr>
        <w:numPr>
          <w:ilvl w:val="0"/>
          <w:numId w:val="25"/>
        </w:numPr>
        <w:spacing w:line="276"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1D86CA2"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16CC85C1" w14:textId="77777777" w:rsidR="005C7F9E" w:rsidRPr="007222F4" w:rsidRDefault="005C7F9E" w:rsidP="005C7F9E">
      <w:pPr>
        <w:numPr>
          <w:ilvl w:val="0"/>
          <w:numId w:val="25"/>
        </w:numPr>
        <w:spacing w:line="276"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3F33FD2D" w14:textId="77777777" w:rsidR="005C7F9E" w:rsidRPr="007222F4" w:rsidRDefault="005C7F9E" w:rsidP="005C7F9E">
      <w:pPr>
        <w:spacing w:line="276" w:lineRule="auto"/>
        <w:ind w:left="680"/>
        <w:jc w:val="both"/>
        <w:outlineLvl w:val="1"/>
        <w:rPr>
          <w:rFonts w:ascii="Arial" w:hAnsi="Arial" w:cs="Arial"/>
          <w:bCs/>
          <w:iCs/>
          <w:color w:val="000000"/>
          <w:lang w:val="x-none" w:eastAsia="x-none"/>
        </w:rPr>
      </w:pPr>
    </w:p>
    <w:p w14:paraId="48848CCD" w14:textId="77777777" w:rsidR="005C7F9E" w:rsidRPr="007222F4" w:rsidRDefault="005C7F9E" w:rsidP="005C7F9E">
      <w:pPr>
        <w:numPr>
          <w:ilvl w:val="0"/>
          <w:numId w:val="25"/>
        </w:numPr>
        <w:spacing w:line="276"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30B0889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7F75D0F6" w14:textId="77777777" w:rsidR="001B365B" w:rsidRPr="007222F4" w:rsidRDefault="00785AAD" w:rsidP="007222F4">
      <w:pPr>
        <w:numPr>
          <w:ilvl w:val="1"/>
          <w:numId w:val="1"/>
        </w:numPr>
        <w:spacing w:before="120" w:line="276"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5C7F9E"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65DE7D1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8"/>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2371511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4D40BD9D"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47B71D35"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gridCol w:w="113"/>
      </w:tblGrid>
      <w:tr w:rsidR="001B365B" w:rsidRPr="007222F4" w14:paraId="3300414A" w14:textId="77777777" w:rsidTr="005C7F9E">
        <w:trPr>
          <w:gridAfter w:val="1"/>
          <w:wAfter w:w="113" w:type="dxa"/>
        </w:trPr>
        <w:tc>
          <w:tcPr>
            <w:tcW w:w="709" w:type="dxa"/>
            <w:tcBorders>
              <w:top w:val="single" w:sz="4" w:space="0" w:color="auto"/>
              <w:left w:val="single" w:sz="4" w:space="0" w:color="auto"/>
              <w:bottom w:val="single" w:sz="4" w:space="0" w:color="auto"/>
              <w:right w:val="single" w:sz="4" w:space="0" w:color="auto"/>
            </w:tcBorders>
            <w:hideMark/>
          </w:tcPr>
          <w:p w14:paraId="56E846AE" w14:textId="77777777" w:rsidR="001B365B" w:rsidRPr="007222F4" w:rsidRDefault="001B365B" w:rsidP="007222F4">
            <w:pPr>
              <w:spacing w:before="60" w:after="120" w:line="276" w:lineRule="auto"/>
              <w:jc w:val="center"/>
              <w:rPr>
                <w:rFonts w:ascii="Arial" w:hAnsi="Arial" w:cs="Arial"/>
              </w:rPr>
            </w:pPr>
            <w:r w:rsidRPr="007222F4">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27EC658B" w14:textId="77777777" w:rsidR="001B365B" w:rsidRPr="007222F4" w:rsidRDefault="001B365B" w:rsidP="007222F4">
            <w:pPr>
              <w:spacing w:before="60" w:after="120" w:line="276" w:lineRule="auto"/>
              <w:jc w:val="both"/>
              <w:rPr>
                <w:rFonts w:ascii="Arial" w:hAnsi="Arial" w:cs="Arial"/>
              </w:rPr>
            </w:pPr>
            <w:r w:rsidRPr="007222F4">
              <w:rPr>
                <w:rFonts w:ascii="Arial" w:hAnsi="Arial" w:cs="Arial"/>
                <w:b/>
                <w:sz w:val="20"/>
                <w:szCs w:val="20"/>
              </w:rPr>
              <w:t>Wymagany dokument</w:t>
            </w:r>
          </w:p>
        </w:tc>
      </w:tr>
      <w:tr w:rsidR="005C7F9E" w:rsidRPr="007222F4" w14:paraId="2DCC62F1" w14:textId="77777777" w:rsidTr="005C7F9E">
        <w:trPr>
          <w:gridAfter w:val="1"/>
          <w:wAfter w:w="113" w:type="dxa"/>
        </w:trPr>
        <w:tc>
          <w:tcPr>
            <w:tcW w:w="709" w:type="dxa"/>
            <w:tcBorders>
              <w:top w:val="single" w:sz="4" w:space="0" w:color="auto"/>
              <w:left w:val="single" w:sz="4" w:space="0" w:color="auto"/>
              <w:bottom w:val="single" w:sz="4" w:space="0" w:color="auto"/>
              <w:right w:val="single" w:sz="4" w:space="0" w:color="auto"/>
            </w:tcBorders>
            <w:hideMark/>
          </w:tcPr>
          <w:p w14:paraId="2BD58BC6"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1102A6F9" w14:textId="3FDEF34B" w:rsidR="005C7F9E" w:rsidRPr="007222F4" w:rsidRDefault="005C7F9E" w:rsidP="009A15CD">
            <w:pPr>
              <w:spacing w:before="60" w:after="60" w:line="276" w:lineRule="auto"/>
              <w:jc w:val="both"/>
              <w:rPr>
                <w:rFonts w:ascii="Arial" w:hAnsi="Arial" w:cs="Arial"/>
              </w:rPr>
            </w:pPr>
            <w:r w:rsidRPr="005C7F9E">
              <w:rPr>
                <w:rFonts w:ascii="Arial" w:hAnsi="Arial" w:cs="Arial"/>
                <w:b/>
              </w:rPr>
              <w:t>Wzór oferty na roboty budowlane</w:t>
            </w:r>
          </w:p>
        </w:tc>
      </w:tr>
      <w:tr w:rsidR="005C7F9E" w:rsidRPr="007222F4" w14:paraId="37195495" w14:textId="77777777" w:rsidTr="005C7F9E">
        <w:trPr>
          <w:gridAfter w:val="1"/>
          <w:wAfter w:w="113" w:type="dxa"/>
        </w:trPr>
        <w:tc>
          <w:tcPr>
            <w:tcW w:w="709" w:type="dxa"/>
            <w:tcBorders>
              <w:top w:val="single" w:sz="4" w:space="0" w:color="auto"/>
              <w:left w:val="single" w:sz="4" w:space="0" w:color="auto"/>
              <w:bottom w:val="single" w:sz="4" w:space="0" w:color="auto"/>
              <w:right w:val="single" w:sz="4" w:space="0" w:color="auto"/>
            </w:tcBorders>
            <w:hideMark/>
          </w:tcPr>
          <w:p w14:paraId="14FC9224"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387F39B5"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Oświadczenie o niepodleganiu wykluczeniu oraz spełnianiu warunków udziału</w:t>
            </w:r>
          </w:p>
          <w:p w14:paraId="03D5AB4D" w14:textId="77777777" w:rsidR="005C7F9E" w:rsidRPr="007222F4" w:rsidRDefault="005C7F9E" w:rsidP="008638F6">
            <w:pPr>
              <w:spacing w:after="40" w:line="276" w:lineRule="auto"/>
              <w:jc w:val="both"/>
              <w:rPr>
                <w:rFonts w:ascii="Arial" w:hAnsi="Arial" w:cs="Arial"/>
              </w:rPr>
            </w:pPr>
            <w:r w:rsidRPr="005C7F9E">
              <w:rPr>
                <w:rFonts w:ascii="Arial" w:hAnsi="Arial" w:cs="Arial"/>
              </w:rPr>
              <w:t>Aktualne na dzień składania ofert oświadczenie Wykonawcy stanowiące wstępne potwierdzenie spełniania warunków udziału w postępowaniu oraz brak podstaw wykluczenia</w:t>
            </w:r>
          </w:p>
        </w:tc>
      </w:tr>
      <w:tr w:rsidR="005C7F9E" w:rsidRPr="007222F4" w14:paraId="2822B7D7" w14:textId="77777777" w:rsidTr="00AC44A4">
        <w:tc>
          <w:tcPr>
            <w:tcW w:w="709" w:type="dxa"/>
            <w:tcBorders>
              <w:top w:val="single" w:sz="4" w:space="0" w:color="auto"/>
              <w:left w:val="single" w:sz="4" w:space="0" w:color="auto"/>
              <w:bottom w:val="single" w:sz="4" w:space="0" w:color="auto"/>
              <w:right w:val="single" w:sz="4" w:space="0" w:color="auto"/>
            </w:tcBorders>
            <w:hideMark/>
          </w:tcPr>
          <w:p w14:paraId="61CEA707"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3</w:t>
            </w:r>
          </w:p>
        </w:tc>
        <w:tc>
          <w:tcPr>
            <w:tcW w:w="7939" w:type="dxa"/>
            <w:gridSpan w:val="2"/>
            <w:tcBorders>
              <w:top w:val="single" w:sz="4" w:space="0" w:color="auto"/>
              <w:left w:val="single" w:sz="4" w:space="0" w:color="auto"/>
              <w:bottom w:val="single" w:sz="4" w:space="0" w:color="auto"/>
              <w:right w:val="single" w:sz="4" w:space="0" w:color="auto"/>
            </w:tcBorders>
            <w:hideMark/>
          </w:tcPr>
          <w:p w14:paraId="4FEA9BA6"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Wykaz części zamówienia, której wykonanie wykonawca zamierza powierzyć podwykonawcom</w:t>
            </w:r>
          </w:p>
          <w:p w14:paraId="7661FC8E" w14:textId="77777777" w:rsidR="005C7F9E" w:rsidRPr="007222F4" w:rsidRDefault="005C7F9E" w:rsidP="008638F6">
            <w:pPr>
              <w:spacing w:after="40" w:line="276" w:lineRule="auto"/>
              <w:jc w:val="both"/>
              <w:rPr>
                <w:rFonts w:ascii="Arial" w:hAnsi="Arial" w:cs="Arial"/>
              </w:rPr>
            </w:pPr>
            <w:r w:rsidRPr="005C7F9E">
              <w:rPr>
                <w:rFonts w:ascii="Arial" w:hAnsi="Arial" w:cs="Arial"/>
              </w:rPr>
              <w:t>Wykaz części zamówienia, której wykonanie wykonawca zamierza powierzyć podwykonawcom - zawarty w ofercie.</w:t>
            </w:r>
          </w:p>
        </w:tc>
      </w:tr>
      <w:tr w:rsidR="005C7F9E" w:rsidRPr="007222F4" w14:paraId="14785063" w14:textId="77777777" w:rsidTr="00AC44A4">
        <w:tc>
          <w:tcPr>
            <w:tcW w:w="709" w:type="dxa"/>
            <w:tcBorders>
              <w:top w:val="single" w:sz="4" w:space="0" w:color="auto"/>
              <w:left w:val="single" w:sz="4" w:space="0" w:color="auto"/>
              <w:bottom w:val="single" w:sz="4" w:space="0" w:color="auto"/>
              <w:right w:val="single" w:sz="4" w:space="0" w:color="auto"/>
            </w:tcBorders>
            <w:hideMark/>
          </w:tcPr>
          <w:p w14:paraId="56F38E71"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4</w:t>
            </w:r>
          </w:p>
        </w:tc>
        <w:tc>
          <w:tcPr>
            <w:tcW w:w="7939" w:type="dxa"/>
            <w:gridSpan w:val="2"/>
            <w:tcBorders>
              <w:top w:val="single" w:sz="4" w:space="0" w:color="auto"/>
              <w:left w:val="single" w:sz="4" w:space="0" w:color="auto"/>
              <w:bottom w:val="single" w:sz="4" w:space="0" w:color="auto"/>
              <w:right w:val="single" w:sz="4" w:space="0" w:color="auto"/>
            </w:tcBorders>
            <w:hideMark/>
          </w:tcPr>
          <w:p w14:paraId="58AC6F00"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Oświadczenie o zatrudnianiu osób na podstawie umowy o pracę</w:t>
            </w:r>
          </w:p>
          <w:p w14:paraId="6A2B26B1" w14:textId="77777777" w:rsidR="005C7F9E" w:rsidRPr="007222F4" w:rsidRDefault="005C7F9E" w:rsidP="008638F6">
            <w:pPr>
              <w:spacing w:after="40" w:line="276" w:lineRule="auto"/>
              <w:jc w:val="both"/>
              <w:rPr>
                <w:rFonts w:ascii="Arial" w:hAnsi="Arial" w:cs="Arial"/>
              </w:rPr>
            </w:pPr>
            <w:r w:rsidRPr="005C7F9E">
              <w:rPr>
                <w:rFonts w:ascii="Arial" w:hAnsi="Arial" w:cs="Arial"/>
              </w:rPr>
              <w:t>Oświadczenie o zatrudnianiu osób na podstawie umowy o pracę - zawarte w ofercie.</w:t>
            </w:r>
          </w:p>
        </w:tc>
      </w:tr>
      <w:tr w:rsidR="005C7F9E" w:rsidRPr="007222F4" w14:paraId="3CA2EDB8" w14:textId="77777777" w:rsidTr="00AC44A4">
        <w:tc>
          <w:tcPr>
            <w:tcW w:w="709" w:type="dxa"/>
            <w:tcBorders>
              <w:top w:val="single" w:sz="4" w:space="0" w:color="auto"/>
              <w:left w:val="single" w:sz="4" w:space="0" w:color="auto"/>
              <w:bottom w:val="single" w:sz="4" w:space="0" w:color="auto"/>
              <w:right w:val="single" w:sz="4" w:space="0" w:color="auto"/>
            </w:tcBorders>
            <w:hideMark/>
          </w:tcPr>
          <w:p w14:paraId="66B091A5"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5</w:t>
            </w:r>
          </w:p>
        </w:tc>
        <w:tc>
          <w:tcPr>
            <w:tcW w:w="7939" w:type="dxa"/>
            <w:gridSpan w:val="2"/>
            <w:tcBorders>
              <w:top w:val="single" w:sz="4" w:space="0" w:color="auto"/>
              <w:left w:val="single" w:sz="4" w:space="0" w:color="auto"/>
              <w:bottom w:val="single" w:sz="4" w:space="0" w:color="auto"/>
              <w:right w:val="single" w:sz="4" w:space="0" w:color="auto"/>
            </w:tcBorders>
            <w:hideMark/>
          </w:tcPr>
          <w:p w14:paraId="1ED0632D"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Zobowiązanie podmiotu udostępniającego zasoby</w:t>
            </w:r>
          </w:p>
          <w:p w14:paraId="3B796EF8" w14:textId="77777777" w:rsidR="005C7F9E" w:rsidRPr="007222F4" w:rsidRDefault="005C7F9E" w:rsidP="008638F6">
            <w:pPr>
              <w:spacing w:after="40" w:line="276" w:lineRule="auto"/>
              <w:jc w:val="both"/>
              <w:rPr>
                <w:rFonts w:ascii="Arial" w:hAnsi="Arial" w:cs="Arial"/>
              </w:rPr>
            </w:pPr>
            <w:r w:rsidRPr="005C7F9E">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5C7F9E" w:rsidRPr="007222F4" w14:paraId="18E862AD" w14:textId="77777777" w:rsidTr="00AC44A4">
        <w:tc>
          <w:tcPr>
            <w:tcW w:w="709" w:type="dxa"/>
            <w:tcBorders>
              <w:top w:val="single" w:sz="4" w:space="0" w:color="auto"/>
              <w:left w:val="single" w:sz="4" w:space="0" w:color="auto"/>
              <w:bottom w:val="single" w:sz="4" w:space="0" w:color="auto"/>
              <w:right w:val="single" w:sz="4" w:space="0" w:color="auto"/>
            </w:tcBorders>
            <w:hideMark/>
          </w:tcPr>
          <w:p w14:paraId="51868C93"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6</w:t>
            </w:r>
          </w:p>
        </w:tc>
        <w:tc>
          <w:tcPr>
            <w:tcW w:w="7939" w:type="dxa"/>
            <w:gridSpan w:val="2"/>
            <w:tcBorders>
              <w:top w:val="single" w:sz="4" w:space="0" w:color="auto"/>
              <w:left w:val="single" w:sz="4" w:space="0" w:color="auto"/>
              <w:bottom w:val="single" w:sz="4" w:space="0" w:color="auto"/>
              <w:right w:val="single" w:sz="4" w:space="0" w:color="auto"/>
            </w:tcBorders>
            <w:hideMark/>
          </w:tcPr>
          <w:p w14:paraId="31CBD059"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Oświadczenie wykonawców wspólnie ubiegających się o udzielenie zamówienia</w:t>
            </w:r>
          </w:p>
          <w:p w14:paraId="7304C437" w14:textId="77777777" w:rsidR="005C7F9E" w:rsidRPr="007222F4" w:rsidRDefault="005C7F9E" w:rsidP="008638F6">
            <w:pPr>
              <w:spacing w:after="40" w:line="276" w:lineRule="auto"/>
              <w:jc w:val="both"/>
              <w:rPr>
                <w:rFonts w:ascii="Arial" w:hAnsi="Arial" w:cs="Arial"/>
              </w:rPr>
            </w:pPr>
            <w:r w:rsidRPr="005C7F9E">
              <w:rPr>
                <w:rFonts w:ascii="Arial" w:hAnsi="Arial" w:cs="Arial"/>
              </w:rPr>
              <w:t xml:space="preserve">Oświadczenie wykonawców wspólnie ubiegających się o udzielenie zamówienia, składane na podstawie art. 117 ust. 4 ustawy </w:t>
            </w:r>
            <w:proofErr w:type="spellStart"/>
            <w:r w:rsidRPr="005C7F9E">
              <w:rPr>
                <w:rFonts w:ascii="Arial" w:hAnsi="Arial" w:cs="Arial"/>
              </w:rPr>
              <w:t>Pzp</w:t>
            </w:r>
            <w:proofErr w:type="spellEnd"/>
            <w:r w:rsidRPr="005C7F9E">
              <w:rPr>
                <w:rFonts w:ascii="Arial" w:hAnsi="Arial" w:cs="Arial"/>
              </w:rPr>
              <w:t xml:space="preserve"> w zakresie wykazu dostaw, usług lub robót budowlanych, które wykonają wykonawcy wspólnie ubiegający się o udzielenie zamówienia.</w:t>
            </w:r>
          </w:p>
        </w:tc>
      </w:tr>
      <w:tr w:rsidR="005C7F9E" w:rsidRPr="007222F4" w14:paraId="655C4AC3" w14:textId="77777777" w:rsidTr="00AC44A4">
        <w:tc>
          <w:tcPr>
            <w:tcW w:w="709" w:type="dxa"/>
            <w:tcBorders>
              <w:top w:val="single" w:sz="4" w:space="0" w:color="auto"/>
              <w:left w:val="single" w:sz="4" w:space="0" w:color="auto"/>
              <w:bottom w:val="single" w:sz="4" w:space="0" w:color="auto"/>
              <w:right w:val="single" w:sz="4" w:space="0" w:color="auto"/>
            </w:tcBorders>
            <w:hideMark/>
          </w:tcPr>
          <w:p w14:paraId="261E4185"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7</w:t>
            </w:r>
          </w:p>
        </w:tc>
        <w:tc>
          <w:tcPr>
            <w:tcW w:w="7939" w:type="dxa"/>
            <w:gridSpan w:val="2"/>
            <w:tcBorders>
              <w:top w:val="single" w:sz="4" w:space="0" w:color="auto"/>
              <w:left w:val="single" w:sz="4" w:space="0" w:color="auto"/>
              <w:bottom w:val="single" w:sz="4" w:space="0" w:color="auto"/>
              <w:right w:val="single" w:sz="4" w:space="0" w:color="auto"/>
            </w:tcBorders>
            <w:hideMark/>
          </w:tcPr>
          <w:p w14:paraId="71C44768" w14:textId="77777777" w:rsidR="005C7F9E" w:rsidRPr="007222F4" w:rsidRDefault="005C7F9E" w:rsidP="008638F6">
            <w:pPr>
              <w:spacing w:before="60" w:after="60" w:line="276" w:lineRule="auto"/>
              <w:jc w:val="both"/>
              <w:rPr>
                <w:rFonts w:ascii="Arial" w:hAnsi="Arial" w:cs="Arial"/>
              </w:rPr>
            </w:pPr>
            <w:r w:rsidRPr="005C7F9E">
              <w:rPr>
                <w:rFonts w:ascii="Arial" w:hAnsi="Arial" w:cs="Arial"/>
                <w:b/>
              </w:rPr>
              <w:t>Oświadczenie podmiotu udostępniającego zasoby</w:t>
            </w:r>
          </w:p>
          <w:p w14:paraId="11F4548C" w14:textId="77777777" w:rsidR="005C7F9E" w:rsidRPr="007222F4" w:rsidRDefault="005C7F9E" w:rsidP="008638F6">
            <w:pPr>
              <w:spacing w:after="40" w:line="276" w:lineRule="auto"/>
              <w:jc w:val="both"/>
              <w:rPr>
                <w:rFonts w:ascii="Arial" w:hAnsi="Arial" w:cs="Arial"/>
              </w:rPr>
            </w:pPr>
            <w:r w:rsidRPr="005C7F9E">
              <w:rPr>
                <w:rFonts w:ascii="Arial" w:hAnsi="Arial" w:cs="Arial"/>
              </w:rPr>
              <w:t xml:space="preserve">Oświadczenie podmiotu udostępniającego zasoby, potwierdzające brak podstaw wykluczenia tego podmiotu oraz odpowiednio spełnianie </w:t>
            </w:r>
            <w:r w:rsidRPr="005C7F9E">
              <w:rPr>
                <w:rFonts w:ascii="Arial" w:hAnsi="Arial" w:cs="Arial"/>
              </w:rPr>
              <w:lastRenderedPageBreak/>
              <w:t>warunków udziału w postępowaniu lub kryteriów selekcji, w zakresie, w jakim wykonawca powołuje się na jego zasoby.</w:t>
            </w:r>
          </w:p>
        </w:tc>
      </w:tr>
    </w:tbl>
    <w:p w14:paraId="20ACF4C2" w14:textId="77777777" w:rsidR="005C7F9E" w:rsidRPr="007222F4" w:rsidRDefault="001B365B"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263668C1" w14:textId="77777777" w:rsidR="005C7F9E" w:rsidRPr="007222F4" w:rsidRDefault="005C7F9E" w:rsidP="005C7F9E">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5C7F9E" w:rsidRPr="007222F4" w14:paraId="275AEA20" w14:textId="77777777" w:rsidTr="008638F6">
        <w:tc>
          <w:tcPr>
            <w:tcW w:w="708" w:type="dxa"/>
            <w:tcBorders>
              <w:top w:val="single" w:sz="4" w:space="0" w:color="auto"/>
              <w:left w:val="single" w:sz="4" w:space="0" w:color="auto"/>
              <w:bottom w:val="single" w:sz="4" w:space="0" w:color="auto"/>
              <w:right w:val="single" w:sz="4" w:space="0" w:color="auto"/>
            </w:tcBorders>
            <w:hideMark/>
          </w:tcPr>
          <w:p w14:paraId="105D8963" w14:textId="77777777" w:rsidR="005C7F9E" w:rsidRPr="007222F4" w:rsidRDefault="005C7F9E" w:rsidP="008638F6">
            <w:pPr>
              <w:spacing w:before="60" w:after="120" w:line="276" w:lineRule="auto"/>
              <w:jc w:val="center"/>
              <w:rPr>
                <w:rFonts w:ascii="Arial" w:hAnsi="Arial" w:cs="Arial"/>
              </w:rPr>
            </w:pPr>
            <w:r w:rsidRPr="007222F4">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6F6C4333" w14:textId="77777777" w:rsidR="005C7F9E" w:rsidRPr="007222F4" w:rsidRDefault="005C7F9E" w:rsidP="008638F6">
            <w:pPr>
              <w:spacing w:before="60" w:after="120" w:line="276" w:lineRule="auto"/>
              <w:jc w:val="both"/>
              <w:rPr>
                <w:rFonts w:ascii="Arial" w:hAnsi="Arial" w:cs="Arial"/>
              </w:rPr>
            </w:pPr>
            <w:r w:rsidRPr="007222F4">
              <w:rPr>
                <w:rFonts w:ascii="Arial" w:hAnsi="Arial" w:cs="Arial"/>
                <w:b/>
                <w:sz w:val="20"/>
                <w:szCs w:val="20"/>
              </w:rPr>
              <w:t>Wymagany dokument</w:t>
            </w:r>
          </w:p>
        </w:tc>
      </w:tr>
      <w:tr w:rsidR="005C7F9E" w:rsidRPr="007222F4" w14:paraId="241E5BA7" w14:textId="77777777" w:rsidTr="008638F6">
        <w:tc>
          <w:tcPr>
            <w:tcW w:w="708" w:type="dxa"/>
            <w:tcBorders>
              <w:top w:val="single" w:sz="4" w:space="0" w:color="auto"/>
              <w:left w:val="single" w:sz="4" w:space="0" w:color="auto"/>
              <w:bottom w:val="single" w:sz="4" w:space="0" w:color="auto"/>
              <w:right w:val="single" w:sz="4" w:space="0" w:color="auto"/>
            </w:tcBorders>
            <w:hideMark/>
          </w:tcPr>
          <w:p w14:paraId="65D484FF"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24FF0D65"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Wykaz osób</w:t>
            </w:r>
          </w:p>
          <w:p w14:paraId="67B19E9A"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5C7F9E" w:rsidRPr="007222F4" w14:paraId="3E64EA8A" w14:textId="77777777" w:rsidTr="008638F6">
        <w:tc>
          <w:tcPr>
            <w:tcW w:w="708" w:type="dxa"/>
            <w:tcBorders>
              <w:top w:val="single" w:sz="4" w:space="0" w:color="auto"/>
              <w:left w:val="single" w:sz="4" w:space="0" w:color="auto"/>
              <w:bottom w:val="single" w:sz="4" w:space="0" w:color="auto"/>
              <w:right w:val="single" w:sz="4" w:space="0" w:color="auto"/>
            </w:tcBorders>
            <w:hideMark/>
          </w:tcPr>
          <w:p w14:paraId="3BAEEA1D"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40582936"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Wykaz robót budowanych</w:t>
            </w:r>
          </w:p>
          <w:p w14:paraId="1131CBD2"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0869343" w14:textId="77777777" w:rsidR="005C7F9E" w:rsidRPr="007222F4" w:rsidRDefault="005C7F9E" w:rsidP="00AC44A4">
      <w:pPr>
        <w:spacing w:before="120" w:line="276" w:lineRule="auto"/>
        <w:ind w:left="680"/>
        <w:jc w:val="both"/>
        <w:outlineLvl w:val="1"/>
        <w:rPr>
          <w:rFonts w:ascii="Arial" w:hAnsi="Arial" w:cs="Arial"/>
          <w:bCs/>
          <w:iCs/>
          <w:color w:val="000000"/>
          <w:sz w:val="16"/>
          <w:szCs w:val="16"/>
          <w:lang w:eastAsia="x-none"/>
        </w:rPr>
      </w:pPr>
    </w:p>
    <w:p w14:paraId="05CC5719" w14:textId="77777777" w:rsidR="005C7F9E" w:rsidRPr="007222F4" w:rsidRDefault="005C7F9E" w:rsidP="005C7F9E">
      <w:pPr>
        <w:tabs>
          <w:tab w:val="left" w:pos="708"/>
        </w:tabs>
        <w:spacing w:line="276" w:lineRule="auto"/>
        <w:ind w:left="1038"/>
        <w:jc w:val="both"/>
        <w:outlineLvl w:val="1"/>
        <w:rPr>
          <w:rFonts w:ascii="Arial" w:hAnsi="Arial" w:cs="Arial"/>
          <w:bCs/>
          <w:iCs/>
          <w:color w:val="000000"/>
          <w:sz w:val="16"/>
          <w:szCs w:val="16"/>
          <w:lang w:eastAsia="x-none"/>
        </w:rPr>
      </w:pPr>
    </w:p>
    <w:p w14:paraId="0B3600D3" w14:textId="77777777" w:rsidR="005C7F9E" w:rsidRPr="007222F4" w:rsidRDefault="005C7F9E" w:rsidP="005C7F9E">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C7F9E" w:rsidRPr="007222F4" w14:paraId="7902F4EB" w14:textId="77777777" w:rsidTr="008638F6">
        <w:tc>
          <w:tcPr>
            <w:tcW w:w="708" w:type="dxa"/>
            <w:tcBorders>
              <w:top w:val="single" w:sz="4" w:space="0" w:color="auto"/>
              <w:left w:val="single" w:sz="4" w:space="0" w:color="auto"/>
              <w:bottom w:val="single" w:sz="4" w:space="0" w:color="auto"/>
              <w:right w:val="single" w:sz="4" w:space="0" w:color="auto"/>
            </w:tcBorders>
            <w:hideMark/>
          </w:tcPr>
          <w:p w14:paraId="31CA4E9C" w14:textId="77777777" w:rsidR="005C7F9E" w:rsidRPr="007222F4" w:rsidRDefault="005C7F9E" w:rsidP="008638F6">
            <w:pPr>
              <w:spacing w:before="60" w:after="120" w:line="276" w:lineRule="auto"/>
              <w:jc w:val="center"/>
              <w:rPr>
                <w:rFonts w:ascii="Arial" w:hAnsi="Arial" w:cs="Arial"/>
              </w:rPr>
            </w:pPr>
            <w:r w:rsidRPr="007222F4">
              <w:rPr>
                <w:rFonts w:ascii="Arial" w:hAnsi="Arial" w:cs="Arial"/>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393673BD" w14:textId="77777777" w:rsidR="005C7F9E" w:rsidRPr="007222F4" w:rsidRDefault="005C7F9E" w:rsidP="008638F6">
            <w:pPr>
              <w:spacing w:before="60" w:after="120" w:line="276" w:lineRule="auto"/>
              <w:jc w:val="both"/>
              <w:rPr>
                <w:rFonts w:ascii="Arial" w:hAnsi="Arial" w:cs="Arial"/>
              </w:rPr>
            </w:pPr>
            <w:r w:rsidRPr="007222F4">
              <w:rPr>
                <w:rFonts w:ascii="Arial" w:hAnsi="Arial" w:cs="Arial"/>
                <w:b/>
                <w:sz w:val="20"/>
                <w:szCs w:val="20"/>
              </w:rPr>
              <w:t>Wymagany dokument</w:t>
            </w:r>
          </w:p>
        </w:tc>
      </w:tr>
      <w:tr w:rsidR="005C7F9E" w:rsidRPr="007222F4" w14:paraId="37EC0B90" w14:textId="77777777" w:rsidTr="008638F6">
        <w:tc>
          <w:tcPr>
            <w:tcW w:w="708" w:type="dxa"/>
            <w:tcBorders>
              <w:top w:val="single" w:sz="4" w:space="0" w:color="auto"/>
              <w:left w:val="single" w:sz="4" w:space="0" w:color="auto"/>
              <w:bottom w:val="single" w:sz="4" w:space="0" w:color="auto"/>
              <w:right w:val="single" w:sz="4" w:space="0" w:color="auto"/>
            </w:tcBorders>
            <w:hideMark/>
          </w:tcPr>
          <w:p w14:paraId="017AE4B8"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62A5185F" w14:textId="77777777" w:rsidR="005C7F9E" w:rsidRPr="007222F4" w:rsidRDefault="005C7F9E" w:rsidP="008638F6">
            <w:pPr>
              <w:spacing w:before="60" w:after="120" w:line="276" w:lineRule="auto"/>
              <w:jc w:val="both"/>
              <w:rPr>
                <w:rFonts w:ascii="Arial" w:hAnsi="Arial" w:cs="Arial"/>
                <w:b/>
                <w:bCs/>
              </w:rPr>
            </w:pPr>
            <w:r w:rsidRPr="005C7F9E">
              <w:rPr>
                <w:rFonts w:ascii="Arial" w:hAnsi="Arial" w:cs="Arial"/>
                <w:b/>
                <w:bCs/>
              </w:rPr>
              <w:t>Oświadczenie wykonawcy o aktualności informacji zawartych w oświadczeniu wstępnym</w:t>
            </w:r>
          </w:p>
          <w:p w14:paraId="72A4D0D2"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lastRenderedPageBreak/>
              <w:t xml:space="preserve">Oświadczenie wykonawcy o aktualności informacji zawartych w oświadczeniu o którym mowa w art. 125 ust. 1 ustawy </w:t>
            </w:r>
            <w:proofErr w:type="spellStart"/>
            <w:r w:rsidRPr="005C7F9E">
              <w:rPr>
                <w:rFonts w:ascii="Arial" w:hAnsi="Arial" w:cs="Arial"/>
              </w:rPr>
              <w:t>Pzp</w:t>
            </w:r>
            <w:proofErr w:type="spellEnd"/>
            <w:r w:rsidRPr="005C7F9E">
              <w:rPr>
                <w:rFonts w:ascii="Arial" w:hAnsi="Arial" w:cs="Arial"/>
              </w:rPr>
              <w:t>, w zakresie podstaw wykluczenia z postępowania wskazanych przez Zamawiającego.</w:t>
            </w:r>
          </w:p>
        </w:tc>
      </w:tr>
    </w:tbl>
    <w:p w14:paraId="75847624" w14:textId="77777777" w:rsidR="001B365B" w:rsidRPr="007222F4" w:rsidRDefault="001B365B" w:rsidP="007222F4">
      <w:pPr>
        <w:tabs>
          <w:tab w:val="left" w:pos="708"/>
        </w:tabs>
        <w:spacing w:line="276" w:lineRule="auto"/>
        <w:ind w:left="680"/>
        <w:jc w:val="both"/>
        <w:outlineLvl w:val="1"/>
        <w:rPr>
          <w:rFonts w:ascii="Arial" w:hAnsi="Arial" w:cs="Arial"/>
          <w:bCs/>
          <w:iCs/>
          <w:color w:val="000000"/>
          <w:sz w:val="16"/>
          <w:szCs w:val="16"/>
          <w:lang w:eastAsia="x-none"/>
        </w:rPr>
      </w:pPr>
    </w:p>
    <w:p w14:paraId="75B5335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37EAE86"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DFA2D8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31B0C47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4A023245" w14:textId="5FD17B7E" w:rsidR="005C7F9E" w:rsidRPr="00AC44A4" w:rsidRDefault="001B365B" w:rsidP="00AC44A4">
      <w:pPr>
        <w:numPr>
          <w:ilvl w:val="1"/>
          <w:numId w:val="1"/>
        </w:numPr>
        <w:spacing w:before="120" w:line="276"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514F6A57" w14:textId="77777777" w:rsidR="005C7F9E" w:rsidRPr="007222F4" w:rsidRDefault="005C7F9E" w:rsidP="005C7F9E">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6EAF6D4F"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5B016A81"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605FCBF9" w14:textId="77777777" w:rsidR="005C7F9E" w:rsidRPr="007222F4" w:rsidRDefault="005C7F9E" w:rsidP="005C7F9E">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6210BFD" w14:textId="77777777" w:rsidR="005C7F9E" w:rsidRPr="007222F4" w:rsidRDefault="005C7F9E" w:rsidP="005C7F9E">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4CD5BE67" w14:textId="77777777" w:rsidR="005C7F9E" w:rsidRPr="007222F4" w:rsidRDefault="005C7F9E" w:rsidP="005C7F9E">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sposób i okres udostępnienia Wykonawcy i wykorzystania przez niego zasobów podmiotu udostępniającego te zasoby przy wykonywaniu zamówienia;</w:t>
      </w:r>
    </w:p>
    <w:p w14:paraId="3EF658EC" w14:textId="77777777" w:rsidR="005C7F9E" w:rsidRPr="007222F4" w:rsidRDefault="005C7F9E" w:rsidP="005C7F9E">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BE37F8" w14:textId="77777777" w:rsidR="005C7F9E" w:rsidRPr="007222F4" w:rsidRDefault="005C7F9E" w:rsidP="005C7F9E">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3C2C20D" w14:textId="73D2CCEF" w:rsidR="005C7F9E" w:rsidRPr="00AC44A4" w:rsidRDefault="005C7F9E" w:rsidP="00AC44A4">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przedstawić na żądanie Zamawiającego podmiotowe środki dowodowe, określone w </w:t>
      </w:r>
      <w:bookmarkStart w:id="11" w:name="_Hlk61201418"/>
      <w:r w:rsidRPr="007222F4">
        <w:rPr>
          <w:rFonts w:ascii="Arial" w:hAnsi="Arial" w:cs="Arial"/>
          <w:bCs/>
          <w:iCs/>
          <w:color w:val="000000"/>
          <w:highlight w:val="green"/>
          <w:lang w:eastAsia="x-none"/>
        </w:rPr>
        <w:t xml:space="preserve">pkt 9.2 </w:t>
      </w:r>
      <w:proofErr w:type="spellStart"/>
      <w:r w:rsidRPr="007222F4">
        <w:rPr>
          <w:rFonts w:ascii="Arial" w:hAnsi="Arial" w:cs="Arial"/>
          <w:bCs/>
          <w:iCs/>
          <w:color w:val="000000"/>
          <w:highlight w:val="green"/>
          <w:lang w:eastAsia="x-none"/>
        </w:rPr>
        <w:t>ppkt</w:t>
      </w:r>
      <w:proofErr w:type="spellEnd"/>
      <w:r w:rsidRPr="007222F4">
        <w:rPr>
          <w:rFonts w:ascii="Arial" w:hAnsi="Arial" w:cs="Arial"/>
          <w:bCs/>
          <w:iCs/>
          <w:color w:val="000000"/>
          <w:highlight w:val="green"/>
          <w:lang w:eastAsia="x-none"/>
        </w:rPr>
        <w:t xml:space="preserve"> 2</w:t>
      </w:r>
      <w:bookmarkEnd w:id="11"/>
      <w:r w:rsidRPr="007222F4">
        <w:rPr>
          <w:rFonts w:ascii="Arial" w:hAnsi="Arial" w:cs="Arial"/>
          <w:bCs/>
          <w:iCs/>
          <w:color w:val="000000"/>
          <w:lang w:eastAsia="x-none"/>
        </w:rPr>
        <w:t xml:space="preserve"> SWZ, dotyczące tych podmiotów, na potwierdzenie, że nie zachodzą wobec nich podstawy wykluczenia z postępowania.</w:t>
      </w:r>
    </w:p>
    <w:p w14:paraId="319B182F"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25FB840A" w14:textId="77777777" w:rsidR="001B365B"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3D05399E"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0C802EE7" w14:textId="77777777" w:rsidR="005C7F9E" w:rsidRPr="007222F4" w:rsidRDefault="001B365B"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488A413B" w14:textId="71B4DEF9" w:rsidR="001B365B" w:rsidRPr="00AC44A4" w:rsidRDefault="005C7F9E" w:rsidP="00AC44A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7AF54CB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3AC0035" w14:textId="42DAF888" w:rsidR="008C519B" w:rsidRPr="00AC44A4" w:rsidRDefault="001B365B" w:rsidP="00AC44A4">
      <w:pPr>
        <w:tabs>
          <w:tab w:val="left" w:pos="708"/>
        </w:tabs>
        <w:spacing w:before="120" w:line="276"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 xml:space="preserve">Wykonawca jest obowiązany zawiadomić Zamawiającego o wszelkich zmianach w odniesieniu do informacji, o których mowa w zdaniu pierwszym, w trakcie realizacji zamówienia, a także przekazać wymagane informacje na temat nowych </w:t>
      </w:r>
      <w:r w:rsidRPr="007222F4">
        <w:rPr>
          <w:rFonts w:ascii="Arial" w:hAnsi="Arial" w:cs="Arial"/>
          <w:bCs/>
          <w:iCs/>
          <w:color w:val="000000"/>
          <w:lang w:val="x-none" w:eastAsia="x-none"/>
        </w:rPr>
        <w:lastRenderedPageBreak/>
        <w:t>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6890BE94"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13EC1EF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646DA6FA"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5DABA135"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1C5446AC"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6827F4D8" w14:textId="77777777" w:rsidR="001B365B" w:rsidRPr="007222F4" w:rsidRDefault="001B365B" w:rsidP="007222F4">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5FE903CB" w14:textId="77777777" w:rsidR="001B365B"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15D253D6" w14:textId="6FAD2222" w:rsidR="00AC44A4" w:rsidRPr="007222F4" w:rsidRDefault="00AC44A4" w:rsidP="007222F4">
      <w:pPr>
        <w:numPr>
          <w:ilvl w:val="1"/>
          <w:numId w:val="1"/>
        </w:numPr>
        <w:spacing w:before="120" w:line="276"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także zobowiązani do złożenia “</w:t>
      </w:r>
      <w:r w:rsidRPr="00AC44A4">
        <w:t xml:space="preserve"> </w:t>
      </w:r>
      <w:r w:rsidRPr="00AC44A4">
        <w:rPr>
          <w:rFonts w:ascii="Arial" w:hAnsi="Arial" w:cs="Arial"/>
          <w:bCs/>
          <w:iCs/>
          <w:color w:val="000000"/>
          <w:lang w:val="x-none" w:eastAsia="x-none"/>
        </w:rPr>
        <w:t>Oświadczenie wykonawców wspólnie ubiegających się o udzielenie zamówienia</w:t>
      </w:r>
      <w:r>
        <w:rPr>
          <w:rFonts w:ascii="Arial" w:hAnsi="Arial" w:cs="Arial"/>
          <w:bCs/>
          <w:iCs/>
          <w:color w:val="000000"/>
          <w:lang w:val="x-none" w:eastAsia="x-none"/>
        </w:rPr>
        <w:t>”.</w:t>
      </w:r>
    </w:p>
    <w:p w14:paraId="09437038"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7B34D647" w14:textId="1010E1E8"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009A15CD">
        <w:rPr>
          <w:rFonts w:ascii="Arial" w:hAnsi="Arial" w:cs="Arial"/>
          <w:bCs/>
          <w:iCs/>
          <w:color w:val="000000"/>
          <w:lang w:val="x-none" w:eastAsia="x-none"/>
        </w:rPr>
        <w:t xml:space="preserve"> </w:t>
      </w:r>
      <w:hyperlink r:id="rId8" w:history="1">
        <w:r w:rsidR="009A15CD" w:rsidRPr="009A15CD">
          <w:rPr>
            <w:rStyle w:val="Hipercze"/>
            <w:rFonts w:ascii="Arial" w:hAnsi="Arial" w:cs="Arial"/>
            <w:bCs/>
            <w:iCs/>
            <w:lang w:eastAsia="x-none"/>
          </w:rPr>
          <w:t xml:space="preserve">https://platformazakupowa.pl/transakcja/980620 </w:t>
        </w:r>
      </w:hyperlink>
      <w:r w:rsidRPr="007222F4">
        <w:rPr>
          <w:rFonts w:ascii="Arial" w:hAnsi="Arial" w:cs="Arial"/>
          <w:bCs/>
          <w:iCs/>
          <w:lang w:eastAsia="x-none"/>
        </w:rPr>
        <w:t>.</w:t>
      </w:r>
    </w:p>
    <w:p w14:paraId="350D5C0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12" w:name="_Hlk37863747"/>
      <w:r w:rsidRPr="007222F4">
        <w:rPr>
          <w:rFonts w:ascii="Arial" w:hAnsi="Arial" w:cs="Arial"/>
          <w:bCs/>
          <w:iCs/>
          <w:color w:val="000000"/>
          <w:lang w:val="x-none" w:eastAsia="x-none"/>
        </w:rPr>
        <w:t>Korzystanie z Platformy przez Wykonawcę jest bezpłatne</w:t>
      </w:r>
      <w:bookmarkEnd w:id="12"/>
      <w:r w:rsidRPr="007222F4">
        <w:rPr>
          <w:rFonts w:ascii="Arial" w:hAnsi="Arial" w:cs="Arial"/>
          <w:bCs/>
          <w:iCs/>
          <w:color w:val="000000"/>
          <w:lang w:val="x-none" w:eastAsia="x-none"/>
        </w:rPr>
        <w:t>.</w:t>
      </w:r>
    </w:p>
    <w:p w14:paraId="5C8F4FBA" w14:textId="5A2715CF"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13" w:name="_Hlk37863788"/>
      <w:r w:rsidRPr="007222F4">
        <w:rPr>
          <w:rFonts w:ascii="Arial" w:hAnsi="Arial" w:cs="Arial"/>
          <w:bCs/>
          <w:iCs/>
          <w:color w:val="000000"/>
          <w:lang w:val="x-none" w:eastAsia="x-none"/>
        </w:rPr>
        <w:t>Na Platformie postępowanie prowadzone jest pod nazwą: ”</w:t>
      </w:r>
      <w:r w:rsidR="005C7F9E" w:rsidRPr="005C7F9E">
        <w:rPr>
          <w:rFonts w:ascii="Arial" w:hAnsi="Arial" w:cs="Arial"/>
          <w:b/>
          <w:bCs/>
          <w:iCs/>
          <w:color w:val="000000"/>
          <w:lang w:val="x-none" w:eastAsia="x-none"/>
        </w:rPr>
        <w:t>Modernizacja auli Zespołu Szkół Ekonomicznych w Ostrowie Wielkopolskim</w:t>
      </w:r>
      <w:r w:rsidRPr="007222F4">
        <w:rPr>
          <w:rFonts w:ascii="Arial" w:hAnsi="Arial" w:cs="Arial"/>
          <w:bCs/>
          <w:iCs/>
          <w:color w:val="000000"/>
          <w:lang w:val="x-none" w:eastAsia="x-none"/>
        </w:rPr>
        <w:t xml:space="preserve">” – znak sprawy: </w:t>
      </w:r>
      <w:bookmarkEnd w:id="13"/>
      <w:r w:rsidR="005C7F9E" w:rsidRPr="005C7F9E">
        <w:rPr>
          <w:rFonts w:ascii="Arial" w:hAnsi="Arial" w:cs="Arial"/>
          <w:b/>
          <w:bCs/>
          <w:iCs/>
          <w:color w:val="000000"/>
          <w:lang w:val="x-none" w:eastAsia="x-none"/>
        </w:rPr>
        <w:t>ZSE.2032.0</w:t>
      </w:r>
      <w:r w:rsidR="009A15CD">
        <w:rPr>
          <w:rFonts w:ascii="Arial" w:hAnsi="Arial" w:cs="Arial"/>
          <w:b/>
          <w:bCs/>
          <w:iCs/>
          <w:color w:val="000000"/>
          <w:lang w:val="x-none" w:eastAsia="x-none"/>
        </w:rPr>
        <w:t>2</w:t>
      </w:r>
      <w:r w:rsidR="005C7F9E" w:rsidRPr="005C7F9E">
        <w:rPr>
          <w:rFonts w:ascii="Arial" w:hAnsi="Arial" w:cs="Arial"/>
          <w:b/>
          <w:bCs/>
          <w:iCs/>
          <w:color w:val="000000"/>
          <w:lang w:val="x-none" w:eastAsia="x-none"/>
        </w:rPr>
        <w:t>.2024</w:t>
      </w:r>
      <w:r w:rsidRPr="007222F4">
        <w:rPr>
          <w:rFonts w:ascii="Arial" w:hAnsi="Arial" w:cs="Arial"/>
          <w:bCs/>
          <w:iCs/>
          <w:color w:val="000000"/>
          <w:lang w:eastAsia="x-none"/>
        </w:rPr>
        <w:t>.</w:t>
      </w:r>
    </w:p>
    <w:p w14:paraId="0D13EAC0" w14:textId="77777777" w:rsidR="003522BE" w:rsidRPr="00C11271" w:rsidRDefault="003522BE" w:rsidP="003522BE">
      <w:pPr>
        <w:pStyle w:val="Nagwek2"/>
        <w:spacing w:line="276" w:lineRule="auto"/>
        <w:rPr>
          <w:rFonts w:ascii="Arial" w:hAnsi="Arial" w:cs="Arial"/>
        </w:rPr>
      </w:pPr>
      <w:bookmarkStart w:id="14" w:name="_Toc258314250"/>
      <w:r w:rsidRPr="00C11271">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C11271">
        <w:rPr>
          <w:rFonts w:ascii="Arial" w:hAnsi="Arial" w:cs="Arial"/>
          <w:bCs w:val="0"/>
        </w:rPr>
        <w:t>„Wyślij wiadomość do zamawiającego”.</w:t>
      </w:r>
      <w:r w:rsidRPr="00C11271">
        <w:rPr>
          <w:rFonts w:ascii="Arial" w:hAnsi="Arial" w:cs="Arial"/>
          <w:b/>
        </w:rPr>
        <w:t xml:space="preserve"> </w:t>
      </w:r>
    </w:p>
    <w:p w14:paraId="502172E8"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xml:space="preserve">1. Za datę przekazania (wpływu) oświadczeń, wniosków, zawiadomień oraz informacji przyjmuje się datę ich przesłania za pośrednictwem Platformy poprzez </w:t>
      </w:r>
      <w:r w:rsidRPr="00C11271">
        <w:rPr>
          <w:rFonts w:ascii="Arial" w:hAnsi="Arial" w:cs="Arial"/>
        </w:rPr>
        <w:lastRenderedPageBreak/>
        <w:t>kliknięcie przycisku „Wyślij wiadomość do zamawiającego”, po którym pojawi się komunikat, że wiadomość została wysłana do zamawiającego.</w:t>
      </w:r>
    </w:p>
    <w:p w14:paraId="2E422019"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9D6358D"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69D12D39"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bCs/>
        </w:rPr>
        <w:t>Instrukcje</w:t>
      </w:r>
      <w:r w:rsidRPr="00C1127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C11271">
          <w:rPr>
            <w:rStyle w:val="TekstpodstawowyZnak"/>
            <w:rFonts w:ascii="Arial" w:hAnsi="Arial" w:cs="Arial"/>
          </w:rPr>
          <w:t>https://platformazakupowa.pl/strona/45-instrukcje</w:t>
        </w:r>
      </w:hyperlink>
      <w:r w:rsidRPr="00C11271">
        <w:rPr>
          <w:rStyle w:val="TekstpodstawowyZnak"/>
          <w:rFonts w:ascii="Arial" w:hAnsi="Arial" w:cs="Arial"/>
        </w:rPr>
        <w:t>.</w:t>
      </w:r>
    </w:p>
    <w:p w14:paraId="18C0DD18" w14:textId="77777777" w:rsidR="003522BE" w:rsidRPr="00C11271" w:rsidRDefault="003522BE" w:rsidP="003522BE">
      <w:pPr>
        <w:pStyle w:val="Nagwek2"/>
        <w:spacing w:line="276" w:lineRule="auto"/>
        <w:rPr>
          <w:rFonts w:ascii="Arial" w:hAnsi="Arial" w:cs="Arial"/>
        </w:rPr>
      </w:pPr>
      <w:r w:rsidRPr="00C11271">
        <w:rPr>
          <w:rFonts w:ascii="Arial" w:hAnsi="Arial" w:cs="Arial"/>
        </w:rPr>
        <w:t xml:space="preserve">Wykonawca przystępując do postępowania o udzielenie zamówienia publicznego, akceptuje warunki korzystania z Platformy określone w Regulaminie zamieszczonym na stronie internetowej </w:t>
      </w:r>
      <w:r w:rsidRPr="00C11271">
        <w:rPr>
          <w:rFonts w:ascii="Arial" w:hAnsi="Arial" w:cs="Arial"/>
          <w:color w:val="0000FF"/>
          <w:u w:val="single"/>
        </w:rPr>
        <w:t xml:space="preserve">platformazakupowa.pl </w:t>
      </w:r>
      <w:r w:rsidRPr="00C11271">
        <w:rPr>
          <w:rFonts w:ascii="Arial" w:hAnsi="Arial" w:cs="Arial"/>
        </w:rPr>
        <w:t>oraz uznaje go za wiążący.</w:t>
      </w:r>
    </w:p>
    <w:p w14:paraId="39EE9F16" w14:textId="77777777" w:rsidR="003522BE" w:rsidRPr="00C11271" w:rsidRDefault="003522BE" w:rsidP="003522BE">
      <w:pPr>
        <w:pStyle w:val="Nagwek2"/>
        <w:spacing w:line="276" w:lineRule="auto"/>
        <w:rPr>
          <w:rFonts w:ascii="Arial" w:hAnsi="Arial" w:cs="Arial"/>
        </w:rPr>
      </w:pPr>
      <w:r w:rsidRPr="00C11271">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1259DFC5"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CEA34B4"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Ilekroć w niniejszej SWZ jest mowa o:</w:t>
      </w:r>
    </w:p>
    <w:p w14:paraId="5FF49057" w14:textId="77777777" w:rsidR="003522BE" w:rsidRPr="00C11271" w:rsidRDefault="003522BE" w:rsidP="003522BE">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4452473A" w14:textId="77777777" w:rsidR="003522BE" w:rsidRPr="00C11271" w:rsidRDefault="003522BE" w:rsidP="003522BE">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23834BF2"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Zalecenia Zamawiającego odnośnie kwalifikowanego podpisu elektronicznego</w:t>
      </w:r>
      <w:r w:rsidRPr="00C11271">
        <w:rPr>
          <w:rFonts w:ascii="Arial" w:hAnsi="Arial" w:cs="Arial"/>
          <w:bCs/>
          <w:iCs/>
          <w:color w:val="000000"/>
          <w:lang w:eastAsia="x-none"/>
        </w:rPr>
        <w:t>:</w:t>
      </w:r>
    </w:p>
    <w:p w14:paraId="7F054E83"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lastRenderedPageBreak/>
        <w:t xml:space="preserve">- dokumenty sporządzone i przesyłane w formacie .pdf zaleca się podpisywać kwalifikowanym podpisem elektronicznym w formacie </w:t>
      </w:r>
      <w:proofErr w:type="spellStart"/>
      <w:r w:rsidRPr="00C11271">
        <w:rPr>
          <w:rFonts w:ascii="Arial" w:hAnsi="Arial" w:cs="Arial"/>
        </w:rPr>
        <w:t>PAdES</w:t>
      </w:r>
      <w:proofErr w:type="spellEnd"/>
      <w:r w:rsidRPr="00C11271">
        <w:rPr>
          <w:rFonts w:ascii="Arial" w:hAnsi="Arial" w:cs="Arial"/>
        </w:rPr>
        <w:t>;</w:t>
      </w:r>
    </w:p>
    <w:p w14:paraId="09A2025C"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dokumenty sporządzone i przesyłane w formacie innym niż .pdf (np.: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w:t>
      </w:r>
      <w:proofErr w:type="spellStart"/>
      <w:r w:rsidRPr="00C11271">
        <w:rPr>
          <w:rFonts w:ascii="Arial" w:hAnsi="Arial" w:cs="Arial"/>
        </w:rPr>
        <w:t>xlsx</w:t>
      </w:r>
      <w:proofErr w:type="spellEnd"/>
      <w:r w:rsidRPr="00C11271">
        <w:rPr>
          <w:rFonts w:ascii="Arial" w:hAnsi="Arial" w:cs="Arial"/>
        </w:rPr>
        <w:t>, .</w:t>
      </w:r>
      <w:proofErr w:type="spellStart"/>
      <w:r w:rsidRPr="00C11271">
        <w:rPr>
          <w:rFonts w:ascii="Arial" w:hAnsi="Arial" w:cs="Arial"/>
        </w:rPr>
        <w:t>xml</w:t>
      </w:r>
      <w:proofErr w:type="spellEnd"/>
      <w:r w:rsidRPr="00C11271">
        <w:rPr>
          <w:rFonts w:ascii="Arial" w:hAnsi="Arial" w:cs="Arial"/>
        </w:rPr>
        <w:t xml:space="preserve">) zaleca się podpisywać kwalifikowanym podpisem elektronicznym w formacie </w:t>
      </w:r>
      <w:proofErr w:type="spellStart"/>
      <w:r w:rsidRPr="00C11271">
        <w:rPr>
          <w:rFonts w:ascii="Arial" w:hAnsi="Arial" w:cs="Arial"/>
        </w:rPr>
        <w:t>XadES</w:t>
      </w:r>
      <w:proofErr w:type="spellEnd"/>
      <w:r w:rsidRPr="00C11271">
        <w:rPr>
          <w:rFonts w:ascii="Arial" w:hAnsi="Arial" w:cs="Arial"/>
        </w:rPr>
        <w:t xml:space="preserve"> o typie zewnętrznym;</w:t>
      </w:r>
    </w:p>
    <w:p w14:paraId="2741462F"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Zamawiający rekomenduje wykorzystanie podpisu z kwalifikowanym znacznikiem czasu.</w:t>
      </w:r>
    </w:p>
    <w:p w14:paraId="0E2E4CD9"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xml:space="preserve">- Zamawiający zaleca, aby </w:t>
      </w:r>
      <w:r w:rsidRPr="00C11271">
        <w:rPr>
          <w:rFonts w:ascii="Arial" w:hAnsi="Arial" w:cs="Arial"/>
          <w:bCs w:val="0"/>
        </w:rPr>
        <w:t>w przypadku podpisywania pliku przez kilka osób stosować podpisu tego samego rodzaju.</w:t>
      </w:r>
      <w:r w:rsidRPr="00C11271">
        <w:rPr>
          <w:rFonts w:ascii="Arial" w:hAnsi="Arial" w:cs="Arial"/>
        </w:rPr>
        <w:t xml:space="preserve"> Podpisywanie różnymi rodzajami podpisów np. osobistym i kwalifikowanym może doprowadzić do problemów w weryfikacji plików.</w:t>
      </w:r>
    </w:p>
    <w:p w14:paraId="2146D728"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Zamawiający określa następujące wymagania sprzętowo – aplikacyjne pozwalające na korzystanie z Platformy</w:t>
      </w:r>
      <w:r w:rsidRPr="00C11271">
        <w:rPr>
          <w:rFonts w:ascii="Arial" w:hAnsi="Arial" w:cs="Arial"/>
          <w:bCs/>
          <w:iCs/>
          <w:color w:val="000000"/>
          <w:lang w:eastAsia="x-none"/>
        </w:rPr>
        <w:t>:</w:t>
      </w:r>
    </w:p>
    <w:p w14:paraId="35B8E775" w14:textId="77777777" w:rsidR="003522BE" w:rsidRPr="00C11271" w:rsidRDefault="003522BE" w:rsidP="003522BE">
      <w:pPr>
        <w:numPr>
          <w:ilvl w:val="0"/>
          <w:numId w:val="13"/>
        </w:numPr>
        <w:tabs>
          <w:tab w:val="left" w:pos="708"/>
        </w:tabs>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stały dostęp do sieci Internet</w:t>
      </w:r>
      <w:r w:rsidRPr="00C11271">
        <w:rPr>
          <w:rFonts w:ascii="Arial" w:hAnsi="Arial" w:cs="Arial"/>
          <w:bCs/>
          <w:iCs/>
          <w:color w:val="000000"/>
          <w:lang w:eastAsia="x-none"/>
        </w:rPr>
        <w:t>;</w:t>
      </w:r>
    </w:p>
    <w:p w14:paraId="119449C0" w14:textId="77777777" w:rsidR="003522BE" w:rsidRPr="00C11271" w:rsidRDefault="003522BE" w:rsidP="003522BE">
      <w:pPr>
        <w:numPr>
          <w:ilvl w:val="0"/>
          <w:numId w:val="13"/>
        </w:numPr>
        <w:spacing w:before="60" w:after="60" w:line="276" w:lineRule="auto"/>
        <w:jc w:val="both"/>
        <w:outlineLvl w:val="1"/>
        <w:rPr>
          <w:rFonts w:ascii="Arial" w:hAnsi="Arial" w:cs="Arial"/>
          <w:bCs/>
          <w:iCs/>
          <w:lang w:eastAsia="x-none"/>
        </w:rPr>
      </w:pPr>
      <w:r w:rsidRPr="00C11271">
        <w:rPr>
          <w:rFonts w:ascii="Arial" w:hAnsi="Arial" w:cs="Arial"/>
          <w:bCs/>
          <w:iCs/>
          <w:lang w:eastAsia="x-none"/>
        </w:rPr>
        <w:t>posiadanie dowolnej i aktywnej skrzynki poczty elektronicznej (e-mail),</w:t>
      </w:r>
    </w:p>
    <w:p w14:paraId="00DE00DA" w14:textId="77777777" w:rsidR="003522BE" w:rsidRPr="00C11271" w:rsidRDefault="003522BE" w:rsidP="003522BE">
      <w:pPr>
        <w:numPr>
          <w:ilvl w:val="0"/>
          <w:numId w:val="13"/>
        </w:numPr>
        <w:spacing w:before="60" w:after="60" w:line="276" w:lineRule="auto"/>
        <w:jc w:val="both"/>
        <w:outlineLvl w:val="1"/>
        <w:rPr>
          <w:rFonts w:ascii="Arial" w:hAnsi="Arial" w:cs="Arial"/>
          <w:bCs/>
          <w:iCs/>
          <w:lang w:eastAsia="x-none"/>
        </w:rPr>
      </w:pPr>
      <w:r w:rsidRPr="00C11271">
        <w:rPr>
          <w:rFonts w:ascii="Arial" w:hAnsi="Arial" w:cs="Arial"/>
        </w:rPr>
        <w:t>komputer z zainstalowanym systemem operacyjnym Windows 7 (lub nowszym) albo Linux</w:t>
      </w:r>
      <w:r w:rsidRPr="00C11271">
        <w:rPr>
          <w:rFonts w:ascii="Arial" w:hAnsi="Arial" w:cs="Arial"/>
          <w:bCs/>
          <w:iCs/>
          <w:lang w:eastAsia="x-none"/>
        </w:rPr>
        <w:t>,</w:t>
      </w:r>
    </w:p>
    <w:p w14:paraId="5FD36437" w14:textId="77777777" w:rsidR="003522BE" w:rsidRPr="00C11271" w:rsidRDefault="003522BE" w:rsidP="003522BE">
      <w:pPr>
        <w:numPr>
          <w:ilvl w:val="0"/>
          <w:numId w:val="13"/>
        </w:numPr>
        <w:spacing w:before="60" w:after="60" w:line="276" w:lineRule="auto"/>
        <w:jc w:val="both"/>
        <w:outlineLvl w:val="1"/>
        <w:rPr>
          <w:rFonts w:ascii="Arial" w:hAnsi="Arial" w:cs="Arial"/>
          <w:bCs/>
          <w:iCs/>
          <w:lang w:eastAsia="x-none"/>
        </w:rPr>
      </w:pPr>
      <w:r w:rsidRPr="00C11271">
        <w:rPr>
          <w:rFonts w:ascii="Arial" w:hAnsi="Arial" w:cs="Arial"/>
          <w:bCs/>
          <w:iCs/>
          <w:lang w:eastAsia="x-none"/>
        </w:rPr>
        <w:t>zainstalowana dowolna przeglądarka internetowa</w:t>
      </w:r>
      <w:r w:rsidRPr="00C11271">
        <w:rPr>
          <w:rFonts w:ascii="Arial" w:hAnsi="Arial" w:cs="Arial"/>
        </w:rPr>
        <w:t xml:space="preserve"> - Platforma współpracuje </w:t>
      </w:r>
      <w:r w:rsidRPr="00C11271">
        <w:rPr>
          <w:rFonts w:ascii="Arial" w:hAnsi="Arial" w:cs="Arial"/>
        </w:rPr>
        <w:br/>
        <w:t xml:space="preserve">z najnowszymi, stabilnymi wersjami wszystkich głównych przeglądarek internetowych (Internet Explorer 10+, Microsoft Edge, Mozilla </w:t>
      </w:r>
      <w:proofErr w:type="spellStart"/>
      <w:r w:rsidRPr="00C11271">
        <w:rPr>
          <w:rFonts w:ascii="Arial" w:hAnsi="Arial" w:cs="Arial"/>
        </w:rPr>
        <w:t>Firefox</w:t>
      </w:r>
      <w:proofErr w:type="spellEnd"/>
      <w:r w:rsidRPr="00C11271">
        <w:rPr>
          <w:rFonts w:ascii="Arial" w:hAnsi="Arial" w:cs="Arial"/>
        </w:rPr>
        <w:t>, Google Chrome, Opera)</w:t>
      </w:r>
      <w:r w:rsidRPr="00C11271">
        <w:rPr>
          <w:rFonts w:ascii="Arial" w:hAnsi="Arial" w:cs="Arial"/>
          <w:bCs/>
          <w:iCs/>
          <w:lang w:eastAsia="x-none"/>
        </w:rPr>
        <w:t>,</w:t>
      </w:r>
    </w:p>
    <w:p w14:paraId="4BB87496" w14:textId="77777777" w:rsidR="003522BE" w:rsidRPr="00C11271" w:rsidRDefault="003522BE" w:rsidP="003522BE">
      <w:pPr>
        <w:numPr>
          <w:ilvl w:val="0"/>
          <w:numId w:val="13"/>
        </w:numPr>
        <w:tabs>
          <w:tab w:val="left" w:pos="708"/>
        </w:tabs>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 xml:space="preserve">włączona obsługa JavaScript oraz </w:t>
      </w:r>
      <w:proofErr w:type="spellStart"/>
      <w:r w:rsidRPr="00C11271">
        <w:rPr>
          <w:rFonts w:ascii="Arial" w:hAnsi="Arial" w:cs="Arial"/>
          <w:bCs/>
          <w:iCs/>
          <w:color w:val="000000"/>
          <w:lang w:val="x-none" w:eastAsia="x-none"/>
        </w:rPr>
        <w:t>Cookies</w:t>
      </w:r>
      <w:proofErr w:type="spellEnd"/>
      <w:r w:rsidRPr="00C11271">
        <w:rPr>
          <w:rFonts w:ascii="Arial" w:hAnsi="Arial" w:cs="Arial"/>
          <w:bCs/>
          <w:iCs/>
          <w:color w:val="000000"/>
          <w:lang w:eastAsia="x-none"/>
        </w:rPr>
        <w:t>.</w:t>
      </w:r>
    </w:p>
    <w:p w14:paraId="7E5D854A"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C11271">
        <w:rPr>
          <w:rFonts w:ascii="Arial" w:hAnsi="Arial" w:cs="Arial"/>
          <w:bCs/>
        </w:rPr>
        <w:t>Rozporządzeniem KRI.</w:t>
      </w:r>
    </w:p>
    <w:p w14:paraId="64CF702D" w14:textId="77777777" w:rsidR="003522BE" w:rsidRPr="00C11271" w:rsidRDefault="003522BE" w:rsidP="003522BE">
      <w:pPr>
        <w:pStyle w:val="Nagwek2"/>
        <w:spacing w:line="276" w:lineRule="auto"/>
        <w:rPr>
          <w:rFonts w:ascii="Arial" w:hAnsi="Arial" w:cs="Arial"/>
        </w:rPr>
      </w:pPr>
      <w:r w:rsidRPr="00C11271">
        <w:rPr>
          <w:rFonts w:ascii="Arial" w:hAnsi="Arial" w:cs="Arial"/>
        </w:rPr>
        <w:t>Zamawiający rekomenduje wykorzystanie formatów: .pdf,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.xls, .</w:t>
      </w:r>
      <w:proofErr w:type="spellStart"/>
      <w:r w:rsidRPr="00C11271">
        <w:rPr>
          <w:rFonts w:ascii="Arial" w:hAnsi="Arial" w:cs="Arial"/>
        </w:rPr>
        <w:t>xlsx</w:t>
      </w:r>
      <w:proofErr w:type="spellEnd"/>
      <w:r w:rsidRPr="00C11271">
        <w:rPr>
          <w:rFonts w:ascii="Arial" w:hAnsi="Arial" w:cs="Arial"/>
        </w:rPr>
        <w:t>, .jpg (.</w:t>
      </w:r>
      <w:proofErr w:type="spellStart"/>
      <w:r w:rsidRPr="00C11271">
        <w:rPr>
          <w:rFonts w:ascii="Arial" w:hAnsi="Arial" w:cs="Arial"/>
        </w:rPr>
        <w:t>jpeg</w:t>
      </w:r>
      <w:proofErr w:type="spellEnd"/>
      <w:r w:rsidRPr="00C11271">
        <w:rPr>
          <w:rFonts w:ascii="Arial" w:hAnsi="Arial" w:cs="Arial"/>
        </w:rPr>
        <w:t xml:space="preserve">), </w:t>
      </w:r>
      <w:r w:rsidRPr="00C11271">
        <w:rPr>
          <w:rFonts w:ascii="Arial" w:hAnsi="Arial" w:cs="Arial"/>
          <w:bCs w:val="0"/>
        </w:rPr>
        <w:t>ze szczególnym wskazaniem na .pdf.</w:t>
      </w:r>
      <w:r w:rsidRPr="00C11271">
        <w:rPr>
          <w:rFonts w:ascii="Arial" w:hAnsi="Arial" w:cs="Arial"/>
        </w:rPr>
        <w:t xml:space="preserve"> </w:t>
      </w:r>
    </w:p>
    <w:p w14:paraId="050F57C7"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W celu ewentualnej kompresji danych Zamawiający rekomenduje rozszerzenia .zip lub .7Z.</w:t>
      </w:r>
    </w:p>
    <w:p w14:paraId="38A71036" w14:textId="77777777" w:rsidR="003522BE" w:rsidRPr="00C11271" w:rsidRDefault="003522BE" w:rsidP="003522BE">
      <w:pPr>
        <w:numPr>
          <w:ilvl w:val="1"/>
          <w:numId w:val="1"/>
        </w:numPr>
        <w:spacing w:before="120" w:line="276" w:lineRule="auto"/>
        <w:jc w:val="both"/>
        <w:outlineLvl w:val="1"/>
        <w:rPr>
          <w:rFonts w:ascii="Arial" w:hAnsi="Arial" w:cs="Arial"/>
          <w:iCs/>
          <w:color w:val="000000"/>
          <w:lang w:val="x-none" w:eastAsia="x-none"/>
        </w:rPr>
      </w:pPr>
      <w:r w:rsidRPr="00C11271">
        <w:rPr>
          <w:rFonts w:ascii="Arial" w:hAnsi="Arial" w:cs="Arial"/>
        </w:rPr>
        <w:t>Jeśli Wykonawca pakuje dokumenty np. w plik o rozszerzeniu .zip, zaleca się wcześniejsze podpisanie każdego ze skompresowanych plików.</w:t>
      </w:r>
    </w:p>
    <w:p w14:paraId="7C25B3D1" w14:textId="77777777" w:rsidR="003522BE" w:rsidRPr="00C11271" w:rsidRDefault="003522BE" w:rsidP="003522BE">
      <w:pPr>
        <w:pStyle w:val="Nagwek2"/>
        <w:spacing w:line="276" w:lineRule="auto"/>
        <w:rPr>
          <w:rFonts w:ascii="Arial" w:hAnsi="Arial" w:cs="Arial"/>
        </w:rPr>
      </w:pPr>
      <w:r w:rsidRPr="00C11271">
        <w:rPr>
          <w:rFonts w:ascii="Arial" w:hAnsi="Arial" w:cs="Arial"/>
          <w:bCs w:val="0"/>
        </w:rPr>
        <w:t>Zamawiający zaleca aby nie wprowadzać jakichkolwiek zmian</w:t>
      </w:r>
      <w:r w:rsidRPr="00C11271">
        <w:rPr>
          <w:rFonts w:ascii="Arial" w:hAnsi="Arial" w:cs="Arial"/>
        </w:rPr>
        <w:t xml:space="preserve"> w podpisanych elektronicznie plikach. Może to skutkować naruszeniem integralności plików, </w:t>
      </w:r>
      <w:r w:rsidRPr="00C11271">
        <w:rPr>
          <w:rFonts w:ascii="Arial" w:hAnsi="Arial" w:cs="Arial"/>
        </w:rPr>
        <w:br/>
        <w:t>co równoważne będzie z koniecznością odrzucenia oferty.</w:t>
      </w:r>
    </w:p>
    <w:p w14:paraId="4D704EB6"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 xml:space="preserve">Wśród rozszerzeń powszechnych, a </w:t>
      </w:r>
      <w:r w:rsidRPr="00C11271">
        <w:rPr>
          <w:rFonts w:ascii="Arial" w:hAnsi="Arial" w:cs="Arial"/>
          <w:bCs/>
        </w:rPr>
        <w:t>niewystępujących</w:t>
      </w:r>
      <w:r w:rsidRPr="00C11271">
        <w:rPr>
          <w:rFonts w:ascii="Arial" w:hAnsi="Arial" w:cs="Arial"/>
        </w:rPr>
        <w:t xml:space="preserve"> w Rozporządzeniu KRI występują: .</w:t>
      </w:r>
      <w:proofErr w:type="spellStart"/>
      <w:r w:rsidRPr="00C11271">
        <w:rPr>
          <w:rFonts w:ascii="Arial" w:hAnsi="Arial" w:cs="Arial"/>
        </w:rPr>
        <w:t>rar</w:t>
      </w:r>
      <w:proofErr w:type="spellEnd"/>
      <w:r w:rsidRPr="00C11271">
        <w:rPr>
          <w:rFonts w:ascii="Arial" w:hAnsi="Arial" w:cs="Arial"/>
        </w:rPr>
        <w:t>, .gif, .</w:t>
      </w:r>
      <w:proofErr w:type="spellStart"/>
      <w:r w:rsidRPr="00C11271">
        <w:rPr>
          <w:rFonts w:ascii="Arial" w:hAnsi="Arial" w:cs="Arial"/>
        </w:rPr>
        <w:t>bmp</w:t>
      </w:r>
      <w:proofErr w:type="spellEnd"/>
      <w:r w:rsidRPr="00C11271">
        <w:rPr>
          <w:rFonts w:ascii="Arial" w:hAnsi="Arial" w:cs="Arial"/>
        </w:rPr>
        <w:t>, .</w:t>
      </w:r>
      <w:proofErr w:type="spellStart"/>
      <w:r w:rsidRPr="00C11271">
        <w:rPr>
          <w:rFonts w:ascii="Arial" w:hAnsi="Arial" w:cs="Arial"/>
        </w:rPr>
        <w:t>numbers</w:t>
      </w:r>
      <w:proofErr w:type="spellEnd"/>
      <w:r w:rsidRPr="00C11271">
        <w:rPr>
          <w:rFonts w:ascii="Arial" w:hAnsi="Arial" w:cs="Arial"/>
        </w:rPr>
        <w:t>, .</w:t>
      </w:r>
      <w:proofErr w:type="spellStart"/>
      <w:r w:rsidRPr="00C11271">
        <w:rPr>
          <w:rFonts w:ascii="Arial" w:hAnsi="Arial" w:cs="Arial"/>
        </w:rPr>
        <w:t>pages</w:t>
      </w:r>
      <w:proofErr w:type="spellEnd"/>
      <w:r w:rsidRPr="00C11271">
        <w:rPr>
          <w:rFonts w:ascii="Arial" w:hAnsi="Arial" w:cs="Arial"/>
        </w:rPr>
        <w:t>. Dokumenty złożone w takich plikach zostaną uznane za złożone nieskutecznie.</w:t>
      </w:r>
    </w:p>
    <w:p w14:paraId="68888AA2" w14:textId="77777777" w:rsidR="003522BE" w:rsidRPr="00C11271" w:rsidRDefault="003522BE" w:rsidP="003522BE">
      <w:pPr>
        <w:numPr>
          <w:ilvl w:val="1"/>
          <w:numId w:val="1"/>
        </w:numPr>
        <w:spacing w:before="120" w:line="276" w:lineRule="auto"/>
        <w:jc w:val="both"/>
        <w:outlineLvl w:val="1"/>
        <w:rPr>
          <w:rFonts w:ascii="Arial" w:hAnsi="Arial" w:cs="Arial"/>
          <w:iCs/>
          <w:color w:val="000000"/>
          <w:lang w:val="x-none" w:eastAsia="x-none"/>
        </w:rPr>
      </w:pPr>
      <w:r w:rsidRPr="00C11271">
        <w:rPr>
          <w:rFonts w:ascii="Arial" w:hAnsi="Arial" w:cs="Arial"/>
        </w:rPr>
        <w:lastRenderedPageBreak/>
        <w:t xml:space="preserve">Zamawiający zwraca uwagę na ograniczenia wielkości plików podpisywanych elektronicznym profilem zaufanym, który wynosi maksymalnie 10MB, oraz na ograniczenie wielkości plików podpisywanych w aplikacji </w:t>
      </w:r>
      <w:proofErr w:type="spellStart"/>
      <w:r w:rsidRPr="00C11271">
        <w:rPr>
          <w:rFonts w:ascii="Arial" w:hAnsi="Arial" w:cs="Arial"/>
        </w:rPr>
        <w:t>eDoApp</w:t>
      </w:r>
      <w:proofErr w:type="spellEnd"/>
      <w:r w:rsidRPr="00C11271">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593B65FB"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Zamawiający określa następujące informacje na temat kodowania i czasu odbioru danych:</w:t>
      </w:r>
    </w:p>
    <w:p w14:paraId="56C4350F"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xml:space="preserve">- załączony i przesłany przez Wykonawcę za pomocą Platformy plik oferty wraz </w:t>
      </w:r>
      <w:r w:rsidRPr="00C11271">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40346959" w14:textId="77777777" w:rsidR="003522BE" w:rsidRPr="00C11271" w:rsidRDefault="003522BE" w:rsidP="003522BE">
      <w:pPr>
        <w:spacing w:before="60" w:after="60" w:line="276" w:lineRule="auto"/>
        <w:ind w:left="680"/>
        <w:jc w:val="both"/>
        <w:outlineLvl w:val="1"/>
        <w:rPr>
          <w:rFonts w:ascii="Arial" w:hAnsi="Arial" w:cs="Arial"/>
          <w:bCs/>
          <w:iCs/>
          <w:lang w:eastAsia="x-none"/>
        </w:rPr>
      </w:pPr>
      <w:r w:rsidRPr="00C11271">
        <w:rPr>
          <w:rFonts w:ascii="Arial" w:hAnsi="Arial" w:cs="Arial"/>
          <w:bCs/>
          <w:iCs/>
          <w:lang w:eastAsia="x-none"/>
        </w:rPr>
        <w:t>- oznaczenie czasu odbioru danych przez Platformę stanowi przyporządkowaną do dokumentu elektronicznego datę oraz dokładny czas (</w:t>
      </w:r>
      <w:proofErr w:type="spellStart"/>
      <w:r w:rsidRPr="00C11271">
        <w:rPr>
          <w:rFonts w:ascii="Arial" w:hAnsi="Arial" w:cs="Arial"/>
          <w:bCs/>
          <w:iCs/>
          <w:lang w:eastAsia="x-none"/>
        </w:rPr>
        <w:t>hh:mm:ss</w:t>
      </w:r>
      <w:proofErr w:type="spellEnd"/>
      <w:r w:rsidRPr="00C11271">
        <w:rPr>
          <w:rFonts w:ascii="Arial" w:hAnsi="Arial" w:cs="Arial"/>
          <w:bCs/>
          <w:iCs/>
          <w:lang w:eastAsia="x-none"/>
        </w:rPr>
        <w:t>), widoczne przy  wysłanym dokumencie w kolumnie ”Data przesłania”;</w:t>
      </w:r>
    </w:p>
    <w:p w14:paraId="35BA6090" w14:textId="77777777" w:rsidR="003522BE" w:rsidRPr="00C11271" w:rsidRDefault="003522BE" w:rsidP="003522BE">
      <w:pPr>
        <w:pStyle w:val="Nagwek2"/>
        <w:numPr>
          <w:ilvl w:val="0"/>
          <w:numId w:val="0"/>
        </w:numPr>
        <w:spacing w:line="276" w:lineRule="auto"/>
        <w:ind w:left="680"/>
        <w:rPr>
          <w:rFonts w:ascii="Arial" w:hAnsi="Arial" w:cs="Arial"/>
        </w:rPr>
      </w:pPr>
      <w:r w:rsidRPr="00C11271">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4A173700"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Za datę wpływu oświadczeń, wniosków, zawiadomień oraz informacji przesłanych za pośrednictwem Platformy, przyjmuje się datę ich zamieszczenia na Platformie.</w:t>
      </w:r>
    </w:p>
    <w:p w14:paraId="77A5C7CC"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rPr>
        <w:t>Postępowanie o udzielenie zamówienia prowadzi się w języku polskim. Dokumenty sporządzone w języku obcym są składane wraz z tłumaczeniem na język polski.</w:t>
      </w:r>
    </w:p>
    <w:p w14:paraId="2DEEE448" w14:textId="77777777" w:rsidR="003522BE" w:rsidRPr="00C11271" w:rsidRDefault="003522BE" w:rsidP="003522BE">
      <w:pPr>
        <w:numPr>
          <w:ilvl w:val="1"/>
          <w:numId w:val="1"/>
        </w:numPr>
        <w:spacing w:before="120" w:line="276"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Osob</w:t>
      </w:r>
      <w:r w:rsidRPr="00C11271">
        <w:rPr>
          <w:rFonts w:ascii="Arial" w:hAnsi="Arial" w:cs="Arial"/>
          <w:bCs/>
          <w:iCs/>
          <w:color w:val="000000"/>
          <w:lang w:eastAsia="x-none"/>
        </w:rPr>
        <w:t>ami</w:t>
      </w:r>
      <w:r w:rsidRPr="00C11271">
        <w:rPr>
          <w:rFonts w:ascii="Arial" w:hAnsi="Arial" w:cs="Arial"/>
          <w:bCs/>
          <w:iCs/>
          <w:color w:val="000000"/>
          <w:lang w:val="x-none" w:eastAsia="x-none"/>
        </w:rPr>
        <w:t xml:space="preserve"> uprawnion</w:t>
      </w:r>
      <w:r w:rsidRPr="00C11271">
        <w:rPr>
          <w:rFonts w:ascii="Arial" w:hAnsi="Arial" w:cs="Arial"/>
          <w:bCs/>
          <w:iCs/>
          <w:color w:val="000000"/>
          <w:lang w:eastAsia="x-none"/>
        </w:rPr>
        <w:t>ymi</w:t>
      </w:r>
      <w:r w:rsidRPr="00C11271">
        <w:rPr>
          <w:rFonts w:ascii="Arial" w:hAnsi="Arial" w:cs="Arial"/>
          <w:bCs/>
          <w:iCs/>
          <w:color w:val="000000"/>
          <w:lang w:val="x-none" w:eastAsia="x-none"/>
        </w:rPr>
        <w:t xml:space="preserve"> do kontaktu z Wykonawcami</w:t>
      </w:r>
      <w:r w:rsidRPr="00C11271">
        <w:rPr>
          <w:rFonts w:ascii="Arial" w:hAnsi="Arial" w:cs="Arial"/>
          <w:bCs/>
          <w:iCs/>
          <w:color w:val="000000"/>
          <w:lang w:eastAsia="x-none"/>
        </w:rPr>
        <w:t xml:space="preserve"> są</w:t>
      </w:r>
      <w:r w:rsidRPr="00C11271">
        <w:rPr>
          <w:rFonts w:ascii="Arial" w:hAnsi="Arial" w:cs="Arial"/>
          <w:bCs/>
          <w:iCs/>
          <w:color w:val="000000"/>
          <w:lang w:val="x-none" w:eastAsia="x-none"/>
        </w:rPr>
        <w:t>:</w:t>
      </w:r>
    </w:p>
    <w:p w14:paraId="40B86BB5" w14:textId="77777777" w:rsidR="003522BE" w:rsidRPr="00C11271" w:rsidRDefault="003522BE" w:rsidP="003522BE">
      <w:pPr>
        <w:tabs>
          <w:tab w:val="left" w:pos="708"/>
        </w:tabs>
        <w:spacing w:before="120" w:line="276"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522BE" w:rsidRPr="00C11271" w14:paraId="34673105" w14:textId="77777777" w:rsidTr="008638F6">
        <w:tc>
          <w:tcPr>
            <w:tcW w:w="8636" w:type="dxa"/>
            <w:tcBorders>
              <w:top w:val="nil"/>
              <w:left w:val="nil"/>
              <w:bottom w:val="nil"/>
              <w:right w:val="nil"/>
            </w:tcBorders>
            <w:hideMark/>
          </w:tcPr>
          <w:p w14:paraId="7E08D884" w14:textId="77777777" w:rsidR="003522BE" w:rsidRPr="00C11271" w:rsidRDefault="003522BE" w:rsidP="008638F6">
            <w:pPr>
              <w:spacing w:line="276" w:lineRule="auto"/>
              <w:rPr>
                <w:rFonts w:ascii="Arial" w:hAnsi="Arial" w:cs="Arial"/>
                <w:lang w:val="pt-BR"/>
              </w:rPr>
            </w:pPr>
            <w:r w:rsidRPr="00C11271">
              <w:rPr>
                <w:rFonts w:ascii="Arial" w:hAnsi="Arial" w:cs="Arial"/>
                <w:lang w:val="pt-BR"/>
              </w:rPr>
              <w:t xml:space="preserve">  Magdalena Boroń,</w:t>
            </w:r>
          </w:p>
        </w:tc>
      </w:tr>
    </w:tbl>
    <w:p w14:paraId="75D06A66" w14:textId="77777777" w:rsidR="003522BE" w:rsidRPr="00C11271" w:rsidRDefault="003522BE" w:rsidP="003522BE">
      <w:pPr>
        <w:tabs>
          <w:tab w:val="left" w:pos="708"/>
        </w:tabs>
        <w:spacing w:before="120" w:line="276"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522BE" w:rsidRPr="00C11271" w14:paraId="1B57DD51" w14:textId="77777777" w:rsidTr="008638F6">
        <w:tc>
          <w:tcPr>
            <w:tcW w:w="8636" w:type="dxa"/>
            <w:tcBorders>
              <w:top w:val="nil"/>
              <w:left w:val="nil"/>
              <w:bottom w:val="nil"/>
              <w:right w:val="nil"/>
            </w:tcBorders>
            <w:hideMark/>
          </w:tcPr>
          <w:p w14:paraId="752F9779" w14:textId="77777777" w:rsidR="005E628B" w:rsidRDefault="003522BE" w:rsidP="008638F6">
            <w:pPr>
              <w:spacing w:line="276" w:lineRule="auto"/>
              <w:rPr>
                <w:rFonts w:ascii="Arial" w:hAnsi="Arial" w:cs="Arial"/>
                <w:lang w:val="pt-BR"/>
              </w:rPr>
            </w:pPr>
            <w:r w:rsidRPr="00C11271">
              <w:rPr>
                <w:rFonts w:ascii="Arial" w:hAnsi="Arial" w:cs="Arial"/>
                <w:lang w:val="pt-BR"/>
              </w:rPr>
              <w:t xml:space="preserve">  </w:t>
            </w:r>
            <w:r>
              <w:rPr>
                <w:rFonts w:ascii="Arial" w:hAnsi="Arial" w:cs="Arial"/>
                <w:lang w:val="pt-BR"/>
              </w:rPr>
              <w:t>Beata Matuszczak, Paweł Orleański</w:t>
            </w:r>
            <w:r w:rsidRPr="00C11271">
              <w:rPr>
                <w:rFonts w:ascii="Arial" w:hAnsi="Arial" w:cs="Arial"/>
                <w:lang w:val="pt-BR"/>
              </w:rPr>
              <w:t>.</w:t>
            </w:r>
          </w:p>
          <w:p w14:paraId="533794D9" w14:textId="77777777" w:rsidR="005E628B" w:rsidRPr="007222F4" w:rsidRDefault="005E628B" w:rsidP="005E628B">
            <w:pPr>
              <w:numPr>
                <w:ilvl w:val="0"/>
                <w:numId w:val="1"/>
              </w:numPr>
              <w:spacing w:before="200" w:after="60" w:line="276"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5" w:name="_Hlk37938975"/>
            <w:r w:rsidRPr="007222F4">
              <w:rPr>
                <w:rFonts w:ascii="Arial" w:hAnsi="Arial" w:cs="Arial"/>
                <w:b/>
                <w:caps/>
                <w:kern w:val="32"/>
                <w:lang w:val="x-none" w:eastAsia="x-none"/>
              </w:rPr>
              <w:t>SOBU UDZIELANIA WYJAŚNIEŃ TREŚCI SWZ</w:t>
            </w:r>
            <w:bookmarkEnd w:id="15"/>
          </w:p>
          <w:p w14:paraId="16562466"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bookmarkStart w:id="16" w:name="_Hlk37783375"/>
            <w:bookmarkStart w:id="17" w:name="_Hlk37938993"/>
            <w:r w:rsidRPr="007222F4">
              <w:rPr>
                <w:rFonts w:ascii="Arial" w:hAnsi="Arial" w:cs="Arial"/>
                <w:bCs/>
                <w:iCs/>
                <w:color w:val="000000"/>
                <w:lang w:val="x-none" w:eastAsia="x-none"/>
              </w:rPr>
              <w:t>Wykonawca może zwrócić się do Zamawiającego z wnioskiem o wyjaśnienie treści SWZ, przekazanym za pośrednictwem Platformy</w:t>
            </w:r>
            <w:bookmarkStart w:id="18" w:name="_Hlk37783409"/>
            <w:bookmarkEnd w:id="16"/>
            <w:r>
              <w:rPr>
                <w:rFonts w:ascii="Arial" w:hAnsi="Arial" w:cs="Arial"/>
                <w:bCs/>
                <w:iCs/>
                <w:color w:val="000000"/>
                <w:lang w:val="x-none" w:eastAsia="x-none"/>
              </w:rPr>
              <w:t xml:space="preserve"> i za pomocą funkcji “Wyślij wiadomość do zamawiającego”.</w:t>
            </w:r>
          </w:p>
          <w:p w14:paraId="01BF0F30"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19B64569"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00917DA1"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688D419C"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578EC63C" w14:textId="056752FF" w:rsidR="005E628B" w:rsidRPr="005E628B" w:rsidRDefault="005E628B" w:rsidP="008638F6">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7"/>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tc>
      </w:tr>
    </w:tbl>
    <w:p w14:paraId="10535426"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lastRenderedPageBreak/>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4"/>
    </w:p>
    <w:p w14:paraId="67D00168" w14:textId="77777777" w:rsidR="005C7F9E" w:rsidRPr="007222F4" w:rsidRDefault="005C7F9E" w:rsidP="005C7F9E">
      <w:pPr>
        <w:numPr>
          <w:ilvl w:val="1"/>
          <w:numId w:val="1"/>
        </w:numPr>
        <w:spacing w:before="120" w:line="276"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Pr="005C7F9E">
        <w:rPr>
          <w:rFonts w:ascii="Arial" w:hAnsi="Arial" w:cs="Arial"/>
          <w:b/>
          <w:bCs/>
          <w:iCs/>
          <w:color w:val="000000"/>
          <w:lang w:val="x-none" w:eastAsia="x-none"/>
        </w:rPr>
        <w:t>3 000.00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5C7F9E">
        <w:rPr>
          <w:rFonts w:ascii="Arial" w:hAnsi="Arial" w:cs="Arial"/>
          <w:bCs/>
          <w:iCs/>
          <w:color w:val="000000"/>
          <w:lang w:val="x-none" w:eastAsia="x-none"/>
        </w:rPr>
        <w:t xml:space="preserve"> trzy tysiące 00/100</w:t>
      </w:r>
      <w:r w:rsidRPr="007222F4">
        <w:rPr>
          <w:rFonts w:ascii="Arial" w:hAnsi="Arial" w:cs="Arial"/>
          <w:bCs/>
          <w:iCs/>
          <w:color w:val="000000"/>
          <w:lang w:val="x-none" w:eastAsia="x-none"/>
        </w:rPr>
        <w:t> PLN).</w:t>
      </w:r>
    </w:p>
    <w:p w14:paraId="31D2D730" w14:textId="024D1B54"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musi zostać wniesione przed upływem terminu składania ofert, według wyboru Wykonawcy w jednej lub kilku następujących formach:</w:t>
      </w:r>
    </w:p>
    <w:p w14:paraId="00960F34" w14:textId="77777777" w:rsidR="005C7F9E" w:rsidRPr="007222F4" w:rsidRDefault="005C7F9E" w:rsidP="005C7F9E">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17D1EB4D" w14:textId="77777777" w:rsidR="005C7F9E" w:rsidRPr="007222F4" w:rsidRDefault="005C7F9E" w:rsidP="005C7F9E">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6B3C9F4B" w14:textId="77777777" w:rsidR="005C7F9E" w:rsidRPr="007222F4" w:rsidRDefault="005C7F9E" w:rsidP="005C7F9E">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0FB8000A" w14:textId="6BB922D5" w:rsidR="005C7F9E" w:rsidRPr="007222F4" w:rsidRDefault="005C7F9E" w:rsidP="005C7F9E">
      <w:pPr>
        <w:numPr>
          <w:ilvl w:val="0"/>
          <w:numId w:val="15"/>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poręczeniach udzielanych przez podmioty, o których mowa w art. 6b ust. 5 pkt 2 ustawy z dnia 9 listopada 2000 r. o utworzeniu Polskiej Agencji Rozwoju Przedsiębiorczości.</w:t>
      </w:r>
    </w:p>
    <w:p w14:paraId="20E63E33" w14:textId="6F1E3A01"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3BECF7B4" w14:textId="652616BF"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wnoszone w pieniądzu należy wpłacić przelewem na rachunek bankowy Zamawiającego:</w:t>
      </w:r>
      <w:r w:rsidR="003522BE">
        <w:rPr>
          <w:rFonts w:ascii="Arial" w:hAnsi="Arial" w:cs="Arial"/>
          <w:bCs/>
          <w:iCs/>
          <w:color w:val="000000"/>
          <w:lang w:val="x-none" w:eastAsia="x-none"/>
        </w:rPr>
        <w:t xml:space="preserve"> </w:t>
      </w:r>
      <w:r w:rsidR="003522BE" w:rsidRPr="003522BE">
        <w:rPr>
          <w:rFonts w:ascii="Arial" w:hAnsi="Arial" w:cs="Arial"/>
          <w:bCs/>
          <w:iCs/>
          <w:color w:val="000000"/>
          <w:lang w:eastAsia="x-none"/>
        </w:rPr>
        <w:t>Santander Bank Polska S.A. 89 1090 1160 0000 0000 1601 0575</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0CE791AE"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2ACC7928" w14:textId="77777777" w:rsidR="005C7F9E" w:rsidRPr="007222F4" w:rsidRDefault="005C7F9E" w:rsidP="005C7F9E">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5C7F9E">
        <w:rPr>
          <w:rFonts w:ascii="Arial" w:hAnsi="Arial" w:cs="Arial"/>
          <w:bCs/>
          <w:iCs/>
          <w:color w:val="000000"/>
          <w:lang w:val="x-none" w:eastAsia="x-none"/>
        </w:rPr>
        <w:t>Zespół Szkół Ekonomicznych im. Józefa Gniazdowskiego w Ostrowie Wielkopolskim</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ul. Partyzancka</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29</w:t>
      </w:r>
      <w:r w:rsidRPr="007222F4">
        <w:rPr>
          <w:rFonts w:ascii="Arial" w:hAnsi="Arial" w:cs="Arial"/>
          <w:bCs/>
          <w:iCs/>
          <w:color w:val="000000"/>
          <w:lang w:val="x-none" w:eastAsia="x-none"/>
        </w:rPr>
        <w:t xml:space="preserve"> , </w:t>
      </w:r>
      <w:r w:rsidRPr="005C7F9E">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0150CF2C" w14:textId="77777777" w:rsidR="005C7F9E" w:rsidRPr="007222F4" w:rsidRDefault="005C7F9E" w:rsidP="005C7F9E">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14288415" w14:textId="77777777" w:rsidR="005C7F9E" w:rsidRPr="007222F4" w:rsidRDefault="005C7F9E" w:rsidP="005C7F9E">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kwotę i termin ważności gwarancji/poręczenia;</w:t>
      </w:r>
    </w:p>
    <w:p w14:paraId="715FDCD7" w14:textId="77777777" w:rsidR="005C7F9E" w:rsidRPr="007222F4" w:rsidRDefault="005C7F9E" w:rsidP="005C7F9E">
      <w:pPr>
        <w:numPr>
          <w:ilvl w:val="0"/>
          <w:numId w:val="16"/>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05A806D4"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1A1A9F4D"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5546964D" w14:textId="1416EF0D" w:rsidR="001B365B" w:rsidRPr="003522BE" w:rsidRDefault="005C7F9E" w:rsidP="003522B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000D89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9"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9"/>
    </w:p>
    <w:p w14:paraId="0B822A25" w14:textId="01F8B0DA"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5C7F9E" w:rsidRPr="005C7F9E">
        <w:rPr>
          <w:rFonts w:ascii="Arial" w:hAnsi="Arial" w:cs="Arial"/>
          <w:b/>
          <w:bCs/>
          <w:iCs/>
          <w:color w:val="000000"/>
          <w:lang w:val="x-none" w:eastAsia="x-none"/>
        </w:rPr>
        <w:t>2024-</w:t>
      </w:r>
      <w:r w:rsidR="00A21128">
        <w:rPr>
          <w:rFonts w:ascii="Arial" w:hAnsi="Arial" w:cs="Arial"/>
          <w:b/>
          <w:bCs/>
          <w:iCs/>
          <w:color w:val="000000"/>
          <w:lang w:val="x-none" w:eastAsia="x-none"/>
        </w:rPr>
        <w:t>10</w:t>
      </w:r>
      <w:r w:rsidR="005C7F9E" w:rsidRPr="005C7F9E">
        <w:rPr>
          <w:rFonts w:ascii="Arial" w:hAnsi="Arial" w:cs="Arial"/>
          <w:b/>
          <w:bCs/>
          <w:iCs/>
          <w:color w:val="000000"/>
          <w:lang w:val="x-none" w:eastAsia="x-none"/>
        </w:rPr>
        <w:t>-</w:t>
      </w:r>
      <w:r w:rsidR="00A21128">
        <w:rPr>
          <w:rFonts w:ascii="Arial" w:hAnsi="Arial" w:cs="Arial"/>
          <w:b/>
          <w:bCs/>
          <w:iCs/>
          <w:color w:val="000000"/>
          <w:lang w:val="x-none" w:eastAsia="x-none"/>
        </w:rPr>
        <w:t>26</w:t>
      </w:r>
      <w:r w:rsidRPr="007222F4">
        <w:rPr>
          <w:rFonts w:ascii="Arial" w:hAnsi="Arial" w:cs="Arial"/>
          <w:bCs/>
          <w:iCs/>
          <w:color w:val="000000"/>
          <w:lang w:val="x-none" w:eastAsia="x-none"/>
        </w:rPr>
        <w:t>.</w:t>
      </w:r>
    </w:p>
    <w:p w14:paraId="1B9788A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1F619BBA" w14:textId="77777777" w:rsidR="005C7F9E" w:rsidRPr="007222F4" w:rsidRDefault="001B365B"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563F9D13" w14:textId="78A8821F" w:rsidR="001B365B" w:rsidRPr="003522BE" w:rsidRDefault="005C7F9E" w:rsidP="003522B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179C2A2"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20" w:name="_Toc258314252"/>
      <w:r w:rsidRPr="007222F4">
        <w:rPr>
          <w:rFonts w:ascii="Arial" w:hAnsi="Arial" w:cs="Arial"/>
          <w:b/>
          <w:bCs/>
          <w:caps/>
          <w:kern w:val="32"/>
          <w:lang w:val="x-none" w:eastAsia="x-none"/>
        </w:rPr>
        <w:t>Opis sposobu przygotowywania ofert</w:t>
      </w:r>
      <w:bookmarkEnd w:id="20"/>
    </w:p>
    <w:p w14:paraId="6D1F09BC"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bookmarkStart w:id="21" w:name="_Toc258314253"/>
      <w:r w:rsidRPr="007222F4">
        <w:rPr>
          <w:rFonts w:ascii="Arial" w:hAnsi="Arial" w:cs="Arial"/>
          <w:bCs/>
          <w:iCs/>
          <w:color w:val="000000"/>
          <w:lang w:val="x-none" w:eastAsia="x-none"/>
        </w:rPr>
        <w:t>Wykonawca może złożyć tylko jedną ofertę.</w:t>
      </w:r>
    </w:p>
    <w:p w14:paraId="5AC5656F"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w:t>
      </w:r>
      <w:r w:rsidRPr="007222F4">
        <w:rPr>
          <w:rFonts w:ascii="Arial" w:eastAsia="TimesNewRoman" w:hAnsi="Arial" w:cs="Arial"/>
          <w:bCs/>
          <w:iCs/>
          <w:color w:val="000000"/>
          <w:lang w:val="x-none" w:eastAsia="x-none"/>
        </w:rPr>
        <w:t xml:space="preserve">ść </w:t>
      </w:r>
      <w:r w:rsidRPr="007222F4">
        <w:rPr>
          <w:rFonts w:ascii="Arial" w:hAnsi="Arial" w:cs="Arial"/>
          <w:bCs/>
          <w:iCs/>
          <w:color w:val="000000"/>
          <w:lang w:val="x-none" w:eastAsia="x-none"/>
        </w:rPr>
        <w:t xml:space="preserve">oferty musi być zgodna z wymaganiami Zamawiającego określonymi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61D14224"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bookmarkStart w:id="22" w:name="_Hlk37866068"/>
      <w:r w:rsidRPr="007222F4">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2"/>
      <w:r w:rsidRPr="007222F4">
        <w:rPr>
          <w:rFonts w:ascii="Arial" w:hAnsi="Arial" w:cs="Arial"/>
          <w:bCs/>
          <w:iCs/>
          <w:color w:val="000000"/>
          <w:lang w:eastAsia="x-none"/>
        </w:rPr>
        <w:t>.</w:t>
      </w:r>
    </w:p>
    <w:p w14:paraId="33E351B8" w14:textId="77777777" w:rsidR="005E628B" w:rsidRPr="007222F4" w:rsidRDefault="005E628B" w:rsidP="005E628B">
      <w:pPr>
        <w:numPr>
          <w:ilvl w:val="1"/>
          <w:numId w:val="1"/>
        </w:numPr>
        <w:spacing w:before="120" w:line="276" w:lineRule="auto"/>
        <w:jc w:val="both"/>
        <w:outlineLvl w:val="1"/>
        <w:rPr>
          <w:rFonts w:ascii="Arial" w:hAnsi="Arial" w:cs="Arial"/>
          <w:bCs/>
          <w:iCs/>
          <w:color w:val="000000"/>
          <w:lang w:val="x-none" w:eastAsia="x-none"/>
        </w:rPr>
      </w:pPr>
      <w:bookmarkStart w:id="23" w:name="_Hlk37839542"/>
      <w:bookmarkStart w:id="24" w:name="_Hlk37866106"/>
      <w:r w:rsidRPr="007222F4">
        <w:rPr>
          <w:rFonts w:ascii="Arial" w:hAnsi="Arial" w:cs="Arial"/>
          <w:bCs/>
          <w:iCs/>
          <w:color w:val="000000"/>
          <w:lang w:val="x-none" w:eastAsia="x-none"/>
        </w:rPr>
        <w:t>Ofert</w:t>
      </w:r>
      <w:r w:rsidRPr="007222F4">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222F4">
        <w:rPr>
          <w:rFonts w:ascii="Arial" w:hAnsi="Arial" w:cs="Arial"/>
          <w:bCs/>
          <w:iCs/>
          <w:color w:val="000000"/>
          <w:lang w:val="x-none" w:eastAsia="x-none"/>
        </w:rPr>
        <w:t>.</w:t>
      </w:r>
      <w:bookmarkEnd w:id="23"/>
      <w:bookmarkEnd w:id="24"/>
    </w:p>
    <w:p w14:paraId="32C2D63D" w14:textId="77777777" w:rsidR="005E628B" w:rsidRPr="006E286F" w:rsidRDefault="005E628B" w:rsidP="005E628B">
      <w:pPr>
        <w:pStyle w:val="Nagwek2"/>
        <w:spacing w:line="276" w:lineRule="auto"/>
        <w:rPr>
          <w:rFonts w:ascii="Arial" w:hAnsi="Arial" w:cs="Arial"/>
        </w:rPr>
      </w:pPr>
      <w:r w:rsidRPr="006E286F">
        <w:rPr>
          <w:rFonts w:ascii="Arial" w:hAnsi="Arial" w:cs="Arial"/>
        </w:rPr>
        <w:lastRenderedPageBreak/>
        <w:t xml:space="preserve">Zamawiający informuje, iż zgodnie z art. 18 ust. 3 ustawy </w:t>
      </w:r>
      <w:proofErr w:type="spellStart"/>
      <w:r w:rsidRPr="006E286F">
        <w:rPr>
          <w:rFonts w:ascii="Arial" w:hAnsi="Arial" w:cs="Arial"/>
        </w:rPr>
        <w:t>Pzp</w:t>
      </w:r>
      <w:proofErr w:type="spellEnd"/>
      <w:r w:rsidRPr="006E286F">
        <w:rPr>
          <w:rFonts w:ascii="Arial" w:hAnsi="Arial" w:cs="Arial"/>
        </w:rPr>
        <w:t>, nie ujawnia się informacji stanowiących tajemnicę przedsiębiorstwa, w rozumieniu przepisów ustawy z dnia 16 kwietnia 1993 r. o zwalczaniu nieuczciwej konkurencji, zwanej dalej „ustawą o zwalczaniu nieuczciwej konkurencji” jeżeli Wykonawca:</w:t>
      </w:r>
    </w:p>
    <w:p w14:paraId="77A1A631" w14:textId="77777777" w:rsidR="005E628B" w:rsidRPr="006E286F" w:rsidRDefault="005E628B" w:rsidP="005E628B">
      <w:pPr>
        <w:pStyle w:val="Nagwek2"/>
        <w:numPr>
          <w:ilvl w:val="0"/>
          <w:numId w:val="28"/>
        </w:numPr>
        <w:spacing w:line="276" w:lineRule="auto"/>
        <w:rPr>
          <w:rFonts w:ascii="Arial" w:hAnsi="Arial" w:cs="Arial"/>
        </w:rPr>
      </w:pPr>
      <w:r w:rsidRPr="006E286F">
        <w:rPr>
          <w:rFonts w:ascii="Arial" w:hAnsi="Arial" w:cs="Arial"/>
        </w:rPr>
        <w:t>wraz z przekazaniem takich informacji, zastrzegł, że nie mogą być one udostępniane;</w:t>
      </w:r>
    </w:p>
    <w:p w14:paraId="0F71A34F" w14:textId="77777777" w:rsidR="005E628B" w:rsidRPr="006E286F" w:rsidRDefault="005E628B" w:rsidP="005E628B">
      <w:pPr>
        <w:pStyle w:val="Nagwek2"/>
        <w:numPr>
          <w:ilvl w:val="0"/>
          <w:numId w:val="28"/>
        </w:numPr>
        <w:spacing w:line="276" w:lineRule="auto"/>
        <w:rPr>
          <w:rFonts w:ascii="Arial" w:hAnsi="Arial" w:cs="Arial"/>
        </w:rPr>
      </w:pPr>
      <w:r w:rsidRPr="006E286F">
        <w:rPr>
          <w:rFonts w:ascii="Arial" w:hAnsi="Arial" w:cs="Arial"/>
        </w:rPr>
        <w:t>wykazał, załączając stosowne uzasadnienie, iż zastrzeżone informacje stanowią tajemnicę przedsiębiorstwa.</w:t>
      </w:r>
    </w:p>
    <w:p w14:paraId="1592CAC5" w14:textId="77777777" w:rsidR="005E628B" w:rsidRPr="006E286F" w:rsidRDefault="005E628B" w:rsidP="005E628B">
      <w:pPr>
        <w:pStyle w:val="Nagwek2"/>
        <w:numPr>
          <w:ilvl w:val="0"/>
          <w:numId w:val="0"/>
        </w:numPr>
        <w:spacing w:line="276" w:lineRule="auto"/>
        <w:ind w:left="680"/>
        <w:rPr>
          <w:rFonts w:ascii="Arial" w:hAnsi="Arial" w:cs="Arial"/>
        </w:rPr>
      </w:pPr>
      <w:r w:rsidRPr="006E286F">
        <w:rPr>
          <w:rFonts w:ascii="Arial" w:hAnsi="Arial" w:cs="Arial"/>
        </w:rPr>
        <w:t>Zaleca się, aby uzasadnienie o którym mowa powyżej było sformułowane w sposób umożliwiający jego udostępnienie pozostałym uczestnikom postępowania.</w:t>
      </w:r>
    </w:p>
    <w:p w14:paraId="3B799C77" w14:textId="77777777" w:rsidR="005E628B" w:rsidRPr="006E286F" w:rsidRDefault="005E628B" w:rsidP="005E628B">
      <w:pPr>
        <w:pStyle w:val="Nagwek2"/>
        <w:numPr>
          <w:ilvl w:val="0"/>
          <w:numId w:val="0"/>
        </w:numPr>
        <w:spacing w:line="276" w:lineRule="auto"/>
        <w:ind w:left="680"/>
        <w:rPr>
          <w:rFonts w:ascii="Arial" w:hAnsi="Arial" w:cs="Arial"/>
        </w:rPr>
      </w:pPr>
      <w:r w:rsidRPr="006E286F">
        <w:rPr>
          <w:rFonts w:ascii="Arial" w:hAnsi="Arial" w:cs="Arial"/>
        </w:rPr>
        <w:t xml:space="preserve">Wykonawca nie może zastrzec informacji, o których mowa w art. 222 ust. 5 ustawy </w:t>
      </w:r>
      <w:proofErr w:type="spellStart"/>
      <w:r w:rsidRPr="006E286F">
        <w:rPr>
          <w:rFonts w:ascii="Arial" w:hAnsi="Arial" w:cs="Arial"/>
        </w:rPr>
        <w:t>Pzp</w:t>
      </w:r>
      <w:proofErr w:type="spellEnd"/>
      <w:r w:rsidRPr="006E286F">
        <w:rPr>
          <w:rFonts w:ascii="Arial" w:hAnsi="Arial" w:cs="Arial"/>
        </w:rPr>
        <w:t>.</w:t>
      </w:r>
    </w:p>
    <w:p w14:paraId="43746436" w14:textId="77777777" w:rsidR="005E628B" w:rsidRPr="006E286F" w:rsidRDefault="005E628B" w:rsidP="005E628B">
      <w:pPr>
        <w:pStyle w:val="Nagwek2"/>
        <w:spacing w:line="276" w:lineRule="auto"/>
        <w:rPr>
          <w:rFonts w:ascii="Arial" w:hAnsi="Arial" w:cs="Arial"/>
        </w:rPr>
      </w:pPr>
      <w:r w:rsidRPr="006E286F">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335436E" w14:textId="77777777" w:rsidR="005E628B" w:rsidRPr="006E286F" w:rsidRDefault="005E628B" w:rsidP="005E628B">
      <w:pPr>
        <w:pStyle w:val="Nagwek2"/>
        <w:spacing w:line="276" w:lineRule="auto"/>
        <w:rPr>
          <w:rFonts w:ascii="Arial" w:hAnsi="Arial" w:cs="Arial"/>
        </w:rPr>
      </w:pPr>
      <w:r w:rsidRPr="006E286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286F">
        <w:rPr>
          <w:rFonts w:ascii="Arial" w:hAnsi="Arial" w:cs="Arial"/>
        </w:rPr>
        <w:t>eIDAS</w:t>
      </w:r>
      <w:proofErr w:type="spellEnd"/>
      <w:r w:rsidRPr="006E286F">
        <w:rPr>
          <w:rFonts w:ascii="Arial" w:hAnsi="Arial" w:cs="Arial"/>
        </w:rPr>
        <w:t xml:space="preserve">) (UE) nr 910/2014 - od 1 lipca 2016 roku”. </w:t>
      </w:r>
    </w:p>
    <w:p w14:paraId="0D68CEAC" w14:textId="77777777" w:rsidR="005E628B" w:rsidRPr="006E286F" w:rsidRDefault="005E628B" w:rsidP="005E628B">
      <w:pPr>
        <w:pStyle w:val="Nagwek2"/>
        <w:spacing w:line="276" w:lineRule="auto"/>
        <w:rPr>
          <w:rFonts w:ascii="Arial" w:hAnsi="Arial" w:cs="Arial"/>
        </w:rPr>
      </w:pPr>
      <w:r w:rsidRPr="006E286F">
        <w:rPr>
          <w:rFonts w:ascii="Arial" w:hAnsi="Arial" w:cs="Arial"/>
        </w:rPr>
        <w:t xml:space="preserve">Wykonawca, za pośrednictwem </w:t>
      </w:r>
      <w:r w:rsidRPr="006E286F">
        <w:rPr>
          <w:rFonts w:ascii="Arial" w:hAnsi="Arial" w:cs="Arial"/>
          <w:color w:val="auto"/>
        </w:rPr>
        <w:t>Platformy</w:t>
      </w:r>
      <w:r w:rsidRPr="006E286F">
        <w:rPr>
          <w:rFonts w:ascii="Arial" w:hAnsi="Arial" w:cs="Arial"/>
          <w:color w:val="1155CD"/>
        </w:rPr>
        <w:t xml:space="preserve"> </w:t>
      </w:r>
      <w:r w:rsidRPr="006E286F">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10" w:history="1">
        <w:r w:rsidRPr="006E286F">
          <w:rPr>
            <w:rStyle w:val="Hipercze"/>
            <w:rFonts w:ascii="Arial" w:hAnsi="Arial" w:cs="Arial"/>
            <w:color w:val="auto"/>
          </w:rPr>
          <w:t>https://platformazakupowa.pl/strona/45-instrukcje</w:t>
        </w:r>
      </w:hyperlink>
    </w:p>
    <w:p w14:paraId="08CD4BB1" w14:textId="77777777" w:rsidR="005E628B" w:rsidRPr="006E286F" w:rsidRDefault="005E628B" w:rsidP="005E628B">
      <w:pPr>
        <w:pStyle w:val="Nagwek2"/>
        <w:spacing w:line="276" w:lineRule="auto"/>
        <w:rPr>
          <w:rFonts w:ascii="Arial" w:hAnsi="Arial" w:cs="Arial"/>
        </w:rPr>
      </w:pPr>
      <w:r w:rsidRPr="006E286F">
        <w:rPr>
          <w:rFonts w:ascii="Arial" w:hAnsi="Arial" w:cs="Arial"/>
        </w:rPr>
        <w:t>Zamawiający nie przewiduje zwrotu kosztów udziału w postępowaniu. Wykonawca ponosi wszelkie koszty związane z przygotowaniem i złożeniem oferty.</w:t>
      </w:r>
    </w:p>
    <w:p w14:paraId="5F11800D"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1"/>
    </w:p>
    <w:p w14:paraId="3D6A5015" w14:textId="66634266" w:rsidR="001B365B" w:rsidRPr="007222F4" w:rsidRDefault="001B365B" w:rsidP="007222F4">
      <w:pPr>
        <w:tabs>
          <w:tab w:val="left" w:pos="708"/>
        </w:tabs>
        <w:spacing w:before="120" w:line="276" w:lineRule="auto"/>
        <w:ind w:left="431"/>
        <w:jc w:val="both"/>
        <w:outlineLvl w:val="1"/>
        <w:rPr>
          <w:rFonts w:ascii="Arial" w:hAnsi="Arial" w:cs="Arial"/>
          <w:bCs/>
          <w:iCs/>
          <w:color w:val="000000"/>
          <w:lang w:val="x-none" w:eastAsia="x-none"/>
        </w:rPr>
      </w:pPr>
      <w:bookmarkStart w:id="25" w:name="_Hlk37940485"/>
      <w:bookmarkStart w:id="26"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5C7F9E" w:rsidRPr="005C7F9E">
        <w:rPr>
          <w:rFonts w:ascii="Arial" w:hAnsi="Arial" w:cs="Arial"/>
          <w:b/>
          <w:bCs/>
          <w:iCs/>
          <w:color w:val="000000"/>
          <w:lang w:val="x-none" w:eastAsia="x-none"/>
        </w:rPr>
        <w:t>2024-</w:t>
      </w:r>
      <w:r w:rsidR="00A21128">
        <w:rPr>
          <w:rFonts w:ascii="Arial" w:hAnsi="Arial" w:cs="Arial"/>
          <w:b/>
          <w:bCs/>
          <w:iCs/>
          <w:color w:val="000000"/>
          <w:lang w:val="x-none" w:eastAsia="x-none"/>
        </w:rPr>
        <w:t>09</w:t>
      </w:r>
      <w:r w:rsidR="005C7F9E" w:rsidRPr="005C7F9E">
        <w:rPr>
          <w:rFonts w:ascii="Arial" w:hAnsi="Arial" w:cs="Arial"/>
          <w:b/>
          <w:bCs/>
          <w:iCs/>
          <w:color w:val="000000"/>
          <w:lang w:val="x-none" w:eastAsia="x-none"/>
        </w:rPr>
        <w:t>-</w:t>
      </w:r>
      <w:r w:rsidR="00A21128">
        <w:rPr>
          <w:rFonts w:ascii="Arial" w:hAnsi="Arial" w:cs="Arial"/>
          <w:b/>
          <w:bCs/>
          <w:iCs/>
          <w:color w:val="000000"/>
          <w:lang w:val="x-none" w:eastAsia="x-none"/>
        </w:rPr>
        <w:t>27</w:t>
      </w:r>
      <w:r w:rsidRPr="007222F4">
        <w:rPr>
          <w:rFonts w:ascii="Arial" w:hAnsi="Arial" w:cs="Arial"/>
          <w:bCs/>
          <w:iCs/>
          <w:color w:val="000000"/>
          <w:lang w:val="x-none" w:eastAsia="x-none"/>
        </w:rPr>
        <w:t xml:space="preserve"> do godz. </w:t>
      </w:r>
      <w:bookmarkEnd w:id="25"/>
      <w:bookmarkEnd w:id="26"/>
      <w:r w:rsidR="005C7F9E" w:rsidRPr="005C7F9E">
        <w:rPr>
          <w:rFonts w:ascii="Arial" w:hAnsi="Arial" w:cs="Arial"/>
          <w:b/>
          <w:bCs/>
          <w:iCs/>
          <w:color w:val="000000"/>
          <w:lang w:val="x-none" w:eastAsia="x-none"/>
        </w:rPr>
        <w:t>12:00</w:t>
      </w:r>
      <w:r w:rsidRPr="007222F4">
        <w:rPr>
          <w:rFonts w:ascii="Arial" w:hAnsi="Arial" w:cs="Arial"/>
          <w:bCs/>
          <w:iCs/>
          <w:color w:val="000000"/>
          <w:lang w:val="x-none" w:eastAsia="x-none"/>
        </w:rPr>
        <w:t>.</w:t>
      </w:r>
    </w:p>
    <w:p w14:paraId="328F1BE8"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eastAsia="x-none"/>
        </w:rPr>
      </w:pPr>
      <w:bookmarkStart w:id="27" w:name="_Toc258314254"/>
      <w:r w:rsidRPr="007222F4">
        <w:rPr>
          <w:rFonts w:ascii="Arial" w:hAnsi="Arial" w:cs="Arial"/>
          <w:b/>
          <w:bCs/>
          <w:caps/>
          <w:kern w:val="32"/>
          <w:lang w:eastAsia="x-none"/>
        </w:rPr>
        <w:t>termin otwarcia ofert</w:t>
      </w:r>
    </w:p>
    <w:p w14:paraId="372E6ACC" w14:textId="438DDB0B"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5C7F9E" w:rsidRPr="005C7F9E">
        <w:rPr>
          <w:rFonts w:ascii="Arial" w:hAnsi="Arial" w:cs="Arial"/>
          <w:b/>
          <w:bCs/>
          <w:iCs/>
          <w:color w:val="000000"/>
          <w:lang w:val="x-none" w:eastAsia="x-none"/>
        </w:rPr>
        <w:t>2024-</w:t>
      </w:r>
      <w:r w:rsidR="00A21128">
        <w:rPr>
          <w:rFonts w:ascii="Arial" w:hAnsi="Arial" w:cs="Arial"/>
          <w:b/>
          <w:bCs/>
          <w:iCs/>
          <w:color w:val="000000"/>
          <w:lang w:val="x-none" w:eastAsia="x-none"/>
        </w:rPr>
        <w:t>09</w:t>
      </w:r>
      <w:r w:rsidR="005C7F9E" w:rsidRPr="005C7F9E">
        <w:rPr>
          <w:rFonts w:ascii="Arial" w:hAnsi="Arial" w:cs="Arial"/>
          <w:b/>
          <w:bCs/>
          <w:iCs/>
          <w:color w:val="000000"/>
          <w:lang w:val="x-none" w:eastAsia="x-none"/>
        </w:rPr>
        <w:t>-</w:t>
      </w:r>
      <w:r w:rsidR="00A21128">
        <w:rPr>
          <w:rFonts w:ascii="Arial" w:hAnsi="Arial" w:cs="Arial"/>
          <w:b/>
          <w:bCs/>
          <w:iCs/>
          <w:color w:val="000000"/>
          <w:lang w:val="x-none" w:eastAsia="x-none"/>
        </w:rPr>
        <w:t>27</w:t>
      </w:r>
      <w:r w:rsidRPr="007222F4">
        <w:rPr>
          <w:rFonts w:ascii="Arial" w:hAnsi="Arial" w:cs="Arial"/>
          <w:bCs/>
          <w:iCs/>
          <w:color w:val="000000"/>
          <w:lang w:val="x-none" w:eastAsia="x-none"/>
        </w:rPr>
        <w:t xml:space="preserve"> o godz. </w:t>
      </w:r>
      <w:r w:rsidR="005C7F9E" w:rsidRPr="005C7F9E">
        <w:rPr>
          <w:rFonts w:ascii="Arial" w:hAnsi="Arial" w:cs="Arial"/>
          <w:b/>
          <w:bCs/>
          <w:iCs/>
          <w:color w:val="000000"/>
          <w:lang w:val="x-none" w:eastAsia="x-none"/>
        </w:rPr>
        <w:t>12:05</w:t>
      </w:r>
      <w:r w:rsidRPr="007222F4">
        <w:rPr>
          <w:rFonts w:ascii="Arial" w:hAnsi="Arial" w:cs="Arial"/>
          <w:bCs/>
          <w:iCs/>
          <w:color w:val="000000"/>
          <w:lang w:val="x-none" w:eastAsia="x-none"/>
        </w:rPr>
        <w:t>, za pośrednictwem Platformy</w:t>
      </w:r>
      <w:r w:rsidR="005E628B">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Pr="007222F4">
        <w:rPr>
          <w:rFonts w:ascii="Arial" w:hAnsi="Arial" w:cs="Arial"/>
          <w:bCs/>
          <w:iCs/>
          <w:color w:val="000000"/>
          <w:lang w:eastAsia="x-none"/>
        </w:rPr>
        <w:t>.</w:t>
      </w:r>
    </w:p>
    <w:p w14:paraId="0AC3F3F2"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Zamawiający, najpóźniej przed otwarciem ofert, udostępni na stronie prowadzonego postępowania informację o kwocie, jaką zamierza przeznaczyć na sfinansowanie zamówienia.</w:t>
      </w:r>
    </w:p>
    <w:p w14:paraId="1A724A9B"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2DA4DEEC" w14:textId="77777777" w:rsidR="001B365B" w:rsidRPr="007222F4" w:rsidRDefault="001B365B" w:rsidP="007222F4">
      <w:pPr>
        <w:numPr>
          <w:ilvl w:val="0"/>
          <w:numId w:val="19"/>
        </w:numPr>
        <w:tabs>
          <w:tab w:val="left" w:pos="708"/>
        </w:tabs>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2908C992" w14:textId="77777777" w:rsidR="001B365B" w:rsidRPr="007222F4" w:rsidRDefault="001B365B" w:rsidP="007222F4">
      <w:pPr>
        <w:numPr>
          <w:ilvl w:val="0"/>
          <w:numId w:val="19"/>
        </w:numPr>
        <w:tabs>
          <w:tab w:val="left" w:pos="708"/>
        </w:tabs>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5129A49A"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7"/>
    </w:p>
    <w:p w14:paraId="459C9B7C"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2405C156"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BD6B93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478B421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4472B25C"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F315CF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28" w:name="_Hlk61113033"/>
      <w:r w:rsidRPr="007222F4">
        <w:rPr>
          <w:rFonts w:ascii="Arial" w:hAnsi="Arial" w:cs="Arial"/>
          <w:bCs/>
          <w:iCs/>
          <w:color w:val="000000"/>
          <w:lang w:eastAsia="x-none"/>
        </w:rPr>
        <w:t>Wykonawca</w:t>
      </w:r>
      <w:bookmarkEnd w:id="28"/>
      <w:r w:rsidRPr="007222F4">
        <w:rPr>
          <w:rFonts w:ascii="Arial" w:hAnsi="Arial" w:cs="Arial"/>
          <w:bCs/>
          <w:iCs/>
          <w:color w:val="000000"/>
          <w:lang w:eastAsia="x-none"/>
        </w:rPr>
        <w:t xml:space="preserve"> składając ofertę zobowiązany jest:</w:t>
      </w:r>
    </w:p>
    <w:p w14:paraId="23C979DB"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poinformować Zamawiającego, że wybór jego oferty będzie prowadził do powstania u Zamawiającego obowiązku podatkowego;</w:t>
      </w:r>
    </w:p>
    <w:p w14:paraId="03548A86"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5D52E07D"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4F7B02E3" w14:textId="77777777" w:rsidR="001B365B" w:rsidRPr="007222F4" w:rsidRDefault="001B365B" w:rsidP="007222F4">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3D2AA963"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29"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29"/>
    </w:p>
    <w:p w14:paraId="28B11C86"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13BBD3F6"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DA00730" w14:textId="77777777" w:rsidR="001B365B" w:rsidRPr="007222F4" w:rsidRDefault="001B365B" w:rsidP="007222F4">
            <w:pPr>
              <w:spacing w:before="60" w:after="120" w:line="276" w:lineRule="auto"/>
              <w:jc w:val="center"/>
              <w:rPr>
                <w:rFonts w:ascii="Arial" w:hAnsi="Arial" w:cs="Arial"/>
                <w:b/>
                <w:sz w:val="20"/>
                <w:szCs w:val="20"/>
              </w:rPr>
            </w:pPr>
            <w:r w:rsidRPr="007222F4">
              <w:rPr>
                <w:rFonts w:ascii="Arial" w:hAnsi="Arial" w:cs="Arial"/>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F40935A"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1B61D883"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Waga</w:t>
            </w:r>
          </w:p>
        </w:tc>
      </w:tr>
      <w:tr w:rsidR="005C7F9E" w:rsidRPr="007222F4" w14:paraId="7095F686" w14:textId="77777777" w:rsidTr="008638F6">
        <w:tc>
          <w:tcPr>
            <w:tcW w:w="851" w:type="dxa"/>
            <w:tcBorders>
              <w:top w:val="single" w:sz="4" w:space="0" w:color="auto"/>
              <w:left w:val="single" w:sz="4" w:space="0" w:color="auto"/>
              <w:bottom w:val="single" w:sz="4" w:space="0" w:color="auto"/>
              <w:right w:val="single" w:sz="4" w:space="0" w:color="auto"/>
            </w:tcBorders>
            <w:hideMark/>
          </w:tcPr>
          <w:p w14:paraId="27BF4AF4"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70AB2A29"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717D5796"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60</w:t>
            </w:r>
            <w:r w:rsidRPr="007222F4">
              <w:rPr>
                <w:rFonts w:ascii="Arial" w:hAnsi="Arial" w:cs="Arial"/>
              </w:rPr>
              <w:t xml:space="preserve"> %</w:t>
            </w:r>
          </w:p>
        </w:tc>
      </w:tr>
      <w:tr w:rsidR="005C7F9E" w:rsidRPr="007222F4" w14:paraId="590B639C" w14:textId="77777777" w:rsidTr="008638F6">
        <w:tc>
          <w:tcPr>
            <w:tcW w:w="851" w:type="dxa"/>
            <w:tcBorders>
              <w:top w:val="single" w:sz="4" w:space="0" w:color="auto"/>
              <w:left w:val="single" w:sz="4" w:space="0" w:color="auto"/>
              <w:bottom w:val="single" w:sz="4" w:space="0" w:color="auto"/>
              <w:right w:val="single" w:sz="4" w:space="0" w:color="auto"/>
            </w:tcBorders>
            <w:hideMark/>
          </w:tcPr>
          <w:p w14:paraId="441F5536" w14:textId="77777777" w:rsidR="005C7F9E" w:rsidRPr="007222F4" w:rsidRDefault="005C7F9E" w:rsidP="008638F6">
            <w:pPr>
              <w:spacing w:before="60" w:after="120" w:line="276" w:lineRule="auto"/>
              <w:jc w:val="center"/>
              <w:rPr>
                <w:rFonts w:ascii="Arial" w:hAnsi="Arial" w:cs="Arial"/>
              </w:rPr>
            </w:pPr>
            <w:r w:rsidRPr="005C7F9E">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0114CD11"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160BAD7D" w14:textId="77777777" w:rsidR="005C7F9E" w:rsidRPr="007222F4" w:rsidRDefault="005C7F9E" w:rsidP="008638F6">
            <w:pPr>
              <w:spacing w:before="60" w:after="120" w:line="276" w:lineRule="auto"/>
              <w:jc w:val="both"/>
              <w:rPr>
                <w:rFonts w:ascii="Arial" w:hAnsi="Arial" w:cs="Arial"/>
              </w:rPr>
            </w:pPr>
            <w:r w:rsidRPr="005C7F9E">
              <w:rPr>
                <w:rFonts w:ascii="Arial" w:hAnsi="Arial" w:cs="Arial"/>
              </w:rPr>
              <w:t>40</w:t>
            </w:r>
            <w:r w:rsidRPr="007222F4">
              <w:rPr>
                <w:rFonts w:ascii="Arial" w:hAnsi="Arial" w:cs="Arial"/>
              </w:rPr>
              <w:t xml:space="preserve"> %</w:t>
            </w:r>
          </w:p>
        </w:tc>
      </w:tr>
    </w:tbl>
    <w:p w14:paraId="24F93CCA" w14:textId="77777777" w:rsidR="001B365B" w:rsidRPr="007222F4" w:rsidRDefault="001B365B" w:rsidP="007222F4">
      <w:pPr>
        <w:numPr>
          <w:ilvl w:val="1"/>
          <w:numId w:val="1"/>
        </w:numPr>
        <w:spacing w:before="120" w:after="6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6139"/>
      </w:tblGrid>
      <w:tr w:rsidR="001B365B" w:rsidRPr="007222F4" w14:paraId="29EC7CBB" w14:textId="77777777" w:rsidTr="005C7F9E">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089DDCC4"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B2AF457"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Wzór</w:t>
            </w:r>
          </w:p>
        </w:tc>
      </w:tr>
      <w:tr w:rsidR="005C7F9E" w:rsidRPr="007222F4" w14:paraId="62A38E7D" w14:textId="77777777" w:rsidTr="005C7F9E">
        <w:tc>
          <w:tcPr>
            <w:tcW w:w="2368" w:type="dxa"/>
            <w:tcBorders>
              <w:top w:val="single" w:sz="4" w:space="0" w:color="auto"/>
              <w:left w:val="single" w:sz="4" w:space="0" w:color="auto"/>
              <w:bottom w:val="single" w:sz="4" w:space="0" w:color="auto"/>
              <w:right w:val="single" w:sz="4" w:space="0" w:color="auto"/>
            </w:tcBorders>
            <w:hideMark/>
          </w:tcPr>
          <w:p w14:paraId="7079E494"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0F42E905" w14:textId="77777777" w:rsidR="005C7F9E" w:rsidRPr="007222F4" w:rsidRDefault="005C7F9E" w:rsidP="008638F6">
            <w:pPr>
              <w:spacing w:before="60" w:after="120" w:line="276" w:lineRule="auto"/>
              <w:rPr>
                <w:rFonts w:ascii="Arial" w:hAnsi="Arial" w:cs="Arial"/>
                <w:b/>
                <w:bCs/>
              </w:rPr>
            </w:pPr>
            <w:r w:rsidRPr="005C7F9E">
              <w:rPr>
                <w:rFonts w:ascii="Arial" w:hAnsi="Arial" w:cs="Arial"/>
                <w:b/>
                <w:bCs/>
              </w:rPr>
              <w:t>Cena</w:t>
            </w:r>
          </w:p>
          <w:p w14:paraId="14F223FC"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 xml:space="preserve">Liczba punktów = ( </w:t>
            </w:r>
            <w:proofErr w:type="spellStart"/>
            <w:r w:rsidRPr="005C7F9E">
              <w:rPr>
                <w:rFonts w:ascii="Arial" w:hAnsi="Arial" w:cs="Arial"/>
              </w:rPr>
              <w:t>Cmin</w:t>
            </w:r>
            <w:proofErr w:type="spellEnd"/>
            <w:r w:rsidRPr="005C7F9E">
              <w:rPr>
                <w:rFonts w:ascii="Arial" w:hAnsi="Arial" w:cs="Arial"/>
              </w:rPr>
              <w:t>/</w:t>
            </w:r>
            <w:proofErr w:type="spellStart"/>
            <w:r w:rsidRPr="005C7F9E">
              <w:rPr>
                <w:rFonts w:ascii="Arial" w:hAnsi="Arial" w:cs="Arial"/>
              </w:rPr>
              <w:t>Cof</w:t>
            </w:r>
            <w:proofErr w:type="spellEnd"/>
            <w:r w:rsidRPr="005C7F9E">
              <w:rPr>
                <w:rFonts w:ascii="Arial" w:hAnsi="Arial" w:cs="Arial"/>
              </w:rPr>
              <w:t xml:space="preserve"> ) * 100 * waga</w:t>
            </w:r>
          </w:p>
          <w:p w14:paraId="285B32BF"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gdzie:</w:t>
            </w:r>
          </w:p>
          <w:p w14:paraId="4DB685B4"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 xml:space="preserve">- </w:t>
            </w:r>
            <w:proofErr w:type="spellStart"/>
            <w:r w:rsidRPr="005C7F9E">
              <w:rPr>
                <w:rFonts w:ascii="Arial" w:hAnsi="Arial" w:cs="Arial"/>
              </w:rPr>
              <w:t>Cmin</w:t>
            </w:r>
            <w:proofErr w:type="spellEnd"/>
            <w:r w:rsidRPr="005C7F9E">
              <w:rPr>
                <w:rFonts w:ascii="Arial" w:hAnsi="Arial" w:cs="Arial"/>
              </w:rPr>
              <w:t xml:space="preserve"> - najniższa cena spośród wszystkich ofert</w:t>
            </w:r>
          </w:p>
          <w:p w14:paraId="6E342CB2"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 xml:space="preserve">- </w:t>
            </w:r>
            <w:proofErr w:type="spellStart"/>
            <w:r w:rsidRPr="005C7F9E">
              <w:rPr>
                <w:rFonts w:ascii="Arial" w:hAnsi="Arial" w:cs="Arial"/>
              </w:rPr>
              <w:t>Cof</w:t>
            </w:r>
            <w:proofErr w:type="spellEnd"/>
            <w:r w:rsidRPr="005C7F9E">
              <w:rPr>
                <w:rFonts w:ascii="Arial" w:hAnsi="Arial" w:cs="Arial"/>
              </w:rPr>
              <w:t xml:space="preserve"> -  cena podana w ofercie</w:t>
            </w:r>
          </w:p>
        </w:tc>
      </w:tr>
      <w:tr w:rsidR="005C7F9E" w:rsidRPr="007222F4" w14:paraId="7636F276" w14:textId="77777777" w:rsidTr="005C7F9E">
        <w:tc>
          <w:tcPr>
            <w:tcW w:w="2368" w:type="dxa"/>
            <w:tcBorders>
              <w:top w:val="single" w:sz="4" w:space="0" w:color="auto"/>
              <w:left w:val="single" w:sz="4" w:space="0" w:color="auto"/>
              <w:bottom w:val="single" w:sz="4" w:space="0" w:color="auto"/>
              <w:right w:val="single" w:sz="4" w:space="0" w:color="auto"/>
            </w:tcBorders>
            <w:hideMark/>
          </w:tcPr>
          <w:p w14:paraId="379E4BEB"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4ED34F89" w14:textId="77777777" w:rsidR="005C7F9E" w:rsidRPr="007222F4" w:rsidRDefault="005C7F9E" w:rsidP="008638F6">
            <w:pPr>
              <w:spacing w:before="60" w:after="120" w:line="276" w:lineRule="auto"/>
              <w:rPr>
                <w:rFonts w:ascii="Arial" w:hAnsi="Arial" w:cs="Arial"/>
                <w:b/>
                <w:bCs/>
              </w:rPr>
            </w:pPr>
            <w:r w:rsidRPr="005C7F9E">
              <w:rPr>
                <w:rFonts w:ascii="Arial" w:hAnsi="Arial" w:cs="Arial"/>
                <w:b/>
                <w:bCs/>
              </w:rPr>
              <w:t>Gwarancja</w:t>
            </w:r>
          </w:p>
          <w:p w14:paraId="1B9F1A75"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 xml:space="preserve">Minimalny okres gwarancji wymagany przez Zamawiającego to 2 lata. </w:t>
            </w:r>
          </w:p>
          <w:p w14:paraId="41C6AC42" w14:textId="77777777" w:rsidR="005C7F9E" w:rsidRPr="005C7F9E" w:rsidRDefault="005C7F9E" w:rsidP="008638F6">
            <w:pPr>
              <w:spacing w:before="60" w:after="120" w:line="276" w:lineRule="auto"/>
              <w:jc w:val="both"/>
              <w:rPr>
                <w:rFonts w:ascii="Arial" w:hAnsi="Arial" w:cs="Arial"/>
              </w:rPr>
            </w:pPr>
            <w:r w:rsidRPr="005C7F9E">
              <w:rPr>
                <w:rFonts w:ascii="Arial" w:hAnsi="Arial" w:cs="Arial"/>
              </w:rPr>
              <w:t>Zamawiający przyzna punkty w tym kryterium w następujący sposób: jeżeli Wykonawca zaproponuje 2 lata okresu gwarancji, to otrzyma 0 punktów; jeżeli 3 lata, to otrzyma 15 punktów. Natomiast jeżeli zaproponuje maksymalny, rozpatrywany przez Zamawiającego okres 4 lat gwarancji, to otrzyma 40 punktów. Brak wpisu odnośnie długości okresu gwarancji w ofercie będzie traktowany jak 2 letni okres gwarancji, a zaoferowany okres gwarancji dłuższy niż 4 lata nie będzie dodatkowo punktowany.</w:t>
            </w:r>
          </w:p>
          <w:p w14:paraId="7DCB2AD4"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Należy wpisać pełne lata zakresu gwarancji, czyli 2 lata, 3 lata, 4 lata.</w:t>
            </w:r>
          </w:p>
        </w:tc>
      </w:tr>
    </w:tbl>
    <w:p w14:paraId="350084FD" w14:textId="7AF732BD"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 dokonaniu oceny punkty zostaną zsumowane dla każdego z kryteriów oddzielnie. Suma punktów uzyskanych za wszystkie kryteria oceny stanowić będzie końcową ocenę danej oferty.</w:t>
      </w:r>
    </w:p>
    <w:p w14:paraId="6FFABBF1"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01090B2F"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52FEBCA6"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11981D73" w14:textId="77777777" w:rsidR="001B365B" w:rsidRPr="007222F4" w:rsidRDefault="001B365B" w:rsidP="007222F4">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inne omyłki polegające na niezgodności oferty z dokumentami zamówienia, niepowodujące istotnych zmian w treści oferty </w:t>
      </w:r>
    </w:p>
    <w:p w14:paraId="13AE8E5C" w14:textId="77777777" w:rsidR="001B365B" w:rsidRPr="007222F4" w:rsidRDefault="001B365B"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2A982123"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293BFAA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7D0BC8AF"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481ED09E"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61361EBB"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0" w:name="_Toc258314256"/>
      <w:r w:rsidRPr="007222F4">
        <w:rPr>
          <w:rFonts w:ascii="Arial" w:hAnsi="Arial" w:cs="Arial"/>
          <w:b/>
          <w:bCs/>
          <w:caps/>
          <w:kern w:val="32"/>
          <w:lang w:val="x-none" w:eastAsia="x-none"/>
        </w:rPr>
        <w:t>UDZIELENIE ZAMÓWIENIA</w:t>
      </w:r>
      <w:bookmarkEnd w:id="30"/>
    </w:p>
    <w:p w14:paraId="7445C3E6"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337931D6" w14:textId="795B5B4F" w:rsidR="001B365B" w:rsidRPr="007222F4" w:rsidRDefault="001B365B" w:rsidP="007222F4">
      <w:pPr>
        <w:numPr>
          <w:ilvl w:val="1"/>
          <w:numId w:val="1"/>
        </w:numPr>
        <w:spacing w:before="120" w:line="276"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r w:rsidR="005E628B">
        <w:rPr>
          <w:rFonts w:ascii="Arial" w:hAnsi="Arial" w:cs="Arial"/>
          <w:bCs/>
          <w:iCs/>
          <w:color w:val="000000"/>
          <w:lang w:eastAsia="x-none"/>
        </w:rPr>
        <w:t>.</w:t>
      </w:r>
    </w:p>
    <w:p w14:paraId="4B79AC25" w14:textId="77777777" w:rsidR="001B365B" w:rsidRPr="007222F4" w:rsidRDefault="001B365B" w:rsidP="007222F4">
      <w:pPr>
        <w:numPr>
          <w:ilvl w:val="1"/>
          <w:numId w:val="1"/>
        </w:numPr>
        <w:spacing w:before="120" w:line="276" w:lineRule="auto"/>
        <w:jc w:val="both"/>
        <w:outlineLvl w:val="1"/>
        <w:rPr>
          <w:rFonts w:ascii="Arial" w:hAnsi="Arial" w:cs="Arial"/>
          <w:bCs/>
          <w:iCs/>
          <w:lang w:val="x-none" w:eastAsia="x-none"/>
        </w:rPr>
      </w:pPr>
      <w:r w:rsidRPr="007222F4">
        <w:rPr>
          <w:rFonts w:ascii="Arial" w:hAnsi="Arial" w:cs="Arial"/>
          <w:bCs/>
          <w:iCs/>
          <w:color w:val="000000"/>
          <w:lang w:val="x-none" w:eastAsia="x-none"/>
        </w:rPr>
        <w:t>Jeżeli Wykonawca, którego oferta została wybrana jako najkorzystniejsza, uchyla się od zawarcia umowy w sprawie zamówienia publicznego</w:t>
      </w:r>
      <w:r w:rsidR="005C7F9E"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15CDD346"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1"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1"/>
    </w:p>
    <w:p w14:paraId="142ED10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63153CD9" w14:textId="77777777" w:rsidR="001B365B"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0393B4F6" w14:textId="77777777" w:rsidR="005E628B" w:rsidRPr="006D7FAC" w:rsidRDefault="005E628B" w:rsidP="005E628B">
      <w:pPr>
        <w:numPr>
          <w:ilvl w:val="1"/>
          <w:numId w:val="1"/>
        </w:numPr>
        <w:spacing w:before="120"/>
        <w:jc w:val="both"/>
        <w:outlineLvl w:val="1"/>
        <w:rPr>
          <w:rFonts w:ascii="Arial" w:hAnsi="Arial" w:cs="Arial"/>
          <w:bCs/>
          <w:iCs/>
          <w:color w:val="000000"/>
          <w:lang w:val="x-none" w:eastAsia="x-none"/>
        </w:rPr>
      </w:pPr>
      <w:r w:rsidRPr="00F905DA">
        <w:rPr>
          <w:rFonts w:ascii="Arial" w:hAnsi="Arial" w:cs="Arial"/>
          <w:bCs/>
          <w:iCs/>
          <w:color w:val="000000"/>
          <w:lang w:eastAsia="x-none"/>
        </w:rPr>
        <w:lastRenderedPageBreak/>
        <w:t>Przed zawarciem umowy Wykonawca dostarczy Zamawiającemu</w:t>
      </w:r>
      <w:r w:rsidRPr="00F905DA">
        <w:rPr>
          <w:rFonts w:ascii="Arial" w:eastAsia="TimesNewRomanPSMT" w:hAnsi="Arial" w:cs="Arial"/>
        </w:rPr>
        <w:t xml:space="preserve"> kserokopię dokumentu poświadczoną za zgodność z oryginałem przez Wykonawcę potwierdzającego, że </w:t>
      </w:r>
      <w:r w:rsidRPr="00F905DA">
        <w:rPr>
          <w:rFonts w:ascii="Arial" w:eastAsia="TimesNewRomanPSMT" w:hAnsi="Arial" w:cs="Arial"/>
          <w:bCs/>
        </w:rPr>
        <w:t>jest</w:t>
      </w:r>
      <w:r w:rsidRPr="00F905DA">
        <w:rPr>
          <w:rFonts w:ascii="Arial" w:eastAsia="TimesNewRomanPSMT" w:hAnsi="Arial" w:cs="Arial"/>
          <w:b/>
        </w:rPr>
        <w:t xml:space="preserve"> </w:t>
      </w:r>
      <w:r w:rsidRPr="00F905DA">
        <w:rPr>
          <w:rFonts w:ascii="Arial" w:eastAsia="TimesNewRomanPSMT" w:hAnsi="Arial" w:cs="Arial"/>
          <w:bCs/>
        </w:rPr>
        <w:t>ubezpieczony od odpowiedzialno</w:t>
      </w:r>
      <w:r w:rsidRPr="00F905DA">
        <w:rPr>
          <w:rFonts w:ascii="Arial" w:eastAsia="TimesNewRoman" w:hAnsi="Arial" w:cs="Arial"/>
          <w:bCs/>
        </w:rPr>
        <w:t>ś</w:t>
      </w:r>
      <w:r w:rsidRPr="00F905DA">
        <w:rPr>
          <w:rFonts w:ascii="Arial" w:eastAsia="TimesNewRomanPSMT" w:hAnsi="Arial" w:cs="Arial"/>
          <w:bCs/>
        </w:rPr>
        <w:t xml:space="preserve">ci cywilnej </w:t>
      </w:r>
      <w:r w:rsidRPr="00F905DA">
        <w:rPr>
          <w:rFonts w:ascii="Arial" w:hAnsi="Arial" w:cs="Arial"/>
          <w:bCs/>
        </w:rPr>
        <w:t>w zakresie prowadzonej działalności związanej z przedmiotem zamówienia</w:t>
      </w:r>
      <w:r w:rsidRPr="00F905DA">
        <w:rPr>
          <w:rFonts w:ascii="Arial" w:eastAsia="TimesNewRomanPSMT" w:hAnsi="Arial" w:cs="Arial"/>
          <w:bCs/>
        </w:rPr>
        <w:t xml:space="preserve"> </w:t>
      </w:r>
      <w:r w:rsidRPr="00F905DA">
        <w:rPr>
          <w:rFonts w:ascii="Arial" w:hAnsi="Arial" w:cs="Arial"/>
          <w:bCs/>
        </w:rPr>
        <w:t>w okresie realizacji przedmiotu umowy</w:t>
      </w:r>
      <w:r>
        <w:rPr>
          <w:rFonts w:ascii="Arial" w:hAnsi="Arial" w:cs="Arial"/>
          <w:bCs/>
        </w:rPr>
        <w:t>.</w:t>
      </w:r>
    </w:p>
    <w:p w14:paraId="4452901C" w14:textId="3367FBBA" w:rsidR="005E628B" w:rsidRPr="005E628B" w:rsidRDefault="005E628B" w:rsidP="005E628B">
      <w:pPr>
        <w:numPr>
          <w:ilvl w:val="1"/>
          <w:numId w:val="1"/>
        </w:numPr>
        <w:spacing w:before="120" w:line="276" w:lineRule="auto"/>
        <w:jc w:val="both"/>
        <w:outlineLvl w:val="1"/>
        <w:rPr>
          <w:rFonts w:ascii="Arial" w:hAnsi="Arial" w:cs="Arial"/>
          <w:bCs/>
          <w:iCs/>
          <w:color w:val="000000"/>
          <w:lang w:val="x-none" w:eastAsia="x-none"/>
        </w:rPr>
      </w:pPr>
      <w:r>
        <w:rPr>
          <w:rFonts w:ascii="Arial" w:hAnsi="Arial" w:cs="Arial"/>
          <w:bCs/>
        </w:rPr>
        <w:t>Przed zawarciem umowy Wykonawca jest zobowiązany do przedstawienia kosztorysu oraz planowanego harmonogramu prac.</w:t>
      </w:r>
      <w:r w:rsidR="00D3212C">
        <w:rPr>
          <w:rFonts w:ascii="Arial" w:hAnsi="Arial" w:cs="Arial"/>
          <w:bCs/>
        </w:rPr>
        <w:t xml:space="preserve"> </w:t>
      </w:r>
      <w:r w:rsidR="00D3212C" w:rsidRPr="009A15CD">
        <w:rPr>
          <w:rFonts w:ascii="Arial" w:hAnsi="Arial" w:cs="Arial"/>
          <w:bCs/>
        </w:rPr>
        <w:t>Dlatego, że prace będą się odbywać w obiekcie szkolnym, w którym przebywa młodzież oraz pracownicy szkoły, Zamawiający zastrzega sobie prawo do wskazania w harmonogramie takich prac, które mogą odbywać się jedynie podczas nieobecność uczniów, w godzinach popołudniowych bądź w weekendy.</w:t>
      </w:r>
    </w:p>
    <w:p w14:paraId="40CC4C17"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788FE079"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2A38528"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16382B79"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2"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2"/>
    </w:p>
    <w:p w14:paraId="03E86F91" w14:textId="77777777" w:rsidR="005C7F9E"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zobowiązany jest przed zawarciem umowy wnieść zabezpieczenie należytego wykonania umowy w wysokości </w:t>
      </w:r>
      <w:r w:rsidRPr="005C7F9E">
        <w:rPr>
          <w:rFonts w:ascii="Arial" w:hAnsi="Arial" w:cs="Arial"/>
          <w:b/>
          <w:bCs/>
          <w:iCs/>
          <w:color w:val="000000"/>
          <w:lang w:val="x-none" w:eastAsia="x-none"/>
        </w:rPr>
        <w:t>5</w:t>
      </w:r>
      <w:r w:rsidRPr="007222F4">
        <w:rPr>
          <w:rFonts w:ascii="Arial" w:hAnsi="Arial" w:cs="Arial"/>
          <w:bCs/>
          <w:iCs/>
          <w:color w:val="000000"/>
          <w:lang w:val="x-none" w:eastAsia="x-none"/>
        </w:rPr>
        <w:t> % ceny brutto podanej w ofercie. Zabezpieczenie służy pokryciu roszczeń z tytułu niewykonania lub nienależytego wykonania umowy.</w:t>
      </w:r>
    </w:p>
    <w:p w14:paraId="070CC068"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0F3E0823" w14:textId="77777777" w:rsidR="005C7F9E" w:rsidRDefault="005C7F9E" w:rsidP="005C7F9E">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59CADC96" w14:textId="77777777" w:rsidR="005C7F9E" w:rsidRDefault="005C7F9E" w:rsidP="005C7F9E">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567D5755" w14:textId="77777777" w:rsidR="005C7F9E" w:rsidRDefault="005C7F9E" w:rsidP="005C7F9E">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218C46DA" w14:textId="77777777" w:rsidR="005C7F9E" w:rsidRDefault="005C7F9E" w:rsidP="005C7F9E">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1D86CD0C" w14:textId="2ABD592E" w:rsidR="005C7F9E" w:rsidRPr="007222F4" w:rsidRDefault="005C7F9E" w:rsidP="005C7F9E">
      <w:pPr>
        <w:numPr>
          <w:ilvl w:val="2"/>
          <w:numId w:val="2"/>
        </w:numPr>
        <w:spacing w:before="120" w:after="60" w:line="276"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w:t>
      </w:r>
    </w:p>
    <w:p w14:paraId="57751382"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Zabezpieczenie wnoszone w pieniądzu Wykonawca wpłaca przelewem na rachunek bankowy wskazany przez Zamawiającego. </w:t>
      </w:r>
    </w:p>
    <w:p w14:paraId="0BF72BFA" w14:textId="6F520E81" w:rsidR="005C7F9E" w:rsidRPr="005E628B" w:rsidRDefault="005C7F9E" w:rsidP="005E628B">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245ECFF7"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3" w:name="_Hlk37249170"/>
    </w:p>
    <w:p w14:paraId="645D0EC5"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610C85D0"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38766C22"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5C7F9E">
        <w:rPr>
          <w:rFonts w:ascii="Arial" w:hAnsi="Arial" w:cs="Arial"/>
          <w:bCs/>
          <w:iCs/>
          <w:color w:val="000000"/>
          <w:lang w:val="x-none" w:eastAsia="x-none"/>
        </w:rPr>
        <w:t>Zespół Szkół Ekonomicznych im. Józefa Gniazdowskiego w Ostrowie Wielkopolskim</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ul. Partyzancka</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29</w:t>
      </w:r>
      <w:r w:rsidRPr="007222F4">
        <w:rPr>
          <w:rFonts w:ascii="Arial" w:hAnsi="Arial" w:cs="Arial"/>
          <w:bCs/>
          <w:iCs/>
          <w:color w:val="000000"/>
          <w:lang w:val="x-none" w:eastAsia="x-none"/>
        </w:rPr>
        <w:t xml:space="preserve"> , </w:t>
      </w:r>
      <w:r w:rsidRPr="005C7F9E">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5C7F9E">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321F1996"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wskazanie podmiotu udzielającego gwarancji lub poręczenia;</w:t>
      </w:r>
    </w:p>
    <w:p w14:paraId="6E256309"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2B553E6A"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004842F3"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6F3D20F7" w14:textId="77777777" w:rsidR="005C7F9E" w:rsidRPr="007222F4" w:rsidRDefault="005C7F9E" w:rsidP="005C7F9E">
      <w:pPr>
        <w:numPr>
          <w:ilvl w:val="0"/>
          <w:numId w:val="21"/>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1726A8E2"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1299F6C"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74D5CA59"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wnoszenia zabezpieczenia należytego wykonania umowy w formie innej niż w pieniądzu, przed podpisaniem umowy Wykonawca zobowiązany jest </w:t>
      </w:r>
      <w:r w:rsidRPr="007222F4">
        <w:rPr>
          <w:rFonts w:ascii="Arial" w:hAnsi="Arial" w:cs="Arial"/>
          <w:bCs/>
          <w:iCs/>
          <w:color w:val="000000"/>
          <w:lang w:val="x-none" w:eastAsia="x-none"/>
        </w:rPr>
        <w:lastRenderedPageBreak/>
        <w:t>przedstawić do akceptacji Zamawiającemu treść dokumentu gwarancji lub poręczenia.</w:t>
      </w:r>
      <w:bookmarkEnd w:id="33"/>
    </w:p>
    <w:p w14:paraId="48C0A98C"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22354B62" w14:textId="77777777" w:rsidR="005C7F9E"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7199BB2D" w14:textId="77777777" w:rsidR="001B365B" w:rsidRPr="007222F4" w:rsidRDefault="005C7F9E" w:rsidP="005C7F9E">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31AE9F9D"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4"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4"/>
    </w:p>
    <w:p w14:paraId="132E2407"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6C28D9C9" w14:textId="77777777" w:rsidR="001B365B" w:rsidRPr="007222F4" w:rsidRDefault="005C7F9E" w:rsidP="007222F4">
      <w:pPr>
        <w:tabs>
          <w:tab w:val="left" w:pos="708"/>
        </w:tabs>
        <w:spacing w:before="120" w:line="276"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7637EB87"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5"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5"/>
    </w:p>
    <w:p w14:paraId="5A538F74" w14:textId="77777777" w:rsidR="001B365B" w:rsidRPr="007222F4" w:rsidRDefault="001B365B" w:rsidP="007222F4">
      <w:pPr>
        <w:tabs>
          <w:tab w:val="left" w:pos="708"/>
        </w:tabs>
        <w:spacing w:before="120" w:line="276"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52B34741"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42C17AF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1396C387" w14:textId="77777777" w:rsidR="001B365B" w:rsidRPr="007222F4" w:rsidRDefault="001B365B" w:rsidP="007222F4">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19D7C034"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bookmarkStart w:id="36"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04F53A2D"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7F8C75AF" w14:textId="77777777" w:rsidR="005E628B" w:rsidRPr="005E628B" w:rsidRDefault="005E628B" w:rsidP="005E628B">
      <w:pPr>
        <w:numPr>
          <w:ilvl w:val="0"/>
          <w:numId w:val="22"/>
        </w:numPr>
        <w:tabs>
          <w:tab w:val="left" w:pos="708"/>
        </w:tabs>
        <w:spacing w:before="120"/>
        <w:jc w:val="both"/>
        <w:outlineLvl w:val="1"/>
        <w:rPr>
          <w:rFonts w:ascii="Arial" w:hAnsi="Arial" w:cs="Arial"/>
          <w:bCs/>
          <w:iCs/>
          <w:color w:val="000000"/>
          <w:lang w:val="x-none" w:eastAsia="x-none"/>
        </w:rPr>
      </w:pPr>
      <w:r w:rsidRPr="005E628B">
        <w:rPr>
          <w:rFonts w:ascii="Arial" w:hAnsi="Arial" w:cs="Arial"/>
          <w:bCs/>
          <w:iCs/>
          <w:color w:val="000000"/>
          <w:lang w:eastAsia="x-none"/>
        </w:rPr>
        <w:lastRenderedPageBreak/>
        <w:t xml:space="preserve">administratorem </w:t>
      </w:r>
      <w:r w:rsidRPr="005E628B">
        <w:rPr>
          <w:rFonts w:ascii="Arial" w:hAnsi="Arial" w:cs="Arial"/>
          <w:color w:val="000000"/>
          <w:lang w:val="x-none" w:eastAsia="x-none"/>
        </w:rPr>
        <w:t xml:space="preserve">danych osobowych Wykonawcy jest </w:t>
      </w:r>
      <w:r w:rsidRPr="005E628B">
        <w:rPr>
          <w:rFonts w:ascii="Arial" w:hAnsi="Arial" w:cs="Arial"/>
        </w:rPr>
        <w:t>Dyrektor Zespołu Szkół Ekonomicznych im. Józefa Gniazdowskiego w Ostrowie Wielkopolskim</w:t>
      </w:r>
      <w:r w:rsidRPr="005E628B">
        <w:rPr>
          <w:rFonts w:ascii="Arial" w:eastAsia="Calibri" w:hAnsi="Arial" w:cs="Arial"/>
          <w:color w:val="000000"/>
          <w:lang w:val="x-none" w:eastAsia="en-US"/>
        </w:rPr>
        <w:t xml:space="preserve">, </w:t>
      </w:r>
      <w:r w:rsidRPr="005E628B">
        <w:rPr>
          <w:rFonts w:ascii="Arial" w:eastAsia="Calibri" w:hAnsi="Arial" w:cs="Arial"/>
          <w:color w:val="000000"/>
          <w:lang w:val="x-none" w:eastAsia="en-US"/>
        </w:rPr>
        <w:br/>
      </w:r>
      <w:r w:rsidRPr="005E628B">
        <w:rPr>
          <w:rFonts w:ascii="Arial" w:eastAsia="Calibri" w:hAnsi="Arial" w:cs="Arial"/>
          <w:color w:val="000000"/>
          <w:lang w:eastAsia="en-US"/>
        </w:rPr>
        <w:t>ul. Partyzancka 20</w:t>
      </w:r>
      <w:r w:rsidRPr="005E628B">
        <w:rPr>
          <w:rFonts w:ascii="Arial" w:hAnsi="Arial" w:cs="Arial"/>
          <w:color w:val="000000"/>
          <w:lang w:val="x-none" w:eastAsia="x-none"/>
        </w:rPr>
        <w:t xml:space="preserve"> , 63-400 Ostrów Wielkopolski</w:t>
      </w:r>
      <w:r w:rsidRPr="005E628B">
        <w:rPr>
          <w:rFonts w:ascii="Arial" w:hAnsi="Arial" w:cs="Arial"/>
          <w:bCs/>
          <w:iCs/>
          <w:color w:val="000000"/>
          <w:lang w:eastAsia="x-none"/>
        </w:rPr>
        <w:t>.</w:t>
      </w:r>
    </w:p>
    <w:p w14:paraId="4A8BB528" w14:textId="77777777" w:rsidR="005E628B" w:rsidRPr="005E628B" w:rsidRDefault="005E628B" w:rsidP="005E628B">
      <w:pPr>
        <w:tabs>
          <w:tab w:val="left" w:pos="708"/>
        </w:tabs>
        <w:spacing w:before="120"/>
        <w:ind w:left="1040"/>
        <w:jc w:val="both"/>
        <w:outlineLvl w:val="1"/>
        <w:rPr>
          <w:rFonts w:ascii="Arial" w:hAnsi="Arial" w:cs="Arial"/>
          <w:bCs/>
          <w:iCs/>
          <w:color w:val="000000"/>
          <w:lang w:val="x-none" w:eastAsia="x-none"/>
        </w:rPr>
      </w:pPr>
      <w:r w:rsidRPr="005E628B">
        <w:rPr>
          <w:rFonts w:ascii="Arial" w:hAnsi="Arial" w:cs="Arial"/>
          <w:bCs/>
          <w:iCs/>
          <w:color w:val="000000"/>
          <w:lang w:val="en-GB" w:eastAsia="x-none"/>
        </w:rPr>
        <w:t>Tel.: 62 591 95 56</w:t>
      </w:r>
      <w:r w:rsidRPr="005E628B">
        <w:rPr>
          <w:rFonts w:ascii="Arial" w:hAnsi="Arial" w:cs="Arial"/>
          <w:bCs/>
          <w:iCs/>
          <w:color w:val="000000"/>
          <w:lang w:val="x-none" w:eastAsia="x-none"/>
        </w:rPr>
        <w:t xml:space="preserve">, </w:t>
      </w:r>
      <w:r w:rsidRPr="005E628B">
        <w:rPr>
          <w:rFonts w:ascii="Arial" w:eastAsia="Calibri" w:hAnsi="Arial" w:cs="Arial"/>
          <w:color w:val="000000"/>
          <w:lang w:val="en-GB" w:eastAsia="en-US"/>
        </w:rPr>
        <w:t>e-mail: zse@osw.pl</w:t>
      </w:r>
    </w:p>
    <w:p w14:paraId="6CB19FA9" w14:textId="77777777" w:rsidR="005E628B" w:rsidRPr="005E628B" w:rsidRDefault="005E628B" w:rsidP="005E628B">
      <w:pPr>
        <w:numPr>
          <w:ilvl w:val="0"/>
          <w:numId w:val="22"/>
        </w:numPr>
        <w:tabs>
          <w:tab w:val="left" w:pos="708"/>
        </w:tabs>
        <w:spacing w:before="120"/>
        <w:jc w:val="both"/>
        <w:outlineLvl w:val="1"/>
        <w:rPr>
          <w:rFonts w:ascii="Arial" w:hAnsi="Arial" w:cs="Arial"/>
          <w:bCs/>
          <w:iCs/>
          <w:color w:val="000000"/>
          <w:lang w:val="x-none" w:eastAsia="x-none"/>
        </w:rPr>
      </w:pPr>
      <w:r w:rsidRPr="005E628B">
        <w:rPr>
          <w:rFonts w:ascii="Arial" w:hAnsi="Arial" w:cs="Arial"/>
          <w:bCs/>
          <w:iCs/>
          <w:color w:val="000000"/>
          <w:lang w:eastAsia="x-none"/>
        </w:rPr>
        <w:t xml:space="preserve">w </w:t>
      </w:r>
      <w:r w:rsidRPr="005E628B">
        <w:rPr>
          <w:rFonts w:ascii="Arial" w:hAnsi="Arial" w:cs="Arial"/>
          <w:color w:val="000000"/>
          <w:lang w:val="x-none" w:eastAsia="x-none"/>
        </w:rPr>
        <w:t xml:space="preserve">sprawach związanych z przetwarzaniem danych osobowych, można kontaktować się z Inspektorem Ochrony Danych, którym jest </w:t>
      </w:r>
      <w:r w:rsidRPr="005E628B">
        <w:rPr>
          <w:rFonts w:ascii="Arial" w:hAnsi="Arial" w:cs="Arial"/>
          <w:color w:val="000000"/>
          <w:lang w:eastAsia="x-none"/>
        </w:rPr>
        <w:t xml:space="preserve">Sebastian </w:t>
      </w:r>
      <w:proofErr w:type="spellStart"/>
      <w:r w:rsidRPr="005E628B">
        <w:rPr>
          <w:rFonts w:ascii="Arial" w:hAnsi="Arial" w:cs="Arial"/>
          <w:color w:val="000000"/>
          <w:lang w:eastAsia="x-none"/>
        </w:rPr>
        <w:t>Kopacki</w:t>
      </w:r>
      <w:proofErr w:type="spellEnd"/>
      <w:r w:rsidRPr="005E628B">
        <w:rPr>
          <w:rFonts w:ascii="Arial" w:hAnsi="Arial" w:cs="Arial"/>
          <w:color w:val="000000"/>
          <w:lang w:eastAsia="x-none"/>
        </w:rPr>
        <w:t xml:space="preserve"> </w:t>
      </w:r>
      <w:r w:rsidRPr="005E628B">
        <w:rPr>
          <w:rFonts w:ascii="Arial" w:eastAsia="Calibri" w:hAnsi="Arial" w:cs="Arial"/>
          <w:bCs/>
          <w:iCs/>
          <w:color w:val="000000"/>
          <w:lang w:eastAsia="en-US"/>
        </w:rPr>
        <w:t>-</w:t>
      </w:r>
      <w:r w:rsidRPr="005E628B">
        <w:rPr>
          <w:rFonts w:ascii="Arial" w:hAnsi="Arial" w:cs="Arial"/>
          <w:color w:val="000000"/>
          <w:lang w:eastAsia="x-none"/>
        </w:rPr>
        <w:t xml:space="preserve"> e-mail: kopacki.partner@gmail.com</w:t>
      </w:r>
    </w:p>
    <w:p w14:paraId="75471851" w14:textId="3ED9CABE" w:rsidR="005E628B" w:rsidRPr="005E628B" w:rsidRDefault="005E628B" w:rsidP="005E628B">
      <w:pPr>
        <w:numPr>
          <w:ilvl w:val="0"/>
          <w:numId w:val="22"/>
        </w:numPr>
        <w:tabs>
          <w:tab w:val="left" w:pos="708"/>
        </w:tabs>
        <w:spacing w:before="120"/>
        <w:jc w:val="both"/>
        <w:outlineLvl w:val="1"/>
        <w:rPr>
          <w:rFonts w:ascii="Arial" w:hAnsi="Arial" w:cs="Arial"/>
          <w:bCs/>
          <w:iCs/>
          <w:color w:val="000000"/>
          <w:lang w:val="x-none" w:eastAsia="x-none"/>
        </w:rPr>
      </w:pPr>
      <w:r w:rsidRPr="005E628B">
        <w:rPr>
          <w:rFonts w:ascii="Arial" w:hAnsi="Arial" w:cs="Arial"/>
          <w:bCs/>
          <w:iCs/>
          <w:color w:val="000000"/>
          <w:lang w:eastAsia="x-none"/>
        </w:rPr>
        <w:t xml:space="preserve">dane </w:t>
      </w:r>
      <w:r w:rsidRPr="005E628B">
        <w:rPr>
          <w:rFonts w:ascii="Arial" w:hAnsi="Arial" w:cs="Arial"/>
          <w:color w:val="000000"/>
          <w:lang w:val="x-none" w:eastAsia="x-none"/>
        </w:rPr>
        <w:t xml:space="preserve">osobowe Wykonawcy będą przetwarzane w celu przeprowadzenia postępowania o udzielenie zamówienia publicznego pn. </w:t>
      </w:r>
      <w:r w:rsidRPr="005E628B">
        <w:rPr>
          <w:rFonts w:ascii="Arial" w:hAnsi="Arial" w:cs="Arial"/>
          <w:b/>
          <w:color w:val="000000"/>
          <w:lang w:val="x-none" w:eastAsia="x-none"/>
        </w:rPr>
        <w:t xml:space="preserve">Modernizacja </w:t>
      </w:r>
      <w:r>
        <w:rPr>
          <w:rFonts w:ascii="Arial" w:hAnsi="Arial" w:cs="Arial"/>
          <w:b/>
          <w:color w:val="000000"/>
          <w:lang w:val="x-none" w:eastAsia="x-none"/>
        </w:rPr>
        <w:t>auli</w:t>
      </w:r>
      <w:r w:rsidRPr="005E628B">
        <w:rPr>
          <w:rFonts w:ascii="Arial" w:hAnsi="Arial" w:cs="Arial"/>
          <w:b/>
          <w:color w:val="000000"/>
          <w:lang w:val="x-none" w:eastAsia="x-none"/>
        </w:rPr>
        <w:t xml:space="preserve"> Zespołu </w:t>
      </w:r>
      <w:proofErr w:type="spellStart"/>
      <w:r w:rsidRPr="005E628B">
        <w:rPr>
          <w:rFonts w:ascii="Arial" w:hAnsi="Arial" w:cs="Arial"/>
          <w:b/>
          <w:color w:val="000000"/>
          <w:lang w:val="x-none" w:eastAsia="x-none"/>
        </w:rPr>
        <w:t>S</w:t>
      </w:r>
      <w:r w:rsidRPr="005E628B">
        <w:rPr>
          <w:rFonts w:ascii="Arial" w:hAnsi="Arial" w:cs="Arial"/>
          <w:b/>
          <w:color w:val="000000"/>
          <w:lang w:eastAsia="x-none"/>
        </w:rPr>
        <w:t>z</w:t>
      </w:r>
      <w:proofErr w:type="spellEnd"/>
      <w:r w:rsidRPr="005E628B">
        <w:rPr>
          <w:rFonts w:ascii="Arial" w:hAnsi="Arial" w:cs="Arial"/>
          <w:b/>
          <w:color w:val="000000"/>
          <w:lang w:val="x-none" w:eastAsia="x-none"/>
        </w:rPr>
        <w:t xml:space="preserve">kół Ekonomicznych </w:t>
      </w:r>
      <w:r w:rsidR="00F86CB9">
        <w:rPr>
          <w:rFonts w:ascii="Arial" w:hAnsi="Arial" w:cs="Arial"/>
          <w:b/>
          <w:color w:val="000000"/>
          <w:lang w:val="x-none" w:eastAsia="x-none"/>
        </w:rPr>
        <w:t>w</w:t>
      </w:r>
      <w:r w:rsidRPr="005E628B">
        <w:rPr>
          <w:rFonts w:ascii="Arial" w:hAnsi="Arial" w:cs="Arial"/>
          <w:b/>
          <w:color w:val="000000"/>
          <w:lang w:val="x-none" w:eastAsia="x-none"/>
        </w:rPr>
        <w:t xml:space="preserve"> Ostrowie Wielkopolskim</w:t>
      </w:r>
      <w:r w:rsidRPr="005E628B">
        <w:rPr>
          <w:rFonts w:ascii="Arial" w:hAnsi="Arial" w:cs="Arial"/>
          <w:bCs/>
          <w:iCs/>
          <w:color w:val="000000"/>
          <w:lang w:val="x-none" w:eastAsia="x-none"/>
        </w:rPr>
        <w:t xml:space="preserve"> </w:t>
      </w:r>
      <w:r w:rsidRPr="005E628B">
        <w:rPr>
          <w:rFonts w:ascii="Arial" w:hAnsi="Arial" w:cs="Arial"/>
          <w:bCs/>
          <w:iCs/>
          <w:color w:val="000000"/>
          <w:lang w:eastAsia="x-none"/>
        </w:rPr>
        <w:t>–</w:t>
      </w:r>
      <w:r w:rsidR="00F86CB9">
        <w:rPr>
          <w:rFonts w:ascii="Arial" w:hAnsi="Arial" w:cs="Arial"/>
          <w:bCs/>
          <w:iCs/>
          <w:color w:val="000000"/>
          <w:lang w:eastAsia="x-none"/>
        </w:rPr>
        <w:t xml:space="preserve"> ZSE.2032.0</w:t>
      </w:r>
      <w:r w:rsidR="00A21128">
        <w:rPr>
          <w:rFonts w:ascii="Arial" w:hAnsi="Arial" w:cs="Arial"/>
          <w:bCs/>
          <w:iCs/>
          <w:color w:val="000000"/>
          <w:lang w:eastAsia="x-none"/>
        </w:rPr>
        <w:t>2</w:t>
      </w:r>
      <w:r w:rsidR="00F86CB9">
        <w:rPr>
          <w:rFonts w:ascii="Arial" w:hAnsi="Arial" w:cs="Arial"/>
          <w:bCs/>
          <w:iCs/>
          <w:color w:val="000000"/>
          <w:lang w:eastAsia="x-none"/>
        </w:rPr>
        <w:t>.2024</w:t>
      </w:r>
      <w:r w:rsidRPr="005E628B">
        <w:rPr>
          <w:rFonts w:ascii="Arial" w:hAnsi="Arial" w:cs="Arial"/>
          <w:bCs/>
          <w:iCs/>
          <w:color w:val="000000"/>
          <w:lang w:eastAsia="x-none"/>
        </w:rPr>
        <w:t xml:space="preserve"> </w:t>
      </w:r>
      <w:r w:rsidRPr="005E628B">
        <w:rPr>
          <w:rFonts w:ascii="Arial" w:hAnsi="Arial" w:cs="Arial"/>
          <w:bCs/>
          <w:iCs/>
          <w:color w:val="000000"/>
          <w:lang w:val="x-none" w:eastAsia="x-none"/>
        </w:rPr>
        <w:t>oraz w celu archiwizacji dokumentacji dotyczącej tego postępowania</w:t>
      </w:r>
      <w:r w:rsidRPr="005E628B">
        <w:rPr>
          <w:rFonts w:ascii="Arial" w:hAnsi="Arial" w:cs="Arial"/>
          <w:bCs/>
          <w:iCs/>
          <w:color w:val="000000"/>
          <w:lang w:eastAsia="x-none"/>
        </w:rPr>
        <w:t>;</w:t>
      </w:r>
    </w:p>
    <w:p w14:paraId="437CDA6E" w14:textId="77777777" w:rsidR="005E628B" w:rsidRPr="005E628B" w:rsidRDefault="005E628B" w:rsidP="005E628B">
      <w:pPr>
        <w:numPr>
          <w:ilvl w:val="0"/>
          <w:numId w:val="22"/>
        </w:numPr>
        <w:tabs>
          <w:tab w:val="left" w:pos="708"/>
        </w:tabs>
        <w:spacing w:before="120"/>
        <w:jc w:val="both"/>
        <w:outlineLvl w:val="1"/>
        <w:rPr>
          <w:rFonts w:ascii="Arial" w:hAnsi="Arial" w:cs="Arial"/>
          <w:bCs/>
          <w:iCs/>
          <w:color w:val="000000"/>
          <w:lang w:val="x-none" w:eastAsia="x-none"/>
        </w:rPr>
      </w:pPr>
      <w:r w:rsidRPr="005E628B">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5E628B">
        <w:rPr>
          <w:rFonts w:ascii="Arial" w:hAnsi="Arial" w:cs="Arial"/>
          <w:bCs/>
          <w:iCs/>
          <w:color w:val="000000"/>
          <w:lang w:eastAsia="x-none"/>
        </w:rPr>
        <w:t>Pzp</w:t>
      </w:r>
      <w:proofErr w:type="spellEnd"/>
      <w:r w:rsidRPr="005E628B">
        <w:rPr>
          <w:rFonts w:ascii="Arial" w:hAnsi="Arial" w:cs="Arial"/>
          <w:bCs/>
          <w:iCs/>
          <w:color w:val="000000"/>
          <w:lang w:eastAsia="x-none"/>
        </w:rPr>
        <w:t>;</w:t>
      </w:r>
    </w:p>
    <w:p w14:paraId="27D4834E" w14:textId="77777777" w:rsidR="005E628B" w:rsidRPr="005E628B" w:rsidRDefault="005E628B" w:rsidP="005E628B">
      <w:pPr>
        <w:numPr>
          <w:ilvl w:val="0"/>
          <w:numId w:val="22"/>
        </w:numPr>
        <w:tabs>
          <w:tab w:val="left" w:pos="708"/>
        </w:tabs>
        <w:spacing w:before="120"/>
        <w:jc w:val="both"/>
        <w:outlineLvl w:val="1"/>
        <w:rPr>
          <w:rFonts w:ascii="Arial" w:hAnsi="Arial" w:cs="Arial"/>
          <w:bCs/>
          <w:iCs/>
          <w:color w:val="000000"/>
          <w:lang w:val="x-none" w:eastAsia="x-none"/>
        </w:rPr>
      </w:pPr>
      <w:r w:rsidRPr="005E628B">
        <w:rPr>
          <w:rFonts w:ascii="Arial" w:hAnsi="Arial" w:cs="Arial"/>
          <w:bCs/>
          <w:iCs/>
          <w:color w:val="000000"/>
          <w:lang w:eastAsia="x-none"/>
        </w:rPr>
        <w:t xml:space="preserve">dane osobowe Wykonawcy będą przechowywane, zgodnie z art. 78 ustawy </w:t>
      </w:r>
      <w:proofErr w:type="spellStart"/>
      <w:r w:rsidRPr="005E628B">
        <w:rPr>
          <w:rFonts w:ascii="Arial" w:hAnsi="Arial" w:cs="Arial"/>
          <w:bCs/>
          <w:iCs/>
          <w:color w:val="000000"/>
          <w:lang w:eastAsia="x-none"/>
        </w:rPr>
        <w:t>Pzp</w:t>
      </w:r>
      <w:proofErr w:type="spellEnd"/>
      <w:r w:rsidRPr="005E628B">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41DF7980"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6"/>
      <w:r w:rsidRPr="007222F4">
        <w:rPr>
          <w:rFonts w:ascii="Arial" w:hAnsi="Arial" w:cs="Arial"/>
          <w:bCs/>
          <w:iCs/>
          <w:color w:val="000000"/>
          <w:lang w:eastAsia="x-none"/>
        </w:rPr>
        <w:t>:</w:t>
      </w:r>
    </w:p>
    <w:p w14:paraId="3544E8BC" w14:textId="77777777" w:rsidR="001B365B" w:rsidRPr="007222F4" w:rsidRDefault="001B365B" w:rsidP="007222F4">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FA147D8" w14:textId="77777777" w:rsidR="001B365B" w:rsidRPr="007222F4" w:rsidRDefault="001B365B" w:rsidP="007222F4">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94DF140" w14:textId="77777777" w:rsidR="001B365B" w:rsidRPr="007222F4" w:rsidRDefault="001B365B" w:rsidP="007222F4">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1E2CFE8A"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3F2DC940"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w:t>
      </w:r>
      <w:r w:rsidRPr="007222F4">
        <w:rPr>
          <w:rFonts w:ascii="Arial" w:hAnsi="Arial" w:cs="Arial"/>
          <w:bCs/>
          <w:iCs/>
          <w:color w:val="000000"/>
          <w:lang w:eastAsia="x-none"/>
        </w:rPr>
        <w:lastRenderedPageBreak/>
        <w:t>genetycznych, danych biometrycznych w celu jednoznacznego zidentyfikowania osoby fizycznej lub danych dotyczących zdrowia, seksualności lub orientacji seksualnej tej osoby), zebranych w toku postępowania o udzielenie zamówienia;</w:t>
      </w:r>
    </w:p>
    <w:p w14:paraId="5A8E8346"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84F0B45"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7B700CB0"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14A3A5BD" w14:textId="77777777" w:rsidR="001B365B" w:rsidRPr="007222F4" w:rsidRDefault="001B365B" w:rsidP="007222F4">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51A096B" w14:textId="77777777" w:rsidR="001B365B" w:rsidRPr="007222F4" w:rsidRDefault="001B365B" w:rsidP="007222F4">
      <w:pPr>
        <w:tabs>
          <w:tab w:val="left" w:pos="708"/>
        </w:tabs>
        <w:spacing w:before="120" w:line="276" w:lineRule="auto"/>
        <w:ind w:left="1040"/>
        <w:jc w:val="both"/>
        <w:outlineLvl w:val="1"/>
        <w:rPr>
          <w:rFonts w:ascii="Arial" w:hAnsi="Arial" w:cs="Arial"/>
          <w:bCs/>
          <w:iCs/>
          <w:color w:val="000000"/>
          <w:lang w:val="x-none" w:eastAsia="x-none"/>
        </w:rPr>
      </w:pPr>
    </w:p>
    <w:p w14:paraId="32E82BD5" w14:textId="77777777" w:rsidR="001B365B" w:rsidRPr="007222F4" w:rsidRDefault="001B365B" w:rsidP="007222F4">
      <w:pPr>
        <w:spacing w:before="60" w:after="120" w:line="276"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2C236D4F"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0FE65BAE"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1357D8C3"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Nazwa załącznika</w:t>
            </w:r>
          </w:p>
        </w:tc>
      </w:tr>
      <w:tr w:rsidR="005C7F9E" w:rsidRPr="007222F4" w14:paraId="5FC61183"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66253994"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3D1EC05A" w14:textId="3C82FD17" w:rsidR="005C7F9E" w:rsidRPr="007222F4" w:rsidRDefault="005C7F9E" w:rsidP="008638F6">
            <w:pPr>
              <w:spacing w:before="60" w:after="120" w:line="276" w:lineRule="auto"/>
              <w:jc w:val="both"/>
              <w:rPr>
                <w:rFonts w:ascii="Arial" w:hAnsi="Arial" w:cs="Arial"/>
                <w:b/>
              </w:rPr>
            </w:pPr>
            <w:r w:rsidRPr="005C7F9E">
              <w:rPr>
                <w:rFonts w:ascii="Arial" w:hAnsi="Arial" w:cs="Arial"/>
              </w:rPr>
              <w:t>Wzór oferty</w:t>
            </w:r>
          </w:p>
        </w:tc>
      </w:tr>
      <w:tr w:rsidR="005C7F9E" w:rsidRPr="007222F4" w14:paraId="1898B6B1"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4C9AC01B"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67C8ACC4" w14:textId="4F9F785C" w:rsidR="005C7F9E" w:rsidRPr="007222F4" w:rsidRDefault="005C7F9E" w:rsidP="008638F6">
            <w:pPr>
              <w:spacing w:before="60" w:after="120" w:line="276" w:lineRule="auto"/>
              <w:jc w:val="both"/>
              <w:rPr>
                <w:rFonts w:ascii="Arial" w:hAnsi="Arial" w:cs="Arial"/>
                <w:b/>
              </w:rPr>
            </w:pPr>
            <w:r w:rsidRPr="005C7F9E">
              <w:rPr>
                <w:rFonts w:ascii="Arial" w:hAnsi="Arial" w:cs="Arial"/>
              </w:rPr>
              <w:t>Wykaz części zamówienia, której wykonanie wykonawca zamierza powierzyć podwykonawcom</w:t>
            </w:r>
            <w:r w:rsidR="00F86CB9">
              <w:rPr>
                <w:rFonts w:ascii="Arial" w:hAnsi="Arial" w:cs="Arial"/>
              </w:rPr>
              <w:t xml:space="preserve"> – zawarty w ofercie</w:t>
            </w:r>
          </w:p>
        </w:tc>
      </w:tr>
      <w:tr w:rsidR="005C7F9E" w:rsidRPr="007222F4" w14:paraId="23394147"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35A575D3"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27A5EB1B" w14:textId="08F1E454" w:rsidR="005C7F9E" w:rsidRPr="007222F4" w:rsidRDefault="005C7F9E" w:rsidP="008638F6">
            <w:pPr>
              <w:spacing w:before="60" w:after="120" w:line="276" w:lineRule="auto"/>
              <w:jc w:val="both"/>
              <w:rPr>
                <w:rFonts w:ascii="Arial" w:hAnsi="Arial" w:cs="Arial"/>
                <w:b/>
              </w:rPr>
            </w:pPr>
            <w:r w:rsidRPr="005C7F9E">
              <w:rPr>
                <w:rFonts w:ascii="Arial" w:hAnsi="Arial" w:cs="Arial"/>
              </w:rPr>
              <w:t>Oświadczenie o zatrudnianiu osób na podstawie umowy o pracę</w:t>
            </w:r>
            <w:r w:rsidR="00F86CB9">
              <w:rPr>
                <w:rFonts w:ascii="Arial" w:hAnsi="Arial" w:cs="Arial"/>
              </w:rPr>
              <w:t>- zawarte w ofercie</w:t>
            </w:r>
          </w:p>
        </w:tc>
      </w:tr>
      <w:tr w:rsidR="005C7F9E" w:rsidRPr="007222F4" w14:paraId="0C5529B9"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668A0BCB"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58F36421"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Zobowiązanie podmiotu udostępniającego zasoby</w:t>
            </w:r>
          </w:p>
        </w:tc>
      </w:tr>
      <w:tr w:rsidR="005C7F9E" w:rsidRPr="007222F4" w14:paraId="73C9D581"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3A2E489E"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lastRenderedPageBreak/>
              <w:t>5</w:t>
            </w:r>
          </w:p>
        </w:tc>
        <w:tc>
          <w:tcPr>
            <w:tcW w:w="8636" w:type="dxa"/>
            <w:tcBorders>
              <w:top w:val="single" w:sz="4" w:space="0" w:color="auto"/>
              <w:left w:val="single" w:sz="4" w:space="0" w:color="auto"/>
              <w:bottom w:val="single" w:sz="4" w:space="0" w:color="auto"/>
              <w:right w:val="single" w:sz="4" w:space="0" w:color="auto"/>
            </w:tcBorders>
            <w:hideMark/>
          </w:tcPr>
          <w:p w14:paraId="1CA4A7E6"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Oświadczenie wykonawców wspólnie ubiegających się o udzielenie zamówienia</w:t>
            </w:r>
          </w:p>
        </w:tc>
      </w:tr>
      <w:tr w:rsidR="005C7F9E" w:rsidRPr="007222F4" w14:paraId="79D95834"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2110A37C"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165C9C00"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Oświadczenie podmiotu udostępniającego zasoby</w:t>
            </w:r>
          </w:p>
        </w:tc>
      </w:tr>
      <w:tr w:rsidR="005C7F9E" w:rsidRPr="007222F4" w14:paraId="33A9E530"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2219C98A"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52557658"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Oświadczenie o niepodleganiu wykluczeniu oraz spełnianiu warunków udziału</w:t>
            </w:r>
          </w:p>
        </w:tc>
      </w:tr>
      <w:tr w:rsidR="005C7F9E" w:rsidRPr="007222F4" w14:paraId="65C6838B" w14:textId="77777777" w:rsidTr="008638F6">
        <w:tc>
          <w:tcPr>
            <w:tcW w:w="828" w:type="dxa"/>
            <w:tcBorders>
              <w:top w:val="single" w:sz="4" w:space="0" w:color="auto"/>
              <w:left w:val="single" w:sz="4" w:space="0" w:color="auto"/>
              <w:bottom w:val="single" w:sz="4" w:space="0" w:color="auto"/>
              <w:right w:val="single" w:sz="4" w:space="0" w:color="auto"/>
            </w:tcBorders>
            <w:hideMark/>
          </w:tcPr>
          <w:p w14:paraId="17CA2666"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412FE73A"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Oświadczenie wykonawcy o aktualności informacji zawartych w oświadczeniu wstępnym</w:t>
            </w:r>
          </w:p>
        </w:tc>
      </w:tr>
      <w:tr w:rsidR="00F86CB9" w:rsidRPr="007222F4" w14:paraId="10395B51" w14:textId="77777777" w:rsidTr="008638F6">
        <w:tc>
          <w:tcPr>
            <w:tcW w:w="828" w:type="dxa"/>
            <w:tcBorders>
              <w:top w:val="single" w:sz="4" w:space="0" w:color="auto"/>
              <w:left w:val="single" w:sz="4" w:space="0" w:color="auto"/>
              <w:bottom w:val="single" w:sz="4" w:space="0" w:color="auto"/>
              <w:right w:val="single" w:sz="4" w:space="0" w:color="auto"/>
            </w:tcBorders>
          </w:tcPr>
          <w:p w14:paraId="5246A3EF" w14:textId="5C9C8794" w:rsidR="00F86CB9" w:rsidRPr="005C7F9E" w:rsidRDefault="00F86CB9" w:rsidP="008638F6">
            <w:pPr>
              <w:spacing w:before="60" w:after="120" w:line="276" w:lineRule="auto"/>
              <w:jc w:val="both"/>
              <w:rPr>
                <w:rFonts w:ascii="Arial" w:hAnsi="Arial" w:cs="Arial"/>
              </w:rPr>
            </w:pPr>
            <w:r>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tcPr>
          <w:p w14:paraId="7B0BD6B8" w14:textId="1768759C" w:rsidR="00F86CB9" w:rsidRPr="005C7F9E" w:rsidRDefault="00F86CB9" w:rsidP="008638F6">
            <w:pPr>
              <w:spacing w:before="60" w:after="120" w:line="276" w:lineRule="auto"/>
              <w:jc w:val="both"/>
              <w:rPr>
                <w:rFonts w:ascii="Arial" w:hAnsi="Arial" w:cs="Arial"/>
              </w:rPr>
            </w:pPr>
            <w:r>
              <w:rPr>
                <w:rFonts w:ascii="Arial" w:hAnsi="Arial" w:cs="Arial"/>
              </w:rPr>
              <w:t>Wykaz osób</w:t>
            </w:r>
          </w:p>
        </w:tc>
      </w:tr>
      <w:tr w:rsidR="00F86CB9" w:rsidRPr="007222F4" w14:paraId="5AD29B4C" w14:textId="77777777" w:rsidTr="008638F6">
        <w:tc>
          <w:tcPr>
            <w:tcW w:w="828" w:type="dxa"/>
            <w:tcBorders>
              <w:top w:val="single" w:sz="4" w:space="0" w:color="auto"/>
              <w:left w:val="single" w:sz="4" w:space="0" w:color="auto"/>
              <w:bottom w:val="single" w:sz="4" w:space="0" w:color="auto"/>
              <w:right w:val="single" w:sz="4" w:space="0" w:color="auto"/>
            </w:tcBorders>
          </w:tcPr>
          <w:p w14:paraId="0F581C9E" w14:textId="3D302BDE" w:rsidR="00F86CB9" w:rsidRPr="005C7F9E" w:rsidRDefault="00F86CB9" w:rsidP="008638F6">
            <w:pPr>
              <w:spacing w:before="60" w:after="120" w:line="276" w:lineRule="auto"/>
              <w:jc w:val="both"/>
              <w:rPr>
                <w:rFonts w:ascii="Arial" w:hAnsi="Arial" w:cs="Arial"/>
              </w:rPr>
            </w:pPr>
            <w:r>
              <w:rPr>
                <w:rFonts w:ascii="Arial" w:hAnsi="Arial" w:cs="Arial"/>
              </w:rPr>
              <w:t>10.</w:t>
            </w:r>
          </w:p>
        </w:tc>
        <w:tc>
          <w:tcPr>
            <w:tcW w:w="8636" w:type="dxa"/>
            <w:tcBorders>
              <w:top w:val="single" w:sz="4" w:space="0" w:color="auto"/>
              <w:left w:val="single" w:sz="4" w:space="0" w:color="auto"/>
              <w:bottom w:val="single" w:sz="4" w:space="0" w:color="auto"/>
              <w:right w:val="single" w:sz="4" w:space="0" w:color="auto"/>
            </w:tcBorders>
          </w:tcPr>
          <w:p w14:paraId="424E8F0C" w14:textId="44708FE0" w:rsidR="00F86CB9" w:rsidRPr="005C7F9E" w:rsidRDefault="00F86CB9" w:rsidP="008638F6">
            <w:pPr>
              <w:spacing w:before="60" w:after="120" w:line="276" w:lineRule="auto"/>
              <w:jc w:val="both"/>
              <w:rPr>
                <w:rFonts w:ascii="Arial" w:hAnsi="Arial" w:cs="Arial"/>
              </w:rPr>
            </w:pPr>
            <w:r>
              <w:rPr>
                <w:rFonts w:ascii="Arial" w:hAnsi="Arial" w:cs="Arial"/>
              </w:rPr>
              <w:t>Wykaz robót</w:t>
            </w:r>
          </w:p>
        </w:tc>
      </w:tr>
    </w:tbl>
    <w:p w14:paraId="0BB165C8" w14:textId="77777777" w:rsidR="001B365B" w:rsidRPr="007222F4" w:rsidRDefault="001B365B" w:rsidP="007222F4">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50C46E14"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2F9A6DEB"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5277960E" w14:textId="77777777" w:rsidR="001B365B" w:rsidRPr="007222F4" w:rsidRDefault="001B365B" w:rsidP="007222F4">
            <w:pPr>
              <w:spacing w:before="60" w:after="120" w:line="276" w:lineRule="auto"/>
              <w:jc w:val="both"/>
              <w:rPr>
                <w:rFonts w:ascii="Arial" w:hAnsi="Arial" w:cs="Arial"/>
                <w:b/>
                <w:sz w:val="20"/>
                <w:szCs w:val="20"/>
              </w:rPr>
            </w:pPr>
            <w:r w:rsidRPr="007222F4">
              <w:rPr>
                <w:rFonts w:ascii="Arial" w:hAnsi="Arial" w:cs="Arial"/>
                <w:b/>
                <w:sz w:val="20"/>
                <w:szCs w:val="20"/>
              </w:rPr>
              <w:t>Nazwa dokumentu / wzoru</w:t>
            </w:r>
          </w:p>
        </w:tc>
      </w:tr>
      <w:tr w:rsidR="005C7F9E" w:rsidRPr="007222F4" w14:paraId="143FB087"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1ABFCAB0"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4ACF781C"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ZSE_aula_20.05.2024_(PR).pdf</w:t>
            </w:r>
          </w:p>
        </w:tc>
      </w:tr>
      <w:tr w:rsidR="005C7F9E" w:rsidRPr="007222F4" w14:paraId="6CCF1985"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6A63E329"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150E9DF9"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1_Projekt aranżacji wnętrz.pdf</w:t>
            </w:r>
          </w:p>
        </w:tc>
      </w:tr>
      <w:tr w:rsidR="005C7F9E" w:rsidRPr="007222F4" w14:paraId="3F6A9613"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6012E8C5"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5078A54F"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2_I1_inwentaryzacja.pdf</w:t>
            </w:r>
          </w:p>
        </w:tc>
      </w:tr>
      <w:tr w:rsidR="005C7F9E" w:rsidRPr="007222F4" w14:paraId="05984447"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770C3097"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29B0FAF5"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3_I2_inwentaryzacja.pdf</w:t>
            </w:r>
          </w:p>
        </w:tc>
      </w:tr>
      <w:tr w:rsidR="005C7F9E" w:rsidRPr="007222F4" w14:paraId="55C81717"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3D7FFEE8"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7262DD13"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4_Inwentaryzacja fotograficzna.pdf</w:t>
            </w:r>
          </w:p>
        </w:tc>
      </w:tr>
      <w:tr w:rsidR="005C7F9E" w:rsidRPr="007222F4" w14:paraId="5929F078"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782AAA7D"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6</w:t>
            </w:r>
          </w:p>
        </w:tc>
        <w:tc>
          <w:tcPr>
            <w:tcW w:w="8637" w:type="dxa"/>
            <w:tcBorders>
              <w:top w:val="single" w:sz="4" w:space="0" w:color="auto"/>
              <w:left w:val="single" w:sz="4" w:space="0" w:color="auto"/>
              <w:bottom w:val="single" w:sz="4" w:space="0" w:color="auto"/>
              <w:right w:val="single" w:sz="4" w:space="0" w:color="auto"/>
            </w:tcBorders>
            <w:hideMark/>
          </w:tcPr>
          <w:p w14:paraId="17DB7526" w14:textId="66680571" w:rsidR="005C7F9E" w:rsidRPr="007222F4" w:rsidRDefault="005C7F9E" w:rsidP="008638F6">
            <w:pPr>
              <w:spacing w:before="60" w:after="120" w:line="276" w:lineRule="auto"/>
              <w:jc w:val="both"/>
              <w:rPr>
                <w:rFonts w:ascii="Arial" w:hAnsi="Arial" w:cs="Arial"/>
                <w:b/>
              </w:rPr>
            </w:pPr>
            <w:r w:rsidRPr="005C7F9E">
              <w:rPr>
                <w:rFonts w:ascii="Arial" w:hAnsi="Arial" w:cs="Arial"/>
              </w:rPr>
              <w:t>5_Wymogi_ZSE.pdf</w:t>
            </w:r>
          </w:p>
        </w:tc>
      </w:tr>
      <w:tr w:rsidR="005C7F9E" w:rsidRPr="007222F4" w14:paraId="3DC99695"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38FB183E"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7</w:t>
            </w:r>
          </w:p>
        </w:tc>
        <w:tc>
          <w:tcPr>
            <w:tcW w:w="8637" w:type="dxa"/>
            <w:tcBorders>
              <w:top w:val="single" w:sz="4" w:space="0" w:color="auto"/>
              <w:left w:val="single" w:sz="4" w:space="0" w:color="auto"/>
              <w:bottom w:val="single" w:sz="4" w:space="0" w:color="auto"/>
              <w:right w:val="single" w:sz="4" w:space="0" w:color="auto"/>
            </w:tcBorders>
            <w:hideMark/>
          </w:tcPr>
          <w:p w14:paraId="13DDC48A"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6_A1_aneks do paw.pdf</w:t>
            </w:r>
          </w:p>
        </w:tc>
      </w:tr>
      <w:tr w:rsidR="005C7F9E" w:rsidRPr="007222F4" w14:paraId="52731A6F"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79A2B1A9"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8</w:t>
            </w:r>
          </w:p>
        </w:tc>
        <w:tc>
          <w:tcPr>
            <w:tcW w:w="8637" w:type="dxa"/>
            <w:tcBorders>
              <w:top w:val="single" w:sz="4" w:space="0" w:color="auto"/>
              <w:left w:val="single" w:sz="4" w:space="0" w:color="auto"/>
              <w:bottom w:val="single" w:sz="4" w:space="0" w:color="auto"/>
              <w:right w:val="single" w:sz="4" w:space="0" w:color="auto"/>
            </w:tcBorders>
            <w:hideMark/>
          </w:tcPr>
          <w:p w14:paraId="718690EF"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7_A2_aneks do paw.pdf</w:t>
            </w:r>
          </w:p>
        </w:tc>
      </w:tr>
      <w:tr w:rsidR="005C7F9E" w:rsidRPr="007222F4" w14:paraId="3D0A30C9"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24C9E6AC"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9</w:t>
            </w:r>
          </w:p>
        </w:tc>
        <w:tc>
          <w:tcPr>
            <w:tcW w:w="8637" w:type="dxa"/>
            <w:tcBorders>
              <w:top w:val="single" w:sz="4" w:space="0" w:color="auto"/>
              <w:left w:val="single" w:sz="4" w:space="0" w:color="auto"/>
              <w:bottom w:val="single" w:sz="4" w:space="0" w:color="auto"/>
              <w:right w:val="single" w:sz="4" w:space="0" w:color="auto"/>
            </w:tcBorders>
            <w:hideMark/>
          </w:tcPr>
          <w:p w14:paraId="70A31FDC"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8_Zestawienie elementów wystroju wnętrza auli.pdf</w:t>
            </w:r>
          </w:p>
        </w:tc>
      </w:tr>
      <w:tr w:rsidR="005C7F9E" w:rsidRPr="007222F4" w14:paraId="68149122"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4AFE5E38"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10</w:t>
            </w:r>
          </w:p>
        </w:tc>
        <w:tc>
          <w:tcPr>
            <w:tcW w:w="8637" w:type="dxa"/>
            <w:tcBorders>
              <w:top w:val="single" w:sz="4" w:space="0" w:color="auto"/>
              <w:left w:val="single" w:sz="4" w:space="0" w:color="auto"/>
              <w:bottom w:val="single" w:sz="4" w:space="0" w:color="auto"/>
              <w:right w:val="single" w:sz="4" w:space="0" w:color="auto"/>
            </w:tcBorders>
            <w:hideMark/>
          </w:tcPr>
          <w:p w14:paraId="1B7163F6"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9_Relux_ZSE_Aula.pdf</w:t>
            </w:r>
          </w:p>
        </w:tc>
      </w:tr>
      <w:tr w:rsidR="005C7F9E" w:rsidRPr="007222F4" w14:paraId="18B37C0A"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7810AB1A"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11</w:t>
            </w:r>
          </w:p>
        </w:tc>
        <w:tc>
          <w:tcPr>
            <w:tcW w:w="8637" w:type="dxa"/>
            <w:tcBorders>
              <w:top w:val="single" w:sz="4" w:space="0" w:color="auto"/>
              <w:left w:val="single" w:sz="4" w:space="0" w:color="auto"/>
              <w:bottom w:val="single" w:sz="4" w:space="0" w:color="auto"/>
              <w:right w:val="single" w:sz="4" w:space="0" w:color="auto"/>
            </w:tcBorders>
            <w:hideMark/>
          </w:tcPr>
          <w:p w14:paraId="3280F7E9"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STWiOR.pdf</w:t>
            </w:r>
          </w:p>
        </w:tc>
      </w:tr>
      <w:tr w:rsidR="005C7F9E" w:rsidRPr="007222F4" w14:paraId="58C52FB2" w14:textId="77777777" w:rsidTr="005C7F9E">
        <w:tc>
          <w:tcPr>
            <w:tcW w:w="828" w:type="dxa"/>
            <w:tcBorders>
              <w:top w:val="single" w:sz="4" w:space="0" w:color="auto"/>
              <w:left w:val="single" w:sz="4" w:space="0" w:color="auto"/>
              <w:bottom w:val="single" w:sz="4" w:space="0" w:color="auto"/>
              <w:right w:val="single" w:sz="4" w:space="0" w:color="auto"/>
            </w:tcBorders>
            <w:hideMark/>
          </w:tcPr>
          <w:p w14:paraId="38AA4FAB" w14:textId="77777777" w:rsidR="005C7F9E" w:rsidRPr="007222F4" w:rsidRDefault="005C7F9E" w:rsidP="008638F6">
            <w:pPr>
              <w:spacing w:before="60" w:after="120" w:line="276" w:lineRule="auto"/>
              <w:jc w:val="both"/>
              <w:rPr>
                <w:rFonts w:ascii="Arial" w:hAnsi="Arial" w:cs="Arial"/>
                <w:b/>
              </w:rPr>
            </w:pPr>
            <w:r w:rsidRPr="005C7F9E">
              <w:rPr>
                <w:rFonts w:ascii="Arial" w:hAnsi="Arial" w:cs="Arial"/>
              </w:rPr>
              <w:t>12</w:t>
            </w:r>
          </w:p>
        </w:tc>
        <w:tc>
          <w:tcPr>
            <w:tcW w:w="8637" w:type="dxa"/>
            <w:tcBorders>
              <w:top w:val="single" w:sz="4" w:space="0" w:color="auto"/>
              <w:left w:val="single" w:sz="4" w:space="0" w:color="auto"/>
              <w:bottom w:val="single" w:sz="4" w:space="0" w:color="auto"/>
              <w:right w:val="single" w:sz="4" w:space="0" w:color="auto"/>
            </w:tcBorders>
            <w:hideMark/>
          </w:tcPr>
          <w:p w14:paraId="78BF2A42" w14:textId="16EB1338" w:rsidR="005C7F9E" w:rsidRPr="007222F4" w:rsidRDefault="0052275B" w:rsidP="008638F6">
            <w:pPr>
              <w:spacing w:before="60" w:after="120" w:line="276" w:lineRule="auto"/>
              <w:jc w:val="both"/>
              <w:rPr>
                <w:rFonts w:ascii="Arial" w:hAnsi="Arial" w:cs="Arial"/>
                <w:b/>
              </w:rPr>
            </w:pPr>
            <w:r>
              <w:rPr>
                <w:rFonts w:ascii="Arial" w:hAnsi="Arial" w:cs="Arial"/>
              </w:rPr>
              <w:t>Projekt umowy</w:t>
            </w:r>
          </w:p>
        </w:tc>
      </w:tr>
    </w:tbl>
    <w:p w14:paraId="1FC3941C" w14:textId="77777777" w:rsidR="001B365B" w:rsidRPr="007222F4" w:rsidRDefault="001B365B" w:rsidP="007222F4">
      <w:pPr>
        <w:tabs>
          <w:tab w:val="left" w:pos="708"/>
        </w:tabs>
        <w:spacing w:before="200" w:after="60" w:line="276" w:lineRule="auto"/>
        <w:jc w:val="both"/>
        <w:outlineLvl w:val="0"/>
        <w:rPr>
          <w:rFonts w:ascii="Arial" w:hAnsi="Arial" w:cs="Arial"/>
          <w:b/>
          <w:bCs/>
          <w:caps/>
          <w:kern w:val="32"/>
          <w:lang w:val="x-none" w:eastAsia="x-none"/>
        </w:rPr>
      </w:pPr>
    </w:p>
    <w:p w14:paraId="2D15C4D9" w14:textId="77777777" w:rsidR="00EB7871" w:rsidRPr="007222F4" w:rsidRDefault="00EB7871" w:rsidP="007222F4">
      <w:pPr>
        <w:spacing w:line="276" w:lineRule="auto"/>
        <w:rPr>
          <w:rFonts w:ascii="Arial" w:hAnsi="Arial" w:cs="Arial"/>
        </w:rPr>
      </w:pPr>
    </w:p>
    <w:sectPr w:rsidR="00EB7871" w:rsidRPr="007222F4">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A12B" w14:textId="77777777" w:rsidR="00984D22" w:rsidRDefault="00984D22">
      <w:r>
        <w:separator/>
      </w:r>
    </w:p>
  </w:endnote>
  <w:endnote w:type="continuationSeparator" w:id="0">
    <w:p w14:paraId="38D3D6A3" w14:textId="77777777" w:rsidR="00984D22" w:rsidRDefault="0098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EE"/>
    <w:family w:val="auto"/>
    <w:pitch w:val="variable"/>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32C9" w14:textId="77777777" w:rsidR="005C7F9E" w:rsidRDefault="005C7F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2222" w14:textId="718D75DF"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8FE9" w14:textId="77777777" w:rsidR="005C7F9E" w:rsidRDefault="005C7F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3F05" w14:textId="77777777" w:rsidR="00984D22" w:rsidRDefault="00984D22">
      <w:r>
        <w:separator/>
      </w:r>
    </w:p>
  </w:footnote>
  <w:footnote w:type="continuationSeparator" w:id="0">
    <w:p w14:paraId="494B26B2" w14:textId="77777777" w:rsidR="00984D22" w:rsidRDefault="0098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71FC" w14:textId="77777777" w:rsidR="005C7F9E" w:rsidRDefault="005C7F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88C9" w14:textId="77777777" w:rsidR="00D35830" w:rsidRDefault="001B365B">
    <w:pPr>
      <w:pStyle w:val="Nagwek"/>
      <w:jc w:val="center"/>
      <w:rPr>
        <w:sz w:val="18"/>
        <w:szCs w:val="18"/>
      </w:rPr>
    </w:pPr>
    <w:r>
      <w:rPr>
        <w:sz w:val="18"/>
        <w:szCs w:val="18"/>
      </w:rPr>
      <w:t>SWZ</w:t>
    </w:r>
  </w:p>
  <w:p w14:paraId="07927BD6" w14:textId="77777777" w:rsidR="00D35830" w:rsidRDefault="005C7F9E">
    <w:pPr>
      <w:pStyle w:val="Nagwek"/>
      <w:jc w:val="center"/>
      <w:rPr>
        <w:sz w:val="18"/>
        <w:szCs w:val="18"/>
      </w:rPr>
    </w:pPr>
    <w:r>
      <w:rPr>
        <w:sz w:val="18"/>
        <w:szCs w:val="18"/>
      </w:rPr>
      <w:t>Modernizacja auli Zespołu Szkół Ekonomicznych w Ostrowie Wielkopolskim</w:t>
    </w:r>
  </w:p>
  <w:p w14:paraId="19A57B1D" w14:textId="449B8C6F" w:rsidR="00D35830" w:rsidRDefault="00AC44A4">
    <w:pPr>
      <w:pStyle w:val="Nagwek"/>
    </w:pPr>
    <w:r>
      <w:rPr>
        <w:noProof/>
      </w:rPr>
      <mc:AlternateContent>
        <mc:Choice Requires="wps">
          <w:drawing>
            <wp:anchor distT="0" distB="0" distL="114300" distR="114300" simplePos="0" relativeHeight="251658240" behindDoc="0" locked="0" layoutInCell="1" allowOverlap="1" wp14:anchorId="2CA22FE8" wp14:editId="232B0640">
              <wp:simplePos x="0" y="0"/>
              <wp:positionH relativeFrom="column">
                <wp:posOffset>0</wp:posOffset>
              </wp:positionH>
              <wp:positionV relativeFrom="paragraph">
                <wp:posOffset>46355</wp:posOffset>
              </wp:positionV>
              <wp:extent cx="5943600" cy="0"/>
              <wp:effectExtent l="9525" t="8255" r="9525" b="10795"/>
              <wp:wrapNone/>
              <wp:docPr id="14479251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8C0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FA4C" w14:textId="77777777" w:rsidR="005C7F9E" w:rsidRDefault="005C7F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74707660">
    <w:abstractNumId w:val="4"/>
  </w:num>
  <w:num w:numId="2" w16cid:durableId="1814324401">
    <w:abstractNumId w:val="8"/>
  </w:num>
  <w:num w:numId="3" w16cid:durableId="558175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077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1875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8258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720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53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106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853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548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4329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4087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075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8670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308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458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3740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8548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264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57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899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7808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48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6696652">
    <w:abstractNumId w:val="14"/>
  </w:num>
  <w:num w:numId="26" w16cid:durableId="1005523435">
    <w:abstractNumId w:val="3"/>
  </w:num>
  <w:num w:numId="27" w16cid:durableId="101075826">
    <w:abstractNumId w:val="2"/>
  </w:num>
  <w:num w:numId="28" w16cid:durableId="7257609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4D"/>
    <w:rsid w:val="00004D89"/>
    <w:rsid w:val="000067E5"/>
    <w:rsid w:val="00012833"/>
    <w:rsid w:val="00020FF3"/>
    <w:rsid w:val="00025B8F"/>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5A2F"/>
    <w:rsid w:val="000E7443"/>
    <w:rsid w:val="000F01D8"/>
    <w:rsid w:val="000F53AD"/>
    <w:rsid w:val="00125A9A"/>
    <w:rsid w:val="00126357"/>
    <w:rsid w:val="00127036"/>
    <w:rsid w:val="0013434C"/>
    <w:rsid w:val="0013626A"/>
    <w:rsid w:val="00141A13"/>
    <w:rsid w:val="00150032"/>
    <w:rsid w:val="00153E82"/>
    <w:rsid w:val="001542F3"/>
    <w:rsid w:val="001644FA"/>
    <w:rsid w:val="00180BDE"/>
    <w:rsid w:val="0018407C"/>
    <w:rsid w:val="00191475"/>
    <w:rsid w:val="001945A0"/>
    <w:rsid w:val="00194EF2"/>
    <w:rsid w:val="001B365B"/>
    <w:rsid w:val="001B3F5E"/>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0738"/>
    <w:rsid w:val="003522BE"/>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A7803"/>
    <w:rsid w:val="004B524E"/>
    <w:rsid w:val="004B680C"/>
    <w:rsid w:val="004C384A"/>
    <w:rsid w:val="004C3FCD"/>
    <w:rsid w:val="004C525B"/>
    <w:rsid w:val="004D10CC"/>
    <w:rsid w:val="004D67F9"/>
    <w:rsid w:val="004D7A7C"/>
    <w:rsid w:val="004E3A7E"/>
    <w:rsid w:val="004E7BF9"/>
    <w:rsid w:val="004F50A8"/>
    <w:rsid w:val="005060B9"/>
    <w:rsid w:val="00510831"/>
    <w:rsid w:val="00514D20"/>
    <w:rsid w:val="0052275B"/>
    <w:rsid w:val="0052404F"/>
    <w:rsid w:val="005241B2"/>
    <w:rsid w:val="00536FAD"/>
    <w:rsid w:val="0054473A"/>
    <w:rsid w:val="00562E86"/>
    <w:rsid w:val="005631F3"/>
    <w:rsid w:val="00571EFD"/>
    <w:rsid w:val="005741F3"/>
    <w:rsid w:val="005828F4"/>
    <w:rsid w:val="005905D6"/>
    <w:rsid w:val="005B4881"/>
    <w:rsid w:val="005C46D9"/>
    <w:rsid w:val="005C7F9E"/>
    <w:rsid w:val="005D0A27"/>
    <w:rsid w:val="005D2148"/>
    <w:rsid w:val="005E544C"/>
    <w:rsid w:val="005E601C"/>
    <w:rsid w:val="005E628B"/>
    <w:rsid w:val="005E73AC"/>
    <w:rsid w:val="00603291"/>
    <w:rsid w:val="00614581"/>
    <w:rsid w:val="0062464C"/>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8B8"/>
    <w:rsid w:val="006C1F3A"/>
    <w:rsid w:val="006D1974"/>
    <w:rsid w:val="006E2CC4"/>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26C5"/>
    <w:rsid w:val="00983549"/>
    <w:rsid w:val="009838C7"/>
    <w:rsid w:val="00984D22"/>
    <w:rsid w:val="00990A89"/>
    <w:rsid w:val="009A15CD"/>
    <w:rsid w:val="009A4CC1"/>
    <w:rsid w:val="009A7E06"/>
    <w:rsid w:val="009B239D"/>
    <w:rsid w:val="009B523D"/>
    <w:rsid w:val="009B5EF9"/>
    <w:rsid w:val="009B75C1"/>
    <w:rsid w:val="009C09C0"/>
    <w:rsid w:val="009D2316"/>
    <w:rsid w:val="009D760C"/>
    <w:rsid w:val="009E7028"/>
    <w:rsid w:val="009E7B6E"/>
    <w:rsid w:val="009F0A8E"/>
    <w:rsid w:val="009F1CA7"/>
    <w:rsid w:val="00A021C0"/>
    <w:rsid w:val="00A02B5A"/>
    <w:rsid w:val="00A02B83"/>
    <w:rsid w:val="00A13671"/>
    <w:rsid w:val="00A21128"/>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2027"/>
    <w:rsid w:val="00AB7036"/>
    <w:rsid w:val="00AC3CE1"/>
    <w:rsid w:val="00AC44A4"/>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334CA"/>
    <w:rsid w:val="00C43002"/>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212C"/>
    <w:rsid w:val="00D35830"/>
    <w:rsid w:val="00D45566"/>
    <w:rsid w:val="00D65942"/>
    <w:rsid w:val="00D67BC1"/>
    <w:rsid w:val="00D73834"/>
    <w:rsid w:val="00D94CD8"/>
    <w:rsid w:val="00D95619"/>
    <w:rsid w:val="00DA094A"/>
    <w:rsid w:val="00DB5F1A"/>
    <w:rsid w:val="00DC3E3B"/>
    <w:rsid w:val="00DD574A"/>
    <w:rsid w:val="00DE5056"/>
    <w:rsid w:val="00DF4EB3"/>
    <w:rsid w:val="00DF5C49"/>
    <w:rsid w:val="00E0511E"/>
    <w:rsid w:val="00E0552F"/>
    <w:rsid w:val="00E07A4D"/>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525A3"/>
    <w:rsid w:val="00F65ACD"/>
    <w:rsid w:val="00F7086B"/>
    <w:rsid w:val="00F83D72"/>
    <w:rsid w:val="00F86CB9"/>
    <w:rsid w:val="00FB5143"/>
    <w:rsid w:val="00FB79FA"/>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099C2"/>
  <w15:chartTrackingRefBased/>
  <w15:docId w15:val="{04A5002A-BA75-48DF-AC73-DD6E11CA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9A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06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e@osw.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5</TotalTime>
  <Pages>27</Pages>
  <Words>7998</Words>
  <Characters>47988</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55875</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3</cp:revision>
  <cp:lastPrinted>1899-12-31T23:00:00Z</cp:lastPrinted>
  <dcterms:created xsi:type="dcterms:W3CDTF">2024-09-12T11:15:00Z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