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B9541" w14:textId="0B535449" w:rsidR="00624A1E" w:rsidRPr="00B1640F" w:rsidRDefault="006B105B" w:rsidP="00D515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Opis </w:t>
      </w:r>
      <w:r w:rsidR="00066692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rzedmiotu </w:t>
      </w:r>
      <w:r w:rsidR="00066692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>amówienia (OPZ)</w:t>
      </w:r>
    </w:p>
    <w:p w14:paraId="35E5680B" w14:textId="77777777" w:rsidR="002A05DC" w:rsidRDefault="00624A1E" w:rsidP="00D515B5">
      <w:pPr>
        <w:rPr>
          <w:rFonts w:ascii="Arial" w:hAnsi="Arial" w:cs="Arial"/>
          <w:sz w:val="24"/>
          <w:szCs w:val="24"/>
        </w:rPr>
      </w:pPr>
      <w:r w:rsidRPr="00B1640F">
        <w:rPr>
          <w:rFonts w:ascii="Arial" w:hAnsi="Arial" w:cs="Arial"/>
          <w:sz w:val="24"/>
          <w:szCs w:val="24"/>
        </w:rPr>
        <w:t>Kod CPV:</w:t>
      </w:r>
    </w:p>
    <w:p w14:paraId="3CD546DD" w14:textId="77777777" w:rsidR="00D95D91" w:rsidRDefault="00D95D91" w:rsidP="00D515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604 00000-2 – usługi transportu lotniczego</w:t>
      </w:r>
    </w:p>
    <w:p w14:paraId="5D0C5018" w14:textId="611C7619" w:rsidR="00D95D91" w:rsidRDefault="00D95D91" w:rsidP="00D515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635 00000-4  - usługi biur podróży, podmiotów turystycznych i pomocy tu</w:t>
      </w:r>
      <w:r w:rsidR="000F2EE1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ystycznej</w:t>
      </w:r>
    </w:p>
    <w:p w14:paraId="09CE53F7" w14:textId="6D703257" w:rsidR="00414163" w:rsidRPr="00B82A00" w:rsidRDefault="00B82A00" w:rsidP="00D515B5">
      <w:pPr>
        <w:jc w:val="both"/>
        <w:rPr>
          <w:rFonts w:ascii="Arial" w:hAnsi="Arial" w:cs="Arial"/>
          <w:sz w:val="24"/>
          <w:szCs w:val="24"/>
        </w:rPr>
      </w:pPr>
      <w:r w:rsidRPr="0008480B">
        <w:rPr>
          <w:rFonts w:ascii="Arial" w:hAnsi="Arial" w:cs="Arial"/>
          <w:sz w:val="24"/>
          <w:szCs w:val="24"/>
        </w:rPr>
        <w:t>Przedmiotem zamówienia jest świadczenie usług</w:t>
      </w:r>
      <w:r w:rsidR="00801F47">
        <w:rPr>
          <w:rFonts w:ascii="Arial" w:hAnsi="Arial" w:cs="Arial"/>
          <w:sz w:val="24"/>
          <w:szCs w:val="24"/>
        </w:rPr>
        <w:t>:</w:t>
      </w:r>
      <w:r w:rsidRPr="0008480B">
        <w:rPr>
          <w:rFonts w:ascii="Arial" w:hAnsi="Arial" w:cs="Arial"/>
          <w:sz w:val="24"/>
          <w:szCs w:val="24"/>
        </w:rPr>
        <w:t xml:space="preserve"> rezerwacji, </w:t>
      </w:r>
      <w:r w:rsidR="00126677">
        <w:rPr>
          <w:rFonts w:ascii="Arial" w:hAnsi="Arial" w:cs="Arial"/>
          <w:sz w:val="24"/>
          <w:szCs w:val="24"/>
        </w:rPr>
        <w:t>zakupu</w:t>
      </w:r>
      <w:r w:rsidRPr="0008480B">
        <w:rPr>
          <w:rFonts w:ascii="Arial" w:hAnsi="Arial" w:cs="Arial"/>
          <w:sz w:val="24"/>
          <w:szCs w:val="24"/>
        </w:rPr>
        <w:t xml:space="preserve"> i </w:t>
      </w:r>
      <w:r w:rsidR="003B4C11">
        <w:rPr>
          <w:rFonts w:ascii="Arial" w:hAnsi="Arial" w:cs="Arial"/>
          <w:sz w:val="24"/>
          <w:szCs w:val="24"/>
        </w:rPr>
        <w:t>dostawy</w:t>
      </w:r>
      <w:r w:rsidR="003B4C11" w:rsidRPr="00B82A00">
        <w:rPr>
          <w:rFonts w:ascii="Arial" w:hAnsi="Arial" w:cs="Arial"/>
          <w:sz w:val="24"/>
          <w:szCs w:val="24"/>
        </w:rPr>
        <w:t xml:space="preserve"> </w:t>
      </w:r>
      <w:r w:rsidRPr="00B82A00">
        <w:rPr>
          <w:rFonts w:ascii="Arial" w:hAnsi="Arial" w:cs="Arial"/>
          <w:sz w:val="24"/>
          <w:szCs w:val="24"/>
        </w:rPr>
        <w:t xml:space="preserve">biletów </w:t>
      </w:r>
      <w:r w:rsidR="00126677">
        <w:rPr>
          <w:rFonts w:ascii="Arial" w:hAnsi="Arial" w:cs="Arial"/>
          <w:sz w:val="24"/>
          <w:szCs w:val="24"/>
        </w:rPr>
        <w:t xml:space="preserve">lotniczych </w:t>
      </w:r>
      <w:r w:rsidR="007C4CD2">
        <w:rPr>
          <w:rFonts w:ascii="Arial" w:hAnsi="Arial" w:cs="Arial"/>
          <w:sz w:val="24"/>
          <w:szCs w:val="24"/>
        </w:rPr>
        <w:t xml:space="preserve">na krajowe i zagraniczne przewozy </w:t>
      </w:r>
      <w:r w:rsidRPr="00B82A00">
        <w:rPr>
          <w:rFonts w:ascii="Arial" w:hAnsi="Arial" w:cs="Arial"/>
          <w:sz w:val="24"/>
          <w:szCs w:val="24"/>
        </w:rPr>
        <w:t>lotnic</w:t>
      </w:r>
      <w:r w:rsidR="007C4CD2">
        <w:rPr>
          <w:rFonts w:ascii="Arial" w:hAnsi="Arial" w:cs="Arial"/>
          <w:sz w:val="24"/>
          <w:szCs w:val="24"/>
        </w:rPr>
        <w:t>ze</w:t>
      </w:r>
      <w:r w:rsidRPr="0008480B">
        <w:rPr>
          <w:rFonts w:ascii="Arial" w:hAnsi="Arial" w:cs="Arial"/>
          <w:sz w:val="24"/>
          <w:szCs w:val="24"/>
        </w:rPr>
        <w:t xml:space="preserve"> </w:t>
      </w:r>
      <w:r w:rsidR="00126677">
        <w:rPr>
          <w:rFonts w:ascii="Arial" w:hAnsi="Arial" w:cs="Arial"/>
          <w:sz w:val="24"/>
          <w:szCs w:val="24"/>
        </w:rPr>
        <w:t>zgodnie</w:t>
      </w:r>
      <w:r w:rsidR="00126677" w:rsidRPr="0008480B">
        <w:rPr>
          <w:rFonts w:ascii="Arial" w:hAnsi="Arial" w:cs="Arial"/>
          <w:sz w:val="24"/>
          <w:szCs w:val="24"/>
        </w:rPr>
        <w:t xml:space="preserve"> </w:t>
      </w:r>
      <w:r w:rsidRPr="0008480B">
        <w:rPr>
          <w:rFonts w:ascii="Arial" w:hAnsi="Arial" w:cs="Arial"/>
          <w:sz w:val="24"/>
          <w:szCs w:val="24"/>
        </w:rPr>
        <w:t xml:space="preserve">ze zgłaszanymi przez Zamawiającego potrzebami, dotyczącymi </w:t>
      </w:r>
      <w:r w:rsidR="009A7262">
        <w:rPr>
          <w:rFonts w:ascii="Arial" w:hAnsi="Arial" w:cs="Arial"/>
          <w:sz w:val="24"/>
          <w:szCs w:val="24"/>
        </w:rPr>
        <w:t>liczby</w:t>
      </w:r>
      <w:r w:rsidRPr="0008480B">
        <w:rPr>
          <w:rFonts w:ascii="Arial" w:hAnsi="Arial" w:cs="Arial"/>
          <w:sz w:val="24"/>
          <w:szCs w:val="24"/>
        </w:rPr>
        <w:t xml:space="preserve"> biletów</w:t>
      </w:r>
      <w:r w:rsidR="00126677">
        <w:rPr>
          <w:rFonts w:ascii="Arial" w:hAnsi="Arial" w:cs="Arial"/>
          <w:sz w:val="24"/>
          <w:szCs w:val="24"/>
        </w:rPr>
        <w:t>, tras</w:t>
      </w:r>
      <w:r w:rsidRPr="0008480B">
        <w:rPr>
          <w:rFonts w:ascii="Arial" w:hAnsi="Arial" w:cs="Arial"/>
          <w:sz w:val="24"/>
          <w:szCs w:val="24"/>
        </w:rPr>
        <w:t xml:space="preserve"> oraz miejsca i terminu podróży, w ramach podróży pracowników Zamawiającego</w:t>
      </w:r>
      <w:r>
        <w:rPr>
          <w:rFonts w:ascii="Arial" w:hAnsi="Arial" w:cs="Arial"/>
          <w:sz w:val="24"/>
          <w:szCs w:val="24"/>
        </w:rPr>
        <w:t>, żołnierzy zawodowych</w:t>
      </w:r>
      <w:r w:rsidRPr="0008480B">
        <w:rPr>
          <w:rFonts w:ascii="Arial" w:hAnsi="Arial" w:cs="Arial"/>
          <w:sz w:val="24"/>
          <w:szCs w:val="24"/>
        </w:rPr>
        <w:t xml:space="preserve"> lub osób nie będących pracownikami Zamawiającego wskazanych przez Zamawiającego.</w:t>
      </w:r>
    </w:p>
    <w:p w14:paraId="7A0D85A4" w14:textId="7D1DF824" w:rsidR="00B1640F" w:rsidRPr="00B1640F" w:rsidRDefault="009D5474" w:rsidP="00CE2787">
      <w:r>
        <w:rPr>
          <w:rFonts w:ascii="Arial" w:hAnsi="Arial" w:cs="Arial"/>
          <w:sz w:val="24"/>
          <w:szCs w:val="24"/>
        </w:rPr>
        <w:t>Zakres przedmiotowy zamówienia obejmuje:</w:t>
      </w:r>
    </w:p>
    <w:p w14:paraId="73CCE2AE" w14:textId="1860874F" w:rsidR="00414163" w:rsidRPr="00B1640F" w:rsidRDefault="002376E5" w:rsidP="00D515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2A5ED6">
        <w:rPr>
          <w:rFonts w:ascii="Arial" w:hAnsi="Arial" w:cs="Arial"/>
          <w:b/>
          <w:sz w:val="24"/>
          <w:szCs w:val="24"/>
        </w:rPr>
        <w:t xml:space="preserve"> </w:t>
      </w:r>
      <w:r w:rsidRPr="002376E5">
        <w:rPr>
          <w:rFonts w:ascii="Arial" w:hAnsi="Arial" w:cs="Arial"/>
          <w:b/>
          <w:sz w:val="24"/>
          <w:szCs w:val="24"/>
        </w:rPr>
        <w:t>ŚWIADCZENIE USŁUG W ZAKRESIE REZERWACJI, ZAKUPU I DOSTAWY BILETÓW NA KRAJOWE I ZAGRANICZNE PRZEWOZY LOTNICZE.</w:t>
      </w:r>
    </w:p>
    <w:p w14:paraId="16212207" w14:textId="6B217238" w:rsidR="006A0A27" w:rsidRPr="00B1640F" w:rsidRDefault="006A0A27" w:rsidP="00CE2787">
      <w:pPr>
        <w:pStyle w:val="Akapitzlist"/>
        <w:numPr>
          <w:ilvl w:val="0"/>
          <w:numId w:val="2"/>
        </w:numPr>
        <w:tabs>
          <w:tab w:val="left" w:pos="577"/>
        </w:tabs>
        <w:spacing w:before="56" w:after="200"/>
        <w:rPr>
          <w:rFonts w:ascii="Arial" w:hAnsi="Arial" w:cs="Arial"/>
          <w:sz w:val="24"/>
          <w:szCs w:val="24"/>
        </w:rPr>
      </w:pPr>
      <w:r w:rsidRPr="00B1640F">
        <w:rPr>
          <w:rFonts w:ascii="Arial" w:hAnsi="Arial" w:cs="Arial"/>
          <w:sz w:val="24"/>
          <w:szCs w:val="24"/>
        </w:rPr>
        <w:t xml:space="preserve">Do zadań Wykonawcy należy wyszukiwanie i dokonywanie rezerwacji, </w:t>
      </w:r>
      <w:r w:rsidR="00126677">
        <w:rPr>
          <w:rFonts w:ascii="Arial" w:hAnsi="Arial" w:cs="Arial"/>
          <w:sz w:val="24"/>
          <w:szCs w:val="24"/>
        </w:rPr>
        <w:t>zakup</w:t>
      </w:r>
      <w:r w:rsidRPr="00B1640F">
        <w:rPr>
          <w:rFonts w:ascii="Arial" w:hAnsi="Arial" w:cs="Arial"/>
          <w:sz w:val="24"/>
          <w:szCs w:val="24"/>
        </w:rPr>
        <w:t xml:space="preserve">, wystawianie i </w:t>
      </w:r>
      <w:r w:rsidR="005C5A36">
        <w:rPr>
          <w:rFonts w:ascii="Arial" w:hAnsi="Arial" w:cs="Arial"/>
          <w:sz w:val="24"/>
          <w:szCs w:val="24"/>
        </w:rPr>
        <w:t xml:space="preserve">dostawa </w:t>
      </w:r>
      <w:r w:rsidRPr="00B1640F">
        <w:rPr>
          <w:rFonts w:ascii="Arial" w:hAnsi="Arial" w:cs="Arial"/>
          <w:sz w:val="24"/>
          <w:szCs w:val="24"/>
        </w:rPr>
        <w:t>w formie papierowej lub elektronicznej biletów lotniczych w klasach określonych przez Zamawiającego z</w:t>
      </w:r>
      <w:r w:rsidR="00500EF8">
        <w:rPr>
          <w:rFonts w:ascii="Arial" w:hAnsi="Arial" w:cs="Arial"/>
          <w:sz w:val="24"/>
          <w:szCs w:val="24"/>
        </w:rPr>
        <w:t xml:space="preserve"> zachowaniem</w:t>
      </w:r>
      <w:r w:rsidRPr="00B1640F">
        <w:rPr>
          <w:rFonts w:ascii="Arial" w:hAnsi="Arial" w:cs="Arial"/>
          <w:sz w:val="24"/>
          <w:szCs w:val="24"/>
        </w:rPr>
        <w:t xml:space="preserve"> </w:t>
      </w:r>
      <w:r w:rsidR="00F13886" w:rsidRPr="00B1640F">
        <w:rPr>
          <w:rFonts w:ascii="Arial" w:hAnsi="Arial" w:cs="Arial"/>
          <w:sz w:val="24"/>
          <w:szCs w:val="24"/>
        </w:rPr>
        <w:t>wymo</w:t>
      </w:r>
      <w:r w:rsidR="00F13886">
        <w:rPr>
          <w:rFonts w:ascii="Arial" w:hAnsi="Arial" w:cs="Arial"/>
          <w:sz w:val="24"/>
          <w:szCs w:val="24"/>
        </w:rPr>
        <w:t>g</w:t>
      </w:r>
      <w:r w:rsidR="00D55099">
        <w:rPr>
          <w:rFonts w:ascii="Arial" w:hAnsi="Arial" w:cs="Arial"/>
          <w:sz w:val="24"/>
          <w:szCs w:val="24"/>
        </w:rPr>
        <w:t>ów</w:t>
      </w:r>
      <w:r w:rsidRPr="00B1640F">
        <w:rPr>
          <w:rFonts w:ascii="Arial" w:hAnsi="Arial" w:cs="Arial"/>
          <w:sz w:val="24"/>
          <w:szCs w:val="24"/>
        </w:rPr>
        <w:t xml:space="preserve"> przewoźników</w:t>
      </w:r>
      <w:r w:rsidR="00066692">
        <w:rPr>
          <w:rFonts w:ascii="Arial" w:hAnsi="Arial" w:cs="Arial"/>
          <w:sz w:val="24"/>
          <w:szCs w:val="24"/>
        </w:rPr>
        <w:t>.</w:t>
      </w:r>
    </w:p>
    <w:p w14:paraId="102320EA" w14:textId="55B8CD5C" w:rsidR="006A0A27" w:rsidRPr="00B1640F" w:rsidRDefault="006A0A27" w:rsidP="00CE2787">
      <w:pPr>
        <w:pStyle w:val="Akapitzlist"/>
        <w:numPr>
          <w:ilvl w:val="0"/>
          <w:numId w:val="2"/>
        </w:numPr>
        <w:tabs>
          <w:tab w:val="left" w:pos="577"/>
          <w:tab w:val="left" w:pos="9072"/>
        </w:tabs>
        <w:spacing w:before="119" w:after="200"/>
        <w:rPr>
          <w:rFonts w:ascii="Arial" w:hAnsi="Arial" w:cs="Arial"/>
          <w:sz w:val="24"/>
          <w:szCs w:val="24"/>
        </w:rPr>
      </w:pPr>
      <w:r w:rsidRPr="00B1640F">
        <w:rPr>
          <w:rFonts w:ascii="Arial" w:hAnsi="Arial" w:cs="Arial"/>
          <w:sz w:val="24"/>
          <w:szCs w:val="24"/>
        </w:rPr>
        <w:t xml:space="preserve">Obsługa będzie wykonywana zgodnie z rzeczywistymi potrzebami Zamawiającego na podstawie zamówień przekazywanych do Wykonawcy </w:t>
      </w:r>
      <w:r w:rsidR="00A3252B">
        <w:rPr>
          <w:rFonts w:ascii="Arial" w:hAnsi="Arial" w:cs="Arial"/>
          <w:sz w:val="24"/>
          <w:szCs w:val="24"/>
        </w:rPr>
        <w:br/>
      </w:r>
      <w:r w:rsidRPr="00B1640F">
        <w:rPr>
          <w:rFonts w:ascii="Arial" w:hAnsi="Arial" w:cs="Arial"/>
          <w:sz w:val="24"/>
          <w:szCs w:val="24"/>
        </w:rPr>
        <w:t>e-mailem, telefonicznie lub faksem. Wybór formy przekazywanych zamówień należeć będzie do</w:t>
      </w:r>
      <w:r w:rsidRPr="00B1640F">
        <w:rPr>
          <w:rFonts w:ascii="Arial" w:hAnsi="Arial" w:cs="Arial"/>
          <w:spacing w:val="-9"/>
          <w:sz w:val="24"/>
          <w:szCs w:val="24"/>
        </w:rPr>
        <w:t xml:space="preserve"> </w:t>
      </w:r>
      <w:r w:rsidRPr="00B1640F">
        <w:rPr>
          <w:rFonts w:ascii="Arial" w:hAnsi="Arial" w:cs="Arial"/>
          <w:sz w:val="24"/>
          <w:szCs w:val="24"/>
        </w:rPr>
        <w:t>Zamawiającego</w:t>
      </w:r>
      <w:r w:rsidR="009D339E">
        <w:rPr>
          <w:rFonts w:ascii="Arial" w:hAnsi="Arial" w:cs="Arial"/>
          <w:sz w:val="24"/>
          <w:szCs w:val="24"/>
        </w:rPr>
        <w:t>;</w:t>
      </w:r>
    </w:p>
    <w:p w14:paraId="36608367" w14:textId="12B919D2" w:rsidR="00F86D07" w:rsidRPr="00502A65" w:rsidRDefault="000B783D" w:rsidP="009C77BD">
      <w:pPr>
        <w:pStyle w:val="Akapitzlist"/>
        <w:numPr>
          <w:ilvl w:val="0"/>
          <w:numId w:val="2"/>
        </w:numPr>
        <w:tabs>
          <w:tab w:val="left" w:pos="577"/>
        </w:tabs>
        <w:spacing w:after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 nazwą </w:t>
      </w:r>
      <w:r w:rsidR="00500EF8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bilet</w:t>
      </w:r>
      <w:r w:rsidR="00500EF8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rozum</w:t>
      </w:r>
      <w:r w:rsidR="006A0A27" w:rsidRPr="00B1640F">
        <w:rPr>
          <w:rFonts w:ascii="Arial" w:hAnsi="Arial" w:cs="Arial"/>
          <w:sz w:val="24"/>
          <w:szCs w:val="24"/>
        </w:rPr>
        <w:t>ie się bilet na trasie „tam i z powrotem”. Zamawiający zastrzega możliwość zakupu biletów „w jedną stronę”</w:t>
      </w:r>
      <w:r w:rsidR="009A7262">
        <w:rPr>
          <w:rFonts w:ascii="Arial" w:hAnsi="Arial" w:cs="Arial"/>
          <w:sz w:val="24"/>
          <w:szCs w:val="24"/>
        </w:rPr>
        <w:t xml:space="preserve"> lub „</w:t>
      </w:r>
      <w:proofErr w:type="spellStart"/>
      <w:r w:rsidR="009A7262">
        <w:rPr>
          <w:rFonts w:ascii="Arial" w:hAnsi="Arial" w:cs="Arial"/>
          <w:sz w:val="24"/>
          <w:szCs w:val="24"/>
        </w:rPr>
        <w:t>multi-city</w:t>
      </w:r>
      <w:proofErr w:type="spellEnd"/>
      <w:r w:rsidR="009A7262">
        <w:rPr>
          <w:rFonts w:ascii="Arial" w:hAnsi="Arial" w:cs="Arial"/>
          <w:sz w:val="24"/>
          <w:szCs w:val="24"/>
        </w:rPr>
        <w:t>”</w:t>
      </w:r>
      <w:r w:rsidR="006A0A27" w:rsidRPr="00B1640F">
        <w:rPr>
          <w:rFonts w:ascii="Arial" w:hAnsi="Arial" w:cs="Arial"/>
          <w:sz w:val="24"/>
          <w:szCs w:val="24"/>
        </w:rPr>
        <w:t>. Przedmiot zamówienia obejmuje trasy na terenie Polski i całego świata</w:t>
      </w:r>
      <w:r w:rsidR="00066692">
        <w:rPr>
          <w:rFonts w:ascii="Arial" w:hAnsi="Arial" w:cs="Arial"/>
          <w:sz w:val="24"/>
          <w:szCs w:val="24"/>
        </w:rPr>
        <w:t>.</w:t>
      </w:r>
    </w:p>
    <w:p w14:paraId="0FA2B9BE" w14:textId="42A42B23" w:rsidR="006A0A27" w:rsidRDefault="006A0A27" w:rsidP="00CE2787">
      <w:pPr>
        <w:pStyle w:val="Akapitzlist"/>
        <w:numPr>
          <w:ilvl w:val="0"/>
          <w:numId w:val="2"/>
        </w:numPr>
        <w:tabs>
          <w:tab w:val="left" w:pos="577"/>
        </w:tabs>
        <w:spacing w:after="200"/>
        <w:rPr>
          <w:rFonts w:ascii="Arial" w:hAnsi="Arial" w:cs="Arial"/>
          <w:sz w:val="24"/>
          <w:szCs w:val="24"/>
        </w:rPr>
      </w:pPr>
      <w:r w:rsidRPr="00B1640F">
        <w:rPr>
          <w:rFonts w:ascii="Arial" w:hAnsi="Arial" w:cs="Arial"/>
          <w:sz w:val="24"/>
          <w:szCs w:val="24"/>
        </w:rPr>
        <w:t xml:space="preserve">Wykonawca wyszuka i dokona rezerwacji połączeń lotniczych w ruchu krajowym i międzynarodowym z podaniem co najmniej trzech wariantów danego połączenia, uwzględniających najkorzystniejsze na rynku ceny i promocje (w tym także na życzenie Zamawiającego połączeń tanimi liniami lotniczymi) z podaniem informacji </w:t>
      </w:r>
      <w:r w:rsidR="008447FE">
        <w:rPr>
          <w:rFonts w:ascii="Arial" w:hAnsi="Arial" w:cs="Arial"/>
          <w:sz w:val="24"/>
          <w:szCs w:val="24"/>
        </w:rPr>
        <w:t xml:space="preserve">o </w:t>
      </w:r>
      <w:r w:rsidRPr="00B1640F">
        <w:rPr>
          <w:rFonts w:ascii="Arial" w:hAnsi="Arial" w:cs="Arial"/>
          <w:sz w:val="24"/>
          <w:szCs w:val="24"/>
        </w:rPr>
        <w:t>długości trasy i czasu podróży. W wyjątkowych sytuacjach, gdy z przyczyn niezależnych od Wykonawcy, nie będzie możliwe podanie trzech wariantów, Wykonawca zobowiązany będzie do przedstawienia dwóch, a w razie niemożliwości przedstawienia dwóch, jednego wariantu danego połączenia. Zarówno w przypadku przedstawienia dwóch, jak i jednego wariantu podróży, Wykonawca zobowiązany jest uzasadnić i wykazać, że niemożność spełnienia warunku przedstawienia trzech wariantów wynika z przyczyn niezależnych od Wykonawcy (np. przy połączeniach lokalnych</w:t>
      </w:r>
      <w:r w:rsidR="00F13886">
        <w:rPr>
          <w:rFonts w:ascii="Arial" w:hAnsi="Arial" w:cs="Arial"/>
          <w:sz w:val="24"/>
          <w:szCs w:val="24"/>
        </w:rPr>
        <w:t>,</w:t>
      </w:r>
      <w:r w:rsidRPr="00B1640F">
        <w:rPr>
          <w:rFonts w:ascii="Arial" w:hAnsi="Arial" w:cs="Arial"/>
          <w:sz w:val="24"/>
          <w:szCs w:val="24"/>
        </w:rPr>
        <w:t xml:space="preserve"> połączenie realizuje jeden lokalny</w:t>
      </w:r>
      <w:r w:rsidRPr="00B1640F">
        <w:rPr>
          <w:rFonts w:ascii="Arial" w:hAnsi="Arial" w:cs="Arial"/>
          <w:spacing w:val="-4"/>
          <w:sz w:val="24"/>
          <w:szCs w:val="24"/>
        </w:rPr>
        <w:t xml:space="preserve"> </w:t>
      </w:r>
      <w:r w:rsidRPr="00B1640F">
        <w:rPr>
          <w:rFonts w:ascii="Arial" w:hAnsi="Arial" w:cs="Arial"/>
          <w:sz w:val="24"/>
          <w:szCs w:val="24"/>
        </w:rPr>
        <w:t>przewoźnik)</w:t>
      </w:r>
      <w:r w:rsidR="00066692">
        <w:rPr>
          <w:rFonts w:ascii="Arial" w:hAnsi="Arial" w:cs="Arial"/>
          <w:sz w:val="24"/>
          <w:szCs w:val="24"/>
        </w:rPr>
        <w:t>.</w:t>
      </w:r>
    </w:p>
    <w:p w14:paraId="65A426A8" w14:textId="0FCDAD5D" w:rsidR="0063378C" w:rsidRDefault="0063378C" w:rsidP="00CE2787">
      <w:pPr>
        <w:pStyle w:val="Tekstkomentarz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07C66">
        <w:rPr>
          <w:rFonts w:ascii="Arial" w:hAnsi="Arial" w:cs="Arial"/>
          <w:sz w:val="24"/>
          <w:szCs w:val="24"/>
        </w:rPr>
        <w:t>Zamawiaj</w:t>
      </w:r>
      <w:r w:rsidR="00FE3432">
        <w:rPr>
          <w:rFonts w:ascii="Arial" w:hAnsi="Arial" w:cs="Arial"/>
          <w:sz w:val="24"/>
          <w:szCs w:val="24"/>
        </w:rPr>
        <w:t>ą</w:t>
      </w:r>
      <w:r w:rsidRPr="00607C66">
        <w:rPr>
          <w:rFonts w:ascii="Arial" w:hAnsi="Arial" w:cs="Arial"/>
          <w:sz w:val="24"/>
          <w:szCs w:val="24"/>
        </w:rPr>
        <w:t xml:space="preserve">cy zastrzega sobie prawo do wskazania konkretnego połączenia, na które </w:t>
      </w:r>
      <w:r w:rsidR="00126677">
        <w:rPr>
          <w:rFonts w:ascii="Arial" w:hAnsi="Arial" w:cs="Arial"/>
          <w:sz w:val="24"/>
          <w:szCs w:val="24"/>
        </w:rPr>
        <w:t>W</w:t>
      </w:r>
      <w:r w:rsidRPr="00607C66">
        <w:rPr>
          <w:rFonts w:ascii="Arial" w:hAnsi="Arial" w:cs="Arial"/>
          <w:sz w:val="24"/>
          <w:szCs w:val="24"/>
        </w:rPr>
        <w:t>ykonawca zobowiązany jest zarezerwować bilet</w:t>
      </w:r>
      <w:r w:rsidR="00066692">
        <w:rPr>
          <w:rFonts w:ascii="Arial" w:hAnsi="Arial" w:cs="Arial"/>
          <w:sz w:val="24"/>
          <w:szCs w:val="24"/>
        </w:rPr>
        <w:t>.</w:t>
      </w:r>
    </w:p>
    <w:p w14:paraId="23261A87" w14:textId="69636F81" w:rsidR="00235065" w:rsidRDefault="00235065" w:rsidP="00CE2787">
      <w:pPr>
        <w:pStyle w:val="Tekstkomentarz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35065">
        <w:rPr>
          <w:rFonts w:ascii="Arial" w:hAnsi="Arial" w:cs="Arial"/>
          <w:sz w:val="24"/>
          <w:szCs w:val="24"/>
        </w:rPr>
        <w:lastRenderedPageBreak/>
        <w:t xml:space="preserve">Wykonawca zobowiązany jest stosować przy </w:t>
      </w:r>
      <w:r w:rsidR="00126677">
        <w:rPr>
          <w:rFonts w:ascii="Arial" w:hAnsi="Arial" w:cs="Arial"/>
          <w:sz w:val="24"/>
          <w:szCs w:val="24"/>
        </w:rPr>
        <w:t>zakupie</w:t>
      </w:r>
      <w:r w:rsidR="00126677" w:rsidRPr="00235065">
        <w:rPr>
          <w:rFonts w:ascii="Arial" w:hAnsi="Arial" w:cs="Arial"/>
          <w:sz w:val="24"/>
          <w:szCs w:val="24"/>
        </w:rPr>
        <w:t xml:space="preserve"> </w:t>
      </w:r>
      <w:r w:rsidRPr="00235065">
        <w:rPr>
          <w:rFonts w:ascii="Arial" w:hAnsi="Arial" w:cs="Arial"/>
          <w:sz w:val="24"/>
          <w:szCs w:val="24"/>
        </w:rPr>
        <w:t>biletów minimalne ceny dostępne w danym terminie na danej trasie, z zachowaniem uczciwości handlowej</w:t>
      </w:r>
      <w:r w:rsidR="00066692">
        <w:rPr>
          <w:rFonts w:ascii="Arial" w:hAnsi="Arial" w:cs="Arial"/>
          <w:sz w:val="24"/>
          <w:szCs w:val="24"/>
        </w:rPr>
        <w:t>.</w:t>
      </w:r>
      <w:r w:rsidR="006A5A25">
        <w:rPr>
          <w:rFonts w:ascii="Arial" w:hAnsi="Arial" w:cs="Arial"/>
          <w:sz w:val="24"/>
          <w:szCs w:val="24"/>
        </w:rPr>
        <w:t xml:space="preserve"> </w:t>
      </w:r>
    </w:p>
    <w:p w14:paraId="64A4069B" w14:textId="36CE79A1" w:rsidR="00235065" w:rsidRDefault="00235065" w:rsidP="00CE2787">
      <w:pPr>
        <w:pStyle w:val="Tekstkomentarz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35065">
        <w:rPr>
          <w:rFonts w:ascii="Arial" w:hAnsi="Arial" w:cs="Arial"/>
          <w:sz w:val="24"/>
          <w:szCs w:val="24"/>
        </w:rPr>
        <w:t xml:space="preserve">Wykonawca zobowiązany jest realizować bilety lotnicze, w pierwszej kolejności proponując </w:t>
      </w:r>
      <w:r w:rsidR="00126677">
        <w:rPr>
          <w:rFonts w:ascii="Arial" w:hAnsi="Arial" w:cs="Arial"/>
          <w:sz w:val="24"/>
          <w:szCs w:val="24"/>
        </w:rPr>
        <w:t>zakup</w:t>
      </w:r>
      <w:r w:rsidR="00126677" w:rsidRPr="00235065">
        <w:rPr>
          <w:rFonts w:ascii="Arial" w:hAnsi="Arial" w:cs="Arial"/>
          <w:sz w:val="24"/>
          <w:szCs w:val="24"/>
        </w:rPr>
        <w:t xml:space="preserve"> </w:t>
      </w:r>
      <w:r w:rsidRPr="00235065">
        <w:rPr>
          <w:rFonts w:ascii="Arial" w:hAnsi="Arial" w:cs="Arial"/>
          <w:sz w:val="24"/>
          <w:szCs w:val="24"/>
        </w:rPr>
        <w:t>w ramach taryf poufnych, promocji oraz innych zniżek oferowanych przez przewoźnika. O każdej obniżce, upuście czy promocji zobowiązany jest niezwłocznie poinformować Zamawiającego</w:t>
      </w:r>
      <w:r w:rsidR="00066692">
        <w:rPr>
          <w:rFonts w:ascii="Arial" w:hAnsi="Arial" w:cs="Arial"/>
          <w:sz w:val="24"/>
          <w:szCs w:val="24"/>
        </w:rPr>
        <w:t>.</w:t>
      </w:r>
    </w:p>
    <w:p w14:paraId="413186C4" w14:textId="2A1CE344" w:rsidR="00235065" w:rsidRDefault="00A543FC" w:rsidP="00CE2787">
      <w:pPr>
        <w:pStyle w:val="Tekstkomentarz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235065" w:rsidRPr="00235065">
        <w:rPr>
          <w:rFonts w:ascii="Arial" w:hAnsi="Arial" w:cs="Arial"/>
          <w:sz w:val="24"/>
          <w:szCs w:val="24"/>
        </w:rPr>
        <w:t xml:space="preserve">szystkie dane zawarte w bilecie elektronicznym dostarczonym przez Wykonawcę Zamawiającemu będą identyfikowane z odpowiednimi danymi przechowywanymi w postaci elektronicznej w systemie rezerwacyjnym </w:t>
      </w:r>
      <w:r w:rsidR="00A64B69">
        <w:rPr>
          <w:rFonts w:ascii="Arial" w:hAnsi="Arial" w:cs="Arial"/>
          <w:sz w:val="24"/>
          <w:szCs w:val="24"/>
        </w:rPr>
        <w:t>p</w:t>
      </w:r>
      <w:r w:rsidR="00235065" w:rsidRPr="00235065">
        <w:rPr>
          <w:rFonts w:ascii="Arial" w:hAnsi="Arial" w:cs="Arial"/>
          <w:sz w:val="24"/>
          <w:szCs w:val="24"/>
        </w:rPr>
        <w:t xml:space="preserve">rzewoźnika za pośrednictwem Globalnego </w:t>
      </w:r>
      <w:r w:rsidR="00A64B69">
        <w:rPr>
          <w:rFonts w:ascii="Arial" w:hAnsi="Arial" w:cs="Arial"/>
          <w:sz w:val="24"/>
          <w:szCs w:val="24"/>
        </w:rPr>
        <w:t>S</w:t>
      </w:r>
      <w:r w:rsidR="00235065" w:rsidRPr="00235065">
        <w:rPr>
          <w:rFonts w:ascii="Arial" w:hAnsi="Arial" w:cs="Arial"/>
          <w:sz w:val="24"/>
          <w:szCs w:val="24"/>
        </w:rPr>
        <w:t>ystemu Dystrybucji (</w:t>
      </w:r>
      <w:r w:rsidR="007F3050">
        <w:rPr>
          <w:rFonts w:ascii="Arial" w:hAnsi="Arial" w:cs="Arial"/>
          <w:sz w:val="24"/>
          <w:szCs w:val="24"/>
        </w:rPr>
        <w:t xml:space="preserve">Global Distribution System – w skrócie: </w:t>
      </w:r>
      <w:r w:rsidR="00235065" w:rsidRPr="00235065">
        <w:rPr>
          <w:rFonts w:ascii="Arial" w:hAnsi="Arial" w:cs="Arial"/>
          <w:sz w:val="24"/>
          <w:szCs w:val="24"/>
        </w:rPr>
        <w:t>GDS), użytkowanego przez Wykonawcę</w:t>
      </w:r>
      <w:r w:rsidR="00066692">
        <w:rPr>
          <w:rFonts w:ascii="Arial" w:hAnsi="Arial" w:cs="Arial"/>
          <w:sz w:val="24"/>
          <w:szCs w:val="24"/>
        </w:rPr>
        <w:t>.</w:t>
      </w:r>
    </w:p>
    <w:p w14:paraId="150881D4" w14:textId="31477B79" w:rsidR="00235065" w:rsidRDefault="009D339E" w:rsidP="00CE2787">
      <w:pPr>
        <w:pStyle w:val="Tekstkomentarz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235065" w:rsidRPr="00235065">
        <w:rPr>
          <w:rFonts w:ascii="Arial" w:hAnsi="Arial" w:cs="Arial"/>
          <w:sz w:val="24"/>
          <w:szCs w:val="24"/>
        </w:rPr>
        <w:t>akazane jest wprowadzanie jakichkolwiek zmian biletu elektronicznego wygenerowanego za pośrednictwem GDS</w:t>
      </w:r>
      <w:r w:rsidR="00066692">
        <w:rPr>
          <w:rFonts w:ascii="Arial" w:hAnsi="Arial" w:cs="Arial"/>
          <w:sz w:val="24"/>
          <w:szCs w:val="24"/>
        </w:rPr>
        <w:t>.</w:t>
      </w:r>
    </w:p>
    <w:p w14:paraId="7D175D28" w14:textId="1E58ADA5" w:rsidR="00235065" w:rsidRDefault="009D339E" w:rsidP="00502A65">
      <w:pPr>
        <w:pStyle w:val="Tekstkomentarza"/>
        <w:numPr>
          <w:ilvl w:val="0"/>
          <w:numId w:val="2"/>
        </w:numPr>
        <w:ind w:hanging="5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235065" w:rsidRPr="00235065">
        <w:rPr>
          <w:rFonts w:ascii="Arial" w:hAnsi="Arial" w:cs="Arial"/>
          <w:sz w:val="24"/>
          <w:szCs w:val="24"/>
        </w:rPr>
        <w:t xml:space="preserve">ilety elektroniczne są przekazywane na adres poczty elektronicznej określonej przez Zamawiającego bezpośrednio z terminala GDS użytkowanego przez Wykonawcę (niedopuszczalne jest przekierowywanie tych biletów </w:t>
      </w:r>
      <w:r w:rsidR="0009119A">
        <w:rPr>
          <w:rFonts w:ascii="Arial" w:hAnsi="Arial" w:cs="Arial"/>
          <w:sz w:val="24"/>
          <w:szCs w:val="24"/>
        </w:rPr>
        <w:br/>
      </w:r>
      <w:r w:rsidR="00235065" w:rsidRPr="00235065">
        <w:rPr>
          <w:rFonts w:ascii="Arial" w:hAnsi="Arial" w:cs="Arial"/>
          <w:sz w:val="24"/>
          <w:szCs w:val="24"/>
        </w:rPr>
        <w:t>z adresów/skrzynek poczty elektronicznej Wykonawcy)</w:t>
      </w:r>
      <w:r w:rsidR="00066692">
        <w:rPr>
          <w:rFonts w:ascii="Arial" w:hAnsi="Arial" w:cs="Arial"/>
          <w:sz w:val="24"/>
          <w:szCs w:val="24"/>
        </w:rPr>
        <w:t>.</w:t>
      </w:r>
    </w:p>
    <w:p w14:paraId="29988E3A" w14:textId="7F684DCD" w:rsidR="00B611F9" w:rsidRDefault="00B611F9" w:rsidP="00502A65">
      <w:pPr>
        <w:pStyle w:val="Tekstkomentarza"/>
        <w:numPr>
          <w:ilvl w:val="0"/>
          <w:numId w:val="2"/>
        </w:numPr>
        <w:ind w:hanging="57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Wykonawca zobowiązany jest do przedstawienia pełnej wartości biletu lotniczego uwzględniającego wszelkie koszty, w tym </w:t>
      </w:r>
      <w:r w:rsidR="00A83055">
        <w:rPr>
          <w:rFonts w:ascii="Arial" w:eastAsia="Times New Roman" w:hAnsi="Arial" w:cs="Arial"/>
          <w:sz w:val="24"/>
          <w:szCs w:val="24"/>
        </w:rPr>
        <w:t xml:space="preserve">bagaż, posiłki, wybór miejsca, </w:t>
      </w:r>
      <w:r>
        <w:rPr>
          <w:rFonts w:ascii="Arial" w:eastAsia="Times New Roman" w:hAnsi="Arial" w:cs="Arial"/>
          <w:sz w:val="24"/>
          <w:szCs w:val="24"/>
        </w:rPr>
        <w:t>opłatę lotniskową, podatki lokalne i międzynarodowe, opłatę paliwową i wartość wymagana przez linię lotniczą – przewoźnika za konkretny bilet.</w:t>
      </w:r>
    </w:p>
    <w:p w14:paraId="36F67973" w14:textId="77777777" w:rsidR="006A5A25" w:rsidRDefault="00235065" w:rsidP="00502A65">
      <w:pPr>
        <w:pStyle w:val="Tekstkomentarza"/>
        <w:numPr>
          <w:ilvl w:val="0"/>
          <w:numId w:val="2"/>
        </w:numPr>
        <w:ind w:hanging="576"/>
        <w:jc w:val="both"/>
        <w:rPr>
          <w:rFonts w:ascii="Arial" w:hAnsi="Arial" w:cs="Arial"/>
          <w:sz w:val="24"/>
          <w:szCs w:val="24"/>
        </w:rPr>
      </w:pPr>
      <w:r w:rsidRPr="00235065">
        <w:rPr>
          <w:rFonts w:ascii="Arial" w:hAnsi="Arial" w:cs="Arial"/>
          <w:sz w:val="24"/>
          <w:szCs w:val="24"/>
        </w:rPr>
        <w:t xml:space="preserve">Zamawiający jest uprawniony do weryfikacji przedstawionej oferty i w przypadku stwierdzenia, że oferta nie spełnia warunków określonych w umowie, </w:t>
      </w:r>
      <w:r w:rsidR="0009119A">
        <w:rPr>
          <w:rFonts w:ascii="Arial" w:hAnsi="Arial" w:cs="Arial"/>
          <w:sz w:val="24"/>
          <w:szCs w:val="24"/>
        </w:rPr>
        <w:br/>
      </w:r>
      <w:r w:rsidRPr="00235065">
        <w:rPr>
          <w:rFonts w:ascii="Arial" w:hAnsi="Arial" w:cs="Arial"/>
          <w:sz w:val="24"/>
          <w:szCs w:val="24"/>
        </w:rPr>
        <w:t>w sz</w:t>
      </w:r>
      <w:r>
        <w:rPr>
          <w:rFonts w:ascii="Arial" w:hAnsi="Arial" w:cs="Arial"/>
          <w:sz w:val="24"/>
          <w:szCs w:val="24"/>
        </w:rPr>
        <w:t>czególności określonych w ust. 6-1</w:t>
      </w:r>
      <w:r w:rsidR="00132073">
        <w:rPr>
          <w:rFonts w:ascii="Arial" w:hAnsi="Arial" w:cs="Arial"/>
          <w:sz w:val="24"/>
          <w:szCs w:val="24"/>
        </w:rPr>
        <w:t>1</w:t>
      </w:r>
      <w:r w:rsidRPr="00235065">
        <w:rPr>
          <w:rFonts w:ascii="Arial" w:hAnsi="Arial" w:cs="Arial"/>
          <w:sz w:val="24"/>
          <w:szCs w:val="24"/>
        </w:rPr>
        <w:t xml:space="preserve"> powyżej, może zażądać, niezależnie od innych uprawnień wskazanych w umowie, przedstawienia nowej oferty. </w:t>
      </w:r>
    </w:p>
    <w:p w14:paraId="42413A93" w14:textId="5D73DA46" w:rsidR="00235065" w:rsidRDefault="00235065" w:rsidP="00502A65">
      <w:pPr>
        <w:pStyle w:val="Tekstkomentarza"/>
        <w:numPr>
          <w:ilvl w:val="0"/>
          <w:numId w:val="2"/>
        </w:numPr>
        <w:ind w:hanging="576"/>
        <w:jc w:val="both"/>
        <w:rPr>
          <w:rFonts w:ascii="Arial" w:hAnsi="Arial" w:cs="Arial"/>
          <w:sz w:val="24"/>
          <w:szCs w:val="24"/>
        </w:rPr>
      </w:pPr>
      <w:r w:rsidRPr="00235065">
        <w:rPr>
          <w:rFonts w:ascii="Arial" w:hAnsi="Arial" w:cs="Arial"/>
          <w:sz w:val="24"/>
          <w:szCs w:val="24"/>
        </w:rPr>
        <w:t>Jeżeli w wyniku weryfikacji</w:t>
      </w:r>
      <w:r w:rsidR="006A5A25">
        <w:rPr>
          <w:rFonts w:ascii="Arial" w:hAnsi="Arial" w:cs="Arial"/>
          <w:sz w:val="24"/>
          <w:szCs w:val="24"/>
        </w:rPr>
        <w:t>, opisanej w ust.1</w:t>
      </w:r>
      <w:r w:rsidR="006345F8">
        <w:rPr>
          <w:rFonts w:ascii="Arial" w:hAnsi="Arial" w:cs="Arial"/>
          <w:sz w:val="24"/>
          <w:szCs w:val="24"/>
        </w:rPr>
        <w:t>2</w:t>
      </w:r>
      <w:r w:rsidRPr="00235065">
        <w:rPr>
          <w:rFonts w:ascii="Arial" w:hAnsi="Arial" w:cs="Arial"/>
          <w:sz w:val="24"/>
          <w:szCs w:val="24"/>
        </w:rPr>
        <w:t xml:space="preserve"> okaże się, że oferowana przez Wykonawcę cena całkowita biletu lotniczego jest wyższa od najniższej ceny całkowitej biletu lotniczego oferowanego na rynku spełniającego wymagania Zamawiającego, Wykonawca zobowiązuje się do </w:t>
      </w:r>
      <w:r w:rsidR="00126677">
        <w:rPr>
          <w:rFonts w:ascii="Arial" w:hAnsi="Arial" w:cs="Arial"/>
          <w:sz w:val="24"/>
          <w:szCs w:val="24"/>
        </w:rPr>
        <w:t>zakupu</w:t>
      </w:r>
      <w:r w:rsidR="00126677" w:rsidRPr="00235065">
        <w:rPr>
          <w:rFonts w:ascii="Arial" w:hAnsi="Arial" w:cs="Arial"/>
          <w:sz w:val="24"/>
          <w:szCs w:val="24"/>
        </w:rPr>
        <w:t xml:space="preserve"> </w:t>
      </w:r>
      <w:r w:rsidRPr="00235065">
        <w:rPr>
          <w:rFonts w:ascii="Arial" w:hAnsi="Arial" w:cs="Arial"/>
          <w:sz w:val="24"/>
          <w:szCs w:val="24"/>
        </w:rPr>
        <w:t xml:space="preserve">oferowanego biletu po cenie nie wyższej niż 100% najniższej ceny oferowanej na rynku. Cena ta będzie następnie powiększona o opłatę za wystawienie biletu lotniczego wskazaną w ofercie </w:t>
      </w:r>
      <w:r w:rsidR="00126677">
        <w:rPr>
          <w:rFonts w:ascii="Arial" w:hAnsi="Arial" w:cs="Arial"/>
          <w:sz w:val="24"/>
          <w:szCs w:val="24"/>
        </w:rPr>
        <w:t>W</w:t>
      </w:r>
      <w:r w:rsidRPr="00235065">
        <w:rPr>
          <w:rFonts w:ascii="Arial" w:hAnsi="Arial" w:cs="Arial"/>
          <w:sz w:val="24"/>
          <w:szCs w:val="24"/>
        </w:rPr>
        <w:t>ykonawcy</w:t>
      </w:r>
      <w:r w:rsidR="00066692">
        <w:rPr>
          <w:rFonts w:ascii="Arial" w:hAnsi="Arial" w:cs="Arial"/>
          <w:sz w:val="24"/>
          <w:szCs w:val="24"/>
        </w:rPr>
        <w:t>.</w:t>
      </w:r>
    </w:p>
    <w:p w14:paraId="74F29B60" w14:textId="40899495" w:rsidR="00235065" w:rsidRDefault="00235065" w:rsidP="00502A65">
      <w:pPr>
        <w:pStyle w:val="Tekstkomentarza"/>
        <w:numPr>
          <w:ilvl w:val="0"/>
          <w:numId w:val="2"/>
        </w:numPr>
        <w:ind w:hanging="576"/>
        <w:jc w:val="both"/>
        <w:rPr>
          <w:rFonts w:ascii="Arial" w:hAnsi="Arial" w:cs="Arial"/>
          <w:sz w:val="24"/>
          <w:szCs w:val="24"/>
        </w:rPr>
      </w:pPr>
      <w:r w:rsidRPr="00235065">
        <w:rPr>
          <w:rFonts w:ascii="Arial" w:hAnsi="Arial" w:cs="Arial"/>
          <w:sz w:val="24"/>
          <w:szCs w:val="24"/>
        </w:rPr>
        <w:t>Zamawiający w przypadku opisanym w ust. 1</w:t>
      </w:r>
      <w:r w:rsidR="006345F8">
        <w:rPr>
          <w:rFonts w:ascii="Arial" w:hAnsi="Arial" w:cs="Arial"/>
          <w:sz w:val="24"/>
          <w:szCs w:val="24"/>
        </w:rPr>
        <w:t>3</w:t>
      </w:r>
      <w:r w:rsidRPr="00235065">
        <w:rPr>
          <w:rFonts w:ascii="Arial" w:hAnsi="Arial" w:cs="Arial"/>
          <w:sz w:val="24"/>
          <w:szCs w:val="24"/>
        </w:rPr>
        <w:t xml:space="preserve"> zastrzega sobie również możliwość zakupu biletu u innego podmiotu, Wykonawcy nie przysługuje z tego tytułu żadne roszczenia</w:t>
      </w:r>
      <w:r w:rsidR="00066692">
        <w:rPr>
          <w:rFonts w:ascii="Arial" w:hAnsi="Arial" w:cs="Arial"/>
          <w:sz w:val="24"/>
          <w:szCs w:val="24"/>
        </w:rPr>
        <w:t>.</w:t>
      </w:r>
    </w:p>
    <w:p w14:paraId="13F0D4D1" w14:textId="34B5D24F" w:rsidR="00235065" w:rsidRPr="00607C66" w:rsidRDefault="009D339E" w:rsidP="00502A65">
      <w:pPr>
        <w:pStyle w:val="Tekstkomentarza"/>
        <w:numPr>
          <w:ilvl w:val="0"/>
          <w:numId w:val="2"/>
        </w:numPr>
        <w:ind w:hanging="5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235065" w:rsidRPr="00235065">
        <w:rPr>
          <w:rFonts w:ascii="Arial" w:hAnsi="Arial" w:cs="Arial"/>
          <w:sz w:val="24"/>
          <w:szCs w:val="24"/>
        </w:rPr>
        <w:t xml:space="preserve">rawo weryfikacji oferty przysługuje Zamawiającemu również po zakończeniu realizacji usługi. W przypadku stwierdzenia niezgodności oferty </w:t>
      </w:r>
      <w:r w:rsidR="0009119A">
        <w:rPr>
          <w:rFonts w:ascii="Arial" w:hAnsi="Arial" w:cs="Arial"/>
          <w:sz w:val="24"/>
          <w:szCs w:val="24"/>
        </w:rPr>
        <w:br/>
      </w:r>
      <w:r w:rsidR="00235065" w:rsidRPr="00235065">
        <w:rPr>
          <w:rFonts w:ascii="Arial" w:hAnsi="Arial" w:cs="Arial"/>
          <w:sz w:val="24"/>
          <w:szCs w:val="24"/>
        </w:rPr>
        <w:t xml:space="preserve">z postanowieniami umowy w takiej sytuacji, Wykonawca zobowiązany jest pokryć wynikłą w cenie różnice pomiędzy ofertą, na podstawie której zamówienie zostało zrealizowane a najtańszą ofertą odpowiadającą warunkom określonym </w:t>
      </w:r>
      <w:r w:rsidR="0009119A">
        <w:rPr>
          <w:rFonts w:ascii="Arial" w:hAnsi="Arial" w:cs="Arial"/>
          <w:sz w:val="24"/>
          <w:szCs w:val="24"/>
        </w:rPr>
        <w:br/>
      </w:r>
      <w:r w:rsidR="00235065" w:rsidRPr="00235065">
        <w:rPr>
          <w:rFonts w:ascii="Arial" w:hAnsi="Arial" w:cs="Arial"/>
          <w:sz w:val="24"/>
          <w:szCs w:val="24"/>
        </w:rPr>
        <w:t>w umowie</w:t>
      </w:r>
      <w:r w:rsidR="0009119A">
        <w:rPr>
          <w:rFonts w:ascii="Arial" w:hAnsi="Arial" w:cs="Arial"/>
          <w:sz w:val="24"/>
          <w:szCs w:val="24"/>
        </w:rPr>
        <w:t>.</w:t>
      </w:r>
    </w:p>
    <w:p w14:paraId="0314BA16" w14:textId="3E51FC0A" w:rsidR="006A3181" w:rsidRPr="006A3181" w:rsidRDefault="006A3181" w:rsidP="00502A65">
      <w:pPr>
        <w:pStyle w:val="Akapitzlist"/>
        <w:numPr>
          <w:ilvl w:val="0"/>
          <w:numId w:val="2"/>
        </w:numPr>
        <w:spacing w:after="200"/>
        <w:ind w:hanging="576"/>
        <w:rPr>
          <w:rFonts w:ascii="Arial" w:hAnsi="Arial" w:cs="Arial"/>
          <w:sz w:val="24"/>
          <w:szCs w:val="24"/>
        </w:rPr>
      </w:pPr>
      <w:r w:rsidRPr="006A3181">
        <w:rPr>
          <w:rFonts w:ascii="Arial" w:hAnsi="Arial" w:cs="Arial"/>
          <w:sz w:val="24"/>
          <w:szCs w:val="24"/>
        </w:rPr>
        <w:t xml:space="preserve">W trakcie obowiązywania umowy Wykonawca zobowiązany będzie do </w:t>
      </w:r>
      <w:r w:rsidRPr="006A3181">
        <w:rPr>
          <w:rFonts w:ascii="Arial" w:hAnsi="Arial" w:cs="Arial"/>
          <w:sz w:val="24"/>
          <w:szCs w:val="24"/>
        </w:rPr>
        <w:lastRenderedPageBreak/>
        <w:t xml:space="preserve">zapewnienia Zamawiającemu dostępu do wszystkich taryf Międzynarodowego Stowarzyszenia Transportu Lotniczego (International </w:t>
      </w:r>
      <w:proofErr w:type="spellStart"/>
      <w:r w:rsidRPr="006A3181">
        <w:rPr>
          <w:rFonts w:ascii="Arial" w:hAnsi="Arial" w:cs="Arial"/>
          <w:sz w:val="24"/>
          <w:szCs w:val="24"/>
        </w:rPr>
        <w:t>Air</w:t>
      </w:r>
      <w:proofErr w:type="spellEnd"/>
      <w:r w:rsidRPr="006A3181">
        <w:rPr>
          <w:rFonts w:ascii="Arial" w:hAnsi="Arial" w:cs="Arial"/>
          <w:sz w:val="24"/>
          <w:szCs w:val="24"/>
        </w:rPr>
        <w:t xml:space="preserve"> Transport </w:t>
      </w:r>
      <w:proofErr w:type="spellStart"/>
      <w:r w:rsidRPr="006A3181">
        <w:rPr>
          <w:rFonts w:ascii="Arial" w:hAnsi="Arial" w:cs="Arial"/>
          <w:sz w:val="24"/>
          <w:szCs w:val="24"/>
        </w:rPr>
        <w:t>Association</w:t>
      </w:r>
      <w:proofErr w:type="spellEnd"/>
      <w:r w:rsidRPr="006A3181">
        <w:rPr>
          <w:rFonts w:ascii="Arial" w:hAnsi="Arial" w:cs="Arial"/>
          <w:sz w:val="24"/>
          <w:szCs w:val="24"/>
        </w:rPr>
        <w:t xml:space="preserve"> – w skrócie: IATA)</w:t>
      </w:r>
      <w:r w:rsidR="004B0F76">
        <w:rPr>
          <w:rFonts w:ascii="Arial" w:hAnsi="Arial" w:cs="Arial"/>
          <w:sz w:val="24"/>
          <w:szCs w:val="24"/>
        </w:rPr>
        <w:t>.</w:t>
      </w:r>
    </w:p>
    <w:p w14:paraId="34E371A8" w14:textId="5337345A" w:rsidR="006A3181" w:rsidRPr="006A3181" w:rsidRDefault="006A3181" w:rsidP="00502A65">
      <w:pPr>
        <w:pStyle w:val="Akapitzlist"/>
        <w:numPr>
          <w:ilvl w:val="0"/>
          <w:numId w:val="2"/>
        </w:numPr>
        <w:spacing w:after="200"/>
        <w:ind w:hanging="576"/>
        <w:rPr>
          <w:rFonts w:ascii="Arial" w:hAnsi="Arial" w:cs="Arial"/>
          <w:sz w:val="24"/>
          <w:szCs w:val="24"/>
        </w:rPr>
      </w:pPr>
      <w:r w:rsidRPr="006A3181">
        <w:rPr>
          <w:rFonts w:ascii="Arial" w:hAnsi="Arial" w:cs="Arial"/>
          <w:sz w:val="24"/>
          <w:szCs w:val="24"/>
        </w:rPr>
        <w:t xml:space="preserve">Usługi świadczone przez Wykonawcę̨ w trakcie realizacji umowy muszą spełniać́ standardy Międzynarodowego Stowarzyszenia Transportu Lotniczego (IATA) w zakresie </w:t>
      </w:r>
      <w:r w:rsidR="00094D45">
        <w:rPr>
          <w:rFonts w:ascii="Arial" w:hAnsi="Arial" w:cs="Arial"/>
          <w:sz w:val="24"/>
          <w:szCs w:val="24"/>
        </w:rPr>
        <w:t>zakupu</w:t>
      </w:r>
      <w:r w:rsidR="00094D45" w:rsidRPr="006A3181">
        <w:rPr>
          <w:rFonts w:ascii="Arial" w:hAnsi="Arial" w:cs="Arial"/>
          <w:sz w:val="24"/>
          <w:szCs w:val="24"/>
        </w:rPr>
        <w:t xml:space="preserve"> </w:t>
      </w:r>
      <w:r w:rsidRPr="006A3181">
        <w:rPr>
          <w:rFonts w:ascii="Arial" w:hAnsi="Arial" w:cs="Arial"/>
          <w:sz w:val="24"/>
          <w:szCs w:val="24"/>
        </w:rPr>
        <w:t>biletów lotniczych</w:t>
      </w:r>
      <w:r w:rsidR="004B0F76">
        <w:rPr>
          <w:rFonts w:ascii="Arial" w:hAnsi="Arial" w:cs="Arial"/>
          <w:sz w:val="24"/>
          <w:szCs w:val="24"/>
        </w:rPr>
        <w:t>;</w:t>
      </w:r>
    </w:p>
    <w:p w14:paraId="70BC785A" w14:textId="07E032BF" w:rsidR="006A0A27" w:rsidRDefault="006A0A27" w:rsidP="00A83055">
      <w:pPr>
        <w:pStyle w:val="Akapitzlist"/>
        <w:numPr>
          <w:ilvl w:val="0"/>
          <w:numId w:val="2"/>
        </w:numPr>
        <w:tabs>
          <w:tab w:val="left" w:pos="579"/>
        </w:tabs>
        <w:spacing w:after="200"/>
        <w:ind w:left="578" w:hanging="578"/>
        <w:rPr>
          <w:rFonts w:ascii="Arial" w:hAnsi="Arial" w:cs="Arial"/>
          <w:sz w:val="24"/>
          <w:szCs w:val="24"/>
        </w:rPr>
      </w:pPr>
      <w:r w:rsidRPr="00B1640F">
        <w:rPr>
          <w:rFonts w:ascii="Arial" w:hAnsi="Arial" w:cs="Arial"/>
          <w:sz w:val="24"/>
          <w:szCs w:val="24"/>
        </w:rPr>
        <w:t>Wykonawca zapewni bezkolizyjną realizację wieloetapowych połączeń zagranicznych i krajowych oraz możliwość ich</w:t>
      </w:r>
      <w:r w:rsidRPr="00B1640F">
        <w:rPr>
          <w:rFonts w:ascii="Arial" w:hAnsi="Arial" w:cs="Arial"/>
          <w:spacing w:val="-7"/>
          <w:sz w:val="24"/>
          <w:szCs w:val="24"/>
        </w:rPr>
        <w:t xml:space="preserve"> </w:t>
      </w:r>
      <w:r w:rsidRPr="00B1640F">
        <w:rPr>
          <w:rFonts w:ascii="Arial" w:hAnsi="Arial" w:cs="Arial"/>
          <w:sz w:val="24"/>
          <w:szCs w:val="24"/>
        </w:rPr>
        <w:t>łączenia</w:t>
      </w:r>
      <w:r w:rsidR="004B0F76">
        <w:rPr>
          <w:rFonts w:ascii="Arial" w:hAnsi="Arial" w:cs="Arial"/>
          <w:sz w:val="24"/>
          <w:szCs w:val="24"/>
        </w:rPr>
        <w:t>.</w:t>
      </w:r>
    </w:p>
    <w:p w14:paraId="0961F5BB" w14:textId="568FCC82" w:rsidR="00B320A9" w:rsidRPr="00B1640F" w:rsidRDefault="006A0A27" w:rsidP="00A83055">
      <w:pPr>
        <w:pStyle w:val="Akapitzlist"/>
        <w:numPr>
          <w:ilvl w:val="0"/>
          <w:numId w:val="2"/>
        </w:numPr>
        <w:tabs>
          <w:tab w:val="left" w:pos="579"/>
        </w:tabs>
        <w:spacing w:after="200"/>
        <w:ind w:left="578" w:hanging="578"/>
        <w:rPr>
          <w:rFonts w:ascii="Arial" w:hAnsi="Arial" w:cs="Arial"/>
          <w:sz w:val="24"/>
          <w:szCs w:val="24"/>
        </w:rPr>
      </w:pPr>
      <w:r w:rsidRPr="00B1640F">
        <w:rPr>
          <w:rFonts w:ascii="Arial" w:hAnsi="Arial" w:cs="Arial"/>
          <w:sz w:val="24"/>
          <w:szCs w:val="24"/>
        </w:rPr>
        <w:t xml:space="preserve">Wykonawca umożliwia Zamawiającemu anulowanie lub zmianę zakupionych dokumentów podróży zgodnie z zasadami przewoźników i innych podmiotów, </w:t>
      </w:r>
      <w:r w:rsidR="0009119A">
        <w:rPr>
          <w:rFonts w:ascii="Arial" w:hAnsi="Arial" w:cs="Arial"/>
          <w:sz w:val="24"/>
          <w:szCs w:val="24"/>
        </w:rPr>
        <w:br/>
      </w:r>
      <w:r w:rsidRPr="00B1640F">
        <w:rPr>
          <w:rFonts w:ascii="Arial" w:hAnsi="Arial" w:cs="Arial"/>
          <w:sz w:val="24"/>
          <w:szCs w:val="24"/>
        </w:rPr>
        <w:t xml:space="preserve">u których wykupiono usługę. W sytuacji, w której zmiana organizacji podróży wiązać́ się̨ będzie z koniecznością̨ dokonania ponownej rekalkulacji ceny organizacji podróży, Zamawiający będzie zobowiązany do pokrycia powstałej </w:t>
      </w:r>
      <w:r w:rsidR="0009119A">
        <w:rPr>
          <w:rFonts w:ascii="Arial" w:hAnsi="Arial" w:cs="Arial"/>
          <w:sz w:val="24"/>
          <w:szCs w:val="24"/>
        </w:rPr>
        <w:br/>
      </w:r>
      <w:r w:rsidRPr="00B1640F">
        <w:rPr>
          <w:rFonts w:ascii="Arial" w:hAnsi="Arial" w:cs="Arial"/>
          <w:sz w:val="24"/>
          <w:szCs w:val="24"/>
        </w:rPr>
        <w:t xml:space="preserve">z tego tytułu niedopłaty, zaś́ Wykonawca do zwrotu ewentualnej nadpłaty. </w:t>
      </w:r>
      <w:r w:rsidR="0009119A">
        <w:rPr>
          <w:rFonts w:ascii="Arial" w:hAnsi="Arial" w:cs="Arial"/>
          <w:sz w:val="24"/>
          <w:szCs w:val="24"/>
        </w:rPr>
        <w:br/>
      </w:r>
      <w:r w:rsidRPr="00B1640F">
        <w:rPr>
          <w:rFonts w:ascii="Arial" w:hAnsi="Arial" w:cs="Arial"/>
          <w:sz w:val="24"/>
          <w:szCs w:val="24"/>
        </w:rPr>
        <w:t>W sytuacji braku możliwości bez</w:t>
      </w:r>
      <w:r w:rsidR="00A74442">
        <w:rPr>
          <w:rFonts w:ascii="Arial" w:hAnsi="Arial" w:cs="Arial"/>
          <w:sz w:val="24"/>
          <w:szCs w:val="24"/>
        </w:rPr>
        <w:t xml:space="preserve"> </w:t>
      </w:r>
      <w:r w:rsidRPr="00B1640F">
        <w:rPr>
          <w:rFonts w:ascii="Arial" w:hAnsi="Arial" w:cs="Arial"/>
          <w:sz w:val="24"/>
          <w:szCs w:val="24"/>
        </w:rPr>
        <w:t>kosztowej anulacji opcji podróży, Zamawiający pokryje koszty anulowania opcji podróży równe 100% wartości rezerwacji</w:t>
      </w:r>
      <w:r w:rsidR="004B0F76">
        <w:rPr>
          <w:rFonts w:ascii="Arial" w:hAnsi="Arial" w:cs="Arial"/>
          <w:sz w:val="24"/>
          <w:szCs w:val="24"/>
        </w:rPr>
        <w:t>.</w:t>
      </w:r>
    </w:p>
    <w:p w14:paraId="0E1CC31B" w14:textId="182B8B9B" w:rsidR="00B320A9" w:rsidRDefault="00B320A9" w:rsidP="00A83055">
      <w:pPr>
        <w:pStyle w:val="NormalnyWeb"/>
        <w:numPr>
          <w:ilvl w:val="0"/>
          <w:numId w:val="2"/>
        </w:numPr>
        <w:spacing w:before="0" w:beforeAutospacing="0" w:after="200" w:afterAutospacing="0"/>
        <w:ind w:hanging="576"/>
        <w:jc w:val="both"/>
        <w:rPr>
          <w:rFonts w:ascii="Arial" w:hAnsi="Arial" w:cs="Arial"/>
          <w:sz w:val="24"/>
          <w:szCs w:val="24"/>
        </w:rPr>
      </w:pPr>
      <w:r w:rsidRPr="00B1640F">
        <w:rPr>
          <w:rFonts w:ascii="Arial" w:hAnsi="Arial" w:cs="Arial"/>
          <w:sz w:val="24"/>
          <w:szCs w:val="24"/>
        </w:rPr>
        <w:t>Wykonawca nieodpłatnie i niezwłocznie przekaz</w:t>
      </w:r>
      <w:r w:rsidR="00060FD7">
        <w:rPr>
          <w:rFonts w:ascii="Arial" w:hAnsi="Arial" w:cs="Arial"/>
          <w:sz w:val="24"/>
          <w:szCs w:val="24"/>
        </w:rPr>
        <w:t>uje</w:t>
      </w:r>
      <w:r w:rsidRPr="00B1640F">
        <w:rPr>
          <w:rFonts w:ascii="Arial" w:hAnsi="Arial" w:cs="Arial"/>
          <w:sz w:val="24"/>
          <w:szCs w:val="24"/>
        </w:rPr>
        <w:t xml:space="preserve"> dokumenty podróży Zamawiającemu. Dokumenty papierowe zostaną̨ wystawione w przypadku, gdy dla danej opcji podróży służbowej nie ma możliwości wystawienia dokumentów elektronicznych i zostaną one dostarczone </w:t>
      </w:r>
      <w:r w:rsidR="006B105B">
        <w:rPr>
          <w:rFonts w:ascii="Arial" w:hAnsi="Arial" w:cs="Arial"/>
          <w:sz w:val="24"/>
          <w:szCs w:val="24"/>
        </w:rPr>
        <w:t>bez</w:t>
      </w:r>
      <w:r w:rsidR="006B105B" w:rsidRPr="00B1640F">
        <w:rPr>
          <w:rFonts w:ascii="Arial" w:hAnsi="Arial" w:cs="Arial"/>
          <w:sz w:val="24"/>
          <w:szCs w:val="24"/>
        </w:rPr>
        <w:t xml:space="preserve">płatnie </w:t>
      </w:r>
      <w:r w:rsidRPr="00B1640F">
        <w:rPr>
          <w:rFonts w:ascii="Arial" w:hAnsi="Arial" w:cs="Arial"/>
          <w:sz w:val="24"/>
          <w:szCs w:val="24"/>
        </w:rPr>
        <w:t xml:space="preserve">do siedziby Zamawiającego lub w inne miejsce wskazane przez Zamawiającego, zgodnie </w:t>
      </w:r>
      <w:r w:rsidRPr="00FE3432">
        <w:rPr>
          <w:rFonts w:ascii="Arial" w:hAnsi="Arial" w:cs="Arial"/>
          <w:sz w:val="24"/>
          <w:szCs w:val="24"/>
        </w:rPr>
        <w:t>ze stawkami firmy kurierskiej</w:t>
      </w:r>
      <w:r w:rsidRPr="00B1640F">
        <w:rPr>
          <w:rFonts w:ascii="Arial" w:hAnsi="Arial" w:cs="Arial"/>
          <w:sz w:val="24"/>
          <w:szCs w:val="24"/>
        </w:rPr>
        <w:t>, w terminie określonym przez Zamawi</w:t>
      </w:r>
      <w:r w:rsidR="00A74442">
        <w:rPr>
          <w:rFonts w:ascii="Arial" w:hAnsi="Arial" w:cs="Arial"/>
          <w:sz w:val="24"/>
          <w:szCs w:val="24"/>
        </w:rPr>
        <w:t>ającego, jednak nie później niż</w:t>
      </w:r>
      <w:r w:rsidRPr="00B1640F">
        <w:rPr>
          <w:rFonts w:ascii="Arial" w:hAnsi="Arial" w:cs="Arial"/>
          <w:sz w:val="24"/>
          <w:szCs w:val="24"/>
        </w:rPr>
        <w:t xml:space="preserve"> na 24 </w:t>
      </w:r>
      <w:r w:rsidR="00DC1E7A">
        <w:rPr>
          <w:rFonts w:ascii="Arial" w:hAnsi="Arial" w:cs="Arial"/>
          <w:sz w:val="24"/>
          <w:szCs w:val="24"/>
        </w:rPr>
        <w:t>godziny</w:t>
      </w:r>
      <w:r w:rsidRPr="00B1640F">
        <w:rPr>
          <w:rFonts w:ascii="Arial" w:hAnsi="Arial" w:cs="Arial"/>
          <w:sz w:val="24"/>
          <w:szCs w:val="24"/>
        </w:rPr>
        <w:t xml:space="preserve"> przed terminem planowanej podróży służbowej, której dotyczy rezerwacja. W wyjątkowych sytuacjach, gdy podróż̇ będzie się̨ rozpoczynać́ w innym miejscu niż̇ siedziba Zamawiającego bądź́ poza granicami kraju, dokumenty podróży powinny być dostępne w miejscu, z którego jest zaplanowane rozpoczęcie podróży, lub dostarczone odbiorcy w inny sposób, uzgodniony z Zamawiającym, umożliwiający rozpoczęcie podroży</w:t>
      </w:r>
      <w:r w:rsidR="00644768">
        <w:rPr>
          <w:rFonts w:ascii="Arial" w:hAnsi="Arial" w:cs="Arial"/>
          <w:sz w:val="24"/>
          <w:szCs w:val="24"/>
        </w:rPr>
        <w:t>.</w:t>
      </w:r>
    </w:p>
    <w:p w14:paraId="2993BDCA" w14:textId="0239B92D" w:rsidR="006A3181" w:rsidRPr="006A3181" w:rsidRDefault="006A3181" w:rsidP="00A83055">
      <w:pPr>
        <w:pStyle w:val="Akapitzlist"/>
        <w:numPr>
          <w:ilvl w:val="0"/>
          <w:numId w:val="2"/>
        </w:numPr>
        <w:spacing w:after="200"/>
        <w:ind w:hanging="576"/>
        <w:rPr>
          <w:rFonts w:ascii="Arial" w:eastAsia="Times New Roman" w:hAnsi="Arial" w:cs="Arial"/>
          <w:sz w:val="24"/>
          <w:szCs w:val="24"/>
          <w:lang w:bidi="ar-SA"/>
        </w:rPr>
      </w:pPr>
      <w:r w:rsidRPr="006A3181">
        <w:rPr>
          <w:rFonts w:ascii="Arial" w:eastAsia="Times New Roman" w:hAnsi="Arial" w:cs="Arial"/>
          <w:sz w:val="24"/>
          <w:szCs w:val="24"/>
          <w:lang w:bidi="ar-SA"/>
        </w:rPr>
        <w:t xml:space="preserve">Na zamówienie Zamawiającego, Wykonawca dokona rezerwacji, zakupu </w:t>
      </w:r>
      <w:r w:rsidR="0009119A">
        <w:rPr>
          <w:rFonts w:ascii="Arial" w:eastAsia="Times New Roman" w:hAnsi="Arial" w:cs="Arial"/>
          <w:sz w:val="24"/>
          <w:szCs w:val="24"/>
          <w:lang w:bidi="ar-SA"/>
        </w:rPr>
        <w:br/>
      </w:r>
      <w:r w:rsidRPr="006A3181">
        <w:rPr>
          <w:rFonts w:ascii="Arial" w:eastAsia="Times New Roman" w:hAnsi="Arial" w:cs="Arial"/>
          <w:sz w:val="24"/>
          <w:szCs w:val="24"/>
          <w:lang w:bidi="ar-SA"/>
        </w:rPr>
        <w:t>i dostarczenia biletów lotniczych, a także ich zmiany bądź́ anulowania, na loty tanimi liniami lotniczymi</w:t>
      </w:r>
      <w:r w:rsidR="00644768">
        <w:rPr>
          <w:rFonts w:ascii="Arial" w:eastAsia="Times New Roman" w:hAnsi="Arial" w:cs="Arial"/>
          <w:sz w:val="24"/>
          <w:szCs w:val="24"/>
          <w:lang w:bidi="ar-SA"/>
        </w:rPr>
        <w:t>.</w:t>
      </w:r>
    </w:p>
    <w:p w14:paraId="725E928E" w14:textId="65A58465" w:rsidR="006A3181" w:rsidRDefault="006A3181" w:rsidP="00502A65">
      <w:pPr>
        <w:pStyle w:val="NormalnyWeb"/>
        <w:numPr>
          <w:ilvl w:val="0"/>
          <w:numId w:val="2"/>
        </w:numPr>
        <w:spacing w:after="200" w:afterAutospacing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A3181">
        <w:rPr>
          <w:rFonts w:ascii="Arial" w:hAnsi="Arial" w:cs="Arial"/>
          <w:sz w:val="24"/>
          <w:szCs w:val="24"/>
        </w:rPr>
        <w:t xml:space="preserve">Przez </w:t>
      </w:r>
      <w:r w:rsidR="00F80597">
        <w:rPr>
          <w:rFonts w:ascii="Arial" w:hAnsi="Arial" w:cs="Arial"/>
          <w:sz w:val="24"/>
          <w:szCs w:val="24"/>
        </w:rPr>
        <w:t>„</w:t>
      </w:r>
      <w:r w:rsidRPr="006A3181">
        <w:rPr>
          <w:rFonts w:ascii="Arial" w:hAnsi="Arial" w:cs="Arial"/>
          <w:sz w:val="24"/>
          <w:szCs w:val="24"/>
        </w:rPr>
        <w:t>tanie linie lotnicze</w:t>
      </w:r>
      <w:r w:rsidR="00F80597">
        <w:rPr>
          <w:rFonts w:ascii="Arial" w:hAnsi="Arial" w:cs="Arial"/>
          <w:sz w:val="24"/>
          <w:szCs w:val="24"/>
        </w:rPr>
        <w:t>”</w:t>
      </w:r>
      <w:r w:rsidRPr="006A3181">
        <w:rPr>
          <w:rFonts w:ascii="Arial" w:hAnsi="Arial" w:cs="Arial"/>
          <w:sz w:val="24"/>
          <w:szCs w:val="24"/>
        </w:rPr>
        <w:t>, na potrzeby niniejszego OPZ oraz umowy, rozumie się̨ linie lotnicze oferujące usługi przewozu lotniczego osób po cenach niższych niż̇ tradycyjne linie lotnicze, w zamian za odpłatność́ większości usług dla pasażerów (</w:t>
      </w:r>
      <w:r w:rsidR="00392F3B">
        <w:rPr>
          <w:rFonts w:ascii="Arial" w:hAnsi="Arial" w:cs="Arial"/>
          <w:sz w:val="24"/>
          <w:szCs w:val="24"/>
        </w:rPr>
        <w:t xml:space="preserve">tj. m. in. </w:t>
      </w:r>
      <w:r w:rsidRPr="006A3181">
        <w:rPr>
          <w:rFonts w:ascii="Arial" w:hAnsi="Arial" w:cs="Arial"/>
          <w:sz w:val="24"/>
          <w:szCs w:val="24"/>
        </w:rPr>
        <w:t xml:space="preserve">posiłki, wybór miejsc, przewóz bagażu rejestrowanego) lub linie lotnicze zrzeszone w </w:t>
      </w:r>
      <w:proofErr w:type="spellStart"/>
      <w:r w:rsidRPr="006A3181">
        <w:rPr>
          <w:rFonts w:ascii="Arial" w:hAnsi="Arial" w:cs="Arial"/>
          <w:sz w:val="24"/>
          <w:szCs w:val="24"/>
        </w:rPr>
        <w:t>European</w:t>
      </w:r>
      <w:proofErr w:type="spellEnd"/>
      <w:r w:rsidRPr="006A3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181">
        <w:rPr>
          <w:rFonts w:ascii="Arial" w:hAnsi="Arial" w:cs="Arial"/>
          <w:sz w:val="24"/>
          <w:szCs w:val="24"/>
        </w:rPr>
        <w:t>Low</w:t>
      </w:r>
      <w:proofErr w:type="spellEnd"/>
      <w:r w:rsidRPr="006A3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181">
        <w:rPr>
          <w:rFonts w:ascii="Arial" w:hAnsi="Arial" w:cs="Arial"/>
          <w:sz w:val="24"/>
          <w:szCs w:val="24"/>
        </w:rPr>
        <w:t>Fare</w:t>
      </w:r>
      <w:proofErr w:type="spellEnd"/>
      <w:r w:rsidRPr="006A3181">
        <w:rPr>
          <w:rFonts w:ascii="Arial" w:hAnsi="Arial" w:cs="Arial"/>
          <w:sz w:val="24"/>
          <w:szCs w:val="24"/>
        </w:rPr>
        <w:t xml:space="preserve"> Airlines </w:t>
      </w:r>
      <w:proofErr w:type="spellStart"/>
      <w:r w:rsidRPr="006A3181">
        <w:rPr>
          <w:rFonts w:ascii="Arial" w:hAnsi="Arial" w:cs="Arial"/>
          <w:sz w:val="24"/>
          <w:szCs w:val="24"/>
        </w:rPr>
        <w:t>Association</w:t>
      </w:r>
      <w:proofErr w:type="spellEnd"/>
      <w:r w:rsidRPr="006A3181">
        <w:rPr>
          <w:rFonts w:ascii="Arial" w:hAnsi="Arial" w:cs="Arial"/>
          <w:sz w:val="24"/>
          <w:szCs w:val="24"/>
        </w:rPr>
        <w:t xml:space="preserve"> (Zrzeszeniu E</w:t>
      </w:r>
      <w:r w:rsidR="00A74442">
        <w:rPr>
          <w:rFonts w:ascii="Arial" w:hAnsi="Arial" w:cs="Arial"/>
          <w:sz w:val="24"/>
          <w:szCs w:val="24"/>
        </w:rPr>
        <w:t>uropejskich Przewoźników Nisko ko</w:t>
      </w:r>
      <w:r w:rsidRPr="006A3181">
        <w:rPr>
          <w:rFonts w:ascii="Arial" w:hAnsi="Arial" w:cs="Arial"/>
          <w:sz w:val="24"/>
          <w:szCs w:val="24"/>
        </w:rPr>
        <w:t>sztowych).</w:t>
      </w:r>
    </w:p>
    <w:p w14:paraId="5455988D" w14:textId="56CD829C" w:rsidR="006A3181" w:rsidRPr="006A3181" w:rsidRDefault="006A3181" w:rsidP="00502A65">
      <w:pPr>
        <w:pStyle w:val="Akapitzlist"/>
        <w:numPr>
          <w:ilvl w:val="0"/>
          <w:numId w:val="2"/>
        </w:numPr>
        <w:spacing w:after="200"/>
        <w:ind w:hanging="576"/>
        <w:rPr>
          <w:rFonts w:ascii="Arial" w:eastAsia="Times New Roman" w:hAnsi="Arial" w:cs="Arial"/>
          <w:sz w:val="24"/>
          <w:szCs w:val="24"/>
          <w:lang w:bidi="ar-SA"/>
        </w:rPr>
      </w:pPr>
      <w:r w:rsidRPr="006A3181">
        <w:rPr>
          <w:rFonts w:ascii="Arial" w:eastAsia="Times New Roman" w:hAnsi="Arial" w:cs="Arial"/>
          <w:sz w:val="24"/>
          <w:szCs w:val="24"/>
          <w:lang w:bidi="ar-SA"/>
        </w:rPr>
        <w:t>Proponując przelot tanimi liniami lotniczymi Wykonawca zobowiązany będzie poinformować, niezależnie od ceny biletu, o wszystkich dodatkowych kosztach przelotu, takich jak np. koszt bagażu</w:t>
      </w:r>
      <w:r w:rsidR="00644768">
        <w:rPr>
          <w:rFonts w:ascii="Arial" w:eastAsia="Times New Roman" w:hAnsi="Arial" w:cs="Arial"/>
          <w:sz w:val="24"/>
          <w:szCs w:val="24"/>
          <w:lang w:bidi="ar-SA"/>
        </w:rPr>
        <w:t>.</w:t>
      </w:r>
    </w:p>
    <w:p w14:paraId="007590D2" w14:textId="251879FC" w:rsidR="00580390" w:rsidRDefault="00580390" w:rsidP="00502A65">
      <w:pPr>
        <w:pStyle w:val="NormalnyWeb"/>
        <w:numPr>
          <w:ilvl w:val="0"/>
          <w:numId w:val="2"/>
        </w:numPr>
        <w:spacing w:after="200" w:afterAutospacing="0" w:line="276" w:lineRule="auto"/>
        <w:ind w:hanging="5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zobowiązany jest bezzwłocznie i na bieżąco informować Zamawiającego o wszystkich zmianach dotyczącej zarezerwowanej podróży</w:t>
      </w:r>
      <w:r w:rsidR="00620341">
        <w:rPr>
          <w:rFonts w:ascii="Arial" w:hAnsi="Arial" w:cs="Arial"/>
          <w:sz w:val="24"/>
          <w:szCs w:val="24"/>
        </w:rPr>
        <w:t xml:space="preserve">. Informacje przekazane telefonicznie musza być potwierdzone </w:t>
      </w:r>
      <w:r w:rsidR="000B01BC">
        <w:rPr>
          <w:rFonts w:ascii="Arial" w:hAnsi="Arial" w:cs="Arial"/>
          <w:sz w:val="24"/>
          <w:szCs w:val="24"/>
        </w:rPr>
        <w:t>przez Wykonawcę drogą e-mailową pod rygorem nieważności</w:t>
      </w:r>
      <w:r w:rsidR="00644768">
        <w:rPr>
          <w:rFonts w:ascii="Arial" w:hAnsi="Arial" w:cs="Arial"/>
          <w:sz w:val="24"/>
          <w:szCs w:val="24"/>
        </w:rPr>
        <w:t>.</w:t>
      </w:r>
    </w:p>
    <w:p w14:paraId="394169A2" w14:textId="68869D07" w:rsidR="00580390" w:rsidRDefault="00580390" w:rsidP="00502A65">
      <w:pPr>
        <w:pStyle w:val="NormalnyWeb"/>
        <w:numPr>
          <w:ilvl w:val="0"/>
          <w:numId w:val="2"/>
        </w:numPr>
        <w:spacing w:after="200" w:afterAutospacing="0" w:line="276" w:lineRule="auto"/>
        <w:ind w:hanging="5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zobowiązany jest do udzielania odpowiedzi na zapytania Zamawiającego w ciągu maksymalnie 4 godzin</w:t>
      </w:r>
      <w:r w:rsidR="006B105B">
        <w:rPr>
          <w:rFonts w:ascii="Arial" w:hAnsi="Arial" w:cs="Arial"/>
          <w:sz w:val="24"/>
          <w:szCs w:val="24"/>
        </w:rPr>
        <w:t xml:space="preserve"> </w:t>
      </w:r>
      <w:r w:rsidR="00392F3B">
        <w:rPr>
          <w:rFonts w:ascii="Arial" w:hAnsi="Arial" w:cs="Arial"/>
          <w:sz w:val="24"/>
          <w:szCs w:val="24"/>
        </w:rPr>
        <w:t>roboczych (</w:t>
      </w:r>
      <w:r w:rsidR="008447FE">
        <w:rPr>
          <w:rFonts w:ascii="Arial" w:hAnsi="Arial" w:cs="Arial"/>
          <w:sz w:val="24"/>
          <w:szCs w:val="24"/>
        </w:rPr>
        <w:t xml:space="preserve">dla zapytań złożonych w godzinach </w:t>
      </w:r>
      <w:r w:rsidR="00392F3B">
        <w:rPr>
          <w:rFonts w:ascii="Arial" w:hAnsi="Arial" w:cs="Arial"/>
          <w:sz w:val="24"/>
          <w:szCs w:val="24"/>
        </w:rPr>
        <w:t xml:space="preserve">07.00 – 15.00) </w:t>
      </w:r>
      <w:r>
        <w:rPr>
          <w:rFonts w:ascii="Arial" w:hAnsi="Arial" w:cs="Arial"/>
          <w:sz w:val="24"/>
          <w:szCs w:val="24"/>
        </w:rPr>
        <w:t>od przesłania zapytania</w:t>
      </w:r>
      <w:r w:rsidR="0009119A">
        <w:rPr>
          <w:rFonts w:ascii="Arial" w:hAnsi="Arial" w:cs="Arial"/>
          <w:sz w:val="24"/>
          <w:szCs w:val="24"/>
        </w:rPr>
        <w:t>.</w:t>
      </w:r>
    </w:p>
    <w:p w14:paraId="1D7E3F2D" w14:textId="4769B8F6" w:rsidR="008406BD" w:rsidRPr="00CE2787" w:rsidRDefault="008406BD" w:rsidP="00502A65">
      <w:pPr>
        <w:pStyle w:val="NormalnyWeb"/>
        <w:numPr>
          <w:ilvl w:val="0"/>
          <w:numId w:val="2"/>
        </w:numPr>
        <w:spacing w:after="200" w:afterAutospacing="0" w:line="276" w:lineRule="auto"/>
        <w:ind w:hanging="576"/>
        <w:jc w:val="both"/>
        <w:rPr>
          <w:rFonts w:ascii="Arial" w:hAnsi="Arial" w:cs="Arial"/>
          <w:sz w:val="24"/>
          <w:szCs w:val="24"/>
        </w:rPr>
      </w:pPr>
      <w:r w:rsidRPr="00CE2787">
        <w:rPr>
          <w:rFonts w:ascii="Arial" w:hAnsi="Arial" w:cs="Arial"/>
          <w:sz w:val="24"/>
          <w:szCs w:val="24"/>
        </w:rPr>
        <w:t xml:space="preserve">Realizacja </w:t>
      </w:r>
      <w:r w:rsidR="006B105B" w:rsidRPr="00CE2787">
        <w:rPr>
          <w:rFonts w:ascii="Arial" w:hAnsi="Arial" w:cs="Arial"/>
          <w:sz w:val="24"/>
          <w:szCs w:val="24"/>
        </w:rPr>
        <w:t xml:space="preserve">zamówienia </w:t>
      </w:r>
      <w:r w:rsidRPr="00CE2787">
        <w:rPr>
          <w:rFonts w:ascii="Arial" w:hAnsi="Arial" w:cs="Arial"/>
          <w:sz w:val="24"/>
          <w:szCs w:val="24"/>
        </w:rPr>
        <w:t xml:space="preserve">w zakresie rezerwacji </w:t>
      </w:r>
      <w:r w:rsidR="00F4557C" w:rsidRPr="00CE2787">
        <w:rPr>
          <w:rFonts w:ascii="Arial" w:hAnsi="Arial" w:cs="Arial"/>
          <w:sz w:val="24"/>
          <w:szCs w:val="24"/>
        </w:rPr>
        <w:t>powinna z</w:t>
      </w:r>
      <w:r w:rsidRPr="00CE2787">
        <w:rPr>
          <w:rFonts w:ascii="Arial" w:hAnsi="Arial" w:cs="Arial"/>
          <w:sz w:val="24"/>
          <w:szCs w:val="24"/>
        </w:rPr>
        <w:t xml:space="preserve">ostać wykonana najpóźniej w ciągu 2 godzin od jego otrzymania, a realizacja </w:t>
      </w:r>
      <w:r w:rsidR="006B105B" w:rsidRPr="00CE2787">
        <w:rPr>
          <w:rFonts w:ascii="Arial" w:hAnsi="Arial" w:cs="Arial"/>
          <w:sz w:val="24"/>
          <w:szCs w:val="24"/>
        </w:rPr>
        <w:t xml:space="preserve">zamówienia </w:t>
      </w:r>
      <w:r w:rsidR="0009119A">
        <w:rPr>
          <w:rFonts w:ascii="Arial" w:hAnsi="Arial" w:cs="Arial"/>
          <w:sz w:val="24"/>
          <w:szCs w:val="24"/>
        </w:rPr>
        <w:br/>
      </w:r>
      <w:r w:rsidRPr="00CE2787">
        <w:rPr>
          <w:rFonts w:ascii="Arial" w:hAnsi="Arial" w:cs="Arial"/>
          <w:sz w:val="24"/>
          <w:szCs w:val="24"/>
        </w:rPr>
        <w:t xml:space="preserve">w zakresie </w:t>
      </w:r>
      <w:r w:rsidR="00094D45">
        <w:rPr>
          <w:rFonts w:ascii="Arial" w:hAnsi="Arial" w:cs="Arial"/>
          <w:sz w:val="24"/>
          <w:szCs w:val="24"/>
        </w:rPr>
        <w:t>zakupu</w:t>
      </w:r>
      <w:r w:rsidR="00094D45" w:rsidRPr="00CE2787">
        <w:rPr>
          <w:rFonts w:ascii="Arial" w:hAnsi="Arial" w:cs="Arial"/>
          <w:sz w:val="24"/>
          <w:szCs w:val="24"/>
        </w:rPr>
        <w:t xml:space="preserve"> </w:t>
      </w:r>
      <w:r w:rsidRPr="00CE2787">
        <w:rPr>
          <w:rFonts w:ascii="Arial" w:hAnsi="Arial" w:cs="Arial"/>
          <w:sz w:val="24"/>
          <w:szCs w:val="24"/>
        </w:rPr>
        <w:t>w ciągu 6 godzin od jego otrzymania</w:t>
      </w:r>
      <w:r w:rsidR="00355A6D" w:rsidRPr="00CE2787">
        <w:rPr>
          <w:rFonts w:ascii="Arial" w:hAnsi="Arial" w:cs="Arial"/>
          <w:sz w:val="24"/>
          <w:szCs w:val="24"/>
        </w:rPr>
        <w:t xml:space="preserve">. Terminy godzinowe są liczone </w:t>
      </w:r>
      <w:r w:rsidR="002D6635" w:rsidRPr="00CE2787">
        <w:rPr>
          <w:rFonts w:ascii="Arial" w:hAnsi="Arial" w:cs="Arial"/>
          <w:sz w:val="24"/>
          <w:szCs w:val="24"/>
        </w:rPr>
        <w:t>pomiędzy 7.00 a 15.00</w:t>
      </w:r>
      <w:r w:rsidR="0009119A">
        <w:rPr>
          <w:rFonts w:ascii="Arial" w:hAnsi="Arial" w:cs="Arial"/>
          <w:sz w:val="24"/>
          <w:szCs w:val="24"/>
        </w:rPr>
        <w:t>.</w:t>
      </w:r>
    </w:p>
    <w:p w14:paraId="0F4A5FB1" w14:textId="3DE98CA9" w:rsidR="00CE2012" w:rsidRPr="00CE2012" w:rsidRDefault="00F4557C" w:rsidP="00502A65">
      <w:pPr>
        <w:pStyle w:val="NormalnyWeb"/>
        <w:numPr>
          <w:ilvl w:val="0"/>
          <w:numId w:val="2"/>
        </w:numPr>
        <w:spacing w:after="200" w:afterAutospacing="0" w:line="276" w:lineRule="auto"/>
        <w:ind w:hanging="5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zobowiązany jest do informowania </w:t>
      </w:r>
      <w:r w:rsidR="006B105B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amawiającego o braku możliwości realizacji całości lub części usługi wraz z </w:t>
      </w:r>
      <w:r w:rsidR="003D7D75">
        <w:rPr>
          <w:rFonts w:ascii="Arial" w:hAnsi="Arial" w:cs="Arial"/>
          <w:sz w:val="24"/>
          <w:szCs w:val="24"/>
        </w:rPr>
        <w:t xml:space="preserve">pisemnym </w:t>
      </w:r>
      <w:r>
        <w:rPr>
          <w:rFonts w:ascii="Arial" w:hAnsi="Arial" w:cs="Arial"/>
          <w:sz w:val="24"/>
          <w:szCs w:val="24"/>
        </w:rPr>
        <w:t>uzasadnieniem</w:t>
      </w:r>
      <w:r w:rsidR="0009119A">
        <w:rPr>
          <w:rFonts w:ascii="Arial" w:hAnsi="Arial" w:cs="Arial"/>
          <w:sz w:val="24"/>
          <w:szCs w:val="24"/>
        </w:rPr>
        <w:t>.</w:t>
      </w:r>
    </w:p>
    <w:p w14:paraId="3345C193" w14:textId="43C5FA53" w:rsidR="00F4557C" w:rsidRDefault="00F4557C" w:rsidP="00502A65">
      <w:pPr>
        <w:pStyle w:val="NormalnyWeb"/>
        <w:numPr>
          <w:ilvl w:val="0"/>
          <w:numId w:val="2"/>
        </w:numPr>
        <w:spacing w:after="200" w:afterAutospacing="0" w:line="276" w:lineRule="auto"/>
        <w:ind w:hanging="5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</w:t>
      </w:r>
      <w:r w:rsidR="006B105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zobowiązany jest do obsługi w przypadku ewentualnych reklamacji składanych do przewoźnika w zakresie usług objętych zamówieniem, w tym reprezentowanie </w:t>
      </w:r>
      <w:r w:rsidR="006B105B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amawiającego w sprawach reklamacji dotyczących przewozów realizowanych na podstawie rezerwacji i zakupów dokonywanych </w:t>
      </w:r>
      <w:r w:rsidR="0009119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u Wykonawcy, w szczególności w przypadku zwrotów biletów niewykorzystanych z winy przewoźnika lub ze względów losowych</w:t>
      </w:r>
      <w:r w:rsidR="0009119A">
        <w:rPr>
          <w:rFonts w:ascii="Arial" w:hAnsi="Arial" w:cs="Arial"/>
          <w:sz w:val="24"/>
          <w:szCs w:val="24"/>
        </w:rPr>
        <w:t>.</w:t>
      </w:r>
    </w:p>
    <w:p w14:paraId="161FE7B1" w14:textId="77777777" w:rsidR="00F4557C" w:rsidRDefault="00F4557C" w:rsidP="00502A65">
      <w:pPr>
        <w:pStyle w:val="NormalnyWeb"/>
        <w:numPr>
          <w:ilvl w:val="0"/>
          <w:numId w:val="2"/>
        </w:numPr>
        <w:spacing w:after="200" w:afterAutospacing="0" w:line="276" w:lineRule="auto"/>
        <w:ind w:hanging="5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celu przeliczenia na PLN wszystkich wartości i danych finansowych podanych w innych walutach Wykonawca zastosuje średni kurs Narodowego Banku Polskiego aktualny na dzień złożenia zamówienia przez Zamawiającego.</w:t>
      </w:r>
    </w:p>
    <w:p w14:paraId="76A24D8C" w14:textId="67A32101" w:rsidR="00BD0B2E" w:rsidRPr="00BD0B2E" w:rsidRDefault="005C5A36" w:rsidP="00B77F08">
      <w:pPr>
        <w:pStyle w:val="NormalnyWeb"/>
        <w:numPr>
          <w:ilvl w:val="0"/>
          <w:numId w:val="2"/>
        </w:numPr>
        <w:ind w:hanging="5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określi zapotrzebowanie na przelot zgodnie z poniższym schematem:</w:t>
      </w:r>
    </w:p>
    <w:p w14:paraId="4B85E23A" w14:textId="04B51A80" w:rsidR="00BD0B2E" w:rsidRPr="00BD0B2E" w:rsidRDefault="00BD0B2E" w:rsidP="00502A65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BD0B2E">
        <w:rPr>
          <w:rFonts w:ascii="Arial" w:hAnsi="Arial" w:cs="Arial"/>
          <w:sz w:val="24"/>
          <w:szCs w:val="24"/>
        </w:rPr>
        <w:t>MIEJSCE DOCELOWE (KRAJ, MIEJSCOWOŚĆ):</w:t>
      </w:r>
    </w:p>
    <w:p w14:paraId="6A44BA56" w14:textId="26CB1E1C" w:rsidR="00BD0B2E" w:rsidRPr="00BD0B2E" w:rsidRDefault="00BD0B2E" w:rsidP="00502A65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BD0B2E">
        <w:rPr>
          <w:rFonts w:ascii="Arial" w:hAnsi="Arial" w:cs="Arial"/>
          <w:sz w:val="24"/>
          <w:szCs w:val="24"/>
        </w:rPr>
        <w:t>WYLOT Z:</w:t>
      </w:r>
    </w:p>
    <w:p w14:paraId="69AD6B54" w14:textId="4452FF3A" w:rsidR="00BD0B2E" w:rsidRPr="00BD0B2E" w:rsidRDefault="00BD0B2E" w:rsidP="00502A65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BD0B2E">
        <w:rPr>
          <w:rFonts w:ascii="Arial" w:hAnsi="Arial" w:cs="Arial"/>
          <w:sz w:val="24"/>
          <w:szCs w:val="24"/>
        </w:rPr>
        <w:t>W JEDNĄ STRONĘ / W OBIE STRONY:</w:t>
      </w:r>
    </w:p>
    <w:p w14:paraId="3FBD2458" w14:textId="77777777" w:rsidR="00BD0B2E" w:rsidRDefault="00BD0B2E" w:rsidP="00502A65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BD0B2E">
        <w:rPr>
          <w:rFonts w:ascii="Arial" w:hAnsi="Arial" w:cs="Arial"/>
          <w:sz w:val="24"/>
          <w:szCs w:val="24"/>
        </w:rPr>
        <w:t>DATA WYLOTU:</w:t>
      </w:r>
    </w:p>
    <w:p w14:paraId="2CC01F2D" w14:textId="5628102B" w:rsidR="00BD0B2E" w:rsidRPr="00BD0B2E" w:rsidRDefault="00BD0B2E" w:rsidP="00502A65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BD0B2E">
        <w:rPr>
          <w:rFonts w:ascii="Arial" w:hAnsi="Arial" w:cs="Arial"/>
          <w:sz w:val="24"/>
          <w:szCs w:val="24"/>
        </w:rPr>
        <w:t>PREFEROWANE GODZINY WYLOTU:</w:t>
      </w:r>
    </w:p>
    <w:p w14:paraId="0466F09B" w14:textId="77777777" w:rsidR="00BD0B2E" w:rsidRDefault="00BD0B2E" w:rsidP="00502A65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BD0B2E">
        <w:rPr>
          <w:rFonts w:ascii="Arial" w:hAnsi="Arial" w:cs="Arial"/>
          <w:sz w:val="24"/>
          <w:szCs w:val="24"/>
        </w:rPr>
        <w:t>DATA POWROTU:</w:t>
      </w:r>
    </w:p>
    <w:p w14:paraId="7224CD23" w14:textId="7C292EDD" w:rsidR="00BD0B2E" w:rsidRPr="00BD0B2E" w:rsidRDefault="00BD0B2E" w:rsidP="00502A65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BD0B2E">
        <w:rPr>
          <w:rFonts w:ascii="Arial" w:hAnsi="Arial" w:cs="Arial"/>
          <w:sz w:val="24"/>
          <w:szCs w:val="24"/>
        </w:rPr>
        <w:t>PREFEROWANE GODZINY POWROTU:</w:t>
      </w:r>
    </w:p>
    <w:p w14:paraId="419C4099" w14:textId="77777777" w:rsidR="00BD0B2E" w:rsidRDefault="00BD0B2E" w:rsidP="00502A65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OSÓB</w:t>
      </w:r>
    </w:p>
    <w:p w14:paraId="60098928" w14:textId="226711EA" w:rsidR="00BD0B2E" w:rsidRPr="00BD0B2E" w:rsidRDefault="00BD0B2E" w:rsidP="00502A65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BD0B2E">
        <w:rPr>
          <w:rFonts w:ascii="Arial" w:hAnsi="Arial" w:cs="Arial"/>
          <w:sz w:val="24"/>
          <w:szCs w:val="24"/>
        </w:rPr>
        <w:t>KLASA / TARYFA:</w:t>
      </w:r>
    </w:p>
    <w:p w14:paraId="68DFBCC3" w14:textId="2C361291" w:rsidR="00BD0B2E" w:rsidRPr="00BD0B2E" w:rsidRDefault="00BD0B2E" w:rsidP="00502A65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BD0B2E">
        <w:rPr>
          <w:rFonts w:ascii="Arial" w:hAnsi="Arial" w:cs="Arial"/>
          <w:sz w:val="24"/>
          <w:szCs w:val="24"/>
        </w:rPr>
        <w:t>POŁĄCZENIE: bezpośrednie / z nie więcej niż …… przesiadkami</w:t>
      </w:r>
    </w:p>
    <w:p w14:paraId="6A5980FE" w14:textId="6E605AAD" w:rsidR="00BD0B2E" w:rsidRPr="00BD0B2E" w:rsidRDefault="00BD0B2E" w:rsidP="00502A65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BD0B2E">
        <w:rPr>
          <w:rFonts w:ascii="Arial" w:hAnsi="Arial" w:cs="Arial"/>
          <w:sz w:val="24"/>
          <w:szCs w:val="24"/>
        </w:rPr>
        <w:t>BAGAŻ: standardowy bagaż rejestrowany / podręczny</w:t>
      </w:r>
    </w:p>
    <w:p w14:paraId="06B68FA8" w14:textId="1D22EEA4" w:rsidR="00BD0B2E" w:rsidRPr="00BD0B2E" w:rsidRDefault="00BD0B2E" w:rsidP="00502A65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BD0B2E">
        <w:rPr>
          <w:rFonts w:ascii="Arial" w:hAnsi="Arial" w:cs="Arial"/>
          <w:sz w:val="24"/>
          <w:szCs w:val="24"/>
        </w:rPr>
        <w:t>TAKŻE OFERTY TANICH LINII LOTNICZYCH: TAK / NIE</w:t>
      </w:r>
    </w:p>
    <w:p w14:paraId="24B1CB6B" w14:textId="41F6FCAB" w:rsidR="00BD0B2E" w:rsidRPr="00BD0B2E" w:rsidRDefault="00502A65" w:rsidP="00502A65">
      <w:pPr>
        <w:pStyle w:val="NormalnyWeb"/>
        <w:numPr>
          <w:ilvl w:val="0"/>
          <w:numId w:val="10"/>
        </w:numPr>
        <w:spacing w:before="0" w:beforeAutospacing="0" w:after="0" w:afterAutospacing="0"/>
        <w:ind w:hanging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INNE </w:t>
      </w:r>
      <w:r w:rsidRPr="00BD0B2E">
        <w:rPr>
          <w:rFonts w:ascii="Arial" w:hAnsi="Arial" w:cs="Arial"/>
          <w:sz w:val="24"/>
          <w:szCs w:val="24"/>
        </w:rPr>
        <w:t>WYMAGANE PRZEZ ZAMAWIAJĄCEGO I ISTOTNE Z PUNKTU</w:t>
      </w:r>
      <w:r>
        <w:rPr>
          <w:rFonts w:ascii="Arial" w:hAnsi="Arial" w:cs="Arial"/>
          <w:sz w:val="24"/>
          <w:szCs w:val="24"/>
        </w:rPr>
        <w:t xml:space="preserve"> </w:t>
      </w:r>
      <w:r w:rsidRPr="00BD0B2E">
        <w:rPr>
          <w:rFonts w:ascii="Arial" w:hAnsi="Arial" w:cs="Arial"/>
          <w:sz w:val="24"/>
          <w:szCs w:val="24"/>
        </w:rPr>
        <w:t>WIDZENIA PRAWIDŁOWEJ REALIZACJI ZAMÓWIENIA</w:t>
      </w:r>
    </w:p>
    <w:p w14:paraId="057DCE68" w14:textId="7DA10654" w:rsidR="00BD2102" w:rsidRPr="00BD2102" w:rsidRDefault="00BD2102" w:rsidP="00BD2102">
      <w:pPr>
        <w:pStyle w:val="NormalnyWeb"/>
        <w:numPr>
          <w:ilvl w:val="0"/>
          <w:numId w:val="2"/>
        </w:numPr>
        <w:spacing w:after="120" w:afterAutospacing="0"/>
        <w:ind w:left="578" w:hanging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Alternatywnie do ust. </w:t>
      </w:r>
      <w:r w:rsidR="003257B8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Zamawiający może wskazać konkretne połączenia podlegające wycenie.</w:t>
      </w:r>
    </w:p>
    <w:p w14:paraId="40E3EBC1" w14:textId="717FF35D" w:rsidR="00BD0B2E" w:rsidRPr="00BD0B2E" w:rsidRDefault="00BD0B2E" w:rsidP="00BD2102">
      <w:pPr>
        <w:pStyle w:val="NormalnyWeb"/>
        <w:numPr>
          <w:ilvl w:val="0"/>
          <w:numId w:val="2"/>
        </w:numPr>
        <w:spacing w:after="120" w:afterAutospacing="0"/>
        <w:ind w:left="578" w:hanging="578"/>
        <w:jc w:val="both"/>
        <w:rPr>
          <w:rFonts w:ascii="Arial" w:hAnsi="Arial" w:cs="Arial"/>
          <w:sz w:val="24"/>
          <w:szCs w:val="24"/>
        </w:rPr>
      </w:pPr>
      <w:r w:rsidRPr="00BD0B2E">
        <w:rPr>
          <w:rFonts w:ascii="Arial" w:hAnsi="Arial" w:cs="Arial"/>
          <w:sz w:val="24"/>
          <w:szCs w:val="24"/>
        </w:rPr>
        <w:t>W odpowiedzi Wykonawca zobowiązany jest do każdej z propozycji podać następujące</w:t>
      </w:r>
      <w:r>
        <w:rPr>
          <w:rFonts w:ascii="Arial" w:hAnsi="Arial" w:cs="Arial"/>
          <w:sz w:val="24"/>
          <w:szCs w:val="24"/>
        </w:rPr>
        <w:t xml:space="preserve"> </w:t>
      </w:r>
      <w:r w:rsidRPr="00BD0B2E">
        <w:rPr>
          <w:rFonts w:ascii="Arial" w:hAnsi="Arial" w:cs="Arial"/>
          <w:sz w:val="24"/>
          <w:szCs w:val="24"/>
        </w:rPr>
        <w:t>informacje:</w:t>
      </w:r>
    </w:p>
    <w:p w14:paraId="02D8173F" w14:textId="413CE040" w:rsidR="00BD0B2E" w:rsidRPr="00BD0B2E" w:rsidRDefault="00BD0B2E" w:rsidP="00502A65">
      <w:pPr>
        <w:pStyle w:val="NormalnyWeb"/>
        <w:numPr>
          <w:ilvl w:val="0"/>
          <w:numId w:val="11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BD0B2E">
        <w:rPr>
          <w:rFonts w:ascii="Arial" w:hAnsi="Arial" w:cs="Arial"/>
          <w:sz w:val="24"/>
          <w:szCs w:val="24"/>
        </w:rPr>
        <w:t>WYLOT Z (LOTNISKO):</w:t>
      </w:r>
    </w:p>
    <w:p w14:paraId="37006DFB" w14:textId="0F040A27" w:rsidR="00BD0B2E" w:rsidRPr="00BD0B2E" w:rsidRDefault="00BD0B2E" w:rsidP="00502A65">
      <w:pPr>
        <w:pStyle w:val="NormalnyWeb"/>
        <w:numPr>
          <w:ilvl w:val="0"/>
          <w:numId w:val="11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BD0B2E">
        <w:rPr>
          <w:rFonts w:ascii="Arial" w:hAnsi="Arial" w:cs="Arial"/>
          <w:sz w:val="24"/>
          <w:szCs w:val="24"/>
        </w:rPr>
        <w:t>PRZYLOT NA (LOTNISKO):</w:t>
      </w:r>
    </w:p>
    <w:p w14:paraId="26880277" w14:textId="688856E6" w:rsidR="00BD0B2E" w:rsidRPr="00BD0B2E" w:rsidRDefault="00BD0B2E" w:rsidP="00502A65">
      <w:pPr>
        <w:pStyle w:val="NormalnyWeb"/>
        <w:numPr>
          <w:ilvl w:val="0"/>
          <w:numId w:val="11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BD0B2E">
        <w:rPr>
          <w:rFonts w:ascii="Arial" w:hAnsi="Arial" w:cs="Arial"/>
          <w:sz w:val="24"/>
          <w:szCs w:val="24"/>
        </w:rPr>
        <w:t>LINIE LOTNICZE:</w:t>
      </w:r>
    </w:p>
    <w:p w14:paraId="4AD35643" w14:textId="39DD44F4" w:rsidR="00BD0B2E" w:rsidRPr="00BD0B2E" w:rsidRDefault="00BD0B2E" w:rsidP="00502A65">
      <w:pPr>
        <w:pStyle w:val="NormalnyWeb"/>
        <w:numPr>
          <w:ilvl w:val="0"/>
          <w:numId w:val="11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BD0B2E">
        <w:rPr>
          <w:rFonts w:ascii="Arial" w:hAnsi="Arial" w:cs="Arial"/>
          <w:sz w:val="24"/>
          <w:szCs w:val="24"/>
        </w:rPr>
        <w:t>PRZESIADKI:</w:t>
      </w:r>
    </w:p>
    <w:p w14:paraId="28A129AC" w14:textId="602F79F7" w:rsidR="00BD0B2E" w:rsidRPr="00BD0B2E" w:rsidRDefault="00BD0B2E" w:rsidP="00502A65">
      <w:pPr>
        <w:pStyle w:val="NormalnyWeb"/>
        <w:numPr>
          <w:ilvl w:val="0"/>
          <w:numId w:val="11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BD0B2E">
        <w:rPr>
          <w:rFonts w:ascii="Arial" w:hAnsi="Arial" w:cs="Arial"/>
          <w:sz w:val="24"/>
          <w:szCs w:val="24"/>
        </w:rPr>
        <w:t>GODZINY LOTÓW: STARTÓW I LĄDOWAŃ (z uwzględnieniem ew. przesiadek):</w:t>
      </w:r>
    </w:p>
    <w:p w14:paraId="49C88373" w14:textId="19AB946E" w:rsidR="00BD0B2E" w:rsidRPr="00BD0B2E" w:rsidRDefault="00BD0B2E" w:rsidP="00502A65">
      <w:pPr>
        <w:pStyle w:val="NormalnyWeb"/>
        <w:numPr>
          <w:ilvl w:val="0"/>
          <w:numId w:val="11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BD0B2E">
        <w:rPr>
          <w:rFonts w:ascii="Arial" w:hAnsi="Arial" w:cs="Arial"/>
          <w:sz w:val="24"/>
          <w:szCs w:val="24"/>
        </w:rPr>
        <w:t>KLASA PRZELOTU:</w:t>
      </w:r>
    </w:p>
    <w:p w14:paraId="2C67B60F" w14:textId="3B00D119" w:rsidR="00BD0B2E" w:rsidRPr="00BD0B2E" w:rsidRDefault="00BD0B2E" w:rsidP="00502A65">
      <w:pPr>
        <w:pStyle w:val="NormalnyWeb"/>
        <w:numPr>
          <w:ilvl w:val="0"/>
          <w:numId w:val="11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BD0B2E">
        <w:rPr>
          <w:rFonts w:ascii="Arial" w:hAnsi="Arial" w:cs="Arial"/>
          <w:sz w:val="24"/>
          <w:szCs w:val="24"/>
        </w:rPr>
        <w:t>ZASADY DOT. MOŻLIWOŚCI ZMIAN I ANULOWANIA REZERWACJI:</w:t>
      </w:r>
    </w:p>
    <w:p w14:paraId="2FD3B97E" w14:textId="13DA6216" w:rsidR="00BD0B2E" w:rsidRPr="00BD0B2E" w:rsidRDefault="00BD0B2E" w:rsidP="00502A65">
      <w:pPr>
        <w:pStyle w:val="NormalnyWeb"/>
        <w:numPr>
          <w:ilvl w:val="0"/>
          <w:numId w:val="11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BD0B2E">
        <w:rPr>
          <w:rFonts w:ascii="Arial" w:hAnsi="Arial" w:cs="Arial"/>
          <w:sz w:val="24"/>
          <w:szCs w:val="24"/>
        </w:rPr>
        <w:t>CENA BILETU (tj. cenę</w:t>
      </w:r>
      <w:r>
        <w:rPr>
          <w:rFonts w:ascii="Arial" w:hAnsi="Arial" w:cs="Arial"/>
          <w:sz w:val="24"/>
          <w:szCs w:val="24"/>
        </w:rPr>
        <w:t xml:space="preserve"> </w:t>
      </w:r>
      <w:r w:rsidRPr="00BD0B2E">
        <w:rPr>
          <w:rFonts w:ascii="Arial" w:hAnsi="Arial" w:cs="Arial"/>
          <w:sz w:val="24"/>
          <w:szCs w:val="24"/>
        </w:rPr>
        <w:t>obejmującą w szczególności: cenę taryfową przewoźnika za lot pasażera, podatki,</w:t>
      </w:r>
      <w:r>
        <w:rPr>
          <w:rFonts w:ascii="Arial" w:hAnsi="Arial" w:cs="Arial"/>
          <w:sz w:val="24"/>
          <w:szCs w:val="24"/>
        </w:rPr>
        <w:t xml:space="preserve"> </w:t>
      </w:r>
      <w:r w:rsidRPr="00BD0B2E">
        <w:rPr>
          <w:rFonts w:ascii="Arial" w:hAnsi="Arial" w:cs="Arial"/>
          <w:sz w:val="24"/>
          <w:szCs w:val="24"/>
        </w:rPr>
        <w:t>opłaty lotniskowe oraz wszystkie inne opłaty i należności związane bezpośrednio z</w:t>
      </w:r>
      <w:r>
        <w:rPr>
          <w:rFonts w:ascii="Arial" w:hAnsi="Arial" w:cs="Arial"/>
          <w:sz w:val="24"/>
          <w:szCs w:val="24"/>
        </w:rPr>
        <w:t xml:space="preserve"> </w:t>
      </w:r>
      <w:r w:rsidRPr="00BD0B2E">
        <w:rPr>
          <w:rFonts w:ascii="Arial" w:hAnsi="Arial" w:cs="Arial"/>
          <w:sz w:val="24"/>
          <w:szCs w:val="24"/>
        </w:rPr>
        <w:t>przelotem: - Jeżeli zostały wskazane opcje np. w bagażu – osobno proszę podać cenę z</w:t>
      </w:r>
      <w:r>
        <w:rPr>
          <w:rFonts w:ascii="Arial" w:hAnsi="Arial" w:cs="Arial"/>
          <w:sz w:val="24"/>
          <w:szCs w:val="24"/>
        </w:rPr>
        <w:t xml:space="preserve"> </w:t>
      </w:r>
      <w:r w:rsidRPr="00BD0B2E">
        <w:rPr>
          <w:rFonts w:ascii="Arial" w:hAnsi="Arial" w:cs="Arial"/>
          <w:sz w:val="24"/>
          <w:szCs w:val="24"/>
        </w:rPr>
        <w:t>bagażem rejestrowanym, a osobno z bagażem podręcznym</w:t>
      </w:r>
      <w:r w:rsidR="00502A65">
        <w:rPr>
          <w:rFonts w:ascii="Arial" w:hAnsi="Arial" w:cs="Arial"/>
          <w:sz w:val="24"/>
          <w:szCs w:val="24"/>
        </w:rPr>
        <w:t>)</w:t>
      </w:r>
      <w:r w:rsidRPr="00BD0B2E">
        <w:rPr>
          <w:rFonts w:ascii="Arial" w:hAnsi="Arial" w:cs="Arial"/>
          <w:sz w:val="24"/>
          <w:szCs w:val="24"/>
        </w:rPr>
        <w:t>.</w:t>
      </w:r>
    </w:p>
    <w:p w14:paraId="195D764E" w14:textId="6476747F" w:rsidR="00BD0B2E" w:rsidRPr="00502A65" w:rsidRDefault="00BD0B2E" w:rsidP="00502A65">
      <w:pPr>
        <w:pStyle w:val="NormalnyWeb"/>
        <w:numPr>
          <w:ilvl w:val="0"/>
          <w:numId w:val="11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BD0B2E">
        <w:rPr>
          <w:rFonts w:ascii="Arial" w:hAnsi="Arial" w:cs="Arial"/>
          <w:sz w:val="24"/>
          <w:szCs w:val="24"/>
        </w:rPr>
        <w:t>INNE WYMAGANE PRZEZ ZAMAWIAJĄCEGO I ISTOTNE Z PUNKTU</w:t>
      </w:r>
      <w:r>
        <w:rPr>
          <w:rFonts w:ascii="Arial" w:hAnsi="Arial" w:cs="Arial"/>
          <w:sz w:val="24"/>
          <w:szCs w:val="24"/>
        </w:rPr>
        <w:t xml:space="preserve"> </w:t>
      </w:r>
      <w:r w:rsidRPr="00BD0B2E">
        <w:rPr>
          <w:rFonts w:ascii="Arial" w:hAnsi="Arial" w:cs="Arial"/>
          <w:sz w:val="24"/>
          <w:szCs w:val="24"/>
        </w:rPr>
        <w:t>WIDZENIA PRAWIDŁOWEJ REALIZACJI ZAMÓWIENIA: np. informacja nt.</w:t>
      </w:r>
      <w:r>
        <w:rPr>
          <w:rFonts w:ascii="Arial" w:hAnsi="Arial" w:cs="Arial"/>
          <w:sz w:val="24"/>
          <w:szCs w:val="24"/>
        </w:rPr>
        <w:t xml:space="preserve"> </w:t>
      </w:r>
      <w:r w:rsidRPr="00BD0B2E">
        <w:rPr>
          <w:rFonts w:ascii="Arial" w:hAnsi="Arial" w:cs="Arial"/>
          <w:sz w:val="24"/>
          <w:szCs w:val="24"/>
        </w:rPr>
        <w:t>dostępności miejsc</w:t>
      </w:r>
      <w:r w:rsidR="00502A65">
        <w:rPr>
          <w:rFonts w:ascii="Arial" w:hAnsi="Arial" w:cs="Arial"/>
          <w:sz w:val="24"/>
          <w:szCs w:val="24"/>
        </w:rPr>
        <w:t xml:space="preserve">, </w:t>
      </w:r>
      <w:r w:rsidRPr="00502A65">
        <w:rPr>
          <w:rFonts w:ascii="Arial" w:hAnsi="Arial" w:cs="Arial"/>
          <w:sz w:val="24"/>
          <w:szCs w:val="24"/>
        </w:rPr>
        <w:t>Zamawiającemu ceny za dane zlecenie obejmującej wszystkie koszty związane z jego realizacją.</w:t>
      </w:r>
    </w:p>
    <w:p w14:paraId="6D0E9454" w14:textId="73BF117F" w:rsidR="00BD0B2E" w:rsidRDefault="00BD0B2E" w:rsidP="003257B8">
      <w:pPr>
        <w:pStyle w:val="NormalnyWeb"/>
        <w:numPr>
          <w:ilvl w:val="0"/>
          <w:numId w:val="2"/>
        </w:numPr>
        <w:spacing w:after="120" w:afterAutospacing="0"/>
        <w:ind w:left="578" w:hanging="578"/>
        <w:jc w:val="both"/>
        <w:rPr>
          <w:rFonts w:ascii="Arial" w:hAnsi="Arial" w:cs="Arial"/>
          <w:sz w:val="24"/>
          <w:szCs w:val="24"/>
        </w:rPr>
      </w:pPr>
      <w:r w:rsidRPr="00BD0B2E">
        <w:rPr>
          <w:rFonts w:ascii="Arial" w:hAnsi="Arial" w:cs="Arial"/>
          <w:sz w:val="24"/>
          <w:szCs w:val="24"/>
        </w:rPr>
        <w:t>.</w:t>
      </w:r>
      <w:r w:rsidRPr="00502A65">
        <w:rPr>
          <w:rFonts w:ascii="Arial" w:hAnsi="Arial" w:cs="Arial"/>
          <w:sz w:val="24"/>
          <w:szCs w:val="24"/>
        </w:rPr>
        <w:t>Wraz z potwierdzeniem rezerwacji Wykonawca zobowiązany jest do wskazania</w:t>
      </w:r>
      <w:r w:rsidR="00502A65" w:rsidRPr="00502A65">
        <w:rPr>
          <w:rFonts w:ascii="Arial" w:hAnsi="Arial" w:cs="Arial"/>
          <w:sz w:val="24"/>
          <w:szCs w:val="24"/>
        </w:rPr>
        <w:t xml:space="preserve"> </w:t>
      </w:r>
      <w:r w:rsidRPr="00502A65">
        <w:rPr>
          <w:rFonts w:ascii="Arial" w:hAnsi="Arial" w:cs="Arial"/>
          <w:sz w:val="24"/>
          <w:szCs w:val="24"/>
        </w:rPr>
        <w:t>Zamawiającemu ceny za dane zlecenie obejmującej wszystkie koszty związane z jego</w:t>
      </w:r>
      <w:r w:rsidR="00502A65" w:rsidRPr="00502A65">
        <w:rPr>
          <w:rFonts w:ascii="Arial" w:hAnsi="Arial" w:cs="Arial"/>
          <w:sz w:val="24"/>
          <w:szCs w:val="24"/>
        </w:rPr>
        <w:t xml:space="preserve"> </w:t>
      </w:r>
      <w:r w:rsidRPr="00502A65">
        <w:rPr>
          <w:rFonts w:ascii="Arial" w:hAnsi="Arial" w:cs="Arial"/>
          <w:sz w:val="24"/>
          <w:szCs w:val="24"/>
        </w:rPr>
        <w:t>realizacją.</w:t>
      </w:r>
    </w:p>
    <w:p w14:paraId="6108291F" w14:textId="57025667" w:rsidR="00CE2012" w:rsidRDefault="00CE2012" w:rsidP="00502A65">
      <w:pPr>
        <w:pStyle w:val="NormalnyWeb"/>
        <w:numPr>
          <w:ilvl w:val="0"/>
          <w:numId w:val="2"/>
        </w:numPr>
        <w:spacing w:after="200" w:afterAutospacing="0" w:line="276" w:lineRule="auto"/>
        <w:ind w:hanging="5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przewiduje </w:t>
      </w:r>
      <w:r w:rsidR="006B105B">
        <w:rPr>
          <w:rFonts w:ascii="Arial" w:hAnsi="Arial" w:cs="Arial"/>
          <w:sz w:val="24"/>
          <w:szCs w:val="24"/>
        </w:rPr>
        <w:t>następujący ilościowy zakres usługi:</w:t>
      </w:r>
    </w:p>
    <w:p w14:paraId="111E7078" w14:textId="2A65B9F2" w:rsidR="00CE2012" w:rsidRDefault="00CE2012" w:rsidP="000F562C">
      <w:pPr>
        <w:pStyle w:val="NormalnyWeb"/>
        <w:numPr>
          <w:ilvl w:val="0"/>
          <w:numId w:val="8"/>
        </w:numPr>
        <w:spacing w:after="200" w:afterAutospacing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bilety lotnicze krajowe  -około </w:t>
      </w:r>
      <w:r w:rsidR="00762CEB">
        <w:rPr>
          <w:rFonts w:ascii="Arial" w:hAnsi="Arial" w:cs="Arial"/>
          <w:sz w:val="24"/>
          <w:szCs w:val="24"/>
        </w:rPr>
        <w:t xml:space="preserve">10 </w:t>
      </w:r>
      <w:r w:rsidR="00E86F85">
        <w:rPr>
          <w:rFonts w:ascii="Arial" w:hAnsi="Arial" w:cs="Arial"/>
          <w:sz w:val="24"/>
          <w:szCs w:val="24"/>
        </w:rPr>
        <w:t xml:space="preserve"> </w:t>
      </w:r>
      <w:r w:rsidR="00CE27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sztuk</w:t>
      </w:r>
      <w:r w:rsidR="006B105B">
        <w:rPr>
          <w:rFonts w:ascii="Arial" w:hAnsi="Arial" w:cs="Arial"/>
          <w:sz w:val="24"/>
          <w:szCs w:val="24"/>
        </w:rPr>
        <w:t>;</w:t>
      </w:r>
    </w:p>
    <w:p w14:paraId="57CD55C7" w14:textId="7915FA35" w:rsidR="00CE2012" w:rsidRDefault="00CE2012" w:rsidP="000F562C">
      <w:pPr>
        <w:pStyle w:val="NormalnyWeb"/>
        <w:numPr>
          <w:ilvl w:val="0"/>
          <w:numId w:val="8"/>
        </w:numPr>
        <w:spacing w:after="200" w:afterAutospacing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CE2787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ety </w:t>
      </w:r>
      <w:r w:rsidR="004639D8">
        <w:rPr>
          <w:rFonts w:ascii="Arial" w:hAnsi="Arial" w:cs="Arial"/>
          <w:sz w:val="24"/>
          <w:szCs w:val="24"/>
        </w:rPr>
        <w:t xml:space="preserve">lotnicze </w:t>
      </w:r>
      <w:r w:rsidR="000E6356">
        <w:rPr>
          <w:rFonts w:ascii="Arial" w:hAnsi="Arial" w:cs="Arial"/>
          <w:sz w:val="24"/>
          <w:szCs w:val="24"/>
        </w:rPr>
        <w:t>w obszarze Europy</w:t>
      </w:r>
      <w:r w:rsidR="004639D8">
        <w:rPr>
          <w:rFonts w:ascii="Arial" w:hAnsi="Arial" w:cs="Arial"/>
          <w:sz w:val="24"/>
          <w:szCs w:val="24"/>
        </w:rPr>
        <w:t>- około</w:t>
      </w:r>
      <w:r w:rsidR="003D4DD9">
        <w:rPr>
          <w:rFonts w:ascii="Arial" w:hAnsi="Arial" w:cs="Arial"/>
          <w:sz w:val="24"/>
          <w:szCs w:val="24"/>
        </w:rPr>
        <w:t xml:space="preserve"> </w:t>
      </w:r>
      <w:r w:rsidR="00762CEB">
        <w:rPr>
          <w:rFonts w:ascii="Arial" w:hAnsi="Arial" w:cs="Arial"/>
          <w:sz w:val="24"/>
          <w:szCs w:val="24"/>
        </w:rPr>
        <w:t>60</w:t>
      </w:r>
      <w:r w:rsidR="000A6E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sztuk</w:t>
      </w:r>
      <w:r w:rsidR="006B105B">
        <w:rPr>
          <w:rFonts w:ascii="Arial" w:hAnsi="Arial" w:cs="Arial"/>
          <w:sz w:val="24"/>
          <w:szCs w:val="24"/>
        </w:rPr>
        <w:t>;</w:t>
      </w:r>
    </w:p>
    <w:p w14:paraId="7B60973E" w14:textId="5043ED3A" w:rsidR="000E6356" w:rsidRDefault="000E6356" w:rsidP="000F562C">
      <w:pPr>
        <w:pStyle w:val="NormalnyWeb"/>
        <w:numPr>
          <w:ilvl w:val="0"/>
          <w:numId w:val="8"/>
        </w:numPr>
        <w:spacing w:after="200" w:afterAutospacing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bilety lotnicze poza obręb Europy- około </w:t>
      </w:r>
      <w:r w:rsidR="00762CEB">
        <w:rPr>
          <w:rFonts w:ascii="Arial" w:hAnsi="Arial" w:cs="Arial"/>
          <w:sz w:val="24"/>
          <w:szCs w:val="24"/>
        </w:rPr>
        <w:t>80</w:t>
      </w:r>
      <w:r w:rsidR="00E86F85">
        <w:rPr>
          <w:rFonts w:ascii="Arial" w:hAnsi="Arial" w:cs="Arial"/>
          <w:sz w:val="24"/>
          <w:szCs w:val="24"/>
        </w:rPr>
        <w:t xml:space="preserve"> </w:t>
      </w:r>
      <w:r w:rsidR="000A6E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sztuk</w:t>
      </w:r>
      <w:r w:rsidR="006B105B">
        <w:rPr>
          <w:rFonts w:ascii="Arial" w:hAnsi="Arial" w:cs="Arial"/>
          <w:sz w:val="24"/>
          <w:szCs w:val="24"/>
        </w:rPr>
        <w:t>;</w:t>
      </w:r>
    </w:p>
    <w:p w14:paraId="3DB92E0E" w14:textId="422CAFE0" w:rsidR="00EF0706" w:rsidRPr="00B1640F" w:rsidRDefault="006E22DB" w:rsidP="00D515B5">
      <w:pPr>
        <w:tabs>
          <w:tab w:val="left" w:pos="577"/>
        </w:tabs>
        <w:spacing w:before="122"/>
        <w:ind w:left="567" w:right="236" w:hanging="425"/>
        <w:jc w:val="center"/>
        <w:rPr>
          <w:rFonts w:ascii="Arial" w:hAnsi="Arial" w:cs="Arial"/>
          <w:b/>
          <w:sz w:val="24"/>
          <w:szCs w:val="24"/>
        </w:rPr>
      </w:pPr>
      <w:r w:rsidRPr="00B1640F">
        <w:rPr>
          <w:rFonts w:ascii="Arial" w:hAnsi="Arial" w:cs="Arial"/>
          <w:b/>
          <w:sz w:val="24"/>
          <w:szCs w:val="24"/>
        </w:rPr>
        <w:t>II</w:t>
      </w:r>
      <w:r w:rsidR="00EF0706" w:rsidRPr="00B1640F">
        <w:rPr>
          <w:rFonts w:ascii="Arial" w:hAnsi="Arial" w:cs="Arial"/>
          <w:b/>
          <w:sz w:val="24"/>
          <w:szCs w:val="24"/>
        </w:rPr>
        <w:t xml:space="preserve"> Doradztw</w:t>
      </w:r>
      <w:r w:rsidR="006B105B">
        <w:rPr>
          <w:rFonts w:ascii="Arial" w:hAnsi="Arial" w:cs="Arial"/>
          <w:b/>
          <w:sz w:val="24"/>
          <w:szCs w:val="24"/>
        </w:rPr>
        <w:t>o</w:t>
      </w:r>
      <w:r w:rsidR="00EF0706" w:rsidRPr="00B1640F">
        <w:rPr>
          <w:rFonts w:ascii="Arial" w:hAnsi="Arial" w:cs="Arial"/>
          <w:b/>
          <w:sz w:val="24"/>
          <w:szCs w:val="24"/>
        </w:rPr>
        <w:t xml:space="preserve"> i pomoc w zakresie wszelkich zmian w czasie trwania podróży</w:t>
      </w:r>
    </w:p>
    <w:p w14:paraId="04289CCA" w14:textId="1503DDA2" w:rsidR="00EF0706" w:rsidRPr="00B1640F" w:rsidRDefault="00EF0706" w:rsidP="00A83055">
      <w:pPr>
        <w:pStyle w:val="NormalnyWeb"/>
        <w:numPr>
          <w:ilvl w:val="0"/>
          <w:numId w:val="3"/>
        </w:numPr>
        <w:tabs>
          <w:tab w:val="clear" w:pos="720"/>
          <w:tab w:val="num" w:pos="502"/>
          <w:tab w:val="decimal" w:pos="567"/>
        </w:tabs>
        <w:spacing w:after="200" w:afterAutospacing="0" w:line="276" w:lineRule="auto"/>
        <w:ind w:left="502"/>
        <w:jc w:val="both"/>
        <w:rPr>
          <w:rFonts w:ascii="Arial" w:hAnsi="Arial" w:cs="Arial"/>
          <w:sz w:val="24"/>
          <w:szCs w:val="24"/>
        </w:rPr>
      </w:pPr>
      <w:r w:rsidRPr="00B1640F">
        <w:rPr>
          <w:rFonts w:ascii="Arial" w:hAnsi="Arial" w:cs="Arial"/>
          <w:sz w:val="24"/>
          <w:szCs w:val="24"/>
        </w:rPr>
        <w:t xml:space="preserve">Wykonawca zapewni odpowiednią liczbę̨ osób </w:t>
      </w:r>
      <w:r w:rsidR="006B105B">
        <w:rPr>
          <w:rFonts w:ascii="Arial" w:hAnsi="Arial" w:cs="Arial"/>
          <w:sz w:val="24"/>
          <w:szCs w:val="24"/>
        </w:rPr>
        <w:t>potrzebnych do realizacji usługi</w:t>
      </w:r>
      <w:r w:rsidRPr="00B1640F">
        <w:rPr>
          <w:rFonts w:ascii="Arial" w:hAnsi="Arial" w:cs="Arial"/>
          <w:sz w:val="24"/>
          <w:szCs w:val="24"/>
        </w:rPr>
        <w:t xml:space="preserve">, mając na względzie </w:t>
      </w:r>
      <w:r w:rsidR="00617E3E">
        <w:rPr>
          <w:rFonts w:ascii="Arial" w:hAnsi="Arial" w:cs="Arial"/>
          <w:sz w:val="24"/>
          <w:szCs w:val="24"/>
        </w:rPr>
        <w:t xml:space="preserve">orientacyjne </w:t>
      </w:r>
      <w:r w:rsidRPr="00B1640F">
        <w:rPr>
          <w:rFonts w:ascii="Arial" w:hAnsi="Arial" w:cs="Arial"/>
          <w:sz w:val="24"/>
          <w:szCs w:val="24"/>
        </w:rPr>
        <w:t>zapotrzebowani</w:t>
      </w:r>
      <w:r w:rsidR="00617E3E">
        <w:rPr>
          <w:rFonts w:ascii="Arial" w:hAnsi="Arial" w:cs="Arial"/>
          <w:sz w:val="24"/>
          <w:szCs w:val="24"/>
        </w:rPr>
        <w:t>e</w:t>
      </w:r>
      <w:r w:rsidRPr="00B1640F">
        <w:rPr>
          <w:rFonts w:ascii="Arial" w:hAnsi="Arial" w:cs="Arial"/>
          <w:sz w:val="24"/>
          <w:szCs w:val="24"/>
        </w:rPr>
        <w:t xml:space="preserve"> na określone typy usług jak również̇ terminy wykonania poszczególnych obowiązków określone w OPZ, w tym przewidywaną konieczność́ równoległej realizacji więcej niż̇ jednego </w:t>
      </w:r>
      <w:r w:rsidR="006B105B">
        <w:rPr>
          <w:rFonts w:ascii="Arial" w:hAnsi="Arial" w:cs="Arial"/>
          <w:sz w:val="24"/>
          <w:szCs w:val="24"/>
        </w:rPr>
        <w:t>zamówienia.</w:t>
      </w:r>
    </w:p>
    <w:p w14:paraId="2513B2B9" w14:textId="0DE02547" w:rsidR="00EF0706" w:rsidRPr="00B1640F" w:rsidRDefault="00EF0706" w:rsidP="00A83055">
      <w:pPr>
        <w:pStyle w:val="NormalnyWeb"/>
        <w:numPr>
          <w:ilvl w:val="0"/>
          <w:numId w:val="3"/>
        </w:numPr>
        <w:tabs>
          <w:tab w:val="clear" w:pos="720"/>
          <w:tab w:val="num" w:pos="502"/>
          <w:tab w:val="decimal" w:pos="567"/>
        </w:tabs>
        <w:spacing w:after="200" w:afterAutospacing="0" w:line="276" w:lineRule="auto"/>
        <w:ind w:left="502"/>
        <w:jc w:val="both"/>
        <w:rPr>
          <w:rFonts w:ascii="Arial" w:hAnsi="Arial" w:cs="Arial"/>
          <w:sz w:val="24"/>
          <w:szCs w:val="24"/>
        </w:rPr>
      </w:pPr>
      <w:r w:rsidRPr="00B1640F">
        <w:rPr>
          <w:rFonts w:ascii="Arial" w:hAnsi="Arial" w:cs="Arial"/>
          <w:sz w:val="24"/>
          <w:szCs w:val="24"/>
        </w:rPr>
        <w:t>W trakcie obowiązywania umowy Wykonawca zobowiązany będzie do wyznaczenia co najmniej</w:t>
      </w:r>
      <w:r w:rsidR="00617E3E">
        <w:rPr>
          <w:rFonts w:ascii="Arial" w:hAnsi="Arial" w:cs="Arial"/>
          <w:sz w:val="24"/>
          <w:szCs w:val="24"/>
        </w:rPr>
        <w:t xml:space="preserve"> 4</w:t>
      </w:r>
      <w:r w:rsidRPr="00B1640F">
        <w:rPr>
          <w:rFonts w:ascii="Arial" w:hAnsi="Arial" w:cs="Arial"/>
          <w:sz w:val="24"/>
          <w:szCs w:val="24"/>
        </w:rPr>
        <w:t xml:space="preserve"> </w:t>
      </w:r>
      <w:r w:rsidR="00617E3E">
        <w:rPr>
          <w:rFonts w:ascii="Arial" w:hAnsi="Arial" w:cs="Arial"/>
          <w:sz w:val="24"/>
          <w:szCs w:val="24"/>
        </w:rPr>
        <w:t>(</w:t>
      </w:r>
      <w:r w:rsidRPr="00B1640F">
        <w:rPr>
          <w:rFonts w:ascii="Arial" w:hAnsi="Arial" w:cs="Arial"/>
          <w:sz w:val="24"/>
          <w:szCs w:val="24"/>
        </w:rPr>
        <w:t>czterech</w:t>
      </w:r>
      <w:r w:rsidR="00617E3E">
        <w:rPr>
          <w:rFonts w:ascii="Arial" w:hAnsi="Arial" w:cs="Arial"/>
          <w:sz w:val="24"/>
          <w:szCs w:val="24"/>
        </w:rPr>
        <w:t>)</w:t>
      </w:r>
      <w:r w:rsidRPr="00B1640F">
        <w:rPr>
          <w:rFonts w:ascii="Arial" w:hAnsi="Arial" w:cs="Arial"/>
          <w:sz w:val="24"/>
          <w:szCs w:val="24"/>
        </w:rPr>
        <w:t xml:space="preserve"> pracowników w charakterze dedykowanego konsultanta i wydzielenia co najmniej</w:t>
      </w:r>
      <w:r w:rsidR="00617E3E">
        <w:rPr>
          <w:rFonts w:ascii="Arial" w:hAnsi="Arial" w:cs="Arial"/>
          <w:sz w:val="24"/>
          <w:szCs w:val="24"/>
        </w:rPr>
        <w:t xml:space="preserve"> 2</w:t>
      </w:r>
      <w:r w:rsidRPr="00B1640F">
        <w:rPr>
          <w:rFonts w:ascii="Arial" w:hAnsi="Arial" w:cs="Arial"/>
          <w:sz w:val="24"/>
          <w:szCs w:val="24"/>
        </w:rPr>
        <w:t xml:space="preserve"> </w:t>
      </w:r>
      <w:r w:rsidR="00617E3E">
        <w:rPr>
          <w:rFonts w:ascii="Arial" w:hAnsi="Arial" w:cs="Arial"/>
          <w:sz w:val="24"/>
          <w:szCs w:val="24"/>
        </w:rPr>
        <w:t>(</w:t>
      </w:r>
      <w:r w:rsidR="002413A6">
        <w:rPr>
          <w:rFonts w:ascii="Arial" w:hAnsi="Arial" w:cs="Arial"/>
          <w:sz w:val="24"/>
          <w:szCs w:val="24"/>
        </w:rPr>
        <w:t>dwóch</w:t>
      </w:r>
      <w:r w:rsidR="00617E3E">
        <w:rPr>
          <w:rFonts w:ascii="Arial" w:hAnsi="Arial" w:cs="Arial"/>
          <w:sz w:val="24"/>
          <w:szCs w:val="24"/>
        </w:rPr>
        <w:t>)</w:t>
      </w:r>
      <w:r w:rsidR="002413A6" w:rsidRPr="00B1640F">
        <w:rPr>
          <w:rFonts w:ascii="Arial" w:hAnsi="Arial" w:cs="Arial"/>
          <w:sz w:val="24"/>
          <w:szCs w:val="24"/>
        </w:rPr>
        <w:t xml:space="preserve"> </w:t>
      </w:r>
      <w:r w:rsidRPr="00B1640F">
        <w:rPr>
          <w:rFonts w:ascii="Arial" w:hAnsi="Arial" w:cs="Arial"/>
          <w:sz w:val="24"/>
          <w:szCs w:val="24"/>
        </w:rPr>
        <w:t>linii telefonicznych</w:t>
      </w:r>
      <w:r w:rsidR="00CE2787">
        <w:rPr>
          <w:rFonts w:ascii="Arial" w:hAnsi="Arial" w:cs="Arial"/>
          <w:sz w:val="24"/>
          <w:szCs w:val="24"/>
        </w:rPr>
        <w:t>, jednego adresu e-mail</w:t>
      </w:r>
      <w:r w:rsidRPr="00B1640F">
        <w:rPr>
          <w:rFonts w:ascii="Arial" w:hAnsi="Arial" w:cs="Arial"/>
          <w:sz w:val="24"/>
          <w:szCs w:val="24"/>
        </w:rPr>
        <w:t xml:space="preserve"> do kontaktu z pracownikami Zamawiającego: </w:t>
      </w:r>
    </w:p>
    <w:p w14:paraId="10D7A657" w14:textId="42347D1F" w:rsidR="00443903" w:rsidRPr="00B1640F" w:rsidRDefault="00EF0706" w:rsidP="00CE2787">
      <w:pPr>
        <w:pStyle w:val="NormalnyWeb"/>
        <w:numPr>
          <w:ilvl w:val="0"/>
          <w:numId w:val="9"/>
        </w:numPr>
        <w:spacing w:after="200" w:afterAutospacing="0" w:line="276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B1640F">
        <w:rPr>
          <w:rFonts w:ascii="Arial" w:hAnsi="Arial" w:cs="Arial"/>
          <w:sz w:val="24"/>
          <w:szCs w:val="24"/>
        </w:rPr>
        <w:t xml:space="preserve">co najmniej </w:t>
      </w:r>
      <w:r w:rsidR="00443903">
        <w:rPr>
          <w:rFonts w:ascii="Arial" w:hAnsi="Arial" w:cs="Arial"/>
          <w:sz w:val="24"/>
          <w:szCs w:val="24"/>
        </w:rPr>
        <w:t>1 (</w:t>
      </w:r>
      <w:r w:rsidRPr="00B1640F">
        <w:rPr>
          <w:rFonts w:ascii="Arial" w:hAnsi="Arial" w:cs="Arial"/>
          <w:sz w:val="24"/>
          <w:szCs w:val="24"/>
        </w:rPr>
        <w:t>jednej</w:t>
      </w:r>
      <w:r w:rsidR="00443903">
        <w:rPr>
          <w:rFonts w:ascii="Arial" w:hAnsi="Arial" w:cs="Arial"/>
          <w:sz w:val="24"/>
          <w:szCs w:val="24"/>
        </w:rPr>
        <w:t>)</w:t>
      </w:r>
      <w:r w:rsidRPr="00B1640F">
        <w:rPr>
          <w:rFonts w:ascii="Arial" w:hAnsi="Arial" w:cs="Arial"/>
          <w:sz w:val="24"/>
          <w:szCs w:val="24"/>
        </w:rPr>
        <w:t xml:space="preserve"> linii ogólnej w celu dokonania rezerwacji, zakupu </w:t>
      </w:r>
      <w:r w:rsidR="0009119A">
        <w:rPr>
          <w:rFonts w:ascii="Arial" w:hAnsi="Arial" w:cs="Arial"/>
          <w:sz w:val="24"/>
          <w:szCs w:val="24"/>
        </w:rPr>
        <w:br/>
      </w:r>
      <w:r w:rsidRPr="00B1640F">
        <w:rPr>
          <w:rFonts w:ascii="Arial" w:hAnsi="Arial" w:cs="Arial"/>
          <w:sz w:val="24"/>
          <w:szCs w:val="24"/>
        </w:rPr>
        <w:t>i dostarczenia wszystkich typów usług niezbędnych do realizacji podróży służbowej dla pracowników– czynnej w dni robocze w godzinach pracy biura,</w:t>
      </w:r>
    </w:p>
    <w:p w14:paraId="6FFDEF61" w14:textId="191D2922" w:rsidR="00EF0706" w:rsidRPr="00932A7E" w:rsidRDefault="00EF0706" w:rsidP="00CE2787">
      <w:pPr>
        <w:pStyle w:val="NormalnyWeb"/>
        <w:numPr>
          <w:ilvl w:val="0"/>
          <w:numId w:val="9"/>
        </w:numPr>
        <w:spacing w:after="200" w:afterAutospacing="0" w:line="276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443903">
        <w:rPr>
          <w:rFonts w:ascii="Arial" w:hAnsi="Arial" w:cs="Arial"/>
          <w:sz w:val="24"/>
          <w:szCs w:val="24"/>
        </w:rPr>
        <w:t>komórkowej  linii dyżurnej (helpdesk) – czynnej całodobowo w dni us</w:t>
      </w:r>
      <w:r w:rsidRPr="00932A7E">
        <w:rPr>
          <w:rFonts w:ascii="Arial" w:hAnsi="Arial" w:cs="Arial"/>
          <w:sz w:val="24"/>
          <w:szCs w:val="24"/>
        </w:rPr>
        <w:t>tawowo wolne od pracy oraz w dni robocze poza godzinami pracy biura.</w:t>
      </w:r>
    </w:p>
    <w:p w14:paraId="7BD5498E" w14:textId="608397DA" w:rsidR="00EF0706" w:rsidRPr="00B1640F" w:rsidRDefault="00EF0706" w:rsidP="00CE2787">
      <w:pPr>
        <w:pStyle w:val="NormalnyWeb"/>
        <w:numPr>
          <w:ilvl w:val="0"/>
          <w:numId w:val="3"/>
        </w:numPr>
        <w:tabs>
          <w:tab w:val="clear" w:pos="720"/>
          <w:tab w:val="num" w:pos="502"/>
        </w:tabs>
        <w:spacing w:after="200" w:afterAutospacing="0" w:line="276" w:lineRule="auto"/>
        <w:ind w:left="502"/>
        <w:jc w:val="both"/>
        <w:rPr>
          <w:rFonts w:ascii="Arial" w:hAnsi="Arial" w:cs="Arial"/>
          <w:sz w:val="24"/>
          <w:szCs w:val="24"/>
        </w:rPr>
      </w:pPr>
      <w:r w:rsidRPr="00B1640F">
        <w:rPr>
          <w:rFonts w:ascii="Arial" w:hAnsi="Arial" w:cs="Arial"/>
          <w:sz w:val="24"/>
          <w:szCs w:val="24"/>
        </w:rPr>
        <w:t>W trakcie obowiązywania umowy Wykonawca zobowiązany będzie do wyznaczenia opiekuna klienta, sprawującego opiekę nad Zamawiającym, odpowiedzialnego za prawidłową realizację umowy w tym przygotowanie raportów według ustaleń z Zamawiającym.</w:t>
      </w:r>
    </w:p>
    <w:p w14:paraId="18C88132" w14:textId="6E7931F8" w:rsidR="00015C37" w:rsidRDefault="00EF0706" w:rsidP="00A83055">
      <w:pPr>
        <w:pStyle w:val="NormalnyWeb"/>
        <w:numPr>
          <w:ilvl w:val="0"/>
          <w:numId w:val="3"/>
        </w:numPr>
        <w:tabs>
          <w:tab w:val="clear" w:pos="720"/>
          <w:tab w:val="num" w:pos="502"/>
          <w:tab w:val="decimal" w:pos="567"/>
        </w:tabs>
        <w:spacing w:after="200" w:afterAutospacing="0" w:line="276" w:lineRule="auto"/>
        <w:ind w:left="502"/>
        <w:jc w:val="both"/>
        <w:rPr>
          <w:rFonts w:ascii="Arial" w:hAnsi="Arial" w:cs="Arial"/>
          <w:sz w:val="24"/>
          <w:szCs w:val="24"/>
        </w:rPr>
      </w:pPr>
      <w:r w:rsidRPr="00B1640F">
        <w:rPr>
          <w:rFonts w:ascii="Arial" w:hAnsi="Arial" w:cs="Arial"/>
          <w:sz w:val="24"/>
          <w:szCs w:val="24"/>
        </w:rPr>
        <w:t xml:space="preserve">W trakcie obowiązywania umowy Wykonawca zobowiązany będzie do wyznaczenia dedykowanego adresu e-mail, na który będą kierowane </w:t>
      </w:r>
      <w:r w:rsidR="006B105B">
        <w:rPr>
          <w:rFonts w:ascii="Arial" w:hAnsi="Arial" w:cs="Arial"/>
          <w:sz w:val="24"/>
          <w:szCs w:val="24"/>
        </w:rPr>
        <w:t>zamówienia</w:t>
      </w:r>
      <w:r w:rsidR="006B105B" w:rsidRPr="00B1640F">
        <w:rPr>
          <w:rFonts w:ascii="Arial" w:hAnsi="Arial" w:cs="Arial"/>
          <w:sz w:val="24"/>
          <w:szCs w:val="24"/>
        </w:rPr>
        <w:t xml:space="preserve"> </w:t>
      </w:r>
      <w:r w:rsidRPr="00B1640F">
        <w:rPr>
          <w:rFonts w:ascii="Arial" w:hAnsi="Arial" w:cs="Arial"/>
          <w:sz w:val="24"/>
          <w:szCs w:val="24"/>
        </w:rPr>
        <w:t>organizacji podróży służbowej.</w:t>
      </w:r>
      <w:r w:rsidR="00015C37">
        <w:rPr>
          <w:rFonts w:ascii="Arial" w:hAnsi="Arial" w:cs="Arial"/>
          <w:sz w:val="24"/>
          <w:szCs w:val="24"/>
        </w:rPr>
        <w:t xml:space="preserve"> </w:t>
      </w:r>
    </w:p>
    <w:p w14:paraId="7ECAFF1D" w14:textId="28710F1A" w:rsidR="00CF485C" w:rsidRDefault="00FE3432" w:rsidP="00CE2787">
      <w:pPr>
        <w:pStyle w:val="NormalnyWeb"/>
        <w:numPr>
          <w:ilvl w:val="0"/>
          <w:numId w:val="3"/>
        </w:numPr>
        <w:tabs>
          <w:tab w:val="clear" w:pos="720"/>
        </w:tabs>
        <w:spacing w:after="200" w:afterAutospacing="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FE3432">
        <w:rPr>
          <w:rFonts w:ascii="Arial" w:hAnsi="Arial" w:cs="Arial"/>
          <w:sz w:val="24"/>
          <w:szCs w:val="24"/>
        </w:rPr>
        <w:t xml:space="preserve">Zamawiający wymaga, zgodnie z art. </w:t>
      </w:r>
      <w:r w:rsidR="00392F3B">
        <w:rPr>
          <w:rFonts w:ascii="Arial" w:hAnsi="Arial" w:cs="Arial"/>
          <w:sz w:val="24"/>
          <w:szCs w:val="24"/>
        </w:rPr>
        <w:t>95</w:t>
      </w:r>
      <w:r w:rsidR="00392F3B" w:rsidRPr="00FE3432">
        <w:rPr>
          <w:rFonts w:ascii="Arial" w:hAnsi="Arial" w:cs="Arial"/>
          <w:sz w:val="24"/>
          <w:szCs w:val="24"/>
        </w:rPr>
        <w:t xml:space="preserve">  </w:t>
      </w:r>
      <w:r w:rsidRPr="00FE3432">
        <w:rPr>
          <w:rFonts w:ascii="Arial" w:hAnsi="Arial" w:cs="Arial"/>
          <w:sz w:val="24"/>
          <w:szCs w:val="24"/>
        </w:rPr>
        <w:t xml:space="preserve">ustawy </w:t>
      </w:r>
      <w:r w:rsidR="00324A9C">
        <w:rPr>
          <w:rFonts w:ascii="Arial" w:hAnsi="Arial" w:cs="Arial"/>
          <w:sz w:val="24"/>
          <w:szCs w:val="24"/>
        </w:rPr>
        <w:t xml:space="preserve">z dnia </w:t>
      </w:r>
      <w:r w:rsidR="00AD5CE6">
        <w:rPr>
          <w:rFonts w:ascii="Arial" w:hAnsi="Arial" w:cs="Arial"/>
          <w:sz w:val="24"/>
          <w:szCs w:val="24"/>
        </w:rPr>
        <w:t>11</w:t>
      </w:r>
      <w:r w:rsidR="00324A9C">
        <w:rPr>
          <w:rFonts w:ascii="Arial" w:hAnsi="Arial" w:cs="Arial"/>
          <w:sz w:val="24"/>
          <w:szCs w:val="24"/>
        </w:rPr>
        <w:t xml:space="preserve"> </w:t>
      </w:r>
      <w:r w:rsidR="00AD5CE6">
        <w:rPr>
          <w:rFonts w:ascii="Arial" w:hAnsi="Arial" w:cs="Arial"/>
          <w:sz w:val="24"/>
          <w:szCs w:val="24"/>
        </w:rPr>
        <w:t>września</w:t>
      </w:r>
      <w:r w:rsidR="00AD5CE6">
        <w:rPr>
          <w:rFonts w:ascii="Arial" w:hAnsi="Arial" w:cs="Arial"/>
          <w:sz w:val="24"/>
          <w:szCs w:val="24"/>
        </w:rPr>
        <w:t xml:space="preserve"> </w:t>
      </w:r>
      <w:r w:rsidR="00324A9C">
        <w:rPr>
          <w:rFonts w:ascii="Arial" w:hAnsi="Arial" w:cs="Arial"/>
          <w:sz w:val="24"/>
          <w:szCs w:val="24"/>
        </w:rPr>
        <w:t>20</w:t>
      </w:r>
      <w:r w:rsidR="00AD5CE6">
        <w:rPr>
          <w:rFonts w:ascii="Arial" w:hAnsi="Arial" w:cs="Arial"/>
          <w:sz w:val="24"/>
          <w:szCs w:val="24"/>
        </w:rPr>
        <w:t>19</w:t>
      </w:r>
      <w:r w:rsidR="00324A9C">
        <w:rPr>
          <w:rFonts w:ascii="Arial" w:hAnsi="Arial" w:cs="Arial"/>
          <w:sz w:val="24"/>
          <w:szCs w:val="24"/>
        </w:rPr>
        <w:t xml:space="preserve"> r. Prawo zamówień publicznych (Dz. U. z 20</w:t>
      </w:r>
      <w:r w:rsidR="006345F8">
        <w:rPr>
          <w:rFonts w:ascii="Arial" w:hAnsi="Arial" w:cs="Arial"/>
          <w:sz w:val="24"/>
          <w:szCs w:val="24"/>
        </w:rPr>
        <w:t>23</w:t>
      </w:r>
      <w:r w:rsidR="00324A9C">
        <w:rPr>
          <w:rFonts w:ascii="Arial" w:hAnsi="Arial" w:cs="Arial"/>
          <w:sz w:val="24"/>
          <w:szCs w:val="24"/>
        </w:rPr>
        <w:t xml:space="preserve"> r. poz. </w:t>
      </w:r>
      <w:r w:rsidR="006345F8">
        <w:rPr>
          <w:rFonts w:ascii="Arial" w:hAnsi="Arial" w:cs="Arial"/>
          <w:sz w:val="24"/>
          <w:szCs w:val="24"/>
        </w:rPr>
        <w:t>1605</w:t>
      </w:r>
      <w:r w:rsidR="00392F3B">
        <w:rPr>
          <w:rFonts w:ascii="Arial" w:hAnsi="Arial" w:cs="Arial"/>
          <w:sz w:val="24"/>
          <w:szCs w:val="24"/>
        </w:rPr>
        <w:t xml:space="preserve"> </w:t>
      </w:r>
      <w:r w:rsidR="00324A9C">
        <w:rPr>
          <w:rFonts w:ascii="Arial" w:hAnsi="Arial" w:cs="Arial"/>
          <w:sz w:val="24"/>
          <w:szCs w:val="24"/>
        </w:rPr>
        <w:t>ze zm.)</w:t>
      </w:r>
      <w:r w:rsidRPr="00FE3432">
        <w:rPr>
          <w:rFonts w:ascii="Arial" w:hAnsi="Arial" w:cs="Arial"/>
          <w:sz w:val="24"/>
          <w:szCs w:val="24"/>
        </w:rPr>
        <w:t>, aby przedmiot zamówienia w zakresie czynności rezerwacji, zakupu i sukcesywnej dostawy biletów lotniczych na zagraniczne i krajowe przewozy pasażerskie, realizowany był przy pomocy osób zatrudnionych na pod</w:t>
      </w:r>
      <w:bookmarkStart w:id="0" w:name="_GoBack"/>
      <w:bookmarkEnd w:id="0"/>
      <w:r w:rsidRPr="00FE3432">
        <w:rPr>
          <w:rFonts w:ascii="Arial" w:hAnsi="Arial" w:cs="Arial"/>
          <w:sz w:val="24"/>
          <w:szCs w:val="24"/>
        </w:rPr>
        <w:t>stawie umowy o pracę.</w:t>
      </w:r>
    </w:p>
    <w:p w14:paraId="50DE5AE3" w14:textId="753FA914" w:rsidR="00E47DB8" w:rsidRPr="00B1640F" w:rsidRDefault="006D5068" w:rsidP="00D515B5">
      <w:pPr>
        <w:tabs>
          <w:tab w:val="num" w:pos="567"/>
          <w:tab w:val="num" w:pos="993"/>
          <w:tab w:val="num" w:pos="1288"/>
        </w:tabs>
        <w:spacing w:line="240" w:lineRule="auto"/>
        <w:ind w:left="567" w:hanging="28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</w:t>
      </w:r>
      <w:r w:rsidR="00E47DB8" w:rsidRPr="00B1640F">
        <w:rPr>
          <w:rFonts w:ascii="Arial" w:hAnsi="Arial" w:cs="Arial"/>
          <w:b/>
          <w:sz w:val="24"/>
          <w:szCs w:val="24"/>
        </w:rPr>
        <w:t xml:space="preserve"> Wykonywani</w:t>
      </w:r>
      <w:r w:rsidR="007B2F75">
        <w:rPr>
          <w:rFonts w:ascii="Arial" w:hAnsi="Arial" w:cs="Arial"/>
          <w:b/>
          <w:sz w:val="24"/>
          <w:szCs w:val="24"/>
        </w:rPr>
        <w:t>e</w:t>
      </w:r>
      <w:r w:rsidR="00E47DB8" w:rsidRPr="00B1640F">
        <w:rPr>
          <w:rFonts w:ascii="Arial" w:hAnsi="Arial" w:cs="Arial"/>
          <w:b/>
          <w:sz w:val="24"/>
          <w:szCs w:val="24"/>
        </w:rPr>
        <w:t xml:space="preserve"> raportów </w:t>
      </w:r>
      <w:r w:rsidR="007B2F75">
        <w:rPr>
          <w:rFonts w:ascii="Arial" w:hAnsi="Arial" w:cs="Arial"/>
          <w:b/>
          <w:sz w:val="24"/>
          <w:szCs w:val="24"/>
        </w:rPr>
        <w:t>z</w:t>
      </w:r>
      <w:r w:rsidR="00E47DB8" w:rsidRPr="00B1640F">
        <w:rPr>
          <w:rFonts w:ascii="Arial" w:hAnsi="Arial" w:cs="Arial"/>
          <w:b/>
          <w:sz w:val="24"/>
          <w:szCs w:val="24"/>
        </w:rPr>
        <w:t xml:space="preserve">realizowanych </w:t>
      </w:r>
      <w:r w:rsidR="007B2F75">
        <w:rPr>
          <w:rFonts w:ascii="Arial" w:hAnsi="Arial" w:cs="Arial"/>
          <w:b/>
          <w:sz w:val="24"/>
          <w:szCs w:val="24"/>
        </w:rPr>
        <w:t>usług</w:t>
      </w:r>
    </w:p>
    <w:p w14:paraId="7D51A252" w14:textId="25F59EE4" w:rsidR="00E47DB8" w:rsidRPr="00B1640F" w:rsidRDefault="00E47DB8" w:rsidP="000F562C">
      <w:pPr>
        <w:tabs>
          <w:tab w:val="num" w:pos="0"/>
          <w:tab w:val="num" w:pos="993"/>
          <w:tab w:val="num" w:pos="1288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1640F">
        <w:rPr>
          <w:rFonts w:ascii="Arial" w:hAnsi="Arial" w:cs="Arial"/>
          <w:sz w:val="24"/>
          <w:szCs w:val="24"/>
        </w:rPr>
        <w:t xml:space="preserve">Wykonawca zobowiązany jest do przekazywania, na życzenie </w:t>
      </w:r>
      <w:r w:rsidR="007B2F75">
        <w:rPr>
          <w:rFonts w:ascii="Arial" w:hAnsi="Arial" w:cs="Arial"/>
          <w:sz w:val="24"/>
          <w:szCs w:val="24"/>
        </w:rPr>
        <w:t>Zamawiającego</w:t>
      </w:r>
      <w:r w:rsidR="007B2F75" w:rsidRPr="00B1640F">
        <w:rPr>
          <w:rFonts w:ascii="Arial" w:hAnsi="Arial" w:cs="Arial"/>
          <w:sz w:val="24"/>
          <w:szCs w:val="24"/>
        </w:rPr>
        <w:t xml:space="preserve"> </w:t>
      </w:r>
      <w:r w:rsidRPr="00B1640F">
        <w:rPr>
          <w:rFonts w:ascii="Arial" w:hAnsi="Arial" w:cs="Arial"/>
          <w:sz w:val="24"/>
          <w:szCs w:val="24"/>
        </w:rPr>
        <w:t xml:space="preserve">za pomocą poczty elektronicznej, raportu szczegółowego </w:t>
      </w:r>
      <w:r w:rsidR="007B2F75">
        <w:rPr>
          <w:rFonts w:ascii="Arial" w:hAnsi="Arial" w:cs="Arial"/>
          <w:sz w:val="24"/>
          <w:szCs w:val="24"/>
        </w:rPr>
        <w:t>zamówień</w:t>
      </w:r>
      <w:r w:rsidR="007B2F75" w:rsidRPr="00B1640F">
        <w:rPr>
          <w:rFonts w:ascii="Arial" w:hAnsi="Arial" w:cs="Arial"/>
          <w:sz w:val="24"/>
          <w:szCs w:val="24"/>
        </w:rPr>
        <w:t xml:space="preserve"> </w:t>
      </w:r>
      <w:r w:rsidRPr="00B1640F">
        <w:rPr>
          <w:rFonts w:ascii="Arial" w:hAnsi="Arial" w:cs="Arial"/>
          <w:sz w:val="24"/>
          <w:szCs w:val="24"/>
        </w:rPr>
        <w:t>zrealizowanych we wskazanym okresie</w:t>
      </w:r>
      <w:r w:rsidR="007B2F75">
        <w:rPr>
          <w:rFonts w:ascii="Arial" w:hAnsi="Arial" w:cs="Arial"/>
          <w:sz w:val="24"/>
          <w:szCs w:val="24"/>
        </w:rPr>
        <w:t>.</w:t>
      </w:r>
      <w:r w:rsidR="003257B8">
        <w:rPr>
          <w:rFonts w:ascii="Arial" w:hAnsi="Arial" w:cs="Arial"/>
          <w:sz w:val="24"/>
          <w:szCs w:val="24"/>
        </w:rPr>
        <w:t xml:space="preserve"> Raport powinien być przekazany nie później niż 2 dni robocze od jego zlecenia.</w:t>
      </w:r>
    </w:p>
    <w:p w14:paraId="3FCD22DE" w14:textId="77777777" w:rsidR="00E3061D" w:rsidRPr="00B1640F" w:rsidRDefault="00E3061D" w:rsidP="00617E3E">
      <w:pPr>
        <w:rPr>
          <w:rFonts w:ascii="Arial" w:hAnsi="Arial" w:cs="Arial"/>
          <w:sz w:val="24"/>
          <w:szCs w:val="24"/>
        </w:rPr>
      </w:pPr>
    </w:p>
    <w:sectPr w:rsidR="00E3061D" w:rsidRPr="00B16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otypeVetoPl">
    <w:altName w:val="Arial Narro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210"/>
    <w:multiLevelType w:val="hybridMultilevel"/>
    <w:tmpl w:val="EC5C212A"/>
    <w:lvl w:ilvl="0" w:tplc="95F45B78">
      <w:start w:val="1"/>
      <w:numFmt w:val="decimal"/>
      <w:lvlText w:val="%1."/>
      <w:lvlJc w:val="left"/>
      <w:pPr>
        <w:ind w:left="576" w:hanging="358"/>
      </w:pPr>
      <w:rPr>
        <w:rFonts w:ascii="Arial" w:eastAsia="Calibri" w:hAnsi="Arial" w:cs="Arial" w:hint="default"/>
        <w:w w:val="100"/>
        <w:sz w:val="22"/>
        <w:szCs w:val="22"/>
        <w:lang w:val="pl-PL" w:eastAsia="pl-PL" w:bidi="pl-PL"/>
      </w:rPr>
    </w:lvl>
    <w:lvl w:ilvl="1" w:tplc="A6A69A68">
      <w:start w:val="1"/>
      <w:numFmt w:val="lowerLetter"/>
      <w:lvlText w:val="%2)"/>
      <w:lvlJc w:val="left"/>
      <w:pPr>
        <w:ind w:left="136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pl-PL" w:bidi="pl-PL"/>
      </w:rPr>
    </w:lvl>
    <w:lvl w:ilvl="2" w:tplc="30243848">
      <w:numFmt w:val="bullet"/>
      <w:lvlText w:val="•"/>
      <w:lvlJc w:val="left"/>
      <w:pPr>
        <w:ind w:left="1360" w:hanging="360"/>
      </w:pPr>
      <w:rPr>
        <w:rFonts w:hint="default"/>
        <w:lang w:val="pl-PL" w:eastAsia="pl-PL" w:bidi="pl-PL"/>
      </w:rPr>
    </w:lvl>
    <w:lvl w:ilvl="3" w:tplc="8B687DFE">
      <w:numFmt w:val="bullet"/>
      <w:lvlText w:val="•"/>
      <w:lvlJc w:val="left"/>
      <w:pPr>
        <w:ind w:left="2380" w:hanging="360"/>
      </w:pPr>
      <w:rPr>
        <w:rFonts w:hint="default"/>
        <w:lang w:val="pl-PL" w:eastAsia="pl-PL" w:bidi="pl-PL"/>
      </w:rPr>
    </w:lvl>
    <w:lvl w:ilvl="4" w:tplc="F23EF294">
      <w:numFmt w:val="bullet"/>
      <w:lvlText w:val="•"/>
      <w:lvlJc w:val="left"/>
      <w:pPr>
        <w:ind w:left="3401" w:hanging="360"/>
      </w:pPr>
      <w:rPr>
        <w:rFonts w:hint="default"/>
        <w:lang w:val="pl-PL" w:eastAsia="pl-PL" w:bidi="pl-PL"/>
      </w:rPr>
    </w:lvl>
    <w:lvl w:ilvl="5" w:tplc="9B64CC1A">
      <w:numFmt w:val="bullet"/>
      <w:lvlText w:val="•"/>
      <w:lvlJc w:val="left"/>
      <w:pPr>
        <w:ind w:left="4422" w:hanging="360"/>
      </w:pPr>
      <w:rPr>
        <w:rFonts w:hint="default"/>
        <w:lang w:val="pl-PL" w:eastAsia="pl-PL" w:bidi="pl-PL"/>
      </w:rPr>
    </w:lvl>
    <w:lvl w:ilvl="6" w:tplc="7B328BC0">
      <w:numFmt w:val="bullet"/>
      <w:lvlText w:val="•"/>
      <w:lvlJc w:val="left"/>
      <w:pPr>
        <w:ind w:left="5443" w:hanging="360"/>
      </w:pPr>
      <w:rPr>
        <w:rFonts w:hint="default"/>
        <w:lang w:val="pl-PL" w:eastAsia="pl-PL" w:bidi="pl-PL"/>
      </w:rPr>
    </w:lvl>
    <w:lvl w:ilvl="7" w:tplc="E8D4A564">
      <w:numFmt w:val="bullet"/>
      <w:lvlText w:val="•"/>
      <w:lvlJc w:val="left"/>
      <w:pPr>
        <w:ind w:left="6464" w:hanging="360"/>
      </w:pPr>
      <w:rPr>
        <w:rFonts w:hint="default"/>
        <w:lang w:val="pl-PL" w:eastAsia="pl-PL" w:bidi="pl-PL"/>
      </w:rPr>
    </w:lvl>
    <w:lvl w:ilvl="8" w:tplc="91FA99B0">
      <w:numFmt w:val="bullet"/>
      <w:lvlText w:val="•"/>
      <w:lvlJc w:val="left"/>
      <w:pPr>
        <w:ind w:left="7484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ABC05FE"/>
    <w:multiLevelType w:val="hybridMultilevel"/>
    <w:tmpl w:val="D304DE2A"/>
    <w:lvl w:ilvl="0" w:tplc="55BA1C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2D4AEC10">
      <w:start w:val="1"/>
      <w:numFmt w:val="none"/>
      <w:lvlText w:val="8.1"/>
      <w:lvlJc w:val="left"/>
      <w:pPr>
        <w:tabs>
          <w:tab w:val="num" w:pos="1260"/>
        </w:tabs>
        <w:ind w:left="1260" w:hanging="360"/>
      </w:pPr>
      <w:rPr>
        <w:rFonts w:ascii="LinotypeVetoPl" w:eastAsia="Times New Roman" w:hAnsi="LinotypeVetoPl" w:cs="Arial" w:hint="default"/>
        <w:b w:val="0"/>
        <w:sz w:val="24"/>
        <w:szCs w:val="24"/>
      </w:rPr>
    </w:lvl>
    <w:lvl w:ilvl="3" w:tplc="8910B586">
      <w:start w:val="1"/>
      <w:numFmt w:val="lowerLetter"/>
      <w:lvlText w:val="%4)"/>
      <w:lvlJc w:val="left"/>
      <w:pPr>
        <w:tabs>
          <w:tab w:val="num" w:pos="1288"/>
        </w:tabs>
        <w:ind w:left="1288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3714C24"/>
    <w:multiLevelType w:val="hybridMultilevel"/>
    <w:tmpl w:val="C6BEE574"/>
    <w:lvl w:ilvl="0" w:tplc="09E025E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28882052"/>
    <w:multiLevelType w:val="hybridMultilevel"/>
    <w:tmpl w:val="4DDC77EA"/>
    <w:lvl w:ilvl="0" w:tplc="8910B586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4115015B"/>
    <w:multiLevelType w:val="multilevel"/>
    <w:tmpl w:val="0FB03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CF17A3"/>
    <w:multiLevelType w:val="hybridMultilevel"/>
    <w:tmpl w:val="23D2BBA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F873219"/>
    <w:multiLevelType w:val="hybridMultilevel"/>
    <w:tmpl w:val="79F8A312"/>
    <w:lvl w:ilvl="0" w:tplc="4434D8FA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06C7E10"/>
    <w:multiLevelType w:val="hybridMultilevel"/>
    <w:tmpl w:val="74D81E16"/>
    <w:lvl w:ilvl="0" w:tplc="04150011">
      <w:start w:val="1"/>
      <w:numFmt w:val="decimal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 w15:restartNumberingAfterBreak="0">
    <w:nsid w:val="6A46524F"/>
    <w:multiLevelType w:val="hybridMultilevel"/>
    <w:tmpl w:val="BA781E50"/>
    <w:lvl w:ilvl="0" w:tplc="8910B5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702F7"/>
    <w:multiLevelType w:val="hybridMultilevel"/>
    <w:tmpl w:val="FE1E8222"/>
    <w:lvl w:ilvl="0" w:tplc="55BA1C16">
      <w:start w:val="1"/>
      <w:numFmt w:val="decimal"/>
      <w:lvlText w:val="%1."/>
      <w:lvlJc w:val="left"/>
      <w:pPr>
        <w:ind w:left="12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E346F96"/>
    <w:multiLevelType w:val="hybridMultilevel"/>
    <w:tmpl w:val="1DA6C252"/>
    <w:lvl w:ilvl="0" w:tplc="729A2150">
      <w:start w:val="1"/>
      <w:numFmt w:val="decimal"/>
      <w:lvlText w:val="%1."/>
      <w:lvlJc w:val="left"/>
      <w:pPr>
        <w:ind w:left="57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50DC7FC0">
      <w:start w:val="1"/>
      <w:numFmt w:val="lowerLetter"/>
      <w:lvlText w:val="%2)"/>
      <w:lvlJc w:val="left"/>
      <w:pPr>
        <w:ind w:left="938" w:hanging="34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pl-PL" w:bidi="pl-PL"/>
      </w:rPr>
    </w:lvl>
    <w:lvl w:ilvl="2" w:tplc="7C5A1BB0">
      <w:numFmt w:val="bullet"/>
      <w:lvlText w:val="•"/>
      <w:lvlJc w:val="left"/>
      <w:pPr>
        <w:ind w:left="940" w:hanging="348"/>
      </w:pPr>
      <w:rPr>
        <w:rFonts w:hint="default"/>
        <w:lang w:val="pl-PL" w:eastAsia="pl-PL" w:bidi="pl-PL"/>
      </w:rPr>
    </w:lvl>
    <w:lvl w:ilvl="3" w:tplc="ACDC033C">
      <w:numFmt w:val="bullet"/>
      <w:lvlText w:val="•"/>
      <w:lvlJc w:val="left"/>
      <w:pPr>
        <w:ind w:left="3180" w:hanging="348"/>
      </w:pPr>
      <w:rPr>
        <w:rFonts w:hint="default"/>
        <w:lang w:val="pl-PL" w:eastAsia="pl-PL" w:bidi="pl-PL"/>
      </w:rPr>
    </w:lvl>
    <w:lvl w:ilvl="4" w:tplc="6A0CBFA6">
      <w:numFmt w:val="bullet"/>
      <w:lvlText w:val="•"/>
      <w:lvlJc w:val="left"/>
      <w:pPr>
        <w:ind w:left="4086" w:hanging="348"/>
      </w:pPr>
      <w:rPr>
        <w:rFonts w:hint="default"/>
        <w:lang w:val="pl-PL" w:eastAsia="pl-PL" w:bidi="pl-PL"/>
      </w:rPr>
    </w:lvl>
    <w:lvl w:ilvl="5" w:tplc="E1F86364">
      <w:numFmt w:val="bullet"/>
      <w:lvlText w:val="•"/>
      <w:lvlJc w:val="left"/>
      <w:pPr>
        <w:ind w:left="4993" w:hanging="348"/>
      </w:pPr>
      <w:rPr>
        <w:rFonts w:hint="default"/>
        <w:lang w:val="pl-PL" w:eastAsia="pl-PL" w:bidi="pl-PL"/>
      </w:rPr>
    </w:lvl>
    <w:lvl w:ilvl="6" w:tplc="7620283C">
      <w:numFmt w:val="bullet"/>
      <w:lvlText w:val="•"/>
      <w:lvlJc w:val="left"/>
      <w:pPr>
        <w:ind w:left="5899" w:hanging="348"/>
      </w:pPr>
      <w:rPr>
        <w:rFonts w:hint="default"/>
        <w:lang w:val="pl-PL" w:eastAsia="pl-PL" w:bidi="pl-PL"/>
      </w:rPr>
    </w:lvl>
    <w:lvl w:ilvl="7" w:tplc="FFD670DC">
      <w:numFmt w:val="bullet"/>
      <w:lvlText w:val="•"/>
      <w:lvlJc w:val="left"/>
      <w:pPr>
        <w:ind w:left="6806" w:hanging="348"/>
      </w:pPr>
      <w:rPr>
        <w:rFonts w:hint="default"/>
        <w:lang w:val="pl-PL" w:eastAsia="pl-PL" w:bidi="pl-PL"/>
      </w:rPr>
    </w:lvl>
    <w:lvl w:ilvl="8" w:tplc="31DC180A">
      <w:numFmt w:val="bullet"/>
      <w:lvlText w:val="•"/>
      <w:lvlJc w:val="left"/>
      <w:pPr>
        <w:ind w:left="7713" w:hanging="348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6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5E"/>
    <w:rsid w:val="00015C37"/>
    <w:rsid w:val="00050834"/>
    <w:rsid w:val="0005498D"/>
    <w:rsid w:val="00060FD7"/>
    <w:rsid w:val="00066692"/>
    <w:rsid w:val="0008480B"/>
    <w:rsid w:val="0009119A"/>
    <w:rsid w:val="00094D45"/>
    <w:rsid w:val="000A6ED4"/>
    <w:rsid w:val="000A747C"/>
    <w:rsid w:val="000B01BC"/>
    <w:rsid w:val="000B783D"/>
    <w:rsid w:val="000E2C44"/>
    <w:rsid w:val="000E6356"/>
    <w:rsid w:val="000F2EE1"/>
    <w:rsid w:val="000F562C"/>
    <w:rsid w:val="00126677"/>
    <w:rsid w:val="00132073"/>
    <w:rsid w:val="0018411B"/>
    <w:rsid w:val="001B5CF0"/>
    <w:rsid w:val="001E1231"/>
    <w:rsid w:val="001E7623"/>
    <w:rsid w:val="002170FE"/>
    <w:rsid w:val="00235065"/>
    <w:rsid w:val="002376E5"/>
    <w:rsid w:val="002413A6"/>
    <w:rsid w:val="002512F6"/>
    <w:rsid w:val="0026478D"/>
    <w:rsid w:val="0027514F"/>
    <w:rsid w:val="00281381"/>
    <w:rsid w:val="002A05DC"/>
    <w:rsid w:val="002A5ED6"/>
    <w:rsid w:val="002D6635"/>
    <w:rsid w:val="00307FBE"/>
    <w:rsid w:val="00316159"/>
    <w:rsid w:val="00324A9C"/>
    <w:rsid w:val="003257B8"/>
    <w:rsid w:val="00331F06"/>
    <w:rsid w:val="00355A6D"/>
    <w:rsid w:val="00377E39"/>
    <w:rsid w:val="00392F3B"/>
    <w:rsid w:val="003B4C11"/>
    <w:rsid w:val="003D4DD9"/>
    <w:rsid w:val="003D7D75"/>
    <w:rsid w:val="00414163"/>
    <w:rsid w:val="00433F53"/>
    <w:rsid w:val="00443903"/>
    <w:rsid w:val="0045719A"/>
    <w:rsid w:val="0046111A"/>
    <w:rsid w:val="004639D8"/>
    <w:rsid w:val="00467F2F"/>
    <w:rsid w:val="004802B3"/>
    <w:rsid w:val="004B0F76"/>
    <w:rsid w:val="00500EF8"/>
    <w:rsid w:val="00502A65"/>
    <w:rsid w:val="00540009"/>
    <w:rsid w:val="0054708C"/>
    <w:rsid w:val="00565478"/>
    <w:rsid w:val="00580390"/>
    <w:rsid w:val="00583BBE"/>
    <w:rsid w:val="00587FD0"/>
    <w:rsid w:val="005B3244"/>
    <w:rsid w:val="005C11F2"/>
    <w:rsid w:val="005C5A36"/>
    <w:rsid w:val="00607C66"/>
    <w:rsid w:val="00617E3E"/>
    <w:rsid w:val="00620341"/>
    <w:rsid w:val="00624A1E"/>
    <w:rsid w:val="0063378C"/>
    <w:rsid w:val="006345F8"/>
    <w:rsid w:val="00644768"/>
    <w:rsid w:val="006530B4"/>
    <w:rsid w:val="006A0A27"/>
    <w:rsid w:val="006A3181"/>
    <w:rsid w:val="006A5A25"/>
    <w:rsid w:val="006B105B"/>
    <w:rsid w:val="006D5068"/>
    <w:rsid w:val="006E22DB"/>
    <w:rsid w:val="00704EFC"/>
    <w:rsid w:val="007339EE"/>
    <w:rsid w:val="00754E3D"/>
    <w:rsid w:val="00762CEB"/>
    <w:rsid w:val="007674F5"/>
    <w:rsid w:val="00794639"/>
    <w:rsid w:val="007B2F75"/>
    <w:rsid w:val="007C4CD2"/>
    <w:rsid w:val="007F3050"/>
    <w:rsid w:val="00801F47"/>
    <w:rsid w:val="008109B3"/>
    <w:rsid w:val="00822D69"/>
    <w:rsid w:val="00827072"/>
    <w:rsid w:val="0083460C"/>
    <w:rsid w:val="008406BD"/>
    <w:rsid w:val="008447FE"/>
    <w:rsid w:val="00863DF3"/>
    <w:rsid w:val="008E7937"/>
    <w:rsid w:val="00902733"/>
    <w:rsid w:val="00932A7E"/>
    <w:rsid w:val="00954109"/>
    <w:rsid w:val="009A7262"/>
    <w:rsid w:val="009C77BD"/>
    <w:rsid w:val="009D339E"/>
    <w:rsid w:val="009D5474"/>
    <w:rsid w:val="009E65C7"/>
    <w:rsid w:val="00A3252B"/>
    <w:rsid w:val="00A543FC"/>
    <w:rsid w:val="00A563FD"/>
    <w:rsid w:val="00A64B69"/>
    <w:rsid w:val="00A74442"/>
    <w:rsid w:val="00A76B93"/>
    <w:rsid w:val="00A83055"/>
    <w:rsid w:val="00AC57C1"/>
    <w:rsid w:val="00AD5CE6"/>
    <w:rsid w:val="00B1640F"/>
    <w:rsid w:val="00B320A9"/>
    <w:rsid w:val="00B43DCF"/>
    <w:rsid w:val="00B54EF3"/>
    <w:rsid w:val="00B611F9"/>
    <w:rsid w:val="00B77F08"/>
    <w:rsid w:val="00B82A00"/>
    <w:rsid w:val="00BB025E"/>
    <w:rsid w:val="00BD0B2E"/>
    <w:rsid w:val="00BD2102"/>
    <w:rsid w:val="00BE60E7"/>
    <w:rsid w:val="00C3581A"/>
    <w:rsid w:val="00C36E5E"/>
    <w:rsid w:val="00C517F8"/>
    <w:rsid w:val="00C60885"/>
    <w:rsid w:val="00C94EF1"/>
    <w:rsid w:val="00CB484D"/>
    <w:rsid w:val="00CC6406"/>
    <w:rsid w:val="00CD5388"/>
    <w:rsid w:val="00CE2012"/>
    <w:rsid w:val="00CE2787"/>
    <w:rsid w:val="00CE7BA7"/>
    <w:rsid w:val="00CF485C"/>
    <w:rsid w:val="00D20B2B"/>
    <w:rsid w:val="00D22124"/>
    <w:rsid w:val="00D515B5"/>
    <w:rsid w:val="00D55099"/>
    <w:rsid w:val="00D82DB3"/>
    <w:rsid w:val="00D95D91"/>
    <w:rsid w:val="00D96DE7"/>
    <w:rsid w:val="00DB7801"/>
    <w:rsid w:val="00DC1E7A"/>
    <w:rsid w:val="00E3061D"/>
    <w:rsid w:val="00E47DB8"/>
    <w:rsid w:val="00E86F85"/>
    <w:rsid w:val="00EB55DA"/>
    <w:rsid w:val="00EF0706"/>
    <w:rsid w:val="00EF0D19"/>
    <w:rsid w:val="00EF7A77"/>
    <w:rsid w:val="00F13886"/>
    <w:rsid w:val="00F4557C"/>
    <w:rsid w:val="00F74E59"/>
    <w:rsid w:val="00F80597"/>
    <w:rsid w:val="00F80CDF"/>
    <w:rsid w:val="00F86D07"/>
    <w:rsid w:val="00F90EC5"/>
    <w:rsid w:val="00FE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2C19D"/>
  <w15:docId w15:val="{688E2EF2-48AF-43E3-8A15-D959E391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A1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A0A27"/>
    <w:pPr>
      <w:widowControl w:val="0"/>
      <w:autoSpaceDE w:val="0"/>
      <w:autoSpaceDN w:val="0"/>
      <w:spacing w:before="121" w:after="0" w:line="240" w:lineRule="auto"/>
      <w:ind w:left="646" w:hanging="360"/>
      <w:jc w:val="both"/>
    </w:pPr>
    <w:rPr>
      <w:rFonts w:cs="Calibri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B320A9"/>
    <w:pPr>
      <w:spacing w:before="100" w:beforeAutospacing="1" w:after="100" w:afterAutospacing="1" w:line="240" w:lineRule="auto"/>
    </w:pPr>
    <w:rPr>
      <w:rFonts w:ascii="Times" w:eastAsia="Times New Roman" w:hAnsi="Times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83D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3D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3D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3DF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D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DF3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406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B43DCF"/>
    <w:rPr>
      <w:rFonts w:ascii="Calibri" w:eastAsia="Calibri" w:hAnsi="Calibri" w:cs="Calibri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9A8F1-808B-4BF2-BB75-33E8E0FE5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1757</Words>
  <Characters>11587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Chudek</dc:creator>
  <cp:lastModifiedBy>Aleksandra Blicharz</cp:lastModifiedBy>
  <cp:revision>6</cp:revision>
  <cp:lastPrinted>2023-05-12T10:29:00Z</cp:lastPrinted>
  <dcterms:created xsi:type="dcterms:W3CDTF">2024-08-06T10:09:00Z</dcterms:created>
  <dcterms:modified xsi:type="dcterms:W3CDTF">2024-08-08T09:06:00Z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65d7e5359619a4e1105b41f36baeba5213e3bef10ba7811080466933c6f477b4</vt:lpwstr>
  </property>
</Properties>
</file>