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6B1B" w14:textId="4181E580" w:rsidR="00210FA7" w:rsidRDefault="00210FA7" w:rsidP="00210FA7">
      <w:pPr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Kołaczkowo, dnia </w:t>
      </w:r>
      <w:r w:rsidR="00B97668">
        <w:rPr>
          <w:rFonts w:ascii="Calibri" w:eastAsia="Times New Roman" w:hAnsi="Calibri" w:cs="Calibri"/>
          <w:sz w:val="22"/>
          <w:szCs w:val="22"/>
          <w:lang w:eastAsia="pl-PL"/>
        </w:rPr>
        <w:t>24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listopada 2023 r.</w:t>
      </w:r>
    </w:p>
    <w:p w14:paraId="3F59B9B5" w14:textId="77777777" w:rsidR="00210FA7" w:rsidRDefault="00210FA7" w:rsidP="00210FA7">
      <w:pPr>
        <w:ind w:left="-284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03638DB" w14:textId="77777777" w:rsidR="00210FA7" w:rsidRPr="00BB0578" w:rsidRDefault="00210FA7" w:rsidP="00210FA7">
      <w:pPr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BB0578">
        <w:rPr>
          <w:rFonts w:ascii="Calibri" w:eastAsia="Times New Roman" w:hAnsi="Calibri" w:cs="Calibri"/>
          <w:b/>
          <w:sz w:val="22"/>
          <w:szCs w:val="22"/>
          <w:lang w:eastAsia="pl-PL"/>
        </w:rPr>
        <w:t>Zamawiający:</w:t>
      </w:r>
    </w:p>
    <w:p w14:paraId="6B301D2C" w14:textId="77777777" w:rsidR="00210FA7" w:rsidRDefault="00210FA7" w:rsidP="00210F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Gmina Kołaczkowo</w:t>
      </w:r>
    </w:p>
    <w:p w14:paraId="2FDC0551" w14:textId="77777777" w:rsidR="00210FA7" w:rsidRDefault="00210FA7" w:rsidP="00210F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Plac Reymonta 3</w:t>
      </w:r>
    </w:p>
    <w:p w14:paraId="26C4B04C" w14:textId="77777777" w:rsidR="00210FA7" w:rsidRDefault="00210FA7" w:rsidP="00210F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62-306 Kołaczkowo</w:t>
      </w:r>
    </w:p>
    <w:p w14:paraId="146E8BAE" w14:textId="62AC0C1B" w:rsidR="00AD7D84" w:rsidRPr="00AD7D84" w:rsidRDefault="00210FA7" w:rsidP="00210FA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REGON </w:t>
      </w:r>
      <w:r w:rsidRPr="00CA6141">
        <w:rPr>
          <w:rFonts w:ascii="Calibri" w:hAnsi="Calibri" w:cs="Calibri" w:hint="eastAsia"/>
          <w:bCs/>
          <w:sz w:val="22"/>
          <w:szCs w:val="22"/>
        </w:rPr>
        <w:t>631258112</w:t>
      </w:r>
    </w:p>
    <w:p w14:paraId="1AAA113B" w14:textId="77777777" w:rsidR="00AD7D84" w:rsidRDefault="00AD7D84" w:rsidP="00AD7D84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1DCAA3CD" w14:textId="77777777" w:rsidR="00B452C9" w:rsidRDefault="00B452C9" w:rsidP="00AD7D84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C20FE37" w14:textId="77777777" w:rsidR="00B452C9" w:rsidRDefault="00B452C9" w:rsidP="00AD7D84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963D67C" w14:textId="368C12FA" w:rsidR="00AD7D84" w:rsidRPr="00BB0578" w:rsidRDefault="008150B3" w:rsidP="00AD7D84">
      <w:pPr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8150B3">
        <w:rPr>
          <w:rFonts w:ascii="Calibri" w:hAnsi="Calibri" w:cs="Calibri"/>
          <w:b/>
          <w:bCs/>
          <w:sz w:val="22"/>
          <w:szCs w:val="22"/>
          <w:lang w:eastAsia="pl-PL"/>
        </w:rPr>
        <w:t>Informacja o zmianie terminu składania i otwarcia ofert oraz o zmianie treści SWZ i treści ogłoszenia</w:t>
      </w:r>
    </w:p>
    <w:p w14:paraId="5628028D" w14:textId="77777777" w:rsidR="00AD7D84" w:rsidRDefault="00AD7D84" w:rsidP="00AD7D84">
      <w:pPr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57F6BB34" w14:textId="53242C7C" w:rsidR="00AD7D84" w:rsidRDefault="00AD7D84" w:rsidP="00AD7D84">
      <w:pPr>
        <w:pBdr>
          <w:bottom w:val="single" w:sz="2" w:space="2" w:color="000000"/>
        </w:pBdr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Dotyczy: </w:t>
      </w:r>
      <w:r w:rsidR="00210FA7" w:rsidRPr="00BB0578">
        <w:rPr>
          <w:rFonts w:ascii="Calibri" w:hAnsi="Calibri" w:cs="Calibri"/>
          <w:sz w:val="22"/>
          <w:szCs w:val="22"/>
        </w:rPr>
        <w:t>POSTĘPOWANIE O UDZIELENIE ZAM</w:t>
      </w:r>
      <w:r w:rsidR="00210FA7" w:rsidRPr="00BB0578">
        <w:rPr>
          <w:rFonts w:ascii="Calibri" w:hAnsi="Calibri" w:cs="Calibri" w:hint="eastAsia"/>
          <w:sz w:val="22"/>
          <w:szCs w:val="22"/>
        </w:rPr>
        <w:t>Ó</w:t>
      </w:r>
      <w:r w:rsidR="00210FA7" w:rsidRPr="00BB0578">
        <w:rPr>
          <w:rFonts w:ascii="Calibri" w:hAnsi="Calibri" w:cs="Calibri"/>
          <w:sz w:val="22"/>
          <w:szCs w:val="22"/>
        </w:rPr>
        <w:t xml:space="preserve">WIENIA NA UBEZPIECZENIE </w:t>
      </w:r>
      <w:r w:rsidR="00210FA7">
        <w:rPr>
          <w:rFonts w:ascii="Calibri" w:hAnsi="Calibri" w:cs="Calibri"/>
          <w:sz w:val="22"/>
          <w:szCs w:val="22"/>
        </w:rPr>
        <w:t>GMINY KOŁACZKOWO</w:t>
      </w:r>
      <w:r w:rsidR="00210FA7">
        <w:rPr>
          <w:rFonts w:ascii="Calibri" w:eastAsia="Arial Narrow" w:hAnsi="Calibri" w:cs="Calibri"/>
          <w:sz w:val="22"/>
          <w:szCs w:val="22"/>
        </w:rPr>
        <w:t>,</w:t>
      </w:r>
      <w:r w:rsidR="00210FA7">
        <w:rPr>
          <w:rFonts w:ascii="Calibri" w:hAnsi="Calibri" w:cs="Calibri"/>
          <w:sz w:val="22"/>
          <w:szCs w:val="22"/>
        </w:rPr>
        <w:t xml:space="preserve"> Znak sprawy: </w:t>
      </w:r>
      <w:r w:rsidR="00210FA7" w:rsidRPr="00CA6141">
        <w:rPr>
          <w:rFonts w:ascii="Tahoma" w:hAnsi="Tahoma" w:cs="Tahoma" w:hint="eastAsia"/>
          <w:sz w:val="20"/>
          <w:szCs w:val="20"/>
        </w:rPr>
        <w:t>FEZP.271.24.2023</w:t>
      </w:r>
    </w:p>
    <w:p w14:paraId="4F885F03" w14:textId="77777777" w:rsidR="00AD7D84" w:rsidRDefault="00AD7D84" w:rsidP="00AD7D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78ADE2" w14:textId="42D87E89" w:rsidR="00AD7D84" w:rsidRDefault="00AD7D84" w:rsidP="00AD7D84">
      <w:pPr>
        <w:jc w:val="both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</w:t>
      </w:r>
      <w:r w:rsidR="008150B3">
        <w:rPr>
          <w:rFonts w:ascii="Calibri" w:eastAsia="Calibri" w:hAnsi="Calibri" w:cs="Calibri"/>
          <w:sz w:val="22"/>
          <w:szCs w:val="22"/>
        </w:rPr>
        <w:t>na postawie</w:t>
      </w:r>
      <w:r>
        <w:rPr>
          <w:rFonts w:ascii="Calibri" w:eastAsia="Calibri" w:hAnsi="Calibri" w:cs="Calibri"/>
          <w:sz w:val="22"/>
          <w:szCs w:val="22"/>
        </w:rPr>
        <w:t xml:space="preserve"> art. </w:t>
      </w:r>
      <w:r w:rsidR="008150B3" w:rsidRPr="008150B3">
        <w:rPr>
          <w:rFonts w:ascii="Calibri" w:eastAsia="Calibri" w:hAnsi="Calibri" w:cs="Calibri" w:hint="eastAsia"/>
          <w:sz w:val="22"/>
          <w:szCs w:val="22"/>
        </w:rPr>
        <w:t>art. 28</w:t>
      </w:r>
      <w:r w:rsidR="008150B3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ustawy z 11 września 2019</w:t>
      </w:r>
      <w:r w:rsidR="00BB057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r. – Prawo zamówień publicznych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(Dz.U. z 2023 r. poz. 1605 z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pl-PL"/>
        </w:rPr>
        <w:t>późn</w:t>
      </w:r>
      <w:proofErr w:type="spellEnd"/>
      <w:r>
        <w:rPr>
          <w:rFonts w:ascii="Calibri" w:eastAsia="Times New Roman" w:hAnsi="Calibri" w:cs="Calibri"/>
          <w:sz w:val="22"/>
          <w:szCs w:val="22"/>
          <w:lang w:eastAsia="pl-PL"/>
        </w:rPr>
        <w:t>. zm.)</w:t>
      </w:r>
      <w:r w:rsidR="00BB0578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dalej: ustawa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8150B3" w:rsidRPr="008150B3">
        <w:rPr>
          <w:rFonts w:ascii="Calibri" w:eastAsia="Calibri" w:hAnsi="Calibri" w:cs="Calibri"/>
          <w:sz w:val="22"/>
          <w:szCs w:val="22"/>
        </w:rPr>
        <w:t xml:space="preserve">informuje, że w ramach prowadzonego postępowania o </w:t>
      </w:r>
      <w:r w:rsidR="008150B3">
        <w:rPr>
          <w:rFonts w:asciiTheme="minorHAnsi" w:eastAsia="Calibri" w:hAnsiTheme="minorHAnsi" w:cstheme="minorHAnsi"/>
          <w:sz w:val="22"/>
          <w:szCs w:val="22"/>
        </w:rPr>
        <w:t xml:space="preserve">zamówienie </w:t>
      </w:r>
      <w:r w:rsidR="008150B3" w:rsidRPr="008150B3">
        <w:rPr>
          <w:rFonts w:ascii="Calibri" w:eastAsia="Calibri" w:hAnsi="Calibri" w:cs="Calibri"/>
          <w:sz w:val="22"/>
          <w:szCs w:val="22"/>
        </w:rPr>
        <w:t>publiczne zmianie ulega termin składania i otwarcia ofert oraz treść SWZ: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B37179" w14:textId="77777777" w:rsidR="00AD7D84" w:rsidRDefault="00AD7D84" w:rsidP="00AD7D84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DBDCE5" w14:textId="77777777" w:rsidR="008150B3" w:rsidRDefault="008150B3" w:rsidP="008150B3">
      <w:pPr>
        <w:pStyle w:val="Akapitzlist"/>
        <w:rPr>
          <w:sz w:val="22"/>
          <w:szCs w:val="22"/>
        </w:rPr>
      </w:pPr>
    </w:p>
    <w:p w14:paraId="06E9CF62" w14:textId="2669973E" w:rsidR="008150B3" w:rsidRP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rFonts w:hint="eastAsia"/>
          <w:sz w:val="22"/>
          <w:szCs w:val="22"/>
        </w:rPr>
        <w:t>Pkt 18.9 SWZ otrzymuje brzmienie:</w:t>
      </w:r>
    </w:p>
    <w:p w14:paraId="52C5975A" w14:textId="737D0F8F" w:rsidR="008150B3" w:rsidRP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sz w:val="22"/>
          <w:szCs w:val="22"/>
        </w:rPr>
        <w:t xml:space="preserve">Oferty należy składać do dnia </w:t>
      </w:r>
      <w:r w:rsidR="00B452C9">
        <w:rPr>
          <w:sz w:val="22"/>
          <w:szCs w:val="22"/>
        </w:rPr>
        <w:t>2</w:t>
      </w:r>
      <w:r w:rsidR="00B97668">
        <w:rPr>
          <w:sz w:val="22"/>
          <w:szCs w:val="22"/>
        </w:rPr>
        <w:t>9</w:t>
      </w:r>
      <w:r w:rsidR="00B452C9" w:rsidRPr="00B452C9">
        <w:rPr>
          <w:rFonts w:hint="eastAsia"/>
          <w:sz w:val="22"/>
          <w:szCs w:val="22"/>
        </w:rPr>
        <w:t xml:space="preserve"> listopada 2023 r. do godz. </w:t>
      </w:r>
      <w:r w:rsidR="00210FA7">
        <w:rPr>
          <w:sz w:val="22"/>
          <w:szCs w:val="22"/>
        </w:rPr>
        <w:t>10</w:t>
      </w:r>
      <w:r w:rsidR="00B452C9" w:rsidRPr="00B452C9">
        <w:rPr>
          <w:rFonts w:hint="eastAsia"/>
          <w:sz w:val="22"/>
          <w:szCs w:val="22"/>
        </w:rPr>
        <w:t>.00</w:t>
      </w:r>
    </w:p>
    <w:p w14:paraId="014C2CBE" w14:textId="77777777" w:rsidR="008150B3" w:rsidRPr="008150B3" w:rsidRDefault="008150B3" w:rsidP="008150B3">
      <w:pPr>
        <w:pStyle w:val="Akapitzlist"/>
        <w:rPr>
          <w:sz w:val="22"/>
          <w:szCs w:val="22"/>
        </w:rPr>
      </w:pPr>
    </w:p>
    <w:p w14:paraId="625D2EB7" w14:textId="77777777" w:rsidR="008150B3" w:rsidRP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rFonts w:hint="eastAsia"/>
          <w:sz w:val="22"/>
          <w:szCs w:val="22"/>
        </w:rPr>
        <w:t>Pkt 19.1 SWZ otrzymuje brzmienie:</w:t>
      </w:r>
    </w:p>
    <w:p w14:paraId="2BD61D71" w14:textId="43D3766F" w:rsidR="008150B3" w:rsidRP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sz w:val="22"/>
          <w:szCs w:val="22"/>
        </w:rPr>
        <w:t xml:space="preserve">Otwarcie ofert nastąpi  w dniu </w:t>
      </w:r>
      <w:r w:rsidR="00B452C9">
        <w:rPr>
          <w:sz w:val="22"/>
          <w:szCs w:val="22"/>
        </w:rPr>
        <w:t>2</w:t>
      </w:r>
      <w:r w:rsidR="00B97668">
        <w:rPr>
          <w:sz w:val="22"/>
          <w:szCs w:val="22"/>
        </w:rPr>
        <w:t>9</w:t>
      </w:r>
      <w:r w:rsidR="00B452C9" w:rsidRPr="00B452C9">
        <w:rPr>
          <w:rFonts w:hint="eastAsia"/>
          <w:sz w:val="22"/>
          <w:szCs w:val="22"/>
        </w:rPr>
        <w:t xml:space="preserve"> listopada 2023 r. o godz. 10.</w:t>
      </w:r>
      <w:r w:rsidR="00210FA7">
        <w:rPr>
          <w:sz w:val="22"/>
          <w:szCs w:val="22"/>
        </w:rPr>
        <w:t>15</w:t>
      </w:r>
    </w:p>
    <w:p w14:paraId="503439C3" w14:textId="77777777" w:rsidR="008150B3" w:rsidRPr="008150B3" w:rsidRDefault="008150B3" w:rsidP="008150B3">
      <w:pPr>
        <w:pStyle w:val="Akapitzlist"/>
        <w:rPr>
          <w:sz w:val="22"/>
          <w:szCs w:val="22"/>
        </w:rPr>
      </w:pPr>
    </w:p>
    <w:p w14:paraId="7E98D324" w14:textId="77777777" w:rsidR="008150B3" w:rsidRP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rFonts w:hint="eastAsia"/>
          <w:sz w:val="22"/>
          <w:szCs w:val="22"/>
        </w:rPr>
        <w:t>Pkt. 15.1 otrzymuje brzmienie:</w:t>
      </w:r>
    </w:p>
    <w:p w14:paraId="47E8FC19" w14:textId="3EAFEAEC" w:rsidR="008150B3" w:rsidRDefault="008150B3" w:rsidP="008150B3">
      <w:pPr>
        <w:pStyle w:val="Akapitzlist"/>
        <w:rPr>
          <w:sz w:val="22"/>
          <w:szCs w:val="22"/>
        </w:rPr>
      </w:pPr>
      <w:r w:rsidRPr="008150B3">
        <w:rPr>
          <w:sz w:val="22"/>
          <w:szCs w:val="22"/>
        </w:rPr>
        <w:t xml:space="preserve">Termin związania ofertą upływa dnia </w:t>
      </w:r>
      <w:r w:rsidR="00210FA7">
        <w:rPr>
          <w:sz w:val="22"/>
          <w:szCs w:val="22"/>
        </w:rPr>
        <w:t>2</w:t>
      </w:r>
      <w:r w:rsidR="00B97668">
        <w:rPr>
          <w:sz w:val="22"/>
          <w:szCs w:val="22"/>
        </w:rPr>
        <w:t>8</w:t>
      </w:r>
      <w:r w:rsidR="00B452C9" w:rsidRPr="00B452C9">
        <w:rPr>
          <w:rFonts w:hint="eastAsia"/>
          <w:sz w:val="22"/>
          <w:szCs w:val="22"/>
        </w:rPr>
        <w:t xml:space="preserve"> grudnia 2023 r.</w:t>
      </w:r>
    </w:p>
    <w:p w14:paraId="681D8937" w14:textId="77777777" w:rsidR="00B97668" w:rsidRDefault="00B97668" w:rsidP="008150B3">
      <w:pPr>
        <w:pStyle w:val="Akapitzlist"/>
        <w:rPr>
          <w:sz w:val="22"/>
          <w:szCs w:val="22"/>
        </w:rPr>
      </w:pPr>
    </w:p>
    <w:p w14:paraId="5C3580AD" w14:textId="54404A63" w:rsidR="00B97668" w:rsidRDefault="00B97668" w:rsidP="008150B3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Pkt. 22 w punkcie E otrzymuje brzmienie:</w:t>
      </w:r>
    </w:p>
    <w:p w14:paraId="43EA4AF6" w14:textId="49215E58" w:rsidR="00B97668" w:rsidRPr="00B97668" w:rsidRDefault="00B97668" w:rsidP="00B97668">
      <w:pPr>
        <w:pStyle w:val="Akapitzlist"/>
        <w:ind w:left="1134" w:hanging="425"/>
        <w:rPr>
          <w:sz w:val="22"/>
          <w:szCs w:val="22"/>
        </w:rPr>
      </w:pPr>
      <w:r w:rsidRPr="00B97668">
        <w:rPr>
          <w:sz w:val="22"/>
          <w:szCs w:val="22"/>
        </w:rPr>
        <w:t>E.</w:t>
      </w:r>
      <w:r w:rsidRPr="00B97668">
        <w:rPr>
          <w:sz w:val="22"/>
          <w:szCs w:val="22"/>
        </w:rPr>
        <w:tab/>
        <w:t>zaakceptowanie klauzul dodatkowych w części II zam</w:t>
      </w:r>
      <w:r>
        <w:rPr>
          <w:sz w:val="22"/>
          <w:szCs w:val="22"/>
        </w:rPr>
        <w:t>ó</w:t>
      </w:r>
      <w:r w:rsidRPr="00B97668">
        <w:rPr>
          <w:sz w:val="22"/>
          <w:szCs w:val="22"/>
        </w:rPr>
        <w:t xml:space="preserve">wienia </w:t>
      </w:r>
      <w:r w:rsidRPr="00B97668">
        <w:rPr>
          <w:rFonts w:hint="eastAsia"/>
          <w:sz w:val="22"/>
          <w:szCs w:val="22"/>
        </w:rPr>
        <w:t>–</w:t>
      </w:r>
      <w:r w:rsidRPr="00B97668">
        <w:rPr>
          <w:sz w:val="22"/>
          <w:szCs w:val="22"/>
        </w:rPr>
        <w:t xml:space="preserve"> ocena kryterium polega na przyznaniu punkt</w:t>
      </w:r>
      <w:r w:rsidRPr="00B97668">
        <w:rPr>
          <w:rFonts w:hint="eastAsia"/>
          <w:sz w:val="22"/>
          <w:szCs w:val="22"/>
        </w:rPr>
        <w:t>ó</w:t>
      </w:r>
      <w:r w:rsidRPr="00B97668">
        <w:rPr>
          <w:sz w:val="22"/>
          <w:szCs w:val="22"/>
        </w:rPr>
        <w:t>w za wprowadzenie do oferty dodatkowych klauzul rozszerzających ochronę ubezpieczeniową wg następujących zasad:</w:t>
      </w:r>
    </w:p>
    <w:p w14:paraId="0E4A8A86" w14:textId="77777777" w:rsidR="00B97668" w:rsidRPr="00B97668" w:rsidRDefault="00B97668" w:rsidP="00B97668">
      <w:pPr>
        <w:pStyle w:val="Akapitzlist"/>
        <w:ind w:left="1134" w:hanging="141"/>
        <w:rPr>
          <w:sz w:val="22"/>
          <w:szCs w:val="22"/>
        </w:rPr>
      </w:pPr>
      <w:r w:rsidRPr="00B97668">
        <w:rPr>
          <w:rFonts w:hint="eastAsia"/>
          <w:sz w:val="22"/>
          <w:szCs w:val="22"/>
        </w:rPr>
        <w:t>•</w:t>
      </w:r>
      <w:r w:rsidRPr="00B97668">
        <w:rPr>
          <w:sz w:val="22"/>
          <w:szCs w:val="22"/>
        </w:rPr>
        <w:tab/>
        <w:t>za rozszerzenie ochrony o klauzulę nr 6 zostanie przyznanych 8 punkt</w:t>
      </w:r>
      <w:r w:rsidRPr="00B97668">
        <w:rPr>
          <w:rFonts w:hint="eastAsia"/>
          <w:sz w:val="22"/>
          <w:szCs w:val="22"/>
        </w:rPr>
        <w:t>ó</w:t>
      </w:r>
      <w:r w:rsidRPr="00B97668">
        <w:rPr>
          <w:sz w:val="22"/>
          <w:szCs w:val="22"/>
        </w:rPr>
        <w:t>w,</w:t>
      </w:r>
    </w:p>
    <w:p w14:paraId="5CB0F146" w14:textId="77777777" w:rsidR="00B97668" w:rsidRPr="00B97668" w:rsidRDefault="00B97668" w:rsidP="00B97668">
      <w:pPr>
        <w:pStyle w:val="Akapitzlist"/>
        <w:ind w:left="1134" w:hanging="141"/>
        <w:rPr>
          <w:sz w:val="22"/>
          <w:szCs w:val="22"/>
        </w:rPr>
      </w:pPr>
      <w:r w:rsidRPr="00B97668">
        <w:rPr>
          <w:rFonts w:hint="eastAsia"/>
          <w:sz w:val="22"/>
          <w:szCs w:val="22"/>
        </w:rPr>
        <w:t>•</w:t>
      </w:r>
      <w:r w:rsidRPr="00B97668">
        <w:rPr>
          <w:sz w:val="22"/>
          <w:szCs w:val="22"/>
        </w:rPr>
        <w:tab/>
        <w:t>za rozszerzenie ochrony o klauzule nr 8, 9, 10, 11 i 12 zostanie przyznanych po 10 punkt</w:t>
      </w:r>
      <w:r w:rsidRPr="00B97668">
        <w:rPr>
          <w:rFonts w:hint="eastAsia"/>
          <w:sz w:val="22"/>
          <w:szCs w:val="22"/>
        </w:rPr>
        <w:t>ó</w:t>
      </w:r>
      <w:r w:rsidRPr="00B97668">
        <w:rPr>
          <w:sz w:val="22"/>
          <w:szCs w:val="22"/>
        </w:rPr>
        <w:t>w za każdą klauzulę,</w:t>
      </w:r>
    </w:p>
    <w:p w14:paraId="0B24E5EC" w14:textId="77777777" w:rsidR="00B97668" w:rsidRPr="00B97668" w:rsidRDefault="00B97668" w:rsidP="00B97668">
      <w:pPr>
        <w:pStyle w:val="Akapitzlist"/>
        <w:ind w:left="1134" w:hanging="141"/>
        <w:rPr>
          <w:sz w:val="22"/>
          <w:szCs w:val="22"/>
        </w:rPr>
      </w:pPr>
      <w:r w:rsidRPr="00B97668">
        <w:rPr>
          <w:rFonts w:hint="eastAsia"/>
          <w:sz w:val="22"/>
          <w:szCs w:val="22"/>
        </w:rPr>
        <w:t>•</w:t>
      </w:r>
      <w:r w:rsidRPr="00B97668">
        <w:rPr>
          <w:sz w:val="22"/>
          <w:szCs w:val="22"/>
        </w:rPr>
        <w:tab/>
        <w:t>za rozszerzenie ochrony o klauzulę nr 7 zostanie przyznanych 18 punkt</w:t>
      </w:r>
      <w:r w:rsidRPr="00B97668">
        <w:rPr>
          <w:rFonts w:hint="eastAsia"/>
          <w:sz w:val="22"/>
          <w:szCs w:val="22"/>
        </w:rPr>
        <w:t>ó</w:t>
      </w:r>
      <w:r w:rsidRPr="00B97668">
        <w:rPr>
          <w:sz w:val="22"/>
          <w:szCs w:val="22"/>
        </w:rPr>
        <w:t>w,</w:t>
      </w:r>
    </w:p>
    <w:p w14:paraId="477BBBFE" w14:textId="219539E5" w:rsidR="00B97668" w:rsidRPr="008150B3" w:rsidRDefault="00B97668" w:rsidP="00B97668">
      <w:pPr>
        <w:pStyle w:val="Akapitzlist"/>
        <w:ind w:left="1134" w:hanging="141"/>
        <w:rPr>
          <w:sz w:val="22"/>
          <w:szCs w:val="22"/>
        </w:rPr>
      </w:pPr>
      <w:r w:rsidRPr="00B97668">
        <w:rPr>
          <w:rFonts w:hint="eastAsia"/>
          <w:sz w:val="22"/>
          <w:szCs w:val="22"/>
        </w:rPr>
        <w:t>•</w:t>
      </w:r>
      <w:r w:rsidRPr="00B97668">
        <w:rPr>
          <w:sz w:val="22"/>
          <w:szCs w:val="22"/>
        </w:rPr>
        <w:tab/>
        <w:t>za rozszerzenie ochrony o klauzulę nr 13 zostanie przyznanych 26 punkt</w:t>
      </w:r>
      <w:r w:rsidRPr="00B97668">
        <w:rPr>
          <w:rFonts w:hint="eastAsia"/>
          <w:sz w:val="22"/>
          <w:szCs w:val="22"/>
        </w:rPr>
        <w:t>ó</w:t>
      </w:r>
      <w:r w:rsidRPr="00B97668">
        <w:rPr>
          <w:sz w:val="22"/>
          <w:szCs w:val="22"/>
        </w:rPr>
        <w:t>w.</w:t>
      </w:r>
    </w:p>
    <w:p w14:paraId="501C13D6" w14:textId="77777777" w:rsidR="008150B3" w:rsidRPr="008150B3" w:rsidRDefault="008150B3" w:rsidP="008150B3">
      <w:pPr>
        <w:pStyle w:val="Akapitzlist"/>
        <w:rPr>
          <w:sz w:val="22"/>
          <w:szCs w:val="22"/>
        </w:rPr>
      </w:pPr>
    </w:p>
    <w:p w14:paraId="1754DD98" w14:textId="77777777" w:rsidR="009808D7" w:rsidRPr="001E136B" w:rsidRDefault="009808D7" w:rsidP="009808D7">
      <w:pPr>
        <w:pStyle w:val="Akapitzlist"/>
        <w:ind w:left="0"/>
        <w:rPr>
          <w:rFonts w:eastAsia="Times New Roman"/>
          <w:sz w:val="22"/>
          <w:szCs w:val="22"/>
          <w:lang w:eastAsia="pl-PL"/>
        </w:rPr>
      </w:pPr>
    </w:p>
    <w:p w14:paraId="0D8F4D56" w14:textId="77777777" w:rsidR="009808D7" w:rsidRPr="001E136B" w:rsidRDefault="009808D7" w:rsidP="006637D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BF164B0" w14:textId="77777777" w:rsidR="006637D5" w:rsidRPr="006637D5" w:rsidRDefault="006637D5" w:rsidP="006637D5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6637D5">
        <w:rPr>
          <w:rFonts w:ascii="Calibri" w:eastAsia="Calibri" w:hAnsi="Calibri" w:cs="Calibri"/>
          <w:sz w:val="22"/>
          <w:szCs w:val="22"/>
        </w:rPr>
        <w:t>Pozostałe warunki i wymagania określone w SWZ pozostają bez zmian.</w:t>
      </w:r>
    </w:p>
    <w:p w14:paraId="311B881C" w14:textId="04DA6418" w:rsidR="006637D5" w:rsidRPr="006637D5" w:rsidRDefault="006637D5" w:rsidP="006637D5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6637D5">
        <w:rPr>
          <w:rFonts w:ascii="Calibri" w:eastAsia="Calibri" w:hAnsi="Calibri" w:cs="Calibri"/>
          <w:sz w:val="22"/>
          <w:szCs w:val="22"/>
        </w:rPr>
        <w:t>Powyższe wyjaśnienia i zmiany są wiążące dla wszystkich wykonaw</w:t>
      </w:r>
      <w:r>
        <w:rPr>
          <w:rFonts w:ascii="Calibri" w:eastAsia="Calibri" w:hAnsi="Calibri" w:cs="Calibri"/>
          <w:sz w:val="22"/>
          <w:szCs w:val="22"/>
        </w:rPr>
        <w:t>ców</w:t>
      </w:r>
      <w:r w:rsidRPr="006637D5">
        <w:rPr>
          <w:rFonts w:ascii="Calibri" w:eastAsia="Calibri" w:hAnsi="Calibri" w:cs="Calibri"/>
          <w:sz w:val="22"/>
          <w:szCs w:val="22"/>
        </w:rPr>
        <w:t xml:space="preserve"> i stanowią integralną część SWZ.</w:t>
      </w:r>
    </w:p>
    <w:p w14:paraId="3A1F97A2" w14:textId="77777777" w:rsidR="005C3D90" w:rsidRDefault="005C3D90">
      <w:pPr>
        <w:rPr>
          <w:rFonts w:hint="eastAsia"/>
        </w:rPr>
      </w:pPr>
    </w:p>
    <w:sectPr w:rsidR="005C3D90" w:rsidSect="00AD7D84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1735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B1"/>
    <w:rsid w:val="000E4A3A"/>
    <w:rsid w:val="001E136B"/>
    <w:rsid w:val="00210FA7"/>
    <w:rsid w:val="002705F8"/>
    <w:rsid w:val="002B78FC"/>
    <w:rsid w:val="0037549C"/>
    <w:rsid w:val="003A4E72"/>
    <w:rsid w:val="004063B1"/>
    <w:rsid w:val="005639C0"/>
    <w:rsid w:val="0057755F"/>
    <w:rsid w:val="005C3D90"/>
    <w:rsid w:val="005F7688"/>
    <w:rsid w:val="006637D5"/>
    <w:rsid w:val="00765B96"/>
    <w:rsid w:val="008150B3"/>
    <w:rsid w:val="00823044"/>
    <w:rsid w:val="00854F52"/>
    <w:rsid w:val="0092656D"/>
    <w:rsid w:val="00945147"/>
    <w:rsid w:val="009808D7"/>
    <w:rsid w:val="00A141BF"/>
    <w:rsid w:val="00AD7D84"/>
    <w:rsid w:val="00B07DA4"/>
    <w:rsid w:val="00B452C9"/>
    <w:rsid w:val="00B97668"/>
    <w:rsid w:val="00BB0578"/>
    <w:rsid w:val="00DA020E"/>
    <w:rsid w:val="00DB41A6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45AF"/>
  <w15:chartTrackingRefBased/>
  <w15:docId w15:val="{5BFF2ED3-998A-4729-8D9B-6C171D5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AD7D8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3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4063B1"/>
    <w:pPr>
      <w:spacing w:after="140" w:line="276" w:lineRule="auto"/>
    </w:pPr>
  </w:style>
  <w:style w:type="paragraph" w:customStyle="1" w:styleId="Standarduser">
    <w:name w:val="Standard (user)"/>
    <w:rsid w:val="004063B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  <w14:ligatures w14:val="none"/>
    </w:rPr>
  </w:style>
  <w:style w:type="paragraph" w:styleId="NormalnyWeb">
    <w:name w:val="Normal (Web)"/>
    <w:basedOn w:val="Standard"/>
    <w:rsid w:val="004063B1"/>
    <w:pPr>
      <w:spacing w:before="100" w:after="100"/>
    </w:pPr>
  </w:style>
  <w:style w:type="paragraph" w:customStyle="1" w:styleId="Default">
    <w:name w:val="Default"/>
    <w:rsid w:val="0040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D7D84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39C0"/>
    <w:pPr>
      <w:widowControl/>
      <w:suppressAutoHyphens w:val="0"/>
      <w:autoSpaceDN/>
      <w:textAlignment w:val="auto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39C0"/>
    <w:rPr>
      <w:rFonts w:ascii="Calibri" w:eastAsia="Times New Roman" w:hAnsi="Calibri"/>
      <w:szCs w:val="21"/>
    </w:rPr>
  </w:style>
  <w:style w:type="paragraph" w:styleId="Akapitzlist">
    <w:name w:val="List Paragraph"/>
    <w:basedOn w:val="Standard"/>
    <w:qFormat/>
    <w:rsid w:val="00FB283F"/>
    <w:pPr>
      <w:ind w:left="720"/>
      <w:jc w:val="both"/>
      <w:textAlignment w:val="auto"/>
    </w:pPr>
    <w:rPr>
      <w:rFonts w:ascii="Calibri" w:eastAsia="Calibri" w:hAnsi="Calibri" w:cs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Meller</dc:creator>
  <cp:keywords/>
  <dc:description/>
  <cp:lastModifiedBy>Joanna Warlikowska</cp:lastModifiedBy>
  <cp:revision>2</cp:revision>
  <dcterms:created xsi:type="dcterms:W3CDTF">2023-11-24T12:42:00Z</dcterms:created>
  <dcterms:modified xsi:type="dcterms:W3CDTF">2023-11-24T12:42:00Z</dcterms:modified>
</cp:coreProperties>
</file>