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7D3F6798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CD049A">
        <w:rPr>
          <w:sz w:val="22"/>
          <w:szCs w:val="22"/>
        </w:rPr>
        <w:t>16.05.2022 r.</w:t>
      </w:r>
    </w:p>
    <w:p w14:paraId="72F17B82" w14:textId="3A98D36B" w:rsidR="00152C2E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277207">
        <w:rPr>
          <w:sz w:val="22"/>
          <w:szCs w:val="22"/>
        </w:rPr>
        <w:t>5</w:t>
      </w:r>
      <w:r w:rsidR="003E6981" w:rsidRPr="003B7422">
        <w:rPr>
          <w:sz w:val="22"/>
          <w:szCs w:val="22"/>
        </w:rPr>
        <w:t>.</w:t>
      </w:r>
      <w:r w:rsidR="00DB7ADD" w:rsidRPr="003B7422">
        <w:rPr>
          <w:sz w:val="22"/>
          <w:szCs w:val="22"/>
        </w:rPr>
        <w:t>202</w:t>
      </w:r>
      <w:r w:rsidR="00495D71">
        <w:rPr>
          <w:sz w:val="22"/>
          <w:szCs w:val="22"/>
        </w:rPr>
        <w:t>2</w:t>
      </w:r>
      <w:r w:rsidR="0029246D" w:rsidRPr="003B7422">
        <w:rPr>
          <w:sz w:val="22"/>
          <w:szCs w:val="22"/>
        </w:rPr>
        <w:t>.</w:t>
      </w:r>
      <w:r w:rsidR="00962FF0" w:rsidRPr="003B7422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CD049A">
        <w:rPr>
          <w:sz w:val="22"/>
          <w:szCs w:val="22"/>
        </w:rPr>
        <w:t>5</w:t>
      </w:r>
    </w:p>
    <w:p w14:paraId="61BF5EA8" w14:textId="77777777" w:rsidR="006D790F" w:rsidRPr="002066D5" w:rsidRDefault="006D79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3BA198A" w14:textId="14E2733A" w:rsidR="008B63BB" w:rsidRDefault="00FC747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 xml:space="preserve">INFORMACJA O </w:t>
      </w:r>
      <w:r w:rsidR="00FF309D" w:rsidRPr="003B7422">
        <w:rPr>
          <w:b/>
          <w:sz w:val="22"/>
          <w:szCs w:val="22"/>
        </w:rPr>
        <w:t>PYTANIA</w:t>
      </w:r>
      <w:r w:rsidR="00C05D4E">
        <w:rPr>
          <w:b/>
          <w:sz w:val="22"/>
          <w:szCs w:val="22"/>
        </w:rPr>
        <w:t>CH</w:t>
      </w:r>
      <w:r w:rsidR="00FF309D" w:rsidRPr="003B7422">
        <w:rPr>
          <w:b/>
          <w:sz w:val="22"/>
          <w:szCs w:val="22"/>
        </w:rPr>
        <w:t xml:space="preserve"> I ODPOWIEDZI</w:t>
      </w:r>
      <w:r w:rsidR="00C05D4E">
        <w:rPr>
          <w:b/>
          <w:sz w:val="22"/>
          <w:szCs w:val="22"/>
        </w:rPr>
        <w:t>ACH</w:t>
      </w:r>
      <w:r w:rsidR="00FF309D" w:rsidRPr="003B7422">
        <w:rPr>
          <w:b/>
          <w:sz w:val="22"/>
          <w:szCs w:val="22"/>
        </w:rPr>
        <w:t xml:space="preserve"> DO </w:t>
      </w:r>
      <w:r w:rsidRPr="003B7422">
        <w:rPr>
          <w:b/>
          <w:sz w:val="22"/>
          <w:szCs w:val="22"/>
        </w:rPr>
        <w:t xml:space="preserve">TREŚCI </w:t>
      </w:r>
      <w:r w:rsidR="00DB7ADD" w:rsidRPr="003B7422">
        <w:rPr>
          <w:b/>
          <w:sz w:val="22"/>
          <w:szCs w:val="22"/>
        </w:rPr>
        <w:t>S</w:t>
      </w:r>
      <w:r w:rsidR="00014940" w:rsidRPr="003B7422">
        <w:rPr>
          <w:b/>
          <w:sz w:val="22"/>
          <w:szCs w:val="22"/>
        </w:rPr>
        <w:t>WZ</w:t>
      </w:r>
      <w:r w:rsidR="00FF309D" w:rsidRPr="003B7422">
        <w:rPr>
          <w:b/>
          <w:sz w:val="22"/>
          <w:szCs w:val="22"/>
        </w:rPr>
        <w:t xml:space="preserve">, </w:t>
      </w:r>
      <w:r w:rsidR="00277207">
        <w:rPr>
          <w:b/>
          <w:sz w:val="22"/>
          <w:szCs w:val="22"/>
        </w:rPr>
        <w:t xml:space="preserve">MODYFIKACJA TREŚCI SWZ, </w:t>
      </w:r>
      <w:r w:rsidR="00FF309D" w:rsidRPr="003B7422">
        <w:rPr>
          <w:b/>
          <w:sz w:val="22"/>
          <w:szCs w:val="22"/>
        </w:rPr>
        <w:t>ZMIANA</w:t>
      </w:r>
      <w:r w:rsidR="00DD560E">
        <w:rPr>
          <w:b/>
          <w:sz w:val="22"/>
          <w:szCs w:val="22"/>
        </w:rPr>
        <w:t xml:space="preserve"> OGŁOSZENIA O ZAMÓWIENIU</w:t>
      </w:r>
      <w:bookmarkStart w:id="0" w:name="_GoBack"/>
      <w:bookmarkEnd w:id="0"/>
      <w:r w:rsidR="00277207">
        <w:rPr>
          <w:b/>
          <w:sz w:val="22"/>
          <w:szCs w:val="22"/>
        </w:rPr>
        <w:t xml:space="preserve"> I</w:t>
      </w:r>
    </w:p>
    <w:p w14:paraId="75C01CB2" w14:textId="77777777" w:rsidR="006D790F" w:rsidRPr="009966B3" w:rsidRDefault="006D790F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6E2E6984" w14:textId="58E4231D" w:rsidR="00277207" w:rsidRPr="00277207" w:rsidRDefault="00506687" w:rsidP="00277207">
      <w:pPr>
        <w:overflowPunct w:val="0"/>
        <w:autoSpaceDE w:val="0"/>
        <w:autoSpaceDN w:val="0"/>
        <w:adjustRightInd w:val="0"/>
        <w:ind w:right="292"/>
        <w:jc w:val="both"/>
        <w:rPr>
          <w:sz w:val="22"/>
          <w:szCs w:val="22"/>
        </w:rPr>
      </w:pPr>
      <w:r w:rsidRPr="003B7422">
        <w:rPr>
          <w:bCs/>
          <w:sz w:val="22"/>
          <w:szCs w:val="22"/>
        </w:rPr>
        <w:tab/>
      </w:r>
      <w:r w:rsidR="00277207">
        <w:rPr>
          <w:bCs/>
          <w:sz w:val="22"/>
          <w:szCs w:val="22"/>
        </w:rPr>
        <w:t>Na podstawie art. 135 ust. 2</w:t>
      </w:r>
      <w:r w:rsidR="00DB7AD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ustawy z dnia 11 września 2019 r.  Prawo zamówień</w:t>
      </w:r>
      <w:r w:rsidR="00FF309D" w:rsidRPr="003B7422">
        <w:rPr>
          <w:sz w:val="22"/>
          <w:szCs w:val="22"/>
        </w:rPr>
        <w:t xml:space="preserve"> publicznych (tj. Dz. U. z 2021 r. poz. 1129</w:t>
      </w:r>
      <w:r w:rsidR="00B86548">
        <w:rPr>
          <w:sz w:val="22"/>
          <w:szCs w:val="22"/>
        </w:rPr>
        <w:t xml:space="preserve"> ze zm.</w:t>
      </w:r>
      <w:r w:rsidR="00FF309D" w:rsidRPr="003B7422">
        <w:rPr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– dalej zwanej Ustawą) </w:t>
      </w:r>
      <w:r w:rsidR="0029246D" w:rsidRPr="003B7422">
        <w:rPr>
          <w:bCs/>
          <w:sz w:val="22"/>
          <w:szCs w:val="22"/>
        </w:rPr>
        <w:t>Powiat Zgierski w imieniu, którego działa Zarząd P</w:t>
      </w:r>
      <w:r w:rsidR="005022B4" w:rsidRPr="003B7422">
        <w:rPr>
          <w:bCs/>
          <w:sz w:val="22"/>
          <w:szCs w:val="22"/>
        </w:rPr>
        <w:t xml:space="preserve">owiatu Zgierskiego (dalej zwany </w:t>
      </w:r>
      <w:r w:rsidR="0029246D" w:rsidRPr="003B7422">
        <w:rPr>
          <w:bCs/>
          <w:sz w:val="22"/>
          <w:szCs w:val="22"/>
        </w:rPr>
        <w:t xml:space="preserve">Zamawiającym) </w:t>
      </w:r>
      <w:r w:rsidR="00FF309D" w:rsidRPr="003B7422">
        <w:rPr>
          <w:bCs/>
          <w:sz w:val="22"/>
          <w:szCs w:val="22"/>
        </w:rPr>
        <w:t xml:space="preserve">udziela wyjaśnień do treści  </w:t>
      </w:r>
      <w:r w:rsidR="0029246D" w:rsidRPr="003B7422">
        <w:rPr>
          <w:bCs/>
          <w:sz w:val="22"/>
          <w:szCs w:val="22"/>
        </w:rPr>
        <w:t>Specyfikacj</w:t>
      </w:r>
      <w:r w:rsidR="006D796D" w:rsidRPr="003B7422">
        <w:rPr>
          <w:bCs/>
          <w:sz w:val="22"/>
          <w:szCs w:val="22"/>
        </w:rPr>
        <w:t>i Warunków Zamówienia</w:t>
      </w:r>
      <w:r w:rsidR="0029246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(dalej zwanej S</w:t>
      </w:r>
      <w:r w:rsidR="0029246D" w:rsidRPr="003B7422">
        <w:rPr>
          <w:sz w:val="22"/>
          <w:szCs w:val="22"/>
        </w:rPr>
        <w:t>WZ),</w:t>
      </w:r>
      <w:r w:rsidR="0029246D" w:rsidRPr="003B7422">
        <w:rPr>
          <w:color w:val="FF0000"/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w postępowaniu</w:t>
      </w:r>
      <w:r w:rsidRPr="003B7422">
        <w:rPr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pn</w:t>
      </w:r>
      <w:r w:rsidR="006D790F">
        <w:rPr>
          <w:sz w:val="22"/>
          <w:szCs w:val="22"/>
        </w:rPr>
        <w:t xml:space="preserve">.: </w:t>
      </w:r>
      <w:r w:rsidR="00277207" w:rsidRPr="006175BC">
        <w:rPr>
          <w:b/>
          <w:sz w:val="22"/>
          <w:szCs w:val="22"/>
        </w:rPr>
        <w:t>Utrzymanie zieleni drogowej w pasach dróg powiatowych w tym</w:t>
      </w:r>
      <w:r w:rsidR="00277207">
        <w:rPr>
          <w:b/>
          <w:sz w:val="22"/>
          <w:szCs w:val="22"/>
        </w:rPr>
        <w:t xml:space="preserve"> </w:t>
      </w:r>
      <w:r w:rsidR="00277207" w:rsidRPr="006175BC">
        <w:rPr>
          <w:b/>
          <w:sz w:val="22"/>
          <w:szCs w:val="22"/>
        </w:rPr>
        <w:t>konserwacja i  utrzymanie drzewostanu</w:t>
      </w:r>
      <w:r w:rsidR="00277207">
        <w:rPr>
          <w:b/>
          <w:sz w:val="22"/>
          <w:szCs w:val="22"/>
        </w:rPr>
        <w:t>.</w:t>
      </w:r>
    </w:p>
    <w:p w14:paraId="5F161DF4" w14:textId="77777777" w:rsidR="002E701F" w:rsidRPr="003B7422" w:rsidRDefault="002E701F" w:rsidP="003B742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449BA14D" w14:textId="57ADCC27" w:rsidR="00EA0DAA" w:rsidRDefault="00FF309D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 w:rsidR="00277207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 w:rsidR="009966B3">
        <w:rPr>
          <w:b/>
          <w:bCs/>
          <w:sz w:val="22"/>
          <w:szCs w:val="22"/>
          <w:u w:val="single"/>
        </w:rPr>
        <w:t xml:space="preserve"> </w:t>
      </w:r>
    </w:p>
    <w:p w14:paraId="170D52BD" w14:textId="77777777" w:rsidR="006D790F" w:rsidRDefault="006D790F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Cs/>
          <w:sz w:val="22"/>
          <w:szCs w:val="22"/>
        </w:rPr>
      </w:pPr>
    </w:p>
    <w:p w14:paraId="691CC21D" w14:textId="0EB9F187" w:rsidR="006D790F" w:rsidRDefault="00277207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noProof/>
          <w:sz w:val="22"/>
          <w:szCs w:val="22"/>
          <w:u w:val="single"/>
          <w:lang w:eastAsia="pl-PL" w:bidi="ar-SA"/>
        </w:rPr>
      </w:pPr>
      <w:r w:rsidRPr="00277207">
        <w:rPr>
          <w:b/>
          <w:bCs/>
          <w:noProof/>
          <w:sz w:val="22"/>
          <w:szCs w:val="22"/>
          <w:u w:val="single"/>
          <w:lang w:eastAsia="pl-PL" w:bidi="ar-SA"/>
        </w:rPr>
        <w:drawing>
          <wp:inline distT="0" distB="0" distL="0" distR="0" wp14:anchorId="148982B2" wp14:editId="3EB1C399">
            <wp:extent cx="5760720" cy="219673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89CD7" w14:textId="77777777" w:rsidR="00277207" w:rsidRPr="009966B3" w:rsidRDefault="00277207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08DAA976" w14:textId="38357DAB" w:rsidR="006D790F" w:rsidRDefault="009966B3" w:rsidP="001E0EFB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 w:rsidR="00277207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722DEE9" w14:textId="77777777" w:rsidR="00277207" w:rsidRDefault="00277207" w:rsidP="00277207">
      <w:pPr>
        <w:jc w:val="both"/>
      </w:pPr>
    </w:p>
    <w:p w14:paraId="60BD7CF7" w14:textId="5EF1B1F3" w:rsidR="00BB6596" w:rsidRDefault="00280A57" w:rsidP="00BB6596">
      <w:pPr>
        <w:jc w:val="both"/>
        <w:rPr>
          <w:sz w:val="22"/>
          <w:szCs w:val="22"/>
        </w:rPr>
      </w:pPr>
      <w:r>
        <w:rPr>
          <w:sz w:val="22"/>
          <w:szCs w:val="22"/>
        </w:rPr>
        <w:t>Ad. 1</w:t>
      </w:r>
      <w:r w:rsidR="00277207">
        <w:rPr>
          <w:sz w:val="22"/>
          <w:szCs w:val="22"/>
        </w:rPr>
        <w:t>. W celu wyliczenia ceny należy dla każdego roku, w którym będzie realizowana usługa przyjmować szacowane ilości np.: tabela nr</w:t>
      </w:r>
      <w:r w:rsidR="00BB6596">
        <w:rPr>
          <w:sz w:val="22"/>
          <w:szCs w:val="22"/>
        </w:rPr>
        <w:t xml:space="preserve"> 1</w:t>
      </w:r>
      <w:r w:rsidR="00277207">
        <w:rPr>
          <w:sz w:val="22"/>
          <w:szCs w:val="22"/>
        </w:rPr>
        <w:t xml:space="preserve">, pozycja nr  </w:t>
      </w:r>
      <w:r w:rsidR="00BB6596">
        <w:rPr>
          <w:sz w:val="22"/>
          <w:szCs w:val="22"/>
        </w:rPr>
        <w:t xml:space="preserve">1 </w:t>
      </w:r>
      <w:r w:rsidR="00277207">
        <w:rPr>
          <w:sz w:val="22"/>
          <w:szCs w:val="22"/>
        </w:rPr>
        <w:t xml:space="preserve">w ilości </w:t>
      </w:r>
      <w:r w:rsidR="00BB6596">
        <w:rPr>
          <w:sz w:val="22"/>
          <w:szCs w:val="22"/>
        </w:rPr>
        <w:t>10</w:t>
      </w:r>
      <w:r w:rsidR="00277207">
        <w:rPr>
          <w:sz w:val="22"/>
          <w:szCs w:val="22"/>
        </w:rPr>
        <w:t xml:space="preserve"> szt. dla każdego roku obowiązywania umowy  tj. </w:t>
      </w:r>
      <w:r w:rsidR="00BB6596">
        <w:rPr>
          <w:sz w:val="22"/>
          <w:szCs w:val="22"/>
        </w:rPr>
        <w:t>2022 r., 2023 r., 2024 r.</w:t>
      </w:r>
    </w:p>
    <w:p w14:paraId="75B5010A" w14:textId="77777777" w:rsidR="00BB6596" w:rsidRDefault="00BB6596" w:rsidP="00BB6596">
      <w:pPr>
        <w:jc w:val="both"/>
        <w:rPr>
          <w:b/>
          <w:lang w:eastAsia="ar-SA"/>
        </w:rPr>
      </w:pPr>
    </w:p>
    <w:p w14:paraId="0007F208" w14:textId="7944B2AE" w:rsidR="00BB6596" w:rsidRDefault="00280A57" w:rsidP="00BB6596">
      <w:pPr>
        <w:jc w:val="both"/>
        <w:rPr>
          <w:sz w:val="22"/>
          <w:szCs w:val="22"/>
        </w:rPr>
      </w:pPr>
      <w:r w:rsidRPr="00BB6596">
        <w:rPr>
          <w:sz w:val="22"/>
          <w:szCs w:val="22"/>
        </w:rPr>
        <w:t>Ad. 2</w:t>
      </w:r>
      <w:r w:rsidR="00BB6596">
        <w:rPr>
          <w:sz w:val="22"/>
          <w:szCs w:val="22"/>
        </w:rPr>
        <w:t xml:space="preserve">. Poprzez oczyszczanie powierzchni dróg powstałych w skutek szkód abiotycznych rozumieć należy wszystkie prace konieczne do wykonania w pasach dróg powiatowych na których takie szkody w drzewostanie wystąpiły w wyniku silnych wiatrów, huraganów, nawalnych deszczy, burz itp., które polegać będą na uprzątnięciu zanieczyszczeń w postaci połamanych gałęzi oraz usunięciu wywrotów </w:t>
      </w:r>
      <w:r w:rsidR="00BB6596">
        <w:rPr>
          <w:sz w:val="22"/>
          <w:szCs w:val="22"/>
        </w:rPr>
        <w:br/>
        <w:t>i złomów pozostających w pasach drogowych. Rozliczanie tych prac będzie następowało w jednostkach za 1 m</w:t>
      </w:r>
      <w:r w:rsidR="00BB6596" w:rsidRPr="00BB6596">
        <w:rPr>
          <w:sz w:val="22"/>
          <w:szCs w:val="22"/>
          <w:vertAlign w:val="superscript"/>
        </w:rPr>
        <w:t>3</w:t>
      </w:r>
      <w:r w:rsidR="00BB6596">
        <w:rPr>
          <w:sz w:val="22"/>
          <w:szCs w:val="22"/>
        </w:rPr>
        <w:t xml:space="preserve"> powierzchni.</w:t>
      </w:r>
    </w:p>
    <w:p w14:paraId="77F1B0C3" w14:textId="77777777" w:rsidR="00567A0B" w:rsidRDefault="000B38C8" w:rsidP="00567A0B">
      <w:pPr>
        <w:jc w:val="both"/>
        <w:rPr>
          <w:sz w:val="22"/>
          <w:szCs w:val="22"/>
        </w:rPr>
      </w:pPr>
      <w:r w:rsidRPr="000B38C8">
        <w:rPr>
          <w:sz w:val="22"/>
          <w:szCs w:val="22"/>
        </w:rPr>
        <w:t>__________________________________________________________________________________</w:t>
      </w:r>
    </w:p>
    <w:p w14:paraId="28498B6F" w14:textId="77777777" w:rsidR="00567A0B" w:rsidRDefault="00567A0B" w:rsidP="00567A0B">
      <w:pPr>
        <w:jc w:val="both"/>
        <w:rPr>
          <w:sz w:val="22"/>
          <w:szCs w:val="22"/>
        </w:rPr>
      </w:pPr>
    </w:p>
    <w:p w14:paraId="5C5045D9" w14:textId="77777777" w:rsidR="009E33F5" w:rsidRDefault="009E33F5" w:rsidP="00567A0B">
      <w:pPr>
        <w:ind w:firstLine="360"/>
        <w:jc w:val="both"/>
        <w:rPr>
          <w:sz w:val="22"/>
          <w:szCs w:val="22"/>
        </w:rPr>
      </w:pPr>
    </w:p>
    <w:p w14:paraId="0F875779" w14:textId="2D04F0FE" w:rsidR="00BB6596" w:rsidRPr="000B38C8" w:rsidRDefault="000B38C8" w:rsidP="00567A0B">
      <w:pPr>
        <w:ind w:firstLine="360"/>
        <w:jc w:val="both"/>
        <w:rPr>
          <w:sz w:val="22"/>
          <w:szCs w:val="22"/>
        </w:rPr>
      </w:pPr>
      <w:r w:rsidRPr="000B38C8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>art. 137 ust. 1 Ustawy Zamawiający dokonuje zmiany treści SWZ</w:t>
      </w:r>
      <w:r w:rsidR="009E33F5">
        <w:rPr>
          <w:sz w:val="22"/>
          <w:szCs w:val="22"/>
        </w:rPr>
        <w:t xml:space="preserve"> </w:t>
      </w:r>
      <w:r w:rsidRPr="00291954">
        <w:rPr>
          <w:b/>
          <w:sz w:val="22"/>
          <w:szCs w:val="22"/>
          <w:u w:val="single"/>
        </w:rPr>
        <w:t>w następującym brzmieniu:</w:t>
      </w:r>
    </w:p>
    <w:p w14:paraId="5DF391CD" w14:textId="7130DD29" w:rsidR="00803B70" w:rsidRPr="00803B70" w:rsidRDefault="00EA50DA" w:rsidP="00A054DE">
      <w:pPr>
        <w:widowControl w:val="0"/>
        <w:numPr>
          <w:ilvl w:val="0"/>
          <w:numId w:val="9"/>
        </w:numPr>
        <w:suppressAutoHyphens/>
        <w:autoSpaceDN w:val="0"/>
        <w:spacing w:before="285" w:after="285"/>
        <w:jc w:val="both"/>
        <w:textAlignment w:val="baseline"/>
        <w:rPr>
          <w:b/>
          <w:bCs/>
          <w:sz w:val="22"/>
          <w:szCs w:val="22"/>
        </w:rPr>
      </w:pPr>
      <w:r w:rsidRPr="0019433E">
        <w:rPr>
          <w:b/>
          <w:bCs/>
          <w:sz w:val="22"/>
          <w:szCs w:val="22"/>
        </w:rPr>
        <w:lastRenderedPageBreak/>
        <w:t>PODSTAWY WYKLUCZENIA</w:t>
      </w:r>
      <w:r w:rsidR="00803B70">
        <w:rPr>
          <w:b/>
          <w:bCs/>
          <w:sz w:val="22"/>
          <w:szCs w:val="22"/>
        </w:rPr>
        <w:t xml:space="preserve">   po ust. 1 wstawia się ust.:</w:t>
      </w:r>
    </w:p>
    <w:p w14:paraId="09EF96C9" w14:textId="77777777" w:rsidR="00567A0B" w:rsidRPr="00567A0B" w:rsidRDefault="00567A0B" w:rsidP="00A054DE">
      <w:pPr>
        <w:pStyle w:val="Akapitzlist"/>
        <w:widowControl w:val="0"/>
        <w:numPr>
          <w:ilvl w:val="0"/>
          <w:numId w:val="10"/>
        </w:numPr>
        <w:autoSpaceDN w:val="0"/>
        <w:ind w:left="284" w:hanging="284"/>
        <w:jc w:val="both"/>
        <w:textAlignment w:val="baseline"/>
        <w:rPr>
          <w:sz w:val="22"/>
          <w:szCs w:val="22"/>
        </w:rPr>
      </w:pPr>
      <w:r w:rsidRPr="00567A0B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 w:rsidR="00F442BF" w:rsidRPr="00567A0B">
        <w:rPr>
          <w:sz w:val="22"/>
          <w:szCs w:val="22"/>
        </w:rPr>
        <w:t>Zamawiający wykluczy z postępowania Wykonawcę w przypadkach, o których mowa w </w:t>
      </w:r>
      <w:r w:rsidR="00F442BF" w:rsidRPr="00567A0B">
        <w:rPr>
          <w:color w:val="222222"/>
          <w:sz w:val="22"/>
          <w:szCs w:val="22"/>
          <w:shd w:val="clear" w:color="auto" w:fill="FFFFFF"/>
        </w:rPr>
        <w:t> </w:t>
      </w:r>
      <w:r w:rsidR="00F442BF" w:rsidRPr="00567A0B">
        <w:rPr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F442BF" w:rsidRPr="00567A0B">
        <w:rPr>
          <w:color w:val="222222"/>
          <w:sz w:val="22"/>
          <w:szCs w:val="22"/>
        </w:rPr>
        <w:t xml:space="preserve">. Zgodnie z treścią ww. przepisu, </w:t>
      </w:r>
      <w:r w:rsidR="00F442BF" w:rsidRPr="00567A0B">
        <w:rPr>
          <w:bCs/>
          <w:color w:val="222222"/>
          <w:sz w:val="22"/>
          <w:szCs w:val="22"/>
          <w:lang w:eastAsia="pl-PL"/>
        </w:rPr>
        <w:t>zakazuje się udzielania lub dalszego wykonywania wszelkich zamówień publicznych lub koncesji objętych zakresem dyrektyw w sprawie zamówień publicznych</w:t>
      </w:r>
      <w:r w:rsidR="00F442BF" w:rsidRPr="00567A0B">
        <w:rPr>
          <w:color w:val="222222"/>
          <w:sz w:val="22"/>
          <w:szCs w:val="22"/>
          <w:lang w:eastAsia="pl-PL"/>
        </w:rPr>
        <w:t xml:space="preserve">, tj. </w:t>
      </w:r>
      <w:r w:rsidR="00F442BF" w:rsidRPr="00567A0B">
        <w:rPr>
          <w:bCs/>
          <w:color w:val="222222"/>
          <w:sz w:val="22"/>
          <w:szCs w:val="22"/>
          <w:lang w:eastAsia="pl-PL"/>
        </w:rPr>
        <w:t>dyrektywy Parlamentu Europejskiego i Rady 2014/23/UE z dnia 26 lutego 2014 r. w sprawie udzielania koncesji (Dz. Urz. UE L 94 z 28.3.2014, str. 1)</w:t>
      </w:r>
      <w:r w:rsidR="00F442BF" w:rsidRPr="00567A0B">
        <w:rPr>
          <w:color w:val="222222"/>
          <w:sz w:val="22"/>
          <w:szCs w:val="22"/>
          <w:lang w:eastAsia="pl-PL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="00F442BF" w:rsidRPr="00567A0B">
        <w:rPr>
          <w:bCs/>
          <w:color w:val="222222"/>
          <w:sz w:val="22"/>
          <w:szCs w:val="22"/>
          <w:lang w:eastAsia="pl-PL"/>
        </w:rPr>
        <w:t>Parlamentu Europejskiego i Rady 2014/25/UE z dnia 26 lutego 2014 r. w sprawie udzielania zamówień</w:t>
      </w:r>
      <w:r w:rsidR="00F442BF" w:rsidRPr="00567A0B">
        <w:rPr>
          <w:color w:val="222222"/>
          <w:sz w:val="22"/>
          <w:szCs w:val="22"/>
          <w:lang w:eastAsia="pl-PL"/>
        </w:rPr>
        <w:t xml:space="preserve"> </w:t>
      </w:r>
      <w:r w:rsidR="00F442BF" w:rsidRPr="00567A0B">
        <w:rPr>
          <w:bCs/>
          <w:color w:val="222222"/>
          <w:sz w:val="22"/>
          <w:szCs w:val="22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="00F442BF" w:rsidRPr="00567A0B">
        <w:rPr>
          <w:color w:val="222222"/>
          <w:sz w:val="22"/>
          <w:szCs w:val="22"/>
          <w:lang w:eastAsia="pl-PL"/>
        </w:rPr>
        <w:t xml:space="preserve"> (dalej jako: dyrektywa 2014/25/UE), oraz </w:t>
      </w:r>
      <w:r w:rsidR="00F442BF" w:rsidRPr="00567A0B">
        <w:rPr>
          <w:bCs/>
          <w:color w:val="222222"/>
          <w:sz w:val="22"/>
          <w:szCs w:val="22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="00F442BF" w:rsidRPr="00567A0B">
        <w:rPr>
          <w:color w:val="222222"/>
          <w:sz w:val="22"/>
          <w:szCs w:val="22"/>
          <w:lang w:eastAsia="pl-PL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="00F442BF" w:rsidRPr="00567A0B">
        <w:rPr>
          <w:bCs/>
          <w:color w:val="222222"/>
          <w:sz w:val="22"/>
          <w:szCs w:val="22"/>
          <w:lang w:eastAsia="pl-PL"/>
        </w:rPr>
        <w:t>na rzecz lub z udziałem:</w:t>
      </w:r>
    </w:p>
    <w:p w14:paraId="61C7F357" w14:textId="77777777" w:rsidR="00567A0B" w:rsidRPr="00567A0B" w:rsidRDefault="00F442BF" w:rsidP="00A054DE">
      <w:pPr>
        <w:pStyle w:val="Akapitzlist"/>
        <w:widowControl w:val="0"/>
        <w:numPr>
          <w:ilvl w:val="0"/>
          <w:numId w:val="11"/>
        </w:numPr>
        <w:autoSpaceDN w:val="0"/>
        <w:jc w:val="both"/>
        <w:textAlignment w:val="baseline"/>
        <w:rPr>
          <w:sz w:val="22"/>
          <w:szCs w:val="22"/>
        </w:rPr>
      </w:pPr>
      <w:r w:rsidRPr="00567A0B">
        <w:rPr>
          <w:bCs/>
          <w:color w:val="222222"/>
          <w:sz w:val="22"/>
          <w:szCs w:val="22"/>
        </w:rPr>
        <w:t>obywateli rosyjskich lub osób fizycznych lub prawnych, podmiotów lub organów z siedzibą w Rosji;</w:t>
      </w:r>
    </w:p>
    <w:p w14:paraId="347DE8F0" w14:textId="77777777" w:rsidR="00567A0B" w:rsidRPr="00567A0B" w:rsidRDefault="00F442BF" w:rsidP="00A054DE">
      <w:pPr>
        <w:pStyle w:val="Akapitzlist"/>
        <w:widowControl w:val="0"/>
        <w:numPr>
          <w:ilvl w:val="0"/>
          <w:numId w:val="11"/>
        </w:numPr>
        <w:autoSpaceDN w:val="0"/>
        <w:jc w:val="both"/>
        <w:textAlignment w:val="baseline"/>
        <w:rPr>
          <w:sz w:val="22"/>
          <w:szCs w:val="22"/>
        </w:rPr>
      </w:pPr>
      <w:r w:rsidRPr="00567A0B">
        <w:rPr>
          <w:bCs/>
          <w:color w:val="222222"/>
          <w:sz w:val="22"/>
          <w:szCs w:val="22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4A20D304" w14:textId="3513EEF2" w:rsidR="00F442BF" w:rsidRPr="00291954" w:rsidRDefault="00F442BF" w:rsidP="00A054DE">
      <w:pPr>
        <w:pStyle w:val="Akapitzlist"/>
        <w:widowControl w:val="0"/>
        <w:numPr>
          <w:ilvl w:val="0"/>
          <w:numId w:val="11"/>
        </w:numPr>
        <w:autoSpaceDN w:val="0"/>
        <w:jc w:val="both"/>
        <w:textAlignment w:val="baseline"/>
        <w:rPr>
          <w:sz w:val="22"/>
          <w:szCs w:val="22"/>
        </w:rPr>
      </w:pPr>
      <w:r w:rsidRPr="00567A0B">
        <w:rPr>
          <w:bCs/>
          <w:color w:val="222222"/>
          <w:sz w:val="22"/>
          <w:szCs w:val="22"/>
          <w:lang w:eastAsia="pl-PL"/>
        </w:rPr>
        <w:t>osób fizycznych lub prawnych, podmiotów lub organów działających w imieniu lub pod kierunkiem podmiotu, o którym mowa w lit. a) lub b) niniejszego ustępu,</w:t>
      </w:r>
      <w:r w:rsidRPr="00567A0B">
        <w:rPr>
          <w:sz w:val="22"/>
          <w:szCs w:val="22"/>
        </w:rPr>
        <w:t xml:space="preserve"> </w:t>
      </w:r>
      <w:r w:rsidRPr="00291954">
        <w:rPr>
          <w:bCs/>
          <w:color w:val="222222"/>
          <w:sz w:val="22"/>
          <w:szCs w:val="22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4CCA07B3" w14:textId="77777777" w:rsidR="00F442BF" w:rsidRDefault="00F442BF" w:rsidP="00F442BF">
      <w:pPr>
        <w:widowControl w:val="0"/>
        <w:suppressAutoHyphens/>
        <w:autoSpaceDN w:val="0"/>
        <w:jc w:val="both"/>
        <w:textAlignment w:val="baseline"/>
        <w:rPr>
          <w:sz w:val="22"/>
          <w:szCs w:val="22"/>
        </w:rPr>
      </w:pPr>
    </w:p>
    <w:p w14:paraId="781A6AAE" w14:textId="77777777" w:rsidR="00567A0B" w:rsidRPr="00567A0B" w:rsidRDefault="00567A0B" w:rsidP="00A054DE">
      <w:pPr>
        <w:pStyle w:val="Akapitzlist"/>
        <w:widowControl w:val="0"/>
        <w:numPr>
          <w:ilvl w:val="0"/>
          <w:numId w:val="12"/>
        </w:numPr>
        <w:autoSpaceDN w:val="0"/>
        <w:ind w:left="284" w:hanging="284"/>
        <w:jc w:val="both"/>
        <w:textAlignment w:val="baseline"/>
        <w:rPr>
          <w:sz w:val="22"/>
          <w:szCs w:val="22"/>
        </w:rPr>
      </w:pPr>
      <w:r w:rsidRPr="00567A0B"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 w:rsidR="00D845C2" w:rsidRPr="00567A0B">
        <w:rPr>
          <w:sz w:val="22"/>
          <w:szCs w:val="22"/>
        </w:rPr>
        <w:t>Zamawiający wykluczy z postępowania Wykonawcę w przypadkach, o których mowa w </w:t>
      </w:r>
      <w:r w:rsidR="00EA50DA" w:rsidRPr="00567A0B">
        <w:rPr>
          <w:color w:val="222222"/>
          <w:sz w:val="22"/>
          <w:szCs w:val="22"/>
          <w:shd w:val="clear" w:color="auto" w:fill="FFFFFF"/>
        </w:rPr>
        <w:t> art. 7 </w:t>
      </w:r>
      <w:r w:rsidR="00EA50DA" w:rsidRPr="00567A0B">
        <w:rPr>
          <w:rStyle w:val="Pogrubienie"/>
          <w:b w:val="0"/>
          <w:color w:val="222222"/>
          <w:sz w:val="22"/>
          <w:szCs w:val="22"/>
          <w:shd w:val="clear" w:color="auto" w:fill="FFFFFF"/>
        </w:rPr>
        <w:t>ustawy z dnia 13 kwietnia 2022 r.</w:t>
      </w:r>
      <w:r w:rsidR="00EA50DA" w:rsidRPr="00567A0B">
        <w:rPr>
          <w:rStyle w:val="Pogrubienie"/>
          <w:color w:val="222222"/>
          <w:sz w:val="22"/>
          <w:szCs w:val="22"/>
          <w:shd w:val="clear" w:color="auto" w:fill="FFFFFF"/>
        </w:rPr>
        <w:t xml:space="preserve"> – </w:t>
      </w:r>
      <w:r w:rsidR="00EA50DA" w:rsidRPr="00567A0B">
        <w:rPr>
          <w:rStyle w:val="Uwydatnienie"/>
          <w:bCs/>
          <w:color w:val="222222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EA50DA" w:rsidRPr="00567A0B">
        <w:rPr>
          <w:color w:val="222222"/>
          <w:sz w:val="22"/>
          <w:szCs w:val="22"/>
          <w:shd w:val="clear" w:color="auto" w:fill="FFFFFF"/>
        </w:rPr>
        <w:t> </w:t>
      </w:r>
      <w:r w:rsidR="00EA50DA" w:rsidRPr="00567A0B">
        <w:rPr>
          <w:color w:val="222222"/>
          <w:sz w:val="22"/>
          <w:szCs w:val="22"/>
        </w:rPr>
        <w:t xml:space="preserve">(Dz. U. z 2022 r., poz. 835, dalej jako: „ustawa”). Zgodnie z treścią ww. przepisu, </w:t>
      </w:r>
      <w:r w:rsidR="00EA50DA" w:rsidRPr="00567A0B">
        <w:rPr>
          <w:color w:val="222222"/>
          <w:sz w:val="22"/>
          <w:szCs w:val="22"/>
          <w:lang w:eastAsia="pl-PL"/>
        </w:rPr>
        <w:t>z postępowania o udzielenie zamówienia publicznego lub konkursu prowadzonego na podstawie ustawy Pzp wyklucza się:</w:t>
      </w:r>
    </w:p>
    <w:p w14:paraId="75FE1A58" w14:textId="327940E2" w:rsidR="00567A0B" w:rsidRPr="00567A0B" w:rsidRDefault="00EA50DA" w:rsidP="00A054DE">
      <w:pPr>
        <w:pStyle w:val="Akapitzlist"/>
        <w:widowControl w:val="0"/>
        <w:numPr>
          <w:ilvl w:val="0"/>
          <w:numId w:val="13"/>
        </w:numPr>
        <w:autoSpaceDN w:val="0"/>
        <w:jc w:val="both"/>
        <w:textAlignment w:val="baseline"/>
        <w:rPr>
          <w:sz w:val="22"/>
          <w:szCs w:val="22"/>
        </w:rPr>
      </w:pPr>
      <w:r w:rsidRPr="00567A0B">
        <w:rPr>
          <w:color w:val="222222"/>
          <w:sz w:val="22"/>
          <w:szCs w:val="22"/>
        </w:rPr>
        <w:t xml:space="preserve">wykonawcę oraz uczestnika konkursu wymienionego w wykazach określonych </w:t>
      </w:r>
      <w:r w:rsidR="00567A0B">
        <w:rPr>
          <w:color w:val="222222"/>
          <w:sz w:val="22"/>
          <w:szCs w:val="22"/>
        </w:rPr>
        <w:br/>
      </w:r>
      <w:r w:rsidRPr="00567A0B">
        <w:rPr>
          <w:color w:val="222222"/>
          <w:sz w:val="22"/>
          <w:szCs w:val="22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1EB88ACA" w14:textId="77777777" w:rsidR="00567A0B" w:rsidRPr="00567A0B" w:rsidRDefault="00EA50DA" w:rsidP="00A054DE">
      <w:pPr>
        <w:pStyle w:val="Akapitzlist"/>
        <w:widowControl w:val="0"/>
        <w:numPr>
          <w:ilvl w:val="0"/>
          <w:numId w:val="13"/>
        </w:numPr>
        <w:autoSpaceDN w:val="0"/>
        <w:jc w:val="both"/>
        <w:textAlignment w:val="baseline"/>
        <w:rPr>
          <w:sz w:val="22"/>
          <w:szCs w:val="22"/>
        </w:rPr>
      </w:pPr>
      <w:r w:rsidRPr="00567A0B">
        <w:rPr>
          <w:color w:val="222222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BFF457" w14:textId="4577B1FB" w:rsidR="00EA50DA" w:rsidRPr="00567A0B" w:rsidRDefault="00EA50DA" w:rsidP="00A054DE">
      <w:pPr>
        <w:pStyle w:val="Akapitzlist"/>
        <w:widowControl w:val="0"/>
        <w:numPr>
          <w:ilvl w:val="0"/>
          <w:numId w:val="13"/>
        </w:numPr>
        <w:autoSpaceDN w:val="0"/>
        <w:jc w:val="both"/>
        <w:textAlignment w:val="baseline"/>
        <w:rPr>
          <w:sz w:val="22"/>
          <w:szCs w:val="22"/>
        </w:rPr>
      </w:pPr>
      <w:r w:rsidRPr="00567A0B">
        <w:rPr>
          <w:color w:val="222222"/>
          <w:sz w:val="22"/>
          <w:szCs w:val="22"/>
          <w:lang w:eastAsia="pl-PL"/>
        </w:rPr>
        <w:t>wykonawcę oraz uczestnika konkursu, którego jednostką dominującą w rozumieniu art. 3 ust. 1 pkt 37 ustawy z dnia 29 września 1994 r. o rachunkowości (Dz. U. z 2021 r. poz. 217, 2105</w:t>
      </w:r>
      <w:r w:rsidR="00567A0B">
        <w:rPr>
          <w:color w:val="222222"/>
          <w:sz w:val="22"/>
          <w:szCs w:val="22"/>
          <w:lang w:eastAsia="pl-PL"/>
        </w:rPr>
        <w:br/>
      </w:r>
      <w:r w:rsidRPr="00567A0B">
        <w:rPr>
          <w:color w:val="222222"/>
          <w:sz w:val="22"/>
          <w:szCs w:val="22"/>
          <w:lang w:eastAsia="pl-PL"/>
        </w:rPr>
        <w:t xml:space="preserve">i 2106), jest podmiot wymieniony w wykazach określonych w rozporządzeniu 765/2006 </w:t>
      </w:r>
      <w:r w:rsidR="00567A0B">
        <w:rPr>
          <w:color w:val="222222"/>
          <w:sz w:val="22"/>
          <w:szCs w:val="22"/>
          <w:lang w:eastAsia="pl-PL"/>
        </w:rPr>
        <w:br/>
      </w:r>
      <w:r w:rsidRPr="00567A0B">
        <w:rPr>
          <w:color w:val="222222"/>
          <w:sz w:val="22"/>
          <w:szCs w:val="22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A39A3C6" w14:textId="77777777" w:rsidR="009E33F5" w:rsidRPr="001D24BB" w:rsidRDefault="009E33F5" w:rsidP="009E33F5">
      <w:pPr>
        <w:rPr>
          <w:sz w:val="22"/>
          <w:szCs w:val="22"/>
        </w:rPr>
      </w:pPr>
    </w:p>
    <w:p w14:paraId="7C70B3A0" w14:textId="77777777" w:rsidR="009E33F5" w:rsidRPr="009E33F5" w:rsidRDefault="009E33F5" w:rsidP="00E46303">
      <w:pPr>
        <w:pStyle w:val="Akapitzlist"/>
        <w:numPr>
          <w:ilvl w:val="0"/>
          <w:numId w:val="38"/>
        </w:numPr>
        <w:suppressAutoHyphens w:val="0"/>
        <w:spacing w:after="200" w:line="360" w:lineRule="auto"/>
        <w:jc w:val="both"/>
        <w:rPr>
          <w:b/>
          <w:sz w:val="22"/>
          <w:szCs w:val="22"/>
        </w:rPr>
      </w:pPr>
      <w:r w:rsidRPr="00EB3EC0">
        <w:rPr>
          <w:b/>
        </w:rPr>
        <w:t xml:space="preserve">WSKAZANIE OSÓB UPRAWNIONYCH DO </w:t>
      </w:r>
      <w:r>
        <w:rPr>
          <w:b/>
        </w:rPr>
        <w:t xml:space="preserve">KOMUNIKOWANIA SIĘ Z WYKONAWCAMI </w:t>
      </w:r>
      <w:r w:rsidRPr="009E33F5">
        <w:rPr>
          <w:color w:val="000000"/>
          <w:sz w:val="22"/>
          <w:szCs w:val="22"/>
        </w:rPr>
        <w:t xml:space="preserve">ust. 4 otrzymuje prawidłowe brzmienie: </w:t>
      </w:r>
    </w:p>
    <w:p w14:paraId="56727357" w14:textId="627DDB11" w:rsidR="009E33F5" w:rsidRPr="009E33F5" w:rsidRDefault="009E33F5" w:rsidP="00A054DE">
      <w:pPr>
        <w:pStyle w:val="Akapitzlist"/>
        <w:numPr>
          <w:ilvl w:val="0"/>
          <w:numId w:val="16"/>
        </w:numPr>
        <w:spacing w:after="200"/>
        <w:jc w:val="both"/>
        <w:rPr>
          <w:b/>
          <w:sz w:val="22"/>
          <w:szCs w:val="22"/>
        </w:rPr>
      </w:pPr>
      <w:r w:rsidRPr="009E33F5">
        <w:rPr>
          <w:color w:val="000000"/>
          <w:sz w:val="22"/>
          <w:szCs w:val="22"/>
        </w:rPr>
        <w:t xml:space="preserve">Zamawiający dopuszcza, awaryjnie, komunikację  za pośrednictwem poczty elektronicznej. Adres poczty elektronicznej osób uprawnionych do kontaktu z Wykonawcami: </w:t>
      </w:r>
      <w:hyperlink r:id="rId11" w:history="1">
        <w:r w:rsidRPr="009E33F5">
          <w:rPr>
            <w:rStyle w:val="Hipercze"/>
            <w:sz w:val="22"/>
            <w:szCs w:val="22"/>
          </w:rPr>
          <w:t>przetargi_wojcik@powiat.zgierz.pl</w:t>
        </w:r>
      </w:hyperlink>
      <w:r>
        <w:rPr>
          <w:color w:val="000000" w:themeColor="text1"/>
          <w:sz w:val="22"/>
          <w:szCs w:val="22"/>
          <w:u w:val="single"/>
        </w:rPr>
        <w:t>,</w:t>
      </w:r>
      <w:hyperlink r:id="rId12" w:history="1">
        <w:r w:rsidRPr="009E33F5">
          <w:rPr>
            <w:rStyle w:val="Hipercze"/>
            <w:sz w:val="22"/>
            <w:szCs w:val="22"/>
          </w:rPr>
          <w:t>r.fandrych@powiat.zgierz.pl</w:t>
        </w:r>
      </w:hyperlink>
      <w:r w:rsidRPr="009E33F5">
        <w:rPr>
          <w:color w:val="000000" w:themeColor="text1"/>
          <w:sz w:val="22"/>
          <w:szCs w:val="22"/>
        </w:rPr>
        <w:t xml:space="preserve">, </w:t>
      </w:r>
      <w:hyperlink r:id="rId13" w:history="1">
        <w:r w:rsidRPr="009E33F5">
          <w:rPr>
            <w:rStyle w:val="Hipercze"/>
            <w:sz w:val="22"/>
            <w:szCs w:val="22"/>
          </w:rPr>
          <w:t>s.zielinska@powiat.zgierz.pl</w:t>
        </w:r>
      </w:hyperlink>
    </w:p>
    <w:p w14:paraId="1360BA65" w14:textId="77777777" w:rsidR="009E33F5" w:rsidRPr="00BF7E9B" w:rsidRDefault="00803B70" w:rsidP="00A054DE">
      <w:pPr>
        <w:widowControl w:val="0"/>
        <w:numPr>
          <w:ilvl w:val="0"/>
          <w:numId w:val="14"/>
        </w:numPr>
        <w:suppressAutoHyphens/>
        <w:autoSpaceDN w:val="0"/>
        <w:spacing w:before="285" w:after="285"/>
        <w:jc w:val="both"/>
        <w:textAlignment w:val="baseline"/>
        <w:rPr>
          <w:bCs/>
          <w:sz w:val="22"/>
          <w:szCs w:val="22"/>
        </w:rPr>
      </w:pPr>
      <w:r w:rsidRPr="00803B70">
        <w:rPr>
          <w:b/>
          <w:sz w:val="22"/>
          <w:szCs w:val="22"/>
        </w:rPr>
        <w:t>INFORMACJA NA TEMAT WSPÓLNEGO UBIEGANIA SIĘ WYKONAWCÓW</w:t>
      </w:r>
      <w:r w:rsidRPr="00803B70">
        <w:rPr>
          <w:b/>
          <w:sz w:val="22"/>
          <w:szCs w:val="22"/>
        </w:rPr>
        <w:br/>
        <w:t>O UDZIELENIE ZAMÓWIENIA</w:t>
      </w:r>
      <w:r>
        <w:rPr>
          <w:b/>
          <w:sz w:val="22"/>
          <w:szCs w:val="22"/>
        </w:rPr>
        <w:t xml:space="preserve">   </w:t>
      </w:r>
      <w:r w:rsidRPr="00BF7E9B">
        <w:rPr>
          <w:bCs/>
          <w:sz w:val="22"/>
          <w:szCs w:val="22"/>
        </w:rPr>
        <w:t>po ust. 4 pkt 3 wstawia się pkt.:</w:t>
      </w:r>
    </w:p>
    <w:p w14:paraId="0AA6010E" w14:textId="35F0A884" w:rsidR="00803B70" w:rsidRPr="009E33F5" w:rsidRDefault="00BF7E9B" w:rsidP="00A054DE">
      <w:pPr>
        <w:pStyle w:val="Akapitzlist"/>
        <w:widowControl w:val="0"/>
        <w:numPr>
          <w:ilvl w:val="0"/>
          <w:numId w:val="13"/>
        </w:numPr>
        <w:autoSpaceDN w:val="0"/>
        <w:spacing w:before="285" w:after="285"/>
        <w:jc w:val="both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>O</w:t>
      </w:r>
      <w:r w:rsidR="009E33F5" w:rsidRPr="009E33F5">
        <w:rPr>
          <w:sz w:val="22"/>
          <w:szCs w:val="22"/>
        </w:rPr>
        <w:t xml:space="preserve">świadczenie </w:t>
      </w:r>
      <w:r w:rsidR="009E33F5">
        <w:rPr>
          <w:sz w:val="22"/>
          <w:szCs w:val="22"/>
        </w:rPr>
        <w:t>d</w:t>
      </w:r>
      <w:r w:rsidR="009E33F5" w:rsidRPr="009E33F5">
        <w:rPr>
          <w:sz w:val="22"/>
          <w:szCs w:val="22"/>
        </w:rPr>
        <w:t>otyczące przesłanek wykluczenia z art. 5k rozporządzenia 833/2014</w:t>
      </w:r>
      <w:r w:rsidR="00803B70" w:rsidRPr="009E33F5">
        <w:rPr>
          <w:sz w:val="22"/>
          <w:szCs w:val="22"/>
        </w:rPr>
        <w:t xml:space="preserve"> </w:t>
      </w:r>
      <w:r w:rsidR="009E33F5" w:rsidRPr="009E33F5">
        <w:rPr>
          <w:sz w:val="22"/>
          <w:szCs w:val="22"/>
        </w:rPr>
        <w:t>oraz art. 7 ust. 1 ustawy o szczególnych rozwiązaniach w zakresie przeciwd</w:t>
      </w:r>
      <w:r w:rsidR="009E33F5">
        <w:rPr>
          <w:sz w:val="22"/>
          <w:szCs w:val="22"/>
        </w:rPr>
        <w:t>ziałania wspieraniu agresji na U</w:t>
      </w:r>
      <w:r w:rsidR="009E33F5" w:rsidRPr="009E33F5">
        <w:rPr>
          <w:sz w:val="22"/>
          <w:szCs w:val="22"/>
        </w:rPr>
        <w:t>krainę oraz służących ochronie bezpieczeństwa narodowego</w:t>
      </w:r>
      <w:r w:rsidR="009E33F5">
        <w:rPr>
          <w:sz w:val="22"/>
          <w:szCs w:val="22"/>
        </w:rPr>
        <w:t xml:space="preserve"> </w:t>
      </w:r>
      <w:r w:rsidR="009E33F5" w:rsidRPr="009E33F5">
        <w:rPr>
          <w:sz w:val="22"/>
          <w:szCs w:val="22"/>
        </w:rPr>
        <w:t xml:space="preserve">składane na podstawie art. </w:t>
      </w:r>
      <w:r w:rsidR="00803B70" w:rsidRPr="009E33F5">
        <w:rPr>
          <w:sz w:val="22"/>
          <w:szCs w:val="22"/>
        </w:rPr>
        <w:t>125 ust. 1 ust</w:t>
      </w:r>
      <w:r>
        <w:rPr>
          <w:sz w:val="22"/>
          <w:szCs w:val="22"/>
        </w:rPr>
        <w:t>awy P</w:t>
      </w:r>
      <w:r w:rsidR="009E33F5" w:rsidRPr="009E33F5">
        <w:rPr>
          <w:sz w:val="22"/>
          <w:szCs w:val="22"/>
        </w:rPr>
        <w:t>zp</w:t>
      </w:r>
      <w:r w:rsidR="00AB39D2">
        <w:rPr>
          <w:sz w:val="22"/>
          <w:szCs w:val="22"/>
        </w:rPr>
        <w:t xml:space="preserve"> - załącznik nr 9 do SWZ</w:t>
      </w:r>
      <w:r w:rsidR="009E33F5">
        <w:rPr>
          <w:sz w:val="22"/>
          <w:szCs w:val="22"/>
        </w:rPr>
        <w:t>;</w:t>
      </w:r>
    </w:p>
    <w:p w14:paraId="1F3F5332" w14:textId="77777777" w:rsidR="00BF7E9B" w:rsidRPr="00BF7E9B" w:rsidRDefault="003B65A6" w:rsidP="00A054DE">
      <w:pPr>
        <w:pStyle w:val="NumeracjaUrzdowa"/>
        <w:widowControl w:val="0"/>
        <w:numPr>
          <w:ilvl w:val="0"/>
          <w:numId w:val="17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  <w:lang w:eastAsia="pl-PL"/>
        </w:rPr>
        <w:t>OŚWIADCZENIA</w:t>
      </w:r>
      <w:r w:rsidRPr="001974CB">
        <w:rPr>
          <w:b/>
          <w:color w:val="000000"/>
          <w:sz w:val="22"/>
          <w:szCs w:val="22"/>
          <w:lang w:eastAsia="pl-PL"/>
        </w:rPr>
        <w:t xml:space="preserve">, JAKIE </w:t>
      </w:r>
      <w:r>
        <w:rPr>
          <w:b/>
          <w:color w:val="000000"/>
          <w:sz w:val="22"/>
          <w:szCs w:val="22"/>
          <w:lang w:eastAsia="pl-PL"/>
        </w:rPr>
        <w:t xml:space="preserve">WYKONAWCY </w:t>
      </w:r>
      <w:r w:rsidRPr="001974CB">
        <w:rPr>
          <w:b/>
          <w:color w:val="000000"/>
          <w:sz w:val="22"/>
          <w:szCs w:val="22"/>
          <w:lang w:eastAsia="pl-PL"/>
        </w:rPr>
        <w:t>ZOBOWIĄZANI SĄ DOSTARCZYĆ W</w:t>
      </w:r>
      <w:r>
        <w:rPr>
          <w:b/>
          <w:color w:val="000000"/>
          <w:sz w:val="22"/>
          <w:szCs w:val="22"/>
          <w:lang w:eastAsia="pl-PL"/>
        </w:rPr>
        <w:t>RAZ Z OFERTĄ</w:t>
      </w:r>
      <w:r w:rsidR="00BF7E9B">
        <w:rPr>
          <w:b/>
          <w:color w:val="000000"/>
          <w:sz w:val="22"/>
          <w:szCs w:val="22"/>
          <w:lang w:eastAsia="pl-PL"/>
        </w:rPr>
        <w:t xml:space="preserve"> </w:t>
      </w:r>
    </w:p>
    <w:p w14:paraId="52541FA7" w14:textId="5B676F7E" w:rsidR="00BF7E9B" w:rsidRPr="00BF7E9B" w:rsidRDefault="00BF7E9B" w:rsidP="00BF7E9B">
      <w:pPr>
        <w:pStyle w:val="NumeracjaUrzdowa"/>
        <w:widowControl w:val="0"/>
        <w:numPr>
          <w:ilvl w:val="0"/>
          <w:numId w:val="0"/>
        </w:numPr>
        <w:spacing w:before="228" w:after="228" w:line="240" w:lineRule="auto"/>
        <w:ind w:left="510" w:hanging="510"/>
        <w:rPr>
          <w:b/>
          <w:bCs/>
          <w:sz w:val="22"/>
          <w:szCs w:val="22"/>
        </w:rPr>
      </w:pPr>
      <w:r w:rsidRPr="009E33F5">
        <w:rPr>
          <w:color w:val="000000"/>
          <w:sz w:val="22"/>
          <w:szCs w:val="22"/>
        </w:rPr>
        <w:t>ust.</w:t>
      </w:r>
      <w:r>
        <w:rPr>
          <w:color w:val="000000"/>
          <w:sz w:val="22"/>
          <w:szCs w:val="22"/>
        </w:rPr>
        <w:t xml:space="preserve"> 1</w:t>
      </w:r>
      <w:r w:rsidRPr="009E33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pkt 6) </w:t>
      </w:r>
      <w:r w:rsidRPr="009E33F5">
        <w:rPr>
          <w:color w:val="000000"/>
          <w:sz w:val="22"/>
          <w:szCs w:val="22"/>
        </w:rPr>
        <w:t>otrzymuje prawidłowe brzmienie:</w:t>
      </w:r>
    </w:p>
    <w:p w14:paraId="09B1CACB" w14:textId="4986271A" w:rsidR="006D55F7" w:rsidRPr="00BF7E9B" w:rsidRDefault="00BF7E9B" w:rsidP="00C5355C">
      <w:pPr>
        <w:pStyle w:val="NumeracjaUrzdowa"/>
        <w:widowControl w:val="0"/>
        <w:numPr>
          <w:ilvl w:val="0"/>
          <w:numId w:val="35"/>
        </w:numPr>
        <w:spacing w:before="228" w:after="228" w:line="240" w:lineRule="auto"/>
        <w:rPr>
          <w:b/>
          <w:bCs/>
          <w:sz w:val="22"/>
          <w:szCs w:val="22"/>
        </w:rPr>
      </w:pPr>
      <w:r w:rsidRPr="007C2427">
        <w:rPr>
          <w:bCs/>
          <w:sz w:val="22"/>
          <w:szCs w:val="22"/>
        </w:rPr>
        <w:t xml:space="preserve">Zgodnie z art. 125 ust. 5 ustawy </w:t>
      </w:r>
      <w:proofErr w:type="spellStart"/>
      <w:r w:rsidRPr="007C2427">
        <w:rPr>
          <w:bCs/>
          <w:sz w:val="22"/>
          <w:szCs w:val="22"/>
        </w:rPr>
        <w:t>pzp</w:t>
      </w:r>
      <w:proofErr w:type="spellEnd"/>
      <w:r w:rsidRPr="007C2427">
        <w:rPr>
          <w:bCs/>
          <w:sz w:val="22"/>
          <w:szCs w:val="22"/>
        </w:rPr>
        <w:t>, Wykonawca, w przypadku polegania na zdolnościach lub sytuacji podmiotów udostępniających zasoby, przedstawia wraz z oświad</w:t>
      </w:r>
      <w:r w:rsidR="00246278">
        <w:rPr>
          <w:bCs/>
          <w:sz w:val="22"/>
          <w:szCs w:val="22"/>
        </w:rPr>
        <w:t>czeniami, o których mowa w pkt 3</w:t>
      </w:r>
      <w:r w:rsidRPr="007C2427">
        <w:rPr>
          <w:bCs/>
          <w:sz w:val="22"/>
          <w:szCs w:val="22"/>
        </w:rPr>
        <w:t xml:space="preserve">, także </w:t>
      </w:r>
      <w:r w:rsidRPr="003B5A28">
        <w:rPr>
          <w:b/>
          <w:sz w:val="22"/>
          <w:szCs w:val="22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606CCB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tj. </w:t>
      </w:r>
      <w:r w:rsidRPr="00606CCB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Jednolity</w:t>
      </w:r>
      <w:r w:rsidRPr="006114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Europejski Dokument Zamówienia</w:t>
      </w:r>
      <w:r w:rsidR="00D40F39">
        <w:rPr>
          <w:b/>
          <w:sz w:val="22"/>
          <w:szCs w:val="22"/>
        </w:rPr>
        <w:t xml:space="preserve"> </w:t>
      </w:r>
      <w:r w:rsidR="006D55F7">
        <w:rPr>
          <w:b/>
          <w:sz w:val="22"/>
          <w:szCs w:val="22"/>
        </w:rPr>
        <w:t>oraz</w:t>
      </w:r>
      <w:r w:rsidR="006D55F7" w:rsidRPr="006D55F7">
        <w:rPr>
          <w:sz w:val="22"/>
          <w:szCs w:val="22"/>
        </w:rPr>
        <w:t xml:space="preserve"> </w:t>
      </w:r>
      <w:r w:rsidR="006D55F7" w:rsidRPr="006D55F7">
        <w:rPr>
          <w:b/>
          <w:sz w:val="22"/>
          <w:szCs w:val="22"/>
        </w:rPr>
        <w:t xml:space="preserve">oświadczenie dotyczące przesłanek wykluczenia </w:t>
      </w:r>
      <w:r w:rsidR="006D55F7" w:rsidRPr="006D55F7">
        <w:rPr>
          <w:b/>
          <w:sz w:val="22"/>
          <w:szCs w:val="22"/>
        </w:rPr>
        <w:br/>
        <w:t xml:space="preserve">z art. 5k rozporządzenia 833/2014 oraz art. 7 ust. 1 ustawy o szczególnych rozwiązaniach </w:t>
      </w:r>
      <w:r w:rsidR="006D55F7" w:rsidRPr="006D55F7">
        <w:rPr>
          <w:b/>
          <w:sz w:val="22"/>
          <w:szCs w:val="22"/>
        </w:rPr>
        <w:br/>
        <w:t>w zakresie przeciwdziałania wspieraniu agresji na Ukrainę oraz służących ochronie bezpieczeństwa narodowego składane na podstawie art. 125 ust. 1 ustawy Pzp - załącznik nr 10 do SWZ</w:t>
      </w:r>
      <w:r w:rsidR="006D55F7">
        <w:rPr>
          <w:sz w:val="22"/>
          <w:szCs w:val="22"/>
        </w:rPr>
        <w:t xml:space="preserve"> – jeżeli dotyczy;</w:t>
      </w:r>
    </w:p>
    <w:p w14:paraId="430A9763" w14:textId="004F31AC" w:rsidR="003B65A6" w:rsidRPr="00BF7E9B" w:rsidRDefault="00BF7E9B" w:rsidP="00BF7E9B">
      <w:pPr>
        <w:pStyle w:val="NumeracjaUrzdowa"/>
        <w:widowControl w:val="0"/>
        <w:numPr>
          <w:ilvl w:val="0"/>
          <w:numId w:val="0"/>
        </w:numPr>
        <w:spacing w:before="228" w:after="228" w:line="240" w:lineRule="auto"/>
        <w:rPr>
          <w:bCs/>
          <w:sz w:val="22"/>
          <w:szCs w:val="22"/>
        </w:rPr>
      </w:pPr>
      <w:r w:rsidRPr="00BF7E9B">
        <w:rPr>
          <w:bCs/>
          <w:sz w:val="22"/>
          <w:szCs w:val="22"/>
        </w:rPr>
        <w:t>po ust. 1 pkt 7 wstawia się pkt.:</w:t>
      </w:r>
    </w:p>
    <w:p w14:paraId="3711EA28" w14:textId="66027686" w:rsidR="00BF7E9B" w:rsidRPr="00BF7E9B" w:rsidRDefault="006D55F7" w:rsidP="00C5355C">
      <w:pPr>
        <w:pStyle w:val="NumeracjaUrzdowa"/>
        <w:widowControl w:val="0"/>
        <w:numPr>
          <w:ilvl w:val="0"/>
          <w:numId w:val="37"/>
        </w:numPr>
        <w:spacing w:before="228" w:after="228" w:line="240" w:lineRule="auto"/>
        <w:rPr>
          <w:b/>
          <w:bCs/>
          <w:sz w:val="22"/>
          <w:szCs w:val="22"/>
        </w:rPr>
      </w:pPr>
      <w:r w:rsidRPr="006D55F7">
        <w:rPr>
          <w:b/>
          <w:sz w:val="22"/>
          <w:szCs w:val="22"/>
        </w:rPr>
        <w:t>O</w:t>
      </w:r>
      <w:r w:rsidR="00BF7E9B" w:rsidRPr="006D55F7">
        <w:rPr>
          <w:b/>
          <w:sz w:val="22"/>
          <w:szCs w:val="22"/>
        </w:rPr>
        <w:t>świadczenie</w:t>
      </w:r>
      <w:r w:rsidRPr="006D55F7">
        <w:rPr>
          <w:b/>
          <w:sz w:val="22"/>
          <w:szCs w:val="22"/>
        </w:rPr>
        <w:t xml:space="preserve"> Wykonawcy</w:t>
      </w:r>
      <w:r w:rsidR="00BF7E9B" w:rsidRPr="00BF7E9B">
        <w:rPr>
          <w:sz w:val="22"/>
          <w:szCs w:val="22"/>
        </w:rPr>
        <w:t xml:space="preserve">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</w:t>
      </w:r>
      <w:r w:rsidR="00BF7E9B">
        <w:rPr>
          <w:sz w:val="22"/>
          <w:szCs w:val="22"/>
        </w:rPr>
        <w:t>awy P</w:t>
      </w:r>
      <w:r w:rsidR="00BF7E9B" w:rsidRPr="00BF7E9B">
        <w:rPr>
          <w:sz w:val="22"/>
          <w:szCs w:val="22"/>
        </w:rPr>
        <w:t>zp</w:t>
      </w:r>
      <w:r w:rsidR="00AB39D2">
        <w:rPr>
          <w:sz w:val="22"/>
          <w:szCs w:val="22"/>
        </w:rPr>
        <w:t xml:space="preserve"> - </w:t>
      </w:r>
      <w:r w:rsidR="00AB39D2" w:rsidRPr="006D55F7">
        <w:rPr>
          <w:b/>
          <w:sz w:val="22"/>
          <w:szCs w:val="22"/>
        </w:rPr>
        <w:t>załącznik nr 9 do SWZ;</w:t>
      </w:r>
    </w:p>
    <w:p w14:paraId="16DF2566" w14:textId="77777777" w:rsidR="00D40F39" w:rsidRPr="00D40F39" w:rsidRDefault="00D40F39" w:rsidP="00A054D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sz w:val="22"/>
          <w:szCs w:val="22"/>
        </w:rPr>
      </w:pPr>
      <w:r w:rsidRPr="00D40F39">
        <w:rPr>
          <w:b/>
          <w:bCs/>
          <w:sz w:val="22"/>
          <w:szCs w:val="22"/>
        </w:rPr>
        <w:t>WYKAZ PODMIOTOWYCH ŚRODKÓW DOWODOWYCH.</w:t>
      </w:r>
    </w:p>
    <w:p w14:paraId="40FE8C5D" w14:textId="6FDAFEC1" w:rsidR="00D40F39" w:rsidRPr="00BF7E9B" w:rsidRDefault="00D40F39" w:rsidP="00D40F39">
      <w:pPr>
        <w:pStyle w:val="NumeracjaUrzdowa"/>
        <w:widowControl w:val="0"/>
        <w:numPr>
          <w:ilvl w:val="0"/>
          <w:numId w:val="0"/>
        </w:numPr>
        <w:spacing w:before="228" w:after="228" w:line="240" w:lineRule="auto"/>
        <w:ind w:left="510" w:hanging="510"/>
        <w:rPr>
          <w:b/>
          <w:bCs/>
          <w:sz w:val="22"/>
          <w:szCs w:val="22"/>
        </w:rPr>
      </w:pPr>
      <w:r w:rsidRPr="009E33F5">
        <w:rPr>
          <w:color w:val="000000"/>
          <w:sz w:val="22"/>
          <w:szCs w:val="22"/>
        </w:rPr>
        <w:t>ust.</w:t>
      </w:r>
      <w:r>
        <w:rPr>
          <w:color w:val="000000"/>
          <w:sz w:val="22"/>
          <w:szCs w:val="22"/>
        </w:rPr>
        <w:t xml:space="preserve"> 1</w:t>
      </w:r>
      <w:r w:rsidRPr="009E33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pkt 2) </w:t>
      </w:r>
      <w:r w:rsidRPr="009E33F5">
        <w:rPr>
          <w:color w:val="000000"/>
          <w:sz w:val="22"/>
          <w:szCs w:val="22"/>
        </w:rPr>
        <w:t>otrzymuje prawidłowe brzmienie:</w:t>
      </w:r>
    </w:p>
    <w:p w14:paraId="322B84A6" w14:textId="0B697319" w:rsidR="00656789" w:rsidRPr="00656789" w:rsidRDefault="00D40F39" w:rsidP="00A054DE">
      <w:pPr>
        <w:pStyle w:val="Akapitzlist"/>
        <w:widowControl w:val="0"/>
        <w:numPr>
          <w:ilvl w:val="0"/>
          <w:numId w:val="22"/>
        </w:numPr>
        <w:autoSpaceDN w:val="0"/>
        <w:spacing w:before="285" w:after="285"/>
        <w:jc w:val="both"/>
        <w:textAlignment w:val="baseline"/>
        <w:rPr>
          <w:b/>
          <w:bCs/>
          <w:sz w:val="22"/>
          <w:szCs w:val="22"/>
        </w:rPr>
      </w:pPr>
      <w:r w:rsidRPr="00D40F39">
        <w:rPr>
          <w:b/>
          <w:color w:val="000000"/>
          <w:sz w:val="22"/>
          <w:szCs w:val="22"/>
        </w:rPr>
        <w:t xml:space="preserve">odpisu lub informacji z Krajowego Rejestru Sądowego lub z Centralnej Ewidencji </w:t>
      </w:r>
      <w:r w:rsidR="00656789">
        <w:rPr>
          <w:b/>
          <w:color w:val="000000"/>
          <w:sz w:val="22"/>
          <w:szCs w:val="22"/>
        </w:rPr>
        <w:br/>
      </w:r>
      <w:r w:rsidRPr="00D40F39">
        <w:rPr>
          <w:b/>
          <w:color w:val="000000"/>
          <w:sz w:val="22"/>
          <w:szCs w:val="22"/>
        </w:rPr>
        <w:t>i Informacji o Działalności Gospodarczej,</w:t>
      </w:r>
      <w:r w:rsidRPr="00D40F39">
        <w:rPr>
          <w:color w:val="000000"/>
          <w:sz w:val="22"/>
          <w:szCs w:val="22"/>
        </w:rPr>
        <w:t xml:space="preserve"> w zakresie </w:t>
      </w:r>
      <w:r w:rsidRPr="00D40F39">
        <w:rPr>
          <w:b/>
          <w:color w:val="000000"/>
          <w:sz w:val="22"/>
          <w:szCs w:val="22"/>
        </w:rPr>
        <w:t>art. 109 ust. 1 pkt 4 Ustawy</w:t>
      </w:r>
      <w:r w:rsidR="00656789">
        <w:rPr>
          <w:color w:val="000000"/>
          <w:sz w:val="22"/>
          <w:szCs w:val="22"/>
        </w:rPr>
        <w:t xml:space="preserve"> oraz w zakresie</w:t>
      </w:r>
      <w:r w:rsidR="00656789" w:rsidRPr="009E33F5">
        <w:rPr>
          <w:sz w:val="22"/>
          <w:szCs w:val="22"/>
        </w:rPr>
        <w:t xml:space="preserve"> przesłanek wykluczenia </w:t>
      </w:r>
      <w:r w:rsidR="00656789" w:rsidRPr="00656789">
        <w:rPr>
          <w:b/>
          <w:sz w:val="22"/>
          <w:szCs w:val="22"/>
        </w:rPr>
        <w:t>z art. 5k rozporządzenia 833/2014 oraz art. 7 ust. 1 ustawy o szczególnych rozwiązaniach w zakresie przeciwdziałania wspieraniu agresji na Ukrainę</w:t>
      </w:r>
      <w:r w:rsidR="00656789" w:rsidRPr="009E33F5">
        <w:rPr>
          <w:sz w:val="22"/>
          <w:szCs w:val="22"/>
        </w:rPr>
        <w:t xml:space="preserve"> oraz służących ochronie bezpieczeństwa narodowego</w:t>
      </w:r>
      <w:r w:rsidR="00656789">
        <w:rPr>
          <w:sz w:val="22"/>
          <w:szCs w:val="22"/>
        </w:rPr>
        <w:t xml:space="preserve"> </w:t>
      </w:r>
      <w:r w:rsidR="00656789" w:rsidRPr="009E33F5">
        <w:rPr>
          <w:sz w:val="22"/>
          <w:szCs w:val="22"/>
        </w:rPr>
        <w:t xml:space="preserve">składane na podstawie art. 125 ust. </w:t>
      </w:r>
      <w:r w:rsidR="00656789">
        <w:rPr>
          <w:sz w:val="22"/>
          <w:szCs w:val="22"/>
        </w:rPr>
        <w:br/>
      </w:r>
      <w:r w:rsidR="00656789" w:rsidRPr="009E33F5">
        <w:rPr>
          <w:sz w:val="22"/>
          <w:szCs w:val="22"/>
        </w:rPr>
        <w:t>1 ust</w:t>
      </w:r>
      <w:r w:rsidR="00656789">
        <w:rPr>
          <w:sz w:val="22"/>
          <w:szCs w:val="22"/>
        </w:rPr>
        <w:t>awy P</w:t>
      </w:r>
      <w:r w:rsidR="00656789" w:rsidRPr="009E33F5">
        <w:rPr>
          <w:sz w:val="22"/>
          <w:szCs w:val="22"/>
        </w:rPr>
        <w:t>zp</w:t>
      </w:r>
      <w:r w:rsidR="00656789">
        <w:rPr>
          <w:sz w:val="22"/>
          <w:szCs w:val="22"/>
        </w:rPr>
        <w:t xml:space="preserve">, </w:t>
      </w:r>
      <w:r w:rsidRPr="00656789">
        <w:rPr>
          <w:color w:val="000000"/>
          <w:sz w:val="22"/>
          <w:szCs w:val="22"/>
        </w:rPr>
        <w:t xml:space="preserve">sporządzonych nie wcześniej niż 3 miesiące przed jej złożeniem, jeżeli odrębne przepisy wymagają </w:t>
      </w:r>
      <w:r w:rsidR="00656789">
        <w:rPr>
          <w:color w:val="000000"/>
          <w:sz w:val="22"/>
          <w:szCs w:val="22"/>
        </w:rPr>
        <w:t>wpisu do rejestru lub ewidencji;</w:t>
      </w:r>
    </w:p>
    <w:p w14:paraId="332FBB92" w14:textId="77777777" w:rsidR="00B12BD1" w:rsidRPr="00CC2E25" w:rsidRDefault="00656789" w:rsidP="00A054DE">
      <w:pPr>
        <w:pStyle w:val="NumeracjaUrzdowa"/>
        <w:widowControl w:val="0"/>
        <w:numPr>
          <w:ilvl w:val="0"/>
          <w:numId w:val="23"/>
        </w:numPr>
        <w:rPr>
          <w:rFonts w:eastAsia="Calibri"/>
          <w:b/>
          <w:bCs/>
          <w:sz w:val="22"/>
          <w:szCs w:val="22"/>
          <w:lang w:eastAsia="pl-PL"/>
        </w:rPr>
      </w:pPr>
      <w:r>
        <w:rPr>
          <w:rFonts w:eastAsia="Calibri"/>
          <w:b/>
          <w:bCs/>
          <w:sz w:val="22"/>
          <w:szCs w:val="22"/>
          <w:lang w:eastAsia="pl-PL"/>
        </w:rPr>
        <w:t xml:space="preserve">POUCZENIE O ŚRODKACH OCHRONY PRAWNEJ PRZYSŁUGUJĄCYCH WYKONAWCY </w:t>
      </w:r>
      <w:r w:rsidR="00D75FFE">
        <w:rPr>
          <w:rFonts w:eastAsia="Calibri"/>
          <w:b/>
          <w:bCs/>
          <w:sz w:val="22"/>
          <w:szCs w:val="22"/>
          <w:lang w:eastAsia="pl-PL"/>
        </w:rPr>
        <w:t xml:space="preserve"> - </w:t>
      </w:r>
      <w:r w:rsidR="00D75FFE" w:rsidRPr="00D75FFE">
        <w:rPr>
          <w:rFonts w:eastAsia="Calibri"/>
          <w:bCs/>
          <w:sz w:val="22"/>
          <w:szCs w:val="22"/>
          <w:lang w:eastAsia="pl-PL"/>
        </w:rPr>
        <w:t xml:space="preserve">dział </w:t>
      </w:r>
      <w:r w:rsidR="00D75FFE" w:rsidRPr="00D75FFE">
        <w:rPr>
          <w:color w:val="000000"/>
          <w:sz w:val="22"/>
          <w:szCs w:val="22"/>
        </w:rPr>
        <w:t>otrzymuje prawidłowe brzmienie:</w:t>
      </w:r>
    </w:p>
    <w:p w14:paraId="3BDC356D" w14:textId="77777777" w:rsidR="00CC2E25" w:rsidRPr="0033152B" w:rsidRDefault="00CC2E25" w:rsidP="00CC2E25">
      <w:pPr>
        <w:pStyle w:val="NumeracjaUrzdowa"/>
        <w:widowControl w:val="0"/>
        <w:numPr>
          <w:ilvl w:val="3"/>
          <w:numId w:val="24"/>
        </w:numPr>
        <w:spacing w:line="240" w:lineRule="auto"/>
        <w:ind w:left="426" w:hanging="426"/>
        <w:rPr>
          <w:rFonts w:eastAsia="Calibri"/>
          <w:b/>
          <w:bCs/>
          <w:sz w:val="22"/>
          <w:szCs w:val="22"/>
          <w:lang w:eastAsia="pl-PL"/>
        </w:rPr>
      </w:pPr>
      <w:r w:rsidRPr="0033152B">
        <w:rPr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</w:t>
      </w:r>
      <w:r w:rsidRPr="0033152B">
        <w:rPr>
          <w:sz w:val="22"/>
          <w:szCs w:val="22"/>
        </w:rPr>
        <w:lastRenderedPageBreak/>
        <w:t>w konkursie oraz poniósł lub może ponieść szkodę w wyniku naruszenia przez Zamawiającego przepisów ustawy Pzp.</w:t>
      </w:r>
    </w:p>
    <w:p w14:paraId="09FA6760" w14:textId="77777777" w:rsidR="00CC2E25" w:rsidRPr="0033152B" w:rsidRDefault="00CC2E25" w:rsidP="00CC2E25">
      <w:pPr>
        <w:pStyle w:val="NumeracjaUrzdowa"/>
        <w:widowControl w:val="0"/>
        <w:numPr>
          <w:ilvl w:val="3"/>
          <w:numId w:val="24"/>
        </w:numPr>
        <w:spacing w:line="240" w:lineRule="auto"/>
        <w:ind w:left="426" w:hanging="426"/>
        <w:rPr>
          <w:rFonts w:eastAsia="Calibri"/>
          <w:b/>
          <w:bCs/>
          <w:sz w:val="22"/>
          <w:szCs w:val="22"/>
          <w:lang w:eastAsia="pl-PL"/>
        </w:rPr>
      </w:pPr>
      <w:r w:rsidRPr="0033152B">
        <w:rPr>
          <w:sz w:val="22"/>
          <w:szCs w:val="22"/>
        </w:rPr>
        <w:t>Odwołanie przysługuje na:</w:t>
      </w:r>
    </w:p>
    <w:p w14:paraId="665C7A01" w14:textId="77777777" w:rsidR="00CC2E25" w:rsidRPr="0033152B" w:rsidRDefault="00CC2E25" w:rsidP="00CC2E25">
      <w:pPr>
        <w:pStyle w:val="Default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 xml:space="preserve">niezgodną z przepisami ustawy czynność Zamawiającego, podjętą w postępowaniu </w:t>
      </w:r>
      <w:r w:rsidRPr="0033152B">
        <w:rPr>
          <w:rFonts w:ascii="Times New Roman" w:hAnsi="Times New Roman" w:cs="Times New Roman"/>
          <w:sz w:val="22"/>
          <w:szCs w:val="22"/>
        </w:rPr>
        <w:br/>
        <w:t>o udzielenie zamówienia, o zawarcie umowy ramowej, dynamicznym systemie zakupów, systemie kwalifikowania Wykonawców lub konkursie, w tym na projektowane postanowienie umowy;</w:t>
      </w:r>
    </w:p>
    <w:p w14:paraId="04C1780C" w14:textId="77777777" w:rsidR="00CC2E25" w:rsidRPr="0033152B" w:rsidRDefault="00CC2E25" w:rsidP="00CC2E25">
      <w:pPr>
        <w:pStyle w:val="Default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D270542" w14:textId="77777777" w:rsidR="00CC2E25" w:rsidRPr="0033152B" w:rsidRDefault="00CC2E25" w:rsidP="00CC2E25">
      <w:pPr>
        <w:pStyle w:val="Default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2D015E7D" w14:textId="77777777" w:rsidR="00CC2E25" w:rsidRPr="0033152B" w:rsidRDefault="00CC2E25" w:rsidP="00CC2E25">
      <w:pPr>
        <w:pStyle w:val="Defaul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Odwołanie wnosi się do Prezesa Izby.</w:t>
      </w:r>
    </w:p>
    <w:p w14:paraId="2892AD04" w14:textId="77777777" w:rsidR="00CC2E25" w:rsidRPr="0033152B" w:rsidRDefault="00CC2E25" w:rsidP="00CC2E25">
      <w:pPr>
        <w:pStyle w:val="Defaul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E04307F" w14:textId="77777777" w:rsidR="00CC2E25" w:rsidRPr="0033152B" w:rsidRDefault="00CC2E25" w:rsidP="00CC2E25">
      <w:pPr>
        <w:pStyle w:val="Defaul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1C53AE6" w14:textId="77777777" w:rsidR="00CC2E25" w:rsidRPr="0033152B" w:rsidRDefault="00CC2E25" w:rsidP="00CC2E25">
      <w:pPr>
        <w:pStyle w:val="Defaul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Odwołanie wnosi się:</w:t>
      </w:r>
    </w:p>
    <w:p w14:paraId="26715D54" w14:textId="77777777" w:rsidR="00CC2E25" w:rsidRPr="0033152B" w:rsidRDefault="00CC2E25" w:rsidP="00CC2E25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 xml:space="preserve">w przypadku zamówień, których wartość jest równa albo przekracza progi unijne, </w:t>
      </w:r>
      <w:r w:rsidRPr="0033152B">
        <w:rPr>
          <w:rFonts w:ascii="Times New Roman" w:hAnsi="Times New Roman" w:cs="Times New Roman"/>
          <w:sz w:val="22"/>
          <w:szCs w:val="22"/>
        </w:rPr>
        <w:br/>
        <w:t>w terminie:</w:t>
      </w:r>
    </w:p>
    <w:p w14:paraId="661615D6" w14:textId="77777777" w:rsidR="00CC2E25" w:rsidRPr="0033152B" w:rsidRDefault="00CC2E25" w:rsidP="00CC2E25">
      <w:pPr>
        <w:pStyle w:val="Default"/>
        <w:numPr>
          <w:ilvl w:val="0"/>
          <w:numId w:val="26"/>
        </w:numPr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10 dni od dnia przekazania informacji o czynności Zamawiającego stanowiącej podstawę jego wniesienia, jeżeli informacja została przekazana przy użyciu środków komunikacji elektronicznej;</w:t>
      </w:r>
    </w:p>
    <w:p w14:paraId="7850A707" w14:textId="77777777" w:rsidR="00CC2E25" w:rsidRPr="0033152B" w:rsidRDefault="00CC2E25" w:rsidP="00CC2E25">
      <w:pPr>
        <w:pStyle w:val="Default"/>
        <w:numPr>
          <w:ilvl w:val="0"/>
          <w:numId w:val="26"/>
        </w:numPr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15 dni od dnia przekazania informacji o czynności Zamawiającego stanowiącej podstawę jego wniesienia, jeżeli informacja została przekazana w sposób inny niż określony w lit. a.</w:t>
      </w:r>
    </w:p>
    <w:p w14:paraId="4924B426" w14:textId="77777777" w:rsidR="00CC2E25" w:rsidRPr="0033152B" w:rsidRDefault="00CC2E25" w:rsidP="00CC2E25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w przypadku zamówień, których wartość jest mniejsza niż progi unijne, w terminie:</w:t>
      </w:r>
    </w:p>
    <w:p w14:paraId="201FF258" w14:textId="77777777" w:rsidR="00CC2E25" w:rsidRPr="0033152B" w:rsidRDefault="00CC2E25" w:rsidP="00CC2E25">
      <w:pPr>
        <w:pStyle w:val="Default"/>
        <w:numPr>
          <w:ilvl w:val="0"/>
          <w:numId w:val="31"/>
        </w:numPr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04A0D9F6" w14:textId="77777777" w:rsidR="00CC2E25" w:rsidRPr="0033152B" w:rsidRDefault="00CC2E25" w:rsidP="00CC2E25">
      <w:pPr>
        <w:pStyle w:val="Default"/>
        <w:numPr>
          <w:ilvl w:val="0"/>
          <w:numId w:val="31"/>
        </w:numPr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29D66A7D" w14:textId="77777777" w:rsidR="00CC2E25" w:rsidRPr="0033152B" w:rsidRDefault="00CC2E25" w:rsidP="00CC2E25">
      <w:pPr>
        <w:pStyle w:val="Default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Odwołanie wobec treści ogłoszenia wszczynającego postępowanie o udzielenie zamówienia lub konkurs lub wobec treści dokumentów zamówienia wnosi się w terminie:</w:t>
      </w:r>
    </w:p>
    <w:p w14:paraId="21C01920" w14:textId="77777777" w:rsidR="00CC2E25" w:rsidRPr="0033152B" w:rsidRDefault="00CC2E25" w:rsidP="00CC2E25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6190A0B0" w14:textId="77777777" w:rsidR="00CC2E25" w:rsidRPr="0033152B" w:rsidRDefault="00CC2E25" w:rsidP="00CC2E25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5 dni od dnia zamieszczenia ogłoszenia w Biuletynie Zamówień Publicznych lub dokumentów zamówienia na stronie internetowej, w przypadku zamówień, których wartość jest mniejsza niż progi unijne.</w:t>
      </w:r>
    </w:p>
    <w:p w14:paraId="04716565" w14:textId="77777777" w:rsidR="00CC2E25" w:rsidRPr="0033152B" w:rsidRDefault="00CC2E25" w:rsidP="00CC2E25">
      <w:pPr>
        <w:pStyle w:val="Defaul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Odwołanie w przypadkach innych niż określone w ust. 1 i 2 wnosi się w terminie:</w:t>
      </w:r>
    </w:p>
    <w:p w14:paraId="0D4B84EC" w14:textId="77777777" w:rsidR="00CC2E25" w:rsidRPr="0033152B" w:rsidRDefault="00CC2E25" w:rsidP="00CC2E25">
      <w:pPr>
        <w:pStyle w:val="Default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 xml:space="preserve">10 dni od dnia, w którym powzięto lub przy zachowaniu należytej staranności można było powziąć wiadomość o okolicznościach stanowiących podstawę jego wniesienia, </w:t>
      </w:r>
      <w:r w:rsidRPr="0033152B">
        <w:rPr>
          <w:rFonts w:ascii="Times New Roman" w:hAnsi="Times New Roman" w:cs="Times New Roman"/>
          <w:sz w:val="22"/>
          <w:szCs w:val="22"/>
        </w:rPr>
        <w:br/>
        <w:t>w przypadku zamówień, których wartość jest równa albo przekracza progi unijne;</w:t>
      </w:r>
    </w:p>
    <w:p w14:paraId="2537122D" w14:textId="77777777" w:rsidR="00CC2E25" w:rsidRPr="0033152B" w:rsidRDefault="00CC2E25" w:rsidP="00CC2E25">
      <w:pPr>
        <w:pStyle w:val="Default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 xml:space="preserve">5 dni od dnia, w którym powzięto lub przy zachowaniu należytej staranności można było powziąć wiadomość o okolicznościach stanowiących podstawę jego wniesienia, </w:t>
      </w:r>
      <w:r w:rsidRPr="0033152B">
        <w:rPr>
          <w:rFonts w:ascii="Times New Roman" w:hAnsi="Times New Roman" w:cs="Times New Roman"/>
          <w:sz w:val="22"/>
          <w:szCs w:val="22"/>
        </w:rPr>
        <w:br/>
        <w:t>w przypadku zamówień, których wartość jest mniejsza niż progi unijne.</w:t>
      </w:r>
    </w:p>
    <w:p w14:paraId="4CC103EA" w14:textId="77777777" w:rsidR="00CC2E25" w:rsidRPr="0033152B" w:rsidRDefault="00CC2E25" w:rsidP="00CC2E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3C0115C" w14:textId="77777777" w:rsidR="00CC2E25" w:rsidRPr="0033152B" w:rsidRDefault="00CC2E25" w:rsidP="00CC2E25">
      <w:pPr>
        <w:pStyle w:val="Akapitzlist"/>
        <w:numPr>
          <w:ilvl w:val="0"/>
          <w:numId w:val="34"/>
        </w:numPr>
        <w:spacing w:after="200"/>
        <w:ind w:left="426" w:right="28" w:hanging="426"/>
        <w:jc w:val="both"/>
        <w:rPr>
          <w:b/>
          <w:sz w:val="22"/>
          <w:szCs w:val="22"/>
        </w:rPr>
      </w:pPr>
      <w:r w:rsidRPr="0033152B">
        <w:rPr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Pzp oraz Rzecznikowi Małych i Średnich Przedsiębiorców.</w:t>
      </w:r>
    </w:p>
    <w:p w14:paraId="1A66B8BC" w14:textId="77777777" w:rsidR="00CC2E25" w:rsidRPr="0033152B" w:rsidRDefault="00CC2E25" w:rsidP="00CC2E25">
      <w:pPr>
        <w:pStyle w:val="Akapitzlist"/>
        <w:numPr>
          <w:ilvl w:val="0"/>
          <w:numId w:val="34"/>
        </w:numPr>
        <w:spacing w:after="200"/>
        <w:ind w:left="426" w:right="28" w:hanging="426"/>
        <w:jc w:val="both"/>
        <w:rPr>
          <w:b/>
          <w:sz w:val="22"/>
          <w:szCs w:val="22"/>
        </w:rPr>
      </w:pPr>
      <w:r w:rsidRPr="0033152B">
        <w:rPr>
          <w:sz w:val="22"/>
          <w:szCs w:val="22"/>
        </w:rPr>
        <w:lastRenderedPageBreak/>
        <w:t>Zgodnie z art. 579 ust. 1 na orzeczenie Izby oraz postanowienie Prezesa Izby, o którym mowa wart. 519 ust.1, stronom oraz uczestnikom postępowania odwoławczego przysługuje skarga do sądu.</w:t>
      </w:r>
    </w:p>
    <w:p w14:paraId="47F008DB" w14:textId="48903609" w:rsidR="006D790F" w:rsidRPr="00B12BD1" w:rsidRDefault="006D790F" w:rsidP="00B12BD1">
      <w:pPr>
        <w:spacing w:after="200"/>
        <w:ind w:right="28" w:firstLine="360"/>
        <w:jc w:val="both"/>
        <w:rPr>
          <w:b/>
          <w:sz w:val="22"/>
          <w:szCs w:val="22"/>
          <w:lang w:eastAsia="ar-SA"/>
        </w:rPr>
      </w:pPr>
      <w:r w:rsidRPr="00B12BD1">
        <w:rPr>
          <w:sz w:val="22"/>
          <w:szCs w:val="22"/>
        </w:rPr>
        <w:t>W związku z wprowadzonymi do treści SWZ zmianami Zamawiający przedłuża termin składania ofert o czas niezbędny na przygotowanie ofert. Zmianie ulegają pierwotne terminy. Po zmianie treść SWZ, otrzymuje następujące brzmienie:</w:t>
      </w:r>
    </w:p>
    <w:p w14:paraId="5AC6101E" w14:textId="29DD2C98" w:rsidR="004711AC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05F7E0E0" w14:textId="77777777" w:rsidR="00D40F39" w:rsidRPr="00D40F39" w:rsidRDefault="00D40F39" w:rsidP="00A054DE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ZWIĄZANIA OFERTĄ  </w:t>
      </w:r>
      <w:r w:rsidRPr="00D40F39">
        <w:rPr>
          <w:bCs/>
          <w:sz w:val="22"/>
          <w:szCs w:val="22"/>
        </w:rPr>
        <w:t>- dział otrzymuje prawidłowe brzmienie</w:t>
      </w:r>
      <w:r>
        <w:rPr>
          <w:bCs/>
          <w:sz w:val="22"/>
          <w:szCs w:val="22"/>
        </w:rPr>
        <w:t>:</w:t>
      </w:r>
    </w:p>
    <w:p w14:paraId="117AAE12" w14:textId="77777777" w:rsidR="00D40F39" w:rsidRPr="00CA7B07" w:rsidRDefault="00D40F39" w:rsidP="00A054DE">
      <w:pPr>
        <w:pStyle w:val="NumeracjaUrzdowa"/>
        <w:widowControl w:val="0"/>
        <w:numPr>
          <w:ilvl w:val="1"/>
          <w:numId w:val="5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CA7B07">
        <w:rPr>
          <w:b/>
          <w:sz w:val="22"/>
          <w:szCs w:val="22"/>
          <w:u w:val="single"/>
        </w:rPr>
        <w:t>T</w:t>
      </w:r>
      <w:r>
        <w:rPr>
          <w:b/>
          <w:sz w:val="22"/>
          <w:szCs w:val="22"/>
          <w:u w:val="single"/>
        </w:rPr>
        <w:t xml:space="preserve">ermin związania ofertą wynosi 90 </w:t>
      </w:r>
      <w:r w:rsidRPr="00CA7B07">
        <w:rPr>
          <w:b/>
          <w:sz w:val="22"/>
          <w:szCs w:val="22"/>
          <w:u w:val="single"/>
        </w:rPr>
        <w:t xml:space="preserve">dni. </w:t>
      </w:r>
    </w:p>
    <w:p w14:paraId="2A74A0F6" w14:textId="5178CD12" w:rsidR="00D40F39" w:rsidRPr="00953C0C" w:rsidRDefault="00D40F39" w:rsidP="00A054DE">
      <w:pPr>
        <w:pStyle w:val="NumeracjaUrzdowa"/>
        <w:widowControl w:val="0"/>
        <w:numPr>
          <w:ilvl w:val="1"/>
          <w:numId w:val="5"/>
        </w:numPr>
        <w:spacing w:after="24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CA7B0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pływa</w:t>
      </w:r>
      <w:r w:rsidR="002D2E63">
        <w:rPr>
          <w:b/>
          <w:sz w:val="22"/>
          <w:szCs w:val="22"/>
        </w:rPr>
        <w:t xml:space="preserve"> w dniu 03</w:t>
      </w:r>
      <w:r w:rsidR="00CA2191">
        <w:rPr>
          <w:b/>
          <w:sz w:val="22"/>
          <w:szCs w:val="22"/>
        </w:rPr>
        <w:t>.09.2022</w:t>
      </w:r>
      <w:r>
        <w:rPr>
          <w:b/>
          <w:sz w:val="22"/>
          <w:szCs w:val="22"/>
        </w:rPr>
        <w:t xml:space="preserve"> r.</w:t>
      </w:r>
    </w:p>
    <w:p w14:paraId="250490EC" w14:textId="77777777" w:rsidR="006D24D5" w:rsidRPr="003B7422" w:rsidRDefault="006D24D5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441C24E" w14:textId="77777777" w:rsidR="004711AC" w:rsidRPr="003B7422" w:rsidRDefault="004711AC" w:rsidP="00E46303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19C819AF" w14:textId="598462DB" w:rsidR="004711AC" w:rsidRPr="003B7422" w:rsidRDefault="004711AC" w:rsidP="00A054DE">
      <w:pPr>
        <w:pStyle w:val="Akapitzlist"/>
        <w:numPr>
          <w:ilvl w:val="0"/>
          <w:numId w:val="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4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>nie później niż do dnia</w:t>
      </w:r>
      <w:r w:rsidR="00770EA1" w:rsidRPr="003B7422">
        <w:rPr>
          <w:b/>
          <w:bCs/>
          <w:sz w:val="22"/>
          <w:szCs w:val="22"/>
        </w:rPr>
        <w:t xml:space="preserve"> </w:t>
      </w:r>
      <w:r w:rsidR="002D2E63">
        <w:rPr>
          <w:b/>
          <w:bCs/>
          <w:sz w:val="22"/>
          <w:szCs w:val="22"/>
        </w:rPr>
        <w:t>06</w:t>
      </w:r>
      <w:r w:rsidR="00901CF0">
        <w:rPr>
          <w:b/>
          <w:bCs/>
          <w:sz w:val="22"/>
          <w:szCs w:val="22"/>
        </w:rPr>
        <w:t>.</w:t>
      </w:r>
      <w:r w:rsidR="00CA2191">
        <w:rPr>
          <w:b/>
          <w:bCs/>
          <w:sz w:val="22"/>
          <w:szCs w:val="22"/>
        </w:rPr>
        <w:t>06</w:t>
      </w:r>
      <w:r w:rsidR="00901CF0">
        <w:rPr>
          <w:b/>
          <w:bCs/>
          <w:sz w:val="22"/>
          <w:szCs w:val="22"/>
        </w:rPr>
        <w:t>.202</w:t>
      </w:r>
      <w:r w:rsidR="006D24D5">
        <w:rPr>
          <w:b/>
          <w:bCs/>
          <w:sz w:val="22"/>
          <w:szCs w:val="22"/>
        </w:rPr>
        <w:t>2</w:t>
      </w:r>
      <w:r w:rsidR="00901CF0">
        <w:rPr>
          <w:b/>
          <w:bCs/>
          <w:sz w:val="22"/>
          <w:szCs w:val="22"/>
        </w:rPr>
        <w:t xml:space="preserve"> r., do godz.</w:t>
      </w:r>
      <w:r w:rsidRPr="003B7422">
        <w:rPr>
          <w:b/>
          <w:bCs/>
          <w:sz w:val="22"/>
          <w:szCs w:val="22"/>
        </w:rPr>
        <w:t xml:space="preserve"> </w:t>
      </w:r>
      <w:r w:rsidR="00901CF0">
        <w:rPr>
          <w:b/>
          <w:bCs/>
          <w:sz w:val="22"/>
          <w:szCs w:val="22"/>
        </w:rPr>
        <w:t>10:00</w:t>
      </w:r>
    </w:p>
    <w:p w14:paraId="2C8DFF0E" w14:textId="77777777" w:rsidR="004711AC" w:rsidRPr="003B7422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5E7E8391" w14:textId="77777777" w:rsidR="004711AC" w:rsidRPr="003B7422" w:rsidRDefault="004711AC" w:rsidP="00A054DE">
      <w:pPr>
        <w:pStyle w:val="Akapitzlist"/>
        <w:numPr>
          <w:ilvl w:val="0"/>
          <w:numId w:val="7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368A3675" w14:textId="77777777" w:rsidR="004711AC" w:rsidRPr="003B7422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14:paraId="6F57E5BE" w14:textId="68120CB0" w:rsidR="004711AC" w:rsidRPr="003B7422" w:rsidRDefault="004711AC" w:rsidP="00A054DE">
      <w:pPr>
        <w:pStyle w:val="NumeracjaUrzdowa"/>
        <w:widowControl w:val="0"/>
        <w:numPr>
          <w:ilvl w:val="0"/>
          <w:numId w:val="3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Pr="003B7422">
        <w:rPr>
          <w:rFonts w:eastAsia="Arial Unicode MS"/>
          <w:b/>
          <w:bCs/>
          <w:sz w:val="22"/>
          <w:szCs w:val="22"/>
        </w:rPr>
        <w:t xml:space="preserve">w dniu </w:t>
      </w:r>
      <w:r w:rsidR="002D2E63">
        <w:rPr>
          <w:rFonts w:eastAsia="Arial Unicode MS"/>
          <w:b/>
          <w:bCs/>
          <w:sz w:val="22"/>
          <w:szCs w:val="22"/>
        </w:rPr>
        <w:t>06</w:t>
      </w:r>
      <w:r w:rsidR="00656529">
        <w:rPr>
          <w:rFonts w:eastAsia="Arial Unicode MS"/>
          <w:b/>
          <w:bCs/>
          <w:sz w:val="22"/>
          <w:szCs w:val="22"/>
        </w:rPr>
        <w:t>.</w:t>
      </w:r>
      <w:r w:rsidR="00CA2191">
        <w:rPr>
          <w:rFonts w:eastAsia="Arial Unicode MS"/>
          <w:b/>
          <w:bCs/>
          <w:sz w:val="22"/>
          <w:szCs w:val="22"/>
        </w:rPr>
        <w:t>06</w:t>
      </w:r>
      <w:r w:rsidRPr="003B7422">
        <w:rPr>
          <w:rFonts w:eastAsia="Arial Unicode MS"/>
          <w:b/>
          <w:bCs/>
          <w:sz w:val="22"/>
          <w:szCs w:val="22"/>
        </w:rPr>
        <w:t>.</w:t>
      </w:r>
      <w:r w:rsidRPr="003B7422">
        <w:rPr>
          <w:rFonts w:eastAsia="Arial Unicode MS"/>
          <w:b/>
          <w:sz w:val="22"/>
          <w:szCs w:val="22"/>
        </w:rPr>
        <w:t>202</w:t>
      </w:r>
      <w:r w:rsidR="006D24D5">
        <w:rPr>
          <w:rFonts w:eastAsia="Arial Unicode MS"/>
          <w:b/>
          <w:sz w:val="22"/>
          <w:szCs w:val="22"/>
        </w:rPr>
        <w:t>2</w:t>
      </w:r>
      <w:r w:rsidRPr="003B7422">
        <w:rPr>
          <w:rFonts w:eastAsia="Arial Unicode MS"/>
          <w:b/>
          <w:sz w:val="22"/>
          <w:szCs w:val="22"/>
        </w:rPr>
        <w:t xml:space="preserve"> </w:t>
      </w:r>
      <w:r w:rsidR="00901CF0">
        <w:rPr>
          <w:rFonts w:eastAsia="Arial Unicode MS"/>
          <w:b/>
          <w:bCs/>
          <w:sz w:val="22"/>
          <w:szCs w:val="22"/>
        </w:rPr>
        <w:t>r.,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 w:rsidR="00901CF0"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1A158F8E" w14:textId="77777777" w:rsidR="004711AC" w:rsidRPr="003B7422" w:rsidRDefault="004711AC" w:rsidP="004711AC">
      <w:pPr>
        <w:ind w:right="292"/>
        <w:jc w:val="both"/>
        <w:rPr>
          <w:bCs/>
          <w:sz w:val="22"/>
          <w:szCs w:val="22"/>
        </w:rPr>
      </w:pPr>
    </w:p>
    <w:p w14:paraId="1EBC791C" w14:textId="5B6311B1" w:rsidR="002D2E63" w:rsidRDefault="002D2E63" w:rsidP="0039212D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39212D">
        <w:rPr>
          <w:sz w:val="22"/>
          <w:szCs w:val="22"/>
        </w:rPr>
        <w:t>Zgodnie z art. 137 ust. 6</w:t>
      </w:r>
      <w:r w:rsidR="00770EA1" w:rsidRPr="0039212D">
        <w:rPr>
          <w:sz w:val="22"/>
          <w:szCs w:val="22"/>
        </w:rPr>
        <w:t xml:space="preserve"> Ustawy </w:t>
      </w:r>
      <w:r w:rsidRPr="0039212D">
        <w:rPr>
          <w:sz w:val="22"/>
          <w:szCs w:val="22"/>
        </w:rPr>
        <w:t xml:space="preserve">wprowadzone zmiany do SWZ </w:t>
      </w:r>
      <w:r w:rsidR="00770EA1" w:rsidRPr="0039212D">
        <w:rPr>
          <w:sz w:val="22"/>
          <w:szCs w:val="22"/>
        </w:rPr>
        <w:t>prowadzą</w:t>
      </w:r>
      <w:r w:rsidR="00962FF0" w:rsidRPr="0039212D">
        <w:rPr>
          <w:sz w:val="22"/>
          <w:szCs w:val="22"/>
        </w:rPr>
        <w:t xml:space="preserve"> do zm</w:t>
      </w:r>
      <w:r w:rsidR="00152C2E" w:rsidRPr="0039212D">
        <w:rPr>
          <w:sz w:val="22"/>
          <w:szCs w:val="22"/>
        </w:rPr>
        <w:t xml:space="preserve">iany ogłoszenia </w:t>
      </w:r>
      <w:r w:rsidR="0039212D">
        <w:rPr>
          <w:sz w:val="22"/>
          <w:szCs w:val="22"/>
        </w:rPr>
        <w:br/>
      </w:r>
      <w:r w:rsidR="00152C2E" w:rsidRPr="0039212D">
        <w:rPr>
          <w:sz w:val="22"/>
          <w:szCs w:val="22"/>
        </w:rPr>
        <w:t>o zam</w:t>
      </w:r>
      <w:r w:rsidRPr="0039212D">
        <w:rPr>
          <w:sz w:val="22"/>
          <w:szCs w:val="22"/>
        </w:rPr>
        <w:t xml:space="preserve">ówieniu przekazanego Urzędowi Publikacji Unii Europejskiej w dniu 22.04.2022 r. </w:t>
      </w:r>
      <w:r w:rsidRPr="0039212D">
        <w:rPr>
          <w:sz w:val="22"/>
          <w:szCs w:val="22"/>
        </w:rPr>
        <w:br/>
        <w:t>i opublikowane w dzienniku Urzędowym Unii Europejskiej pod nu</w:t>
      </w:r>
      <w:r w:rsidR="0039212D" w:rsidRPr="0039212D">
        <w:rPr>
          <w:sz w:val="22"/>
          <w:szCs w:val="22"/>
        </w:rPr>
        <w:t>merem 2022/S 082-221417</w:t>
      </w:r>
      <w:r w:rsidR="0039212D" w:rsidRPr="0039212D">
        <w:rPr>
          <w:sz w:val="22"/>
          <w:szCs w:val="22"/>
        </w:rPr>
        <w:br/>
      </w:r>
      <w:r w:rsidR="0039212D">
        <w:rPr>
          <w:sz w:val="22"/>
          <w:szCs w:val="22"/>
        </w:rPr>
        <w:t>w dniu 27.04.2022 r</w:t>
      </w:r>
      <w:r w:rsidRPr="0039212D">
        <w:rPr>
          <w:sz w:val="22"/>
          <w:szCs w:val="22"/>
        </w:rPr>
        <w:t>.</w:t>
      </w:r>
      <w:r w:rsidR="0039212D">
        <w:rPr>
          <w:sz w:val="22"/>
          <w:szCs w:val="22"/>
        </w:rPr>
        <w:t xml:space="preserve"> </w:t>
      </w:r>
      <w:r w:rsidR="00962FF0" w:rsidRPr="003B7422">
        <w:rPr>
          <w:sz w:val="22"/>
          <w:szCs w:val="22"/>
        </w:rPr>
        <w:t xml:space="preserve">Ogłoszenie o zamianie ogłoszenia </w:t>
      </w:r>
      <w:r w:rsidR="0039212D">
        <w:rPr>
          <w:sz w:val="22"/>
          <w:szCs w:val="22"/>
        </w:rPr>
        <w:t xml:space="preserve">zwane sprostowaniem </w:t>
      </w:r>
      <w:r w:rsidR="00962FF0" w:rsidRPr="003B7422">
        <w:rPr>
          <w:sz w:val="22"/>
          <w:szCs w:val="22"/>
        </w:rPr>
        <w:t xml:space="preserve">zostało </w:t>
      </w:r>
      <w:r w:rsidR="0039212D">
        <w:rPr>
          <w:sz w:val="22"/>
          <w:szCs w:val="22"/>
        </w:rPr>
        <w:t xml:space="preserve">przekazane  </w:t>
      </w:r>
      <w:r w:rsidR="0039212D" w:rsidRPr="0039212D">
        <w:rPr>
          <w:sz w:val="22"/>
          <w:szCs w:val="22"/>
        </w:rPr>
        <w:t>Urzędowi Publikacji Unii Europejskiej</w:t>
      </w:r>
      <w:r w:rsidR="00CD049A">
        <w:rPr>
          <w:sz w:val="22"/>
          <w:szCs w:val="22"/>
        </w:rPr>
        <w:t xml:space="preserve"> w dniu 16.05.2022 r. </w:t>
      </w:r>
      <w:r w:rsidR="0039212D" w:rsidRPr="00901CF0">
        <w:rPr>
          <w:sz w:val="22"/>
          <w:szCs w:val="22"/>
        </w:rPr>
        <w:t xml:space="preserve"> </w:t>
      </w:r>
      <w:r w:rsidR="0039212D" w:rsidRPr="0039212D">
        <w:rPr>
          <w:sz w:val="22"/>
          <w:szCs w:val="22"/>
        </w:rPr>
        <w:t>i opublikowane w dzienniku Urzędowym Unii Europejskiej pod nu</w:t>
      </w:r>
      <w:r w:rsidR="00CD049A">
        <w:rPr>
          <w:sz w:val="22"/>
          <w:szCs w:val="22"/>
        </w:rPr>
        <w:t xml:space="preserve">merem 2022/S 098-271681 w dniu 20.05.2022 r. </w:t>
      </w:r>
      <w:r w:rsidR="0039212D">
        <w:rPr>
          <w:sz w:val="22"/>
          <w:szCs w:val="22"/>
        </w:rPr>
        <w:t>.</w:t>
      </w:r>
    </w:p>
    <w:p w14:paraId="18E1A536" w14:textId="77777777" w:rsidR="0029246D" w:rsidRPr="003B7422" w:rsidRDefault="0029246D" w:rsidP="0039212D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38BC071" w14:textId="77777777" w:rsidR="0029246D" w:rsidRPr="003B7422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3626EE4" w14:textId="77777777" w:rsidR="007B6FE0" w:rsidRPr="003B7422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  <w:t xml:space="preserve"> </w:t>
      </w:r>
    </w:p>
    <w:p w14:paraId="1FDBBFF8" w14:textId="07E0CF15" w:rsidR="00962FF0" w:rsidRDefault="002066D5" w:rsidP="00D03373">
      <w:pPr>
        <w:tabs>
          <w:tab w:val="left" w:pos="16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750450" w14:textId="0D983D80" w:rsidR="002230EF" w:rsidRPr="007779C7" w:rsidRDefault="007779C7" w:rsidP="007779C7">
      <w:pPr>
        <w:tabs>
          <w:tab w:val="left" w:pos="1695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CD049A">
        <w:rPr>
          <w:sz w:val="22"/>
          <w:szCs w:val="22"/>
        </w:rPr>
        <w:t>Zarząd Powiatu Zgierskiego</w:t>
      </w:r>
      <w:r>
        <w:rPr>
          <w:sz w:val="22"/>
          <w:szCs w:val="22"/>
        </w:rPr>
        <w:t xml:space="preserve">                       </w:t>
      </w:r>
    </w:p>
    <w:p w14:paraId="1CAACFEE" w14:textId="77777777" w:rsidR="002230EF" w:rsidRPr="00191C94" w:rsidRDefault="002230EF" w:rsidP="002230EF">
      <w:pPr>
        <w:pStyle w:val="Nagwek"/>
        <w:snapToGrid w:val="0"/>
        <w:ind w:right="-40"/>
        <w:jc w:val="right"/>
        <w:rPr>
          <w:rFonts w:ascii="Arial Narrow" w:hAnsi="Arial Narrow"/>
          <w:sz w:val="22"/>
          <w:szCs w:val="22"/>
        </w:rPr>
      </w:pPr>
      <w:r w:rsidRPr="00191C94">
        <w:rPr>
          <w:rFonts w:ascii="Arial Narrow" w:hAnsi="Arial Narrow"/>
          <w:sz w:val="22"/>
          <w:szCs w:val="22"/>
        </w:rPr>
        <w:t>___________________________________________________</w:t>
      </w:r>
    </w:p>
    <w:p w14:paraId="5FF79D39" w14:textId="77777777" w:rsidR="002230EF" w:rsidRPr="008A7163" w:rsidRDefault="002230EF" w:rsidP="002230EF">
      <w:pPr>
        <w:pStyle w:val="Nagwek"/>
        <w:tabs>
          <w:tab w:val="center" w:pos="3969"/>
        </w:tabs>
        <w:snapToGrid w:val="0"/>
        <w:ind w:right="-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</w:t>
      </w:r>
      <w:r w:rsidRPr="00737996">
        <w:rPr>
          <w:i/>
          <w:sz w:val="18"/>
          <w:szCs w:val="18"/>
        </w:rPr>
        <w:t>(podpis Kierownika Zamawiającego lub osoby upoważnionej)</w:t>
      </w:r>
    </w:p>
    <w:p w14:paraId="7C8DF01D" w14:textId="1D8A2E36" w:rsidR="00BE59B5" w:rsidRPr="00A9499F" w:rsidRDefault="00BE59B5" w:rsidP="00BE59B5">
      <w:pPr>
        <w:tabs>
          <w:tab w:val="left" w:pos="1695"/>
        </w:tabs>
        <w:jc w:val="right"/>
        <w:rPr>
          <w:b/>
          <w:bCs/>
          <w:i/>
          <w:sz w:val="22"/>
          <w:szCs w:val="22"/>
        </w:rPr>
      </w:pPr>
    </w:p>
    <w:sectPr w:rsidR="00BE59B5" w:rsidRPr="00A9499F" w:rsidSect="005F0EEB">
      <w:footerReference w:type="default" r:id="rId15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7E232" w14:textId="77777777" w:rsidR="00A054DE" w:rsidRDefault="00A054DE">
      <w:r>
        <w:separator/>
      </w:r>
    </w:p>
  </w:endnote>
  <w:endnote w:type="continuationSeparator" w:id="0">
    <w:p w14:paraId="5B4B4100" w14:textId="77777777" w:rsidR="00A054DE" w:rsidRDefault="00A0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7682899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DD560E">
          <w:rPr>
            <w:noProof/>
            <w:sz w:val="20"/>
          </w:rPr>
          <w:t>5</w:t>
        </w:r>
        <w:r w:rsidRPr="003041DB">
          <w:rPr>
            <w:sz w:val="20"/>
          </w:rPr>
          <w:fldChar w:fldCharType="end"/>
        </w:r>
      </w:p>
    </w:sdtContent>
  </w:sdt>
  <w:p w14:paraId="08E64BCB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C5BE" w14:textId="77777777" w:rsidR="00A054DE" w:rsidRDefault="00A054DE">
      <w:r>
        <w:separator/>
      </w:r>
    </w:p>
  </w:footnote>
  <w:footnote w:type="continuationSeparator" w:id="0">
    <w:p w14:paraId="5AF30895" w14:textId="77777777" w:rsidR="00A054DE" w:rsidRDefault="00A0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845"/>
    <w:multiLevelType w:val="hybridMultilevel"/>
    <w:tmpl w:val="ED463F96"/>
    <w:lvl w:ilvl="0" w:tplc="69684C14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007C"/>
    <w:multiLevelType w:val="hybridMultilevel"/>
    <w:tmpl w:val="7E94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CF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7EC5"/>
    <w:multiLevelType w:val="hybridMultilevel"/>
    <w:tmpl w:val="41F49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648B"/>
    <w:multiLevelType w:val="hybridMultilevel"/>
    <w:tmpl w:val="0CEC2882"/>
    <w:lvl w:ilvl="0" w:tplc="0D4449FA">
      <w:start w:val="1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461B1"/>
    <w:multiLevelType w:val="hybridMultilevel"/>
    <w:tmpl w:val="0766362A"/>
    <w:lvl w:ilvl="0" w:tplc="40289316">
      <w:start w:val="14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542AB"/>
    <w:multiLevelType w:val="hybridMultilevel"/>
    <w:tmpl w:val="9578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7ECD"/>
    <w:multiLevelType w:val="hybridMultilevel"/>
    <w:tmpl w:val="48F68878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D1FAFE8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C0E16"/>
    <w:multiLevelType w:val="hybridMultilevel"/>
    <w:tmpl w:val="24228646"/>
    <w:lvl w:ilvl="0" w:tplc="600280AA">
      <w:start w:val="3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1B01"/>
    <w:multiLevelType w:val="hybridMultilevel"/>
    <w:tmpl w:val="71264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5239"/>
    <w:multiLevelType w:val="hybridMultilevel"/>
    <w:tmpl w:val="41B65B4C"/>
    <w:lvl w:ilvl="0" w:tplc="8062A02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943"/>
    <w:multiLevelType w:val="hybridMultilevel"/>
    <w:tmpl w:val="B980D782"/>
    <w:lvl w:ilvl="0" w:tplc="65BEA00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244BE"/>
    <w:multiLevelType w:val="hybridMultilevel"/>
    <w:tmpl w:val="78B2C30E"/>
    <w:lvl w:ilvl="0" w:tplc="3F7ABC8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5" w15:restartNumberingAfterBreak="0">
    <w:nsid w:val="4FAE14BB"/>
    <w:multiLevelType w:val="hybridMultilevel"/>
    <w:tmpl w:val="1AC693C4"/>
    <w:lvl w:ilvl="0" w:tplc="5582D4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42DD6"/>
    <w:multiLevelType w:val="hybridMultilevel"/>
    <w:tmpl w:val="293C5A8C"/>
    <w:lvl w:ilvl="0" w:tplc="3F7ABC8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454E"/>
    <w:multiLevelType w:val="hybridMultilevel"/>
    <w:tmpl w:val="184A547E"/>
    <w:lvl w:ilvl="0" w:tplc="4A109D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87D5E"/>
    <w:multiLevelType w:val="hybridMultilevel"/>
    <w:tmpl w:val="C5D6142A"/>
    <w:lvl w:ilvl="0" w:tplc="CB202E1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242A3"/>
    <w:multiLevelType w:val="hybridMultilevel"/>
    <w:tmpl w:val="65F61554"/>
    <w:lvl w:ilvl="0" w:tplc="7F4E66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F292B"/>
    <w:multiLevelType w:val="hybridMultilevel"/>
    <w:tmpl w:val="8A428084"/>
    <w:lvl w:ilvl="0" w:tplc="C346D44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DF1E6B"/>
    <w:multiLevelType w:val="hybridMultilevel"/>
    <w:tmpl w:val="5EC2B098"/>
    <w:lvl w:ilvl="0" w:tplc="FBAC790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E6A7B"/>
    <w:multiLevelType w:val="hybridMultilevel"/>
    <w:tmpl w:val="7C9865F8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67062006"/>
    <w:multiLevelType w:val="hybridMultilevel"/>
    <w:tmpl w:val="C05C31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7AB5275"/>
    <w:multiLevelType w:val="hybridMultilevel"/>
    <w:tmpl w:val="16AAE0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1D33EF"/>
    <w:multiLevelType w:val="hybridMultilevel"/>
    <w:tmpl w:val="3370D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90D80"/>
    <w:multiLevelType w:val="hybridMultilevel"/>
    <w:tmpl w:val="7CF2B4CE"/>
    <w:styleLink w:val="NumeracjaUrzdowawStarostwie6"/>
    <w:lvl w:ilvl="0" w:tplc="D8DE5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B234F"/>
    <w:multiLevelType w:val="hybridMultilevel"/>
    <w:tmpl w:val="41B89C76"/>
    <w:lvl w:ilvl="0" w:tplc="EEC0C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E6F27"/>
    <w:multiLevelType w:val="hybridMultilevel"/>
    <w:tmpl w:val="8C44A6F6"/>
    <w:lvl w:ilvl="0" w:tplc="48DC8F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51027"/>
    <w:multiLevelType w:val="hybridMultilevel"/>
    <w:tmpl w:val="5A10878E"/>
    <w:lvl w:ilvl="0" w:tplc="B97C5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5039D"/>
    <w:multiLevelType w:val="hybridMultilevel"/>
    <w:tmpl w:val="B70008CE"/>
    <w:lvl w:ilvl="0" w:tplc="927C1EE8">
      <w:start w:val="10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F0928"/>
    <w:multiLevelType w:val="hybridMultilevel"/>
    <w:tmpl w:val="F370CBAC"/>
    <w:lvl w:ilvl="0" w:tplc="AC4A28BA">
      <w:start w:val="17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A45FF"/>
    <w:multiLevelType w:val="hybridMultilevel"/>
    <w:tmpl w:val="376E037E"/>
    <w:lvl w:ilvl="0" w:tplc="35EC062C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476D0"/>
    <w:multiLevelType w:val="hybridMultilevel"/>
    <w:tmpl w:val="C6F2E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B4DE5"/>
    <w:multiLevelType w:val="hybridMultilevel"/>
    <w:tmpl w:val="15D2721A"/>
    <w:lvl w:ilvl="0" w:tplc="C03AEFB4">
      <w:start w:val="2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29"/>
  </w:num>
  <w:num w:numId="8">
    <w:abstractNumId w:val="27"/>
  </w:num>
  <w:num w:numId="9">
    <w:abstractNumId w:val="32"/>
  </w:num>
  <w:num w:numId="10">
    <w:abstractNumId w:val="31"/>
  </w:num>
  <w:num w:numId="11">
    <w:abstractNumId w:val="23"/>
  </w:num>
  <w:num w:numId="12">
    <w:abstractNumId w:val="28"/>
  </w:num>
  <w:num w:numId="13">
    <w:abstractNumId w:val="6"/>
  </w:num>
  <w:num w:numId="14">
    <w:abstractNumId w:val="33"/>
  </w:num>
  <w:num w:numId="15">
    <w:abstractNumId w:val="5"/>
  </w:num>
  <w:num w:numId="16">
    <w:abstractNumId w:val="30"/>
  </w:num>
  <w:num w:numId="17">
    <w:abstractNumId w:val="4"/>
  </w:num>
  <w:num w:numId="18">
    <w:abstractNumId w:val="17"/>
  </w:num>
  <w:num w:numId="19">
    <w:abstractNumId w:val="18"/>
  </w:num>
  <w:num w:numId="20">
    <w:abstractNumId w:val="34"/>
  </w:num>
  <w:num w:numId="21">
    <w:abstractNumId w:val="36"/>
  </w:num>
  <w:num w:numId="22">
    <w:abstractNumId w:val="15"/>
  </w:num>
  <w:num w:numId="23">
    <w:abstractNumId w:val="8"/>
  </w:num>
  <w:num w:numId="24">
    <w:abstractNumId w:val="2"/>
  </w:num>
  <w:num w:numId="25">
    <w:abstractNumId w:val="25"/>
  </w:num>
  <w:num w:numId="26">
    <w:abstractNumId w:val="24"/>
  </w:num>
  <w:num w:numId="27">
    <w:abstractNumId w:val="9"/>
  </w:num>
  <w:num w:numId="28">
    <w:abstractNumId w:val="3"/>
  </w:num>
  <w:num w:numId="29">
    <w:abstractNumId w:val="12"/>
  </w:num>
  <w:num w:numId="30">
    <w:abstractNumId w:val="26"/>
  </w:num>
  <w:num w:numId="31">
    <w:abstractNumId w:val="35"/>
  </w:num>
  <w:num w:numId="32">
    <w:abstractNumId w:val="19"/>
  </w:num>
  <w:num w:numId="33">
    <w:abstractNumId w:val="22"/>
  </w:num>
  <w:num w:numId="34">
    <w:abstractNumId w:val="20"/>
  </w:num>
  <w:num w:numId="35">
    <w:abstractNumId w:val="16"/>
  </w:num>
  <w:num w:numId="36">
    <w:abstractNumId w:val="13"/>
  </w:num>
  <w:num w:numId="37">
    <w:abstractNumId w:val="11"/>
  </w:num>
  <w:num w:numId="38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B38C8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371A"/>
    <w:rsid w:val="0013449A"/>
    <w:rsid w:val="00144FEE"/>
    <w:rsid w:val="00145C06"/>
    <w:rsid w:val="001470CF"/>
    <w:rsid w:val="00147508"/>
    <w:rsid w:val="00151517"/>
    <w:rsid w:val="00152C2E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30EF"/>
    <w:rsid w:val="00226630"/>
    <w:rsid w:val="0022705D"/>
    <w:rsid w:val="00227556"/>
    <w:rsid w:val="00230CD3"/>
    <w:rsid w:val="00233C71"/>
    <w:rsid w:val="002458E6"/>
    <w:rsid w:val="00246278"/>
    <w:rsid w:val="00256AF8"/>
    <w:rsid w:val="0026022F"/>
    <w:rsid w:val="00266109"/>
    <w:rsid w:val="0027026A"/>
    <w:rsid w:val="00277207"/>
    <w:rsid w:val="00280A57"/>
    <w:rsid w:val="00291954"/>
    <w:rsid w:val="0029246D"/>
    <w:rsid w:val="00292FDB"/>
    <w:rsid w:val="00294CDB"/>
    <w:rsid w:val="002A2B85"/>
    <w:rsid w:val="002A2CEE"/>
    <w:rsid w:val="002C6192"/>
    <w:rsid w:val="002D24F5"/>
    <w:rsid w:val="002D2E63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57570"/>
    <w:rsid w:val="00371F0F"/>
    <w:rsid w:val="00375447"/>
    <w:rsid w:val="00377281"/>
    <w:rsid w:val="00381431"/>
    <w:rsid w:val="0039212D"/>
    <w:rsid w:val="003953A3"/>
    <w:rsid w:val="00396BB2"/>
    <w:rsid w:val="003A3DE5"/>
    <w:rsid w:val="003B4147"/>
    <w:rsid w:val="003B65A6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95D71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67A0B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351BE"/>
    <w:rsid w:val="00652A81"/>
    <w:rsid w:val="00653D74"/>
    <w:rsid w:val="00656034"/>
    <w:rsid w:val="00656529"/>
    <w:rsid w:val="00656789"/>
    <w:rsid w:val="00674932"/>
    <w:rsid w:val="00675C24"/>
    <w:rsid w:val="006815C8"/>
    <w:rsid w:val="006823FC"/>
    <w:rsid w:val="00682D02"/>
    <w:rsid w:val="006858EB"/>
    <w:rsid w:val="0068596B"/>
    <w:rsid w:val="00686ABF"/>
    <w:rsid w:val="0068720C"/>
    <w:rsid w:val="006912BE"/>
    <w:rsid w:val="006A1297"/>
    <w:rsid w:val="006B2339"/>
    <w:rsid w:val="006B2C3F"/>
    <w:rsid w:val="006B3B6D"/>
    <w:rsid w:val="006B6389"/>
    <w:rsid w:val="006C52E6"/>
    <w:rsid w:val="006D24D5"/>
    <w:rsid w:val="006D4990"/>
    <w:rsid w:val="006D55F7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36FF"/>
    <w:rsid w:val="0077612D"/>
    <w:rsid w:val="00776547"/>
    <w:rsid w:val="007779C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0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1CF0"/>
    <w:rsid w:val="00907D8E"/>
    <w:rsid w:val="00912C7B"/>
    <w:rsid w:val="00913457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4653"/>
    <w:rsid w:val="00986DDE"/>
    <w:rsid w:val="00993EFB"/>
    <w:rsid w:val="009966B3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3F5"/>
    <w:rsid w:val="009E3B91"/>
    <w:rsid w:val="009F01B6"/>
    <w:rsid w:val="009F05DE"/>
    <w:rsid w:val="009F0E10"/>
    <w:rsid w:val="009F10F3"/>
    <w:rsid w:val="009F3BEA"/>
    <w:rsid w:val="009F5A2D"/>
    <w:rsid w:val="00A00EAF"/>
    <w:rsid w:val="00A028C2"/>
    <w:rsid w:val="00A04A56"/>
    <w:rsid w:val="00A054B7"/>
    <w:rsid w:val="00A054DE"/>
    <w:rsid w:val="00A06AF1"/>
    <w:rsid w:val="00A07212"/>
    <w:rsid w:val="00A12804"/>
    <w:rsid w:val="00A23B51"/>
    <w:rsid w:val="00A55D04"/>
    <w:rsid w:val="00A607F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9499F"/>
    <w:rsid w:val="00AB22FA"/>
    <w:rsid w:val="00AB24F6"/>
    <w:rsid w:val="00AB39D2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2BD1"/>
    <w:rsid w:val="00B1379A"/>
    <w:rsid w:val="00B17B7B"/>
    <w:rsid w:val="00B43E57"/>
    <w:rsid w:val="00B56C8E"/>
    <w:rsid w:val="00B63768"/>
    <w:rsid w:val="00B6615F"/>
    <w:rsid w:val="00B67565"/>
    <w:rsid w:val="00B744F8"/>
    <w:rsid w:val="00B83EAC"/>
    <w:rsid w:val="00B86548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B6596"/>
    <w:rsid w:val="00BC038F"/>
    <w:rsid w:val="00BC129C"/>
    <w:rsid w:val="00BE1C1A"/>
    <w:rsid w:val="00BE23D7"/>
    <w:rsid w:val="00BE59B5"/>
    <w:rsid w:val="00BF7E9B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34DC"/>
    <w:rsid w:val="00C47324"/>
    <w:rsid w:val="00C504B5"/>
    <w:rsid w:val="00C5355C"/>
    <w:rsid w:val="00C7697D"/>
    <w:rsid w:val="00C80F88"/>
    <w:rsid w:val="00C91612"/>
    <w:rsid w:val="00C95445"/>
    <w:rsid w:val="00C96144"/>
    <w:rsid w:val="00CA0585"/>
    <w:rsid w:val="00CA2191"/>
    <w:rsid w:val="00CA297A"/>
    <w:rsid w:val="00CC2E25"/>
    <w:rsid w:val="00CC30EA"/>
    <w:rsid w:val="00CD049A"/>
    <w:rsid w:val="00CD5BAE"/>
    <w:rsid w:val="00CE7458"/>
    <w:rsid w:val="00CF6329"/>
    <w:rsid w:val="00D03373"/>
    <w:rsid w:val="00D10DC7"/>
    <w:rsid w:val="00D11CC1"/>
    <w:rsid w:val="00D13468"/>
    <w:rsid w:val="00D235FE"/>
    <w:rsid w:val="00D24529"/>
    <w:rsid w:val="00D31416"/>
    <w:rsid w:val="00D4032D"/>
    <w:rsid w:val="00D40F39"/>
    <w:rsid w:val="00D436B1"/>
    <w:rsid w:val="00D54A94"/>
    <w:rsid w:val="00D55208"/>
    <w:rsid w:val="00D6318A"/>
    <w:rsid w:val="00D6456C"/>
    <w:rsid w:val="00D65410"/>
    <w:rsid w:val="00D65EB2"/>
    <w:rsid w:val="00D71F9C"/>
    <w:rsid w:val="00D75FFE"/>
    <w:rsid w:val="00D76E88"/>
    <w:rsid w:val="00D83360"/>
    <w:rsid w:val="00D845C2"/>
    <w:rsid w:val="00D91DD5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560E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46303"/>
    <w:rsid w:val="00E64689"/>
    <w:rsid w:val="00E7543F"/>
    <w:rsid w:val="00E754A4"/>
    <w:rsid w:val="00E75B4E"/>
    <w:rsid w:val="00E815B5"/>
    <w:rsid w:val="00E863E4"/>
    <w:rsid w:val="00EA0DAA"/>
    <w:rsid w:val="00EA3C48"/>
    <w:rsid w:val="00EA50DA"/>
    <w:rsid w:val="00EB3831"/>
    <w:rsid w:val="00EC773B"/>
    <w:rsid w:val="00ED1DAB"/>
    <w:rsid w:val="00ED259E"/>
    <w:rsid w:val="00EE01CB"/>
    <w:rsid w:val="00F0772A"/>
    <w:rsid w:val="00F13394"/>
    <w:rsid w:val="00F1693C"/>
    <w:rsid w:val="00F25EFE"/>
    <w:rsid w:val="00F442BF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0">
    <w:name w:val="standard"/>
    <w:basedOn w:val="Normalny"/>
    <w:rsid w:val="00277207"/>
    <w:pPr>
      <w:autoSpaceDN w:val="0"/>
      <w:spacing w:before="100" w:after="100"/>
    </w:pPr>
  </w:style>
  <w:style w:type="numbering" w:customStyle="1" w:styleId="NumeracjaUrzdowawStarostwie6">
    <w:name w:val="Numeracja Urzędowa w Starostwie6"/>
    <w:basedOn w:val="Bezlisty"/>
    <w:rsid w:val="00D845C2"/>
    <w:pPr>
      <w:numPr>
        <w:numId w:val="8"/>
      </w:numPr>
    </w:pPr>
  </w:style>
  <w:style w:type="character" w:styleId="Pogrubienie">
    <w:name w:val="Strong"/>
    <w:basedOn w:val="Domylnaczcionkaakapitu"/>
    <w:uiPriority w:val="22"/>
    <w:qFormat/>
    <w:rsid w:val="00EA50DA"/>
    <w:rPr>
      <w:b/>
      <w:bCs/>
    </w:rPr>
  </w:style>
  <w:style w:type="character" w:styleId="Uwydatnienie">
    <w:name w:val="Emphasis"/>
    <w:basedOn w:val="Domylnaczcionkaakapitu"/>
    <w:uiPriority w:val="20"/>
    <w:qFormat/>
    <w:rsid w:val="00EA5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.zielinska@powiat.zg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fandrych@powiat.zgier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_wojcik@powiat.zgier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hyperlink" Target="https://platformazakupowa.pl/pn/powiat_zgie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B80A-4496-46B4-8DF3-B80233F6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2248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8</cp:revision>
  <cp:lastPrinted>2022-05-16T07:45:00Z</cp:lastPrinted>
  <dcterms:created xsi:type="dcterms:W3CDTF">2022-05-13T06:14:00Z</dcterms:created>
  <dcterms:modified xsi:type="dcterms:W3CDTF">2022-05-20T08:02:00Z</dcterms:modified>
</cp:coreProperties>
</file>