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tblpY="18"/>
        <w:tblW w:w="14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04"/>
        <w:gridCol w:w="11198"/>
        <w:gridCol w:w="1418"/>
        <w:gridCol w:w="1418"/>
      </w:tblGrid>
      <w:tr w:rsidR="00847D48" w:rsidRPr="00BE1CCB" w14:paraId="08E9C6C2" w14:textId="59B0C6CC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4F86D18F" w14:textId="77777777" w:rsidR="00847D48" w:rsidRPr="00BE1CCB" w:rsidRDefault="00847D48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bookmarkStart w:id="1" w:name="_GoBack"/>
            <w:bookmarkEnd w:id="1"/>
            <w:r w:rsidRPr="00BE1CCB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I.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2228F4" w14:textId="77777777" w:rsidR="00847D48" w:rsidRPr="00BE1CCB" w:rsidRDefault="00847D48" w:rsidP="00350707">
            <w:pPr>
              <w:pStyle w:val="Styl"/>
              <w:spacing w:line="280" w:lineRule="exact"/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EFFFE"/>
              </w:rPr>
              <w:t>LASER HOLMOWY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89CF7C" w14:textId="4B646900" w:rsidR="00847D48" w:rsidRPr="00BE1CCB" w:rsidRDefault="00847D48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Sposób oceny/punktacja</w:t>
            </w:r>
          </w:p>
        </w:tc>
        <w:tc>
          <w:tcPr>
            <w:tcW w:w="1418" w:type="dxa"/>
          </w:tcPr>
          <w:p w14:paraId="6DC76DBA" w14:textId="4DF6D8C7" w:rsidR="00847D48" w:rsidRPr="00847D48" w:rsidRDefault="00847D48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B9300B">
              <w:rPr>
                <w:rFonts w:ascii="Times New Roman" w:hAnsi="Times New Roman"/>
                <w:b/>
                <w:sz w:val="16"/>
                <w:szCs w:val="16"/>
              </w:rPr>
              <w:t xml:space="preserve">Parametry i warunki zaoferowane przez Wykonawcę potwierdzające wymagania Zamawiającego (należy uzupełnić wszystkie wymagane pola podając parametry oferowanego produktu lub wpisać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„</w:t>
            </w:r>
            <w:r w:rsidRPr="00B9300B">
              <w:rPr>
                <w:rFonts w:ascii="Times New Roman" w:hAnsi="Times New Roman"/>
                <w:b/>
                <w:sz w:val="16"/>
                <w:szCs w:val="16"/>
              </w:rPr>
              <w:t>tak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”)</w:t>
            </w:r>
          </w:p>
        </w:tc>
      </w:tr>
      <w:tr w:rsidR="00847D48" w:rsidRPr="00BE1CCB" w14:paraId="0EB5E5E5" w14:textId="16C96ECF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0B7AAA84" w14:textId="54D60627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EC399B" w14:textId="77777777" w:rsidR="00847D48" w:rsidRPr="00BE1CCB" w:rsidRDefault="00847D48" w:rsidP="00350707">
            <w:pPr>
              <w:pStyle w:val="Styl"/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Laser urologiczny do kruszenia kamieni, enukleacji stercza oraz innych procedur urologicznych i chirurgicznych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6ADD3B" w14:textId="77777777" w:rsidR="00847D48" w:rsidRPr="00BE1CCB" w:rsidRDefault="00847D48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48ACC6F4" w14:textId="77777777" w:rsidR="00847D48" w:rsidRPr="00BE1CCB" w:rsidRDefault="00847D48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4B75D75A" w14:textId="27594A9F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73414446" w14:textId="31B6F284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E53993" w14:textId="77777777" w:rsidR="00847D48" w:rsidRPr="00BE1CCB" w:rsidRDefault="00847D48" w:rsidP="00350707">
            <w:pPr>
              <w:suppressAutoHyphens/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Laser zbudowany na krysztale 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holmowo-yagowym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59DE97E3" w14:textId="77777777" w:rsidR="00847D48" w:rsidRPr="00BE1CCB" w:rsidRDefault="00847D48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27907048" w14:textId="77777777" w:rsidR="00847D48" w:rsidRPr="00BE1CCB" w:rsidRDefault="00847D48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1BB06B58" w14:textId="6B304EAC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02D36327" w14:textId="52827E74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8F7F47" w14:textId="77777777" w:rsidR="00847D48" w:rsidRPr="00BE1CCB" w:rsidRDefault="00847D48" w:rsidP="00350707">
            <w:pPr>
              <w:pStyle w:val="Styl"/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Długość fali 2100 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nm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126B6F" w14:textId="77777777" w:rsidR="00847D48" w:rsidRPr="00BE1CCB" w:rsidRDefault="00847D48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3747187E" w14:textId="77777777" w:rsidR="00847D48" w:rsidRPr="00BE1CCB" w:rsidRDefault="00847D48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53A31A1D" w14:textId="3D8364ED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5A12E1FD" w14:textId="733A136F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748AA4" w14:textId="77777777" w:rsidR="00847D48" w:rsidRPr="00BE1CCB" w:rsidRDefault="00847D48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Moc urządzenia min. 100 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F7865B" w14:textId="77777777" w:rsidR="00847D48" w:rsidRPr="00BE1CCB" w:rsidRDefault="00847D48" w:rsidP="00350707">
            <w:pPr>
              <w:spacing w:before="60" w:after="60" w:line="280" w:lineRule="exact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&gt; 100 W – 10 pkt</w:t>
            </w:r>
          </w:p>
          <w:p w14:paraId="48E9FD31" w14:textId="77777777" w:rsidR="00847D48" w:rsidRPr="00BE1CCB" w:rsidRDefault="00847D48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= 100 W – 0 pkt</w:t>
            </w:r>
          </w:p>
        </w:tc>
        <w:tc>
          <w:tcPr>
            <w:tcW w:w="1418" w:type="dxa"/>
          </w:tcPr>
          <w:p w14:paraId="74C3B90D" w14:textId="77777777" w:rsidR="00847D48" w:rsidRPr="00BE1CCB" w:rsidRDefault="00847D48" w:rsidP="00350707">
            <w:pPr>
              <w:spacing w:before="60" w:after="60" w:line="280" w:lineRule="exact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847D48" w:rsidRPr="00BE1CCB" w14:paraId="579B1A6F" w14:textId="139F2994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332DB828" w14:textId="16088DBA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FEA667" w14:textId="77777777" w:rsidR="00847D48" w:rsidRPr="00BE1CCB" w:rsidRDefault="00847D48" w:rsidP="00350707">
            <w:pPr>
              <w:pStyle w:val="Styl"/>
              <w:spacing w:line="280" w:lineRule="exact"/>
              <w:jc w:val="both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Laser wyposażony w port laserowy "otwarty", czyli bez 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chipowania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 włókien, bez limitacji ilości użyć danego włókna, dostarczonej energii oraz ilości sterylizacji danego włókna. Laser nie może posiadać mechanizmu ograniczającego pracę na tych włóknach.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42AF62" w14:textId="77777777" w:rsidR="00847D48" w:rsidRPr="00BE1CCB" w:rsidRDefault="00847D48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TAK </w:t>
            </w:r>
          </w:p>
          <w:p w14:paraId="604F2714" w14:textId="77777777" w:rsidR="00847D48" w:rsidRPr="00BE1CCB" w:rsidRDefault="00847D48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14:paraId="5C0ABDFF" w14:textId="77777777" w:rsidR="00847D48" w:rsidRPr="00BE1CCB" w:rsidRDefault="00847D48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54A71992" w14:textId="2327D86C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7451EAF0" w14:textId="6131CA8C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5AEF87F" w14:textId="77777777" w:rsidR="00847D48" w:rsidRPr="00BE1CCB" w:rsidRDefault="00847D48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val="en-US" w:eastAsia="en-US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n-US"/>
              </w:rPr>
              <w:t xml:space="preserve">Port 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n-US"/>
              </w:rPr>
              <w:t>laserowy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n-US"/>
              </w:rPr>
              <w:t xml:space="preserve"> 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n-US"/>
              </w:rPr>
              <w:t>typu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n-US"/>
              </w:rPr>
              <w:t xml:space="preserve"> high-power SMA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7FC4A1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4AA67995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28EBE411" w14:textId="6F931481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298CE203" w14:textId="4E343C9E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C75D1E" w14:textId="77777777" w:rsidR="00847D48" w:rsidRPr="00BE1CCB" w:rsidRDefault="00847D48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Laser wyposażony w uchwyty transportowe oraz cztery koła skrętne, wszystkie z hamulcami, z możliwością ustawienia wszystkich kół do jazdy prosto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4BFB14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78868EB9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24F52141" w14:textId="5D1E44C5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7C9923AF" w14:textId="4506587C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FAE3AB" w14:textId="77777777" w:rsidR="00847D48" w:rsidRPr="00BE1CCB" w:rsidRDefault="00847D48" w:rsidP="00350707">
            <w:pPr>
              <w:spacing w:before="120" w:after="120"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Ekran dotykowy do sterowania laserem min. 12 cali, kolorowy, z możliwością obrotu i złożenia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FCCA99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6D411341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5E9C212F" w14:textId="748C8EB5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6B099400" w14:textId="1F7D53C8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97FB896" w14:textId="77777777" w:rsidR="00847D48" w:rsidRPr="00BE1CCB" w:rsidRDefault="00847D48" w:rsidP="00350707">
            <w:pPr>
              <w:spacing w:before="120" w:after="120"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Czujnik obecności ręki otwierający przysłonę ochronną złącza włókna laserowego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D9449B" w14:textId="77777777" w:rsidR="00847D48" w:rsidRPr="00BE1CCB" w:rsidRDefault="00847D48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TAK – 5 pkt</w:t>
            </w:r>
          </w:p>
          <w:p w14:paraId="2129E0A7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NIE – 0 pkt</w:t>
            </w:r>
          </w:p>
        </w:tc>
        <w:tc>
          <w:tcPr>
            <w:tcW w:w="1418" w:type="dxa"/>
          </w:tcPr>
          <w:p w14:paraId="4F4BBDC0" w14:textId="77777777" w:rsidR="00847D48" w:rsidRPr="00BE1CCB" w:rsidRDefault="00847D48" w:rsidP="00350707">
            <w:pPr>
              <w:spacing w:before="60" w:after="60" w:line="280" w:lineRule="exact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847D48" w:rsidRPr="00BE1CCB" w14:paraId="6A799E97" w14:textId="27BB3C4D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26B202F5" w14:textId="7E7971FB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2846A6" w14:textId="77777777" w:rsidR="00847D48" w:rsidRPr="00BE1CCB" w:rsidRDefault="00847D48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Waga urządzenia maks. 230 kg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2B1963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55052FBC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283FCEB1" w14:textId="4305305D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56C5E677" w14:textId="45C41C01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273462" w14:textId="77777777" w:rsidR="00847D48" w:rsidRPr="00BE1CCB" w:rsidRDefault="00847D48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Częstotliwość pracy w zakresie min. 3-80 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Hz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113C36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391D3D4C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6FD57C1B" w14:textId="31C55A76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32E930E5" w14:textId="4F3486EB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059DCE" w14:textId="77777777" w:rsidR="00847D48" w:rsidRPr="00BE1CCB" w:rsidRDefault="00847D48" w:rsidP="00350707">
            <w:pPr>
              <w:pStyle w:val="Styl"/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Energia pojedynczego impulsu w zakresie min. 0,2-5 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Joula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6D83AECA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7B2C3023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435F5BE9" w14:textId="693FB5A9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6C071A68" w14:textId="0EBAF21D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78CF8B2" w14:textId="77777777" w:rsidR="00847D48" w:rsidRPr="00BE1CCB" w:rsidRDefault="00847D48" w:rsidP="00350707">
            <w:pPr>
              <w:pStyle w:val="Styl"/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Czas trwania impulsu min. 50-1100 µs regulowany manualnie w min 5 stopniowej skali</w:t>
            </w:r>
          </w:p>
        </w:tc>
        <w:tc>
          <w:tcPr>
            <w:tcW w:w="1418" w:type="dxa"/>
            <w:shd w:val="clear" w:color="auto" w:fill="auto"/>
          </w:tcPr>
          <w:p w14:paraId="262DBAAE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4C28F37A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08DEB341" w14:textId="5A117C6A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3C55C40D" w14:textId="1A730E88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4EE85C" w14:textId="77777777" w:rsidR="00847D48" w:rsidRPr="00BE1CCB" w:rsidRDefault="00847D48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de-DE"/>
              </w:rPr>
              <w:t>Wi</w:t>
            </w: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ązka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 naprowadzająca zielona</w:t>
            </w:r>
          </w:p>
        </w:tc>
        <w:tc>
          <w:tcPr>
            <w:tcW w:w="1418" w:type="dxa"/>
            <w:shd w:val="clear" w:color="auto" w:fill="auto"/>
          </w:tcPr>
          <w:p w14:paraId="0B34EFC3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6BDEDA54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7CA0A46A" w14:textId="5F6AB0F7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628F8CEB" w14:textId="0B3ADF36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lastRenderedPageBreak/>
              <w:t>15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1DF813" w14:textId="77777777" w:rsidR="00847D48" w:rsidRPr="00BE1CCB" w:rsidRDefault="00847D48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Laser aktywowany za pomocą przycisku nożnego podłączanego z przodu urządzenia</w:t>
            </w:r>
          </w:p>
        </w:tc>
        <w:tc>
          <w:tcPr>
            <w:tcW w:w="1418" w:type="dxa"/>
            <w:shd w:val="clear" w:color="auto" w:fill="auto"/>
          </w:tcPr>
          <w:p w14:paraId="70C2CF89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1B13D5AA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6828F336" w14:textId="62F89DBE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39D07B35" w14:textId="3088214C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136E1C" w14:textId="77777777" w:rsidR="00847D48" w:rsidRPr="00BE1CCB" w:rsidRDefault="00847D48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Przycisk nożny trzy-funkcyjny dwupedałowy</w:t>
            </w:r>
          </w:p>
        </w:tc>
        <w:tc>
          <w:tcPr>
            <w:tcW w:w="1418" w:type="dxa"/>
            <w:shd w:val="clear" w:color="auto" w:fill="auto"/>
          </w:tcPr>
          <w:p w14:paraId="1A73D116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76C86AB2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006D5BE1" w14:textId="01B2255B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06073DA1" w14:textId="44BDB085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D40940" w14:textId="77777777" w:rsidR="00847D48" w:rsidRPr="00BE1CCB" w:rsidRDefault="00847D48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Możliwość zaprogramowania różnych tryb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s-ES_tradnl"/>
              </w:rPr>
              <w:t>ó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w pracy w programie litotrypsji, pod każdym z 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dw</w:t>
            </w: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s-ES_tradnl"/>
              </w:rPr>
              <w:t>ó</w:t>
            </w: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ch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 przełącznik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s-ES_tradnl"/>
              </w:rPr>
              <w:t>ó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w nożnych</w:t>
            </w:r>
          </w:p>
        </w:tc>
        <w:tc>
          <w:tcPr>
            <w:tcW w:w="1418" w:type="dxa"/>
            <w:shd w:val="clear" w:color="auto" w:fill="auto"/>
          </w:tcPr>
          <w:p w14:paraId="0773CC32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2A4FBCBF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3131C865" w14:textId="5008B711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7E6A85AD" w14:textId="28879CD3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972DDE" w14:textId="77777777" w:rsidR="00847D48" w:rsidRPr="00BE1CCB" w:rsidRDefault="00847D48" w:rsidP="00350707">
            <w:pPr>
              <w:pStyle w:val="Styl"/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Trzy różne programy fabryczne do pracy na laserze</w:t>
            </w:r>
          </w:p>
          <w:p w14:paraId="5DC771F1" w14:textId="77777777" w:rsidR="00847D48" w:rsidRPr="00BE1CCB" w:rsidRDefault="00847D48" w:rsidP="00BE1CCB">
            <w:pPr>
              <w:pStyle w:val="Styl"/>
              <w:numPr>
                <w:ilvl w:val="0"/>
                <w:numId w:val="1"/>
              </w:numPr>
              <w:tabs>
                <w:tab w:val="left" w:pos="1503"/>
              </w:tabs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litotrypsja kamieni</w:t>
            </w:r>
          </w:p>
          <w:p w14:paraId="476B11A7" w14:textId="77777777" w:rsidR="00847D48" w:rsidRPr="00BE1CCB" w:rsidRDefault="00847D48" w:rsidP="00BE1CCB">
            <w:pPr>
              <w:pStyle w:val="Styl"/>
              <w:numPr>
                <w:ilvl w:val="0"/>
                <w:numId w:val="1"/>
              </w:numPr>
              <w:tabs>
                <w:tab w:val="left" w:pos="1503"/>
              </w:tabs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BPH</w:t>
            </w:r>
          </w:p>
          <w:p w14:paraId="71910B1B" w14:textId="77777777" w:rsidR="00847D48" w:rsidRPr="00BE1CCB" w:rsidRDefault="00847D48" w:rsidP="00BE1CCB">
            <w:pPr>
              <w:pStyle w:val="Styl"/>
              <w:numPr>
                <w:ilvl w:val="0"/>
                <w:numId w:val="1"/>
              </w:numPr>
              <w:tabs>
                <w:tab w:val="left" w:pos="1503"/>
              </w:tabs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tkanka miękka (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soft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 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tissue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) </w:t>
            </w:r>
          </w:p>
          <w:p w14:paraId="64640A09" w14:textId="77777777" w:rsidR="00847D48" w:rsidRPr="00BE1CCB" w:rsidRDefault="00847D48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Programy muszą się różnić charakterystyką impulsu i długością impulsu gwarantowaną przez producenta urządzenia. Nie chodzi o programy zapisywane w bibliotece ustawień przez użytkownika, gdzie zmiany dotyczą 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iloś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de-DE"/>
              </w:rPr>
              <w:t>ci Herz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s-ES_tradnl"/>
              </w:rPr>
              <w:t>ó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w, 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Jouli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, grubości włókna czy natężenia plamki</w:t>
            </w:r>
          </w:p>
        </w:tc>
        <w:tc>
          <w:tcPr>
            <w:tcW w:w="1418" w:type="dxa"/>
            <w:shd w:val="clear" w:color="auto" w:fill="auto"/>
          </w:tcPr>
          <w:p w14:paraId="6CE1E597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7963E32F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3670EFC0" w14:textId="080F8461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5DE18BF4" w14:textId="698FD1CD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C2F180" w14:textId="77777777" w:rsidR="00847D48" w:rsidRPr="00BE1CCB" w:rsidRDefault="00847D48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color w:val="FF0000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Specjalny program fabryczny do litotrypsji z efektem tzw. rozpylania-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dustingu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, czyli kruszenia długim impulsem - program musi pracować w pełnym zakresie długości impulsu w granicach do 1100 mikrosekund, z min 5 poziomami regulacji długości impulsu, program zapewnia zmniejszony odrzut lekkich 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złog</w:t>
            </w: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s-ES_tradnl"/>
              </w:rPr>
              <w:t>ó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w 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w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 moczowodach, niezależnie od ustawionej energii i częstotliwości w por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s-ES_tradnl"/>
              </w:rPr>
              <w:t>ó</w:t>
            </w: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wnaniu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 ze standardowym programem do litotrypsji</w:t>
            </w:r>
          </w:p>
        </w:tc>
        <w:tc>
          <w:tcPr>
            <w:tcW w:w="1418" w:type="dxa"/>
            <w:shd w:val="clear" w:color="auto" w:fill="auto"/>
          </w:tcPr>
          <w:p w14:paraId="41B77785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56562BEB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50079044" w14:textId="42DFB66E" w:rsidTr="00847D48">
        <w:trPr>
          <w:cantSplit/>
          <w:trHeight w:val="416"/>
        </w:trPr>
        <w:tc>
          <w:tcPr>
            <w:tcW w:w="704" w:type="dxa"/>
            <w:shd w:val="clear" w:color="auto" w:fill="auto"/>
            <w:vAlign w:val="center"/>
          </w:tcPr>
          <w:p w14:paraId="25AA68B3" w14:textId="729411EB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57F6D9A" w14:textId="77777777" w:rsidR="00847D48" w:rsidRPr="00BE1CCB" w:rsidRDefault="00847D48" w:rsidP="00350707">
            <w:pPr>
              <w:pStyle w:val="Styl"/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Specjalny tryb podwójnej modulacji impulsów pozwalający na szybszą fragmentacje kamieni oraz poprawiający koagulację tkanek miękkich. Pierwszy impuls generuje bąbel a drugi emitowany jest po rozpoczęciu jego zapadania tworząc dodatnie sprzężenie zwrotne fali uderzeniowej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9C66DD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TAK – 10 pkt.</w:t>
            </w:r>
          </w:p>
          <w:p w14:paraId="0F2315CA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NIE – 0 pkt.</w:t>
            </w:r>
          </w:p>
        </w:tc>
        <w:tc>
          <w:tcPr>
            <w:tcW w:w="1418" w:type="dxa"/>
          </w:tcPr>
          <w:p w14:paraId="1B666E8F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847D48" w:rsidRPr="00BE1CCB" w14:paraId="45C981A7" w14:textId="43AC1A33" w:rsidTr="00847D48">
        <w:trPr>
          <w:cantSplit/>
          <w:trHeight w:val="416"/>
        </w:trPr>
        <w:tc>
          <w:tcPr>
            <w:tcW w:w="704" w:type="dxa"/>
            <w:shd w:val="clear" w:color="auto" w:fill="auto"/>
            <w:vAlign w:val="center"/>
          </w:tcPr>
          <w:p w14:paraId="4D366F26" w14:textId="171B4A1F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52D49B" w14:textId="77777777" w:rsidR="00847D48" w:rsidRPr="00BE1CCB" w:rsidRDefault="00847D48" w:rsidP="00350707">
            <w:pPr>
              <w:pStyle w:val="Styl"/>
              <w:spacing w:line="280" w:lineRule="exact"/>
              <w:ind w:left="81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Laser wyposażony w technologię, która przy dowolnym ustawieniu energii/częstotliwości pozwala chirurgowi na modyfikowanie czasu trwania impulsu w min 5 różnych wartościach/krokach, umożliwiając doskonałą kontrolę 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retropulsji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 oraz bardzo drobne modyfikacje cięcia/ablacji.</w:t>
            </w:r>
          </w:p>
        </w:tc>
        <w:tc>
          <w:tcPr>
            <w:tcW w:w="1418" w:type="dxa"/>
            <w:shd w:val="clear" w:color="auto" w:fill="auto"/>
          </w:tcPr>
          <w:p w14:paraId="50B302F1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TAK – 10 pkt.</w:t>
            </w:r>
          </w:p>
          <w:p w14:paraId="7E84C012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NIE – 0 pkt.</w:t>
            </w:r>
          </w:p>
        </w:tc>
        <w:tc>
          <w:tcPr>
            <w:tcW w:w="1418" w:type="dxa"/>
          </w:tcPr>
          <w:p w14:paraId="3C75DD7C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847D48" w:rsidRPr="00BE1CCB" w14:paraId="79026805" w14:textId="10BEB86A" w:rsidTr="00847D48">
        <w:trPr>
          <w:cantSplit/>
          <w:trHeight w:val="416"/>
        </w:trPr>
        <w:tc>
          <w:tcPr>
            <w:tcW w:w="704" w:type="dxa"/>
            <w:shd w:val="clear" w:color="auto" w:fill="auto"/>
            <w:vAlign w:val="center"/>
          </w:tcPr>
          <w:p w14:paraId="5E7FBB1C" w14:textId="04EB46F2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lastRenderedPageBreak/>
              <w:t>22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39FA09" w14:textId="77777777" w:rsidR="00847D48" w:rsidRPr="00BE1CCB" w:rsidRDefault="00847D48" w:rsidP="00350707">
            <w:pPr>
              <w:pStyle w:val="Styl"/>
              <w:spacing w:line="280" w:lineRule="exact"/>
              <w:ind w:left="81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Laser wyposażony w tryb specjalnej podwójnej modulacji impulsów, która łączy niską  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retropulsje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 z efektem zasysania fragmentów i zdolność do lepszej ablacji kamieni przy niskiej energii, tworząc drobny pył. Pierwszy impuls generuje pęcherzyk w celu zasysania i zmniejszenia 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retropulsji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 kamienia (tworząc rodzaj kosza do trzymania kamienia), a drugi impuls emitowany jest gdy wielkość pęcherzyka i ilość wypartego płynu jest największa, przechodząc bezpośrednio przez pęcherzyk i poprawiając ablację.</w:t>
            </w:r>
          </w:p>
        </w:tc>
        <w:tc>
          <w:tcPr>
            <w:tcW w:w="1418" w:type="dxa"/>
            <w:shd w:val="clear" w:color="auto" w:fill="auto"/>
          </w:tcPr>
          <w:p w14:paraId="7C3A1571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TAK – 10 pkt.</w:t>
            </w:r>
          </w:p>
          <w:p w14:paraId="5B5578A6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NIE – 0 pkt.</w:t>
            </w:r>
          </w:p>
        </w:tc>
        <w:tc>
          <w:tcPr>
            <w:tcW w:w="1418" w:type="dxa"/>
          </w:tcPr>
          <w:p w14:paraId="7FB5703A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847D48" w:rsidRPr="00BE1CCB" w14:paraId="156B9D4E" w14:textId="6E9F6A56" w:rsidTr="00847D48">
        <w:trPr>
          <w:cantSplit/>
          <w:trHeight w:val="416"/>
        </w:trPr>
        <w:tc>
          <w:tcPr>
            <w:tcW w:w="704" w:type="dxa"/>
            <w:shd w:val="clear" w:color="auto" w:fill="auto"/>
            <w:vAlign w:val="center"/>
          </w:tcPr>
          <w:p w14:paraId="6C5D8159" w14:textId="0B25516D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382526" w14:textId="77777777" w:rsidR="00847D48" w:rsidRPr="00BE1CCB" w:rsidRDefault="00847D48" w:rsidP="00350707">
            <w:pPr>
              <w:pStyle w:val="Styl"/>
              <w:spacing w:line="280" w:lineRule="exact"/>
              <w:ind w:left="81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Laser wyposażony w tryb emisji specjalnego pojedynczego długiego impulsu ograniczającego 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retropulsję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 i poprawiającego ablację kamieni, minimalizującego moc szczytową przy wybranych ustawieniach wyjściowych, z możliwości doregulowania jego długości w minimum 2 stopniach</w:t>
            </w:r>
          </w:p>
        </w:tc>
        <w:tc>
          <w:tcPr>
            <w:tcW w:w="1418" w:type="dxa"/>
            <w:shd w:val="clear" w:color="auto" w:fill="auto"/>
          </w:tcPr>
          <w:p w14:paraId="36F5F959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74BF5C73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847D48" w:rsidRPr="00BE1CCB" w14:paraId="44445823" w14:textId="6C4AA7AD" w:rsidTr="00847D48">
        <w:trPr>
          <w:cantSplit/>
          <w:trHeight w:val="416"/>
        </w:trPr>
        <w:tc>
          <w:tcPr>
            <w:tcW w:w="704" w:type="dxa"/>
            <w:shd w:val="clear" w:color="auto" w:fill="auto"/>
            <w:vAlign w:val="center"/>
          </w:tcPr>
          <w:p w14:paraId="5C7E883C" w14:textId="7E5F3BD7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3D49E6" w14:textId="77777777" w:rsidR="00847D48" w:rsidRPr="00BE1CCB" w:rsidRDefault="00847D48" w:rsidP="00350707">
            <w:pPr>
              <w:pStyle w:val="Styl"/>
              <w:spacing w:line="280" w:lineRule="exact"/>
              <w:ind w:left="81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Laser podczas pracy powinien stale i jednocześnie wyświetlać na ekranie dotykowym następujące parametry: </w:t>
            </w:r>
          </w:p>
          <w:p w14:paraId="3348F02C" w14:textId="77777777" w:rsidR="00847D48" w:rsidRPr="00BE1CCB" w:rsidRDefault="00847D48" w:rsidP="00BE1CCB">
            <w:pPr>
              <w:pStyle w:val="Styl"/>
              <w:numPr>
                <w:ilvl w:val="0"/>
                <w:numId w:val="2"/>
              </w:numPr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tryb pracy</w:t>
            </w:r>
          </w:p>
          <w:p w14:paraId="103285F4" w14:textId="77777777" w:rsidR="00847D48" w:rsidRPr="00BE1CCB" w:rsidRDefault="00847D48" w:rsidP="00BE1CCB">
            <w:pPr>
              <w:pStyle w:val="Styl"/>
              <w:numPr>
                <w:ilvl w:val="0"/>
                <w:numId w:val="2"/>
              </w:numPr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długość impulsu </w:t>
            </w:r>
          </w:p>
          <w:p w14:paraId="7D499D6E" w14:textId="77777777" w:rsidR="00847D48" w:rsidRPr="00BE1CCB" w:rsidRDefault="00847D48" w:rsidP="00BE1CCB">
            <w:pPr>
              <w:pStyle w:val="Styl"/>
              <w:numPr>
                <w:ilvl w:val="0"/>
                <w:numId w:val="2"/>
              </w:numPr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grubość podłączonego 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włó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sv-SE"/>
              </w:rPr>
              <w:t xml:space="preserve">kna, </w:t>
            </w:r>
          </w:p>
          <w:p w14:paraId="0C298338" w14:textId="77777777" w:rsidR="00847D48" w:rsidRPr="00BE1CCB" w:rsidRDefault="00847D48" w:rsidP="00BE1CCB">
            <w:pPr>
              <w:pStyle w:val="Styl"/>
              <w:numPr>
                <w:ilvl w:val="0"/>
                <w:numId w:val="2"/>
              </w:numPr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częstotliwość pracy, </w:t>
            </w:r>
          </w:p>
          <w:p w14:paraId="2F9BB15E" w14:textId="77777777" w:rsidR="00847D48" w:rsidRPr="00BE1CCB" w:rsidRDefault="00847D48" w:rsidP="00BE1CCB">
            <w:pPr>
              <w:pStyle w:val="Styl"/>
              <w:numPr>
                <w:ilvl w:val="0"/>
                <w:numId w:val="2"/>
              </w:numPr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energię impulsu,</w:t>
            </w:r>
          </w:p>
          <w:p w14:paraId="02F03B91" w14:textId="77777777" w:rsidR="00847D48" w:rsidRPr="00BE1CCB" w:rsidRDefault="00847D48" w:rsidP="00BE1CCB">
            <w:pPr>
              <w:pStyle w:val="Styl"/>
              <w:numPr>
                <w:ilvl w:val="0"/>
                <w:numId w:val="2"/>
              </w:numPr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ustawioną moc, </w:t>
            </w:r>
          </w:p>
          <w:p w14:paraId="5529EA0A" w14:textId="77777777" w:rsidR="00847D48" w:rsidRPr="00BE1CCB" w:rsidRDefault="00847D48" w:rsidP="00BE1CCB">
            <w:pPr>
              <w:pStyle w:val="Styl"/>
              <w:numPr>
                <w:ilvl w:val="0"/>
                <w:numId w:val="2"/>
              </w:numPr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natężenie wiązki pilotującej,</w:t>
            </w:r>
          </w:p>
          <w:p w14:paraId="44045C99" w14:textId="77777777" w:rsidR="00847D48" w:rsidRPr="00BE1CCB" w:rsidRDefault="00847D48" w:rsidP="00BE1CCB">
            <w:pPr>
              <w:pStyle w:val="Styl"/>
              <w:numPr>
                <w:ilvl w:val="0"/>
                <w:numId w:val="2"/>
              </w:numPr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s-ES_tradnl"/>
              </w:rPr>
              <w:t>stan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s-ES_tradnl"/>
              </w:rPr>
              <w:t xml:space="preserve"> 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s-ES_tradnl"/>
              </w:rPr>
              <w:t>lasera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s-ES_tradnl"/>
              </w:rPr>
              <w:t xml:space="preserve">, </w:t>
            </w:r>
          </w:p>
          <w:p w14:paraId="766137B0" w14:textId="77777777" w:rsidR="00847D48" w:rsidRPr="00BE1CCB" w:rsidRDefault="00847D48" w:rsidP="00BE1CCB">
            <w:pPr>
              <w:pStyle w:val="Styl"/>
              <w:numPr>
                <w:ilvl w:val="0"/>
                <w:numId w:val="2"/>
              </w:numPr>
              <w:spacing w:line="280" w:lineRule="exact"/>
              <w:ind w:right="182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ilość podanej energii</w:t>
            </w:r>
          </w:p>
          <w:p w14:paraId="0AA2608A" w14:textId="77777777" w:rsidR="00847D48" w:rsidRPr="00BE1CCB" w:rsidRDefault="00847D48" w:rsidP="00BE1CCB">
            <w:pPr>
              <w:pStyle w:val="Styl"/>
              <w:numPr>
                <w:ilvl w:val="0"/>
                <w:numId w:val="2"/>
              </w:numPr>
              <w:spacing w:line="280" w:lineRule="exact"/>
              <w:ind w:right="182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czas podawania energii</w:t>
            </w:r>
          </w:p>
        </w:tc>
        <w:tc>
          <w:tcPr>
            <w:tcW w:w="1418" w:type="dxa"/>
            <w:shd w:val="clear" w:color="auto" w:fill="auto"/>
          </w:tcPr>
          <w:p w14:paraId="125E3C84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070F9A74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0FAB7CCB" w14:textId="7CA4F854" w:rsidTr="00847D48">
        <w:trPr>
          <w:cantSplit/>
          <w:trHeight w:val="416"/>
        </w:trPr>
        <w:tc>
          <w:tcPr>
            <w:tcW w:w="704" w:type="dxa"/>
            <w:shd w:val="clear" w:color="auto" w:fill="auto"/>
            <w:vAlign w:val="center"/>
          </w:tcPr>
          <w:p w14:paraId="0CF61BCC" w14:textId="3D21B3C2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9515DC" w14:textId="77777777" w:rsidR="00847D48" w:rsidRPr="00BE1CCB" w:rsidRDefault="00847D48" w:rsidP="00350707">
            <w:pPr>
              <w:pStyle w:val="Styl"/>
              <w:spacing w:line="280" w:lineRule="exact"/>
              <w:ind w:left="81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Urządzenie pozwalające na zmianę podstawowych parametrów takich jak: energia, częstotliwość, długość trwania impulsu w trakcie, gdy laser pozostaje w trybie „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ready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” bez konieczności wychodzenia do trybu „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standby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”</w:t>
            </w:r>
          </w:p>
        </w:tc>
        <w:tc>
          <w:tcPr>
            <w:tcW w:w="1418" w:type="dxa"/>
            <w:shd w:val="clear" w:color="auto" w:fill="auto"/>
          </w:tcPr>
          <w:p w14:paraId="6A746DF7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5FD7A473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596AAD85" w14:textId="6ECCCC61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40DF25FA" w14:textId="21C14789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C0C46E" w14:textId="77777777" w:rsidR="00847D48" w:rsidRPr="00BE1CCB" w:rsidRDefault="00847D48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Laser wyposażony w system automatycznego wykrywania włókna laserowego, powinien też żądać potwierdzenia grubości podłączonego światłowodu przez użytkownika</w:t>
            </w:r>
          </w:p>
        </w:tc>
        <w:tc>
          <w:tcPr>
            <w:tcW w:w="1418" w:type="dxa"/>
            <w:shd w:val="clear" w:color="auto" w:fill="auto"/>
          </w:tcPr>
          <w:p w14:paraId="3D3C9D48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41C9A810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41CC0777" w14:textId="70414D58" w:rsidTr="00847D48">
        <w:trPr>
          <w:cantSplit/>
          <w:trHeight w:val="894"/>
        </w:trPr>
        <w:tc>
          <w:tcPr>
            <w:tcW w:w="704" w:type="dxa"/>
            <w:shd w:val="clear" w:color="auto" w:fill="auto"/>
            <w:vAlign w:val="center"/>
          </w:tcPr>
          <w:p w14:paraId="6C8FA367" w14:textId="154F146D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7C8952" w14:textId="77777777" w:rsidR="00847D48" w:rsidRPr="00BE1CCB" w:rsidRDefault="00847D48" w:rsidP="00350707">
            <w:pPr>
              <w:pStyle w:val="Styl"/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Soczewka zabezpieczająca przed zanieczyszczeniem wewnętrznej optyki lasera, tzw. 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blast-shield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, na wypadek spalenia włókna lub innych zanieczyszczeń - łatwy dostęp z możliwością wymiany soczewki przez przeszkolony personel w szpitalu. Wymiana soczewki nie może się wiązać z potrzebą zdejmowania obudowy lasera jak i interwencji serwisu.</w:t>
            </w:r>
          </w:p>
        </w:tc>
        <w:tc>
          <w:tcPr>
            <w:tcW w:w="1418" w:type="dxa"/>
            <w:shd w:val="clear" w:color="auto" w:fill="auto"/>
          </w:tcPr>
          <w:p w14:paraId="0DAD0601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14411984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5C4A0161" w14:textId="207C89D6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4B47356C" w14:textId="4D03411E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lastRenderedPageBreak/>
              <w:t>28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5D95E3C" w14:textId="77777777" w:rsidR="00847D48" w:rsidRPr="00BE1CCB" w:rsidRDefault="00847D48" w:rsidP="00350707">
            <w:pPr>
              <w:spacing w:before="120" w:after="120"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Współpraca z włóknami 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wielo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- i jednorazowego użytku</w:t>
            </w:r>
          </w:p>
        </w:tc>
        <w:tc>
          <w:tcPr>
            <w:tcW w:w="1418" w:type="dxa"/>
            <w:shd w:val="clear" w:color="auto" w:fill="auto"/>
          </w:tcPr>
          <w:p w14:paraId="7F00C9C8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64C0A903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45803E0E" w14:textId="4E20C2DD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1E23CCAB" w14:textId="60C388D2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E6F7B36" w14:textId="77777777" w:rsidR="00847D48" w:rsidRPr="00BE1CCB" w:rsidRDefault="00847D48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Zasilanie sieciowe jednofazowe 220-230V. 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Przew</w:t>
            </w: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s-ES_tradnl"/>
              </w:rPr>
              <w:t>ó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d zasilający o długoś</w:t>
            </w: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da-DK"/>
              </w:rPr>
              <w:t>ci min 2 m</w:t>
            </w:r>
          </w:p>
        </w:tc>
        <w:tc>
          <w:tcPr>
            <w:tcW w:w="1418" w:type="dxa"/>
            <w:shd w:val="clear" w:color="auto" w:fill="auto"/>
          </w:tcPr>
          <w:p w14:paraId="75D69E35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59E06BE7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5B6E9620" w14:textId="11987209" w:rsidTr="00847D48">
        <w:trPr>
          <w:cantSplit/>
          <w:trHeight w:val="843"/>
        </w:trPr>
        <w:tc>
          <w:tcPr>
            <w:tcW w:w="704" w:type="dxa"/>
            <w:shd w:val="clear" w:color="auto" w:fill="auto"/>
            <w:vAlign w:val="center"/>
          </w:tcPr>
          <w:p w14:paraId="63D98104" w14:textId="60613AD1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375FCE" w14:textId="77777777" w:rsidR="00847D48" w:rsidRPr="00BE1CCB" w:rsidRDefault="00847D48" w:rsidP="00350707">
            <w:pPr>
              <w:pStyle w:val="Styl"/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Swobodna praca urządzenia w temperaturze otoczenia 30 stopni C, przy ustawionej maksymalnej mocy urządzenia, </w:t>
            </w:r>
            <w:proofErr w:type="spellStart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podw</w:t>
            </w: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val="es-ES_tradnl"/>
              </w:rPr>
              <w:t>ó</w:t>
            </w: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jny</w:t>
            </w:r>
            <w:proofErr w:type="spellEnd"/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 system chłodzenia wodą i powietrzem</w:t>
            </w:r>
          </w:p>
        </w:tc>
        <w:tc>
          <w:tcPr>
            <w:tcW w:w="1418" w:type="dxa"/>
            <w:shd w:val="clear" w:color="auto" w:fill="auto"/>
          </w:tcPr>
          <w:p w14:paraId="29632426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205B7313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3D352F9E" w14:textId="6F5A7565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3C823F0A" w14:textId="43643281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B92E4F" w14:textId="77777777" w:rsidR="00847D48" w:rsidRPr="00BE1CCB" w:rsidRDefault="00847D48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Port do blokowania automatycznych drzwi w przypadku aktywacji promieniowania laserowego</w:t>
            </w:r>
          </w:p>
        </w:tc>
        <w:tc>
          <w:tcPr>
            <w:tcW w:w="1418" w:type="dxa"/>
            <w:shd w:val="clear" w:color="auto" w:fill="auto"/>
          </w:tcPr>
          <w:p w14:paraId="3A327812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7C568731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31383A3D" w14:textId="1E8D6B66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3C709B83" w14:textId="0D50887F" w:rsidR="00390CE5" w:rsidRPr="00BE1CCB" w:rsidRDefault="00390CE5" w:rsidP="00390CE5">
            <w:pPr>
              <w:spacing w:before="60" w:after="60" w:line="280" w:lineRule="exact"/>
              <w:jc w:val="right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0AC5A2" w14:textId="77777777" w:rsidR="00847D48" w:rsidRPr="00BE1CCB" w:rsidRDefault="00847D48" w:rsidP="00350707">
            <w:pPr>
              <w:pStyle w:val="Styl"/>
              <w:spacing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Laser powinien posiadać włącznik główny, kluczyk do włączania urządzenia oraz przycisk awaryjnego wyłączania</w:t>
            </w:r>
          </w:p>
        </w:tc>
        <w:tc>
          <w:tcPr>
            <w:tcW w:w="1418" w:type="dxa"/>
            <w:shd w:val="clear" w:color="auto" w:fill="auto"/>
          </w:tcPr>
          <w:p w14:paraId="034CB7EA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325DE0A0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2CC11F8A" w14:textId="567F3948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551F12C6" w14:textId="77777777" w:rsidR="00847D48" w:rsidRPr="00BE1CCB" w:rsidRDefault="00847D48" w:rsidP="00350707">
            <w:pPr>
              <w:tabs>
                <w:tab w:val="left" w:pos="720"/>
              </w:tabs>
              <w:spacing w:before="60" w:after="60" w:line="280" w:lineRule="exact"/>
              <w:ind w:right="-28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  <w:t>II.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013E4" w14:textId="77777777" w:rsidR="00847D48" w:rsidRPr="00BE1CCB" w:rsidRDefault="00847D48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E1CCB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EFFFE"/>
                <w:lang w:val="de-DE"/>
              </w:rPr>
              <w:t xml:space="preserve">AKCESORIA LASERA CHIRURGICZNEGO                                      </w:t>
            </w:r>
          </w:p>
        </w:tc>
        <w:tc>
          <w:tcPr>
            <w:tcW w:w="1418" w:type="dxa"/>
            <w:shd w:val="clear" w:color="auto" w:fill="auto"/>
          </w:tcPr>
          <w:p w14:paraId="7DA7E31F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14:paraId="69C57338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5E92EAFA" w14:textId="56E2130B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07E3AD9B" w14:textId="65912868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487B6D3" w14:textId="77777777" w:rsidR="00847D48" w:rsidRPr="00BE1CCB" w:rsidRDefault="00847D48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 xml:space="preserve">Włókna wielorazowe do wyboru z oferty producenta urządzenia, </w:t>
            </w: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br/>
              <w:t>z niebieską otuliną, 15 szt.</w:t>
            </w:r>
          </w:p>
        </w:tc>
        <w:tc>
          <w:tcPr>
            <w:tcW w:w="1418" w:type="dxa"/>
            <w:shd w:val="clear" w:color="auto" w:fill="auto"/>
          </w:tcPr>
          <w:p w14:paraId="257D9A3D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3A0175D2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38C1E0FA" w14:textId="6511D78C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454D6A56" w14:textId="0CC8076F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F54633" w14:textId="77777777" w:rsidR="00847D48" w:rsidRPr="00BE1CCB" w:rsidRDefault="00847D48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Nożyk i obieraczki do włókien laserowych, po 1 szt.</w:t>
            </w:r>
          </w:p>
        </w:tc>
        <w:tc>
          <w:tcPr>
            <w:tcW w:w="1418" w:type="dxa"/>
            <w:shd w:val="clear" w:color="auto" w:fill="auto"/>
          </w:tcPr>
          <w:p w14:paraId="6D92EE03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78870307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72A39B6E" w14:textId="6E8C1655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00E0A247" w14:textId="70D1E525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4BE2DE6" w14:textId="77777777" w:rsidR="00847D48" w:rsidRPr="00BE1CCB" w:rsidRDefault="00847D48" w:rsidP="00350707">
            <w:pPr>
              <w:spacing w:before="120" w:after="120" w:line="280" w:lineRule="exact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  <w:t>Okulary ochronne, 2 szt.</w:t>
            </w:r>
          </w:p>
        </w:tc>
        <w:tc>
          <w:tcPr>
            <w:tcW w:w="1418" w:type="dxa"/>
            <w:shd w:val="clear" w:color="auto" w:fill="auto"/>
          </w:tcPr>
          <w:p w14:paraId="4EF39B8F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18" w:type="dxa"/>
          </w:tcPr>
          <w:p w14:paraId="0F419F36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847D48" w:rsidRPr="00BE1CCB" w14:paraId="69668C46" w14:textId="6385967C" w:rsidTr="00847D48">
        <w:trPr>
          <w:cantSplit/>
          <w:trHeight w:val="680"/>
        </w:trPr>
        <w:tc>
          <w:tcPr>
            <w:tcW w:w="704" w:type="dxa"/>
            <w:shd w:val="clear" w:color="auto" w:fill="auto"/>
            <w:vAlign w:val="center"/>
          </w:tcPr>
          <w:p w14:paraId="098ECD0A" w14:textId="3F50A2A5" w:rsidR="00847D48" w:rsidRPr="00BE1CCB" w:rsidRDefault="00390CE5" w:rsidP="00350707">
            <w:pPr>
              <w:spacing w:before="60" w:after="60" w:line="280" w:lineRule="exact"/>
              <w:ind w:left="360"/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5CB8B2" w14:textId="77777777" w:rsidR="00847D48" w:rsidRPr="00BE1CCB" w:rsidRDefault="00847D48" w:rsidP="00350707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  <w:t>Specjalny mikroskop z akcesoriami o powiększeniu optycznym dedykowany do badania jakości światłowodów. Mikroskop pozwalający na sprawdzenie czy dane włókno laserowe może być dalej używane bez konsekwencji uszkodzenia soczewki ochronnej lasera – 1 szt.</w:t>
            </w:r>
          </w:p>
          <w:p w14:paraId="6E266A1D" w14:textId="77777777" w:rsidR="00847D48" w:rsidRPr="00BE1CCB" w:rsidRDefault="00847D48" w:rsidP="00350707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  <w:t>Powiększenie optyczne min. 200x,</w:t>
            </w:r>
          </w:p>
          <w:p w14:paraId="52C1D87D" w14:textId="77777777" w:rsidR="00847D48" w:rsidRPr="00BE1CCB" w:rsidRDefault="00847D48" w:rsidP="00350707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  <w:t>Żywotność diody LED min. 10.000 godzin,</w:t>
            </w:r>
          </w:p>
          <w:p w14:paraId="719B1A49" w14:textId="77777777" w:rsidR="00847D48" w:rsidRPr="00BE1CCB" w:rsidRDefault="00847D48" w:rsidP="00350707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  <w:lastRenderedPageBreak/>
              <w:t>Masa maks. 0,33 kg,</w:t>
            </w:r>
          </w:p>
          <w:p w14:paraId="664C4B6B" w14:textId="77777777" w:rsidR="00847D48" w:rsidRPr="00BE1CCB" w:rsidRDefault="00847D48" w:rsidP="00350707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  <w:t>Wymiar maksymalne: 185 mm (długość) x 49 mm (średnica),</w:t>
            </w:r>
          </w:p>
          <w:p w14:paraId="17F62D1A" w14:textId="77777777" w:rsidR="00847D48" w:rsidRPr="00BE1CCB" w:rsidRDefault="00847D48" w:rsidP="00350707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  <w:t>Wbudowany filtr bezpieczeństwa laserowego,</w:t>
            </w:r>
          </w:p>
          <w:p w14:paraId="5A2D0121" w14:textId="77777777" w:rsidR="00847D48" w:rsidRPr="00BE1CCB" w:rsidRDefault="00847D48" w:rsidP="00350707">
            <w:pPr>
              <w:suppressAutoHyphens/>
              <w:autoSpaceDN w:val="0"/>
              <w:ind w:firstLine="5"/>
              <w:textAlignment w:val="baseline"/>
              <w:rPr>
                <w:rFonts w:asciiTheme="minorHAnsi" w:eastAsia="NSimSun" w:hAnsiTheme="minorHAnsi" w:cstheme="minorHAnsi"/>
                <w:kern w:val="3"/>
                <w:sz w:val="20"/>
                <w:szCs w:val="20"/>
                <w:shd w:val="clear" w:color="auto" w:fill="FEFFFE"/>
                <w:lang w:eastAsia="zh-CN" w:bidi="hi-IN"/>
              </w:rPr>
            </w:pPr>
            <w:r w:rsidRPr="00BE1CCB">
              <w:rPr>
                <w:rFonts w:asciiTheme="minorHAnsi" w:eastAsia="NSimSun" w:hAnsiTheme="minorHAnsi" w:cstheme="minorHAnsi"/>
                <w:kern w:val="3"/>
                <w:sz w:val="20"/>
                <w:szCs w:val="20"/>
                <w:shd w:val="clear" w:color="auto" w:fill="FEFFFE"/>
                <w:lang w:eastAsia="zh-CN" w:bidi="hi-IN"/>
              </w:rPr>
              <w:t>Zasilanie źródła światła: 3xLR44 (baterie guzikowe),</w:t>
            </w:r>
          </w:p>
          <w:p w14:paraId="0B914228" w14:textId="77777777" w:rsidR="00847D48" w:rsidRPr="00BE1CCB" w:rsidRDefault="00847D48" w:rsidP="00350707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  <w:t>Regulacja: chwilowy włącznik / wyłącznik źródła światła i pokrętło regulacji natężenia</w:t>
            </w:r>
          </w:p>
          <w:p w14:paraId="5EA3B2F9" w14:textId="77777777" w:rsidR="00847D48" w:rsidRPr="00BE1CCB" w:rsidRDefault="00847D48" w:rsidP="00350707">
            <w:pPr>
              <w:spacing w:before="120" w:after="120" w:line="280" w:lineRule="exact"/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</w:rPr>
            </w:pPr>
            <w:r w:rsidRPr="00BE1CCB">
              <w:rPr>
                <w:rFonts w:asciiTheme="minorHAnsi" w:hAnsiTheme="minorHAnsi" w:cstheme="minorHAnsi"/>
                <w:sz w:val="20"/>
                <w:szCs w:val="20"/>
                <w:shd w:val="clear" w:color="auto" w:fill="FEFFFE"/>
                <w:lang w:eastAsia="zh-CN"/>
              </w:rPr>
              <w:t>Interfejs adaptera: wymienny 2,5mm (SC,ST,FC)</w:t>
            </w:r>
          </w:p>
        </w:tc>
        <w:tc>
          <w:tcPr>
            <w:tcW w:w="1418" w:type="dxa"/>
            <w:shd w:val="clear" w:color="auto" w:fill="auto"/>
          </w:tcPr>
          <w:p w14:paraId="4915EE5F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BE1CCB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lastRenderedPageBreak/>
              <w:t>TAK</w:t>
            </w:r>
          </w:p>
        </w:tc>
        <w:tc>
          <w:tcPr>
            <w:tcW w:w="1418" w:type="dxa"/>
          </w:tcPr>
          <w:p w14:paraId="16EAF1E9" w14:textId="77777777" w:rsidR="00847D48" w:rsidRPr="00BE1CCB" w:rsidRDefault="00847D48" w:rsidP="00350707">
            <w:pPr>
              <w:spacing w:after="160" w:line="280" w:lineRule="exact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39CC31B3" w14:textId="77777777" w:rsidR="008C567B" w:rsidRPr="00BE1CCB" w:rsidRDefault="008C567B">
      <w:pPr>
        <w:rPr>
          <w:rFonts w:asciiTheme="minorHAnsi" w:hAnsiTheme="minorHAnsi" w:cstheme="minorHAnsi"/>
          <w:sz w:val="20"/>
          <w:szCs w:val="20"/>
        </w:rPr>
      </w:pPr>
    </w:p>
    <w:sectPr w:rsidR="008C567B" w:rsidRPr="00BE1CCB" w:rsidSect="00BE1CC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FE531" w14:textId="77777777" w:rsidR="00A418EF" w:rsidRDefault="00A418EF" w:rsidP="00991D5E">
      <w:r>
        <w:separator/>
      </w:r>
    </w:p>
  </w:endnote>
  <w:endnote w:type="continuationSeparator" w:id="0">
    <w:p w14:paraId="24F917F8" w14:textId="77777777" w:rsidR="00A418EF" w:rsidRDefault="00A418EF" w:rsidP="00991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AD23F" w14:textId="77777777" w:rsidR="00A418EF" w:rsidRDefault="00A418EF" w:rsidP="00991D5E">
      <w:bookmarkStart w:id="0" w:name="_Hlk143090758"/>
      <w:bookmarkEnd w:id="0"/>
      <w:r>
        <w:separator/>
      </w:r>
    </w:p>
  </w:footnote>
  <w:footnote w:type="continuationSeparator" w:id="0">
    <w:p w14:paraId="0E92FE0A" w14:textId="77777777" w:rsidR="00A418EF" w:rsidRDefault="00A418EF" w:rsidP="00991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68D2B" w14:textId="74971336" w:rsidR="00847D48" w:rsidRDefault="00847D48" w:rsidP="00847D48">
    <w:pPr>
      <w:pStyle w:val="Nagwek"/>
      <w:tabs>
        <w:tab w:val="left" w:pos="5415"/>
      </w:tabs>
      <w:jc w:val="cen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461F7BC" wp14:editId="2961935E">
          <wp:simplePos x="0" y="0"/>
          <wp:positionH relativeFrom="column">
            <wp:posOffset>3123565</wp:posOffset>
          </wp:positionH>
          <wp:positionV relativeFrom="paragraph">
            <wp:posOffset>602615</wp:posOffset>
          </wp:positionV>
          <wp:extent cx="1743075" cy="581660"/>
          <wp:effectExtent l="0" t="0" r="0" b="0"/>
          <wp:wrapNone/>
          <wp:docPr id="3" name="Obraz 3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0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581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BA4B15E" wp14:editId="26AC939F">
          <wp:simplePos x="0" y="0"/>
          <wp:positionH relativeFrom="margin">
            <wp:align>right</wp:align>
          </wp:positionH>
          <wp:positionV relativeFrom="paragraph">
            <wp:posOffset>558165</wp:posOffset>
          </wp:positionV>
          <wp:extent cx="1870075" cy="609600"/>
          <wp:effectExtent l="0" t="0" r="0" b="0"/>
          <wp:wrapNone/>
          <wp:docPr id="4" name="Obraz 4" descr="UE_EFRR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9" descr="UE_EFRR_rgb-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0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4BE6FB9D" wp14:editId="774F8861">
          <wp:simplePos x="0" y="0"/>
          <wp:positionH relativeFrom="margin">
            <wp:align>left</wp:align>
          </wp:positionH>
          <wp:positionV relativeFrom="paragraph">
            <wp:posOffset>584835</wp:posOffset>
          </wp:positionV>
          <wp:extent cx="1533525" cy="675005"/>
          <wp:effectExtent l="0" t="0" r="9525" b="0"/>
          <wp:wrapNone/>
          <wp:docPr id="2" name="Obraz 2" descr="logo_FE_Infrastruktura_i_Srodowisko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1" descr="logo_FE_Infrastruktura_i_Srodowisko_rgb-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Cs w:val="18"/>
      </w:rPr>
      <w:drawing>
        <wp:inline distT="0" distB="0" distL="0" distR="0" wp14:anchorId="412FE2FB" wp14:editId="652386D5">
          <wp:extent cx="5762625" cy="600075"/>
          <wp:effectExtent l="0" t="0" r="9525" b="9525"/>
          <wp:docPr id="1" name="Obraz 1" descr="EFRR_Samorzad_kolor-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2" descr="EFRR_Samorzad_kolor-PL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B2B192" w14:textId="343C1564" w:rsidR="00847D48" w:rsidRDefault="00847D48" w:rsidP="00847D48">
    <w:pPr>
      <w:pStyle w:val="Nagwek"/>
      <w:tabs>
        <w:tab w:val="left" w:pos="5415"/>
      </w:tabs>
    </w:pPr>
  </w:p>
  <w:p w14:paraId="4952E6C2" w14:textId="77777777" w:rsidR="00847D48" w:rsidRDefault="00847D48" w:rsidP="00847D48">
    <w:pPr>
      <w:pStyle w:val="Nagwek"/>
      <w:tabs>
        <w:tab w:val="left" w:pos="780"/>
      </w:tabs>
      <w:rPr>
        <w:rFonts w:ascii="Arial Narrow" w:hAnsi="Arial Narrow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</w:p>
  <w:p w14:paraId="0C6B8D93" w14:textId="77777777" w:rsidR="00847D48" w:rsidRPr="00BE6648" w:rsidRDefault="00847D48" w:rsidP="00847D48">
    <w:pPr>
      <w:pStyle w:val="Nagwek"/>
      <w:tabs>
        <w:tab w:val="left" w:pos="780"/>
      </w:tabs>
      <w:rPr>
        <w:rFonts w:ascii="Arial Narrow" w:hAnsi="Arial Narrow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</w:p>
  <w:p w14:paraId="152305DD" w14:textId="77777777" w:rsidR="00847D48" w:rsidRPr="00C44B61" w:rsidRDefault="00847D48" w:rsidP="00847D48">
    <w:pPr>
      <w:pStyle w:val="Nagwek"/>
    </w:pPr>
  </w:p>
  <w:p w14:paraId="6B5B38D7" w14:textId="337DAD82" w:rsidR="00991D5E" w:rsidRDefault="00847D48">
    <w:pPr>
      <w:pStyle w:val="Nagwek"/>
    </w:pPr>
    <w:r>
      <w:t>Laser 100 W</w:t>
    </w:r>
    <w:r w:rsidR="00837F8F">
      <w:tab/>
    </w:r>
    <w:r w:rsidR="00837F8F">
      <w:tab/>
    </w:r>
    <w:r w:rsidR="00837F8F">
      <w:tab/>
    </w:r>
    <w:r w:rsidR="00837F8F">
      <w:tab/>
    </w:r>
    <w:r w:rsidR="00837F8F">
      <w:tab/>
    </w:r>
    <w:r w:rsidR="00837F8F">
      <w:tab/>
    </w:r>
    <w:r w:rsidR="00837F8F">
      <w:tab/>
    </w:r>
    <w:r w:rsidR="00837F8F">
      <w:tab/>
    </w:r>
    <w:r w:rsidR="00837F8F">
      <w:tab/>
    </w:r>
    <w:r w:rsidR="00837F8F">
      <w:tab/>
    </w:r>
    <w:r w:rsidR="00837F8F">
      <w:tab/>
    </w:r>
    <w:r w:rsidR="00837F8F">
      <w:tab/>
    </w:r>
    <w:r w:rsidR="00837F8F">
      <w:tab/>
    </w:r>
    <w:r w:rsidR="00837F8F">
      <w:tab/>
    </w:r>
    <w:r w:rsidR="00837F8F">
      <w:tab/>
      <w:t>Załącznik 3.2.1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D4968"/>
    <w:multiLevelType w:val="hybridMultilevel"/>
    <w:tmpl w:val="DCD8C8D4"/>
    <w:lvl w:ilvl="0" w:tplc="E7F41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3DC6804">
      <w:start w:val="1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25DFB"/>
    <w:multiLevelType w:val="hybridMultilevel"/>
    <w:tmpl w:val="63CAD75A"/>
    <w:lvl w:ilvl="0" w:tplc="E7F41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CCB"/>
    <w:rsid w:val="00390CE5"/>
    <w:rsid w:val="00837F8F"/>
    <w:rsid w:val="00847D48"/>
    <w:rsid w:val="008C567B"/>
    <w:rsid w:val="00991D5E"/>
    <w:rsid w:val="00A418EF"/>
    <w:rsid w:val="00BE1CCB"/>
    <w:rsid w:val="00FD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A8067"/>
  <w15:chartTrackingRefBased/>
  <w15:docId w15:val="{56832AC5-625A-4A24-B634-092A52574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1CCB"/>
    <w:pPr>
      <w:spacing w:after="0" w:line="240" w:lineRule="auto"/>
    </w:pPr>
    <w:rPr>
      <w:rFonts w:ascii="Verdana" w:eastAsia="Times New Roman" w:hAnsi="Verdana" w:cs="Times New Roman"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BE1C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1D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1D5E"/>
    <w:rPr>
      <w:rFonts w:ascii="Verdana" w:eastAsia="Times New Roman" w:hAnsi="Verdana" w:cs="Times New Roman"/>
      <w:sz w:val="18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1D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D5E"/>
    <w:rPr>
      <w:rFonts w:ascii="Verdana" w:eastAsia="Times New Roman" w:hAnsi="Verdana" w:cs="Times New Roman"/>
      <w:sz w:val="18"/>
      <w:szCs w:val="24"/>
      <w:lang w:eastAsia="pl-PL"/>
    </w:rPr>
  </w:style>
  <w:style w:type="character" w:customStyle="1" w:styleId="NagwekZnak1">
    <w:name w:val="Nagłówek Znak1"/>
    <w:basedOn w:val="Domylnaczcionkaakapitu"/>
    <w:locked/>
    <w:rsid w:val="00847D48"/>
    <w:rPr>
      <w:rFonts w:ascii="Times New Roman" w:eastAsia="Times New Roman" w:hAnsi="Times New Roman" w:cs="Verdan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916</Words>
  <Characters>5500</Characters>
  <Application>Microsoft Office Word</Application>
  <DocSecurity>0</DocSecurity>
  <Lines>45</Lines>
  <Paragraphs>12</Paragraphs>
  <ScaleCrop>false</ScaleCrop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Ziemak</dc:creator>
  <cp:keywords/>
  <dc:description/>
  <cp:lastModifiedBy>Wojciech Cyż</cp:lastModifiedBy>
  <cp:revision>6</cp:revision>
  <dcterms:created xsi:type="dcterms:W3CDTF">2023-07-28T11:01:00Z</dcterms:created>
  <dcterms:modified xsi:type="dcterms:W3CDTF">2023-08-18T10:45:00Z</dcterms:modified>
</cp:coreProperties>
</file>