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A12F" w14:textId="77777777" w:rsidR="00F964AF" w:rsidRPr="005624BD" w:rsidRDefault="00F964AF" w:rsidP="00E245B9">
      <w:pPr>
        <w:suppressAutoHyphens/>
        <w:jc w:val="both"/>
        <w:rPr>
          <w:rFonts w:eastAsia="Lucida Sans Unicode" w:cs="Arial"/>
          <w:b/>
          <w:sz w:val="22"/>
          <w:szCs w:val="22"/>
        </w:rPr>
      </w:pPr>
    </w:p>
    <w:p w14:paraId="4EBF70C0" w14:textId="77777777" w:rsidR="00F964AF" w:rsidRPr="00344307" w:rsidRDefault="00EC6DC5" w:rsidP="00344307">
      <w:pPr>
        <w:spacing w:after="200" w:line="276" w:lineRule="auto"/>
        <w:jc w:val="right"/>
        <w:rPr>
          <w:rFonts w:cs="Arial"/>
          <w:b/>
          <w:bCs/>
          <w:sz w:val="22"/>
        </w:rPr>
      </w:pPr>
      <w:r>
        <w:rPr>
          <w:rFonts w:cs="Arial"/>
          <w:b/>
          <w:bCs/>
          <w:sz w:val="22"/>
        </w:rPr>
        <w:t>Załącznik nr 6</w:t>
      </w:r>
      <w:r w:rsidR="00344307" w:rsidRPr="00344307">
        <w:rPr>
          <w:rFonts w:cs="Arial"/>
          <w:b/>
          <w:bCs/>
          <w:sz w:val="22"/>
        </w:rPr>
        <w:t xml:space="preserve"> do SWZ</w:t>
      </w:r>
    </w:p>
    <w:p w14:paraId="21554613" w14:textId="77777777" w:rsidR="00344307" w:rsidRPr="005624BD" w:rsidRDefault="00344307" w:rsidP="00344307">
      <w:pPr>
        <w:spacing w:after="200" w:line="276" w:lineRule="auto"/>
        <w:jc w:val="right"/>
        <w:rPr>
          <w:rFonts w:eastAsia="Calibri" w:cs="Arial"/>
          <w:b/>
          <w:sz w:val="16"/>
          <w:szCs w:val="28"/>
          <w:lang w:eastAsia="en-US"/>
        </w:rPr>
      </w:pPr>
    </w:p>
    <w:p w14:paraId="5F6E15F3" w14:textId="77777777" w:rsidR="00344307" w:rsidRPr="005624BD" w:rsidRDefault="00F964AF" w:rsidP="00344307">
      <w:pPr>
        <w:spacing w:after="200" w:line="276" w:lineRule="auto"/>
        <w:jc w:val="center"/>
        <w:rPr>
          <w:rFonts w:eastAsia="Calibri" w:cs="Arial"/>
          <w:b/>
          <w:color w:val="3333FF"/>
          <w:sz w:val="28"/>
          <w:szCs w:val="28"/>
          <w:lang w:eastAsia="en-US"/>
        </w:rPr>
      </w:pPr>
      <w:r w:rsidRPr="005624BD">
        <w:rPr>
          <w:rFonts w:eastAsia="Calibri" w:cs="Arial"/>
          <w:b/>
          <w:color w:val="3333FF"/>
          <w:sz w:val="28"/>
          <w:szCs w:val="28"/>
          <w:lang w:eastAsia="en-US"/>
        </w:rPr>
        <w:t>OPIS PRZEDMIOTU ZAMÓWIENIA (OPZ)</w:t>
      </w:r>
    </w:p>
    <w:p w14:paraId="06D012C6" w14:textId="77777777" w:rsidR="00F55F45" w:rsidRDefault="00F55F45" w:rsidP="00F964AF">
      <w:pPr>
        <w:tabs>
          <w:tab w:val="left" w:pos="360"/>
        </w:tabs>
        <w:jc w:val="both"/>
        <w:rPr>
          <w:rFonts w:cs="Arial"/>
        </w:rPr>
      </w:pPr>
    </w:p>
    <w:p w14:paraId="1D4CFD52" w14:textId="30249760" w:rsidR="00F964AF" w:rsidRDefault="00F964AF" w:rsidP="00F964AF">
      <w:pPr>
        <w:tabs>
          <w:tab w:val="left" w:pos="360"/>
        </w:tabs>
        <w:jc w:val="both"/>
        <w:rPr>
          <w:rFonts w:cs="Arial"/>
          <w:b/>
          <w:i/>
        </w:rPr>
      </w:pPr>
      <w:r w:rsidRPr="005624BD">
        <w:rPr>
          <w:rFonts w:cs="Arial"/>
        </w:rPr>
        <w:t xml:space="preserve">Zamówienie  publiczne  pn. </w:t>
      </w:r>
      <w:r w:rsidRPr="005624BD">
        <w:rPr>
          <w:rFonts w:cs="Arial"/>
          <w:b/>
          <w:i/>
        </w:rPr>
        <w:t xml:space="preserve">Kompleksowe ubezpieczenie Gminy </w:t>
      </w:r>
      <w:r w:rsidR="001A1A09">
        <w:rPr>
          <w:rFonts w:cs="Arial"/>
          <w:b/>
          <w:i/>
        </w:rPr>
        <w:t>Kosakowo</w:t>
      </w:r>
      <w:r w:rsidRPr="005624BD">
        <w:rPr>
          <w:rFonts w:cs="Arial"/>
          <w:b/>
          <w:i/>
        </w:rPr>
        <w:t xml:space="preserve"> wraz z jednostkami organizacyjnymi, z podziałem na części:</w:t>
      </w:r>
    </w:p>
    <w:p w14:paraId="34999440" w14:textId="77777777" w:rsidR="001A1A09" w:rsidRPr="005624BD" w:rsidRDefault="001A1A09" w:rsidP="00A113A9">
      <w:pPr>
        <w:tabs>
          <w:tab w:val="left" w:pos="360"/>
        </w:tabs>
        <w:jc w:val="both"/>
        <w:rPr>
          <w:rFonts w:cs="Arial"/>
          <w:b/>
          <w:i/>
        </w:rPr>
      </w:pPr>
    </w:p>
    <w:p w14:paraId="52715383" w14:textId="73396A5B" w:rsidR="001A1A09" w:rsidRPr="00D04EEA" w:rsidRDefault="001A1A09" w:rsidP="00D04EEA">
      <w:pPr>
        <w:overflowPunct w:val="0"/>
        <w:autoSpaceDE w:val="0"/>
        <w:autoSpaceDN w:val="0"/>
        <w:adjustRightInd w:val="0"/>
        <w:spacing w:line="276" w:lineRule="auto"/>
        <w:rPr>
          <w:rFonts w:cs="Arial"/>
          <w:b/>
          <w:color w:val="000000"/>
        </w:rPr>
      </w:pPr>
      <w:r w:rsidRPr="00D04EEA">
        <w:rPr>
          <w:rFonts w:cs="Arial"/>
          <w:b/>
          <w:color w:val="000000"/>
        </w:rPr>
        <w:t xml:space="preserve">Część </w:t>
      </w:r>
      <w:r w:rsidR="001D0225" w:rsidRPr="00D04EEA">
        <w:rPr>
          <w:rFonts w:cs="Arial"/>
          <w:b/>
          <w:color w:val="000000"/>
        </w:rPr>
        <w:t>1</w:t>
      </w:r>
      <w:r w:rsidRPr="00D04EEA">
        <w:rPr>
          <w:rFonts w:cs="Arial"/>
          <w:b/>
          <w:color w:val="000000"/>
        </w:rPr>
        <w:t xml:space="preserve"> – Ubezpieczenia mienia </w:t>
      </w:r>
      <w:r w:rsidR="00D04EEA">
        <w:rPr>
          <w:rFonts w:cs="Arial"/>
          <w:b/>
          <w:color w:val="000000"/>
        </w:rPr>
        <w:t xml:space="preserve">oraz </w:t>
      </w:r>
      <w:r w:rsidRPr="00D04EEA">
        <w:rPr>
          <w:rFonts w:cs="Arial"/>
          <w:b/>
          <w:color w:val="000000"/>
        </w:rPr>
        <w:t>odpowiedzialności cywilnej</w:t>
      </w:r>
      <w:r w:rsidR="00E52CE7" w:rsidRPr="00D04EEA">
        <w:rPr>
          <w:rFonts w:cs="Arial"/>
          <w:b/>
          <w:color w:val="000000"/>
        </w:rPr>
        <w:t xml:space="preserve"> </w:t>
      </w:r>
      <w:bookmarkStart w:id="0" w:name="_Hlk140676368"/>
      <w:r w:rsidR="00E52CE7" w:rsidRPr="00D04EEA">
        <w:rPr>
          <w:rFonts w:cs="Arial"/>
          <w:b/>
          <w:color w:val="000000"/>
        </w:rPr>
        <w:t>Gminy Kosakowo</w:t>
      </w:r>
      <w:r w:rsidRPr="00D04EEA">
        <w:rPr>
          <w:rFonts w:cs="Arial"/>
          <w:b/>
          <w:color w:val="000000"/>
        </w:rPr>
        <w:t xml:space="preserve"> </w:t>
      </w:r>
      <w:bookmarkEnd w:id="0"/>
    </w:p>
    <w:p w14:paraId="609DBA7B" w14:textId="6B586312" w:rsidR="001A1A09" w:rsidRPr="00D04EEA" w:rsidRDefault="001A1A09" w:rsidP="00D04EEA">
      <w:pPr>
        <w:overflowPunct w:val="0"/>
        <w:autoSpaceDE w:val="0"/>
        <w:autoSpaceDN w:val="0"/>
        <w:adjustRightInd w:val="0"/>
        <w:spacing w:line="276" w:lineRule="auto"/>
        <w:rPr>
          <w:rFonts w:cs="Arial"/>
          <w:b/>
          <w:color w:val="000000"/>
        </w:rPr>
      </w:pPr>
      <w:r w:rsidRPr="00D04EEA">
        <w:rPr>
          <w:rFonts w:cs="Arial"/>
          <w:b/>
          <w:color w:val="000000"/>
        </w:rPr>
        <w:t xml:space="preserve">Część </w:t>
      </w:r>
      <w:r w:rsidR="001D0225" w:rsidRPr="00D04EEA">
        <w:rPr>
          <w:rFonts w:cs="Arial"/>
          <w:b/>
          <w:color w:val="000000"/>
        </w:rPr>
        <w:t>2</w:t>
      </w:r>
      <w:r w:rsidRPr="00D04EEA">
        <w:rPr>
          <w:rFonts w:cs="Arial"/>
          <w:b/>
          <w:color w:val="000000"/>
        </w:rPr>
        <w:t xml:space="preserve"> – Ubezpieczeni</w:t>
      </w:r>
      <w:r w:rsidR="000D3AA0" w:rsidRPr="00D04EEA">
        <w:rPr>
          <w:rFonts w:cs="Arial"/>
          <w:b/>
          <w:color w:val="000000"/>
        </w:rPr>
        <w:t>a</w:t>
      </w:r>
      <w:r w:rsidRPr="00D04EEA">
        <w:rPr>
          <w:rFonts w:cs="Arial"/>
          <w:b/>
          <w:color w:val="000000"/>
        </w:rPr>
        <w:t xml:space="preserve"> NNW członków OSP</w:t>
      </w:r>
      <w:r w:rsidR="001C62D1">
        <w:rPr>
          <w:rFonts w:cs="Arial"/>
          <w:b/>
          <w:color w:val="000000"/>
        </w:rPr>
        <w:t xml:space="preserve">, </w:t>
      </w:r>
      <w:bookmarkStart w:id="1" w:name="_Hlk143592686"/>
      <w:r w:rsidR="001C62D1" w:rsidRPr="001C62D1">
        <w:rPr>
          <w:rFonts w:cs="Arial"/>
          <w:b/>
          <w:color w:val="000000"/>
        </w:rPr>
        <w:t>S</w:t>
      </w:r>
      <w:r w:rsidR="001C62D1" w:rsidRPr="001C62D1">
        <w:rPr>
          <w:rFonts w:cs="Arial"/>
          <w:b/>
        </w:rPr>
        <w:t>trażników Gminnych</w:t>
      </w:r>
      <w:bookmarkEnd w:id="1"/>
    </w:p>
    <w:p w14:paraId="1E07DE1F" w14:textId="30176056" w:rsidR="001A1A09" w:rsidRPr="00D04EEA" w:rsidRDefault="001A1A09" w:rsidP="00D04EEA">
      <w:pPr>
        <w:overflowPunct w:val="0"/>
        <w:autoSpaceDE w:val="0"/>
        <w:autoSpaceDN w:val="0"/>
        <w:adjustRightInd w:val="0"/>
        <w:spacing w:line="276" w:lineRule="auto"/>
        <w:rPr>
          <w:rFonts w:cs="Arial"/>
          <w:b/>
          <w:color w:val="000000"/>
        </w:rPr>
      </w:pPr>
      <w:r w:rsidRPr="00D04EEA">
        <w:rPr>
          <w:rFonts w:cs="Arial"/>
          <w:b/>
          <w:color w:val="000000"/>
        </w:rPr>
        <w:t xml:space="preserve">Część </w:t>
      </w:r>
      <w:r w:rsidR="001D0225" w:rsidRPr="00D04EEA">
        <w:rPr>
          <w:rFonts w:cs="Arial"/>
          <w:b/>
          <w:color w:val="000000"/>
        </w:rPr>
        <w:t>3</w:t>
      </w:r>
      <w:r w:rsidRPr="00D04EEA">
        <w:rPr>
          <w:rFonts w:cs="Arial"/>
          <w:b/>
          <w:color w:val="000000"/>
        </w:rPr>
        <w:t xml:space="preserve"> – Ubezpieczenia komunikacyjne</w:t>
      </w:r>
    </w:p>
    <w:p w14:paraId="2EE11225" w14:textId="1228AC04" w:rsidR="001A1A09" w:rsidRPr="00D04EEA" w:rsidRDefault="001A1A09" w:rsidP="00D04EEA">
      <w:pPr>
        <w:overflowPunct w:val="0"/>
        <w:autoSpaceDE w:val="0"/>
        <w:autoSpaceDN w:val="0"/>
        <w:adjustRightInd w:val="0"/>
        <w:spacing w:line="276" w:lineRule="auto"/>
        <w:rPr>
          <w:rFonts w:cs="Arial"/>
          <w:b/>
          <w:color w:val="000000"/>
        </w:rPr>
      </w:pPr>
      <w:r w:rsidRPr="00D04EEA">
        <w:rPr>
          <w:rFonts w:cs="Arial"/>
          <w:b/>
          <w:color w:val="000000"/>
        </w:rPr>
        <w:t xml:space="preserve">Część </w:t>
      </w:r>
      <w:r w:rsidR="001D0225" w:rsidRPr="00D04EEA">
        <w:rPr>
          <w:rFonts w:cs="Arial"/>
          <w:b/>
          <w:color w:val="000000"/>
        </w:rPr>
        <w:t>4</w:t>
      </w:r>
      <w:r w:rsidRPr="00D04EEA">
        <w:rPr>
          <w:rFonts w:cs="Arial"/>
          <w:b/>
          <w:color w:val="000000"/>
        </w:rPr>
        <w:t xml:space="preserve"> – Ubezpieczeni</w:t>
      </w:r>
      <w:r w:rsidR="008543A2" w:rsidRPr="00D04EEA">
        <w:rPr>
          <w:rFonts w:cs="Arial"/>
          <w:b/>
          <w:color w:val="000000"/>
        </w:rPr>
        <w:t>a</w:t>
      </w:r>
      <w:r w:rsidRPr="00D04EEA">
        <w:rPr>
          <w:rFonts w:cs="Arial"/>
          <w:b/>
          <w:color w:val="000000"/>
        </w:rPr>
        <w:t xml:space="preserve"> j</w:t>
      </w:r>
      <w:r w:rsidR="00325B0C">
        <w:rPr>
          <w:rFonts w:cs="Arial"/>
          <w:b/>
          <w:color w:val="000000"/>
        </w:rPr>
        <w:t>ednostek pływających</w:t>
      </w:r>
    </w:p>
    <w:p w14:paraId="5BFA2A60" w14:textId="77777777" w:rsidR="00631D1E" w:rsidRDefault="00631D1E" w:rsidP="00F964AF">
      <w:pPr>
        <w:tabs>
          <w:tab w:val="left" w:pos="360"/>
        </w:tabs>
        <w:jc w:val="both"/>
        <w:rPr>
          <w:rFonts w:cs="Arial"/>
          <w:b/>
          <w:i/>
        </w:rPr>
      </w:pPr>
    </w:p>
    <w:p w14:paraId="04D09F06" w14:textId="77777777" w:rsidR="001A1A09" w:rsidRPr="005624BD" w:rsidRDefault="001A1A09" w:rsidP="00F964AF">
      <w:pPr>
        <w:tabs>
          <w:tab w:val="left" w:pos="360"/>
        </w:tabs>
        <w:jc w:val="both"/>
        <w:rPr>
          <w:rFonts w:cs="Arial"/>
          <w:b/>
          <w:i/>
        </w:rPr>
      </w:pPr>
    </w:p>
    <w:tbl>
      <w:tblPr>
        <w:tblW w:w="0" w:type="auto"/>
        <w:tblLook w:val="01E0" w:firstRow="1" w:lastRow="1" w:firstColumn="1" w:lastColumn="1" w:noHBand="0" w:noVBand="0"/>
      </w:tblPr>
      <w:tblGrid>
        <w:gridCol w:w="9288"/>
      </w:tblGrid>
      <w:tr w:rsidR="00F964AF" w:rsidRPr="005624BD" w14:paraId="435C1CFE" w14:textId="77777777" w:rsidTr="00F964AF">
        <w:tc>
          <w:tcPr>
            <w:tcW w:w="9288" w:type="dxa"/>
            <w:shd w:val="clear" w:color="auto" w:fill="auto"/>
          </w:tcPr>
          <w:p w14:paraId="2738848F" w14:textId="77777777" w:rsidR="00F964AF" w:rsidRPr="005624BD" w:rsidRDefault="00F964AF" w:rsidP="00F964AF">
            <w:pPr>
              <w:spacing w:after="200" w:line="276" w:lineRule="auto"/>
              <w:jc w:val="center"/>
              <w:rPr>
                <w:rFonts w:eastAsia="Calibri" w:cs="Arial"/>
                <w:b/>
                <w:sz w:val="22"/>
                <w:szCs w:val="22"/>
                <w:lang w:eastAsia="en-US"/>
              </w:rPr>
            </w:pPr>
          </w:p>
          <w:p w14:paraId="3E423A11" w14:textId="77777777" w:rsidR="00F964AF" w:rsidRPr="005624BD" w:rsidRDefault="00F964AF" w:rsidP="00F964AF">
            <w:pPr>
              <w:spacing w:after="200" w:line="276" w:lineRule="auto"/>
              <w:jc w:val="center"/>
              <w:rPr>
                <w:rFonts w:eastAsia="Calibri" w:cs="Arial"/>
                <w:sz w:val="22"/>
                <w:szCs w:val="22"/>
                <w:lang w:eastAsia="en-US"/>
              </w:rPr>
            </w:pPr>
            <w:r w:rsidRPr="005624BD">
              <w:rPr>
                <w:rFonts w:eastAsia="Calibri" w:cs="Arial"/>
                <w:b/>
                <w:sz w:val="22"/>
                <w:szCs w:val="22"/>
                <w:lang w:eastAsia="en-US"/>
              </w:rPr>
              <w:t>OPIS PRZEDMIOTU ZAMÓWIENIA – WARUNKI UBEZPIECZENIA</w:t>
            </w:r>
          </w:p>
          <w:p w14:paraId="0DBA6908" w14:textId="77777777" w:rsidR="00F964AF" w:rsidRPr="005624BD" w:rsidRDefault="00F964AF" w:rsidP="00F964AF">
            <w:pPr>
              <w:spacing w:after="200" w:line="276" w:lineRule="auto"/>
              <w:jc w:val="center"/>
              <w:rPr>
                <w:rFonts w:eastAsia="Calibri" w:cs="Arial"/>
                <w:b/>
                <w:sz w:val="22"/>
                <w:szCs w:val="22"/>
                <w:lang w:eastAsia="en-US"/>
              </w:rPr>
            </w:pPr>
            <w:r w:rsidRPr="005624BD">
              <w:rPr>
                <w:rFonts w:eastAsia="Calibri" w:cs="Arial"/>
                <w:sz w:val="22"/>
                <w:szCs w:val="22"/>
                <w:lang w:eastAsia="en-US"/>
              </w:rPr>
              <w:t>SPIS TREŚCI</w:t>
            </w:r>
          </w:p>
        </w:tc>
      </w:tr>
      <w:tr w:rsidR="00F964AF" w:rsidRPr="005624BD" w14:paraId="10B1A42B" w14:textId="77777777" w:rsidTr="00F964AF">
        <w:tc>
          <w:tcPr>
            <w:tcW w:w="9288" w:type="dxa"/>
            <w:shd w:val="clear" w:color="auto" w:fill="auto"/>
          </w:tcPr>
          <w:p w14:paraId="3FD101E2" w14:textId="77777777" w:rsidR="00F964AF" w:rsidRPr="005624BD" w:rsidRDefault="00F964AF" w:rsidP="00F964AF">
            <w:pPr>
              <w:spacing w:after="200" w:line="276" w:lineRule="auto"/>
              <w:jc w:val="both"/>
              <w:rPr>
                <w:rFonts w:eastAsia="Calibri" w:cs="Arial"/>
                <w:sz w:val="2"/>
                <w:szCs w:val="22"/>
                <w:lang w:eastAsia="en-US"/>
              </w:rPr>
            </w:pPr>
          </w:p>
          <w:p w14:paraId="50420B20" w14:textId="5A7250CA" w:rsidR="00F964AF" w:rsidRPr="005624BD" w:rsidRDefault="00F964AF" w:rsidP="00344307">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WARUNKI WSPÓLNE DLA WSZYSTKICH UBEZPIECZEŃ CZĘŚCI </w:t>
            </w:r>
            <w:r w:rsidR="00CA3225">
              <w:rPr>
                <w:rFonts w:eastAsia="Calibri" w:cs="Arial"/>
                <w:sz w:val="22"/>
                <w:szCs w:val="22"/>
                <w:lang w:eastAsia="en-US"/>
              </w:rPr>
              <w:t>1</w:t>
            </w:r>
            <w:r w:rsidR="007B3FCB">
              <w:rPr>
                <w:rFonts w:eastAsia="Calibri" w:cs="Arial"/>
                <w:sz w:val="22"/>
                <w:szCs w:val="22"/>
                <w:lang w:eastAsia="en-US"/>
              </w:rPr>
              <w:t xml:space="preserve">, </w:t>
            </w:r>
            <w:r w:rsidR="00CA3225">
              <w:rPr>
                <w:rFonts w:eastAsia="Calibri" w:cs="Arial"/>
                <w:sz w:val="22"/>
                <w:szCs w:val="22"/>
                <w:lang w:eastAsia="en-US"/>
              </w:rPr>
              <w:t>2</w:t>
            </w:r>
            <w:r w:rsidR="007B3FCB">
              <w:rPr>
                <w:rFonts w:eastAsia="Calibri" w:cs="Arial"/>
                <w:sz w:val="22"/>
                <w:szCs w:val="22"/>
                <w:lang w:eastAsia="en-US"/>
              </w:rPr>
              <w:t>, 3</w:t>
            </w:r>
            <w:r w:rsidR="00401281">
              <w:rPr>
                <w:rFonts w:eastAsia="Calibri" w:cs="Arial"/>
                <w:sz w:val="22"/>
                <w:szCs w:val="22"/>
                <w:lang w:eastAsia="en-US"/>
              </w:rPr>
              <w:t>,</w:t>
            </w:r>
            <w:r w:rsidR="00D04EEA">
              <w:rPr>
                <w:rFonts w:eastAsia="Calibri" w:cs="Arial"/>
                <w:sz w:val="22"/>
                <w:szCs w:val="22"/>
                <w:lang w:eastAsia="en-US"/>
              </w:rPr>
              <w:t xml:space="preserve"> </w:t>
            </w:r>
            <w:r w:rsidR="00401281">
              <w:rPr>
                <w:rFonts w:eastAsia="Calibri" w:cs="Arial"/>
                <w:sz w:val="22"/>
                <w:szCs w:val="22"/>
                <w:lang w:eastAsia="en-US"/>
              </w:rPr>
              <w:t>4</w:t>
            </w:r>
          </w:p>
        </w:tc>
      </w:tr>
    </w:tbl>
    <w:p w14:paraId="6A855178" w14:textId="77777777" w:rsidR="001A1A09" w:rsidRPr="001A1A09" w:rsidRDefault="001A1A09" w:rsidP="001A1A09">
      <w:pPr>
        <w:spacing w:line="276" w:lineRule="auto"/>
        <w:ind w:left="720"/>
        <w:jc w:val="both"/>
        <w:rPr>
          <w:rFonts w:eastAsia="Calibri" w:cs="Arial"/>
          <w:sz w:val="22"/>
          <w:szCs w:val="22"/>
          <w:lang w:eastAsia="en-US"/>
        </w:rPr>
      </w:pPr>
    </w:p>
    <w:p w14:paraId="179362BB" w14:textId="3E669750" w:rsidR="001A1A09" w:rsidRPr="001A1A09" w:rsidRDefault="001A1A09" w:rsidP="00A113A9">
      <w:pPr>
        <w:spacing w:line="276" w:lineRule="auto"/>
        <w:jc w:val="both"/>
        <w:rPr>
          <w:rFonts w:eastAsia="Calibri" w:cs="Arial"/>
          <w:b/>
          <w:sz w:val="22"/>
          <w:szCs w:val="22"/>
          <w:lang w:eastAsia="en-US"/>
        </w:rPr>
      </w:pPr>
      <w:r w:rsidRPr="001A1A09">
        <w:rPr>
          <w:rFonts w:eastAsia="Calibri" w:cs="Arial"/>
          <w:b/>
          <w:sz w:val="22"/>
          <w:szCs w:val="22"/>
          <w:lang w:eastAsia="en-US"/>
        </w:rPr>
        <w:t xml:space="preserve">CZĘŚĆ </w:t>
      </w:r>
      <w:r>
        <w:rPr>
          <w:rFonts w:eastAsia="Calibri" w:cs="Arial"/>
          <w:b/>
          <w:sz w:val="22"/>
          <w:szCs w:val="22"/>
          <w:lang w:eastAsia="en-US"/>
        </w:rPr>
        <w:t>1</w:t>
      </w:r>
      <w:r w:rsidRPr="001A1A09">
        <w:rPr>
          <w:rFonts w:eastAsia="Calibri" w:cs="Arial"/>
          <w:b/>
          <w:sz w:val="22"/>
          <w:szCs w:val="22"/>
          <w:lang w:eastAsia="en-US"/>
        </w:rPr>
        <w:t xml:space="preserve"> UBEZPIECZENI</w:t>
      </w:r>
      <w:r w:rsidR="008543A2">
        <w:rPr>
          <w:rFonts w:eastAsia="Calibri" w:cs="Arial"/>
          <w:b/>
          <w:sz w:val="22"/>
          <w:szCs w:val="22"/>
          <w:lang w:eastAsia="en-US"/>
        </w:rPr>
        <w:t>A</w:t>
      </w:r>
      <w:r w:rsidRPr="001A1A09">
        <w:rPr>
          <w:rFonts w:eastAsia="Calibri" w:cs="Arial"/>
          <w:b/>
          <w:sz w:val="22"/>
          <w:szCs w:val="22"/>
          <w:lang w:eastAsia="en-US"/>
        </w:rPr>
        <w:t xml:space="preserve"> MIENIA </w:t>
      </w:r>
      <w:r w:rsidR="00D04EEA">
        <w:rPr>
          <w:rFonts w:eastAsia="Calibri" w:cs="Arial"/>
          <w:b/>
          <w:sz w:val="22"/>
          <w:szCs w:val="22"/>
          <w:lang w:eastAsia="en-US"/>
        </w:rPr>
        <w:t>ORAZ</w:t>
      </w:r>
      <w:r w:rsidRPr="001A1A09">
        <w:rPr>
          <w:rFonts w:eastAsia="Calibri" w:cs="Arial"/>
          <w:b/>
          <w:sz w:val="22"/>
          <w:szCs w:val="22"/>
          <w:lang w:eastAsia="en-US"/>
        </w:rPr>
        <w:t xml:space="preserve"> ODPOWIEDZIALNOŚCI CYWILNEJ</w:t>
      </w:r>
      <w:r w:rsidR="005D1D79">
        <w:rPr>
          <w:rFonts w:eastAsia="Calibri" w:cs="Arial"/>
          <w:b/>
          <w:sz w:val="22"/>
          <w:szCs w:val="22"/>
          <w:lang w:eastAsia="en-US"/>
        </w:rPr>
        <w:t xml:space="preserve"> GMINY KOSAKOWO</w:t>
      </w:r>
    </w:p>
    <w:p w14:paraId="14D6E6B2" w14:textId="776DFE71" w:rsidR="00367E5C" w:rsidRDefault="001A1A09" w:rsidP="00CC0F9A">
      <w:pPr>
        <w:numPr>
          <w:ilvl w:val="0"/>
          <w:numId w:val="37"/>
        </w:numPr>
        <w:spacing w:line="276" w:lineRule="auto"/>
        <w:ind w:left="714"/>
        <w:jc w:val="both"/>
        <w:rPr>
          <w:rFonts w:eastAsia="Calibri" w:cs="Arial"/>
          <w:sz w:val="22"/>
          <w:szCs w:val="22"/>
          <w:lang w:eastAsia="en-US"/>
        </w:rPr>
      </w:pPr>
      <w:r w:rsidRPr="001A1A09">
        <w:rPr>
          <w:rFonts w:eastAsia="Calibri" w:cs="Arial"/>
          <w:sz w:val="22"/>
          <w:szCs w:val="22"/>
          <w:lang w:eastAsia="en-US"/>
        </w:rPr>
        <w:t xml:space="preserve">Ubezpieczenie mienia od </w:t>
      </w:r>
      <w:r w:rsidR="004A3BFD">
        <w:rPr>
          <w:rFonts w:eastAsia="Calibri" w:cs="Arial"/>
          <w:sz w:val="22"/>
          <w:szCs w:val="22"/>
          <w:lang w:eastAsia="en-US"/>
        </w:rPr>
        <w:t xml:space="preserve">wszystkich </w:t>
      </w:r>
      <w:proofErr w:type="spellStart"/>
      <w:r w:rsidR="004A3BFD">
        <w:rPr>
          <w:rFonts w:eastAsia="Calibri" w:cs="Arial"/>
          <w:sz w:val="22"/>
          <w:szCs w:val="22"/>
          <w:lang w:eastAsia="en-US"/>
        </w:rPr>
        <w:t>ryzyk</w:t>
      </w:r>
      <w:proofErr w:type="spellEnd"/>
      <w:r w:rsidRPr="001A1A09">
        <w:rPr>
          <w:rFonts w:eastAsia="Calibri" w:cs="Arial"/>
          <w:sz w:val="22"/>
          <w:szCs w:val="22"/>
          <w:lang w:eastAsia="en-US"/>
        </w:rPr>
        <w:t xml:space="preserve">; </w:t>
      </w:r>
    </w:p>
    <w:p w14:paraId="74DCEFE6" w14:textId="77777777" w:rsidR="001A1A09" w:rsidRPr="001A1A09" w:rsidRDefault="001A1A09" w:rsidP="00CC0F9A">
      <w:pPr>
        <w:numPr>
          <w:ilvl w:val="0"/>
          <w:numId w:val="37"/>
        </w:numPr>
        <w:spacing w:line="276" w:lineRule="auto"/>
        <w:ind w:left="714"/>
        <w:jc w:val="both"/>
        <w:rPr>
          <w:rFonts w:eastAsia="Calibri" w:cs="Arial"/>
          <w:sz w:val="22"/>
          <w:szCs w:val="22"/>
          <w:lang w:eastAsia="en-US"/>
        </w:rPr>
      </w:pPr>
      <w:r w:rsidRPr="001A1A09">
        <w:rPr>
          <w:rFonts w:eastAsia="Calibri" w:cs="Arial"/>
          <w:sz w:val="22"/>
          <w:szCs w:val="22"/>
          <w:lang w:eastAsia="en-US"/>
        </w:rPr>
        <w:t xml:space="preserve">Ubezpieczenie sprzętu elektronicznego od wszystkich </w:t>
      </w:r>
      <w:proofErr w:type="spellStart"/>
      <w:r w:rsidRPr="001A1A09">
        <w:rPr>
          <w:rFonts w:eastAsia="Calibri" w:cs="Arial"/>
          <w:sz w:val="22"/>
          <w:szCs w:val="22"/>
          <w:lang w:eastAsia="en-US"/>
        </w:rPr>
        <w:t>ryzyk</w:t>
      </w:r>
      <w:proofErr w:type="spellEnd"/>
      <w:r w:rsidRPr="001A1A09">
        <w:rPr>
          <w:rFonts w:eastAsia="Calibri" w:cs="Arial"/>
          <w:sz w:val="22"/>
          <w:szCs w:val="22"/>
          <w:lang w:eastAsia="en-US"/>
        </w:rPr>
        <w:t>;</w:t>
      </w:r>
    </w:p>
    <w:p w14:paraId="5AEC4729" w14:textId="77777777" w:rsidR="001A1A09" w:rsidRPr="001A1A09" w:rsidRDefault="001A1A09" w:rsidP="00CC0F9A">
      <w:pPr>
        <w:numPr>
          <w:ilvl w:val="0"/>
          <w:numId w:val="37"/>
        </w:numPr>
        <w:spacing w:line="276" w:lineRule="auto"/>
        <w:ind w:left="714"/>
        <w:jc w:val="both"/>
        <w:rPr>
          <w:rFonts w:eastAsia="Calibri" w:cs="Arial"/>
          <w:sz w:val="22"/>
          <w:szCs w:val="22"/>
          <w:lang w:eastAsia="en-US"/>
        </w:rPr>
      </w:pPr>
      <w:r w:rsidRPr="001A1A09">
        <w:rPr>
          <w:rFonts w:eastAsia="Calibri" w:cs="Arial"/>
          <w:sz w:val="22"/>
          <w:szCs w:val="22"/>
          <w:lang w:eastAsia="en-US"/>
        </w:rPr>
        <w:t xml:space="preserve">Ubezpieczenie odpowiedzialności cywilnej z tytułu prowadzonej działalności </w:t>
      </w:r>
      <w:r w:rsidRPr="001A1A09">
        <w:rPr>
          <w:rFonts w:eastAsia="Calibri" w:cs="Arial"/>
          <w:sz w:val="22"/>
          <w:szCs w:val="22"/>
          <w:lang w:eastAsia="en-US"/>
        </w:rPr>
        <w:br/>
        <w:t>i posiadanego mienia;</w:t>
      </w:r>
    </w:p>
    <w:p w14:paraId="3572CC6F" w14:textId="77777777" w:rsidR="001A1A09" w:rsidRPr="001A1A09" w:rsidRDefault="001A1A09" w:rsidP="00A113A9">
      <w:pPr>
        <w:spacing w:line="276" w:lineRule="auto"/>
        <w:ind w:left="714"/>
        <w:jc w:val="both"/>
        <w:rPr>
          <w:rFonts w:eastAsia="Calibri" w:cs="Arial"/>
          <w:sz w:val="22"/>
          <w:szCs w:val="22"/>
          <w:lang w:eastAsia="en-US"/>
        </w:rPr>
      </w:pPr>
    </w:p>
    <w:p w14:paraId="10197E51" w14:textId="4AF865F5" w:rsidR="001A1A09" w:rsidRPr="001A1A09" w:rsidRDefault="001A1A09" w:rsidP="00A113A9">
      <w:pPr>
        <w:spacing w:line="276" w:lineRule="auto"/>
        <w:jc w:val="both"/>
        <w:rPr>
          <w:rFonts w:eastAsia="Calibri" w:cs="Arial"/>
          <w:b/>
          <w:bCs/>
          <w:sz w:val="22"/>
          <w:szCs w:val="22"/>
          <w:lang w:eastAsia="en-US"/>
        </w:rPr>
      </w:pPr>
      <w:r w:rsidRPr="001A1A09">
        <w:rPr>
          <w:rFonts w:eastAsia="Calibri" w:cs="Arial"/>
          <w:b/>
          <w:sz w:val="22"/>
          <w:szCs w:val="22"/>
          <w:lang w:eastAsia="en-US"/>
        </w:rPr>
        <w:t xml:space="preserve">CZĘŚĆ </w:t>
      </w:r>
      <w:r>
        <w:rPr>
          <w:rFonts w:eastAsia="Calibri" w:cs="Arial"/>
          <w:b/>
          <w:sz w:val="22"/>
          <w:szCs w:val="22"/>
          <w:lang w:eastAsia="en-US"/>
        </w:rPr>
        <w:t>2</w:t>
      </w:r>
      <w:r w:rsidRPr="001A1A09">
        <w:rPr>
          <w:rFonts w:eastAsia="Calibri" w:cs="Arial"/>
          <w:b/>
          <w:sz w:val="22"/>
          <w:szCs w:val="22"/>
          <w:lang w:eastAsia="en-US"/>
        </w:rPr>
        <w:t xml:space="preserve"> UBEZPIECZENI</w:t>
      </w:r>
      <w:r w:rsidR="008543A2">
        <w:rPr>
          <w:rFonts w:eastAsia="Calibri" w:cs="Arial"/>
          <w:b/>
          <w:sz w:val="22"/>
          <w:szCs w:val="22"/>
          <w:lang w:eastAsia="en-US"/>
        </w:rPr>
        <w:t>A</w:t>
      </w:r>
      <w:r w:rsidRPr="001A1A09">
        <w:rPr>
          <w:rFonts w:eastAsia="Calibri" w:cs="Arial"/>
          <w:b/>
          <w:sz w:val="22"/>
          <w:szCs w:val="22"/>
          <w:lang w:eastAsia="en-US"/>
        </w:rPr>
        <w:t xml:space="preserve"> NNW CZŁONKÓW </w:t>
      </w:r>
      <w:r w:rsidRPr="003C5EF8">
        <w:rPr>
          <w:rFonts w:eastAsia="Calibri" w:cs="Arial"/>
          <w:b/>
          <w:sz w:val="22"/>
          <w:szCs w:val="22"/>
          <w:lang w:eastAsia="en-US"/>
        </w:rPr>
        <w:t>OSP</w:t>
      </w:r>
      <w:r w:rsidR="003C5EF8" w:rsidRPr="003C5EF8">
        <w:rPr>
          <w:rFonts w:eastAsia="Calibri" w:cs="Arial"/>
          <w:b/>
          <w:sz w:val="22"/>
          <w:szCs w:val="22"/>
          <w:lang w:eastAsia="en-US"/>
        </w:rPr>
        <w:t>,</w:t>
      </w:r>
      <w:r w:rsidR="003C5EF8" w:rsidRPr="003C5EF8">
        <w:rPr>
          <w:rFonts w:cs="Arial"/>
          <w:b/>
          <w:color w:val="000000"/>
          <w:sz w:val="22"/>
          <w:szCs w:val="22"/>
        </w:rPr>
        <w:t xml:space="preserve"> S</w:t>
      </w:r>
      <w:r w:rsidR="003C5EF8" w:rsidRPr="003C5EF8">
        <w:rPr>
          <w:rFonts w:cs="Arial"/>
          <w:b/>
          <w:sz w:val="22"/>
          <w:szCs w:val="22"/>
        </w:rPr>
        <w:t>TRAŻNIKÓW GMINNYCH.</w:t>
      </w:r>
      <w:r w:rsidR="003C5EF8">
        <w:rPr>
          <w:rFonts w:eastAsia="Calibri" w:cs="Arial"/>
          <w:b/>
          <w:sz w:val="22"/>
          <w:szCs w:val="22"/>
          <w:lang w:eastAsia="en-US"/>
        </w:rPr>
        <w:t xml:space="preserve"> </w:t>
      </w:r>
      <w:r w:rsidR="003C5EF8" w:rsidRPr="001A1A09">
        <w:rPr>
          <w:rFonts w:cs="Arial"/>
          <w:bCs/>
          <w:color w:val="000000"/>
        </w:rPr>
        <w:t xml:space="preserve"> </w:t>
      </w:r>
    </w:p>
    <w:p w14:paraId="3D0FA18C" w14:textId="77777777" w:rsidR="001A1A09" w:rsidRPr="001A1A09" w:rsidRDefault="001A1A09" w:rsidP="00CC0F9A">
      <w:pPr>
        <w:numPr>
          <w:ilvl w:val="0"/>
          <w:numId w:val="40"/>
        </w:numPr>
        <w:spacing w:line="276" w:lineRule="auto"/>
        <w:jc w:val="both"/>
        <w:rPr>
          <w:rFonts w:eastAsia="Calibri" w:cs="Arial"/>
          <w:sz w:val="22"/>
          <w:szCs w:val="22"/>
          <w:lang w:eastAsia="en-US"/>
        </w:rPr>
      </w:pPr>
      <w:r w:rsidRPr="001A1A09">
        <w:rPr>
          <w:rFonts w:eastAsia="Calibri" w:cs="Arial"/>
          <w:sz w:val="22"/>
          <w:szCs w:val="22"/>
          <w:lang w:eastAsia="en-US"/>
        </w:rPr>
        <w:t>Ubezpieczenie obowiązkowe NNW Członków Ochotniczej Straży Pożarnej (OSP);</w:t>
      </w:r>
    </w:p>
    <w:p w14:paraId="1BB55393" w14:textId="77777777" w:rsidR="001A1A09" w:rsidRDefault="001A1A09" w:rsidP="00CC0F9A">
      <w:pPr>
        <w:numPr>
          <w:ilvl w:val="0"/>
          <w:numId w:val="40"/>
        </w:numPr>
        <w:spacing w:line="276" w:lineRule="auto"/>
        <w:rPr>
          <w:rFonts w:eastAsia="Calibri" w:cs="Arial"/>
          <w:sz w:val="22"/>
          <w:szCs w:val="22"/>
          <w:lang w:eastAsia="en-US"/>
        </w:rPr>
      </w:pPr>
      <w:r w:rsidRPr="001A1A09">
        <w:rPr>
          <w:rFonts w:eastAsia="Calibri" w:cs="Arial"/>
          <w:sz w:val="22"/>
          <w:szCs w:val="22"/>
          <w:lang w:eastAsia="en-US"/>
        </w:rPr>
        <w:t>Ubezpieczenie dobrowolne NNW Członków Ochotniczej Straży Pożarnej (OSP);</w:t>
      </w:r>
    </w:p>
    <w:p w14:paraId="37DE5C01" w14:textId="20870C6C" w:rsidR="00906EDB" w:rsidRPr="001A1A09" w:rsidRDefault="00906EDB" w:rsidP="00CC0F9A">
      <w:pPr>
        <w:numPr>
          <w:ilvl w:val="0"/>
          <w:numId w:val="40"/>
        </w:numPr>
        <w:spacing w:line="276" w:lineRule="auto"/>
        <w:rPr>
          <w:rFonts w:eastAsia="Calibri" w:cs="Arial"/>
          <w:sz w:val="22"/>
          <w:szCs w:val="22"/>
          <w:lang w:eastAsia="en-US"/>
        </w:rPr>
      </w:pPr>
      <w:r w:rsidRPr="001A1A09">
        <w:rPr>
          <w:rFonts w:eastAsia="Calibri" w:cs="Arial"/>
          <w:sz w:val="22"/>
          <w:szCs w:val="22"/>
          <w:lang w:eastAsia="en-US"/>
        </w:rPr>
        <w:t>Ubezpieczenie dobrowolne NNW</w:t>
      </w:r>
      <w:r>
        <w:rPr>
          <w:rFonts w:eastAsia="Calibri" w:cs="Arial"/>
          <w:sz w:val="22"/>
          <w:szCs w:val="22"/>
          <w:lang w:eastAsia="en-US"/>
        </w:rPr>
        <w:t xml:space="preserve"> Strażników Gminnych</w:t>
      </w:r>
      <w:r w:rsidR="00A1618C">
        <w:rPr>
          <w:rFonts w:eastAsia="Calibri" w:cs="Arial"/>
          <w:sz w:val="22"/>
          <w:szCs w:val="22"/>
          <w:lang w:eastAsia="en-US"/>
        </w:rPr>
        <w:t>;</w:t>
      </w:r>
    </w:p>
    <w:p w14:paraId="2CF030AF" w14:textId="77777777" w:rsidR="001A1A09" w:rsidRPr="001A1A09" w:rsidRDefault="001A1A09" w:rsidP="00A113A9">
      <w:pPr>
        <w:spacing w:line="276" w:lineRule="auto"/>
        <w:ind w:left="360"/>
        <w:jc w:val="both"/>
        <w:rPr>
          <w:rFonts w:eastAsia="Calibri" w:cs="Arial"/>
          <w:sz w:val="22"/>
          <w:szCs w:val="22"/>
          <w:lang w:eastAsia="en-US"/>
        </w:rPr>
      </w:pPr>
    </w:p>
    <w:p w14:paraId="1588812B" w14:textId="0B488E1D" w:rsidR="001A1A09" w:rsidRPr="001A1A09" w:rsidRDefault="001A1A09" w:rsidP="00A113A9">
      <w:pPr>
        <w:overflowPunct w:val="0"/>
        <w:autoSpaceDE w:val="0"/>
        <w:autoSpaceDN w:val="0"/>
        <w:adjustRightInd w:val="0"/>
        <w:spacing w:line="276" w:lineRule="auto"/>
        <w:rPr>
          <w:rFonts w:cs="Arial"/>
          <w:bCs/>
          <w:color w:val="000000"/>
          <w:sz w:val="22"/>
          <w:szCs w:val="22"/>
        </w:rPr>
      </w:pPr>
      <w:r w:rsidRPr="001A1A09">
        <w:rPr>
          <w:rFonts w:cs="Arial"/>
          <w:b/>
          <w:bCs/>
          <w:color w:val="000000"/>
          <w:sz w:val="22"/>
          <w:szCs w:val="22"/>
        </w:rPr>
        <w:t xml:space="preserve">CZĘŚĆ </w:t>
      </w:r>
      <w:r>
        <w:rPr>
          <w:rFonts w:cs="Arial"/>
          <w:b/>
          <w:bCs/>
          <w:color w:val="000000"/>
          <w:sz w:val="22"/>
          <w:szCs w:val="22"/>
        </w:rPr>
        <w:t>3</w:t>
      </w:r>
      <w:r w:rsidRPr="001A1A09">
        <w:rPr>
          <w:rFonts w:cs="Arial"/>
          <w:b/>
          <w:bCs/>
          <w:color w:val="000000"/>
          <w:sz w:val="22"/>
          <w:szCs w:val="22"/>
        </w:rPr>
        <w:t xml:space="preserve"> UBEZPIECZENIA KOMUNIKACYJNE</w:t>
      </w:r>
    </w:p>
    <w:p w14:paraId="30D00F10" w14:textId="77777777" w:rsidR="001A1A09" w:rsidRPr="001A1A09" w:rsidRDefault="001A1A09" w:rsidP="00CC0F9A">
      <w:pPr>
        <w:numPr>
          <w:ilvl w:val="0"/>
          <w:numId w:val="39"/>
        </w:numPr>
        <w:spacing w:line="276" w:lineRule="auto"/>
        <w:rPr>
          <w:rFonts w:cs="Arial"/>
          <w:bCs/>
          <w:color w:val="000000"/>
          <w:sz w:val="22"/>
          <w:szCs w:val="22"/>
        </w:rPr>
      </w:pPr>
      <w:r w:rsidRPr="001A1A09">
        <w:rPr>
          <w:rFonts w:cs="Arial"/>
          <w:bCs/>
          <w:color w:val="000000"/>
          <w:sz w:val="22"/>
          <w:szCs w:val="22"/>
        </w:rPr>
        <w:t>Ubezpieczenie obowiązkowe OC posiadaczy pojazdów mechanicznych (OC);</w:t>
      </w:r>
    </w:p>
    <w:p w14:paraId="38DE9462" w14:textId="77777777" w:rsidR="001A1A09" w:rsidRPr="001A1A09" w:rsidRDefault="001A1A09" w:rsidP="00CC0F9A">
      <w:pPr>
        <w:numPr>
          <w:ilvl w:val="0"/>
          <w:numId w:val="39"/>
        </w:numPr>
        <w:spacing w:line="276" w:lineRule="auto"/>
        <w:rPr>
          <w:rFonts w:cs="Arial"/>
          <w:bCs/>
          <w:color w:val="000000"/>
          <w:sz w:val="22"/>
          <w:szCs w:val="22"/>
        </w:rPr>
      </w:pPr>
      <w:r w:rsidRPr="001A1A09">
        <w:rPr>
          <w:rFonts w:cs="Arial"/>
          <w:bCs/>
          <w:color w:val="000000"/>
          <w:sz w:val="22"/>
          <w:szCs w:val="22"/>
        </w:rPr>
        <w:t>Ubezpieczenie Następstw Nieszczęśliwych Wypadków kierowców i pasażerów (NNW);</w:t>
      </w:r>
    </w:p>
    <w:p w14:paraId="4DEF3696" w14:textId="750A6605" w:rsidR="001A1A09" w:rsidRPr="001A1A09" w:rsidRDefault="000479D8" w:rsidP="00CC0F9A">
      <w:pPr>
        <w:numPr>
          <w:ilvl w:val="0"/>
          <w:numId w:val="39"/>
        </w:numPr>
        <w:spacing w:line="276" w:lineRule="auto"/>
        <w:rPr>
          <w:rFonts w:cs="Arial"/>
          <w:bCs/>
          <w:color w:val="000000"/>
          <w:sz w:val="22"/>
          <w:szCs w:val="22"/>
        </w:rPr>
      </w:pPr>
      <w:r>
        <w:rPr>
          <w:rFonts w:cs="Arial"/>
          <w:bCs/>
          <w:color w:val="000000"/>
          <w:sz w:val="22"/>
          <w:szCs w:val="22"/>
        </w:rPr>
        <w:t>Ubezpieczenie</w:t>
      </w:r>
      <w:r w:rsidR="001A1A09" w:rsidRPr="001A1A09">
        <w:rPr>
          <w:rFonts w:cs="Arial"/>
          <w:bCs/>
          <w:color w:val="000000"/>
          <w:sz w:val="22"/>
          <w:szCs w:val="22"/>
        </w:rPr>
        <w:t xml:space="preserve"> od uszkodzenia oraz kradzieży pojazdów (AC/KR); </w:t>
      </w:r>
    </w:p>
    <w:p w14:paraId="6D0E012A" w14:textId="77777777" w:rsidR="001A1A09" w:rsidRPr="001A1A09" w:rsidRDefault="001A1A09" w:rsidP="00CC0F9A">
      <w:pPr>
        <w:numPr>
          <w:ilvl w:val="0"/>
          <w:numId w:val="39"/>
        </w:numPr>
        <w:spacing w:line="276" w:lineRule="auto"/>
        <w:rPr>
          <w:rFonts w:cs="Arial"/>
          <w:bCs/>
          <w:color w:val="000000"/>
          <w:sz w:val="22"/>
          <w:szCs w:val="22"/>
        </w:rPr>
      </w:pPr>
      <w:r w:rsidRPr="001A1A09">
        <w:rPr>
          <w:rFonts w:cs="Arial"/>
          <w:bCs/>
          <w:color w:val="000000"/>
          <w:sz w:val="22"/>
          <w:szCs w:val="22"/>
        </w:rPr>
        <w:t>Ubezpieczenie Assistance (ASS);</w:t>
      </w:r>
    </w:p>
    <w:p w14:paraId="4D4F9EF2" w14:textId="77777777" w:rsidR="001A1A09" w:rsidRPr="001A1A09" w:rsidRDefault="001A1A09" w:rsidP="00A113A9">
      <w:pPr>
        <w:tabs>
          <w:tab w:val="center" w:pos="4536"/>
          <w:tab w:val="right" w:pos="9072"/>
        </w:tabs>
        <w:spacing w:line="276" w:lineRule="auto"/>
        <w:rPr>
          <w:rFonts w:cs="Arial"/>
          <w:b/>
          <w:bCs/>
          <w:color w:val="000000"/>
          <w:sz w:val="22"/>
          <w:szCs w:val="22"/>
        </w:rPr>
      </w:pPr>
    </w:p>
    <w:p w14:paraId="029178F8" w14:textId="1B0E649C" w:rsidR="001A1A09" w:rsidRPr="001A1A09" w:rsidRDefault="001A1A09" w:rsidP="00A113A9">
      <w:pPr>
        <w:tabs>
          <w:tab w:val="center" w:pos="4536"/>
          <w:tab w:val="right" w:pos="9072"/>
        </w:tabs>
        <w:spacing w:line="276" w:lineRule="auto"/>
        <w:rPr>
          <w:rFonts w:cs="Arial"/>
          <w:b/>
          <w:bCs/>
          <w:color w:val="000000"/>
          <w:sz w:val="22"/>
          <w:szCs w:val="22"/>
        </w:rPr>
      </w:pPr>
      <w:r w:rsidRPr="001A1A09">
        <w:rPr>
          <w:rFonts w:cs="Arial"/>
          <w:b/>
          <w:bCs/>
          <w:color w:val="000000"/>
          <w:sz w:val="22"/>
          <w:szCs w:val="22"/>
        </w:rPr>
        <w:t>CZĘŚĆ IV UBEZPIECZENI</w:t>
      </w:r>
      <w:r w:rsidR="008543A2">
        <w:rPr>
          <w:rFonts w:cs="Arial"/>
          <w:b/>
          <w:bCs/>
          <w:color w:val="000000"/>
          <w:sz w:val="22"/>
          <w:szCs w:val="22"/>
        </w:rPr>
        <w:t>A</w:t>
      </w:r>
      <w:r w:rsidRPr="001A1A09">
        <w:rPr>
          <w:rFonts w:cs="Arial"/>
          <w:b/>
          <w:bCs/>
          <w:color w:val="000000"/>
          <w:sz w:val="22"/>
          <w:szCs w:val="22"/>
        </w:rPr>
        <w:t xml:space="preserve"> </w:t>
      </w:r>
      <w:r w:rsidR="00325B0C">
        <w:rPr>
          <w:rFonts w:cs="Arial"/>
          <w:b/>
          <w:bCs/>
          <w:color w:val="000000"/>
          <w:sz w:val="22"/>
          <w:szCs w:val="22"/>
        </w:rPr>
        <w:t>JEDNOSTEK PŁYWAJACYCH</w:t>
      </w:r>
    </w:p>
    <w:p w14:paraId="21DA6769" w14:textId="69535DDB" w:rsidR="001A1A09" w:rsidRPr="001A1A09" w:rsidRDefault="000479D8" w:rsidP="00CC0F9A">
      <w:pPr>
        <w:numPr>
          <w:ilvl w:val="0"/>
          <w:numId w:val="38"/>
        </w:numPr>
        <w:spacing w:line="276" w:lineRule="auto"/>
        <w:ind w:left="709"/>
        <w:rPr>
          <w:rFonts w:cs="Arial"/>
          <w:bCs/>
          <w:color w:val="000000"/>
          <w:sz w:val="22"/>
          <w:szCs w:val="22"/>
        </w:rPr>
      </w:pPr>
      <w:r>
        <w:rPr>
          <w:rFonts w:cs="Arial"/>
          <w:bCs/>
          <w:color w:val="000000"/>
          <w:sz w:val="22"/>
          <w:szCs w:val="22"/>
        </w:rPr>
        <w:t>Ubezpieczenie</w:t>
      </w:r>
      <w:r w:rsidR="001A1A09" w:rsidRPr="001A1A09">
        <w:rPr>
          <w:rFonts w:cs="Arial"/>
          <w:bCs/>
          <w:color w:val="000000"/>
          <w:sz w:val="22"/>
          <w:szCs w:val="22"/>
        </w:rPr>
        <w:t xml:space="preserve"> od uszkodzenia oraz kradzieży </w:t>
      </w:r>
      <w:r w:rsidR="00325B0C">
        <w:rPr>
          <w:rFonts w:cs="Arial"/>
          <w:bCs/>
          <w:color w:val="000000"/>
          <w:sz w:val="22"/>
          <w:szCs w:val="22"/>
        </w:rPr>
        <w:t>jednostek pływających (</w:t>
      </w:r>
      <w:r w:rsidR="001A1A09" w:rsidRPr="001A1A09">
        <w:rPr>
          <w:rFonts w:cs="Arial"/>
          <w:bCs/>
          <w:color w:val="000000"/>
          <w:sz w:val="22"/>
          <w:szCs w:val="22"/>
        </w:rPr>
        <w:t>casco);</w:t>
      </w:r>
    </w:p>
    <w:p w14:paraId="52BDEC28" w14:textId="77777777" w:rsidR="001A1A09" w:rsidRPr="000479D8" w:rsidRDefault="001A1A09" w:rsidP="00CC0F9A">
      <w:pPr>
        <w:numPr>
          <w:ilvl w:val="0"/>
          <w:numId w:val="38"/>
        </w:numPr>
        <w:spacing w:line="276" w:lineRule="auto"/>
        <w:ind w:left="709"/>
        <w:rPr>
          <w:rFonts w:cs="Arial"/>
          <w:bCs/>
          <w:sz w:val="22"/>
          <w:szCs w:val="22"/>
        </w:rPr>
      </w:pPr>
      <w:r w:rsidRPr="001A1A09">
        <w:rPr>
          <w:rFonts w:cs="Arial"/>
          <w:bCs/>
          <w:color w:val="000000"/>
          <w:sz w:val="22"/>
          <w:szCs w:val="22"/>
        </w:rPr>
        <w:t xml:space="preserve">Ubezpieczenie odpowiedzialności cywilnej </w:t>
      </w:r>
      <w:r w:rsidRPr="000479D8">
        <w:rPr>
          <w:rFonts w:cs="Arial"/>
          <w:bCs/>
          <w:sz w:val="22"/>
          <w:szCs w:val="22"/>
        </w:rPr>
        <w:t>użytkownika;</w:t>
      </w:r>
    </w:p>
    <w:p w14:paraId="5B19902C" w14:textId="77777777" w:rsidR="001A1A09" w:rsidRPr="001A1A09" w:rsidRDefault="001A1A09" w:rsidP="00CC0F9A">
      <w:pPr>
        <w:numPr>
          <w:ilvl w:val="0"/>
          <w:numId w:val="38"/>
        </w:numPr>
        <w:spacing w:line="276" w:lineRule="auto"/>
        <w:rPr>
          <w:rFonts w:cs="Arial"/>
          <w:bCs/>
          <w:color w:val="000000"/>
          <w:sz w:val="22"/>
          <w:szCs w:val="22"/>
        </w:rPr>
      </w:pPr>
      <w:r w:rsidRPr="000479D8">
        <w:rPr>
          <w:rFonts w:cs="Arial"/>
          <w:bCs/>
          <w:sz w:val="22"/>
          <w:szCs w:val="22"/>
        </w:rPr>
        <w:t>Ubezpieczenie następstw nieszczęśliwych wypadków</w:t>
      </w:r>
      <w:r w:rsidRPr="005C6E06">
        <w:rPr>
          <w:rFonts w:cs="Arial"/>
          <w:bCs/>
          <w:color w:val="FF0000"/>
          <w:sz w:val="22"/>
          <w:szCs w:val="22"/>
        </w:rPr>
        <w:t xml:space="preserve"> </w:t>
      </w:r>
      <w:r w:rsidRPr="001A1A09">
        <w:rPr>
          <w:rFonts w:cs="Arial"/>
          <w:bCs/>
          <w:color w:val="000000"/>
          <w:sz w:val="22"/>
          <w:szCs w:val="22"/>
        </w:rPr>
        <w:t>(NNW);</w:t>
      </w:r>
    </w:p>
    <w:p w14:paraId="58D3C7BE" w14:textId="77777777" w:rsidR="001A1A09" w:rsidRDefault="001A1A09" w:rsidP="001A1A09">
      <w:pPr>
        <w:spacing w:line="276" w:lineRule="auto"/>
        <w:jc w:val="both"/>
        <w:rPr>
          <w:rFonts w:eastAsia="Calibri" w:cs="Arial"/>
          <w:sz w:val="22"/>
          <w:szCs w:val="22"/>
          <w:lang w:eastAsia="en-US"/>
        </w:rPr>
      </w:pPr>
    </w:p>
    <w:p w14:paraId="7EBCD96C" w14:textId="7980AF58" w:rsidR="001A1A09" w:rsidRPr="001A1A09" w:rsidRDefault="001A1A09" w:rsidP="001A1A09">
      <w:pPr>
        <w:spacing w:line="276" w:lineRule="auto"/>
        <w:jc w:val="both"/>
        <w:rPr>
          <w:rFonts w:eastAsia="Calibri" w:cs="Arial"/>
          <w:sz w:val="22"/>
          <w:szCs w:val="22"/>
          <w:lang w:eastAsia="en-US"/>
        </w:rPr>
      </w:pPr>
      <w:r w:rsidRPr="001A1A09">
        <w:rPr>
          <w:rFonts w:eastAsia="Calibri" w:cs="Arial"/>
          <w:sz w:val="22"/>
          <w:szCs w:val="22"/>
          <w:lang w:eastAsia="en-US"/>
        </w:rPr>
        <w:t>LIKWIDACJA SZKÓD</w:t>
      </w:r>
    </w:p>
    <w:p w14:paraId="2DEE0497" w14:textId="77777777" w:rsidR="001A1A09" w:rsidRPr="001A1A09" w:rsidRDefault="001A1A09" w:rsidP="001A1A09">
      <w:pPr>
        <w:spacing w:line="276" w:lineRule="auto"/>
        <w:jc w:val="both"/>
        <w:rPr>
          <w:rFonts w:eastAsia="Calibri" w:cs="Arial"/>
          <w:sz w:val="22"/>
          <w:szCs w:val="22"/>
          <w:lang w:eastAsia="en-US"/>
        </w:rPr>
      </w:pPr>
    </w:p>
    <w:p w14:paraId="1F32CE2E" w14:textId="77777777" w:rsidR="001A1A09" w:rsidRPr="001A1A09" w:rsidRDefault="001A1A09" w:rsidP="001A1A09">
      <w:pPr>
        <w:spacing w:line="276" w:lineRule="auto"/>
        <w:jc w:val="both"/>
        <w:rPr>
          <w:rFonts w:eastAsia="Calibri" w:cs="Arial"/>
          <w:sz w:val="22"/>
          <w:szCs w:val="22"/>
          <w:lang w:eastAsia="en-US"/>
        </w:rPr>
      </w:pPr>
      <w:r w:rsidRPr="001A1A09">
        <w:rPr>
          <w:rFonts w:eastAsia="Calibri" w:cs="Arial"/>
          <w:sz w:val="22"/>
          <w:szCs w:val="22"/>
          <w:lang w:eastAsia="en-US"/>
        </w:rPr>
        <w:lastRenderedPageBreak/>
        <w:t>KLAUZULE OBLIGATORYJNIE WŁĄCZONE DO ZAKRESU UBEZPIECZENIA</w:t>
      </w:r>
    </w:p>
    <w:p w14:paraId="7B1C6C76" w14:textId="77777777" w:rsidR="001A1A09" w:rsidRPr="001A1A09" w:rsidRDefault="001A1A09" w:rsidP="001A1A09">
      <w:pPr>
        <w:spacing w:line="276" w:lineRule="auto"/>
        <w:jc w:val="both"/>
        <w:rPr>
          <w:rFonts w:eastAsia="Calibri" w:cs="Arial"/>
          <w:sz w:val="22"/>
          <w:szCs w:val="22"/>
          <w:lang w:eastAsia="en-US"/>
        </w:rPr>
      </w:pPr>
    </w:p>
    <w:p w14:paraId="0C79DC16" w14:textId="77777777" w:rsidR="001A1A09" w:rsidRPr="001A1A09" w:rsidRDefault="001A1A09" w:rsidP="001A1A09">
      <w:pPr>
        <w:spacing w:line="276" w:lineRule="auto"/>
        <w:jc w:val="both"/>
        <w:rPr>
          <w:rFonts w:eastAsia="Calibri" w:cs="Arial"/>
          <w:sz w:val="22"/>
          <w:szCs w:val="22"/>
          <w:lang w:eastAsia="en-US"/>
        </w:rPr>
      </w:pPr>
      <w:r w:rsidRPr="001A1A09">
        <w:rPr>
          <w:rFonts w:eastAsia="Calibri" w:cs="Arial"/>
          <w:sz w:val="22"/>
          <w:szCs w:val="22"/>
          <w:lang w:eastAsia="en-US"/>
        </w:rPr>
        <w:t>KLAUZULE FAKULTATYWNE</w:t>
      </w:r>
    </w:p>
    <w:p w14:paraId="39FCFD27" w14:textId="77777777" w:rsidR="001A1A09" w:rsidRPr="001A1A09" w:rsidRDefault="001A1A09" w:rsidP="001A1A09">
      <w:pPr>
        <w:spacing w:line="276" w:lineRule="auto"/>
        <w:rPr>
          <w:rFonts w:eastAsia="Calibri" w:cs="Arial"/>
          <w:sz w:val="22"/>
          <w:szCs w:val="22"/>
          <w:lang w:eastAsia="en-US"/>
        </w:rPr>
      </w:pPr>
    </w:p>
    <w:p w14:paraId="39888DBF" w14:textId="77777777" w:rsidR="001A1A09" w:rsidRPr="001A1A09" w:rsidRDefault="001A1A09" w:rsidP="001A1A09">
      <w:pPr>
        <w:spacing w:line="276" w:lineRule="auto"/>
        <w:rPr>
          <w:rFonts w:eastAsia="Calibri" w:cs="Arial"/>
          <w:sz w:val="22"/>
          <w:szCs w:val="22"/>
          <w:lang w:eastAsia="en-US"/>
        </w:rPr>
      </w:pPr>
      <w:r w:rsidRPr="001A1A09">
        <w:rPr>
          <w:rFonts w:eastAsia="Calibri" w:cs="Arial"/>
          <w:sz w:val="22"/>
          <w:szCs w:val="22"/>
          <w:lang w:eastAsia="en-US"/>
        </w:rPr>
        <w:t>ZAŁĄCZNIKI:</w:t>
      </w:r>
    </w:p>
    <w:p w14:paraId="46B2A44A" w14:textId="6553A0F4" w:rsidR="001A1A09" w:rsidRPr="001A1A09" w:rsidRDefault="001A1A09" w:rsidP="001A1A09">
      <w:pPr>
        <w:spacing w:line="276" w:lineRule="auto"/>
        <w:jc w:val="both"/>
        <w:rPr>
          <w:rFonts w:eastAsia="Calibri" w:cs="Arial"/>
          <w:sz w:val="22"/>
          <w:szCs w:val="22"/>
          <w:lang w:eastAsia="en-US"/>
        </w:rPr>
      </w:pPr>
      <w:r w:rsidRPr="001A1A09">
        <w:rPr>
          <w:rFonts w:eastAsia="Calibri" w:cs="Arial"/>
          <w:sz w:val="22"/>
          <w:szCs w:val="22"/>
          <w:lang w:eastAsia="en-US"/>
        </w:rPr>
        <w:t>ZAŁĄCZNIK</w:t>
      </w:r>
      <w:r w:rsidRPr="00061827">
        <w:rPr>
          <w:rFonts w:eastAsia="Calibri" w:cs="Arial"/>
          <w:sz w:val="22"/>
          <w:szCs w:val="22"/>
          <w:lang w:eastAsia="en-US"/>
        </w:rPr>
        <w:t xml:space="preserve"> I A </w:t>
      </w:r>
      <w:r w:rsidR="00061827" w:rsidRPr="00061827">
        <w:rPr>
          <w:rFonts w:eastAsia="Calibri" w:cs="Arial"/>
          <w:sz w:val="22"/>
          <w:szCs w:val="22"/>
          <w:lang w:eastAsia="en-US"/>
        </w:rPr>
        <w:t>GMINA KOSAKOWO wykaz mienia, dróg</w:t>
      </w:r>
    </w:p>
    <w:p w14:paraId="4E5584CC" w14:textId="77777777" w:rsidR="001A1A09" w:rsidRPr="001A1A09" w:rsidRDefault="001A1A09" w:rsidP="001A1A09">
      <w:pPr>
        <w:spacing w:line="276" w:lineRule="auto"/>
        <w:jc w:val="both"/>
        <w:rPr>
          <w:rFonts w:eastAsia="Calibri" w:cs="Arial"/>
          <w:sz w:val="22"/>
          <w:szCs w:val="22"/>
          <w:lang w:eastAsia="en-US"/>
        </w:rPr>
      </w:pPr>
      <w:r w:rsidRPr="001A1A09">
        <w:rPr>
          <w:rFonts w:eastAsia="Calibri" w:cs="Arial"/>
          <w:sz w:val="22"/>
          <w:szCs w:val="22"/>
          <w:lang w:eastAsia="en-US"/>
        </w:rPr>
        <w:t>ZAŁĄCZNIK I B Pojazdy Gminy Kosakowo;</w:t>
      </w:r>
    </w:p>
    <w:p w14:paraId="41D45EC0" w14:textId="7EF9F975" w:rsidR="001A1A09" w:rsidRPr="001A1A09" w:rsidRDefault="001A1A09" w:rsidP="001A1A09">
      <w:pPr>
        <w:spacing w:line="276" w:lineRule="auto"/>
        <w:jc w:val="both"/>
        <w:rPr>
          <w:rFonts w:eastAsia="Calibri" w:cs="Arial"/>
          <w:sz w:val="22"/>
          <w:szCs w:val="22"/>
          <w:lang w:eastAsia="en-US"/>
        </w:rPr>
      </w:pPr>
      <w:r w:rsidRPr="001A1A09">
        <w:rPr>
          <w:rFonts w:eastAsia="Calibri" w:cs="Arial"/>
          <w:sz w:val="22"/>
          <w:szCs w:val="22"/>
          <w:lang w:eastAsia="en-US"/>
        </w:rPr>
        <w:t xml:space="preserve">ZAŁĄCZNIK I C </w:t>
      </w:r>
      <w:r w:rsidR="00325B0C">
        <w:rPr>
          <w:rFonts w:eastAsia="Calibri" w:cs="Arial"/>
          <w:sz w:val="22"/>
          <w:szCs w:val="22"/>
          <w:lang w:eastAsia="en-US"/>
        </w:rPr>
        <w:t>Jednostki Pływające</w:t>
      </w:r>
      <w:r w:rsidRPr="001A1A09">
        <w:rPr>
          <w:rFonts w:eastAsia="Calibri" w:cs="Arial"/>
          <w:sz w:val="22"/>
          <w:szCs w:val="22"/>
          <w:lang w:eastAsia="en-US"/>
        </w:rPr>
        <w:t xml:space="preserve"> Gminy Kosakowo;</w:t>
      </w:r>
    </w:p>
    <w:p w14:paraId="0B43C106" w14:textId="77777777" w:rsidR="001A1A09" w:rsidRPr="001A1A09" w:rsidRDefault="001A1A09" w:rsidP="001A1A09">
      <w:pPr>
        <w:spacing w:line="276" w:lineRule="auto"/>
        <w:jc w:val="both"/>
        <w:rPr>
          <w:rFonts w:eastAsia="Calibri" w:cs="Arial"/>
          <w:color w:val="1F497D"/>
          <w:sz w:val="22"/>
          <w:szCs w:val="22"/>
          <w:lang w:eastAsia="en-US"/>
        </w:rPr>
      </w:pPr>
      <w:r w:rsidRPr="001A1A09">
        <w:rPr>
          <w:rFonts w:eastAsia="Calibri" w:cs="Arial"/>
          <w:sz w:val="22"/>
          <w:szCs w:val="22"/>
          <w:lang w:eastAsia="en-US"/>
        </w:rPr>
        <w:t>ZAŁĄCZNIK I D Informacja o szkodowości Gminy Kosakowo;</w:t>
      </w:r>
    </w:p>
    <w:p w14:paraId="4150AB6B" w14:textId="77777777" w:rsidR="001A1A09" w:rsidRPr="001A1A09" w:rsidRDefault="001A1A09" w:rsidP="001A1A09">
      <w:pPr>
        <w:spacing w:line="276" w:lineRule="auto"/>
        <w:jc w:val="center"/>
        <w:rPr>
          <w:rFonts w:eastAsia="Calibri" w:cs="Arial"/>
          <w:b/>
          <w:sz w:val="28"/>
          <w:szCs w:val="28"/>
          <w:lang w:eastAsia="en-US"/>
        </w:rPr>
      </w:pPr>
    </w:p>
    <w:p w14:paraId="4ECCF01A" w14:textId="77777777" w:rsidR="001A1A09" w:rsidRPr="001A1A09" w:rsidRDefault="001A1A09" w:rsidP="001A1A09">
      <w:pPr>
        <w:spacing w:line="276" w:lineRule="auto"/>
        <w:jc w:val="center"/>
        <w:rPr>
          <w:rFonts w:eastAsia="Calibri" w:cs="Arial"/>
          <w:b/>
          <w:sz w:val="28"/>
          <w:szCs w:val="28"/>
          <w:lang w:eastAsia="en-US"/>
        </w:rPr>
      </w:pPr>
    </w:p>
    <w:p w14:paraId="11E2ED58" w14:textId="77777777" w:rsidR="00F964AF" w:rsidRPr="005624BD" w:rsidRDefault="00F964AF" w:rsidP="00F964AF">
      <w:pPr>
        <w:spacing w:after="200" w:line="276" w:lineRule="auto"/>
        <w:jc w:val="both"/>
        <w:rPr>
          <w:rFonts w:eastAsia="Calibri" w:cs="Arial"/>
          <w:color w:val="FF0000"/>
          <w:sz w:val="22"/>
          <w:szCs w:val="22"/>
          <w:lang w:eastAsia="en-US"/>
        </w:rPr>
      </w:pPr>
    </w:p>
    <w:p w14:paraId="49B80955" w14:textId="77777777" w:rsidR="00F964AF" w:rsidRPr="005624BD" w:rsidRDefault="00F964AF" w:rsidP="00246452">
      <w:pPr>
        <w:spacing w:after="200" w:line="276" w:lineRule="auto"/>
        <w:ind w:hanging="142"/>
        <w:jc w:val="center"/>
        <w:rPr>
          <w:rFonts w:eastAsia="Calibri" w:cs="Arial"/>
          <w:b/>
          <w:sz w:val="28"/>
          <w:szCs w:val="28"/>
          <w:lang w:eastAsia="en-US"/>
        </w:rPr>
      </w:pPr>
      <w:r w:rsidRPr="005624BD">
        <w:rPr>
          <w:rFonts w:eastAsia="Calibri" w:cs="Arial"/>
          <w:b/>
          <w:sz w:val="28"/>
          <w:szCs w:val="28"/>
          <w:lang w:eastAsia="en-US"/>
        </w:rPr>
        <w:t>WARUNKI WSPÓLNE ORAZ ZAŁOŻENIA</w:t>
      </w:r>
    </w:p>
    <w:p w14:paraId="344ADCD8" w14:textId="2BCB81C1" w:rsidR="00F964AF" w:rsidRPr="005624BD" w:rsidRDefault="00F964AF" w:rsidP="00246452">
      <w:pPr>
        <w:spacing w:after="200" w:line="276" w:lineRule="auto"/>
        <w:ind w:hanging="142"/>
        <w:jc w:val="center"/>
        <w:rPr>
          <w:rFonts w:eastAsia="Calibri" w:cs="Arial"/>
          <w:b/>
          <w:sz w:val="28"/>
          <w:szCs w:val="28"/>
          <w:lang w:eastAsia="en-US"/>
        </w:rPr>
      </w:pPr>
      <w:r w:rsidRPr="005624BD">
        <w:rPr>
          <w:rFonts w:eastAsia="Calibri" w:cs="Arial"/>
          <w:b/>
          <w:sz w:val="28"/>
          <w:szCs w:val="28"/>
          <w:lang w:eastAsia="en-US"/>
        </w:rPr>
        <w:t xml:space="preserve">DLA WSZYSTKICH UBEZPIECZEŃ  CZĘŚCI </w:t>
      </w:r>
      <w:r w:rsidR="006E0F51">
        <w:rPr>
          <w:rFonts w:eastAsia="Calibri" w:cs="Arial"/>
          <w:b/>
          <w:sz w:val="28"/>
          <w:szCs w:val="28"/>
          <w:lang w:eastAsia="en-US"/>
        </w:rPr>
        <w:t>1</w:t>
      </w:r>
      <w:r w:rsidR="007B3FCB">
        <w:rPr>
          <w:rFonts w:eastAsia="Calibri" w:cs="Arial"/>
          <w:b/>
          <w:sz w:val="28"/>
          <w:szCs w:val="28"/>
          <w:lang w:eastAsia="en-US"/>
        </w:rPr>
        <w:t>,</w:t>
      </w:r>
      <w:r w:rsidR="006E0F51">
        <w:rPr>
          <w:rFonts w:eastAsia="Calibri" w:cs="Arial"/>
          <w:b/>
          <w:sz w:val="28"/>
          <w:szCs w:val="28"/>
          <w:lang w:eastAsia="en-US"/>
        </w:rPr>
        <w:t>2</w:t>
      </w:r>
      <w:r w:rsidR="007B3FCB">
        <w:rPr>
          <w:rFonts w:eastAsia="Calibri" w:cs="Arial"/>
          <w:b/>
          <w:sz w:val="28"/>
          <w:szCs w:val="28"/>
          <w:lang w:eastAsia="en-US"/>
        </w:rPr>
        <w:t>,3</w:t>
      </w:r>
      <w:r w:rsidR="001A1A09">
        <w:rPr>
          <w:rFonts w:eastAsia="Calibri" w:cs="Arial"/>
          <w:b/>
          <w:sz w:val="28"/>
          <w:szCs w:val="28"/>
          <w:lang w:eastAsia="en-US"/>
        </w:rPr>
        <w:t>,4</w:t>
      </w:r>
    </w:p>
    <w:p w14:paraId="37071194" w14:textId="77777777" w:rsidR="00246452" w:rsidRPr="005624BD" w:rsidRDefault="00F964AF" w:rsidP="00CC0F9A">
      <w:pPr>
        <w:numPr>
          <w:ilvl w:val="0"/>
          <w:numId w:val="12"/>
        </w:numPr>
        <w:tabs>
          <w:tab w:val="num" w:pos="284"/>
        </w:tabs>
        <w:spacing w:after="200" w:line="276" w:lineRule="auto"/>
        <w:ind w:left="284" w:hanging="284"/>
        <w:jc w:val="both"/>
        <w:rPr>
          <w:rFonts w:eastAsia="Calibri" w:cs="Arial"/>
          <w:b/>
          <w:sz w:val="22"/>
          <w:szCs w:val="22"/>
          <w:lang w:eastAsia="en-US"/>
        </w:rPr>
      </w:pPr>
      <w:r w:rsidRPr="005624BD">
        <w:rPr>
          <w:rFonts w:eastAsia="Calibri" w:cs="Arial"/>
          <w:sz w:val="22"/>
          <w:szCs w:val="22"/>
          <w:lang w:eastAsia="en-US"/>
        </w:rPr>
        <w:t>Wszelkie warunki określone niniejszą SWZ mają pierwszeństwo przed zapisami zawartymi w ogólnych warunkach ubezpieczeń chyba, że OWU przewidują warunki korzystniejsze.</w:t>
      </w:r>
    </w:p>
    <w:p w14:paraId="253A1CB4" w14:textId="493555BD" w:rsidR="00246452" w:rsidRPr="005624BD" w:rsidRDefault="00F964AF" w:rsidP="00CC0F9A">
      <w:pPr>
        <w:numPr>
          <w:ilvl w:val="0"/>
          <w:numId w:val="12"/>
        </w:numPr>
        <w:tabs>
          <w:tab w:val="num" w:pos="284"/>
        </w:tabs>
        <w:spacing w:after="200" w:line="276" w:lineRule="auto"/>
        <w:ind w:left="284" w:hanging="284"/>
        <w:jc w:val="both"/>
        <w:rPr>
          <w:rFonts w:eastAsia="Calibri" w:cs="Arial"/>
          <w:b/>
          <w:sz w:val="22"/>
          <w:szCs w:val="22"/>
          <w:lang w:eastAsia="en-US"/>
        </w:rPr>
      </w:pPr>
      <w:r w:rsidRPr="005624BD">
        <w:rPr>
          <w:rFonts w:eastAsia="Calibri" w:cs="Arial"/>
          <w:sz w:val="22"/>
          <w:szCs w:val="22"/>
          <w:lang w:eastAsia="en-US"/>
        </w:rPr>
        <w:t xml:space="preserve">Zakres opisany poniżej jest zakresem minimalnym. Jeżeli w </w:t>
      </w:r>
      <w:r w:rsidR="006E0F51">
        <w:rPr>
          <w:rFonts w:eastAsia="Calibri" w:cs="Arial"/>
          <w:sz w:val="22"/>
          <w:szCs w:val="22"/>
          <w:lang w:eastAsia="en-US"/>
        </w:rPr>
        <w:t>O</w:t>
      </w:r>
      <w:r w:rsidRPr="005624BD">
        <w:rPr>
          <w:rFonts w:eastAsia="Calibri" w:cs="Arial"/>
          <w:sz w:val="22"/>
          <w:szCs w:val="22"/>
          <w:lang w:eastAsia="en-US"/>
        </w:rPr>
        <w:t xml:space="preserve">gólnych </w:t>
      </w:r>
      <w:r w:rsidR="006E0F51">
        <w:rPr>
          <w:rFonts w:eastAsia="Calibri" w:cs="Arial"/>
          <w:sz w:val="22"/>
          <w:szCs w:val="22"/>
          <w:lang w:eastAsia="en-US"/>
        </w:rPr>
        <w:t>W</w:t>
      </w:r>
      <w:r w:rsidRPr="005624BD">
        <w:rPr>
          <w:rFonts w:eastAsia="Calibri" w:cs="Arial"/>
          <w:sz w:val="22"/>
          <w:szCs w:val="22"/>
          <w:lang w:eastAsia="en-US"/>
        </w:rPr>
        <w:t xml:space="preserve">arunkach </w:t>
      </w:r>
      <w:r w:rsidR="006E0F51">
        <w:rPr>
          <w:rFonts w:eastAsia="Calibri" w:cs="Arial"/>
          <w:sz w:val="22"/>
          <w:szCs w:val="22"/>
          <w:lang w:eastAsia="en-US"/>
        </w:rPr>
        <w:t>U</w:t>
      </w:r>
      <w:r w:rsidRPr="005624BD">
        <w:rPr>
          <w:rFonts w:eastAsia="Calibri" w:cs="Arial"/>
          <w:sz w:val="22"/>
          <w:szCs w:val="22"/>
          <w:lang w:eastAsia="en-US"/>
        </w:rPr>
        <w:t xml:space="preserve">bezpieczeń znajdują się dodatkowe uregulowania, z których wynika, że zakres ubezpieczeń jest szerszy od zawartych w </w:t>
      </w:r>
      <w:r w:rsidR="006E0F51">
        <w:rPr>
          <w:rFonts w:eastAsia="Calibri" w:cs="Arial"/>
          <w:sz w:val="22"/>
          <w:szCs w:val="22"/>
          <w:lang w:eastAsia="en-US"/>
        </w:rPr>
        <w:t>SWZ</w:t>
      </w:r>
      <w:r w:rsidRPr="005624BD">
        <w:rPr>
          <w:rFonts w:eastAsia="Calibri" w:cs="Arial"/>
          <w:sz w:val="22"/>
          <w:szCs w:val="22"/>
          <w:lang w:eastAsia="en-US"/>
        </w:rPr>
        <w:t xml:space="preserve">, to automatycznie zostają one włączone do ochrony ubezpieczeniowej Zamawiającego. Zapisy w </w:t>
      </w:r>
      <w:r w:rsidR="00907565">
        <w:rPr>
          <w:rFonts w:eastAsia="Calibri" w:cs="Arial"/>
          <w:sz w:val="22"/>
          <w:szCs w:val="22"/>
          <w:lang w:eastAsia="en-US"/>
        </w:rPr>
        <w:t>O</w:t>
      </w:r>
      <w:r w:rsidRPr="005624BD">
        <w:rPr>
          <w:rFonts w:eastAsia="Calibri" w:cs="Arial"/>
          <w:sz w:val="22"/>
          <w:szCs w:val="22"/>
          <w:lang w:eastAsia="en-US"/>
        </w:rPr>
        <w:t xml:space="preserve">gólnych </w:t>
      </w:r>
      <w:r w:rsidR="00907565">
        <w:rPr>
          <w:rFonts w:eastAsia="Calibri" w:cs="Arial"/>
          <w:sz w:val="22"/>
          <w:szCs w:val="22"/>
          <w:lang w:eastAsia="en-US"/>
        </w:rPr>
        <w:t>W</w:t>
      </w:r>
      <w:r w:rsidRPr="005624BD">
        <w:rPr>
          <w:rFonts w:eastAsia="Calibri" w:cs="Arial"/>
          <w:sz w:val="22"/>
          <w:szCs w:val="22"/>
          <w:lang w:eastAsia="en-US"/>
        </w:rPr>
        <w:t xml:space="preserve">arunkach </w:t>
      </w:r>
      <w:r w:rsidR="00907565">
        <w:rPr>
          <w:rFonts w:eastAsia="Calibri" w:cs="Arial"/>
          <w:sz w:val="22"/>
          <w:szCs w:val="22"/>
          <w:lang w:eastAsia="en-US"/>
        </w:rPr>
        <w:t>U</w:t>
      </w:r>
      <w:r w:rsidRPr="005624BD">
        <w:rPr>
          <w:rFonts w:eastAsia="Calibri" w:cs="Arial"/>
          <w:sz w:val="22"/>
          <w:szCs w:val="22"/>
          <w:lang w:eastAsia="en-US"/>
        </w:rPr>
        <w:t xml:space="preserve">bezpieczenia, z których wynika, iż zakres ubezpieczenia jest węższy niż zakres zawarty w </w:t>
      </w:r>
      <w:r w:rsidR="006E0F51">
        <w:rPr>
          <w:rFonts w:eastAsia="Calibri" w:cs="Arial"/>
          <w:sz w:val="22"/>
          <w:szCs w:val="22"/>
          <w:lang w:eastAsia="en-US"/>
        </w:rPr>
        <w:t>SWZ</w:t>
      </w:r>
      <w:r w:rsidRPr="005624BD">
        <w:rPr>
          <w:rFonts w:eastAsia="Calibri" w:cs="Arial"/>
          <w:sz w:val="22"/>
          <w:szCs w:val="22"/>
          <w:lang w:eastAsia="en-US"/>
        </w:rPr>
        <w:t xml:space="preserve"> nie mają zastosowania. W kwestiach nieuregulowanych w </w:t>
      </w:r>
      <w:r w:rsidR="006E0F51">
        <w:rPr>
          <w:rFonts w:eastAsia="Calibri" w:cs="Arial"/>
          <w:sz w:val="22"/>
          <w:szCs w:val="22"/>
          <w:lang w:eastAsia="en-US"/>
        </w:rPr>
        <w:t>SWZ</w:t>
      </w:r>
      <w:r w:rsidRPr="005624BD">
        <w:rPr>
          <w:rFonts w:eastAsia="Calibri" w:cs="Arial"/>
          <w:sz w:val="22"/>
          <w:szCs w:val="22"/>
          <w:lang w:eastAsia="en-US"/>
        </w:rPr>
        <w:t xml:space="preserve"> zastosowanie mają ogólne warunki ubezpieczenia Wykonawcy</w:t>
      </w:r>
      <w:r w:rsidR="00907565">
        <w:rPr>
          <w:rFonts w:eastAsia="Calibri" w:cs="Arial"/>
          <w:sz w:val="22"/>
          <w:szCs w:val="22"/>
          <w:lang w:eastAsia="en-US"/>
        </w:rPr>
        <w:t xml:space="preserve"> i bezwzględnie obowiązujące przepisy prawa</w:t>
      </w:r>
      <w:r w:rsidRPr="005624BD">
        <w:rPr>
          <w:rFonts w:eastAsia="Calibri" w:cs="Arial"/>
          <w:sz w:val="22"/>
          <w:szCs w:val="22"/>
          <w:lang w:eastAsia="en-US"/>
        </w:rPr>
        <w:t xml:space="preserve">. </w:t>
      </w:r>
      <w:r w:rsidRPr="005624BD">
        <w:rPr>
          <w:rFonts w:eastAsia="Calibri" w:cs="Arial"/>
          <w:iCs/>
          <w:sz w:val="22"/>
          <w:szCs w:val="22"/>
          <w:lang w:eastAsia="en-US"/>
        </w:rPr>
        <w:t>Postanowienia OWU ograniczające lub wyłączające odpowiedzialność Wykonawcy mają zastosowanie, chyba</w:t>
      </w:r>
      <w:r w:rsidR="005C6E06">
        <w:rPr>
          <w:rFonts w:eastAsia="Calibri" w:cs="Arial"/>
          <w:iCs/>
          <w:sz w:val="22"/>
          <w:szCs w:val="22"/>
          <w:lang w:eastAsia="en-US"/>
        </w:rPr>
        <w:t>,</w:t>
      </w:r>
      <w:r w:rsidRPr="005624BD">
        <w:rPr>
          <w:rFonts w:eastAsia="Calibri" w:cs="Arial"/>
          <w:iCs/>
          <w:sz w:val="22"/>
          <w:szCs w:val="22"/>
          <w:lang w:eastAsia="en-US"/>
        </w:rPr>
        <w:t xml:space="preserve"> że opisane w nich </w:t>
      </w:r>
      <w:r w:rsidR="005C6E06">
        <w:rPr>
          <w:rFonts w:eastAsia="Calibri" w:cs="Arial"/>
          <w:iCs/>
          <w:sz w:val="22"/>
          <w:szCs w:val="22"/>
          <w:lang w:eastAsia="en-US"/>
        </w:rPr>
        <w:t>zdarzenia/zakresy</w:t>
      </w:r>
      <w:r w:rsidRPr="005624BD">
        <w:rPr>
          <w:rFonts w:eastAsia="Calibri" w:cs="Arial"/>
          <w:iCs/>
          <w:sz w:val="22"/>
          <w:szCs w:val="22"/>
          <w:lang w:eastAsia="en-US"/>
        </w:rPr>
        <w:t xml:space="preserve"> zostały wprost włączone do zakresu ubezpieczenia zawartego  w  </w:t>
      </w:r>
      <w:r w:rsidR="006E0F51">
        <w:rPr>
          <w:rFonts w:eastAsia="Calibri" w:cs="Arial"/>
          <w:iCs/>
          <w:sz w:val="22"/>
          <w:szCs w:val="22"/>
          <w:lang w:eastAsia="en-US"/>
        </w:rPr>
        <w:t>SWZ</w:t>
      </w:r>
      <w:r w:rsidRPr="005624BD">
        <w:rPr>
          <w:rFonts w:eastAsia="Calibri" w:cs="Arial"/>
          <w:iCs/>
          <w:sz w:val="22"/>
          <w:szCs w:val="22"/>
          <w:lang w:eastAsia="en-US"/>
        </w:rPr>
        <w:t xml:space="preserve">. </w:t>
      </w:r>
      <w:r w:rsidRPr="005624BD">
        <w:rPr>
          <w:rFonts w:eastAsia="Calibri" w:cs="Arial"/>
          <w:sz w:val="22"/>
          <w:szCs w:val="22"/>
          <w:lang w:eastAsia="en-US"/>
        </w:rPr>
        <w:t xml:space="preserve"> Sumy ubezpieczenia określone w </w:t>
      </w:r>
      <w:r w:rsidR="006E0F51">
        <w:rPr>
          <w:rFonts w:eastAsia="Calibri" w:cs="Arial"/>
          <w:sz w:val="22"/>
          <w:szCs w:val="22"/>
          <w:lang w:eastAsia="en-US"/>
        </w:rPr>
        <w:t>SWZ</w:t>
      </w:r>
      <w:r w:rsidRPr="005624BD">
        <w:rPr>
          <w:rFonts w:eastAsia="Calibri" w:cs="Arial"/>
          <w:sz w:val="22"/>
          <w:szCs w:val="22"/>
          <w:lang w:eastAsia="en-US"/>
        </w:rPr>
        <w:t xml:space="preserve"> i załącznikach zawierają podatek VAT – o ile nie wskazano inaczej. Wykonawca wypłaca odszkodowanie wraz z podatkiem VAT bez konieczności przedłożenia oryginału faktury przez Zamawiającego.</w:t>
      </w:r>
    </w:p>
    <w:p w14:paraId="416BF93C" w14:textId="0D5066CF" w:rsidR="00294370" w:rsidRDefault="00F964AF" w:rsidP="00CC0F9A">
      <w:pPr>
        <w:numPr>
          <w:ilvl w:val="0"/>
          <w:numId w:val="12"/>
        </w:numPr>
        <w:tabs>
          <w:tab w:val="num" w:pos="284"/>
        </w:tabs>
        <w:spacing w:after="200" w:line="276" w:lineRule="auto"/>
        <w:ind w:left="284" w:hanging="284"/>
        <w:jc w:val="both"/>
        <w:rPr>
          <w:rFonts w:eastAsia="Calibri" w:cs="Arial"/>
          <w:b/>
          <w:sz w:val="22"/>
          <w:szCs w:val="22"/>
          <w:lang w:eastAsia="en-US"/>
        </w:rPr>
      </w:pPr>
      <w:r w:rsidRPr="005624BD">
        <w:rPr>
          <w:rFonts w:eastAsia="Calibri" w:cs="Arial"/>
          <w:iCs/>
          <w:sz w:val="22"/>
          <w:szCs w:val="22"/>
          <w:lang w:eastAsia="en-US"/>
        </w:rPr>
        <w:t xml:space="preserve">Jeżeli dany rodzaj mienia został </w:t>
      </w:r>
      <w:r w:rsidR="005C6E06">
        <w:rPr>
          <w:rFonts w:eastAsia="Calibri" w:cs="Arial"/>
          <w:iCs/>
          <w:sz w:val="22"/>
          <w:szCs w:val="22"/>
          <w:lang w:eastAsia="en-US"/>
        </w:rPr>
        <w:t>ujęty</w:t>
      </w:r>
      <w:r w:rsidRPr="005624BD">
        <w:rPr>
          <w:rFonts w:eastAsia="Calibri" w:cs="Arial"/>
          <w:iCs/>
          <w:sz w:val="22"/>
          <w:szCs w:val="22"/>
          <w:lang w:eastAsia="en-US"/>
        </w:rPr>
        <w:t xml:space="preserve"> </w:t>
      </w:r>
      <w:r w:rsidR="00907565">
        <w:rPr>
          <w:rFonts w:eastAsia="Calibri" w:cs="Arial"/>
          <w:iCs/>
          <w:sz w:val="22"/>
          <w:szCs w:val="22"/>
          <w:lang w:eastAsia="en-US"/>
        </w:rPr>
        <w:t xml:space="preserve">w </w:t>
      </w:r>
      <w:r w:rsidRPr="005624BD">
        <w:rPr>
          <w:rFonts w:eastAsia="Calibri" w:cs="Arial"/>
          <w:iCs/>
          <w:sz w:val="22"/>
          <w:szCs w:val="22"/>
          <w:lang w:eastAsia="en-US"/>
        </w:rPr>
        <w:t xml:space="preserve">załącznikach </w:t>
      </w:r>
      <w:r w:rsidR="006E0F51">
        <w:rPr>
          <w:rFonts w:eastAsia="Calibri" w:cs="Arial"/>
          <w:iCs/>
          <w:sz w:val="22"/>
          <w:szCs w:val="22"/>
          <w:lang w:eastAsia="en-US"/>
        </w:rPr>
        <w:t>SWZ</w:t>
      </w:r>
      <w:r w:rsidRPr="005624BD">
        <w:rPr>
          <w:rFonts w:eastAsia="Calibri" w:cs="Arial"/>
          <w:iCs/>
          <w:sz w:val="22"/>
          <w:szCs w:val="22"/>
          <w:lang w:eastAsia="en-US"/>
        </w:rPr>
        <w:t xml:space="preserve"> do ubezpieczenia, to jest on ubezpieczony w pełnym zakresie wynikającym z </w:t>
      </w:r>
      <w:r w:rsidR="006E0F51">
        <w:rPr>
          <w:rFonts w:eastAsia="Calibri" w:cs="Arial"/>
          <w:iCs/>
          <w:sz w:val="22"/>
          <w:szCs w:val="22"/>
          <w:lang w:eastAsia="en-US"/>
        </w:rPr>
        <w:t>SWZ</w:t>
      </w:r>
      <w:r w:rsidRPr="005624BD">
        <w:rPr>
          <w:rFonts w:eastAsia="Calibri" w:cs="Arial"/>
          <w:iCs/>
          <w:sz w:val="22"/>
          <w:szCs w:val="22"/>
          <w:lang w:eastAsia="en-US"/>
        </w:rPr>
        <w:t xml:space="preserve">. </w:t>
      </w:r>
      <w:r w:rsidR="00907565">
        <w:rPr>
          <w:rFonts w:eastAsia="Calibri" w:cs="Arial"/>
          <w:b/>
          <w:sz w:val="22"/>
          <w:szCs w:val="22"/>
          <w:lang w:eastAsia="en-US"/>
        </w:rPr>
        <w:t>W</w:t>
      </w:r>
      <w:r w:rsidRPr="005624BD">
        <w:rPr>
          <w:rFonts w:eastAsia="Calibri" w:cs="Arial"/>
          <w:b/>
          <w:sz w:val="22"/>
          <w:szCs w:val="22"/>
          <w:lang w:eastAsia="en-US"/>
        </w:rPr>
        <w:t>ykazy</w:t>
      </w:r>
      <w:r w:rsidRPr="00C63BF8">
        <w:rPr>
          <w:rFonts w:eastAsia="Calibri" w:cs="Arial"/>
          <w:b/>
          <w:sz w:val="22"/>
          <w:szCs w:val="22"/>
          <w:lang w:eastAsia="en-US"/>
        </w:rPr>
        <w:t xml:space="preserve"> mienia </w:t>
      </w:r>
      <w:r w:rsidRPr="005624BD">
        <w:rPr>
          <w:rFonts w:eastAsia="Calibri" w:cs="Arial"/>
          <w:b/>
          <w:sz w:val="22"/>
          <w:szCs w:val="22"/>
          <w:lang w:eastAsia="en-US"/>
        </w:rPr>
        <w:t>z informacjami o konstrukcji i zabezpieczeniach</w:t>
      </w:r>
      <w:r w:rsidR="00907565">
        <w:rPr>
          <w:rFonts w:eastAsia="Calibri" w:cs="Arial"/>
          <w:b/>
          <w:sz w:val="22"/>
          <w:szCs w:val="22"/>
          <w:lang w:eastAsia="en-US"/>
        </w:rPr>
        <w:t xml:space="preserve"> mienia</w:t>
      </w:r>
      <w:r w:rsidRPr="005624BD">
        <w:rPr>
          <w:rFonts w:eastAsia="Calibri" w:cs="Arial"/>
          <w:b/>
          <w:sz w:val="22"/>
          <w:szCs w:val="22"/>
          <w:lang w:eastAsia="en-US"/>
        </w:rPr>
        <w:t xml:space="preserve"> znajdują się w </w:t>
      </w:r>
      <w:r w:rsidR="00B3082F" w:rsidRPr="005624BD">
        <w:rPr>
          <w:rFonts w:eastAsia="Calibri" w:cs="Arial"/>
          <w:b/>
          <w:sz w:val="22"/>
          <w:szCs w:val="22"/>
          <w:lang w:eastAsia="en-US"/>
        </w:rPr>
        <w:t>załącznik</w:t>
      </w:r>
      <w:r w:rsidR="00B3082F">
        <w:rPr>
          <w:rFonts w:eastAsia="Calibri" w:cs="Arial"/>
          <w:b/>
          <w:sz w:val="22"/>
          <w:szCs w:val="22"/>
          <w:lang w:eastAsia="en-US"/>
        </w:rPr>
        <w:t>u</w:t>
      </w:r>
      <w:r w:rsidRPr="005624BD">
        <w:rPr>
          <w:rFonts w:eastAsia="Calibri" w:cs="Arial"/>
          <w:b/>
          <w:sz w:val="22"/>
          <w:szCs w:val="22"/>
          <w:lang w:eastAsia="en-US"/>
        </w:rPr>
        <w:t xml:space="preserve">: </w:t>
      </w:r>
      <w:r w:rsidRPr="005624BD">
        <w:rPr>
          <w:rFonts w:eastAsia="Calibri" w:cs="Arial"/>
          <w:b/>
          <w:color w:val="1F497D"/>
          <w:sz w:val="22"/>
          <w:szCs w:val="22"/>
          <w:lang w:eastAsia="en-US"/>
        </w:rPr>
        <w:t>IA.</w:t>
      </w:r>
      <w:r w:rsidRPr="005624BD">
        <w:rPr>
          <w:rFonts w:eastAsia="Calibri" w:cs="Arial"/>
          <w:b/>
          <w:sz w:val="22"/>
          <w:szCs w:val="22"/>
          <w:lang w:eastAsia="en-US"/>
        </w:rPr>
        <w:t xml:space="preserve"> </w:t>
      </w:r>
    </w:p>
    <w:p w14:paraId="66455673" w14:textId="54CC5108" w:rsidR="00246452" w:rsidRPr="00344307" w:rsidRDefault="00294370" w:rsidP="00CC0F9A">
      <w:pPr>
        <w:numPr>
          <w:ilvl w:val="0"/>
          <w:numId w:val="12"/>
        </w:numPr>
        <w:tabs>
          <w:tab w:val="num" w:pos="284"/>
        </w:tabs>
        <w:spacing w:after="200" w:line="276" w:lineRule="auto"/>
        <w:ind w:left="284" w:hanging="284"/>
        <w:jc w:val="both"/>
        <w:rPr>
          <w:rFonts w:eastAsia="Calibri" w:cs="Arial"/>
          <w:sz w:val="22"/>
          <w:szCs w:val="22"/>
          <w:lang w:eastAsia="en-US"/>
        </w:rPr>
      </w:pPr>
      <w:r w:rsidRPr="00344307">
        <w:rPr>
          <w:rFonts w:eastAsia="Calibri" w:cs="Arial"/>
          <w:sz w:val="22"/>
          <w:szCs w:val="22"/>
          <w:lang w:eastAsia="en-US"/>
        </w:rPr>
        <w:t>Zabezpieczenia mienia opisane w załącznik</w:t>
      </w:r>
      <w:r w:rsidR="00B3082F">
        <w:rPr>
          <w:rFonts w:eastAsia="Calibri" w:cs="Arial"/>
          <w:sz w:val="22"/>
          <w:szCs w:val="22"/>
          <w:lang w:eastAsia="en-US"/>
        </w:rPr>
        <w:t>u</w:t>
      </w:r>
      <w:r w:rsidRPr="00344307">
        <w:rPr>
          <w:rFonts w:eastAsia="Calibri" w:cs="Arial"/>
          <w:sz w:val="22"/>
          <w:szCs w:val="22"/>
          <w:lang w:eastAsia="en-US"/>
        </w:rPr>
        <w:t>:</w:t>
      </w:r>
      <w:r w:rsidRPr="005624BD">
        <w:rPr>
          <w:rFonts w:eastAsia="Calibri" w:cs="Arial"/>
          <w:b/>
          <w:sz w:val="22"/>
          <w:szCs w:val="22"/>
          <w:lang w:eastAsia="en-US"/>
        </w:rPr>
        <w:t xml:space="preserve"> </w:t>
      </w:r>
      <w:r w:rsidRPr="00344307">
        <w:rPr>
          <w:rFonts w:eastAsia="Calibri" w:cs="Arial"/>
          <w:b/>
          <w:color w:val="1F497D"/>
          <w:sz w:val="22"/>
          <w:szCs w:val="22"/>
          <w:lang w:eastAsia="en-US"/>
        </w:rPr>
        <w:t xml:space="preserve">IA, </w:t>
      </w:r>
      <w:r w:rsidRPr="00344307">
        <w:rPr>
          <w:rFonts w:eastAsia="Calibri" w:cs="Arial"/>
          <w:sz w:val="22"/>
          <w:szCs w:val="22"/>
          <w:lang w:eastAsia="en-US"/>
        </w:rPr>
        <w:t>są zgodne z obowiązującymi przepisami, posiadają aktualne przeglądy i badania.</w:t>
      </w:r>
    </w:p>
    <w:p w14:paraId="0D1269F3" w14:textId="77777777" w:rsidR="00246452" w:rsidRPr="005624BD" w:rsidRDefault="00F964AF" w:rsidP="00CC0F9A">
      <w:pPr>
        <w:numPr>
          <w:ilvl w:val="0"/>
          <w:numId w:val="12"/>
        </w:numPr>
        <w:tabs>
          <w:tab w:val="num" w:pos="284"/>
        </w:tabs>
        <w:spacing w:after="200" w:line="276" w:lineRule="auto"/>
        <w:ind w:left="284" w:hanging="284"/>
        <w:jc w:val="both"/>
        <w:rPr>
          <w:rFonts w:eastAsia="Calibri" w:cs="Arial"/>
          <w:b/>
          <w:sz w:val="22"/>
          <w:szCs w:val="22"/>
          <w:lang w:eastAsia="en-US"/>
        </w:rPr>
      </w:pPr>
      <w:r w:rsidRPr="005624BD">
        <w:rPr>
          <w:rFonts w:eastAsia="Calibri" w:cs="Arial"/>
          <w:sz w:val="22"/>
          <w:szCs w:val="22"/>
          <w:lang w:eastAsia="en-US"/>
        </w:rPr>
        <w:t>Ubezpieczeniem objęte jest mienie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w:t>
      </w:r>
      <w:r w:rsidR="00907565">
        <w:rPr>
          <w:rFonts w:eastAsia="Calibri" w:cs="Arial"/>
          <w:sz w:val="22"/>
          <w:szCs w:val="22"/>
          <w:lang w:eastAsia="en-US"/>
        </w:rPr>
        <w:t xml:space="preserve">, </w:t>
      </w:r>
      <w:r w:rsidRPr="005624BD">
        <w:rPr>
          <w:rFonts w:eastAsia="Calibri" w:cs="Arial"/>
          <w:sz w:val="22"/>
          <w:szCs w:val="22"/>
          <w:lang w:eastAsia="en-US"/>
        </w:rPr>
        <w:t>użytkowania, leasingu lub umów pokrewnych).</w:t>
      </w:r>
    </w:p>
    <w:p w14:paraId="16773F89" w14:textId="6084CC38" w:rsidR="00246452" w:rsidRPr="00344307" w:rsidRDefault="00F964AF" w:rsidP="00CC0F9A">
      <w:pPr>
        <w:numPr>
          <w:ilvl w:val="0"/>
          <w:numId w:val="12"/>
        </w:numPr>
        <w:tabs>
          <w:tab w:val="num" w:pos="284"/>
        </w:tabs>
        <w:spacing w:after="200" w:line="276" w:lineRule="auto"/>
        <w:ind w:left="284" w:hanging="284"/>
        <w:jc w:val="both"/>
        <w:rPr>
          <w:rFonts w:eastAsia="Calibri" w:cs="Arial"/>
          <w:b/>
          <w:sz w:val="22"/>
          <w:szCs w:val="22"/>
          <w:lang w:eastAsia="en-US"/>
        </w:rPr>
      </w:pPr>
      <w:r w:rsidRPr="005624BD">
        <w:rPr>
          <w:rFonts w:eastAsia="Calibri" w:cs="Arial"/>
          <w:sz w:val="22"/>
          <w:szCs w:val="22"/>
          <w:lang w:eastAsia="en-US"/>
        </w:rPr>
        <w:t>Wszystkie limity odpowiedzialności /sumy ubezpieczenia na I ryzyko / sumy gwarancyjne</w:t>
      </w:r>
      <w:r w:rsidR="00907565">
        <w:rPr>
          <w:rFonts w:eastAsia="Calibri" w:cs="Arial"/>
          <w:sz w:val="22"/>
          <w:szCs w:val="22"/>
          <w:lang w:eastAsia="en-US"/>
        </w:rPr>
        <w:t xml:space="preserve"> /limity w klauzulach</w:t>
      </w:r>
      <w:r w:rsidRPr="005624BD">
        <w:rPr>
          <w:rFonts w:eastAsia="Calibri" w:cs="Arial"/>
          <w:sz w:val="22"/>
          <w:szCs w:val="22"/>
          <w:lang w:eastAsia="en-US"/>
        </w:rPr>
        <w:t xml:space="preserve"> w </w:t>
      </w:r>
      <w:r w:rsidR="00907565">
        <w:rPr>
          <w:rFonts w:eastAsia="Calibri" w:cs="Arial"/>
          <w:sz w:val="22"/>
          <w:szCs w:val="22"/>
          <w:lang w:eastAsia="en-US"/>
        </w:rPr>
        <w:t>SWZ</w:t>
      </w:r>
      <w:r w:rsidRPr="005624BD">
        <w:rPr>
          <w:rFonts w:eastAsia="Calibri" w:cs="Arial"/>
          <w:sz w:val="22"/>
          <w:szCs w:val="22"/>
          <w:lang w:eastAsia="en-US"/>
        </w:rPr>
        <w:t xml:space="preserve"> dotyczą rocznego okresu ubezpieczenia i ulegają automatycznym odnowieniom w kolejny</w:t>
      </w:r>
      <w:r w:rsidR="00907565">
        <w:rPr>
          <w:rFonts w:eastAsia="Calibri" w:cs="Arial"/>
          <w:sz w:val="22"/>
          <w:szCs w:val="22"/>
          <w:lang w:eastAsia="en-US"/>
        </w:rPr>
        <w:t>m</w:t>
      </w:r>
      <w:r w:rsidRPr="005624BD">
        <w:rPr>
          <w:rFonts w:eastAsia="Calibri" w:cs="Arial"/>
          <w:sz w:val="22"/>
          <w:szCs w:val="22"/>
          <w:lang w:eastAsia="en-US"/>
        </w:rPr>
        <w:t xml:space="preserve"> dwunastomiesięczny</w:t>
      </w:r>
      <w:r w:rsidR="005C6E06">
        <w:rPr>
          <w:rFonts w:eastAsia="Calibri" w:cs="Arial"/>
          <w:sz w:val="22"/>
          <w:szCs w:val="22"/>
          <w:lang w:eastAsia="en-US"/>
        </w:rPr>
        <w:t>m</w:t>
      </w:r>
      <w:r w:rsidRPr="005624BD">
        <w:rPr>
          <w:rFonts w:eastAsia="Calibri" w:cs="Arial"/>
          <w:sz w:val="22"/>
          <w:szCs w:val="22"/>
          <w:lang w:eastAsia="en-US"/>
        </w:rPr>
        <w:t xml:space="preserve"> okres</w:t>
      </w:r>
      <w:r w:rsidR="00907565">
        <w:rPr>
          <w:rFonts w:eastAsia="Calibri" w:cs="Arial"/>
          <w:sz w:val="22"/>
          <w:szCs w:val="22"/>
          <w:lang w:eastAsia="en-US"/>
        </w:rPr>
        <w:t>ie</w:t>
      </w:r>
      <w:r w:rsidRPr="005624BD">
        <w:rPr>
          <w:rFonts w:eastAsia="Calibri" w:cs="Arial"/>
          <w:sz w:val="22"/>
          <w:szCs w:val="22"/>
          <w:lang w:eastAsia="en-US"/>
        </w:rPr>
        <w:t xml:space="preserve"> ubezpieczenia. Każdy z limitów ujętych w klauzulach  obligatoryjnych i fakultatywnych odnosi się do każdej </w:t>
      </w:r>
      <w:r w:rsidR="00836F79" w:rsidRPr="005624BD">
        <w:rPr>
          <w:rFonts w:eastAsia="Calibri" w:cs="Arial"/>
          <w:sz w:val="22"/>
          <w:szCs w:val="22"/>
          <w:lang w:eastAsia="en-US"/>
        </w:rPr>
        <w:t>Części</w:t>
      </w:r>
      <w:r w:rsidR="00836F79">
        <w:rPr>
          <w:rFonts w:eastAsia="Calibri" w:cs="Arial"/>
          <w:sz w:val="22"/>
          <w:szCs w:val="22"/>
          <w:lang w:eastAsia="en-US"/>
        </w:rPr>
        <w:t xml:space="preserve"> zamówienia </w:t>
      </w:r>
      <w:r w:rsidRPr="005624BD">
        <w:rPr>
          <w:rFonts w:eastAsia="Calibri" w:cs="Arial"/>
          <w:sz w:val="22"/>
          <w:szCs w:val="22"/>
          <w:lang w:eastAsia="en-US"/>
        </w:rPr>
        <w:t>osobno.</w:t>
      </w:r>
    </w:p>
    <w:p w14:paraId="77CD1D58" w14:textId="77777777" w:rsidR="00836F79" w:rsidRPr="00344307" w:rsidRDefault="00836F79" w:rsidP="00CC0F9A">
      <w:pPr>
        <w:numPr>
          <w:ilvl w:val="0"/>
          <w:numId w:val="12"/>
        </w:numPr>
        <w:tabs>
          <w:tab w:val="num" w:pos="284"/>
        </w:tabs>
        <w:spacing w:after="200" w:line="276" w:lineRule="auto"/>
        <w:ind w:left="284" w:hanging="284"/>
        <w:jc w:val="both"/>
        <w:rPr>
          <w:rFonts w:eastAsia="Calibri" w:cs="Arial"/>
          <w:b/>
          <w:sz w:val="22"/>
          <w:szCs w:val="22"/>
          <w:lang w:eastAsia="en-US"/>
        </w:rPr>
      </w:pPr>
      <w:r>
        <w:rPr>
          <w:rFonts w:eastAsia="Calibri" w:cs="Arial"/>
          <w:sz w:val="22"/>
          <w:szCs w:val="22"/>
          <w:lang w:eastAsia="en-US"/>
        </w:rPr>
        <w:lastRenderedPageBreak/>
        <w:t>Górną granicą odpowiedzialności Ubezpieczyciela jest zadeklarowana suma ubezpieczenia</w:t>
      </w:r>
      <w:r w:rsidR="00D55737">
        <w:rPr>
          <w:rFonts w:eastAsia="Calibri" w:cs="Arial"/>
          <w:sz w:val="22"/>
          <w:szCs w:val="22"/>
          <w:lang w:eastAsia="en-US"/>
        </w:rPr>
        <w:t xml:space="preserve"> </w:t>
      </w:r>
      <w:r>
        <w:rPr>
          <w:rFonts w:eastAsia="Calibri" w:cs="Arial"/>
          <w:sz w:val="22"/>
          <w:szCs w:val="22"/>
          <w:lang w:eastAsia="en-US"/>
        </w:rPr>
        <w:t xml:space="preserve">(sumy stałe), suma gwarancyjna (OC) oraz limit bądź </w:t>
      </w:r>
      <w:proofErr w:type="spellStart"/>
      <w:r>
        <w:rPr>
          <w:rFonts w:eastAsia="Calibri" w:cs="Arial"/>
          <w:sz w:val="22"/>
          <w:szCs w:val="22"/>
          <w:lang w:eastAsia="en-US"/>
        </w:rPr>
        <w:t>podlimit</w:t>
      </w:r>
      <w:proofErr w:type="spellEnd"/>
      <w:r>
        <w:rPr>
          <w:rFonts w:eastAsia="Calibri" w:cs="Arial"/>
          <w:sz w:val="22"/>
          <w:szCs w:val="22"/>
          <w:lang w:eastAsia="en-US"/>
        </w:rPr>
        <w:t xml:space="preserve"> (na pierwsze ryzyko, w tym określone w klauzulach).</w:t>
      </w:r>
    </w:p>
    <w:p w14:paraId="12EBAA1D" w14:textId="77777777" w:rsidR="00836F79" w:rsidRPr="005C231D" w:rsidRDefault="00836F79" w:rsidP="00CC0F9A">
      <w:pPr>
        <w:numPr>
          <w:ilvl w:val="0"/>
          <w:numId w:val="12"/>
        </w:numPr>
        <w:tabs>
          <w:tab w:val="num" w:pos="284"/>
        </w:tabs>
        <w:spacing w:after="200" w:line="276" w:lineRule="auto"/>
        <w:ind w:left="284" w:hanging="284"/>
        <w:jc w:val="both"/>
        <w:rPr>
          <w:rFonts w:eastAsia="Calibri" w:cs="Arial"/>
          <w:b/>
          <w:sz w:val="22"/>
          <w:szCs w:val="22"/>
          <w:lang w:eastAsia="en-US"/>
        </w:rPr>
      </w:pPr>
      <w:r>
        <w:rPr>
          <w:rFonts w:eastAsia="Calibri" w:cs="Arial"/>
          <w:sz w:val="22"/>
          <w:szCs w:val="22"/>
          <w:lang w:eastAsia="en-US"/>
        </w:rPr>
        <w:t xml:space="preserve">Określone w SWZ limity odpowiedzialności są limitami na jedno i wszystkie zdarzenia w </w:t>
      </w:r>
      <w:r w:rsidRPr="005C231D">
        <w:rPr>
          <w:rFonts w:eastAsia="Calibri" w:cs="Arial"/>
          <w:sz w:val="22"/>
          <w:szCs w:val="22"/>
          <w:lang w:eastAsia="en-US"/>
        </w:rPr>
        <w:t>rocznym okresie ubezpieczenia oraz dotyczą wszystkich Ubezpieczonych.</w:t>
      </w:r>
    </w:p>
    <w:p w14:paraId="75E9D8CC" w14:textId="77777777" w:rsidR="00F964AF" w:rsidRPr="005C231D" w:rsidRDefault="00F964AF" w:rsidP="00CC0F9A">
      <w:pPr>
        <w:numPr>
          <w:ilvl w:val="0"/>
          <w:numId w:val="12"/>
        </w:numPr>
        <w:tabs>
          <w:tab w:val="num" w:pos="284"/>
        </w:tabs>
        <w:spacing w:after="200" w:line="276" w:lineRule="auto"/>
        <w:ind w:left="284" w:hanging="284"/>
        <w:jc w:val="both"/>
        <w:rPr>
          <w:rFonts w:eastAsia="Calibri" w:cs="Arial"/>
          <w:b/>
          <w:sz w:val="22"/>
          <w:szCs w:val="22"/>
          <w:lang w:eastAsia="en-US"/>
        </w:rPr>
      </w:pPr>
      <w:r w:rsidRPr="005C231D">
        <w:rPr>
          <w:rFonts w:eastAsia="Calibri" w:cs="Arial"/>
          <w:sz w:val="22"/>
          <w:szCs w:val="22"/>
          <w:lang w:eastAsia="en-US"/>
        </w:rPr>
        <w:t xml:space="preserve">Przedmiotem ubezpieczenia jest mienie: </w:t>
      </w:r>
    </w:p>
    <w:p w14:paraId="272F0824" w14:textId="77777777" w:rsidR="00F964AF" w:rsidRPr="005C231D" w:rsidRDefault="00F964AF" w:rsidP="00CC0F9A">
      <w:pPr>
        <w:numPr>
          <w:ilvl w:val="1"/>
          <w:numId w:val="13"/>
        </w:numPr>
        <w:spacing w:after="200" w:line="276" w:lineRule="auto"/>
        <w:ind w:hanging="360"/>
        <w:jc w:val="both"/>
        <w:rPr>
          <w:rFonts w:eastAsia="Calibri" w:cs="Arial"/>
          <w:b/>
          <w:sz w:val="22"/>
          <w:szCs w:val="22"/>
          <w:lang w:eastAsia="en-US"/>
        </w:rPr>
      </w:pPr>
      <w:r w:rsidRPr="005C231D">
        <w:rPr>
          <w:rFonts w:eastAsia="Calibri" w:cs="Arial"/>
          <w:sz w:val="22"/>
          <w:szCs w:val="22"/>
          <w:lang w:eastAsia="en-US"/>
        </w:rPr>
        <w:t xml:space="preserve">wymienione w poszczególnych ryzykach i załącznikach, </w:t>
      </w:r>
    </w:p>
    <w:p w14:paraId="525814A2" w14:textId="77777777" w:rsidR="00F964AF" w:rsidRPr="005C231D" w:rsidRDefault="00F964AF" w:rsidP="00CC0F9A">
      <w:pPr>
        <w:numPr>
          <w:ilvl w:val="1"/>
          <w:numId w:val="13"/>
        </w:numPr>
        <w:spacing w:after="200" w:line="276" w:lineRule="auto"/>
        <w:ind w:hanging="360"/>
        <w:jc w:val="both"/>
        <w:rPr>
          <w:rFonts w:eastAsia="Calibri" w:cs="Arial"/>
          <w:b/>
          <w:sz w:val="22"/>
          <w:szCs w:val="22"/>
          <w:lang w:eastAsia="en-US"/>
        </w:rPr>
      </w:pPr>
      <w:r w:rsidRPr="005C231D">
        <w:rPr>
          <w:rFonts w:eastAsia="Calibri" w:cs="Arial"/>
          <w:sz w:val="22"/>
          <w:szCs w:val="22"/>
          <w:lang w:eastAsia="en-US"/>
        </w:rPr>
        <w:t>którego wartość wzrosła w okresie ubezpieczenia,</w:t>
      </w:r>
    </w:p>
    <w:p w14:paraId="181C769A" w14:textId="77777777" w:rsidR="00F964AF" w:rsidRPr="005C231D" w:rsidRDefault="00F964AF" w:rsidP="00CC0F9A">
      <w:pPr>
        <w:numPr>
          <w:ilvl w:val="1"/>
          <w:numId w:val="13"/>
        </w:numPr>
        <w:spacing w:after="200" w:line="276" w:lineRule="auto"/>
        <w:ind w:hanging="360"/>
        <w:jc w:val="both"/>
        <w:rPr>
          <w:rFonts w:eastAsia="Calibri" w:cs="Arial"/>
          <w:b/>
          <w:sz w:val="22"/>
          <w:szCs w:val="22"/>
          <w:lang w:eastAsia="en-US"/>
        </w:rPr>
      </w:pPr>
      <w:r w:rsidRPr="005C231D">
        <w:rPr>
          <w:rFonts w:eastAsia="Calibri" w:cs="Arial"/>
          <w:sz w:val="22"/>
          <w:szCs w:val="22"/>
          <w:lang w:eastAsia="en-US"/>
        </w:rPr>
        <w:t xml:space="preserve">które zostało nabyte lub objęte w posiadanie w okresie ubezpieczenia, </w:t>
      </w:r>
    </w:p>
    <w:p w14:paraId="16FEAD11" w14:textId="619B62F3" w:rsidR="00F964AF" w:rsidRPr="005C231D" w:rsidRDefault="00F964AF" w:rsidP="00CC0F9A">
      <w:pPr>
        <w:numPr>
          <w:ilvl w:val="1"/>
          <w:numId w:val="13"/>
        </w:numPr>
        <w:tabs>
          <w:tab w:val="num" w:pos="1440"/>
        </w:tabs>
        <w:spacing w:after="200" w:line="276" w:lineRule="auto"/>
        <w:ind w:left="1440"/>
        <w:jc w:val="both"/>
        <w:rPr>
          <w:rFonts w:eastAsia="Calibri" w:cs="Arial"/>
          <w:b/>
          <w:sz w:val="22"/>
          <w:szCs w:val="22"/>
          <w:lang w:eastAsia="en-US"/>
        </w:rPr>
      </w:pPr>
      <w:r w:rsidRPr="005C231D">
        <w:rPr>
          <w:rFonts w:eastAsia="Calibri" w:cs="Arial"/>
          <w:sz w:val="22"/>
          <w:szCs w:val="22"/>
          <w:lang w:eastAsia="en-US"/>
        </w:rPr>
        <w:t xml:space="preserve">stanowiące własność Zamawiającego lub będące w jego posiadaniu, przechowaniu, użytkowaniu lub zarządzie na podstawie dowolnego tytułu prawnego, w tym zewnętrzne i wewnętrzne elementy budynków i budowli, środki trwałe i pozostałe środki m.in. maszty, rzeźby, figury, obrazy, kosze i ławki, wyposażenie placów, parków, fotoradary, parkometry, </w:t>
      </w:r>
      <w:proofErr w:type="spellStart"/>
      <w:r w:rsidRPr="005C231D">
        <w:rPr>
          <w:rFonts w:eastAsia="Calibri" w:cs="Arial"/>
          <w:sz w:val="22"/>
          <w:szCs w:val="22"/>
          <w:lang w:eastAsia="en-US"/>
        </w:rPr>
        <w:t>infomaty</w:t>
      </w:r>
      <w:proofErr w:type="spellEnd"/>
      <w:r w:rsidRPr="005C231D">
        <w:rPr>
          <w:rFonts w:eastAsia="Calibri" w:cs="Arial"/>
          <w:sz w:val="22"/>
          <w:szCs w:val="22"/>
          <w:lang w:eastAsia="en-US"/>
        </w:rPr>
        <w:t xml:space="preserve">, monitoring. </w:t>
      </w:r>
    </w:p>
    <w:p w14:paraId="547EF729" w14:textId="75007ACD" w:rsidR="00695B24" w:rsidRPr="005C231D" w:rsidRDefault="00331EFE" w:rsidP="00331EFE">
      <w:pPr>
        <w:pStyle w:val="Akapitzlist"/>
        <w:numPr>
          <w:ilvl w:val="0"/>
          <w:numId w:val="12"/>
        </w:numPr>
        <w:tabs>
          <w:tab w:val="num" w:pos="284"/>
        </w:tabs>
        <w:ind w:left="284" w:hanging="284"/>
        <w:jc w:val="both"/>
        <w:rPr>
          <w:rFonts w:ascii="Arial" w:hAnsi="Arial" w:cs="Arial"/>
        </w:rPr>
      </w:pPr>
      <w:r w:rsidRPr="005C231D">
        <w:rPr>
          <w:rFonts w:ascii="Arial" w:hAnsi="Arial" w:cs="Arial"/>
        </w:rPr>
        <w:t xml:space="preserve"> </w:t>
      </w:r>
      <w:r w:rsidR="00F964AF" w:rsidRPr="005C231D">
        <w:rPr>
          <w:rFonts w:ascii="Arial" w:hAnsi="Arial" w:cs="Arial"/>
        </w:rPr>
        <w:t xml:space="preserve">Okres ubezpieczenia wynosi </w:t>
      </w:r>
      <w:r w:rsidR="006E0F51" w:rsidRPr="005C231D">
        <w:rPr>
          <w:rFonts w:ascii="Arial" w:hAnsi="Arial" w:cs="Arial"/>
          <w:b/>
        </w:rPr>
        <w:t>24</w:t>
      </w:r>
      <w:r w:rsidR="00F964AF" w:rsidRPr="005C231D">
        <w:rPr>
          <w:rFonts w:ascii="Arial" w:hAnsi="Arial" w:cs="Arial"/>
          <w:b/>
        </w:rPr>
        <w:t xml:space="preserve"> miesi</w:t>
      </w:r>
      <w:r w:rsidR="006E0F51" w:rsidRPr="005C231D">
        <w:rPr>
          <w:rFonts w:ascii="Arial" w:hAnsi="Arial" w:cs="Arial"/>
          <w:b/>
        </w:rPr>
        <w:t>ące</w:t>
      </w:r>
      <w:r w:rsidR="00695B24" w:rsidRPr="005C231D">
        <w:rPr>
          <w:rFonts w:ascii="Arial" w:hAnsi="Arial" w:cs="Arial"/>
          <w:b/>
        </w:rPr>
        <w:t>:</w:t>
      </w:r>
    </w:p>
    <w:p w14:paraId="5B875B84" w14:textId="3DB002A6" w:rsidR="00F964AF" w:rsidRPr="005C231D" w:rsidRDefault="00695B24" w:rsidP="00695B24">
      <w:pPr>
        <w:spacing w:after="200" w:line="276" w:lineRule="auto"/>
        <w:ind w:left="1440"/>
        <w:jc w:val="both"/>
        <w:rPr>
          <w:rFonts w:eastAsia="Calibri" w:cs="Arial"/>
          <w:sz w:val="22"/>
          <w:szCs w:val="22"/>
          <w:lang w:eastAsia="en-US"/>
        </w:rPr>
      </w:pPr>
      <w:r w:rsidRPr="005C231D">
        <w:rPr>
          <w:rFonts w:eastAsia="Calibri" w:cs="Arial"/>
          <w:b/>
          <w:sz w:val="22"/>
          <w:szCs w:val="22"/>
          <w:lang w:eastAsia="en-US"/>
        </w:rPr>
        <w:t xml:space="preserve">- część 1 </w:t>
      </w:r>
      <w:r w:rsidR="00F964AF" w:rsidRPr="005C231D">
        <w:rPr>
          <w:rFonts w:eastAsia="Calibri" w:cs="Arial"/>
          <w:b/>
          <w:sz w:val="22"/>
          <w:szCs w:val="22"/>
          <w:lang w:eastAsia="en-US"/>
        </w:rPr>
        <w:t>okres ubezpieczenia: od dnia 1</w:t>
      </w:r>
      <w:r w:rsidR="002D2EB2" w:rsidRPr="005C231D">
        <w:rPr>
          <w:rFonts w:eastAsia="Calibri" w:cs="Arial"/>
          <w:b/>
          <w:sz w:val="22"/>
          <w:szCs w:val="22"/>
          <w:lang w:eastAsia="en-US"/>
        </w:rPr>
        <w:t>9</w:t>
      </w:r>
      <w:r w:rsidR="00F964AF" w:rsidRPr="005C231D">
        <w:rPr>
          <w:rFonts w:eastAsia="Calibri" w:cs="Arial"/>
          <w:b/>
          <w:sz w:val="22"/>
          <w:szCs w:val="22"/>
          <w:lang w:eastAsia="en-US"/>
        </w:rPr>
        <w:t>.</w:t>
      </w:r>
      <w:r w:rsidR="00A113A9" w:rsidRPr="005C231D">
        <w:rPr>
          <w:rFonts w:eastAsia="Calibri" w:cs="Arial"/>
          <w:b/>
          <w:sz w:val="22"/>
          <w:szCs w:val="22"/>
          <w:lang w:eastAsia="en-US"/>
        </w:rPr>
        <w:t>1</w:t>
      </w:r>
      <w:r w:rsidRPr="005C231D">
        <w:rPr>
          <w:rFonts w:eastAsia="Calibri" w:cs="Arial"/>
          <w:b/>
          <w:sz w:val="22"/>
          <w:szCs w:val="22"/>
          <w:lang w:eastAsia="en-US"/>
        </w:rPr>
        <w:t>1</w:t>
      </w:r>
      <w:r w:rsidR="00F964AF" w:rsidRPr="005C231D">
        <w:rPr>
          <w:rFonts w:eastAsia="Calibri" w:cs="Arial"/>
          <w:b/>
          <w:sz w:val="22"/>
          <w:szCs w:val="22"/>
          <w:lang w:eastAsia="en-US"/>
        </w:rPr>
        <w:t>.202</w:t>
      </w:r>
      <w:r w:rsidR="006E0F51" w:rsidRPr="005C231D">
        <w:rPr>
          <w:rFonts w:eastAsia="Calibri" w:cs="Arial"/>
          <w:b/>
          <w:sz w:val="22"/>
          <w:szCs w:val="22"/>
          <w:lang w:eastAsia="en-US"/>
        </w:rPr>
        <w:t>3</w:t>
      </w:r>
      <w:r w:rsidR="00F964AF" w:rsidRPr="005C231D">
        <w:rPr>
          <w:rFonts w:eastAsia="Calibri" w:cs="Arial"/>
          <w:b/>
          <w:sz w:val="22"/>
          <w:szCs w:val="22"/>
          <w:lang w:eastAsia="en-US"/>
        </w:rPr>
        <w:t xml:space="preserve"> – </w:t>
      </w:r>
      <w:r w:rsidR="002D2EB2" w:rsidRPr="005C231D">
        <w:rPr>
          <w:rFonts w:eastAsia="Calibri" w:cs="Arial"/>
          <w:b/>
          <w:sz w:val="22"/>
          <w:szCs w:val="22"/>
          <w:lang w:eastAsia="en-US"/>
        </w:rPr>
        <w:t>18</w:t>
      </w:r>
      <w:r w:rsidR="00F964AF" w:rsidRPr="005C231D">
        <w:rPr>
          <w:rFonts w:eastAsia="Calibri" w:cs="Arial"/>
          <w:b/>
          <w:sz w:val="22"/>
          <w:szCs w:val="22"/>
          <w:lang w:eastAsia="en-US"/>
        </w:rPr>
        <w:t>.</w:t>
      </w:r>
      <w:r w:rsidR="00A113A9" w:rsidRPr="005C231D">
        <w:rPr>
          <w:rFonts w:eastAsia="Calibri" w:cs="Arial"/>
          <w:b/>
          <w:sz w:val="22"/>
          <w:szCs w:val="22"/>
          <w:lang w:eastAsia="en-US"/>
        </w:rPr>
        <w:t>1</w:t>
      </w:r>
      <w:r w:rsidR="002D2EB2" w:rsidRPr="005C231D">
        <w:rPr>
          <w:rFonts w:eastAsia="Calibri" w:cs="Arial"/>
          <w:b/>
          <w:sz w:val="22"/>
          <w:szCs w:val="22"/>
          <w:lang w:eastAsia="en-US"/>
        </w:rPr>
        <w:t>1</w:t>
      </w:r>
      <w:r w:rsidR="00F964AF" w:rsidRPr="005C231D">
        <w:rPr>
          <w:rFonts w:eastAsia="Calibri" w:cs="Arial"/>
          <w:b/>
          <w:sz w:val="22"/>
          <w:szCs w:val="22"/>
          <w:lang w:eastAsia="en-US"/>
        </w:rPr>
        <w:t>.202</w:t>
      </w:r>
      <w:r w:rsidR="006E0F51" w:rsidRPr="005C231D">
        <w:rPr>
          <w:rFonts w:eastAsia="Calibri" w:cs="Arial"/>
          <w:b/>
          <w:sz w:val="22"/>
          <w:szCs w:val="22"/>
          <w:lang w:eastAsia="en-US"/>
        </w:rPr>
        <w:t>5</w:t>
      </w:r>
      <w:r w:rsidR="00F964AF" w:rsidRPr="005C231D">
        <w:rPr>
          <w:rFonts w:eastAsia="Calibri" w:cs="Arial"/>
          <w:sz w:val="22"/>
          <w:szCs w:val="22"/>
          <w:lang w:eastAsia="en-US"/>
        </w:rPr>
        <w:t xml:space="preserve">, </w:t>
      </w:r>
    </w:p>
    <w:p w14:paraId="392D1C44" w14:textId="77777777" w:rsidR="005C6E06" w:rsidRPr="005C231D" w:rsidRDefault="00695B24" w:rsidP="005C6E06">
      <w:pPr>
        <w:spacing w:after="200" w:line="276" w:lineRule="auto"/>
        <w:ind w:left="1440"/>
        <w:jc w:val="both"/>
        <w:rPr>
          <w:rFonts w:eastAsia="Calibri" w:cs="Arial"/>
          <w:sz w:val="22"/>
          <w:szCs w:val="22"/>
          <w:lang w:eastAsia="en-US"/>
        </w:rPr>
      </w:pPr>
      <w:r w:rsidRPr="005C231D">
        <w:rPr>
          <w:rFonts w:eastAsia="Calibri" w:cs="Arial"/>
          <w:b/>
          <w:sz w:val="22"/>
          <w:szCs w:val="22"/>
          <w:lang w:eastAsia="en-US"/>
        </w:rPr>
        <w:t xml:space="preserve">- część 2 okres ubezpieczenia: od dnia </w:t>
      </w:r>
      <w:r w:rsidR="009D1DAB" w:rsidRPr="005C231D">
        <w:rPr>
          <w:rFonts w:eastAsia="Calibri" w:cs="Arial"/>
          <w:b/>
          <w:sz w:val="22"/>
          <w:szCs w:val="22"/>
          <w:lang w:eastAsia="en-US"/>
        </w:rPr>
        <w:t>01</w:t>
      </w:r>
      <w:r w:rsidRPr="005C231D">
        <w:rPr>
          <w:rFonts w:eastAsia="Calibri" w:cs="Arial"/>
          <w:b/>
          <w:sz w:val="22"/>
          <w:szCs w:val="22"/>
          <w:lang w:eastAsia="en-US"/>
        </w:rPr>
        <w:t>.</w:t>
      </w:r>
      <w:r w:rsidR="009D1DAB" w:rsidRPr="005C231D">
        <w:rPr>
          <w:rFonts w:eastAsia="Calibri" w:cs="Arial"/>
          <w:b/>
          <w:sz w:val="22"/>
          <w:szCs w:val="22"/>
          <w:lang w:eastAsia="en-US"/>
        </w:rPr>
        <w:t>01</w:t>
      </w:r>
      <w:r w:rsidRPr="005C231D">
        <w:rPr>
          <w:rFonts w:eastAsia="Calibri" w:cs="Arial"/>
          <w:b/>
          <w:sz w:val="22"/>
          <w:szCs w:val="22"/>
          <w:lang w:eastAsia="en-US"/>
        </w:rPr>
        <w:t>.202</w:t>
      </w:r>
      <w:r w:rsidR="009D1DAB" w:rsidRPr="005C231D">
        <w:rPr>
          <w:rFonts w:eastAsia="Calibri" w:cs="Arial"/>
          <w:b/>
          <w:sz w:val="22"/>
          <w:szCs w:val="22"/>
          <w:lang w:eastAsia="en-US"/>
        </w:rPr>
        <w:t>4</w:t>
      </w:r>
      <w:r w:rsidRPr="005C231D">
        <w:rPr>
          <w:rFonts w:eastAsia="Calibri" w:cs="Arial"/>
          <w:b/>
          <w:sz w:val="22"/>
          <w:szCs w:val="22"/>
          <w:lang w:eastAsia="en-US"/>
        </w:rPr>
        <w:t xml:space="preserve"> – </w:t>
      </w:r>
      <w:r w:rsidR="009D1DAB" w:rsidRPr="005C231D">
        <w:rPr>
          <w:rFonts w:eastAsia="Calibri" w:cs="Arial"/>
          <w:b/>
          <w:sz w:val="22"/>
          <w:szCs w:val="22"/>
          <w:lang w:eastAsia="en-US"/>
        </w:rPr>
        <w:t>31</w:t>
      </w:r>
      <w:r w:rsidRPr="005C231D">
        <w:rPr>
          <w:rFonts w:eastAsia="Calibri" w:cs="Arial"/>
          <w:b/>
          <w:sz w:val="22"/>
          <w:szCs w:val="22"/>
          <w:lang w:eastAsia="en-US"/>
        </w:rPr>
        <w:t>.</w:t>
      </w:r>
      <w:r w:rsidR="009D1DAB" w:rsidRPr="005C231D">
        <w:rPr>
          <w:rFonts w:eastAsia="Calibri" w:cs="Arial"/>
          <w:b/>
          <w:sz w:val="22"/>
          <w:szCs w:val="22"/>
          <w:lang w:eastAsia="en-US"/>
        </w:rPr>
        <w:t>12</w:t>
      </w:r>
      <w:r w:rsidRPr="005C231D">
        <w:rPr>
          <w:rFonts w:eastAsia="Calibri" w:cs="Arial"/>
          <w:b/>
          <w:sz w:val="22"/>
          <w:szCs w:val="22"/>
          <w:lang w:eastAsia="en-US"/>
        </w:rPr>
        <w:t>.202</w:t>
      </w:r>
      <w:r w:rsidR="00013BA8" w:rsidRPr="005C231D">
        <w:rPr>
          <w:rFonts w:eastAsia="Calibri" w:cs="Arial"/>
          <w:b/>
          <w:sz w:val="22"/>
          <w:szCs w:val="22"/>
          <w:lang w:eastAsia="en-US"/>
        </w:rPr>
        <w:t>5</w:t>
      </w:r>
      <w:r w:rsidRPr="005C231D">
        <w:rPr>
          <w:rFonts w:eastAsia="Calibri" w:cs="Arial"/>
          <w:b/>
          <w:sz w:val="22"/>
          <w:szCs w:val="22"/>
          <w:lang w:eastAsia="en-US"/>
        </w:rPr>
        <w:t>,</w:t>
      </w:r>
      <w:r w:rsidRPr="005C231D">
        <w:rPr>
          <w:rFonts w:eastAsia="Calibri" w:cs="Arial"/>
          <w:sz w:val="22"/>
          <w:szCs w:val="22"/>
          <w:lang w:eastAsia="en-US"/>
        </w:rPr>
        <w:t xml:space="preserve"> </w:t>
      </w:r>
    </w:p>
    <w:p w14:paraId="63434FFD" w14:textId="14207434" w:rsidR="00695B24" w:rsidRPr="005C231D" w:rsidRDefault="005C6E06" w:rsidP="005C6E06">
      <w:pPr>
        <w:spacing w:after="200" w:line="276" w:lineRule="auto"/>
        <w:ind w:left="1440"/>
        <w:jc w:val="both"/>
        <w:rPr>
          <w:rFonts w:eastAsia="Calibri" w:cs="Arial"/>
          <w:sz w:val="22"/>
          <w:szCs w:val="22"/>
          <w:lang w:eastAsia="en-US"/>
        </w:rPr>
      </w:pPr>
      <w:r w:rsidRPr="005C231D">
        <w:rPr>
          <w:rFonts w:eastAsia="Calibri" w:cs="Arial"/>
          <w:sz w:val="22"/>
          <w:szCs w:val="22"/>
          <w:lang w:eastAsia="en-US"/>
        </w:rPr>
        <w:t xml:space="preserve">- </w:t>
      </w:r>
      <w:r w:rsidR="00695B24" w:rsidRPr="005C231D">
        <w:rPr>
          <w:rFonts w:eastAsia="Calibri" w:cs="Arial"/>
          <w:b/>
          <w:sz w:val="22"/>
          <w:szCs w:val="22"/>
          <w:lang w:eastAsia="en-US"/>
        </w:rPr>
        <w:t xml:space="preserve">część 3 okres ubezpieczenia: </w:t>
      </w:r>
      <w:r w:rsidR="000E7D44" w:rsidRPr="005C231D">
        <w:rPr>
          <w:rFonts w:eastAsia="Calibri" w:cs="Arial"/>
          <w:b/>
          <w:sz w:val="22"/>
          <w:szCs w:val="22"/>
          <w:lang w:eastAsia="en-US"/>
        </w:rPr>
        <w:t>indywidualn</w:t>
      </w:r>
      <w:r w:rsidRPr="005C231D">
        <w:rPr>
          <w:rFonts w:eastAsia="Calibri" w:cs="Arial"/>
          <w:b/>
          <w:sz w:val="22"/>
          <w:szCs w:val="22"/>
          <w:lang w:eastAsia="en-US"/>
        </w:rPr>
        <w:t>e okresy ubezpieczenia, najbliższy</w:t>
      </w:r>
      <w:r w:rsidR="000E7D44" w:rsidRPr="005C231D">
        <w:rPr>
          <w:rFonts w:eastAsia="Calibri" w:cs="Arial"/>
          <w:b/>
          <w:sz w:val="22"/>
          <w:szCs w:val="22"/>
          <w:lang w:eastAsia="en-US"/>
        </w:rPr>
        <w:t>:</w:t>
      </w:r>
      <w:r w:rsidR="000E7D44" w:rsidRPr="005C231D">
        <w:rPr>
          <w:rFonts w:eastAsia="Calibri" w:cs="Arial"/>
          <w:bCs/>
          <w:sz w:val="22"/>
          <w:szCs w:val="22"/>
          <w:lang w:eastAsia="en-US"/>
        </w:rPr>
        <w:t xml:space="preserve"> </w:t>
      </w:r>
      <w:r w:rsidR="00695B24" w:rsidRPr="005C231D">
        <w:rPr>
          <w:rFonts w:eastAsia="Calibri" w:cs="Arial"/>
          <w:b/>
          <w:sz w:val="22"/>
          <w:szCs w:val="22"/>
          <w:lang w:eastAsia="en-US"/>
        </w:rPr>
        <w:t>od dnia 15.10.2023 – 14.10.2025</w:t>
      </w:r>
      <w:r w:rsidR="00695B24" w:rsidRPr="005C231D">
        <w:rPr>
          <w:rFonts w:eastAsia="Calibri" w:cs="Arial"/>
          <w:sz w:val="22"/>
          <w:szCs w:val="22"/>
          <w:lang w:eastAsia="en-US"/>
        </w:rPr>
        <w:t xml:space="preserve">, </w:t>
      </w:r>
    </w:p>
    <w:p w14:paraId="479A745D" w14:textId="77777777" w:rsidR="00331EFE" w:rsidRPr="005C231D" w:rsidRDefault="00695B24" w:rsidP="00331EFE">
      <w:pPr>
        <w:spacing w:after="200" w:line="276" w:lineRule="auto"/>
        <w:ind w:left="1440"/>
        <w:jc w:val="both"/>
        <w:rPr>
          <w:rFonts w:eastAsia="Calibri" w:cs="Arial"/>
          <w:sz w:val="22"/>
          <w:szCs w:val="22"/>
          <w:lang w:eastAsia="en-US"/>
        </w:rPr>
      </w:pPr>
      <w:r w:rsidRPr="005C231D">
        <w:rPr>
          <w:rFonts w:eastAsia="Calibri" w:cs="Arial"/>
          <w:b/>
          <w:sz w:val="22"/>
          <w:szCs w:val="22"/>
          <w:lang w:eastAsia="en-US"/>
        </w:rPr>
        <w:t xml:space="preserve">- część 4 okres ubezpieczenia: </w:t>
      </w:r>
      <w:r w:rsidR="009D1DAB" w:rsidRPr="005C231D">
        <w:rPr>
          <w:rFonts w:eastAsia="Calibri" w:cs="Arial"/>
          <w:b/>
          <w:sz w:val="22"/>
          <w:szCs w:val="22"/>
          <w:lang w:eastAsia="en-US"/>
        </w:rPr>
        <w:t xml:space="preserve">indywidualne okresy ubezpieczenia, </w:t>
      </w:r>
      <w:r w:rsidR="005C6E06" w:rsidRPr="005C231D">
        <w:rPr>
          <w:rFonts w:eastAsia="Calibri" w:cs="Arial"/>
          <w:b/>
          <w:sz w:val="22"/>
          <w:szCs w:val="22"/>
          <w:lang w:eastAsia="en-US"/>
        </w:rPr>
        <w:t>najbliższy</w:t>
      </w:r>
      <w:r w:rsidR="009D1DAB" w:rsidRPr="005C231D">
        <w:rPr>
          <w:rFonts w:eastAsia="Calibri" w:cs="Arial"/>
          <w:b/>
          <w:sz w:val="22"/>
          <w:szCs w:val="22"/>
          <w:lang w:eastAsia="en-US"/>
        </w:rPr>
        <w:t>:</w:t>
      </w:r>
      <w:r w:rsidRPr="005C231D">
        <w:rPr>
          <w:rFonts w:eastAsia="Calibri" w:cs="Arial"/>
          <w:b/>
          <w:sz w:val="22"/>
          <w:szCs w:val="22"/>
          <w:lang w:eastAsia="en-US"/>
        </w:rPr>
        <w:t xml:space="preserve"> </w:t>
      </w:r>
      <w:r w:rsidR="000E7D44" w:rsidRPr="005C231D">
        <w:rPr>
          <w:rFonts w:eastAsia="Calibri" w:cs="Arial"/>
          <w:b/>
          <w:sz w:val="22"/>
          <w:szCs w:val="22"/>
          <w:lang w:eastAsia="en-US"/>
        </w:rPr>
        <w:t>od dnia</w:t>
      </w:r>
      <w:r w:rsidR="000E7D44" w:rsidRPr="005C231D">
        <w:rPr>
          <w:rFonts w:eastAsia="Calibri" w:cs="Arial"/>
          <w:bCs/>
          <w:sz w:val="22"/>
          <w:szCs w:val="22"/>
          <w:lang w:eastAsia="en-US"/>
        </w:rPr>
        <w:t xml:space="preserve"> </w:t>
      </w:r>
      <w:r w:rsidR="009043C8" w:rsidRPr="005C231D">
        <w:rPr>
          <w:rFonts w:eastAsia="Calibri" w:cs="Arial"/>
          <w:b/>
          <w:sz w:val="22"/>
          <w:szCs w:val="22"/>
          <w:lang w:eastAsia="en-US"/>
        </w:rPr>
        <w:t>19.11.2023 – 18.11.2025</w:t>
      </w:r>
      <w:r w:rsidR="00331EFE" w:rsidRPr="005C231D">
        <w:rPr>
          <w:rFonts w:eastAsia="Calibri" w:cs="Arial"/>
          <w:sz w:val="22"/>
          <w:szCs w:val="22"/>
          <w:lang w:eastAsia="en-US"/>
        </w:rPr>
        <w:t>.</w:t>
      </w:r>
    </w:p>
    <w:p w14:paraId="2DA85C2B" w14:textId="77777777" w:rsidR="00331EFE" w:rsidRPr="005C231D" w:rsidRDefault="00331EFE" w:rsidP="005D3B2C">
      <w:pPr>
        <w:spacing w:after="200" w:line="276" w:lineRule="auto"/>
        <w:ind w:left="426"/>
        <w:jc w:val="both"/>
        <w:rPr>
          <w:rFonts w:eastAsia="Calibri" w:cs="Arial"/>
          <w:sz w:val="22"/>
          <w:szCs w:val="22"/>
          <w:lang w:eastAsia="en-US"/>
        </w:rPr>
      </w:pPr>
      <w:r w:rsidRPr="005C231D">
        <w:rPr>
          <w:rFonts w:eastAsia="Calibri" w:cs="Arial"/>
          <w:sz w:val="22"/>
          <w:szCs w:val="22"/>
          <w:lang w:eastAsia="en-US"/>
        </w:rPr>
        <w:t xml:space="preserve">10.1. </w:t>
      </w:r>
      <w:r w:rsidR="00F964AF" w:rsidRPr="005C231D">
        <w:rPr>
          <w:rFonts w:eastAsia="Calibri" w:cs="Arial"/>
          <w:sz w:val="22"/>
          <w:szCs w:val="22"/>
          <w:lang w:eastAsia="en-US"/>
        </w:rPr>
        <w:t xml:space="preserve">Okres ubezpieczenia </w:t>
      </w:r>
      <w:r w:rsidR="00D55737" w:rsidRPr="005C231D">
        <w:rPr>
          <w:rFonts w:eastAsia="Calibri" w:cs="Arial"/>
          <w:sz w:val="22"/>
          <w:szCs w:val="22"/>
          <w:lang w:eastAsia="en-US"/>
        </w:rPr>
        <w:t xml:space="preserve">jest </w:t>
      </w:r>
      <w:r w:rsidR="00F964AF" w:rsidRPr="005C231D">
        <w:rPr>
          <w:rFonts w:eastAsia="Calibri" w:cs="Arial"/>
          <w:sz w:val="22"/>
          <w:szCs w:val="22"/>
          <w:lang w:eastAsia="en-US"/>
        </w:rPr>
        <w:t xml:space="preserve">podzielony na </w:t>
      </w:r>
      <w:r w:rsidR="006E0F51" w:rsidRPr="005C231D">
        <w:rPr>
          <w:rFonts w:eastAsia="Calibri" w:cs="Arial"/>
          <w:sz w:val="22"/>
          <w:szCs w:val="22"/>
          <w:lang w:eastAsia="en-US"/>
        </w:rPr>
        <w:t xml:space="preserve">dwa </w:t>
      </w:r>
      <w:r w:rsidR="00F964AF" w:rsidRPr="005C231D">
        <w:rPr>
          <w:rFonts w:eastAsia="Calibri" w:cs="Arial"/>
          <w:sz w:val="22"/>
          <w:szCs w:val="22"/>
          <w:lang w:eastAsia="en-US"/>
        </w:rPr>
        <w:t xml:space="preserve">12-miesieczne okresy rozliczeniowe. </w:t>
      </w:r>
    </w:p>
    <w:p w14:paraId="5C708300" w14:textId="6DBC0B3F" w:rsidR="00331EFE" w:rsidRPr="005C231D" w:rsidRDefault="00331EFE" w:rsidP="005D3B2C">
      <w:pPr>
        <w:spacing w:after="200" w:line="276" w:lineRule="auto"/>
        <w:ind w:left="426"/>
        <w:jc w:val="both"/>
        <w:rPr>
          <w:rFonts w:eastAsia="Calibri" w:cs="Arial"/>
          <w:sz w:val="22"/>
          <w:szCs w:val="22"/>
        </w:rPr>
      </w:pPr>
      <w:r w:rsidRPr="005C231D">
        <w:rPr>
          <w:rFonts w:eastAsia="Calibri" w:cs="Arial"/>
          <w:sz w:val="22"/>
          <w:szCs w:val="22"/>
          <w:lang w:eastAsia="en-US"/>
        </w:rPr>
        <w:t xml:space="preserve">10.2. </w:t>
      </w:r>
      <w:r w:rsidR="00F964AF" w:rsidRPr="005C231D">
        <w:rPr>
          <w:rFonts w:eastAsia="Calibri" w:cs="Arial"/>
          <w:sz w:val="22"/>
          <w:szCs w:val="22"/>
        </w:rPr>
        <w:t xml:space="preserve">Odpowiedzialność Wykonawcy rozpoczyna się od dnia zawarcia umowy ubezpieczenia lub wskazanego w umowie ubezpieczenia jako początek ochrony ubezpieczeniowej, a nie od dnia następującego po zapłacie składki lub jej pierwszej raty. </w:t>
      </w:r>
    </w:p>
    <w:p w14:paraId="55767F21" w14:textId="3073FB2F" w:rsidR="00331EFE" w:rsidRPr="005C231D" w:rsidRDefault="00331EFE" w:rsidP="005C231D">
      <w:pPr>
        <w:spacing w:line="276" w:lineRule="auto"/>
        <w:ind w:left="426"/>
        <w:jc w:val="both"/>
        <w:rPr>
          <w:rFonts w:eastAsia="Calibri" w:cs="Arial"/>
          <w:sz w:val="22"/>
          <w:szCs w:val="22"/>
        </w:rPr>
      </w:pPr>
      <w:r w:rsidRPr="005C231D">
        <w:rPr>
          <w:rFonts w:eastAsia="Calibri" w:cs="Arial"/>
          <w:sz w:val="22"/>
          <w:szCs w:val="22"/>
        </w:rPr>
        <w:t xml:space="preserve">10.3. </w:t>
      </w:r>
      <w:r w:rsidR="00123041" w:rsidRPr="005C231D">
        <w:rPr>
          <w:rFonts w:eastAsia="Calibri" w:cs="Arial"/>
          <w:sz w:val="22"/>
          <w:szCs w:val="22"/>
        </w:rPr>
        <w:t>Schemat p</w:t>
      </w:r>
      <w:r w:rsidRPr="005C231D">
        <w:rPr>
          <w:rFonts w:eastAsia="Calibri" w:cs="Arial"/>
          <w:sz w:val="22"/>
          <w:szCs w:val="22"/>
        </w:rPr>
        <w:t>łatnoś</w:t>
      </w:r>
      <w:r w:rsidR="00123041" w:rsidRPr="005C231D">
        <w:rPr>
          <w:rFonts w:eastAsia="Calibri" w:cs="Arial"/>
          <w:sz w:val="22"/>
          <w:szCs w:val="22"/>
        </w:rPr>
        <w:t>ci</w:t>
      </w:r>
      <w:r w:rsidR="005D3B2C" w:rsidRPr="005C231D">
        <w:rPr>
          <w:rFonts w:eastAsia="Calibri" w:cs="Arial"/>
          <w:sz w:val="22"/>
          <w:szCs w:val="22"/>
        </w:rPr>
        <w:t xml:space="preserve"> rat składek</w:t>
      </w:r>
      <w:r w:rsidRPr="005C231D">
        <w:rPr>
          <w:rFonts w:eastAsia="Calibri" w:cs="Arial"/>
          <w:sz w:val="22"/>
          <w:szCs w:val="22"/>
        </w:rPr>
        <w:t>:</w:t>
      </w:r>
    </w:p>
    <w:p w14:paraId="64EDA612" w14:textId="289A6C6C" w:rsidR="00331EFE" w:rsidRPr="005C231D" w:rsidRDefault="00331EFE" w:rsidP="005C231D">
      <w:pPr>
        <w:pStyle w:val="Akapitzlist"/>
        <w:numPr>
          <w:ilvl w:val="0"/>
          <w:numId w:val="55"/>
        </w:numPr>
        <w:spacing w:after="0"/>
        <w:jc w:val="both"/>
        <w:rPr>
          <w:rFonts w:ascii="Arial" w:hAnsi="Arial" w:cs="Arial"/>
        </w:rPr>
      </w:pPr>
      <w:r w:rsidRPr="005C231D">
        <w:rPr>
          <w:rFonts w:ascii="Arial" w:hAnsi="Arial" w:cs="Arial"/>
        </w:rPr>
        <w:t xml:space="preserve">część 1 </w:t>
      </w:r>
      <w:r w:rsidR="005D3B2C" w:rsidRPr="005C231D">
        <w:rPr>
          <w:rFonts w:ascii="Arial" w:hAnsi="Arial" w:cs="Arial"/>
        </w:rPr>
        <w:t>– 25% składki należnej płatne w ciągu 14 dni od daty rozpoczęcia ochrony ubezpieczeniowej, 75% składki należnej płatnej w terminie: do końca marca każdego roku;</w:t>
      </w:r>
    </w:p>
    <w:p w14:paraId="0C08EBFD" w14:textId="31410FDC" w:rsidR="00331EFE" w:rsidRPr="005C231D" w:rsidRDefault="00331EFE" w:rsidP="005C231D">
      <w:pPr>
        <w:pStyle w:val="Akapitzlist"/>
        <w:numPr>
          <w:ilvl w:val="0"/>
          <w:numId w:val="55"/>
        </w:numPr>
        <w:spacing w:after="0"/>
        <w:jc w:val="both"/>
        <w:rPr>
          <w:rFonts w:ascii="Arial" w:hAnsi="Arial" w:cs="Arial"/>
        </w:rPr>
      </w:pPr>
      <w:r w:rsidRPr="005C231D">
        <w:rPr>
          <w:rFonts w:ascii="Arial" w:hAnsi="Arial" w:cs="Arial"/>
        </w:rPr>
        <w:t xml:space="preserve">część 2 </w:t>
      </w:r>
      <w:r w:rsidR="005D3B2C" w:rsidRPr="005C231D">
        <w:rPr>
          <w:rFonts w:ascii="Arial" w:hAnsi="Arial" w:cs="Arial"/>
        </w:rPr>
        <w:t>– 25% składki należnej płatne w ciągu 14 dni od daty rozpoczęcia ochrony ubezpieczeniowej, 75% składki należnej płatnej w terminie: do końca marca każdego roku;</w:t>
      </w:r>
    </w:p>
    <w:p w14:paraId="142ACBE0" w14:textId="365BCF3C" w:rsidR="00331EFE" w:rsidRPr="005C231D" w:rsidRDefault="00331EFE" w:rsidP="005C231D">
      <w:pPr>
        <w:pStyle w:val="Akapitzlist"/>
        <w:numPr>
          <w:ilvl w:val="0"/>
          <w:numId w:val="55"/>
        </w:numPr>
        <w:spacing w:after="0"/>
        <w:jc w:val="both"/>
        <w:rPr>
          <w:rFonts w:ascii="Arial" w:hAnsi="Arial" w:cs="Arial"/>
        </w:rPr>
      </w:pPr>
      <w:r w:rsidRPr="005C231D">
        <w:rPr>
          <w:rFonts w:ascii="Arial" w:hAnsi="Arial" w:cs="Arial"/>
        </w:rPr>
        <w:t xml:space="preserve">część 3 </w:t>
      </w:r>
      <w:r w:rsidR="005D3B2C" w:rsidRPr="005C231D">
        <w:rPr>
          <w:rFonts w:ascii="Arial" w:hAnsi="Arial" w:cs="Arial"/>
        </w:rPr>
        <w:t>– 25% składki należnej płatne w ciągu 14 dni od daty rozpoczęcia ochrony ubezpieczeniowej, 75% składki należnej płatnej w terminie: do końca marca każdego roku;</w:t>
      </w:r>
    </w:p>
    <w:p w14:paraId="62086AB1" w14:textId="6B4C62F8" w:rsidR="00331EFE" w:rsidRPr="005C231D" w:rsidRDefault="00331EFE" w:rsidP="005C231D">
      <w:pPr>
        <w:pStyle w:val="Akapitzlist"/>
        <w:numPr>
          <w:ilvl w:val="0"/>
          <w:numId w:val="55"/>
        </w:numPr>
        <w:spacing w:after="0"/>
        <w:jc w:val="both"/>
        <w:rPr>
          <w:rFonts w:ascii="Arial" w:hAnsi="Arial" w:cs="Arial"/>
        </w:rPr>
      </w:pPr>
      <w:r w:rsidRPr="005C231D">
        <w:rPr>
          <w:rFonts w:ascii="Arial" w:hAnsi="Arial" w:cs="Arial"/>
        </w:rPr>
        <w:t xml:space="preserve">część 4 </w:t>
      </w:r>
      <w:r w:rsidR="005D3B2C" w:rsidRPr="005C231D">
        <w:rPr>
          <w:rFonts w:ascii="Arial" w:hAnsi="Arial" w:cs="Arial"/>
        </w:rPr>
        <w:t>– 25% składki należnej płatne w ciągu 14 dni od daty rozpoczęcia ochrony ubezpieczeniowej, 75% składki należnej płatnej w terminie: do końca marca każdego roku</w:t>
      </w:r>
      <w:r w:rsidR="00123041" w:rsidRPr="005C231D">
        <w:rPr>
          <w:rFonts w:ascii="Arial" w:hAnsi="Arial" w:cs="Arial"/>
        </w:rPr>
        <w:t>.</w:t>
      </w:r>
    </w:p>
    <w:p w14:paraId="2A657A51" w14:textId="5FD6D3FD" w:rsidR="007B3FCB" w:rsidRPr="005C231D" w:rsidRDefault="00F964AF" w:rsidP="00331EFE">
      <w:pPr>
        <w:pStyle w:val="Akapitzlist"/>
        <w:numPr>
          <w:ilvl w:val="0"/>
          <w:numId w:val="12"/>
        </w:numPr>
        <w:jc w:val="both"/>
        <w:rPr>
          <w:rFonts w:ascii="Arial" w:hAnsi="Arial" w:cs="Arial"/>
        </w:rPr>
      </w:pPr>
      <w:r w:rsidRPr="005C231D">
        <w:rPr>
          <w:rFonts w:ascii="Arial" w:hAnsi="Arial" w:cs="Arial"/>
        </w:rPr>
        <w:t xml:space="preserve">Na wniosek Zamawiającego możliwe jest przedłużenie okresu ubezpieczenia o </w:t>
      </w:r>
      <w:r w:rsidR="00D55737" w:rsidRPr="005C231D">
        <w:rPr>
          <w:rFonts w:ascii="Arial" w:hAnsi="Arial" w:cs="Arial"/>
        </w:rPr>
        <w:t>2</w:t>
      </w:r>
      <w:r w:rsidRPr="005C231D">
        <w:rPr>
          <w:rFonts w:ascii="Arial" w:hAnsi="Arial" w:cs="Arial"/>
        </w:rPr>
        <w:t xml:space="preserve"> miesiąc</w:t>
      </w:r>
      <w:r w:rsidR="00D55737" w:rsidRPr="005C231D">
        <w:rPr>
          <w:rFonts w:ascii="Arial" w:hAnsi="Arial" w:cs="Arial"/>
        </w:rPr>
        <w:t>e</w:t>
      </w:r>
      <w:r w:rsidRPr="005C231D">
        <w:rPr>
          <w:rFonts w:ascii="Arial" w:hAnsi="Arial" w:cs="Arial"/>
        </w:rPr>
        <w:t xml:space="preserve"> po </w:t>
      </w:r>
      <w:r w:rsidR="00D55737" w:rsidRPr="005C231D">
        <w:rPr>
          <w:rFonts w:ascii="Arial" w:hAnsi="Arial" w:cs="Arial"/>
        </w:rPr>
        <w:t xml:space="preserve">drugim </w:t>
      </w:r>
      <w:r w:rsidRPr="005C231D">
        <w:rPr>
          <w:rFonts w:ascii="Arial" w:hAnsi="Arial" w:cs="Arial"/>
        </w:rPr>
        <w:t xml:space="preserve">roku udzielania ochrony ubezpieczeniowej za składkę stanowiącą </w:t>
      </w:r>
      <w:r w:rsidR="00D55737" w:rsidRPr="005C231D">
        <w:rPr>
          <w:rFonts w:ascii="Arial" w:hAnsi="Arial" w:cs="Arial"/>
        </w:rPr>
        <w:t>2</w:t>
      </w:r>
      <w:r w:rsidRPr="005C231D">
        <w:rPr>
          <w:rFonts w:ascii="Arial" w:hAnsi="Arial" w:cs="Arial"/>
        </w:rPr>
        <w:t>/12 składki rocznej.</w:t>
      </w:r>
    </w:p>
    <w:p w14:paraId="1212453A" w14:textId="3D0DEE55" w:rsidR="007B3FCB" w:rsidRDefault="00F964AF" w:rsidP="00331EFE">
      <w:pPr>
        <w:numPr>
          <w:ilvl w:val="0"/>
          <w:numId w:val="12"/>
        </w:numPr>
        <w:spacing w:after="200" w:line="276" w:lineRule="auto"/>
        <w:ind w:left="284" w:hanging="284"/>
        <w:jc w:val="both"/>
        <w:rPr>
          <w:rFonts w:eastAsia="Calibri" w:cs="Arial"/>
          <w:sz w:val="22"/>
          <w:szCs w:val="22"/>
          <w:lang w:eastAsia="en-US"/>
        </w:rPr>
      </w:pPr>
      <w:r w:rsidRPr="00344307">
        <w:rPr>
          <w:rFonts w:eastAsia="Calibri" w:cs="Arial"/>
          <w:sz w:val="22"/>
          <w:szCs w:val="22"/>
          <w:lang w:eastAsia="en-US"/>
        </w:rPr>
        <w:lastRenderedPageBreak/>
        <w:t>Zamawiający zastrzega sobie możliwość wystawiania polis z rozbiciem na poszczególne</w:t>
      </w:r>
      <w:r w:rsidR="00FD7B27">
        <w:rPr>
          <w:rFonts w:eastAsia="Calibri" w:cs="Arial"/>
          <w:sz w:val="22"/>
          <w:szCs w:val="22"/>
          <w:lang w:eastAsia="en-US"/>
        </w:rPr>
        <w:t xml:space="preserve"> </w:t>
      </w:r>
      <w:r w:rsidRPr="00344307">
        <w:rPr>
          <w:rFonts w:eastAsia="Calibri" w:cs="Arial"/>
          <w:sz w:val="22"/>
          <w:szCs w:val="22"/>
          <w:lang w:eastAsia="en-US"/>
        </w:rPr>
        <w:t xml:space="preserve">jednostki organizacyjne, placówki oświatowe, kulturalne (bez stosowania składki minimalnej dla polisy). </w:t>
      </w:r>
    </w:p>
    <w:p w14:paraId="498FECC2" w14:textId="0C4B1028" w:rsidR="00D55737" w:rsidRDefault="00F964AF" w:rsidP="00331EFE">
      <w:pPr>
        <w:numPr>
          <w:ilvl w:val="0"/>
          <w:numId w:val="12"/>
        </w:numPr>
        <w:tabs>
          <w:tab w:val="num" w:pos="426"/>
        </w:tabs>
        <w:spacing w:after="200" w:line="276" w:lineRule="auto"/>
        <w:ind w:left="426" w:hanging="426"/>
        <w:jc w:val="both"/>
        <w:rPr>
          <w:rFonts w:eastAsia="Calibri" w:cs="Arial"/>
          <w:sz w:val="22"/>
          <w:szCs w:val="22"/>
          <w:lang w:eastAsia="en-US"/>
        </w:rPr>
      </w:pPr>
      <w:r w:rsidRPr="00344307">
        <w:rPr>
          <w:rFonts w:eastAsia="Calibri" w:cs="Arial"/>
          <w:sz w:val="22"/>
          <w:szCs w:val="22"/>
          <w:lang w:eastAsia="en-US"/>
        </w:rPr>
        <w:t>Polisy dla ubezpieczeń komunikacyjnych</w:t>
      </w:r>
      <w:r w:rsidR="00D816C3">
        <w:rPr>
          <w:rFonts w:eastAsia="Calibri" w:cs="Arial"/>
          <w:sz w:val="22"/>
          <w:szCs w:val="22"/>
          <w:lang w:eastAsia="en-US"/>
        </w:rPr>
        <w:t xml:space="preserve"> </w:t>
      </w:r>
      <w:r w:rsidRPr="00344307">
        <w:rPr>
          <w:rFonts w:eastAsia="Calibri" w:cs="Arial"/>
          <w:sz w:val="22"/>
          <w:szCs w:val="22"/>
          <w:lang w:eastAsia="en-US"/>
        </w:rPr>
        <w:t xml:space="preserve">- będą wystawione na okresy roczne z uwzględnieniem indywidualnych okresów ubezpieczenia dla każdego pojazdu. Początek i koniec okresu ubezpieczenia dla poszczególnych pojazdów podane zostały w załączniku </w:t>
      </w:r>
      <w:r w:rsidRPr="00560A31">
        <w:rPr>
          <w:rFonts w:eastAsia="Calibri" w:cs="Arial"/>
          <w:sz w:val="22"/>
          <w:szCs w:val="22"/>
          <w:lang w:eastAsia="en-US"/>
        </w:rPr>
        <w:t xml:space="preserve">nr </w:t>
      </w:r>
      <w:r w:rsidR="00560A31" w:rsidRPr="00560A31">
        <w:rPr>
          <w:rFonts w:eastAsia="Calibri" w:cs="Arial"/>
          <w:sz w:val="22"/>
          <w:szCs w:val="22"/>
          <w:lang w:eastAsia="en-US"/>
        </w:rPr>
        <w:t xml:space="preserve">IB </w:t>
      </w:r>
      <w:r w:rsidRPr="00560A31">
        <w:rPr>
          <w:rFonts w:eastAsia="Calibri" w:cs="Arial"/>
          <w:sz w:val="22"/>
          <w:szCs w:val="22"/>
          <w:lang w:eastAsia="en-US"/>
        </w:rPr>
        <w:t xml:space="preserve"> do </w:t>
      </w:r>
      <w:r w:rsidR="00560A31" w:rsidRPr="00560A31">
        <w:rPr>
          <w:rFonts w:eastAsia="Calibri" w:cs="Arial"/>
          <w:sz w:val="22"/>
          <w:szCs w:val="22"/>
          <w:lang w:eastAsia="en-US"/>
        </w:rPr>
        <w:t>OP</w:t>
      </w:r>
      <w:r w:rsidR="006E0F51" w:rsidRPr="00560A31">
        <w:rPr>
          <w:rFonts w:eastAsia="Calibri" w:cs="Arial"/>
          <w:sz w:val="22"/>
          <w:szCs w:val="22"/>
          <w:lang w:eastAsia="en-US"/>
        </w:rPr>
        <w:t>Z</w:t>
      </w:r>
      <w:r w:rsidRPr="00560A31">
        <w:rPr>
          <w:rFonts w:eastAsia="Calibri" w:cs="Arial"/>
          <w:sz w:val="22"/>
          <w:szCs w:val="22"/>
          <w:lang w:eastAsia="en-US"/>
        </w:rPr>
        <w:t>. Składki za ubezpieczenie pojazdów od uszkodzeń i kradzieży (AC/KR) b</w:t>
      </w:r>
      <w:r w:rsidRPr="00344307">
        <w:rPr>
          <w:rFonts w:eastAsia="Calibri" w:cs="Arial"/>
          <w:sz w:val="22"/>
          <w:szCs w:val="22"/>
          <w:lang w:eastAsia="en-US"/>
        </w:rPr>
        <w:t>ędą naliczane od aktualnej wartości rynkowej pojazdu</w:t>
      </w:r>
      <w:r w:rsidR="00D55737" w:rsidRPr="00344307">
        <w:rPr>
          <w:rFonts w:eastAsia="Calibri" w:cs="Arial"/>
          <w:sz w:val="22"/>
          <w:szCs w:val="22"/>
          <w:lang w:eastAsia="en-US"/>
        </w:rPr>
        <w:t xml:space="preserve"> zadeklarowanej przez Ubezpieczającego i zaakceptowanej przez Ubezpieczyciela</w:t>
      </w:r>
      <w:r w:rsidRPr="00344307">
        <w:rPr>
          <w:rFonts w:eastAsia="Calibri" w:cs="Arial"/>
          <w:sz w:val="22"/>
          <w:szCs w:val="22"/>
          <w:lang w:eastAsia="en-US"/>
        </w:rPr>
        <w:t xml:space="preserve">. </w:t>
      </w:r>
    </w:p>
    <w:p w14:paraId="317AA5C5" w14:textId="0AC1D829" w:rsidR="00246452" w:rsidRPr="00344307" w:rsidRDefault="00F964AF" w:rsidP="00331EFE">
      <w:pPr>
        <w:numPr>
          <w:ilvl w:val="0"/>
          <w:numId w:val="12"/>
        </w:numPr>
        <w:tabs>
          <w:tab w:val="num" w:pos="426"/>
        </w:tabs>
        <w:spacing w:after="200" w:line="276" w:lineRule="auto"/>
        <w:ind w:left="426" w:hanging="426"/>
        <w:jc w:val="both"/>
        <w:rPr>
          <w:rFonts w:eastAsia="Calibri" w:cs="Arial"/>
          <w:sz w:val="22"/>
          <w:szCs w:val="22"/>
          <w:lang w:eastAsia="en-US"/>
        </w:rPr>
      </w:pPr>
      <w:r w:rsidRPr="00344307">
        <w:rPr>
          <w:rFonts w:eastAsia="Calibri" w:cs="Arial"/>
          <w:sz w:val="22"/>
          <w:szCs w:val="22"/>
          <w:lang w:eastAsia="en-US"/>
        </w:rPr>
        <w:t xml:space="preserve">Polisy dla </w:t>
      </w:r>
      <w:r w:rsidR="00780BDB">
        <w:rPr>
          <w:rFonts w:eastAsia="Calibri" w:cs="Arial"/>
          <w:sz w:val="22"/>
          <w:szCs w:val="22"/>
          <w:lang w:eastAsia="en-US"/>
        </w:rPr>
        <w:t xml:space="preserve">pozostałych </w:t>
      </w:r>
      <w:r w:rsidRPr="00344307">
        <w:rPr>
          <w:rFonts w:eastAsia="Calibri" w:cs="Arial"/>
          <w:sz w:val="22"/>
          <w:szCs w:val="22"/>
          <w:lang w:eastAsia="en-US"/>
        </w:rPr>
        <w:t>ubezpieczeń będą wystawione na okresy roczne z uwzględnieniem indywidualnych okresów ubezpieczenia dla każdej umowy.</w:t>
      </w:r>
    </w:p>
    <w:p w14:paraId="5EDB9464" w14:textId="3C84660F" w:rsidR="006C2C62" w:rsidRDefault="00F964AF" w:rsidP="00331EFE">
      <w:pPr>
        <w:numPr>
          <w:ilvl w:val="0"/>
          <w:numId w:val="12"/>
        </w:numPr>
        <w:tabs>
          <w:tab w:val="num" w:pos="426"/>
        </w:tabs>
        <w:spacing w:after="200" w:line="276" w:lineRule="auto"/>
        <w:ind w:left="426" w:hanging="426"/>
        <w:jc w:val="both"/>
        <w:rPr>
          <w:rFonts w:eastAsia="Calibri" w:cs="Arial"/>
          <w:sz w:val="22"/>
          <w:szCs w:val="22"/>
          <w:lang w:eastAsia="en-US"/>
        </w:rPr>
      </w:pPr>
      <w:r w:rsidRPr="00344307">
        <w:rPr>
          <w:rFonts w:eastAsia="Calibri" w:cs="Arial"/>
          <w:sz w:val="22"/>
          <w:szCs w:val="22"/>
          <w:lang w:eastAsia="en-US"/>
        </w:rPr>
        <w:t>W przypadku niedostarczenia</w:t>
      </w:r>
      <w:r w:rsidRPr="005624BD">
        <w:rPr>
          <w:rFonts w:eastAsia="Calibri" w:cs="Arial"/>
          <w:sz w:val="22"/>
          <w:szCs w:val="22"/>
          <w:lang w:eastAsia="en-US"/>
        </w:rPr>
        <w:t xml:space="preserve"> przez Zamawiającego wykazów mienia na nowy roczny okres ubezpieczenia</w:t>
      </w:r>
      <w:r w:rsidR="00560A31">
        <w:rPr>
          <w:rFonts w:eastAsia="Calibri" w:cs="Arial"/>
          <w:sz w:val="22"/>
          <w:szCs w:val="22"/>
          <w:lang w:eastAsia="en-US"/>
        </w:rPr>
        <w:t>,</w:t>
      </w:r>
      <w:r w:rsidRPr="005624BD">
        <w:rPr>
          <w:rFonts w:eastAsia="Calibri" w:cs="Arial"/>
          <w:sz w:val="22"/>
          <w:szCs w:val="22"/>
          <w:lang w:eastAsia="en-US"/>
        </w:rPr>
        <w:t xml:space="preserve"> ustala się, że sumy ubezpieczenia, limity, zakres i przedmiot ubezpieczenia pozostają niezmienione w stosunku do roku poprzedzającego.</w:t>
      </w:r>
    </w:p>
    <w:p w14:paraId="417B7130" w14:textId="43D4931A" w:rsidR="00F964AF" w:rsidRPr="006C2C62" w:rsidRDefault="00F964AF" w:rsidP="00331EFE">
      <w:pPr>
        <w:numPr>
          <w:ilvl w:val="0"/>
          <w:numId w:val="12"/>
        </w:numPr>
        <w:tabs>
          <w:tab w:val="num" w:pos="426"/>
        </w:tabs>
        <w:spacing w:after="200" w:line="276" w:lineRule="auto"/>
        <w:ind w:left="426" w:hanging="426"/>
        <w:jc w:val="both"/>
        <w:rPr>
          <w:rFonts w:eastAsia="Calibri" w:cs="Arial"/>
          <w:sz w:val="22"/>
          <w:szCs w:val="22"/>
          <w:lang w:eastAsia="en-US"/>
        </w:rPr>
      </w:pPr>
      <w:r w:rsidRPr="006C2C62">
        <w:rPr>
          <w:rFonts w:eastAsia="Calibri" w:cs="Arial"/>
          <w:sz w:val="22"/>
          <w:szCs w:val="22"/>
          <w:lang w:eastAsia="en-US"/>
        </w:rPr>
        <w:t>Zamówienie obejmuje ubezpieczeni</w:t>
      </w:r>
      <w:r w:rsidR="00915B7B" w:rsidRPr="006C2C62">
        <w:rPr>
          <w:rFonts w:eastAsia="Calibri" w:cs="Arial"/>
          <w:sz w:val="22"/>
          <w:szCs w:val="22"/>
          <w:lang w:eastAsia="en-US"/>
        </w:rPr>
        <w:t>a</w:t>
      </w:r>
      <w:r w:rsidR="00427B44" w:rsidRPr="006C2C62">
        <w:rPr>
          <w:rFonts w:eastAsia="Calibri" w:cs="Arial"/>
          <w:sz w:val="22"/>
          <w:szCs w:val="22"/>
          <w:lang w:eastAsia="en-US"/>
        </w:rPr>
        <w:t xml:space="preserve"> </w:t>
      </w:r>
      <w:r w:rsidRPr="006C2C62">
        <w:rPr>
          <w:rFonts w:eastAsia="Calibri" w:cs="Arial"/>
          <w:sz w:val="22"/>
          <w:szCs w:val="22"/>
          <w:lang w:eastAsia="en-US"/>
        </w:rPr>
        <w:t xml:space="preserve">Gminy </w:t>
      </w:r>
      <w:r w:rsidR="001A1A09" w:rsidRPr="006C2C62">
        <w:rPr>
          <w:rFonts w:eastAsia="Calibri" w:cs="Arial"/>
          <w:sz w:val="22"/>
          <w:szCs w:val="22"/>
          <w:lang w:eastAsia="en-US"/>
        </w:rPr>
        <w:t>Kosakowo</w:t>
      </w:r>
      <w:r w:rsidR="00F13008" w:rsidRPr="006C2C62">
        <w:rPr>
          <w:rFonts w:eastAsia="Calibri" w:cs="Arial"/>
          <w:sz w:val="22"/>
          <w:szCs w:val="22"/>
          <w:lang w:eastAsia="en-US"/>
        </w:rPr>
        <w:t xml:space="preserve"> </w:t>
      </w:r>
      <w:r w:rsidR="00427B44" w:rsidRPr="006C2C62">
        <w:rPr>
          <w:rFonts w:eastAsia="Calibri" w:cs="Arial"/>
          <w:sz w:val="22"/>
          <w:szCs w:val="22"/>
          <w:lang w:eastAsia="en-US"/>
        </w:rPr>
        <w:t xml:space="preserve">ul. Żeromskiego 69, 81-198 Kosakowo, Numer REGON 191675534, Numer NIP 5871569970 </w:t>
      </w:r>
      <w:r w:rsidR="00560A31">
        <w:rPr>
          <w:rFonts w:eastAsia="Calibri" w:cs="Arial"/>
          <w:sz w:val="22"/>
          <w:szCs w:val="22"/>
          <w:lang w:eastAsia="en-US"/>
        </w:rPr>
        <w:t>wraz z</w:t>
      </w:r>
      <w:r w:rsidRPr="006C2C62">
        <w:rPr>
          <w:rFonts w:eastAsia="Calibri" w:cs="Arial"/>
          <w:sz w:val="22"/>
          <w:szCs w:val="22"/>
          <w:lang w:eastAsia="en-US"/>
        </w:rPr>
        <w:t xml:space="preserve"> poniższym</w:t>
      </w:r>
      <w:r w:rsidR="00560A31">
        <w:rPr>
          <w:rFonts w:eastAsia="Calibri" w:cs="Arial"/>
          <w:sz w:val="22"/>
          <w:szCs w:val="22"/>
          <w:lang w:eastAsia="en-US"/>
        </w:rPr>
        <w:t>i</w:t>
      </w:r>
      <w:r w:rsidRPr="006C2C62">
        <w:rPr>
          <w:rFonts w:eastAsia="Calibri" w:cs="Arial"/>
          <w:sz w:val="22"/>
          <w:szCs w:val="22"/>
          <w:lang w:eastAsia="en-US"/>
        </w:rPr>
        <w:t xml:space="preserve"> jednostk</w:t>
      </w:r>
      <w:r w:rsidR="00560A31">
        <w:rPr>
          <w:rFonts w:eastAsia="Calibri" w:cs="Arial"/>
          <w:sz w:val="22"/>
          <w:szCs w:val="22"/>
          <w:lang w:eastAsia="en-US"/>
        </w:rPr>
        <w:t>a</w:t>
      </w:r>
      <w:r w:rsidRPr="006C2C62">
        <w:rPr>
          <w:rFonts w:eastAsia="Calibri" w:cs="Arial"/>
          <w:sz w:val="22"/>
          <w:szCs w:val="22"/>
          <w:lang w:eastAsia="en-US"/>
        </w:rPr>
        <w:t>m</w:t>
      </w:r>
      <w:r w:rsidR="00560A31">
        <w:rPr>
          <w:rFonts w:eastAsia="Calibri" w:cs="Arial"/>
          <w:sz w:val="22"/>
          <w:szCs w:val="22"/>
          <w:lang w:eastAsia="en-US"/>
        </w:rPr>
        <w:t>i</w:t>
      </w:r>
      <w:r w:rsidRPr="006C2C62">
        <w:rPr>
          <w:rFonts w:eastAsia="Calibri" w:cs="Arial"/>
          <w:sz w:val="22"/>
          <w:szCs w:val="22"/>
          <w:lang w:eastAsia="en-US"/>
        </w:rPr>
        <w:t xml:space="preserve"> organizacyjnym</w:t>
      </w:r>
      <w:r w:rsidR="00560A31">
        <w:rPr>
          <w:rFonts w:eastAsia="Calibri" w:cs="Arial"/>
          <w:sz w:val="22"/>
          <w:szCs w:val="22"/>
          <w:lang w:eastAsia="en-US"/>
        </w:rPr>
        <w:t>i</w:t>
      </w:r>
      <w:r w:rsidRPr="006C2C62">
        <w:rPr>
          <w:rFonts w:eastAsia="Calibri" w:cs="Arial"/>
          <w:sz w:val="22"/>
          <w:szCs w:val="22"/>
          <w:lang w:eastAsia="en-US"/>
        </w:rPr>
        <w:t>, placówk</w:t>
      </w:r>
      <w:r w:rsidR="00560A31">
        <w:rPr>
          <w:rFonts w:eastAsia="Calibri" w:cs="Arial"/>
          <w:sz w:val="22"/>
          <w:szCs w:val="22"/>
          <w:lang w:eastAsia="en-US"/>
        </w:rPr>
        <w:t>a</w:t>
      </w:r>
      <w:r w:rsidRPr="006C2C62">
        <w:rPr>
          <w:rFonts w:eastAsia="Calibri" w:cs="Arial"/>
          <w:sz w:val="22"/>
          <w:szCs w:val="22"/>
          <w:lang w:eastAsia="en-US"/>
        </w:rPr>
        <w:t>m</w:t>
      </w:r>
      <w:r w:rsidR="00560A31">
        <w:rPr>
          <w:rFonts w:eastAsia="Calibri" w:cs="Arial"/>
          <w:sz w:val="22"/>
          <w:szCs w:val="22"/>
          <w:lang w:eastAsia="en-US"/>
        </w:rPr>
        <w:t>i</w:t>
      </w:r>
      <w:r w:rsidRPr="006C2C62">
        <w:rPr>
          <w:rFonts w:eastAsia="Calibri" w:cs="Arial"/>
          <w:sz w:val="22"/>
          <w:szCs w:val="22"/>
          <w:lang w:eastAsia="en-US"/>
        </w:rPr>
        <w:t xml:space="preserve"> oświatowym</w:t>
      </w:r>
      <w:r w:rsidR="00560A31">
        <w:rPr>
          <w:rFonts w:eastAsia="Calibri" w:cs="Arial"/>
          <w:sz w:val="22"/>
          <w:szCs w:val="22"/>
          <w:lang w:eastAsia="en-US"/>
        </w:rPr>
        <w:t>i</w:t>
      </w:r>
      <w:r w:rsidRPr="006C2C62">
        <w:rPr>
          <w:rFonts w:eastAsia="Calibri" w:cs="Arial"/>
          <w:sz w:val="22"/>
          <w:szCs w:val="22"/>
          <w:lang w:eastAsia="en-US"/>
        </w:rPr>
        <w:t xml:space="preserve">, kulturalnym, </w:t>
      </w:r>
      <w:r w:rsidR="001D1CB9" w:rsidRPr="006C2C62">
        <w:rPr>
          <w:rFonts w:eastAsia="Calibri" w:cs="Arial"/>
          <w:sz w:val="22"/>
          <w:szCs w:val="22"/>
          <w:lang w:eastAsia="en-US"/>
        </w:rPr>
        <w:t>OSP</w:t>
      </w:r>
      <w:r w:rsidR="00560A31">
        <w:rPr>
          <w:rFonts w:eastAsia="Calibri" w:cs="Arial"/>
          <w:sz w:val="22"/>
          <w:szCs w:val="22"/>
          <w:lang w:eastAsia="en-US"/>
        </w:rPr>
        <w:t>,</w:t>
      </w:r>
      <w:r w:rsidR="00915B7B" w:rsidRPr="006C2C62">
        <w:rPr>
          <w:rFonts w:eastAsia="Calibri" w:cs="Arial"/>
          <w:sz w:val="22"/>
          <w:szCs w:val="22"/>
          <w:lang w:eastAsia="en-US"/>
        </w:rPr>
        <w:t xml:space="preserve"> zwane dalej Ubezpieczonymi</w:t>
      </w:r>
      <w:r w:rsidRPr="006C2C62">
        <w:rPr>
          <w:rFonts w:eastAsia="Calibri" w:cs="Arial"/>
          <w:sz w:val="22"/>
          <w:szCs w:val="22"/>
          <w:lang w:eastAsia="en-US"/>
        </w:rPr>
        <w:t xml:space="preserve">: </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3261"/>
        <w:gridCol w:w="2551"/>
        <w:gridCol w:w="1559"/>
        <w:gridCol w:w="1416"/>
      </w:tblGrid>
      <w:tr w:rsidR="001A1A09" w:rsidRPr="00734074" w14:paraId="3BA386AC" w14:textId="77777777" w:rsidTr="00734074">
        <w:trPr>
          <w:trHeight w:val="475"/>
        </w:trPr>
        <w:tc>
          <w:tcPr>
            <w:tcW w:w="597" w:type="dxa"/>
          </w:tcPr>
          <w:p w14:paraId="00F7B72B" w14:textId="77777777" w:rsidR="001A1A09" w:rsidRPr="00734074" w:rsidRDefault="001A1A09" w:rsidP="001A1A09">
            <w:pPr>
              <w:autoSpaceDE w:val="0"/>
              <w:autoSpaceDN w:val="0"/>
              <w:adjustRightInd w:val="0"/>
              <w:spacing w:after="200" w:line="276" w:lineRule="auto"/>
              <w:rPr>
                <w:rFonts w:eastAsia="Calibri" w:cs="Arial"/>
                <w:b/>
                <w:bCs/>
                <w:sz w:val="22"/>
                <w:szCs w:val="22"/>
                <w:lang w:eastAsia="en-US"/>
              </w:rPr>
            </w:pPr>
            <w:bookmarkStart w:id="2" w:name="_Hlk57296117"/>
          </w:p>
        </w:tc>
        <w:tc>
          <w:tcPr>
            <w:tcW w:w="3261" w:type="dxa"/>
          </w:tcPr>
          <w:p w14:paraId="76FFC689" w14:textId="2AF4C5A8" w:rsidR="001A1A09" w:rsidRPr="00734074" w:rsidRDefault="001A1A09" w:rsidP="001A1A09">
            <w:pPr>
              <w:autoSpaceDE w:val="0"/>
              <w:autoSpaceDN w:val="0"/>
              <w:adjustRightInd w:val="0"/>
              <w:spacing w:after="200" w:line="276" w:lineRule="auto"/>
              <w:jc w:val="center"/>
              <w:rPr>
                <w:rFonts w:eastAsia="Calibri" w:cs="Arial"/>
                <w:b/>
                <w:sz w:val="22"/>
                <w:szCs w:val="22"/>
                <w:lang w:eastAsia="en-US"/>
              </w:rPr>
            </w:pPr>
            <w:r w:rsidRPr="00734074">
              <w:rPr>
                <w:rFonts w:eastAsia="Calibri" w:cs="Arial"/>
                <w:b/>
                <w:sz w:val="22"/>
                <w:szCs w:val="22"/>
                <w:lang w:eastAsia="en-US"/>
              </w:rPr>
              <w:t>Ubezpieczony:</w:t>
            </w:r>
          </w:p>
        </w:tc>
        <w:tc>
          <w:tcPr>
            <w:tcW w:w="2551" w:type="dxa"/>
            <w:hideMark/>
          </w:tcPr>
          <w:p w14:paraId="4D706E54" w14:textId="77777777" w:rsidR="001A1A09" w:rsidRPr="00734074" w:rsidRDefault="001A1A09" w:rsidP="001A1A09">
            <w:pPr>
              <w:autoSpaceDE w:val="0"/>
              <w:autoSpaceDN w:val="0"/>
              <w:adjustRightInd w:val="0"/>
              <w:spacing w:after="200" w:line="276" w:lineRule="auto"/>
              <w:jc w:val="center"/>
              <w:rPr>
                <w:rFonts w:eastAsia="Calibri" w:cs="Arial"/>
                <w:b/>
                <w:bCs/>
                <w:sz w:val="22"/>
                <w:szCs w:val="22"/>
                <w:lang w:eastAsia="en-US"/>
              </w:rPr>
            </w:pPr>
            <w:r w:rsidRPr="00734074">
              <w:rPr>
                <w:rFonts w:eastAsia="Calibri" w:cs="Arial"/>
                <w:b/>
                <w:bCs/>
                <w:sz w:val="22"/>
                <w:szCs w:val="22"/>
                <w:lang w:eastAsia="en-US"/>
              </w:rPr>
              <w:t>Adres</w:t>
            </w:r>
          </w:p>
        </w:tc>
        <w:tc>
          <w:tcPr>
            <w:tcW w:w="1559" w:type="dxa"/>
            <w:hideMark/>
          </w:tcPr>
          <w:p w14:paraId="6D457065" w14:textId="77777777" w:rsidR="001A1A09" w:rsidRPr="00734074" w:rsidRDefault="001A1A09" w:rsidP="001A1A09">
            <w:pPr>
              <w:autoSpaceDE w:val="0"/>
              <w:autoSpaceDN w:val="0"/>
              <w:adjustRightInd w:val="0"/>
              <w:spacing w:after="200" w:line="276" w:lineRule="auto"/>
              <w:jc w:val="center"/>
              <w:rPr>
                <w:rFonts w:eastAsia="Calibri" w:cs="Arial"/>
                <w:b/>
                <w:bCs/>
                <w:sz w:val="22"/>
                <w:szCs w:val="22"/>
                <w:lang w:eastAsia="en-US"/>
              </w:rPr>
            </w:pPr>
            <w:r w:rsidRPr="00734074">
              <w:rPr>
                <w:rFonts w:eastAsia="Calibri" w:cs="Arial"/>
                <w:b/>
                <w:bCs/>
                <w:sz w:val="22"/>
                <w:szCs w:val="22"/>
                <w:lang w:eastAsia="en-US"/>
              </w:rPr>
              <w:t>NIP</w:t>
            </w:r>
          </w:p>
        </w:tc>
        <w:tc>
          <w:tcPr>
            <w:tcW w:w="1416" w:type="dxa"/>
            <w:hideMark/>
          </w:tcPr>
          <w:p w14:paraId="1BF5B167" w14:textId="77777777" w:rsidR="001A1A09" w:rsidRPr="00734074" w:rsidRDefault="001A1A09" w:rsidP="001A1A09">
            <w:pPr>
              <w:autoSpaceDE w:val="0"/>
              <w:autoSpaceDN w:val="0"/>
              <w:adjustRightInd w:val="0"/>
              <w:spacing w:after="200" w:line="276" w:lineRule="auto"/>
              <w:jc w:val="center"/>
              <w:rPr>
                <w:rFonts w:eastAsia="Calibri" w:cs="Arial"/>
                <w:b/>
                <w:bCs/>
                <w:sz w:val="22"/>
                <w:szCs w:val="22"/>
                <w:lang w:eastAsia="en-US"/>
              </w:rPr>
            </w:pPr>
            <w:r w:rsidRPr="00734074">
              <w:rPr>
                <w:rFonts w:eastAsia="Calibri" w:cs="Arial"/>
                <w:b/>
                <w:bCs/>
                <w:sz w:val="22"/>
                <w:szCs w:val="22"/>
                <w:lang w:eastAsia="en-US"/>
              </w:rPr>
              <w:t>REGON</w:t>
            </w:r>
          </w:p>
        </w:tc>
      </w:tr>
      <w:tr w:rsidR="001A1A09" w:rsidRPr="00734074" w14:paraId="10503491" w14:textId="77777777" w:rsidTr="00734074">
        <w:trPr>
          <w:trHeight w:val="640"/>
        </w:trPr>
        <w:tc>
          <w:tcPr>
            <w:tcW w:w="597" w:type="dxa"/>
            <w:hideMark/>
          </w:tcPr>
          <w:p w14:paraId="0B724E8D"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1</w:t>
            </w:r>
          </w:p>
        </w:tc>
        <w:tc>
          <w:tcPr>
            <w:tcW w:w="3261" w:type="dxa"/>
            <w:hideMark/>
          </w:tcPr>
          <w:p w14:paraId="3B3C3770"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Urząd Gminy Kosakowo tel. 660-43-15</w:t>
            </w:r>
          </w:p>
        </w:tc>
        <w:tc>
          <w:tcPr>
            <w:tcW w:w="2551" w:type="dxa"/>
            <w:hideMark/>
          </w:tcPr>
          <w:p w14:paraId="102790B8"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 xml:space="preserve">ul. Żeromskiego 69, 81-198 Kosakowo, </w:t>
            </w:r>
          </w:p>
        </w:tc>
        <w:tc>
          <w:tcPr>
            <w:tcW w:w="1559" w:type="dxa"/>
            <w:hideMark/>
          </w:tcPr>
          <w:p w14:paraId="58E78BD4"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5861023761</w:t>
            </w:r>
          </w:p>
        </w:tc>
        <w:tc>
          <w:tcPr>
            <w:tcW w:w="1416" w:type="dxa"/>
            <w:hideMark/>
          </w:tcPr>
          <w:p w14:paraId="45EC2B91"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000531708</w:t>
            </w:r>
          </w:p>
        </w:tc>
      </w:tr>
      <w:tr w:rsidR="001A1A09" w:rsidRPr="00734074" w14:paraId="48EB433A" w14:textId="77777777" w:rsidTr="00734074">
        <w:trPr>
          <w:trHeight w:val="742"/>
        </w:trPr>
        <w:tc>
          <w:tcPr>
            <w:tcW w:w="597" w:type="dxa"/>
            <w:hideMark/>
          </w:tcPr>
          <w:p w14:paraId="77E66F86" w14:textId="60C777EC" w:rsidR="001A1A09" w:rsidRPr="00734074" w:rsidRDefault="001D1CB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2</w:t>
            </w:r>
          </w:p>
        </w:tc>
        <w:tc>
          <w:tcPr>
            <w:tcW w:w="3261" w:type="dxa"/>
            <w:hideMark/>
          </w:tcPr>
          <w:p w14:paraId="5E515E84" w14:textId="5ECBD866"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 xml:space="preserve">Zespół Szkolno-Przedszkolny w Dębogórzu </w:t>
            </w:r>
          </w:p>
        </w:tc>
        <w:tc>
          <w:tcPr>
            <w:tcW w:w="2551" w:type="dxa"/>
            <w:hideMark/>
          </w:tcPr>
          <w:p w14:paraId="72A3CB16"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 xml:space="preserve">ul. Pomorska 30, 81-198 Dębogórze; </w:t>
            </w:r>
          </w:p>
        </w:tc>
        <w:tc>
          <w:tcPr>
            <w:tcW w:w="1559" w:type="dxa"/>
            <w:hideMark/>
          </w:tcPr>
          <w:p w14:paraId="10B302BB"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9580899305</w:t>
            </w:r>
          </w:p>
        </w:tc>
        <w:tc>
          <w:tcPr>
            <w:tcW w:w="1416" w:type="dxa"/>
            <w:hideMark/>
          </w:tcPr>
          <w:p w14:paraId="3E7C7D9A"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220110741</w:t>
            </w:r>
          </w:p>
        </w:tc>
      </w:tr>
      <w:tr w:rsidR="001A1A09" w:rsidRPr="00734074" w14:paraId="4796E990" w14:textId="77777777" w:rsidTr="00734074">
        <w:trPr>
          <w:trHeight w:val="657"/>
        </w:trPr>
        <w:tc>
          <w:tcPr>
            <w:tcW w:w="597" w:type="dxa"/>
            <w:hideMark/>
          </w:tcPr>
          <w:p w14:paraId="047EF073" w14:textId="2FA97C26" w:rsidR="001A1A09" w:rsidRPr="00734074" w:rsidRDefault="001D1CB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3</w:t>
            </w:r>
          </w:p>
        </w:tc>
        <w:tc>
          <w:tcPr>
            <w:tcW w:w="3261" w:type="dxa"/>
            <w:hideMark/>
          </w:tcPr>
          <w:p w14:paraId="14DB203B" w14:textId="4D39BCB0"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bCs/>
                <w:kern w:val="36"/>
                <w:sz w:val="22"/>
                <w:szCs w:val="22"/>
                <w:lang w:eastAsia="en-US"/>
              </w:rPr>
              <w:t>Zespół Szkolno-Przedszkolny</w:t>
            </w:r>
            <w:r w:rsidRPr="00734074">
              <w:rPr>
                <w:rFonts w:eastAsia="Calibri" w:cs="Arial"/>
                <w:bCs/>
                <w:kern w:val="36"/>
                <w:sz w:val="22"/>
                <w:szCs w:val="22"/>
                <w:lang w:eastAsia="en-US"/>
              </w:rPr>
              <w:br/>
              <w:t>w Mostach</w:t>
            </w:r>
            <w:r w:rsidRPr="00734074">
              <w:rPr>
                <w:rFonts w:eastAsia="Calibri" w:cs="Arial"/>
                <w:sz w:val="22"/>
                <w:szCs w:val="22"/>
                <w:lang w:eastAsia="en-US"/>
              </w:rPr>
              <w:t xml:space="preserve"> </w:t>
            </w:r>
          </w:p>
        </w:tc>
        <w:tc>
          <w:tcPr>
            <w:tcW w:w="2551" w:type="dxa"/>
            <w:hideMark/>
          </w:tcPr>
          <w:p w14:paraId="3570309B"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 xml:space="preserve">ul. Szkolna 16, 81-198 Mosty; </w:t>
            </w:r>
          </w:p>
        </w:tc>
        <w:tc>
          <w:tcPr>
            <w:tcW w:w="1559" w:type="dxa"/>
            <w:hideMark/>
          </w:tcPr>
          <w:p w14:paraId="2C05747D"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5871532501</w:t>
            </w:r>
          </w:p>
        </w:tc>
        <w:tc>
          <w:tcPr>
            <w:tcW w:w="1416" w:type="dxa"/>
            <w:hideMark/>
          </w:tcPr>
          <w:p w14:paraId="6852B281"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221733585</w:t>
            </w:r>
          </w:p>
        </w:tc>
      </w:tr>
      <w:tr w:rsidR="001A1A09" w:rsidRPr="00734074" w14:paraId="46FAE637" w14:textId="77777777" w:rsidTr="00734074">
        <w:trPr>
          <w:trHeight w:val="825"/>
        </w:trPr>
        <w:tc>
          <w:tcPr>
            <w:tcW w:w="597" w:type="dxa"/>
            <w:hideMark/>
          </w:tcPr>
          <w:p w14:paraId="038B05F8" w14:textId="40259D81" w:rsidR="001A1A09" w:rsidRPr="00734074" w:rsidRDefault="001D1CB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4</w:t>
            </w:r>
          </w:p>
        </w:tc>
        <w:tc>
          <w:tcPr>
            <w:tcW w:w="3261" w:type="dxa"/>
            <w:hideMark/>
          </w:tcPr>
          <w:p w14:paraId="0770A79B" w14:textId="017C00E0"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 xml:space="preserve">Szkoła Podstawowa im. Kontradm. Xawerego Czernickiego w Pogórzu </w:t>
            </w:r>
          </w:p>
        </w:tc>
        <w:tc>
          <w:tcPr>
            <w:tcW w:w="2551" w:type="dxa"/>
          </w:tcPr>
          <w:p w14:paraId="07DA94BE" w14:textId="51108E84"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 xml:space="preserve">ul. Szkolna 15, Pogórze; 81-198 Kosakowo </w:t>
            </w:r>
          </w:p>
        </w:tc>
        <w:tc>
          <w:tcPr>
            <w:tcW w:w="1559" w:type="dxa"/>
          </w:tcPr>
          <w:p w14:paraId="0B5F9199"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bCs/>
                <w:sz w:val="22"/>
                <w:szCs w:val="22"/>
                <w:lang w:eastAsia="en-US"/>
              </w:rPr>
              <w:t>9580925072</w:t>
            </w:r>
            <w:r w:rsidRPr="00734074">
              <w:rPr>
                <w:rFonts w:eastAsia="Calibri" w:cs="Arial"/>
                <w:b/>
                <w:bCs/>
                <w:sz w:val="22"/>
                <w:szCs w:val="22"/>
                <w:lang w:eastAsia="en-US"/>
              </w:rPr>
              <w:t xml:space="preserve"> </w:t>
            </w:r>
          </w:p>
        </w:tc>
        <w:tc>
          <w:tcPr>
            <w:tcW w:w="1416" w:type="dxa"/>
          </w:tcPr>
          <w:p w14:paraId="6CF67BDE"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001172499</w:t>
            </w:r>
          </w:p>
        </w:tc>
      </w:tr>
      <w:tr w:rsidR="001A1A09" w:rsidRPr="00734074" w14:paraId="305D9F55" w14:textId="77777777" w:rsidTr="00734074">
        <w:trPr>
          <w:trHeight w:val="770"/>
        </w:trPr>
        <w:tc>
          <w:tcPr>
            <w:tcW w:w="597" w:type="dxa"/>
            <w:hideMark/>
          </w:tcPr>
          <w:p w14:paraId="225E9B7B" w14:textId="0220A5F0" w:rsidR="001A1A09" w:rsidRPr="00734074" w:rsidRDefault="001D1CB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5</w:t>
            </w:r>
          </w:p>
        </w:tc>
        <w:tc>
          <w:tcPr>
            <w:tcW w:w="3261" w:type="dxa"/>
            <w:hideMark/>
          </w:tcPr>
          <w:p w14:paraId="227F8CCF"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Szkoła Podstawowa w Kosakowie</w:t>
            </w:r>
          </w:p>
        </w:tc>
        <w:tc>
          <w:tcPr>
            <w:tcW w:w="2551" w:type="dxa"/>
            <w:hideMark/>
          </w:tcPr>
          <w:p w14:paraId="1249B3D9" w14:textId="3CC2CCEA"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ul. Żeromskiego 11, 81-198 Kosakowo</w:t>
            </w:r>
          </w:p>
        </w:tc>
        <w:tc>
          <w:tcPr>
            <w:tcW w:w="1559" w:type="dxa"/>
            <w:hideMark/>
          </w:tcPr>
          <w:p w14:paraId="30854CB9"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5871726234</w:t>
            </w:r>
            <w:hyperlink r:id="rId8" w:history="1">
              <w:r w:rsidRPr="00734074">
                <w:rPr>
                  <w:rFonts w:eastAsia="Calibri" w:cs="Arial"/>
                  <w:vanish/>
                  <w:sz w:val="22"/>
                  <w:szCs w:val="22"/>
                  <w:lang w:eastAsia="en-US"/>
                </w:rPr>
                <w:t>9580925072</w:t>
              </w:r>
            </w:hyperlink>
          </w:p>
        </w:tc>
        <w:tc>
          <w:tcPr>
            <w:tcW w:w="1416" w:type="dxa"/>
            <w:hideMark/>
          </w:tcPr>
          <w:p w14:paraId="04DD143A"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386326573</w:t>
            </w:r>
          </w:p>
        </w:tc>
      </w:tr>
      <w:tr w:rsidR="001A1A09" w:rsidRPr="00734074" w14:paraId="69F454CF" w14:textId="77777777" w:rsidTr="00734074">
        <w:trPr>
          <w:trHeight w:val="494"/>
        </w:trPr>
        <w:tc>
          <w:tcPr>
            <w:tcW w:w="597" w:type="dxa"/>
            <w:hideMark/>
          </w:tcPr>
          <w:p w14:paraId="12B64471"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6</w:t>
            </w:r>
          </w:p>
        </w:tc>
        <w:tc>
          <w:tcPr>
            <w:tcW w:w="3261" w:type="dxa"/>
            <w:hideMark/>
          </w:tcPr>
          <w:p w14:paraId="756C5E3E" w14:textId="70DF1EF9"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 xml:space="preserve">Biblioteka Publiczna Gminy Kosakowo </w:t>
            </w:r>
          </w:p>
        </w:tc>
        <w:tc>
          <w:tcPr>
            <w:tcW w:w="2551" w:type="dxa"/>
            <w:hideMark/>
          </w:tcPr>
          <w:p w14:paraId="59685D65"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 xml:space="preserve">ul. Fiołkowa 2A, 81-198 Kosakowo; </w:t>
            </w:r>
          </w:p>
        </w:tc>
        <w:tc>
          <w:tcPr>
            <w:tcW w:w="1559" w:type="dxa"/>
            <w:hideMark/>
          </w:tcPr>
          <w:p w14:paraId="13D3C2B0"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5871538751</w:t>
            </w:r>
          </w:p>
        </w:tc>
        <w:tc>
          <w:tcPr>
            <w:tcW w:w="1416" w:type="dxa"/>
            <w:hideMark/>
          </w:tcPr>
          <w:p w14:paraId="3DE088FE"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192657886</w:t>
            </w:r>
          </w:p>
        </w:tc>
      </w:tr>
      <w:tr w:rsidR="001A1A09" w:rsidRPr="00734074" w14:paraId="1B62A2A4" w14:textId="77777777" w:rsidTr="00734074">
        <w:trPr>
          <w:trHeight w:val="494"/>
        </w:trPr>
        <w:tc>
          <w:tcPr>
            <w:tcW w:w="597" w:type="dxa"/>
            <w:hideMark/>
          </w:tcPr>
          <w:p w14:paraId="5D666F8D"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7</w:t>
            </w:r>
          </w:p>
        </w:tc>
        <w:tc>
          <w:tcPr>
            <w:tcW w:w="3261" w:type="dxa"/>
            <w:hideMark/>
          </w:tcPr>
          <w:p w14:paraId="3DD252B5"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 xml:space="preserve">Gminny Ośrodek Pomocy Społecznej </w:t>
            </w:r>
          </w:p>
        </w:tc>
        <w:tc>
          <w:tcPr>
            <w:tcW w:w="2551" w:type="dxa"/>
            <w:hideMark/>
          </w:tcPr>
          <w:p w14:paraId="48BBC577"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 xml:space="preserve">ul. Fiołkowa 2B, 81-198 Kosakowo; </w:t>
            </w:r>
          </w:p>
        </w:tc>
        <w:tc>
          <w:tcPr>
            <w:tcW w:w="1559" w:type="dxa"/>
            <w:hideMark/>
          </w:tcPr>
          <w:p w14:paraId="66934CA8"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5871595370</w:t>
            </w:r>
          </w:p>
        </w:tc>
        <w:tc>
          <w:tcPr>
            <w:tcW w:w="1416" w:type="dxa"/>
            <w:hideMark/>
          </w:tcPr>
          <w:p w14:paraId="3BF0AE7C"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002837216</w:t>
            </w:r>
          </w:p>
        </w:tc>
      </w:tr>
      <w:tr w:rsidR="001A1A09" w:rsidRPr="00734074" w14:paraId="1FEE0DC8" w14:textId="77777777" w:rsidTr="00734074">
        <w:trPr>
          <w:trHeight w:val="566"/>
        </w:trPr>
        <w:tc>
          <w:tcPr>
            <w:tcW w:w="597" w:type="dxa"/>
            <w:hideMark/>
          </w:tcPr>
          <w:p w14:paraId="32062E05"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8</w:t>
            </w:r>
          </w:p>
        </w:tc>
        <w:tc>
          <w:tcPr>
            <w:tcW w:w="3261" w:type="dxa"/>
            <w:hideMark/>
          </w:tcPr>
          <w:p w14:paraId="32203163" w14:textId="3AB42DE5" w:rsidR="001A1A09" w:rsidRPr="00734074" w:rsidRDefault="001A1A09" w:rsidP="001A1A09">
            <w:pPr>
              <w:spacing w:after="200" w:line="276" w:lineRule="auto"/>
              <w:rPr>
                <w:rFonts w:eastAsia="Calibri" w:cs="Arial"/>
                <w:sz w:val="22"/>
                <w:szCs w:val="22"/>
                <w:lang w:eastAsia="en-US"/>
              </w:rPr>
            </w:pPr>
            <w:r w:rsidRPr="00734074">
              <w:rPr>
                <w:rFonts w:eastAsia="Calibri" w:cs="Arial"/>
                <w:sz w:val="22"/>
                <w:szCs w:val="22"/>
                <w:lang w:eastAsia="en-US"/>
              </w:rPr>
              <w:t xml:space="preserve">Kosakowskie Centrum Kultury </w:t>
            </w:r>
          </w:p>
        </w:tc>
        <w:tc>
          <w:tcPr>
            <w:tcW w:w="2551" w:type="dxa"/>
            <w:hideMark/>
          </w:tcPr>
          <w:p w14:paraId="181365F4" w14:textId="77777777" w:rsidR="001A1A09" w:rsidRPr="00734074" w:rsidRDefault="001A1A09" w:rsidP="001A1A09">
            <w:pPr>
              <w:spacing w:after="200" w:line="276" w:lineRule="auto"/>
              <w:rPr>
                <w:rFonts w:eastAsia="Calibri" w:cs="Arial"/>
                <w:sz w:val="22"/>
                <w:szCs w:val="22"/>
                <w:lang w:eastAsia="en-US"/>
              </w:rPr>
            </w:pPr>
            <w:r w:rsidRPr="00734074">
              <w:rPr>
                <w:rFonts w:eastAsia="Calibri" w:cs="Arial"/>
                <w:sz w:val="22"/>
                <w:szCs w:val="22"/>
                <w:lang w:eastAsia="en-US"/>
              </w:rPr>
              <w:t>ul. Kaszubska 11, 81-198 Pierwoszyno</w:t>
            </w:r>
          </w:p>
        </w:tc>
        <w:tc>
          <w:tcPr>
            <w:tcW w:w="1559" w:type="dxa"/>
          </w:tcPr>
          <w:p w14:paraId="3B3B03F4"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5871709483</w:t>
            </w:r>
          </w:p>
        </w:tc>
        <w:tc>
          <w:tcPr>
            <w:tcW w:w="1416" w:type="dxa"/>
          </w:tcPr>
          <w:p w14:paraId="621377F6"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366462553</w:t>
            </w:r>
          </w:p>
        </w:tc>
      </w:tr>
      <w:tr w:rsidR="001A1A09" w:rsidRPr="00734074" w14:paraId="1E37F844" w14:textId="77777777" w:rsidTr="00734074">
        <w:trPr>
          <w:trHeight w:val="404"/>
        </w:trPr>
        <w:tc>
          <w:tcPr>
            <w:tcW w:w="597" w:type="dxa"/>
            <w:hideMark/>
          </w:tcPr>
          <w:p w14:paraId="0A937D56"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9</w:t>
            </w:r>
          </w:p>
        </w:tc>
        <w:tc>
          <w:tcPr>
            <w:tcW w:w="3261" w:type="dxa"/>
            <w:hideMark/>
          </w:tcPr>
          <w:p w14:paraId="573C1140" w14:textId="4D1C327F" w:rsidR="001A1A09" w:rsidRPr="00734074" w:rsidRDefault="001A1A09" w:rsidP="00560A31">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 xml:space="preserve">Ochotnicza Straż Pożarna </w:t>
            </w:r>
          </w:p>
        </w:tc>
        <w:tc>
          <w:tcPr>
            <w:tcW w:w="2551" w:type="dxa"/>
            <w:hideMark/>
          </w:tcPr>
          <w:p w14:paraId="366EA941"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 xml:space="preserve">ul. Chrzanowskiego 44, 81-198 Kosakowo; </w:t>
            </w:r>
          </w:p>
        </w:tc>
        <w:tc>
          <w:tcPr>
            <w:tcW w:w="1559" w:type="dxa"/>
            <w:hideMark/>
          </w:tcPr>
          <w:p w14:paraId="4E5FF6C2"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shd w:val="clear" w:color="auto" w:fill="FFFFFF"/>
                <w:lang w:eastAsia="en-US"/>
              </w:rPr>
              <w:t>5871580351</w:t>
            </w:r>
          </w:p>
        </w:tc>
        <w:tc>
          <w:tcPr>
            <w:tcW w:w="1416" w:type="dxa"/>
            <w:hideMark/>
          </w:tcPr>
          <w:p w14:paraId="528A49A4" w14:textId="77777777" w:rsidR="001A1A09" w:rsidRPr="00734074" w:rsidRDefault="001A1A09" w:rsidP="001A1A09">
            <w:pPr>
              <w:autoSpaceDE w:val="0"/>
              <w:autoSpaceDN w:val="0"/>
              <w:adjustRightInd w:val="0"/>
              <w:spacing w:after="200" w:line="276" w:lineRule="auto"/>
              <w:rPr>
                <w:rFonts w:eastAsia="Calibri" w:cs="Arial"/>
                <w:sz w:val="22"/>
                <w:szCs w:val="22"/>
                <w:lang w:eastAsia="en-US"/>
              </w:rPr>
            </w:pPr>
            <w:r w:rsidRPr="00734074">
              <w:rPr>
                <w:rFonts w:eastAsia="Calibri" w:cs="Arial"/>
                <w:sz w:val="22"/>
                <w:szCs w:val="22"/>
                <w:lang w:eastAsia="en-US"/>
              </w:rPr>
              <w:t>193008434</w:t>
            </w:r>
          </w:p>
        </w:tc>
      </w:tr>
      <w:bookmarkEnd w:id="2"/>
    </w:tbl>
    <w:p w14:paraId="0C9666F0" w14:textId="77777777" w:rsidR="001A1A09" w:rsidRPr="005624BD" w:rsidRDefault="001A1A09" w:rsidP="00344307">
      <w:pPr>
        <w:spacing w:after="200" w:line="276" w:lineRule="auto"/>
        <w:jc w:val="both"/>
        <w:rPr>
          <w:rFonts w:eastAsia="Calibri" w:cs="Arial"/>
          <w:sz w:val="22"/>
          <w:szCs w:val="22"/>
          <w:lang w:eastAsia="en-US"/>
        </w:rPr>
      </w:pPr>
    </w:p>
    <w:p w14:paraId="1247A110" w14:textId="5BED408B" w:rsidR="00D4469C" w:rsidRPr="006C2C62" w:rsidRDefault="00F964AF" w:rsidP="00331EFE">
      <w:pPr>
        <w:numPr>
          <w:ilvl w:val="0"/>
          <w:numId w:val="12"/>
        </w:numPr>
        <w:tabs>
          <w:tab w:val="num" w:pos="426"/>
        </w:tabs>
        <w:spacing w:after="200" w:line="276" w:lineRule="auto"/>
        <w:ind w:left="426" w:hanging="426"/>
        <w:jc w:val="both"/>
        <w:rPr>
          <w:rFonts w:eastAsia="Calibri" w:cs="Arial"/>
          <w:sz w:val="22"/>
          <w:szCs w:val="22"/>
          <w:lang w:eastAsia="en-US"/>
        </w:rPr>
      </w:pPr>
      <w:r w:rsidRPr="00344307">
        <w:rPr>
          <w:rFonts w:eastAsia="Calibri" w:cs="Arial"/>
          <w:sz w:val="22"/>
          <w:szCs w:val="22"/>
          <w:lang w:eastAsia="en-US"/>
        </w:rPr>
        <w:lastRenderedPageBreak/>
        <w:t>Umowa ubezpieczenia odpowiedzialności cywilnej obejmuje wszystkie jednostki organizacyjne Zamawiającego na terenie RP</w:t>
      </w:r>
      <w:r w:rsidR="00D4469C" w:rsidRPr="00D4469C">
        <w:rPr>
          <w:rFonts w:eastAsia="Calibri" w:cs="Arial"/>
          <w:sz w:val="22"/>
          <w:szCs w:val="22"/>
          <w:lang w:eastAsia="en-US"/>
        </w:rPr>
        <w:t xml:space="preserve"> </w:t>
      </w:r>
      <w:r w:rsidR="00D4469C">
        <w:rPr>
          <w:rFonts w:eastAsia="Calibri" w:cs="Arial"/>
          <w:sz w:val="22"/>
          <w:szCs w:val="22"/>
          <w:lang w:eastAsia="en-US"/>
        </w:rPr>
        <w:t>wraz z</w:t>
      </w:r>
      <w:r w:rsidR="00D4469C" w:rsidRPr="006C2C62">
        <w:rPr>
          <w:rFonts w:eastAsia="Calibri" w:cs="Arial"/>
          <w:sz w:val="22"/>
          <w:szCs w:val="22"/>
          <w:lang w:eastAsia="en-US"/>
        </w:rPr>
        <w:t xml:space="preserve"> po</w:t>
      </w:r>
      <w:r w:rsidR="00D4469C">
        <w:rPr>
          <w:rFonts w:eastAsia="Calibri" w:cs="Arial"/>
          <w:sz w:val="22"/>
          <w:szCs w:val="22"/>
          <w:lang w:eastAsia="en-US"/>
        </w:rPr>
        <w:t>wy</w:t>
      </w:r>
      <w:r w:rsidR="00D4469C" w:rsidRPr="006C2C62">
        <w:rPr>
          <w:rFonts w:eastAsia="Calibri" w:cs="Arial"/>
          <w:sz w:val="22"/>
          <w:szCs w:val="22"/>
          <w:lang w:eastAsia="en-US"/>
        </w:rPr>
        <w:t>ższym</w:t>
      </w:r>
      <w:r w:rsidR="00D4469C">
        <w:rPr>
          <w:rFonts w:eastAsia="Calibri" w:cs="Arial"/>
          <w:sz w:val="22"/>
          <w:szCs w:val="22"/>
          <w:lang w:eastAsia="en-US"/>
        </w:rPr>
        <w:t>i</w:t>
      </w:r>
      <w:r w:rsidR="00D4469C" w:rsidRPr="006C2C62">
        <w:rPr>
          <w:rFonts w:eastAsia="Calibri" w:cs="Arial"/>
          <w:sz w:val="22"/>
          <w:szCs w:val="22"/>
          <w:lang w:eastAsia="en-US"/>
        </w:rPr>
        <w:t xml:space="preserve"> jednostk</w:t>
      </w:r>
      <w:r w:rsidR="00D4469C">
        <w:rPr>
          <w:rFonts w:eastAsia="Calibri" w:cs="Arial"/>
          <w:sz w:val="22"/>
          <w:szCs w:val="22"/>
          <w:lang w:eastAsia="en-US"/>
        </w:rPr>
        <w:t>a</w:t>
      </w:r>
      <w:r w:rsidR="00D4469C" w:rsidRPr="006C2C62">
        <w:rPr>
          <w:rFonts w:eastAsia="Calibri" w:cs="Arial"/>
          <w:sz w:val="22"/>
          <w:szCs w:val="22"/>
          <w:lang w:eastAsia="en-US"/>
        </w:rPr>
        <w:t>m</w:t>
      </w:r>
      <w:r w:rsidR="00D4469C">
        <w:rPr>
          <w:rFonts w:eastAsia="Calibri" w:cs="Arial"/>
          <w:sz w:val="22"/>
          <w:szCs w:val="22"/>
          <w:lang w:eastAsia="en-US"/>
        </w:rPr>
        <w:t>i</w:t>
      </w:r>
      <w:r w:rsidR="00D4469C" w:rsidRPr="006C2C62">
        <w:rPr>
          <w:rFonts w:eastAsia="Calibri" w:cs="Arial"/>
          <w:sz w:val="22"/>
          <w:szCs w:val="22"/>
          <w:lang w:eastAsia="en-US"/>
        </w:rPr>
        <w:t xml:space="preserve"> organizacyjnym</w:t>
      </w:r>
      <w:r w:rsidR="00D4469C">
        <w:rPr>
          <w:rFonts w:eastAsia="Calibri" w:cs="Arial"/>
          <w:sz w:val="22"/>
          <w:szCs w:val="22"/>
          <w:lang w:eastAsia="en-US"/>
        </w:rPr>
        <w:t>i</w:t>
      </w:r>
      <w:r w:rsidR="00D4469C" w:rsidRPr="006C2C62">
        <w:rPr>
          <w:rFonts w:eastAsia="Calibri" w:cs="Arial"/>
          <w:sz w:val="22"/>
          <w:szCs w:val="22"/>
          <w:lang w:eastAsia="en-US"/>
        </w:rPr>
        <w:t>, placówk</w:t>
      </w:r>
      <w:r w:rsidR="00D4469C">
        <w:rPr>
          <w:rFonts w:eastAsia="Calibri" w:cs="Arial"/>
          <w:sz w:val="22"/>
          <w:szCs w:val="22"/>
          <w:lang w:eastAsia="en-US"/>
        </w:rPr>
        <w:t>a</w:t>
      </w:r>
      <w:r w:rsidR="00D4469C" w:rsidRPr="006C2C62">
        <w:rPr>
          <w:rFonts w:eastAsia="Calibri" w:cs="Arial"/>
          <w:sz w:val="22"/>
          <w:szCs w:val="22"/>
          <w:lang w:eastAsia="en-US"/>
        </w:rPr>
        <w:t>m</w:t>
      </w:r>
      <w:r w:rsidR="00D4469C">
        <w:rPr>
          <w:rFonts w:eastAsia="Calibri" w:cs="Arial"/>
          <w:sz w:val="22"/>
          <w:szCs w:val="22"/>
          <w:lang w:eastAsia="en-US"/>
        </w:rPr>
        <w:t>i</w:t>
      </w:r>
      <w:r w:rsidR="00D4469C" w:rsidRPr="006C2C62">
        <w:rPr>
          <w:rFonts w:eastAsia="Calibri" w:cs="Arial"/>
          <w:sz w:val="22"/>
          <w:szCs w:val="22"/>
          <w:lang w:eastAsia="en-US"/>
        </w:rPr>
        <w:t xml:space="preserve"> oświatowym</w:t>
      </w:r>
      <w:r w:rsidR="00D4469C">
        <w:rPr>
          <w:rFonts w:eastAsia="Calibri" w:cs="Arial"/>
          <w:sz w:val="22"/>
          <w:szCs w:val="22"/>
          <w:lang w:eastAsia="en-US"/>
        </w:rPr>
        <w:t>i</w:t>
      </w:r>
      <w:r w:rsidR="00D4469C" w:rsidRPr="006C2C62">
        <w:rPr>
          <w:rFonts w:eastAsia="Calibri" w:cs="Arial"/>
          <w:sz w:val="22"/>
          <w:szCs w:val="22"/>
          <w:lang w:eastAsia="en-US"/>
        </w:rPr>
        <w:t>, kulturalnym, OSP</w:t>
      </w:r>
      <w:r w:rsidR="00D4469C">
        <w:rPr>
          <w:rFonts w:eastAsia="Calibri" w:cs="Arial"/>
          <w:sz w:val="22"/>
          <w:szCs w:val="22"/>
          <w:lang w:eastAsia="en-US"/>
        </w:rPr>
        <w:t>,</w:t>
      </w:r>
      <w:r w:rsidR="00D4469C" w:rsidRPr="006C2C62">
        <w:rPr>
          <w:rFonts w:eastAsia="Calibri" w:cs="Arial"/>
          <w:sz w:val="22"/>
          <w:szCs w:val="22"/>
          <w:lang w:eastAsia="en-US"/>
        </w:rPr>
        <w:t xml:space="preserve"> zwane dalej Ubezpieczonymi</w:t>
      </w:r>
      <w:r w:rsidR="00D4469C">
        <w:rPr>
          <w:rFonts w:eastAsia="Calibri" w:cs="Arial"/>
          <w:sz w:val="22"/>
          <w:szCs w:val="22"/>
          <w:lang w:eastAsia="en-US"/>
        </w:rPr>
        <w:t>.</w:t>
      </w:r>
      <w:r w:rsidR="00D4469C" w:rsidRPr="006C2C62">
        <w:rPr>
          <w:rFonts w:eastAsia="Calibri" w:cs="Arial"/>
          <w:sz w:val="22"/>
          <w:szCs w:val="22"/>
          <w:lang w:eastAsia="en-US"/>
        </w:rPr>
        <w:t xml:space="preserve"> </w:t>
      </w:r>
    </w:p>
    <w:p w14:paraId="0C962649" w14:textId="0BAB6B2D" w:rsidR="00C36D9E" w:rsidRDefault="00F964AF" w:rsidP="00331EFE">
      <w:pPr>
        <w:numPr>
          <w:ilvl w:val="0"/>
          <w:numId w:val="12"/>
        </w:numPr>
        <w:tabs>
          <w:tab w:val="num" w:pos="720"/>
        </w:tabs>
        <w:spacing w:after="200" w:line="276" w:lineRule="auto"/>
        <w:ind w:left="720" w:hanging="540"/>
        <w:jc w:val="both"/>
        <w:rPr>
          <w:rFonts w:eastAsia="Calibri" w:cs="Arial"/>
          <w:sz w:val="22"/>
          <w:szCs w:val="22"/>
          <w:lang w:eastAsia="en-US"/>
        </w:rPr>
      </w:pPr>
      <w:r w:rsidRPr="00344307">
        <w:rPr>
          <w:rFonts w:eastAsia="Calibri" w:cs="Arial"/>
          <w:sz w:val="22"/>
          <w:szCs w:val="22"/>
          <w:lang w:eastAsia="en-US"/>
        </w:rPr>
        <w:t>Pozostałe ubezpieczenia obejmują mienie zgłoszone do ubezpieczenia zgodnie z załączonymi wykazami</w:t>
      </w:r>
      <w:r w:rsidR="00C36D9E" w:rsidRPr="00344307">
        <w:rPr>
          <w:rFonts w:eastAsia="Calibri" w:cs="Arial"/>
          <w:sz w:val="22"/>
          <w:szCs w:val="22"/>
          <w:lang w:eastAsia="en-US"/>
        </w:rPr>
        <w:t>.</w:t>
      </w:r>
      <w:r w:rsidRPr="00344307">
        <w:rPr>
          <w:rFonts w:eastAsia="Calibri" w:cs="Arial"/>
          <w:sz w:val="22"/>
          <w:szCs w:val="22"/>
          <w:lang w:eastAsia="en-US"/>
        </w:rPr>
        <w:t xml:space="preserve"> </w:t>
      </w:r>
    </w:p>
    <w:p w14:paraId="77477165" w14:textId="21E4F1BE" w:rsidR="001A00A0" w:rsidRPr="00344307" w:rsidRDefault="001A00A0" w:rsidP="00331EFE">
      <w:pPr>
        <w:numPr>
          <w:ilvl w:val="0"/>
          <w:numId w:val="12"/>
        </w:numPr>
        <w:tabs>
          <w:tab w:val="num" w:pos="720"/>
        </w:tabs>
        <w:spacing w:after="200" w:line="276" w:lineRule="auto"/>
        <w:ind w:left="720" w:hanging="540"/>
        <w:jc w:val="both"/>
        <w:rPr>
          <w:rFonts w:eastAsia="Calibri" w:cs="Arial"/>
          <w:sz w:val="22"/>
          <w:szCs w:val="22"/>
          <w:lang w:eastAsia="en-US"/>
        </w:rPr>
      </w:pPr>
      <w:r w:rsidRPr="00344307">
        <w:rPr>
          <w:rFonts w:eastAsia="Calibri" w:cs="Arial"/>
          <w:sz w:val="22"/>
          <w:szCs w:val="22"/>
          <w:lang w:eastAsia="en-US"/>
        </w:rPr>
        <w:t xml:space="preserve">O początku objęcia ochroną ubezpieczeniową </w:t>
      </w:r>
      <w:r w:rsidR="00D4469C">
        <w:rPr>
          <w:rFonts w:eastAsia="Calibri" w:cs="Arial"/>
          <w:sz w:val="22"/>
          <w:szCs w:val="22"/>
          <w:lang w:eastAsia="en-US"/>
        </w:rPr>
        <w:t xml:space="preserve"> nowo nabytego mienia </w:t>
      </w:r>
      <w:r w:rsidRPr="00344307">
        <w:rPr>
          <w:rFonts w:eastAsia="Calibri" w:cs="Arial"/>
          <w:sz w:val="22"/>
          <w:szCs w:val="22"/>
          <w:lang w:eastAsia="en-US"/>
        </w:rPr>
        <w:t xml:space="preserve">decyduje termin wpisu do ewidencji środków trwałych lub data udokumentowanego wejścia w jego posiadanie przez Zamawiającego. </w:t>
      </w:r>
    </w:p>
    <w:p w14:paraId="0AD61659" w14:textId="77777777" w:rsidR="001A00A0" w:rsidRPr="005624BD" w:rsidRDefault="001A00A0" w:rsidP="00331EFE">
      <w:pPr>
        <w:numPr>
          <w:ilvl w:val="0"/>
          <w:numId w:val="12"/>
        </w:numPr>
        <w:tabs>
          <w:tab w:val="num" w:pos="720"/>
        </w:tabs>
        <w:spacing w:after="200" w:line="276" w:lineRule="auto"/>
        <w:ind w:left="720" w:hanging="540"/>
        <w:jc w:val="both"/>
        <w:rPr>
          <w:rFonts w:eastAsia="Calibri" w:cs="Arial"/>
          <w:sz w:val="22"/>
          <w:szCs w:val="22"/>
          <w:lang w:eastAsia="en-US"/>
        </w:rPr>
      </w:pPr>
      <w:r w:rsidRPr="005624BD">
        <w:rPr>
          <w:rFonts w:eastAsia="Calibri" w:cs="Arial"/>
          <w:sz w:val="22"/>
          <w:szCs w:val="22"/>
          <w:lang w:eastAsia="en-US"/>
        </w:rPr>
        <w:t xml:space="preserve">Miejsce ubezpieczenia – każde miejsce związane z prowadzeniem działalności i posiadanym mieniem, wszystkie aktualne i przyszłe jednostki organizacyjne </w:t>
      </w:r>
      <w:r w:rsidR="00C36D9E">
        <w:rPr>
          <w:rFonts w:eastAsia="Calibri" w:cs="Arial"/>
          <w:sz w:val="22"/>
          <w:szCs w:val="22"/>
          <w:lang w:eastAsia="en-US"/>
        </w:rPr>
        <w:t>Zamawiającego</w:t>
      </w:r>
      <w:r w:rsidRPr="005624BD">
        <w:rPr>
          <w:rFonts w:eastAsia="Calibri" w:cs="Arial"/>
          <w:sz w:val="22"/>
          <w:szCs w:val="22"/>
          <w:lang w:eastAsia="en-US"/>
        </w:rPr>
        <w:t xml:space="preserve"> na terenie RP. </w:t>
      </w:r>
    </w:p>
    <w:p w14:paraId="5224021D" w14:textId="77777777" w:rsidR="001A00A0" w:rsidRPr="005624BD" w:rsidRDefault="00F964AF" w:rsidP="00331EFE">
      <w:pPr>
        <w:numPr>
          <w:ilvl w:val="0"/>
          <w:numId w:val="12"/>
        </w:numPr>
        <w:tabs>
          <w:tab w:val="num" w:pos="720"/>
        </w:tabs>
        <w:spacing w:after="200" w:line="276" w:lineRule="auto"/>
        <w:ind w:left="720" w:hanging="540"/>
        <w:jc w:val="both"/>
        <w:rPr>
          <w:rFonts w:eastAsia="Calibri" w:cs="Arial"/>
          <w:sz w:val="22"/>
          <w:szCs w:val="22"/>
          <w:lang w:eastAsia="en-US"/>
        </w:rPr>
      </w:pPr>
      <w:r w:rsidRPr="005624BD">
        <w:rPr>
          <w:rFonts w:eastAsia="Calibri" w:cs="Arial"/>
          <w:sz w:val="22"/>
          <w:szCs w:val="22"/>
          <w:lang w:eastAsia="en-US"/>
        </w:rPr>
        <w:t xml:space="preserve">W trakcie trwania umowy dopuszcza się możliwość zgłoszenia do </w:t>
      </w:r>
      <w:r w:rsidR="00660AB3" w:rsidRPr="005624BD">
        <w:rPr>
          <w:rFonts w:eastAsia="Calibri" w:cs="Arial"/>
          <w:sz w:val="22"/>
          <w:szCs w:val="22"/>
          <w:lang w:eastAsia="en-US"/>
        </w:rPr>
        <w:t>ubezpieczenia mie</w:t>
      </w:r>
      <w:r w:rsidR="00641C58" w:rsidRPr="005624BD">
        <w:rPr>
          <w:rFonts w:eastAsia="Calibri" w:cs="Arial"/>
          <w:sz w:val="22"/>
          <w:szCs w:val="22"/>
          <w:lang w:eastAsia="en-US"/>
        </w:rPr>
        <w:t xml:space="preserve">nia (będącego własnością lub wykorzystywanego na podstawie dowolnej umowy cywilnoprawnej), </w:t>
      </w:r>
      <w:r w:rsidR="00660AB3" w:rsidRPr="005624BD">
        <w:rPr>
          <w:rFonts w:eastAsia="Calibri" w:cs="Arial"/>
          <w:sz w:val="22"/>
          <w:szCs w:val="22"/>
          <w:lang w:eastAsia="en-US"/>
        </w:rPr>
        <w:t>przez istniejące lub nowo</w:t>
      </w:r>
      <w:r w:rsidRPr="005624BD">
        <w:rPr>
          <w:rFonts w:eastAsia="Calibri" w:cs="Arial"/>
          <w:sz w:val="22"/>
          <w:szCs w:val="22"/>
          <w:lang w:eastAsia="en-US"/>
        </w:rPr>
        <w:t xml:space="preserve">powstałe jednostki organizacyjne </w:t>
      </w:r>
      <w:r w:rsidR="00EE07DD">
        <w:rPr>
          <w:rFonts w:eastAsia="Calibri" w:cs="Arial"/>
          <w:sz w:val="22"/>
          <w:szCs w:val="22"/>
          <w:lang w:eastAsia="en-US"/>
        </w:rPr>
        <w:t>Zamawiającego</w:t>
      </w:r>
      <w:r w:rsidR="00EE07DD" w:rsidRPr="005624BD">
        <w:rPr>
          <w:rFonts w:eastAsia="Calibri" w:cs="Arial"/>
          <w:sz w:val="22"/>
          <w:szCs w:val="22"/>
          <w:lang w:eastAsia="en-US"/>
        </w:rPr>
        <w:t xml:space="preserve"> </w:t>
      </w:r>
      <w:r w:rsidRPr="005624BD">
        <w:rPr>
          <w:rFonts w:eastAsia="Calibri" w:cs="Arial"/>
          <w:sz w:val="22"/>
          <w:szCs w:val="22"/>
          <w:lang w:eastAsia="en-US"/>
        </w:rPr>
        <w:t xml:space="preserve">oraz zgłoszenia dodatkowego mienia przez istniejące jednostki organizacyjne </w:t>
      </w:r>
      <w:r w:rsidR="00EE07DD">
        <w:rPr>
          <w:rFonts w:eastAsia="Calibri" w:cs="Arial"/>
          <w:sz w:val="22"/>
          <w:szCs w:val="22"/>
          <w:lang w:eastAsia="en-US"/>
        </w:rPr>
        <w:t>Zamawiającego</w:t>
      </w:r>
      <w:r w:rsidRPr="005624BD">
        <w:rPr>
          <w:rFonts w:eastAsia="Calibri" w:cs="Arial"/>
          <w:sz w:val="22"/>
          <w:szCs w:val="22"/>
          <w:lang w:eastAsia="en-US"/>
        </w:rPr>
        <w:t>, o ile ich charakter nie odbiega od jednostek zgłoszonych uprzednio</w:t>
      </w:r>
      <w:r w:rsidR="00C56589" w:rsidRPr="005624BD">
        <w:rPr>
          <w:rFonts w:eastAsia="Calibri" w:cs="Arial"/>
          <w:sz w:val="22"/>
          <w:szCs w:val="22"/>
          <w:lang w:eastAsia="en-US"/>
        </w:rPr>
        <w:t xml:space="preserve"> i spełniają minimalne wymagania Wykonawcy, odnośnie z</w:t>
      </w:r>
      <w:r w:rsidR="00641C58" w:rsidRPr="005624BD">
        <w:rPr>
          <w:rFonts w:eastAsia="Calibri" w:cs="Arial"/>
          <w:sz w:val="22"/>
          <w:szCs w:val="22"/>
          <w:lang w:eastAsia="en-US"/>
        </w:rPr>
        <w:t xml:space="preserve">abezpieczeń przeciwpożarowych i </w:t>
      </w:r>
      <w:proofErr w:type="spellStart"/>
      <w:r w:rsidR="00C56589" w:rsidRPr="005624BD">
        <w:rPr>
          <w:rFonts w:eastAsia="Calibri" w:cs="Arial"/>
          <w:sz w:val="22"/>
          <w:szCs w:val="22"/>
          <w:lang w:eastAsia="en-US"/>
        </w:rPr>
        <w:t>przeciwkradzieżowych</w:t>
      </w:r>
      <w:proofErr w:type="spellEnd"/>
      <w:r w:rsidR="00C56589" w:rsidRPr="005624BD">
        <w:rPr>
          <w:rFonts w:eastAsia="Calibri" w:cs="Arial"/>
          <w:sz w:val="22"/>
          <w:szCs w:val="22"/>
          <w:lang w:eastAsia="en-US"/>
        </w:rPr>
        <w:t xml:space="preserve"> określonych w OWU</w:t>
      </w:r>
      <w:r w:rsidRPr="005624BD">
        <w:rPr>
          <w:rFonts w:eastAsia="Calibri" w:cs="Arial"/>
          <w:sz w:val="22"/>
          <w:szCs w:val="22"/>
          <w:lang w:eastAsia="en-US"/>
        </w:rPr>
        <w:t>.</w:t>
      </w:r>
      <w:r w:rsidR="001A00A0" w:rsidRPr="005624BD">
        <w:rPr>
          <w:rFonts w:eastAsia="Calibri" w:cs="Arial"/>
          <w:sz w:val="22"/>
          <w:szCs w:val="22"/>
          <w:lang w:eastAsia="en-US"/>
        </w:rPr>
        <w:t xml:space="preserve"> </w:t>
      </w:r>
    </w:p>
    <w:p w14:paraId="4A71EBB3" w14:textId="77777777" w:rsidR="00F964AF" w:rsidRPr="005624BD" w:rsidRDefault="00F964AF" w:rsidP="00331EFE">
      <w:pPr>
        <w:numPr>
          <w:ilvl w:val="0"/>
          <w:numId w:val="12"/>
        </w:numPr>
        <w:tabs>
          <w:tab w:val="num" w:pos="720"/>
        </w:tabs>
        <w:spacing w:after="200" w:line="276" w:lineRule="auto"/>
        <w:ind w:left="720" w:hanging="540"/>
        <w:jc w:val="both"/>
        <w:rPr>
          <w:rFonts w:eastAsia="Calibri" w:cs="Arial"/>
          <w:sz w:val="22"/>
          <w:szCs w:val="22"/>
          <w:lang w:eastAsia="en-US"/>
        </w:rPr>
      </w:pPr>
      <w:r w:rsidRPr="005624BD">
        <w:rPr>
          <w:rFonts w:eastAsia="Calibri" w:cs="Arial"/>
          <w:sz w:val="22"/>
          <w:szCs w:val="22"/>
          <w:lang w:eastAsia="en-US"/>
        </w:rPr>
        <w:t xml:space="preserve">Ochrona ubezpieczeniowa obejmuje wszystkie lokalizacje mienia Zamawiającego, bez konieczności deklarowania sum i przedmiotów ubezpieczenia oddzielnie na każdą lokalizację oraz ich przemieszczanie w ramach Gminy. </w:t>
      </w:r>
    </w:p>
    <w:p w14:paraId="0F6C11B7" w14:textId="77777777" w:rsidR="00F964AF" w:rsidRPr="005624BD" w:rsidRDefault="00F964AF" w:rsidP="00331EFE">
      <w:pPr>
        <w:numPr>
          <w:ilvl w:val="0"/>
          <w:numId w:val="12"/>
        </w:numPr>
        <w:spacing w:after="200" w:line="276" w:lineRule="auto"/>
        <w:ind w:left="720" w:hanging="540"/>
        <w:jc w:val="both"/>
        <w:rPr>
          <w:rFonts w:eastAsia="Calibri" w:cs="Arial"/>
          <w:sz w:val="22"/>
          <w:szCs w:val="22"/>
          <w:lang w:eastAsia="en-US"/>
        </w:rPr>
      </w:pPr>
      <w:r w:rsidRPr="005624BD">
        <w:rPr>
          <w:rFonts w:eastAsia="Calibri" w:cs="Arial"/>
          <w:sz w:val="22"/>
          <w:szCs w:val="22"/>
          <w:lang w:eastAsia="en-US"/>
        </w:rPr>
        <w:t xml:space="preserve">Ochrona ubezpieczeniowa zostaje zachowana mimo przeniesienia własności mienia należącego do Zamawiającego między jednostkami organizacyjnymi </w:t>
      </w:r>
      <w:r w:rsidR="00EE07DD">
        <w:rPr>
          <w:rFonts w:eastAsia="Calibri" w:cs="Arial"/>
          <w:sz w:val="22"/>
          <w:szCs w:val="22"/>
          <w:lang w:eastAsia="en-US"/>
        </w:rPr>
        <w:t>G</w:t>
      </w:r>
      <w:r w:rsidRPr="005624BD">
        <w:rPr>
          <w:rFonts w:eastAsia="Calibri" w:cs="Arial"/>
          <w:sz w:val="22"/>
          <w:szCs w:val="22"/>
          <w:lang w:eastAsia="en-US"/>
        </w:rPr>
        <w:t xml:space="preserve">miny, lokalizacjami jednostek lub przeniesienia własności mienia Zamawiającego na nowo powołane jednostki Zamawiającego (bez konieczności zawiadamiania Wykonawcy) oraz w przypadku przeniesienia własności mienia na bank Wykonawcy lub inny podmiot - jako zabezpieczenie wierzytelności, a także: </w:t>
      </w:r>
    </w:p>
    <w:p w14:paraId="3FF04B3C" w14:textId="77777777" w:rsidR="00F964AF" w:rsidRPr="005624BD" w:rsidRDefault="00F964AF" w:rsidP="00331EFE">
      <w:pPr>
        <w:numPr>
          <w:ilvl w:val="1"/>
          <w:numId w:val="12"/>
        </w:numPr>
        <w:tabs>
          <w:tab w:val="num" w:pos="1440"/>
        </w:tabs>
        <w:spacing w:after="200" w:line="276" w:lineRule="auto"/>
        <w:ind w:left="1440"/>
        <w:jc w:val="both"/>
        <w:rPr>
          <w:rFonts w:eastAsia="Calibri" w:cs="Arial"/>
          <w:sz w:val="22"/>
          <w:szCs w:val="22"/>
          <w:lang w:eastAsia="en-US"/>
        </w:rPr>
      </w:pPr>
      <w:r w:rsidRPr="005624BD">
        <w:rPr>
          <w:rFonts w:eastAsia="Calibri" w:cs="Arial"/>
          <w:sz w:val="22"/>
          <w:szCs w:val="22"/>
          <w:lang w:eastAsia="en-US"/>
        </w:rPr>
        <w:t xml:space="preserve">w miejscu, do którego zostało przeniesione w związku z bezpośrednim zagrożeniem szkodą, a także w trakcie jego przenoszenia lub przewożenia w to miejsce, </w:t>
      </w:r>
    </w:p>
    <w:p w14:paraId="008307A8" w14:textId="7B3F67FD" w:rsidR="00F964AF" w:rsidRPr="005624BD" w:rsidRDefault="00F964AF" w:rsidP="00331EFE">
      <w:pPr>
        <w:numPr>
          <w:ilvl w:val="1"/>
          <w:numId w:val="12"/>
        </w:numPr>
        <w:tabs>
          <w:tab w:val="num" w:pos="1440"/>
        </w:tabs>
        <w:spacing w:after="200" w:line="276" w:lineRule="auto"/>
        <w:ind w:left="1440"/>
        <w:jc w:val="both"/>
        <w:rPr>
          <w:rFonts w:eastAsia="Calibri" w:cs="Arial"/>
          <w:sz w:val="22"/>
          <w:szCs w:val="22"/>
          <w:lang w:eastAsia="en-US"/>
        </w:rPr>
      </w:pPr>
      <w:r w:rsidRPr="005624BD">
        <w:rPr>
          <w:rFonts w:eastAsia="Calibri" w:cs="Arial"/>
          <w:sz w:val="22"/>
          <w:szCs w:val="22"/>
          <w:lang w:eastAsia="en-US"/>
        </w:rPr>
        <w:t>gdy w związku z remontem, naprawą, wypożyczeniem, adaptacją lub ekspozycją</w:t>
      </w:r>
      <w:r w:rsidR="00B22C29">
        <w:rPr>
          <w:rFonts w:eastAsia="Calibri" w:cs="Arial"/>
          <w:sz w:val="22"/>
          <w:szCs w:val="22"/>
          <w:lang w:eastAsia="en-US"/>
        </w:rPr>
        <w:t>,</w:t>
      </w:r>
      <w:r w:rsidRPr="005624BD">
        <w:rPr>
          <w:rFonts w:eastAsia="Calibri" w:cs="Arial"/>
          <w:sz w:val="22"/>
          <w:szCs w:val="22"/>
          <w:lang w:eastAsia="en-US"/>
        </w:rPr>
        <w:t xml:space="preserve"> mienie to czasowo znajdowało się poza jednostkami organizacyjnymi </w:t>
      </w:r>
      <w:r w:rsidR="004F553E">
        <w:rPr>
          <w:rFonts w:eastAsia="Calibri" w:cs="Arial"/>
          <w:sz w:val="22"/>
          <w:szCs w:val="22"/>
          <w:lang w:eastAsia="en-US"/>
        </w:rPr>
        <w:t>G</w:t>
      </w:r>
      <w:r w:rsidRPr="005624BD">
        <w:rPr>
          <w:rFonts w:eastAsia="Calibri" w:cs="Arial"/>
          <w:sz w:val="22"/>
          <w:szCs w:val="22"/>
          <w:lang w:eastAsia="en-US"/>
        </w:rPr>
        <w:t>miny</w:t>
      </w:r>
      <w:r w:rsidR="00B22C29">
        <w:rPr>
          <w:rFonts w:eastAsia="Calibri" w:cs="Arial"/>
          <w:sz w:val="22"/>
          <w:szCs w:val="22"/>
          <w:lang w:eastAsia="en-US"/>
        </w:rPr>
        <w:t xml:space="preserve"> na terenie RP</w:t>
      </w:r>
      <w:r w:rsidRPr="005624BD">
        <w:rPr>
          <w:rFonts w:eastAsia="Calibri" w:cs="Arial"/>
          <w:sz w:val="22"/>
          <w:szCs w:val="22"/>
          <w:lang w:eastAsia="en-US"/>
        </w:rPr>
        <w:t>, a także w trakcie jego przenoszenia lub przewożenia w to miejsce.</w:t>
      </w:r>
    </w:p>
    <w:p w14:paraId="3DC956C1" w14:textId="77777777" w:rsidR="00F964AF" w:rsidRPr="005624BD" w:rsidRDefault="00F964AF" w:rsidP="00331EFE">
      <w:pPr>
        <w:numPr>
          <w:ilvl w:val="0"/>
          <w:numId w:val="12"/>
        </w:numPr>
        <w:tabs>
          <w:tab w:val="num" w:pos="709"/>
        </w:tabs>
        <w:spacing w:after="200" w:line="276" w:lineRule="auto"/>
        <w:ind w:left="709" w:hanging="567"/>
        <w:jc w:val="both"/>
        <w:rPr>
          <w:rFonts w:eastAsia="Calibri" w:cs="Arial"/>
          <w:sz w:val="22"/>
          <w:szCs w:val="22"/>
          <w:lang w:eastAsia="en-US"/>
        </w:rPr>
      </w:pPr>
      <w:r w:rsidRPr="005624BD">
        <w:rPr>
          <w:rFonts w:eastAsia="Calibri" w:cs="Arial"/>
          <w:sz w:val="22"/>
          <w:szCs w:val="22"/>
          <w:lang w:eastAsia="en-US"/>
        </w:rPr>
        <w:t xml:space="preserve">Ochrona ubezpieczeniowa </w:t>
      </w:r>
      <w:r w:rsidR="00C56589" w:rsidRPr="005624BD">
        <w:rPr>
          <w:rFonts w:eastAsia="Calibri" w:cs="Arial"/>
          <w:sz w:val="22"/>
          <w:szCs w:val="22"/>
          <w:lang w:eastAsia="en-US"/>
        </w:rPr>
        <w:t xml:space="preserve">dotycząca odpowiedzialności cywilnej </w:t>
      </w:r>
      <w:r w:rsidR="004F553E">
        <w:rPr>
          <w:rFonts w:eastAsia="Calibri" w:cs="Arial"/>
          <w:sz w:val="22"/>
          <w:szCs w:val="22"/>
          <w:lang w:eastAsia="en-US"/>
        </w:rPr>
        <w:t>Zamawiającego</w:t>
      </w:r>
      <w:r w:rsidR="004F553E" w:rsidRPr="005624BD">
        <w:rPr>
          <w:rFonts w:eastAsia="Calibri" w:cs="Arial"/>
          <w:sz w:val="22"/>
          <w:szCs w:val="22"/>
          <w:lang w:eastAsia="en-US"/>
        </w:rPr>
        <w:t xml:space="preserve"> </w:t>
      </w:r>
      <w:r w:rsidRPr="005624BD">
        <w:rPr>
          <w:rFonts w:eastAsia="Calibri" w:cs="Arial"/>
          <w:sz w:val="22"/>
          <w:szCs w:val="22"/>
          <w:lang w:eastAsia="en-US"/>
        </w:rPr>
        <w:t xml:space="preserve">automatycznie obejmuje nowe miejsca prowadzenia działalności, posiadania mienia uruchamiane przez Zamawiającego, z chwilą ich utworzenia, pod warunkiem, że będą miały podobny profil działalności. </w:t>
      </w:r>
    </w:p>
    <w:p w14:paraId="7011EFB8" w14:textId="77777777" w:rsidR="00F964AF" w:rsidRPr="005624BD" w:rsidRDefault="00F964AF" w:rsidP="00331EFE">
      <w:pPr>
        <w:numPr>
          <w:ilvl w:val="0"/>
          <w:numId w:val="12"/>
        </w:numPr>
        <w:tabs>
          <w:tab w:val="num" w:pos="709"/>
        </w:tabs>
        <w:spacing w:after="200" w:line="276" w:lineRule="auto"/>
        <w:ind w:left="709" w:hanging="567"/>
        <w:jc w:val="both"/>
        <w:rPr>
          <w:rFonts w:eastAsia="Calibri" w:cs="Arial"/>
          <w:sz w:val="22"/>
          <w:szCs w:val="22"/>
          <w:lang w:eastAsia="en-US"/>
        </w:rPr>
      </w:pPr>
      <w:r w:rsidRPr="005624BD">
        <w:rPr>
          <w:rFonts w:eastAsia="Calibri" w:cs="Arial"/>
          <w:sz w:val="22"/>
          <w:szCs w:val="22"/>
          <w:lang w:eastAsia="en-US"/>
        </w:rPr>
        <w:t xml:space="preserve">W przypadku podziału Zamawiającego przez wydzielenie lub utworzenie przez /lub z udziałem Zamawiającego nowego podmiotu, który przejmie część lub całość dotychczasowej działalności lub mienia Zamawiającego, Wykonawca będzie udzielał ochrony nowopowstałym podmiotom w ramach istniejących umów ubezpieczenia, pod warunkiem, że będą miały podobny profil działalności i spełniają minimalne wymagania </w:t>
      </w:r>
      <w:r w:rsidRPr="005624BD">
        <w:rPr>
          <w:rFonts w:eastAsia="Calibri" w:cs="Arial"/>
          <w:sz w:val="22"/>
          <w:szCs w:val="22"/>
          <w:lang w:eastAsia="en-US"/>
        </w:rPr>
        <w:lastRenderedPageBreak/>
        <w:t xml:space="preserve">Wykonawcy, odnośnie zabezpieczeń przeciwpożarowych i </w:t>
      </w:r>
      <w:proofErr w:type="spellStart"/>
      <w:r w:rsidRPr="005624BD">
        <w:rPr>
          <w:rFonts w:eastAsia="Calibri" w:cs="Arial"/>
          <w:sz w:val="22"/>
          <w:szCs w:val="22"/>
          <w:lang w:eastAsia="en-US"/>
        </w:rPr>
        <w:t>przeciwkradzieżowych</w:t>
      </w:r>
      <w:proofErr w:type="spellEnd"/>
      <w:r w:rsidRPr="005624BD">
        <w:rPr>
          <w:rFonts w:eastAsia="Calibri" w:cs="Arial"/>
          <w:sz w:val="22"/>
          <w:szCs w:val="22"/>
          <w:lang w:eastAsia="en-US"/>
        </w:rPr>
        <w:t xml:space="preserve"> określonych w OWU. </w:t>
      </w:r>
    </w:p>
    <w:p w14:paraId="7B2667B1" w14:textId="77777777" w:rsidR="00F964AF" w:rsidRPr="005624BD" w:rsidRDefault="00F964AF" w:rsidP="00331EFE">
      <w:pPr>
        <w:numPr>
          <w:ilvl w:val="0"/>
          <w:numId w:val="12"/>
        </w:numPr>
        <w:tabs>
          <w:tab w:val="num" w:pos="709"/>
        </w:tabs>
        <w:spacing w:after="200" w:line="276" w:lineRule="auto"/>
        <w:ind w:left="709" w:hanging="567"/>
        <w:jc w:val="both"/>
        <w:rPr>
          <w:rFonts w:eastAsia="Calibri" w:cs="Arial"/>
          <w:sz w:val="22"/>
          <w:szCs w:val="22"/>
          <w:lang w:eastAsia="en-US"/>
        </w:rPr>
      </w:pPr>
      <w:r w:rsidRPr="005624BD">
        <w:rPr>
          <w:rFonts w:eastAsia="Calibri" w:cs="Arial"/>
          <w:sz w:val="22"/>
          <w:szCs w:val="22"/>
          <w:lang w:eastAsia="en-US"/>
        </w:rPr>
        <w:t xml:space="preserve">W przypadku połączenia z innym podmiotem (lub jego przejęcia) wszystkie prawa i obowiązki wynikające z niniejszej umowy ubezpieczenia obejmują przejęty podmiot jednakże z zachowaniem praw wynikających z posiadanych, przez przejmowany podmiot, umów ubezpieczenia, pod warunkiem, że będą miały podobny profil </w:t>
      </w:r>
      <w:r w:rsidRPr="005624BD">
        <w:rPr>
          <w:rFonts w:eastAsia="Calibri" w:cs="Arial"/>
          <w:sz w:val="22"/>
          <w:szCs w:val="22"/>
          <w:lang w:eastAsia="en-US"/>
        </w:rPr>
        <w:br/>
        <w:t xml:space="preserve">działalności i że spełniają wymagania Wykonawcy odnośnie minimalnych zabezpieczeń przeciwpożarowych i </w:t>
      </w:r>
      <w:proofErr w:type="spellStart"/>
      <w:r w:rsidRPr="005624BD">
        <w:rPr>
          <w:rFonts w:eastAsia="Calibri" w:cs="Arial"/>
          <w:sz w:val="22"/>
          <w:szCs w:val="22"/>
          <w:lang w:eastAsia="en-US"/>
        </w:rPr>
        <w:t>przeciwkradzieżowych</w:t>
      </w:r>
      <w:proofErr w:type="spellEnd"/>
      <w:r w:rsidRPr="005624BD">
        <w:rPr>
          <w:rFonts w:eastAsia="Calibri" w:cs="Arial"/>
          <w:sz w:val="22"/>
          <w:szCs w:val="22"/>
          <w:lang w:eastAsia="en-US"/>
        </w:rPr>
        <w:t xml:space="preserve"> określonych w OWU. </w:t>
      </w:r>
    </w:p>
    <w:p w14:paraId="0B64E944" w14:textId="77777777" w:rsidR="00F964AF" w:rsidRPr="005624BD" w:rsidRDefault="00F964AF" w:rsidP="00331EFE">
      <w:pPr>
        <w:numPr>
          <w:ilvl w:val="0"/>
          <w:numId w:val="12"/>
        </w:numPr>
        <w:spacing w:after="200" w:line="276" w:lineRule="auto"/>
        <w:ind w:left="709" w:hanging="567"/>
        <w:jc w:val="both"/>
        <w:rPr>
          <w:rFonts w:eastAsia="Calibri" w:cs="Arial"/>
          <w:sz w:val="22"/>
          <w:szCs w:val="22"/>
          <w:lang w:eastAsia="en-US"/>
        </w:rPr>
      </w:pPr>
      <w:r w:rsidRPr="005624BD">
        <w:rPr>
          <w:rFonts w:eastAsia="Calibri" w:cs="Arial"/>
          <w:sz w:val="22"/>
          <w:szCs w:val="22"/>
          <w:lang w:eastAsia="en-US"/>
        </w:rPr>
        <w:t>Stawki ubezpieczeniowe będą niezmienne przez cały okres ubezpieczenia (</w:t>
      </w:r>
      <w:r w:rsidR="006E0F51">
        <w:rPr>
          <w:rFonts w:eastAsia="Calibri" w:cs="Arial"/>
          <w:sz w:val="22"/>
          <w:szCs w:val="22"/>
          <w:lang w:eastAsia="en-US"/>
        </w:rPr>
        <w:t>24</w:t>
      </w:r>
      <w:r w:rsidRPr="005624BD">
        <w:rPr>
          <w:rFonts w:eastAsia="Calibri" w:cs="Arial"/>
          <w:sz w:val="22"/>
          <w:szCs w:val="22"/>
          <w:lang w:eastAsia="en-US"/>
        </w:rPr>
        <w:t xml:space="preserve"> miesi</w:t>
      </w:r>
      <w:r w:rsidR="006E0F51">
        <w:rPr>
          <w:rFonts w:eastAsia="Calibri" w:cs="Arial"/>
          <w:sz w:val="22"/>
          <w:szCs w:val="22"/>
          <w:lang w:eastAsia="en-US"/>
        </w:rPr>
        <w:t>ące</w:t>
      </w:r>
      <w:r w:rsidRPr="005624BD">
        <w:rPr>
          <w:rFonts w:eastAsia="Calibri" w:cs="Arial"/>
          <w:sz w:val="22"/>
          <w:szCs w:val="22"/>
          <w:lang w:eastAsia="en-US"/>
        </w:rPr>
        <w:t xml:space="preserve">). </w:t>
      </w:r>
    </w:p>
    <w:p w14:paraId="395581D6" w14:textId="7FDC48C0" w:rsidR="00F964AF" w:rsidRPr="005624BD" w:rsidRDefault="00F964AF" w:rsidP="00331EFE">
      <w:pPr>
        <w:numPr>
          <w:ilvl w:val="0"/>
          <w:numId w:val="12"/>
        </w:numPr>
        <w:spacing w:after="200" w:line="276" w:lineRule="auto"/>
        <w:ind w:left="709" w:hanging="567"/>
        <w:jc w:val="both"/>
        <w:rPr>
          <w:rFonts w:eastAsia="Calibri" w:cs="Arial"/>
          <w:sz w:val="22"/>
          <w:szCs w:val="22"/>
          <w:lang w:eastAsia="en-US"/>
        </w:rPr>
      </w:pPr>
      <w:r w:rsidRPr="005624BD">
        <w:rPr>
          <w:rFonts w:eastAsia="Calibri" w:cs="Arial"/>
          <w:sz w:val="22"/>
          <w:szCs w:val="22"/>
          <w:lang w:eastAsia="en-US"/>
        </w:rPr>
        <w:t>W przypadku doubezpieczenia, uzupełniania lub podwyższania sumy ubezpieczenia sumy gwarancyjnej</w:t>
      </w:r>
      <w:r w:rsidR="00B22C29">
        <w:rPr>
          <w:rFonts w:eastAsia="Calibri" w:cs="Arial"/>
          <w:sz w:val="22"/>
          <w:szCs w:val="22"/>
          <w:lang w:eastAsia="en-US"/>
        </w:rPr>
        <w:t xml:space="preserve">, limitów lub </w:t>
      </w:r>
      <w:proofErr w:type="spellStart"/>
      <w:r w:rsidR="00B22C29">
        <w:rPr>
          <w:rFonts w:eastAsia="Calibri" w:cs="Arial"/>
          <w:sz w:val="22"/>
          <w:szCs w:val="22"/>
          <w:lang w:eastAsia="en-US"/>
        </w:rPr>
        <w:t>podlimitów</w:t>
      </w:r>
      <w:proofErr w:type="spellEnd"/>
      <w:r w:rsidRPr="005624BD">
        <w:rPr>
          <w:rFonts w:eastAsia="Calibri" w:cs="Arial"/>
          <w:sz w:val="22"/>
          <w:szCs w:val="22"/>
          <w:lang w:eastAsia="en-US"/>
        </w:rPr>
        <w:t xml:space="preserve"> w okresie ubezpieczenia, zastosowanie będą </w:t>
      </w:r>
      <w:r w:rsidR="00B84431" w:rsidRPr="005624BD">
        <w:rPr>
          <w:rFonts w:eastAsia="Calibri" w:cs="Arial"/>
          <w:sz w:val="22"/>
          <w:szCs w:val="22"/>
          <w:lang w:eastAsia="en-US"/>
        </w:rPr>
        <w:t xml:space="preserve">mieć </w:t>
      </w:r>
      <w:r w:rsidRPr="005624BD">
        <w:rPr>
          <w:rFonts w:eastAsia="Calibri" w:cs="Arial"/>
          <w:sz w:val="22"/>
          <w:szCs w:val="22"/>
          <w:lang w:eastAsia="en-US"/>
        </w:rPr>
        <w:t xml:space="preserve">warunki umowy oraz stawki przedstawione w ofercie Wykonawcy. </w:t>
      </w:r>
    </w:p>
    <w:p w14:paraId="2062C80F" w14:textId="77777777" w:rsidR="00957F2A" w:rsidRDefault="00F964AF" w:rsidP="00331EFE">
      <w:pPr>
        <w:numPr>
          <w:ilvl w:val="0"/>
          <w:numId w:val="12"/>
        </w:numPr>
        <w:spacing w:after="200" w:line="276" w:lineRule="auto"/>
        <w:ind w:left="709" w:hanging="567"/>
        <w:jc w:val="both"/>
        <w:rPr>
          <w:rFonts w:eastAsia="Calibri" w:cs="Arial"/>
          <w:sz w:val="22"/>
          <w:szCs w:val="22"/>
          <w:lang w:eastAsia="en-US"/>
        </w:rPr>
      </w:pPr>
      <w:r w:rsidRPr="005624BD">
        <w:rPr>
          <w:rFonts w:eastAsia="Calibri" w:cs="Arial"/>
          <w:sz w:val="22"/>
          <w:szCs w:val="22"/>
          <w:lang w:eastAsia="en-US"/>
        </w:rPr>
        <w:t xml:space="preserve">Wartości podane w </w:t>
      </w:r>
      <w:r w:rsidR="006E0F51">
        <w:rPr>
          <w:rFonts w:eastAsia="Calibri" w:cs="Arial"/>
          <w:sz w:val="22"/>
          <w:szCs w:val="22"/>
          <w:lang w:eastAsia="en-US"/>
        </w:rPr>
        <w:t>SWZ</w:t>
      </w:r>
      <w:r w:rsidRPr="005624BD">
        <w:rPr>
          <w:rFonts w:eastAsia="Calibri" w:cs="Arial"/>
          <w:sz w:val="22"/>
          <w:szCs w:val="22"/>
          <w:lang w:eastAsia="en-US"/>
        </w:rPr>
        <w:t xml:space="preserve"> stanowią podstawę do ustalenia wysokości każdego odszkodowania bez odnoszenia ich do wartości odtworzeniowej</w:t>
      </w:r>
      <w:r w:rsidR="00B84431">
        <w:rPr>
          <w:rFonts w:eastAsia="Calibri" w:cs="Arial"/>
          <w:sz w:val="22"/>
          <w:szCs w:val="22"/>
          <w:lang w:eastAsia="en-US"/>
        </w:rPr>
        <w:t xml:space="preserve"> tego mienia</w:t>
      </w:r>
      <w:r w:rsidRPr="005624BD">
        <w:rPr>
          <w:rFonts w:eastAsia="Calibri" w:cs="Arial"/>
          <w:sz w:val="22"/>
          <w:szCs w:val="22"/>
          <w:lang w:eastAsia="en-US"/>
        </w:rPr>
        <w:t xml:space="preserve">. </w:t>
      </w:r>
    </w:p>
    <w:p w14:paraId="08A1AEB6" w14:textId="77777777" w:rsidR="00F964AF" w:rsidRPr="005624BD" w:rsidRDefault="00957F2A" w:rsidP="00331EFE">
      <w:pPr>
        <w:numPr>
          <w:ilvl w:val="0"/>
          <w:numId w:val="12"/>
        </w:numPr>
        <w:spacing w:after="200" w:line="276" w:lineRule="auto"/>
        <w:ind w:left="709" w:hanging="567"/>
        <w:jc w:val="both"/>
        <w:rPr>
          <w:rFonts w:eastAsia="Calibri" w:cs="Arial"/>
          <w:sz w:val="22"/>
          <w:szCs w:val="22"/>
          <w:lang w:eastAsia="en-US"/>
        </w:rPr>
      </w:pPr>
      <w:r>
        <w:rPr>
          <w:rFonts w:eastAsia="Calibri" w:cs="Arial"/>
          <w:sz w:val="22"/>
          <w:szCs w:val="22"/>
          <w:lang w:eastAsia="en-US"/>
        </w:rPr>
        <w:t>Przy ustalaniu wysokości odszkodowania nie będzie uwzględniania wartość naukowa, kolekcjonerska, artystyczna, pamiątkowa lub sentymentalna tego typu mienia.</w:t>
      </w:r>
    </w:p>
    <w:p w14:paraId="3DB825A1" w14:textId="77777777" w:rsidR="00F964AF" w:rsidRPr="005624BD" w:rsidRDefault="00F964AF" w:rsidP="00331EFE">
      <w:pPr>
        <w:numPr>
          <w:ilvl w:val="0"/>
          <w:numId w:val="12"/>
        </w:numPr>
        <w:spacing w:after="200" w:line="276" w:lineRule="auto"/>
        <w:ind w:left="709" w:hanging="567"/>
        <w:jc w:val="both"/>
        <w:rPr>
          <w:rFonts w:eastAsia="Calibri" w:cs="Arial"/>
          <w:sz w:val="22"/>
          <w:szCs w:val="22"/>
          <w:lang w:eastAsia="en-US"/>
        </w:rPr>
      </w:pPr>
      <w:r w:rsidRPr="005624BD">
        <w:rPr>
          <w:rFonts w:eastAsia="Calibri" w:cs="Arial"/>
          <w:sz w:val="22"/>
          <w:szCs w:val="22"/>
          <w:lang w:eastAsia="en-US"/>
        </w:rPr>
        <w:t>Wykonawca odstępuje od stosowania zasady proporcji przy wypłacie odszkodowania.</w:t>
      </w:r>
    </w:p>
    <w:p w14:paraId="5C885D17" w14:textId="522EE84A" w:rsidR="00F964AF" w:rsidRPr="005624BD" w:rsidRDefault="00F964AF" w:rsidP="00331EFE">
      <w:pPr>
        <w:numPr>
          <w:ilvl w:val="0"/>
          <w:numId w:val="12"/>
        </w:numPr>
        <w:spacing w:after="200" w:line="276" w:lineRule="auto"/>
        <w:ind w:left="709" w:hanging="567"/>
        <w:jc w:val="both"/>
        <w:rPr>
          <w:rFonts w:eastAsia="Calibri" w:cs="Arial"/>
          <w:sz w:val="22"/>
          <w:szCs w:val="22"/>
          <w:lang w:eastAsia="en-US"/>
        </w:rPr>
      </w:pPr>
      <w:r w:rsidRPr="005624BD">
        <w:rPr>
          <w:rFonts w:eastAsia="Calibri" w:cs="Arial"/>
          <w:sz w:val="22"/>
          <w:szCs w:val="22"/>
          <w:lang w:eastAsia="en-US"/>
        </w:rPr>
        <w:t xml:space="preserve">Jeżeli Zamawiający nie dopełnił obowiązków określonych w umowie ubezpieczenia, a ich niedopełnienie miało wpływ na powstanie szkody lub jej rozmiar, Wykonawca może odmówić wypłaty odszkodowania w całości lub części, tylko w wypadku, kiedy niedopełnienie obowiązku było wynikiem winy umyślnej </w:t>
      </w:r>
      <w:r w:rsidR="00D67375">
        <w:rPr>
          <w:rFonts w:eastAsia="Calibri" w:cs="Arial"/>
          <w:sz w:val="22"/>
          <w:szCs w:val="22"/>
          <w:lang w:eastAsia="en-US"/>
        </w:rPr>
        <w:t xml:space="preserve">wyłącznie </w:t>
      </w:r>
      <w:r w:rsidRPr="005624BD">
        <w:rPr>
          <w:rFonts w:eastAsia="Calibri" w:cs="Arial"/>
          <w:sz w:val="22"/>
          <w:szCs w:val="22"/>
          <w:lang w:eastAsia="en-US"/>
        </w:rPr>
        <w:t>osób, za które Zamawiający ponosi odpowiedzialność, a wymienionych w klauzuli reprezentantów</w:t>
      </w:r>
      <w:r w:rsidR="004F5074">
        <w:rPr>
          <w:rFonts w:eastAsia="Calibri" w:cs="Arial"/>
          <w:sz w:val="22"/>
          <w:szCs w:val="22"/>
          <w:lang w:eastAsia="en-US"/>
        </w:rPr>
        <w:t xml:space="preserve"> tj.</w:t>
      </w:r>
      <w:r w:rsidRPr="005624BD">
        <w:rPr>
          <w:rFonts w:eastAsia="Calibri" w:cs="Arial"/>
          <w:sz w:val="22"/>
          <w:szCs w:val="22"/>
          <w:lang w:eastAsia="en-US"/>
        </w:rPr>
        <w:t xml:space="preserve"> </w:t>
      </w:r>
      <w:r w:rsidR="001A1A09">
        <w:rPr>
          <w:rFonts w:eastAsia="Calibri" w:cs="Arial"/>
          <w:sz w:val="22"/>
          <w:szCs w:val="22"/>
          <w:lang w:eastAsia="en-US"/>
        </w:rPr>
        <w:t>Wójta</w:t>
      </w:r>
      <w:r w:rsidR="004F5074" w:rsidRPr="005624BD">
        <w:rPr>
          <w:rFonts w:eastAsia="Calibri" w:cs="Arial"/>
          <w:sz w:val="22"/>
          <w:szCs w:val="22"/>
          <w:lang w:eastAsia="en-US"/>
        </w:rPr>
        <w:t>, jego Zastępców, Skarbnika, Sekretarza oraz dyrektorów samodzielnych jednostek organizacyjnych Zamawiającego</w:t>
      </w:r>
      <w:r w:rsidR="004F5074">
        <w:rPr>
          <w:rFonts w:eastAsia="Calibri" w:cs="Arial"/>
          <w:sz w:val="22"/>
          <w:szCs w:val="22"/>
          <w:lang w:eastAsia="en-US"/>
        </w:rPr>
        <w:t>.</w:t>
      </w:r>
    </w:p>
    <w:p w14:paraId="76681FC2" w14:textId="77777777" w:rsidR="00F964AF" w:rsidRPr="005624BD" w:rsidRDefault="00F964AF" w:rsidP="00331EFE">
      <w:pPr>
        <w:numPr>
          <w:ilvl w:val="0"/>
          <w:numId w:val="12"/>
        </w:numPr>
        <w:spacing w:after="200" w:line="276" w:lineRule="auto"/>
        <w:ind w:left="709" w:hanging="567"/>
        <w:jc w:val="both"/>
        <w:rPr>
          <w:rFonts w:eastAsia="Calibri" w:cs="Arial"/>
          <w:sz w:val="22"/>
          <w:szCs w:val="22"/>
          <w:lang w:eastAsia="en-US"/>
        </w:rPr>
      </w:pPr>
      <w:r w:rsidRPr="005624BD">
        <w:rPr>
          <w:rFonts w:eastAsia="Calibri" w:cs="Arial"/>
          <w:sz w:val="22"/>
          <w:szCs w:val="22"/>
          <w:lang w:eastAsia="en-US"/>
        </w:rPr>
        <w:t xml:space="preserve">Dla mienia Zamawiającego </w:t>
      </w:r>
      <w:r w:rsidR="006E680D">
        <w:rPr>
          <w:rFonts w:eastAsia="Calibri" w:cs="Arial"/>
          <w:sz w:val="22"/>
          <w:szCs w:val="22"/>
          <w:lang w:eastAsia="en-US"/>
        </w:rPr>
        <w:t xml:space="preserve">ubezpieczonego </w:t>
      </w:r>
      <w:r w:rsidRPr="005624BD">
        <w:rPr>
          <w:rFonts w:eastAsia="Calibri" w:cs="Arial"/>
          <w:sz w:val="22"/>
          <w:szCs w:val="22"/>
          <w:lang w:eastAsia="en-US"/>
        </w:rPr>
        <w:t xml:space="preserve">w systemie na sumy stałe, suma ubezpieczenia przyjęta dla poszczególnych składników mienia nie ulega zmniejszeniu (konsumpcji) po wypłacie odszkodowania. Niniejszy zapis nie ma zastosowania, jeżeli w następstwie szkody mienie, które uległo uszkodzeniu, ulegnie likwidacji i/lub zostanie wykreślone z wykazu środków trwałych. </w:t>
      </w:r>
    </w:p>
    <w:p w14:paraId="13973E9B" w14:textId="7B5B50F9" w:rsidR="006E680D" w:rsidRPr="00344307" w:rsidRDefault="00F964AF" w:rsidP="00331EFE">
      <w:pPr>
        <w:numPr>
          <w:ilvl w:val="0"/>
          <w:numId w:val="12"/>
        </w:numPr>
        <w:spacing w:after="200" w:line="276" w:lineRule="auto"/>
        <w:ind w:left="709" w:hanging="567"/>
        <w:jc w:val="both"/>
        <w:rPr>
          <w:rFonts w:eastAsia="Calibri" w:cs="Arial"/>
          <w:sz w:val="22"/>
          <w:szCs w:val="22"/>
          <w:lang w:eastAsia="en-US"/>
        </w:rPr>
      </w:pPr>
      <w:r w:rsidRPr="00344307">
        <w:rPr>
          <w:rFonts w:eastAsia="Calibri" w:cs="Arial"/>
          <w:sz w:val="22"/>
          <w:szCs w:val="22"/>
          <w:lang w:eastAsia="en-US"/>
        </w:rPr>
        <w:t>W ubezpieczeniach zawieranych w systemie na pierwsze ryzyko oraz w ubezpieczeniu odpowiedzialności cywilnej z tytułu prowadzonej działalności i posiadanego mienia, w przypadku zmniejszenia się sum ubezpieczenia</w:t>
      </w:r>
      <w:r w:rsidR="00F10EF2" w:rsidRPr="00344307">
        <w:rPr>
          <w:rFonts w:eastAsia="Calibri" w:cs="Arial"/>
          <w:sz w:val="22"/>
          <w:szCs w:val="22"/>
          <w:lang w:eastAsia="en-US"/>
        </w:rPr>
        <w:t>/ sum gwarancyjnych/</w:t>
      </w:r>
      <w:r w:rsidRPr="00344307">
        <w:rPr>
          <w:rFonts w:eastAsia="Calibri" w:cs="Arial"/>
          <w:sz w:val="22"/>
          <w:szCs w:val="22"/>
          <w:lang w:eastAsia="en-US"/>
        </w:rPr>
        <w:t xml:space="preserve"> limitów na skutek wypłat odszkodowań (konsumpcji sum ubezpieczenia)</w:t>
      </w:r>
      <w:r w:rsidR="006E680D" w:rsidRPr="00344307">
        <w:rPr>
          <w:rFonts w:eastAsia="Calibri" w:cs="Arial"/>
          <w:sz w:val="22"/>
          <w:szCs w:val="22"/>
          <w:lang w:eastAsia="en-US"/>
        </w:rPr>
        <w:t>,</w:t>
      </w:r>
      <w:r w:rsidRPr="00344307">
        <w:rPr>
          <w:rFonts w:eastAsia="Calibri" w:cs="Arial"/>
          <w:sz w:val="22"/>
          <w:szCs w:val="22"/>
          <w:lang w:eastAsia="en-US"/>
        </w:rPr>
        <w:t xml:space="preserve"> Wykonawca nie ma prawa odmowy doubezpieczenia do pierwotnej wysokości sumy ubezpieczenia/ sumy gwarancyjnej</w:t>
      </w:r>
      <w:r w:rsidR="00F10EF2" w:rsidRPr="00344307">
        <w:rPr>
          <w:rFonts w:eastAsia="Calibri" w:cs="Arial"/>
          <w:sz w:val="22"/>
          <w:szCs w:val="22"/>
          <w:lang w:eastAsia="en-US"/>
        </w:rPr>
        <w:t>/ limitu</w:t>
      </w:r>
      <w:r w:rsidRPr="00344307">
        <w:rPr>
          <w:rFonts w:eastAsia="Calibri" w:cs="Arial"/>
          <w:sz w:val="22"/>
          <w:szCs w:val="22"/>
          <w:lang w:eastAsia="en-US"/>
        </w:rPr>
        <w:t xml:space="preserve">. Wykonawca ma prawo do naliczenia dodatkowej składki </w:t>
      </w:r>
      <w:r w:rsidR="006E680D" w:rsidRPr="00344307">
        <w:rPr>
          <w:rFonts w:eastAsia="Calibri" w:cs="Arial"/>
          <w:sz w:val="22"/>
          <w:szCs w:val="22"/>
          <w:lang w:eastAsia="en-US"/>
        </w:rPr>
        <w:t xml:space="preserve">za dokonanie doubezpieczenia do pierwotnej wysokości sumy ubezpieczenia/ sumy gwarancyjnej/ limitu </w:t>
      </w:r>
      <w:r w:rsidRPr="00344307">
        <w:rPr>
          <w:rFonts w:eastAsia="Calibri" w:cs="Arial"/>
          <w:sz w:val="22"/>
          <w:szCs w:val="22"/>
          <w:lang w:eastAsia="en-US"/>
        </w:rPr>
        <w:t xml:space="preserve">według stawek przyjętych w umowie. </w:t>
      </w:r>
      <w:r w:rsidR="006E680D" w:rsidRPr="00344307">
        <w:rPr>
          <w:rFonts w:eastAsia="Calibri" w:cs="Arial"/>
          <w:sz w:val="22"/>
          <w:szCs w:val="22"/>
          <w:lang w:eastAsia="en-US"/>
        </w:rPr>
        <w:t xml:space="preserve">Zamawiający ma prawo do maksymalnie </w:t>
      </w:r>
      <w:r w:rsidR="00511F8E">
        <w:rPr>
          <w:rFonts w:eastAsia="Calibri" w:cs="Arial"/>
          <w:sz w:val="22"/>
          <w:szCs w:val="22"/>
          <w:lang w:eastAsia="en-US"/>
        </w:rPr>
        <w:t xml:space="preserve">1 </w:t>
      </w:r>
      <w:r w:rsidR="006E680D" w:rsidRPr="00344307">
        <w:rPr>
          <w:rFonts w:eastAsia="Calibri" w:cs="Arial"/>
          <w:sz w:val="22"/>
          <w:szCs w:val="22"/>
          <w:lang w:eastAsia="en-US"/>
        </w:rPr>
        <w:t xml:space="preserve">krotnego doubezpieczenia do pierwotnej wysokości sumy ubezpieczenia/ sumy gwarancyjnej/ limitu w </w:t>
      </w:r>
      <w:r w:rsidR="006E680D">
        <w:rPr>
          <w:rFonts w:eastAsia="Calibri" w:cs="Arial"/>
          <w:sz w:val="22"/>
          <w:szCs w:val="22"/>
          <w:lang w:eastAsia="en-US"/>
        </w:rPr>
        <w:t>dwunastomiesięcznym okresie ubezpieczenia.</w:t>
      </w:r>
    </w:p>
    <w:p w14:paraId="2C496DCB" w14:textId="77777777" w:rsidR="00F964AF" w:rsidRPr="00344307" w:rsidRDefault="00115CDC" w:rsidP="00331EFE">
      <w:pPr>
        <w:numPr>
          <w:ilvl w:val="0"/>
          <w:numId w:val="12"/>
        </w:numPr>
        <w:spacing w:after="200" w:line="276" w:lineRule="auto"/>
        <w:ind w:left="709" w:hanging="567"/>
        <w:jc w:val="both"/>
        <w:rPr>
          <w:rFonts w:eastAsia="Calibri" w:cs="Arial"/>
          <w:sz w:val="22"/>
          <w:szCs w:val="22"/>
          <w:lang w:eastAsia="en-US"/>
        </w:rPr>
      </w:pPr>
      <w:r>
        <w:rPr>
          <w:rFonts w:eastAsia="Calibri" w:cs="Arial"/>
          <w:sz w:val="22"/>
          <w:szCs w:val="22"/>
          <w:lang w:eastAsia="en-US"/>
        </w:rPr>
        <w:t>Szkodowość Zamawiającego</w:t>
      </w:r>
      <w:r w:rsidR="00F964AF" w:rsidRPr="00344307">
        <w:rPr>
          <w:rFonts w:eastAsia="Calibri" w:cs="Arial"/>
          <w:sz w:val="22"/>
          <w:szCs w:val="22"/>
          <w:lang w:eastAsia="en-US"/>
        </w:rPr>
        <w:t xml:space="preserve"> nie powoduje wygaśnięcia ochrony ubezpieczeniowej oraz nie może być przyczyną rozwiązania umowy ubezpieczenia przez Wykonawcę.</w:t>
      </w:r>
    </w:p>
    <w:p w14:paraId="1805C20A" w14:textId="77777777" w:rsidR="00F964AF" w:rsidRPr="005624BD" w:rsidRDefault="00F964AF" w:rsidP="00331EFE">
      <w:pPr>
        <w:numPr>
          <w:ilvl w:val="0"/>
          <w:numId w:val="12"/>
        </w:numPr>
        <w:spacing w:after="200" w:line="276" w:lineRule="auto"/>
        <w:ind w:left="709" w:hanging="567"/>
        <w:jc w:val="both"/>
        <w:rPr>
          <w:rFonts w:eastAsia="Calibri" w:cs="Arial"/>
          <w:sz w:val="22"/>
          <w:szCs w:val="22"/>
          <w:lang w:eastAsia="en-US"/>
        </w:rPr>
      </w:pPr>
      <w:r w:rsidRPr="005624BD">
        <w:rPr>
          <w:rFonts w:eastAsia="Calibri" w:cs="Arial"/>
          <w:sz w:val="22"/>
          <w:szCs w:val="22"/>
          <w:lang w:eastAsia="en-US"/>
        </w:rPr>
        <w:lastRenderedPageBreak/>
        <w:t xml:space="preserve">Wszelkie płatności powstałe na tle niniejszej </w:t>
      </w:r>
      <w:r w:rsidR="006E0F51">
        <w:rPr>
          <w:rFonts w:eastAsia="Calibri" w:cs="Arial"/>
          <w:sz w:val="22"/>
          <w:szCs w:val="22"/>
          <w:lang w:eastAsia="en-US"/>
        </w:rPr>
        <w:t>SWZ</w:t>
      </w:r>
      <w:r w:rsidRPr="005624BD">
        <w:rPr>
          <w:rFonts w:eastAsia="Calibri" w:cs="Arial"/>
          <w:sz w:val="22"/>
          <w:szCs w:val="22"/>
          <w:lang w:eastAsia="en-US"/>
        </w:rPr>
        <w:t xml:space="preserve"> (wynikające w szczególności z konieczności dopłaty składek, zwrotu składek oraz innych rozliczeń) dokonywane będą w systemie pro rata temporis z rozliczeniem za każdy dzień udzielanej ochrony ubezpieczeniowej. </w:t>
      </w:r>
    </w:p>
    <w:p w14:paraId="2FF1C370" w14:textId="77777777" w:rsidR="00F964AF" w:rsidRPr="005624BD" w:rsidRDefault="00F964AF" w:rsidP="00331EFE">
      <w:pPr>
        <w:numPr>
          <w:ilvl w:val="0"/>
          <w:numId w:val="12"/>
        </w:numPr>
        <w:spacing w:after="200" w:line="276" w:lineRule="auto"/>
        <w:ind w:left="709" w:hanging="567"/>
        <w:jc w:val="both"/>
        <w:rPr>
          <w:rFonts w:eastAsia="Calibri" w:cs="Arial"/>
          <w:sz w:val="22"/>
          <w:szCs w:val="22"/>
          <w:lang w:eastAsia="en-US"/>
        </w:rPr>
      </w:pPr>
      <w:r w:rsidRPr="005624BD">
        <w:rPr>
          <w:rFonts w:eastAsia="Calibri" w:cs="Arial"/>
          <w:sz w:val="22"/>
          <w:szCs w:val="22"/>
          <w:lang w:eastAsia="en-US"/>
        </w:rPr>
        <w:t xml:space="preserve">W przypadku zgłoszenia przez Zamawiającego konieczności zawarcia umowy krótkoterminowej, zastosowanie będą miały warunki danej umowy ubezpieczenia, a Wykonawca nie będzie stosował składki minimalnej lub depozytowej. Dla nowej, krótkoterminowej umowy ubezpieczenia zastosowany będzie system naliczania składki  proporcjonalnie pro rata temporis z rozliczeniem za każdy dzień ochrony. </w:t>
      </w:r>
    </w:p>
    <w:p w14:paraId="68E3764D" w14:textId="793E592A" w:rsidR="00F964AF" w:rsidRPr="005624BD" w:rsidRDefault="00F964AF" w:rsidP="00331EFE">
      <w:pPr>
        <w:numPr>
          <w:ilvl w:val="0"/>
          <w:numId w:val="12"/>
        </w:numPr>
        <w:spacing w:after="200" w:line="276" w:lineRule="auto"/>
        <w:ind w:left="709" w:hanging="567"/>
        <w:jc w:val="both"/>
        <w:rPr>
          <w:rFonts w:eastAsia="Calibri" w:cs="Arial"/>
          <w:sz w:val="22"/>
          <w:szCs w:val="22"/>
          <w:lang w:eastAsia="en-US"/>
        </w:rPr>
      </w:pPr>
      <w:r w:rsidRPr="005624BD">
        <w:rPr>
          <w:rFonts w:eastAsia="Calibri" w:cs="Arial"/>
          <w:sz w:val="22"/>
          <w:szCs w:val="22"/>
          <w:lang w:eastAsia="en-US"/>
        </w:rPr>
        <w:t xml:space="preserve">W przypadku zwrotu składki na rzecz Zamawiającego, Wykonawca przedstawi szczegółowe wyliczenie wysokości kwoty zwrotu. </w:t>
      </w:r>
    </w:p>
    <w:p w14:paraId="793E6746" w14:textId="77777777" w:rsidR="00F964AF" w:rsidRPr="005624BD" w:rsidRDefault="00F964AF" w:rsidP="00331EFE">
      <w:pPr>
        <w:numPr>
          <w:ilvl w:val="0"/>
          <w:numId w:val="12"/>
        </w:numPr>
        <w:spacing w:after="200" w:line="276" w:lineRule="auto"/>
        <w:ind w:left="709" w:hanging="567"/>
        <w:jc w:val="both"/>
        <w:rPr>
          <w:rFonts w:eastAsia="Calibri" w:cs="Arial"/>
          <w:sz w:val="22"/>
          <w:szCs w:val="22"/>
          <w:lang w:eastAsia="en-US"/>
        </w:rPr>
      </w:pPr>
      <w:r w:rsidRPr="005624BD">
        <w:rPr>
          <w:rFonts w:eastAsia="Calibri" w:cs="Arial"/>
          <w:sz w:val="22"/>
          <w:szCs w:val="22"/>
          <w:lang w:eastAsia="en-US"/>
        </w:rPr>
        <w:t xml:space="preserve">Wykonawca uznaje, że przy zawieraniu umowy ubezpieczenia znane mu były wszelkie okoliczności, które są istotne do oceny ryzyka. Niniejsze postanowienie nie dotyczy sytuacji, kiedy okoliczności, o które zapytywał Wykonawca przez zawarciem umowy ubezpieczenia zostały umyślnie podane niezgodnie z prawdą lub zostały zatajone. </w:t>
      </w:r>
    </w:p>
    <w:p w14:paraId="0A039AAC" w14:textId="6C924E86" w:rsidR="00F964AF" w:rsidRPr="005624BD" w:rsidRDefault="00F964AF" w:rsidP="00331EFE">
      <w:pPr>
        <w:numPr>
          <w:ilvl w:val="0"/>
          <w:numId w:val="12"/>
        </w:numPr>
        <w:spacing w:after="200" w:line="276" w:lineRule="auto"/>
        <w:ind w:left="709" w:hanging="567"/>
        <w:jc w:val="both"/>
        <w:rPr>
          <w:rFonts w:eastAsia="Calibri" w:cs="Arial"/>
          <w:sz w:val="22"/>
          <w:szCs w:val="22"/>
          <w:lang w:eastAsia="en-US"/>
        </w:rPr>
      </w:pPr>
      <w:r w:rsidRPr="005624BD">
        <w:rPr>
          <w:rFonts w:eastAsia="Calibri" w:cs="Arial"/>
          <w:sz w:val="22"/>
          <w:szCs w:val="22"/>
          <w:lang w:eastAsia="en-US"/>
        </w:rPr>
        <w:t xml:space="preserve">Pokrycie ryzyka kradzieży zwykłej jest udzielane pod warunkiem bezzwłocznego zgłoszenia tego faktu na </w:t>
      </w:r>
      <w:r w:rsidR="005B198D">
        <w:rPr>
          <w:rFonts w:eastAsia="Calibri" w:cs="Arial"/>
          <w:sz w:val="22"/>
          <w:szCs w:val="22"/>
          <w:lang w:eastAsia="en-US"/>
        </w:rPr>
        <w:t>P</w:t>
      </w:r>
      <w:r w:rsidRPr="005624BD">
        <w:rPr>
          <w:rFonts w:eastAsia="Calibri" w:cs="Arial"/>
          <w:sz w:val="22"/>
          <w:szCs w:val="22"/>
          <w:lang w:eastAsia="en-US"/>
        </w:rPr>
        <w:t>olicję.</w:t>
      </w:r>
    </w:p>
    <w:p w14:paraId="475169C9" w14:textId="6956596C" w:rsidR="00F964AF" w:rsidRPr="005624BD" w:rsidRDefault="00511F8E" w:rsidP="00331EFE">
      <w:pPr>
        <w:numPr>
          <w:ilvl w:val="0"/>
          <w:numId w:val="12"/>
        </w:numPr>
        <w:spacing w:after="200" w:line="276" w:lineRule="auto"/>
        <w:ind w:left="709" w:hanging="567"/>
        <w:jc w:val="both"/>
        <w:rPr>
          <w:rFonts w:eastAsia="Calibri" w:cs="Arial"/>
          <w:sz w:val="22"/>
          <w:szCs w:val="22"/>
          <w:lang w:eastAsia="en-US"/>
        </w:rPr>
      </w:pPr>
      <w:r>
        <w:rPr>
          <w:rFonts w:eastAsia="Calibri" w:cs="Arial"/>
          <w:sz w:val="22"/>
          <w:szCs w:val="22"/>
          <w:lang w:eastAsia="en-US"/>
        </w:rPr>
        <w:t>J</w:t>
      </w:r>
      <w:r w:rsidR="00F964AF" w:rsidRPr="005624BD">
        <w:rPr>
          <w:rFonts w:eastAsia="Calibri" w:cs="Arial"/>
          <w:sz w:val="22"/>
          <w:szCs w:val="22"/>
          <w:lang w:eastAsia="en-US"/>
        </w:rPr>
        <w:t xml:space="preserve">eżeli OWU </w:t>
      </w:r>
      <w:r w:rsidR="005B198D">
        <w:rPr>
          <w:rFonts w:eastAsia="Calibri" w:cs="Arial"/>
          <w:sz w:val="22"/>
          <w:szCs w:val="22"/>
          <w:lang w:eastAsia="en-US"/>
        </w:rPr>
        <w:t>W</w:t>
      </w:r>
      <w:r w:rsidR="00F964AF" w:rsidRPr="005624BD">
        <w:rPr>
          <w:rFonts w:eastAsia="Calibri" w:cs="Arial"/>
          <w:sz w:val="22"/>
          <w:szCs w:val="22"/>
          <w:lang w:eastAsia="en-US"/>
        </w:rPr>
        <w:t xml:space="preserve">ykonawcy wskazują przesłanki wyłączające bądź ograniczające odpowiedzialność </w:t>
      </w:r>
      <w:r w:rsidR="002C4D0F" w:rsidRPr="005624BD">
        <w:rPr>
          <w:rFonts w:eastAsia="Calibri" w:cs="Arial"/>
          <w:sz w:val="22"/>
          <w:szCs w:val="22"/>
          <w:lang w:eastAsia="en-US"/>
        </w:rPr>
        <w:t>Wykonawcy</w:t>
      </w:r>
      <w:r w:rsidR="00F964AF" w:rsidRPr="005624BD">
        <w:rPr>
          <w:rFonts w:eastAsia="Calibri" w:cs="Arial"/>
          <w:sz w:val="22"/>
          <w:szCs w:val="22"/>
          <w:lang w:eastAsia="en-US"/>
        </w:rPr>
        <w:t xml:space="preserve">, to mają one zastosowanie, o ile nie stoją w sprzeczności z </w:t>
      </w:r>
      <w:r w:rsidR="006E0F51">
        <w:rPr>
          <w:rFonts w:eastAsia="Calibri" w:cs="Arial"/>
          <w:sz w:val="22"/>
          <w:szCs w:val="22"/>
          <w:lang w:eastAsia="en-US"/>
        </w:rPr>
        <w:t>SWZ</w:t>
      </w:r>
      <w:r w:rsidR="00F964AF" w:rsidRPr="005624BD">
        <w:rPr>
          <w:rFonts w:eastAsia="Calibri" w:cs="Arial"/>
          <w:sz w:val="22"/>
          <w:szCs w:val="22"/>
          <w:lang w:eastAsia="en-US"/>
        </w:rPr>
        <w:t>.</w:t>
      </w:r>
    </w:p>
    <w:p w14:paraId="195431CB" w14:textId="77777777" w:rsidR="00DF7AA2" w:rsidRDefault="00F964AF" w:rsidP="00331EFE">
      <w:pPr>
        <w:numPr>
          <w:ilvl w:val="0"/>
          <w:numId w:val="12"/>
        </w:numPr>
        <w:spacing w:after="200" w:line="276" w:lineRule="auto"/>
        <w:ind w:left="709" w:hanging="567"/>
        <w:jc w:val="both"/>
        <w:rPr>
          <w:rFonts w:eastAsia="Calibri" w:cs="Arial"/>
          <w:sz w:val="22"/>
          <w:szCs w:val="22"/>
          <w:lang w:eastAsia="en-US"/>
        </w:rPr>
      </w:pPr>
      <w:r w:rsidRPr="005624BD">
        <w:rPr>
          <w:rFonts w:eastAsia="Calibri" w:cs="Arial"/>
          <w:sz w:val="22"/>
          <w:szCs w:val="22"/>
          <w:lang w:eastAsia="en-US"/>
        </w:rPr>
        <w:t>Wszelkie spory z tytułu zawartych umów ubezpieczenia będą podlegały rozstrzygnięciu sądu właściwego ze względu na siedzibę Zamawiającego.</w:t>
      </w:r>
    </w:p>
    <w:p w14:paraId="4E06F031" w14:textId="30B17EBE" w:rsidR="00BA7370" w:rsidRDefault="00DF7AA2" w:rsidP="00331EFE">
      <w:pPr>
        <w:numPr>
          <w:ilvl w:val="0"/>
          <w:numId w:val="12"/>
        </w:numPr>
        <w:spacing w:after="200" w:line="276" w:lineRule="auto"/>
        <w:ind w:left="709" w:hanging="567"/>
        <w:jc w:val="both"/>
        <w:rPr>
          <w:rFonts w:eastAsia="Calibri" w:cs="Arial"/>
          <w:sz w:val="22"/>
          <w:szCs w:val="22"/>
          <w:lang w:eastAsia="en-US"/>
        </w:rPr>
      </w:pPr>
      <w:r>
        <w:rPr>
          <w:rFonts w:eastAsia="Calibri" w:cs="Arial"/>
          <w:sz w:val="22"/>
          <w:szCs w:val="22"/>
          <w:lang w:eastAsia="en-US"/>
        </w:rPr>
        <w:t>Zamawiający akceptuje brak ochrony ubezpieczeniowej lub brak wypłaty świadczenia, w zakresie, w jakim ochrona ubezpieczeniowa lub wypłata świadczenia naraziłaby Wykonawcę na konsekwencje związane z nieprzestrzeganiem rezolucji ONZ lub regulacji sankcyjnych, embarga handlowego lub sankcji ekonomicznych wprowadzonych na podstawie prawa Unii Europejskiej lub Stanów Zjednoczonych Ameryki Północnej lub prawa innych krajów i regulacji wydanych przez organizacje międzynarodowe, jeśli mają zastosowanie do przedmiotu umowy.</w:t>
      </w:r>
    </w:p>
    <w:p w14:paraId="7B397185" w14:textId="77777777" w:rsidR="00C80062" w:rsidRPr="00344307" w:rsidRDefault="00F964AF" w:rsidP="00331EFE">
      <w:pPr>
        <w:numPr>
          <w:ilvl w:val="0"/>
          <w:numId w:val="12"/>
        </w:numPr>
        <w:spacing w:after="200" w:line="276" w:lineRule="auto"/>
        <w:ind w:left="709" w:hanging="567"/>
        <w:jc w:val="both"/>
        <w:rPr>
          <w:rFonts w:eastAsia="Calibri" w:cs="Arial"/>
          <w:sz w:val="22"/>
          <w:szCs w:val="22"/>
          <w:lang w:eastAsia="en-US"/>
        </w:rPr>
      </w:pPr>
      <w:r w:rsidRPr="00344307">
        <w:rPr>
          <w:rFonts w:eastAsia="Calibri" w:cs="Arial"/>
          <w:sz w:val="22"/>
          <w:szCs w:val="22"/>
          <w:lang w:eastAsia="en-US"/>
        </w:rPr>
        <w:t>Wszelka korespondencja kierowana przez Wykonawcę do Zamawiającego winna odbywać się za pośrednictwem brokera lub być przekazywana do jego wiadomości.</w:t>
      </w:r>
    </w:p>
    <w:p w14:paraId="65C506D5" w14:textId="1BCA8E18" w:rsidR="00C80062" w:rsidRDefault="00F964AF" w:rsidP="00331EFE">
      <w:pPr>
        <w:numPr>
          <w:ilvl w:val="0"/>
          <w:numId w:val="12"/>
        </w:numPr>
        <w:spacing w:after="200" w:line="276" w:lineRule="auto"/>
        <w:ind w:left="709" w:hanging="567"/>
        <w:jc w:val="both"/>
        <w:rPr>
          <w:rFonts w:eastAsia="Calibri" w:cs="Arial"/>
          <w:sz w:val="22"/>
          <w:szCs w:val="22"/>
          <w:lang w:eastAsia="en-US"/>
        </w:rPr>
      </w:pPr>
      <w:r w:rsidRPr="00344307">
        <w:rPr>
          <w:rFonts w:eastAsia="Calibri" w:cs="Arial"/>
          <w:sz w:val="22"/>
          <w:szCs w:val="22"/>
          <w:lang w:eastAsia="en-US"/>
        </w:rPr>
        <w:t>Zamawiający oświadcza, że</w:t>
      </w:r>
      <w:r w:rsidR="00C80062" w:rsidRPr="00344307">
        <w:rPr>
          <w:rFonts w:eastAsia="Calibri" w:cs="Arial"/>
          <w:sz w:val="22"/>
          <w:szCs w:val="22"/>
          <w:lang w:eastAsia="en-US"/>
        </w:rPr>
        <w:t xml:space="preserve"> z</w:t>
      </w:r>
      <w:r w:rsidR="00915B7B" w:rsidRPr="00344307">
        <w:rPr>
          <w:rFonts w:eastAsia="Calibri" w:cs="Arial"/>
          <w:sz w:val="22"/>
          <w:szCs w:val="22"/>
          <w:lang w:eastAsia="en-US"/>
        </w:rPr>
        <w:t xml:space="preserve">akres ubezpieczanych </w:t>
      </w:r>
      <w:proofErr w:type="spellStart"/>
      <w:r w:rsidR="00915B7B" w:rsidRPr="00344307">
        <w:rPr>
          <w:rFonts w:eastAsia="Calibri" w:cs="Arial"/>
          <w:sz w:val="22"/>
          <w:szCs w:val="22"/>
          <w:lang w:eastAsia="en-US"/>
        </w:rPr>
        <w:t>ryzyk</w:t>
      </w:r>
      <w:proofErr w:type="spellEnd"/>
      <w:r w:rsidR="00915B7B" w:rsidRPr="00344307">
        <w:rPr>
          <w:rFonts w:eastAsia="Calibri" w:cs="Arial"/>
          <w:sz w:val="22"/>
          <w:szCs w:val="22"/>
          <w:lang w:eastAsia="en-US"/>
        </w:rPr>
        <w:t>, przedmiotów ubezpieczenia w niniejszym postępowaniu jest analogiczny jak w poprzednim</w:t>
      </w:r>
      <w:r w:rsidR="00452AE7">
        <w:rPr>
          <w:rFonts w:eastAsia="Calibri" w:cs="Arial"/>
          <w:sz w:val="22"/>
          <w:szCs w:val="22"/>
          <w:lang w:eastAsia="en-US"/>
        </w:rPr>
        <w:t xml:space="preserve"> </w:t>
      </w:r>
      <w:r w:rsidR="00511F8E">
        <w:rPr>
          <w:rFonts w:eastAsia="Calibri" w:cs="Arial"/>
          <w:sz w:val="22"/>
          <w:szCs w:val="22"/>
          <w:lang w:eastAsia="en-US"/>
        </w:rPr>
        <w:t>okresie ubezpieczenia</w:t>
      </w:r>
      <w:r w:rsidR="00D903D7" w:rsidRPr="00344307">
        <w:rPr>
          <w:rFonts w:eastAsia="Calibri" w:cs="Arial"/>
          <w:sz w:val="22"/>
          <w:szCs w:val="22"/>
          <w:lang w:eastAsia="en-US"/>
        </w:rPr>
        <w:t>.</w:t>
      </w:r>
      <w:r w:rsidR="00C80062">
        <w:rPr>
          <w:rFonts w:eastAsia="Calibri" w:cs="Arial"/>
          <w:sz w:val="22"/>
          <w:szCs w:val="22"/>
          <w:lang w:eastAsia="en-US"/>
        </w:rPr>
        <w:t xml:space="preserve"> </w:t>
      </w:r>
      <w:r w:rsidR="00915B7B" w:rsidRPr="00344307">
        <w:rPr>
          <w:rFonts w:eastAsia="Calibri" w:cs="Arial"/>
          <w:sz w:val="22"/>
          <w:szCs w:val="22"/>
          <w:lang w:eastAsia="en-US"/>
        </w:rPr>
        <w:t>Z</w:t>
      </w:r>
      <w:r w:rsidR="005B198D" w:rsidRPr="00344307">
        <w:rPr>
          <w:rFonts w:eastAsia="Calibri" w:cs="Arial"/>
          <w:sz w:val="22"/>
          <w:szCs w:val="22"/>
          <w:lang w:eastAsia="en-US"/>
        </w:rPr>
        <w:t>astosowane franszyzy i udziały własne w poprzednio zawieranych umowach ubezpieczenia w latach ubiegłych</w:t>
      </w:r>
      <w:r w:rsidR="00511F8E">
        <w:rPr>
          <w:rFonts w:eastAsia="Calibri" w:cs="Arial"/>
          <w:sz w:val="22"/>
          <w:szCs w:val="22"/>
          <w:lang w:eastAsia="en-US"/>
        </w:rPr>
        <w:t>,</w:t>
      </w:r>
      <w:r w:rsidR="005B198D" w:rsidRPr="00344307">
        <w:rPr>
          <w:rFonts w:eastAsia="Calibri" w:cs="Arial"/>
          <w:sz w:val="22"/>
          <w:szCs w:val="22"/>
          <w:lang w:eastAsia="en-US"/>
        </w:rPr>
        <w:t xml:space="preserve"> były na poziomie standardów rynkowych dla tego typu </w:t>
      </w:r>
      <w:proofErr w:type="spellStart"/>
      <w:r w:rsidR="005B198D" w:rsidRPr="00344307">
        <w:rPr>
          <w:rFonts w:eastAsia="Calibri" w:cs="Arial"/>
          <w:sz w:val="22"/>
          <w:szCs w:val="22"/>
          <w:lang w:eastAsia="en-US"/>
        </w:rPr>
        <w:t>ryzyk</w:t>
      </w:r>
      <w:proofErr w:type="spellEnd"/>
      <w:r w:rsidR="005B198D" w:rsidRPr="00344307">
        <w:rPr>
          <w:rFonts w:eastAsia="Calibri" w:cs="Arial"/>
          <w:sz w:val="22"/>
          <w:szCs w:val="22"/>
          <w:lang w:eastAsia="en-US"/>
        </w:rPr>
        <w:t>.</w:t>
      </w:r>
      <w:r w:rsidR="00C80062">
        <w:rPr>
          <w:rFonts w:eastAsia="Calibri" w:cs="Arial"/>
          <w:sz w:val="22"/>
          <w:szCs w:val="22"/>
          <w:lang w:eastAsia="en-US"/>
        </w:rPr>
        <w:t xml:space="preserve"> </w:t>
      </w:r>
    </w:p>
    <w:p w14:paraId="52A3FB9C" w14:textId="3B61BC06" w:rsidR="00EE3420" w:rsidRDefault="00915B7B" w:rsidP="00331EFE">
      <w:pPr>
        <w:numPr>
          <w:ilvl w:val="0"/>
          <w:numId w:val="12"/>
        </w:numPr>
        <w:spacing w:after="200" w:line="276" w:lineRule="auto"/>
        <w:ind w:left="709" w:hanging="567"/>
        <w:jc w:val="both"/>
        <w:rPr>
          <w:rFonts w:eastAsia="Calibri" w:cs="Arial"/>
          <w:sz w:val="22"/>
          <w:szCs w:val="22"/>
          <w:lang w:eastAsia="en-US"/>
        </w:rPr>
      </w:pPr>
      <w:r w:rsidRPr="00344307">
        <w:rPr>
          <w:rFonts w:eastAsia="Calibri" w:cs="Arial"/>
          <w:sz w:val="22"/>
          <w:szCs w:val="22"/>
          <w:lang w:eastAsia="en-US"/>
        </w:rPr>
        <w:t>Podana szkodowość obejmuje Zamawiającego oraz wszystkich Ubezpieczonych, wymienionych w powyżej.</w:t>
      </w:r>
      <w:r w:rsidR="00681911" w:rsidRPr="00344307">
        <w:rPr>
          <w:rFonts w:eastAsia="Calibri" w:cs="Arial"/>
          <w:sz w:val="22"/>
          <w:szCs w:val="22"/>
          <w:lang w:eastAsia="en-US"/>
        </w:rPr>
        <w:t xml:space="preserve"> </w:t>
      </w:r>
    </w:p>
    <w:p w14:paraId="77F86E87" w14:textId="77777777" w:rsidR="00EE3420" w:rsidRPr="00344307" w:rsidRDefault="00EE3420" w:rsidP="00344307">
      <w:pPr>
        <w:spacing w:after="200" w:line="276" w:lineRule="auto"/>
        <w:ind w:left="709"/>
        <w:jc w:val="center"/>
        <w:rPr>
          <w:rFonts w:eastAsia="Calibri" w:cs="Arial"/>
          <w:b/>
          <w:sz w:val="22"/>
          <w:szCs w:val="22"/>
          <w:lang w:eastAsia="en-US"/>
        </w:rPr>
      </w:pPr>
    </w:p>
    <w:p w14:paraId="10B52F9A" w14:textId="77777777" w:rsidR="00EE3420" w:rsidRPr="00344307" w:rsidRDefault="00EE3420" w:rsidP="00344307">
      <w:pPr>
        <w:spacing w:after="200" w:line="276" w:lineRule="auto"/>
        <w:ind w:left="709"/>
        <w:jc w:val="center"/>
        <w:rPr>
          <w:rFonts w:eastAsia="Calibri" w:cs="Arial"/>
          <w:b/>
          <w:sz w:val="22"/>
          <w:szCs w:val="22"/>
          <w:lang w:eastAsia="en-US"/>
        </w:rPr>
      </w:pPr>
      <w:r w:rsidRPr="00344307">
        <w:rPr>
          <w:rFonts w:eastAsia="Calibri" w:cs="Arial"/>
          <w:b/>
          <w:sz w:val="22"/>
          <w:szCs w:val="22"/>
          <w:lang w:eastAsia="en-US"/>
        </w:rPr>
        <w:t>INFORMACJE DO OCENY RYZYKA</w:t>
      </w:r>
    </w:p>
    <w:p w14:paraId="67A0A545" w14:textId="77777777" w:rsidR="00BC2486" w:rsidRDefault="00BC2486" w:rsidP="00734074">
      <w:pPr>
        <w:pStyle w:val="Default"/>
        <w:ind w:left="720"/>
        <w:rPr>
          <w:rFonts w:ascii="Arial" w:eastAsia="Calibri" w:hAnsi="Arial" w:cs="Arial"/>
          <w:color w:val="4472C4" w:themeColor="accent1"/>
          <w:sz w:val="22"/>
          <w:szCs w:val="22"/>
          <w:lang w:eastAsia="en-US"/>
        </w:rPr>
      </w:pPr>
    </w:p>
    <w:p w14:paraId="3BB3CC23" w14:textId="131B1135" w:rsidR="0072752A" w:rsidRDefault="006A62A8" w:rsidP="0072752A">
      <w:pPr>
        <w:numPr>
          <w:ilvl w:val="0"/>
          <w:numId w:val="46"/>
        </w:numPr>
        <w:spacing w:after="160" w:line="276" w:lineRule="auto"/>
        <w:contextualSpacing/>
        <w:jc w:val="both"/>
        <w:rPr>
          <w:rFonts w:eastAsiaTheme="minorHAnsi" w:cs="Arial"/>
          <w:color w:val="C00000"/>
          <w:sz w:val="22"/>
          <w:szCs w:val="22"/>
          <w:lang w:eastAsia="en-US"/>
        </w:rPr>
      </w:pPr>
      <w:r w:rsidRPr="00791A3C">
        <w:rPr>
          <w:rFonts w:eastAsiaTheme="minorHAnsi" w:cs="Arial"/>
          <w:b/>
          <w:bCs/>
          <w:sz w:val="22"/>
          <w:szCs w:val="22"/>
          <w:lang w:eastAsia="en-US"/>
        </w:rPr>
        <w:lastRenderedPageBreak/>
        <w:t>PML</w:t>
      </w:r>
      <w:r w:rsidRPr="006A62A8">
        <w:rPr>
          <w:rFonts w:eastAsiaTheme="minorHAnsi" w:cs="Arial"/>
          <w:sz w:val="22"/>
          <w:szCs w:val="22"/>
          <w:lang w:eastAsia="en-US"/>
        </w:rPr>
        <w:t xml:space="preserve"> – </w:t>
      </w:r>
      <w:r w:rsidR="00791A3C">
        <w:rPr>
          <w:rFonts w:eastAsiaTheme="minorHAnsi" w:cs="Arial"/>
          <w:sz w:val="22"/>
          <w:szCs w:val="22"/>
          <w:lang w:eastAsia="en-US"/>
        </w:rPr>
        <w:t xml:space="preserve">do wyznaczenia PML należy przyjąć </w:t>
      </w:r>
      <w:r w:rsidRPr="006A62A8">
        <w:rPr>
          <w:rFonts w:eastAsiaTheme="minorHAnsi" w:cs="Arial"/>
          <w:sz w:val="22"/>
          <w:szCs w:val="22"/>
          <w:lang w:eastAsia="en-US"/>
        </w:rPr>
        <w:t>nieruchomość o najwyższej sumie ubezpieczenia</w:t>
      </w:r>
      <w:r w:rsidR="00791A3C">
        <w:rPr>
          <w:rFonts w:eastAsiaTheme="minorHAnsi" w:cs="Arial"/>
          <w:sz w:val="22"/>
          <w:szCs w:val="22"/>
          <w:lang w:eastAsia="en-US"/>
        </w:rPr>
        <w:t>, jest</w:t>
      </w:r>
      <w:r w:rsidRPr="006A62A8">
        <w:rPr>
          <w:rFonts w:eastAsiaTheme="minorHAnsi" w:cs="Arial"/>
          <w:sz w:val="22"/>
          <w:szCs w:val="22"/>
          <w:lang w:eastAsia="en-US"/>
        </w:rPr>
        <w:t xml:space="preserve"> to:</w:t>
      </w:r>
      <w:r w:rsidR="0072752A" w:rsidRPr="0072752A">
        <w:t xml:space="preserve"> </w:t>
      </w:r>
      <w:r w:rsidR="0072752A" w:rsidRPr="0072752A">
        <w:rPr>
          <w:rFonts w:eastAsiaTheme="minorHAnsi" w:cs="Arial"/>
          <w:sz w:val="22"/>
          <w:szCs w:val="22"/>
          <w:lang w:eastAsia="en-US"/>
        </w:rPr>
        <w:t>GIMNAZJUM W KOSAKOWIE</w:t>
      </w:r>
      <w:r w:rsidR="00791A3C">
        <w:rPr>
          <w:rFonts w:eastAsiaTheme="minorHAnsi" w:cs="Arial"/>
          <w:sz w:val="22"/>
          <w:szCs w:val="22"/>
          <w:lang w:eastAsia="en-US"/>
        </w:rPr>
        <w:t xml:space="preserve"> </w:t>
      </w:r>
      <w:r w:rsidR="0072752A">
        <w:rPr>
          <w:rFonts w:eastAsiaTheme="minorHAnsi" w:cs="Arial"/>
          <w:sz w:val="22"/>
          <w:szCs w:val="22"/>
          <w:lang w:eastAsia="en-US"/>
        </w:rPr>
        <w:t xml:space="preserve">o wartości: </w:t>
      </w:r>
      <w:r w:rsidR="0072752A" w:rsidRPr="00791A3C">
        <w:rPr>
          <w:rFonts w:eastAsiaTheme="minorHAnsi" w:cs="Arial"/>
          <w:b/>
          <w:bCs/>
          <w:sz w:val="22"/>
          <w:szCs w:val="22"/>
          <w:lang w:eastAsia="en-US"/>
        </w:rPr>
        <w:t>30 604 174,92 zł.</w:t>
      </w:r>
      <w:r w:rsidR="00CE2DD6" w:rsidRPr="0072752A">
        <w:rPr>
          <w:rFonts w:eastAsiaTheme="minorHAnsi" w:cs="Arial"/>
          <w:color w:val="C00000"/>
          <w:sz w:val="22"/>
          <w:szCs w:val="22"/>
          <w:lang w:eastAsia="en-US"/>
        </w:rPr>
        <w:tab/>
      </w:r>
      <w:r w:rsidR="0072752A" w:rsidRPr="0072752A">
        <w:rPr>
          <w:rFonts w:eastAsiaTheme="minorHAnsi" w:cs="Arial"/>
          <w:color w:val="C00000"/>
          <w:sz w:val="22"/>
          <w:szCs w:val="22"/>
          <w:lang w:eastAsia="en-US"/>
        </w:rPr>
        <w:t xml:space="preserve"> </w:t>
      </w:r>
    </w:p>
    <w:p w14:paraId="654C70BC" w14:textId="69BABB64" w:rsidR="006A62A8" w:rsidRPr="0072752A" w:rsidRDefault="00CE2DD6" w:rsidP="0072752A">
      <w:pPr>
        <w:spacing w:after="160" w:line="276" w:lineRule="auto"/>
        <w:ind w:left="720"/>
        <w:contextualSpacing/>
        <w:jc w:val="both"/>
        <w:rPr>
          <w:rFonts w:eastAsiaTheme="minorHAnsi" w:cs="Arial"/>
          <w:color w:val="C00000"/>
          <w:sz w:val="22"/>
          <w:szCs w:val="22"/>
          <w:lang w:eastAsia="en-US"/>
        </w:rPr>
      </w:pPr>
      <w:r w:rsidRPr="0072752A">
        <w:rPr>
          <w:rFonts w:eastAsiaTheme="minorHAnsi" w:cs="Arial"/>
          <w:color w:val="C00000"/>
          <w:sz w:val="22"/>
          <w:szCs w:val="22"/>
          <w:lang w:eastAsia="en-US"/>
        </w:rPr>
        <w:tab/>
      </w:r>
      <w:r w:rsidRPr="0072752A">
        <w:rPr>
          <w:rFonts w:eastAsiaTheme="minorHAnsi" w:cs="Arial"/>
          <w:color w:val="C00000"/>
          <w:sz w:val="22"/>
          <w:szCs w:val="22"/>
          <w:lang w:eastAsia="en-US"/>
        </w:rPr>
        <w:tab/>
      </w:r>
      <w:r w:rsidRPr="0072752A">
        <w:rPr>
          <w:rFonts w:eastAsiaTheme="minorHAnsi" w:cs="Arial"/>
          <w:color w:val="C00000"/>
          <w:sz w:val="22"/>
          <w:szCs w:val="22"/>
          <w:lang w:eastAsia="en-US"/>
        </w:rPr>
        <w:tab/>
      </w:r>
    </w:p>
    <w:p w14:paraId="408DBD8E" w14:textId="77777777" w:rsidR="006A62A8" w:rsidRPr="006A62A8" w:rsidRDefault="006A62A8" w:rsidP="006A62A8">
      <w:pPr>
        <w:numPr>
          <w:ilvl w:val="0"/>
          <w:numId w:val="46"/>
        </w:numPr>
        <w:spacing w:after="160" w:line="276" w:lineRule="auto"/>
        <w:contextualSpacing/>
        <w:jc w:val="both"/>
        <w:rPr>
          <w:rFonts w:eastAsiaTheme="minorHAnsi" w:cs="Arial"/>
          <w:sz w:val="22"/>
          <w:szCs w:val="22"/>
          <w:lang w:eastAsia="en-US"/>
        </w:rPr>
      </w:pPr>
      <w:r w:rsidRPr="006A62A8">
        <w:rPr>
          <w:rFonts w:eastAsia="Calibri" w:cs="Arial"/>
          <w:sz w:val="22"/>
          <w:szCs w:val="22"/>
          <w:lang w:eastAsia="en-US"/>
        </w:rPr>
        <w:t xml:space="preserve">Zamawiający oświadcza, że </w:t>
      </w:r>
      <w:r w:rsidRPr="006A62A8">
        <w:rPr>
          <w:rFonts w:eastAsia="Calibri" w:cs="Arial"/>
          <w:b/>
          <w:sz w:val="22"/>
          <w:szCs w:val="22"/>
          <w:lang w:eastAsia="en-US"/>
        </w:rPr>
        <w:t>Budżet</w:t>
      </w:r>
      <w:r w:rsidRPr="006A62A8">
        <w:rPr>
          <w:rFonts w:eastAsia="Calibri" w:cs="Arial"/>
          <w:sz w:val="22"/>
          <w:szCs w:val="22"/>
          <w:lang w:eastAsia="en-US"/>
        </w:rPr>
        <w:t xml:space="preserve"> Gminy Kosakowo na rok 2023 wynosi:</w:t>
      </w:r>
    </w:p>
    <w:p w14:paraId="18ADC196" w14:textId="77777777" w:rsidR="006A62A8" w:rsidRPr="006A62A8" w:rsidRDefault="006A62A8" w:rsidP="006A62A8">
      <w:pPr>
        <w:spacing w:line="276" w:lineRule="auto"/>
        <w:ind w:left="720"/>
        <w:contextualSpacing/>
        <w:jc w:val="both"/>
        <w:rPr>
          <w:rFonts w:eastAsia="Calibri" w:cs="Arial"/>
          <w:sz w:val="22"/>
          <w:szCs w:val="22"/>
          <w:lang w:eastAsia="en-US"/>
        </w:rPr>
      </w:pPr>
      <w:r w:rsidRPr="006A62A8">
        <w:rPr>
          <w:rFonts w:eastAsia="Calibri" w:cs="Arial"/>
          <w:sz w:val="22"/>
          <w:szCs w:val="22"/>
          <w:lang w:eastAsia="en-US"/>
        </w:rPr>
        <w:t>Plan wydatków -  147 703 768 zł</w:t>
      </w:r>
    </w:p>
    <w:p w14:paraId="5899265B" w14:textId="2A6E87CE" w:rsidR="006A62A8" w:rsidRDefault="006A62A8" w:rsidP="0072752A">
      <w:pPr>
        <w:spacing w:line="276" w:lineRule="auto"/>
        <w:ind w:left="720"/>
        <w:contextualSpacing/>
        <w:jc w:val="both"/>
        <w:rPr>
          <w:rFonts w:eastAsia="Calibri" w:cs="Arial"/>
          <w:sz w:val="22"/>
          <w:szCs w:val="22"/>
          <w:lang w:eastAsia="en-US"/>
        </w:rPr>
      </w:pPr>
      <w:r w:rsidRPr="006A62A8">
        <w:rPr>
          <w:rFonts w:eastAsia="Calibri" w:cs="Arial"/>
          <w:sz w:val="22"/>
          <w:szCs w:val="22"/>
          <w:lang w:eastAsia="en-US"/>
        </w:rPr>
        <w:t>Plan dochodów -  124 186 727 zł</w:t>
      </w:r>
      <w:r w:rsidR="0072752A">
        <w:rPr>
          <w:rFonts w:eastAsia="Calibri" w:cs="Arial"/>
          <w:sz w:val="22"/>
          <w:szCs w:val="22"/>
          <w:lang w:eastAsia="en-US"/>
        </w:rPr>
        <w:t>.</w:t>
      </w:r>
    </w:p>
    <w:p w14:paraId="1B24B183" w14:textId="77777777" w:rsidR="0072752A" w:rsidRPr="0072752A" w:rsidRDefault="0072752A" w:rsidP="0072752A">
      <w:pPr>
        <w:spacing w:line="276" w:lineRule="auto"/>
        <w:ind w:left="720"/>
        <w:contextualSpacing/>
        <w:jc w:val="both"/>
        <w:rPr>
          <w:rFonts w:eastAsia="Calibri" w:cs="Arial"/>
          <w:sz w:val="22"/>
          <w:szCs w:val="22"/>
          <w:lang w:eastAsia="en-US"/>
        </w:rPr>
      </w:pPr>
    </w:p>
    <w:p w14:paraId="60A52725" w14:textId="4CB1E0BC" w:rsidR="006A62A8" w:rsidRPr="0072752A" w:rsidRDefault="006A62A8" w:rsidP="0072752A">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b/>
          <w:bCs/>
          <w:sz w:val="22"/>
          <w:szCs w:val="22"/>
          <w:lang w:eastAsia="en-US"/>
        </w:rPr>
        <w:t>Mienie</w:t>
      </w:r>
      <w:r w:rsidRPr="006A62A8">
        <w:rPr>
          <w:rFonts w:eastAsiaTheme="minorHAnsi" w:cs="Arial"/>
          <w:sz w:val="22"/>
          <w:szCs w:val="22"/>
          <w:lang w:eastAsia="en-US"/>
        </w:rPr>
        <w:t xml:space="preserve"> (m.in. maszyny, urządzenia, wyposażenie, sprzęt elektroniczny) zgłoszone do ubezpieczenia  </w:t>
      </w:r>
      <w:r w:rsidRPr="006A62A8">
        <w:rPr>
          <w:rFonts w:eastAsiaTheme="minorHAnsi" w:cs="Arial"/>
          <w:b/>
          <w:bCs/>
          <w:sz w:val="22"/>
          <w:szCs w:val="22"/>
          <w:lang w:eastAsia="en-US"/>
        </w:rPr>
        <w:t>nie znajduje się w obiektach (budynki, budowle) wykonanych z płyty warstwowej</w:t>
      </w:r>
      <w:r w:rsidRPr="006A62A8">
        <w:rPr>
          <w:rFonts w:eastAsiaTheme="minorHAnsi" w:cs="Arial"/>
          <w:sz w:val="22"/>
          <w:szCs w:val="22"/>
          <w:lang w:eastAsia="en-US"/>
        </w:rPr>
        <w:t>. Zamawiający ani</w:t>
      </w:r>
      <w:r w:rsidR="00D67375">
        <w:rPr>
          <w:rFonts w:eastAsiaTheme="minorHAnsi" w:cs="Arial"/>
          <w:sz w:val="22"/>
          <w:szCs w:val="22"/>
          <w:lang w:eastAsia="en-US"/>
        </w:rPr>
        <w:t xml:space="preserve"> żadna</w:t>
      </w:r>
      <w:r w:rsidRPr="006A62A8">
        <w:rPr>
          <w:rFonts w:eastAsiaTheme="minorHAnsi" w:cs="Arial"/>
          <w:sz w:val="22"/>
          <w:szCs w:val="22"/>
          <w:lang w:eastAsia="en-US"/>
        </w:rPr>
        <w:t xml:space="preserve"> jego jednostka podległa  nie posiadają mienia w takich obiektach będących np. własnością osób/podmiotów trzecich. </w:t>
      </w:r>
    </w:p>
    <w:p w14:paraId="1454CAAB" w14:textId="1F575AD3" w:rsidR="006A62A8" w:rsidRPr="0072752A" w:rsidRDefault="006A62A8" w:rsidP="0072752A">
      <w:pPr>
        <w:numPr>
          <w:ilvl w:val="0"/>
          <w:numId w:val="46"/>
        </w:numPr>
        <w:autoSpaceDE w:val="0"/>
        <w:autoSpaceDN w:val="0"/>
        <w:adjustRightInd w:val="0"/>
        <w:spacing w:after="160" w:line="259" w:lineRule="auto"/>
        <w:jc w:val="both"/>
        <w:rPr>
          <w:rFonts w:eastAsiaTheme="minorHAnsi" w:cs="Arial"/>
          <w:bCs/>
          <w:sz w:val="22"/>
          <w:szCs w:val="22"/>
          <w:lang w:eastAsia="en-US"/>
        </w:rPr>
      </w:pPr>
      <w:r w:rsidRPr="006A62A8">
        <w:rPr>
          <w:rFonts w:eastAsiaTheme="minorHAnsi" w:cs="Arial"/>
          <w:sz w:val="22"/>
          <w:szCs w:val="22"/>
          <w:lang w:eastAsia="en-US"/>
        </w:rPr>
        <w:t xml:space="preserve">Zamawiający ani żadna jego jednostka organizacyjna </w:t>
      </w:r>
      <w:r w:rsidRPr="006A62A8">
        <w:rPr>
          <w:rFonts w:eastAsiaTheme="minorHAnsi" w:cs="Arial"/>
          <w:b/>
          <w:bCs/>
          <w:sz w:val="22"/>
          <w:szCs w:val="22"/>
          <w:lang w:eastAsia="en-US"/>
        </w:rPr>
        <w:t>nie posiada/nie zarządza/ nie administruje składowiskiem odpadów</w:t>
      </w:r>
      <w:r w:rsidRPr="006A62A8">
        <w:rPr>
          <w:rFonts w:eastAsiaTheme="minorHAnsi" w:cs="Arial"/>
          <w:bCs/>
          <w:sz w:val="22"/>
          <w:szCs w:val="22"/>
          <w:lang w:eastAsia="en-US"/>
        </w:rPr>
        <w:t>.</w:t>
      </w:r>
      <w:bookmarkStart w:id="3" w:name="_Hlk141699986"/>
    </w:p>
    <w:p w14:paraId="13EFB66D" w14:textId="732D96CD" w:rsidR="006A62A8" w:rsidRPr="0033237C" w:rsidRDefault="006A62A8" w:rsidP="006A62A8">
      <w:pPr>
        <w:numPr>
          <w:ilvl w:val="0"/>
          <w:numId w:val="46"/>
        </w:numPr>
        <w:autoSpaceDE w:val="0"/>
        <w:autoSpaceDN w:val="0"/>
        <w:adjustRightInd w:val="0"/>
        <w:spacing w:after="160" w:line="259" w:lineRule="auto"/>
        <w:jc w:val="both"/>
        <w:rPr>
          <w:rFonts w:eastAsiaTheme="minorHAnsi" w:cs="Arial"/>
          <w:bCs/>
          <w:sz w:val="22"/>
          <w:szCs w:val="22"/>
          <w:u w:val="single"/>
          <w:lang w:eastAsia="en-US"/>
        </w:rPr>
      </w:pPr>
      <w:r w:rsidRPr="0033237C">
        <w:rPr>
          <w:rFonts w:eastAsiaTheme="minorHAnsi" w:cs="Arial"/>
          <w:sz w:val="22"/>
          <w:szCs w:val="22"/>
          <w:lang w:eastAsia="en-US"/>
        </w:rPr>
        <w:t>Na terenie Gminy znajduje się punkt selektywnej zbiórki odpadów komunalnych (</w:t>
      </w:r>
      <w:r w:rsidRPr="0033237C">
        <w:rPr>
          <w:rFonts w:eastAsiaTheme="minorHAnsi" w:cs="Arial"/>
          <w:b/>
          <w:sz w:val="22"/>
          <w:szCs w:val="22"/>
          <w:lang w:eastAsia="en-US"/>
        </w:rPr>
        <w:t>PSZOK</w:t>
      </w:r>
      <w:r w:rsidRPr="0033237C">
        <w:rPr>
          <w:rFonts w:eastAsiaTheme="minorHAnsi" w:cs="Arial"/>
          <w:sz w:val="22"/>
          <w:szCs w:val="22"/>
          <w:lang w:eastAsia="en-US"/>
        </w:rPr>
        <w:t>)</w:t>
      </w:r>
      <w:r w:rsidR="00511F8E" w:rsidRPr="0033237C">
        <w:rPr>
          <w:rFonts w:eastAsiaTheme="minorHAnsi" w:cs="Arial"/>
          <w:sz w:val="22"/>
          <w:szCs w:val="22"/>
          <w:lang w:eastAsia="en-US"/>
        </w:rPr>
        <w:t>, p</w:t>
      </w:r>
      <w:r w:rsidRPr="0033237C">
        <w:rPr>
          <w:rFonts w:eastAsiaTheme="minorHAnsi" w:cs="Arial"/>
          <w:sz w:val="22"/>
          <w:szCs w:val="22"/>
          <w:lang w:eastAsia="en-US"/>
        </w:rPr>
        <w:t>rowadzony przez PUK PEKO Sp.</w:t>
      </w:r>
      <w:r w:rsidR="00511F8E" w:rsidRPr="0033237C">
        <w:rPr>
          <w:rFonts w:eastAsiaTheme="minorHAnsi" w:cs="Arial"/>
          <w:sz w:val="22"/>
          <w:szCs w:val="22"/>
          <w:lang w:eastAsia="en-US"/>
        </w:rPr>
        <w:t xml:space="preserve"> </w:t>
      </w:r>
      <w:r w:rsidRPr="0033237C">
        <w:rPr>
          <w:rFonts w:eastAsiaTheme="minorHAnsi" w:cs="Arial"/>
          <w:sz w:val="22"/>
          <w:szCs w:val="22"/>
          <w:lang w:eastAsia="en-US"/>
        </w:rPr>
        <w:t>z</w:t>
      </w:r>
      <w:r w:rsidR="00511F8E" w:rsidRPr="0033237C">
        <w:rPr>
          <w:rFonts w:eastAsiaTheme="minorHAnsi" w:cs="Arial"/>
          <w:sz w:val="22"/>
          <w:szCs w:val="22"/>
          <w:lang w:eastAsia="en-US"/>
        </w:rPr>
        <w:t xml:space="preserve"> </w:t>
      </w:r>
      <w:r w:rsidRPr="0033237C">
        <w:rPr>
          <w:rFonts w:eastAsiaTheme="minorHAnsi" w:cs="Arial"/>
          <w:sz w:val="22"/>
          <w:szCs w:val="22"/>
          <w:lang w:eastAsia="en-US"/>
        </w:rPr>
        <w:t>o.o.</w:t>
      </w:r>
      <w:r w:rsidR="00511F8E" w:rsidRPr="0033237C">
        <w:rPr>
          <w:rFonts w:eastAsiaTheme="minorHAnsi" w:cs="Arial"/>
          <w:sz w:val="22"/>
          <w:szCs w:val="22"/>
          <w:lang w:eastAsia="en-US"/>
        </w:rPr>
        <w:t xml:space="preserve"> </w:t>
      </w:r>
      <w:r w:rsidR="00511F8E" w:rsidRPr="0033237C">
        <w:rPr>
          <w:rFonts w:eastAsiaTheme="minorHAnsi" w:cs="Arial"/>
          <w:sz w:val="22"/>
          <w:szCs w:val="22"/>
          <w:u w:val="single"/>
          <w:lang w:eastAsia="en-US"/>
        </w:rPr>
        <w:t xml:space="preserve">Niniejsze zamówienie </w:t>
      </w:r>
      <w:r w:rsidR="00511F8E" w:rsidRPr="0033237C">
        <w:rPr>
          <w:rFonts w:eastAsiaTheme="minorHAnsi" w:cs="Arial"/>
          <w:b/>
          <w:sz w:val="22"/>
          <w:szCs w:val="22"/>
          <w:u w:val="single"/>
          <w:lang w:eastAsia="en-US"/>
        </w:rPr>
        <w:t>nie obejmuje</w:t>
      </w:r>
      <w:r w:rsidR="00511F8E" w:rsidRPr="0033237C">
        <w:rPr>
          <w:rFonts w:eastAsiaTheme="minorHAnsi" w:cs="Arial"/>
          <w:sz w:val="22"/>
          <w:szCs w:val="22"/>
          <w:u w:val="single"/>
          <w:lang w:eastAsia="en-US"/>
        </w:rPr>
        <w:t xml:space="preserve"> PSZOK ani PUK Peko Sp. z o.o.</w:t>
      </w:r>
    </w:p>
    <w:p w14:paraId="6E361ED4" w14:textId="3CCDFA5A" w:rsidR="006A62A8" w:rsidRPr="0033237C" w:rsidRDefault="006A62A8" w:rsidP="006A62A8">
      <w:pPr>
        <w:spacing w:line="259" w:lineRule="auto"/>
        <w:ind w:left="720"/>
        <w:jc w:val="both"/>
        <w:rPr>
          <w:rFonts w:eastAsiaTheme="minorHAnsi" w:cs="Arial"/>
          <w:sz w:val="22"/>
          <w:szCs w:val="22"/>
          <w:lang w:eastAsia="en-US"/>
        </w:rPr>
      </w:pPr>
      <w:r w:rsidRPr="0033237C">
        <w:rPr>
          <w:rFonts w:eastAsiaTheme="minorHAnsi" w:cs="Arial"/>
          <w:sz w:val="22"/>
          <w:szCs w:val="22"/>
          <w:lang w:eastAsia="en-US"/>
        </w:rPr>
        <w:t xml:space="preserve">Zgodnie z Decyzją Starosty Puckiego nr ROŚ.6233.1.2022.MA z dnia 10 listopada 2022r. podmiot prowadzący </w:t>
      </w:r>
      <w:r w:rsidR="00D67375">
        <w:rPr>
          <w:rFonts w:eastAsiaTheme="minorHAnsi" w:cs="Arial"/>
          <w:sz w:val="22"/>
          <w:szCs w:val="22"/>
          <w:lang w:eastAsia="en-US"/>
        </w:rPr>
        <w:t xml:space="preserve"> - </w:t>
      </w:r>
      <w:r w:rsidRPr="0033237C">
        <w:rPr>
          <w:rFonts w:eastAsiaTheme="minorHAnsi" w:cs="Arial"/>
          <w:sz w:val="22"/>
          <w:szCs w:val="22"/>
          <w:lang w:eastAsia="en-US"/>
        </w:rPr>
        <w:t>PUK PEKO Sp.</w:t>
      </w:r>
      <w:r w:rsidR="00511F8E" w:rsidRPr="0033237C">
        <w:rPr>
          <w:rFonts w:eastAsiaTheme="minorHAnsi" w:cs="Arial"/>
          <w:sz w:val="22"/>
          <w:szCs w:val="22"/>
          <w:lang w:eastAsia="en-US"/>
        </w:rPr>
        <w:t xml:space="preserve"> </w:t>
      </w:r>
      <w:r w:rsidRPr="0033237C">
        <w:rPr>
          <w:rFonts w:eastAsiaTheme="minorHAnsi" w:cs="Arial"/>
          <w:sz w:val="22"/>
          <w:szCs w:val="22"/>
          <w:lang w:eastAsia="en-US"/>
        </w:rPr>
        <w:t>z</w:t>
      </w:r>
      <w:r w:rsidR="00511F8E" w:rsidRPr="0033237C">
        <w:rPr>
          <w:rFonts w:eastAsiaTheme="minorHAnsi" w:cs="Arial"/>
          <w:sz w:val="22"/>
          <w:szCs w:val="22"/>
          <w:lang w:eastAsia="en-US"/>
        </w:rPr>
        <w:t xml:space="preserve"> </w:t>
      </w:r>
      <w:r w:rsidRPr="0033237C">
        <w:rPr>
          <w:rFonts w:eastAsiaTheme="minorHAnsi" w:cs="Arial"/>
          <w:sz w:val="22"/>
          <w:szCs w:val="22"/>
          <w:lang w:eastAsia="en-US"/>
        </w:rPr>
        <w:t xml:space="preserve">o.o. uzyskał zezwolenie na zbieranie następujących odpadów w Punkcie Selektywnego Zbierania Odpadów Komunalnych: 15 01 01, 15 01 02, 15 01 07, 16 01 03, 17 09 04, 20 03 07, 20 01 99, 20 03 99. Odpady są magazynowane zgodnie z warunkami określonymi w decyzji. Odpady niebezpieczne oraz elektroodpady są odbierane i czasowo magazynowane w przystosowanych stalowych kontenerach, przez pracowników Spółki PUK PEKO </w:t>
      </w:r>
      <w:r w:rsidR="00D67375" w:rsidRPr="0033237C">
        <w:rPr>
          <w:rFonts w:eastAsiaTheme="minorHAnsi" w:cs="Arial"/>
          <w:sz w:val="22"/>
          <w:szCs w:val="22"/>
          <w:lang w:eastAsia="en-US"/>
        </w:rPr>
        <w:t>Sp. z o.o.</w:t>
      </w:r>
      <w:r w:rsidR="00D67375">
        <w:rPr>
          <w:rFonts w:eastAsiaTheme="minorHAnsi" w:cs="Arial"/>
          <w:sz w:val="22"/>
          <w:szCs w:val="22"/>
          <w:lang w:eastAsia="en-US"/>
        </w:rPr>
        <w:t xml:space="preserve"> </w:t>
      </w:r>
      <w:r w:rsidRPr="0033237C">
        <w:rPr>
          <w:rFonts w:eastAsiaTheme="minorHAnsi" w:cs="Arial"/>
          <w:sz w:val="22"/>
          <w:szCs w:val="22"/>
          <w:lang w:eastAsia="en-US"/>
        </w:rPr>
        <w:t xml:space="preserve">na podstawie odrębnej umowy zawartej pomiędzy Komunalnym Związkiem Gminy „Dolina Redy i </w:t>
      </w:r>
      <w:proofErr w:type="spellStart"/>
      <w:r w:rsidRPr="0033237C">
        <w:rPr>
          <w:rFonts w:eastAsiaTheme="minorHAnsi" w:cs="Arial"/>
          <w:sz w:val="22"/>
          <w:szCs w:val="22"/>
          <w:lang w:eastAsia="en-US"/>
        </w:rPr>
        <w:t>Chylonki</w:t>
      </w:r>
      <w:proofErr w:type="spellEnd"/>
      <w:r w:rsidRPr="0033237C">
        <w:rPr>
          <w:rFonts w:eastAsiaTheme="minorHAnsi" w:cs="Arial"/>
          <w:sz w:val="22"/>
          <w:szCs w:val="22"/>
          <w:lang w:eastAsia="en-US"/>
        </w:rPr>
        <w:t>” a Przedsiębiorstwem Usług Komunalnych PEKO Sp. z o.o.</w:t>
      </w:r>
    </w:p>
    <w:bookmarkEnd w:id="3"/>
    <w:p w14:paraId="2D49A3CD" w14:textId="77777777" w:rsidR="006A62A8" w:rsidRPr="006A62A8" w:rsidRDefault="006A62A8" w:rsidP="006A62A8">
      <w:pPr>
        <w:autoSpaceDE w:val="0"/>
        <w:autoSpaceDN w:val="0"/>
        <w:adjustRightInd w:val="0"/>
        <w:jc w:val="both"/>
        <w:rPr>
          <w:rFonts w:eastAsiaTheme="minorHAnsi" w:cs="Arial"/>
          <w:sz w:val="22"/>
          <w:szCs w:val="22"/>
          <w:lang w:eastAsia="en-US"/>
        </w:rPr>
      </w:pPr>
    </w:p>
    <w:p w14:paraId="7D1DC1D1" w14:textId="4CBCBC0B" w:rsidR="006A62A8" w:rsidRPr="006A62A8"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Zamawiający </w:t>
      </w:r>
      <w:r w:rsidRPr="006A62A8">
        <w:rPr>
          <w:rFonts w:eastAsiaTheme="minorHAnsi" w:cs="Arial"/>
          <w:b/>
          <w:bCs/>
          <w:sz w:val="22"/>
          <w:szCs w:val="22"/>
          <w:lang w:eastAsia="en-US"/>
        </w:rPr>
        <w:t xml:space="preserve">nie posiada/ </w:t>
      </w:r>
      <w:r w:rsidR="0033237C">
        <w:rPr>
          <w:rFonts w:eastAsiaTheme="minorHAnsi" w:cs="Arial"/>
          <w:b/>
          <w:bCs/>
          <w:sz w:val="22"/>
          <w:szCs w:val="22"/>
          <w:lang w:eastAsia="en-US"/>
        </w:rPr>
        <w:t xml:space="preserve">nie </w:t>
      </w:r>
      <w:r w:rsidRPr="006A62A8">
        <w:rPr>
          <w:rFonts w:eastAsiaTheme="minorHAnsi" w:cs="Arial"/>
          <w:b/>
          <w:bCs/>
          <w:sz w:val="22"/>
          <w:szCs w:val="22"/>
          <w:lang w:eastAsia="en-US"/>
        </w:rPr>
        <w:t>zarządza/</w:t>
      </w:r>
      <w:r w:rsidR="0033237C">
        <w:rPr>
          <w:rFonts w:eastAsiaTheme="minorHAnsi" w:cs="Arial"/>
          <w:b/>
          <w:bCs/>
          <w:sz w:val="22"/>
          <w:szCs w:val="22"/>
          <w:lang w:eastAsia="en-US"/>
        </w:rPr>
        <w:t xml:space="preserve">nie </w:t>
      </w:r>
      <w:r w:rsidRPr="006A62A8">
        <w:rPr>
          <w:rFonts w:eastAsiaTheme="minorHAnsi" w:cs="Arial"/>
          <w:b/>
          <w:bCs/>
          <w:sz w:val="22"/>
          <w:szCs w:val="22"/>
          <w:lang w:eastAsia="en-US"/>
        </w:rPr>
        <w:t>administruje sortownią śmieci, zakładem recyklingu lub spalarnią śmieci</w:t>
      </w:r>
      <w:r w:rsidRPr="006A62A8">
        <w:rPr>
          <w:rFonts w:eastAsiaTheme="minorHAnsi" w:cs="Arial"/>
          <w:sz w:val="22"/>
          <w:szCs w:val="22"/>
          <w:lang w:eastAsia="en-US"/>
        </w:rPr>
        <w:t>.</w:t>
      </w:r>
    </w:p>
    <w:p w14:paraId="79A160AA" w14:textId="77777777" w:rsidR="006A62A8" w:rsidRPr="006A62A8" w:rsidRDefault="006A62A8" w:rsidP="006A62A8">
      <w:pPr>
        <w:autoSpaceDE w:val="0"/>
        <w:autoSpaceDN w:val="0"/>
        <w:adjustRightInd w:val="0"/>
        <w:jc w:val="both"/>
        <w:rPr>
          <w:rFonts w:eastAsiaTheme="minorHAnsi" w:cs="Arial"/>
          <w:sz w:val="22"/>
          <w:szCs w:val="22"/>
          <w:lang w:eastAsia="en-US"/>
        </w:rPr>
      </w:pPr>
    </w:p>
    <w:p w14:paraId="3F064FC5" w14:textId="450A1C2C" w:rsidR="006A62A8" w:rsidRPr="006A62A8"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Zamawiający potwierdza, że zakres ubezpieczenia mienia od wszystkich </w:t>
      </w:r>
      <w:proofErr w:type="spellStart"/>
      <w:r w:rsidRPr="006A62A8">
        <w:rPr>
          <w:rFonts w:eastAsiaTheme="minorHAnsi" w:cs="Arial"/>
          <w:sz w:val="22"/>
          <w:szCs w:val="22"/>
          <w:lang w:eastAsia="en-US"/>
        </w:rPr>
        <w:t>ryzyk</w:t>
      </w:r>
      <w:proofErr w:type="spellEnd"/>
      <w:r w:rsidRPr="006A62A8">
        <w:rPr>
          <w:rFonts w:eastAsiaTheme="minorHAnsi" w:cs="Arial"/>
          <w:sz w:val="22"/>
          <w:szCs w:val="22"/>
          <w:lang w:eastAsia="en-US"/>
        </w:rPr>
        <w:t xml:space="preserve"> </w:t>
      </w:r>
      <w:r w:rsidRPr="006A62A8">
        <w:rPr>
          <w:rFonts w:eastAsiaTheme="minorHAnsi" w:cs="Arial"/>
          <w:b/>
          <w:bCs/>
          <w:sz w:val="22"/>
          <w:szCs w:val="22"/>
          <w:lang w:eastAsia="en-US"/>
        </w:rPr>
        <w:t xml:space="preserve">nie obejmuje i nie będzie obejmować szkód powstałych w mieniu znajdującym się na wysypisku lub składowisku odpadów lub </w:t>
      </w:r>
      <w:r w:rsidR="00D67375">
        <w:rPr>
          <w:rFonts w:eastAsiaTheme="minorHAnsi" w:cs="Arial"/>
          <w:b/>
          <w:bCs/>
          <w:sz w:val="22"/>
          <w:szCs w:val="22"/>
          <w:lang w:eastAsia="en-US"/>
        </w:rPr>
        <w:t xml:space="preserve">miejscu </w:t>
      </w:r>
      <w:r w:rsidRPr="006A62A8">
        <w:rPr>
          <w:rFonts w:eastAsiaTheme="minorHAnsi" w:cs="Arial"/>
          <w:b/>
          <w:bCs/>
          <w:sz w:val="22"/>
          <w:szCs w:val="22"/>
          <w:lang w:eastAsia="en-US"/>
        </w:rPr>
        <w:t>wykorzystywanym w działalności związanej z sortowaniem, spalaniem, utylizowaniem, odzyskiem odpadów lub jakimkolwiek innym ich przetwarzaniem</w:t>
      </w:r>
      <w:r w:rsidRPr="006A62A8">
        <w:rPr>
          <w:rFonts w:eastAsiaTheme="minorHAnsi" w:cs="Arial"/>
          <w:sz w:val="22"/>
          <w:szCs w:val="22"/>
          <w:lang w:eastAsia="en-US"/>
        </w:rPr>
        <w:t>.</w:t>
      </w:r>
    </w:p>
    <w:p w14:paraId="702F15B3" w14:textId="77777777" w:rsidR="006A62A8" w:rsidRPr="006A62A8" w:rsidRDefault="006A62A8" w:rsidP="006A62A8">
      <w:pPr>
        <w:autoSpaceDE w:val="0"/>
        <w:autoSpaceDN w:val="0"/>
        <w:adjustRightInd w:val="0"/>
        <w:jc w:val="both"/>
        <w:rPr>
          <w:rFonts w:eastAsiaTheme="minorHAnsi" w:cs="Arial"/>
          <w:sz w:val="22"/>
          <w:szCs w:val="22"/>
          <w:lang w:eastAsia="en-US"/>
        </w:rPr>
      </w:pPr>
    </w:p>
    <w:p w14:paraId="59606BC3" w14:textId="7F86CAA2" w:rsidR="006A62A8" w:rsidRPr="006A62A8"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bookmarkStart w:id="4" w:name="_Hlk141700974"/>
      <w:r w:rsidRPr="006A62A8">
        <w:rPr>
          <w:rFonts w:eastAsiaTheme="minorHAnsi" w:cs="Arial"/>
          <w:sz w:val="22"/>
          <w:szCs w:val="22"/>
          <w:lang w:eastAsia="en-US"/>
        </w:rPr>
        <w:t xml:space="preserve">Zamawiający potwierdza, </w:t>
      </w:r>
      <w:r w:rsidRPr="006A62A8">
        <w:rPr>
          <w:rFonts w:eastAsiaTheme="minorHAnsi" w:cs="Arial"/>
          <w:b/>
          <w:bCs/>
          <w:sz w:val="22"/>
          <w:szCs w:val="22"/>
          <w:lang w:eastAsia="en-US"/>
        </w:rPr>
        <w:t>że posiada/ zarządza/ administruje pustostanami</w:t>
      </w:r>
      <w:r w:rsidR="0033237C">
        <w:rPr>
          <w:rFonts w:eastAsiaTheme="minorHAnsi" w:cs="Arial"/>
          <w:b/>
          <w:bCs/>
          <w:sz w:val="22"/>
          <w:szCs w:val="22"/>
          <w:lang w:eastAsia="en-US"/>
        </w:rPr>
        <w:t>,</w:t>
      </w:r>
      <w:r w:rsidRPr="006A62A8">
        <w:rPr>
          <w:rFonts w:eastAsiaTheme="minorHAnsi" w:cs="Arial"/>
          <w:sz w:val="22"/>
          <w:szCs w:val="22"/>
          <w:lang w:eastAsia="en-US"/>
        </w:rPr>
        <w:t xml:space="preserve"> a mienie to zostało wymienione wykazie budynków</w:t>
      </w:r>
      <w:bookmarkEnd w:id="4"/>
      <w:r w:rsidRPr="006A62A8">
        <w:rPr>
          <w:rFonts w:eastAsiaTheme="minorHAnsi" w:cs="Arial"/>
          <w:sz w:val="22"/>
          <w:szCs w:val="22"/>
          <w:lang w:eastAsia="en-US"/>
        </w:rPr>
        <w:t xml:space="preserve"> i dotyczy poniższych nieruchomości:</w:t>
      </w:r>
    </w:p>
    <w:p w14:paraId="6312FBDE" w14:textId="77777777" w:rsidR="006A62A8" w:rsidRPr="0033237C" w:rsidRDefault="006A62A8" w:rsidP="00F154F4">
      <w:pPr>
        <w:numPr>
          <w:ilvl w:val="0"/>
          <w:numId w:val="48"/>
        </w:numPr>
        <w:autoSpaceDE w:val="0"/>
        <w:autoSpaceDN w:val="0"/>
        <w:adjustRightInd w:val="0"/>
        <w:spacing w:line="259" w:lineRule="auto"/>
        <w:ind w:left="1434" w:hanging="357"/>
        <w:jc w:val="both"/>
        <w:rPr>
          <w:rFonts w:eastAsiaTheme="minorHAnsi" w:cs="Arial"/>
          <w:sz w:val="22"/>
          <w:szCs w:val="22"/>
          <w:lang w:eastAsia="en-US"/>
        </w:rPr>
      </w:pPr>
      <w:r w:rsidRPr="0033237C">
        <w:rPr>
          <w:rFonts w:eastAsiaTheme="minorHAnsi" w:cs="Arial"/>
          <w:sz w:val="22"/>
          <w:szCs w:val="22"/>
          <w:lang w:eastAsia="en-US"/>
        </w:rPr>
        <w:t>Dworek w Mostach – suma ubezpieczenia: 1,5 mln zł wartość rzeczywista – zakres ubezpieczenia FLEXA;</w:t>
      </w:r>
    </w:p>
    <w:p w14:paraId="6A55604B" w14:textId="77B12359" w:rsidR="006A62A8" w:rsidRPr="0033237C" w:rsidRDefault="006A62A8" w:rsidP="00F154F4">
      <w:pPr>
        <w:numPr>
          <w:ilvl w:val="0"/>
          <w:numId w:val="48"/>
        </w:numPr>
        <w:autoSpaceDE w:val="0"/>
        <w:autoSpaceDN w:val="0"/>
        <w:adjustRightInd w:val="0"/>
        <w:spacing w:line="259" w:lineRule="auto"/>
        <w:ind w:left="1434" w:hanging="357"/>
        <w:jc w:val="both"/>
        <w:rPr>
          <w:rFonts w:eastAsiaTheme="minorHAnsi" w:cs="Arial"/>
          <w:sz w:val="22"/>
          <w:szCs w:val="22"/>
          <w:lang w:eastAsia="en-US"/>
        </w:rPr>
      </w:pPr>
      <w:r w:rsidRPr="0033237C">
        <w:rPr>
          <w:rFonts w:eastAsiaTheme="minorHAnsi" w:cs="Arial"/>
          <w:sz w:val="22"/>
          <w:szCs w:val="22"/>
          <w:lang w:eastAsia="en-US"/>
        </w:rPr>
        <w:t xml:space="preserve">Nieruchomość przy ul. Zielonej 41 w Gdyni – suma ubezpieczenia 330 </w:t>
      </w:r>
      <w:proofErr w:type="spellStart"/>
      <w:r w:rsidRPr="0033237C">
        <w:rPr>
          <w:rFonts w:eastAsiaTheme="minorHAnsi" w:cs="Arial"/>
          <w:sz w:val="22"/>
          <w:szCs w:val="22"/>
          <w:lang w:eastAsia="en-US"/>
        </w:rPr>
        <w:t>tys</w:t>
      </w:r>
      <w:proofErr w:type="spellEnd"/>
      <w:r w:rsidRPr="0033237C">
        <w:rPr>
          <w:rFonts w:eastAsiaTheme="minorHAnsi" w:cs="Arial"/>
          <w:sz w:val="22"/>
          <w:szCs w:val="22"/>
          <w:lang w:eastAsia="en-US"/>
        </w:rPr>
        <w:t xml:space="preserve"> zł wartość odtworzenio</w:t>
      </w:r>
      <w:r w:rsidR="0033237C">
        <w:rPr>
          <w:rFonts w:eastAsiaTheme="minorHAnsi" w:cs="Arial"/>
          <w:sz w:val="22"/>
          <w:szCs w:val="22"/>
          <w:lang w:eastAsia="en-US"/>
        </w:rPr>
        <w:t>wa – zakres ubezpieczenia FLEXA.</w:t>
      </w:r>
    </w:p>
    <w:p w14:paraId="685C059E" w14:textId="77777777" w:rsidR="006A62A8" w:rsidRPr="006A62A8" w:rsidRDefault="006A62A8" w:rsidP="006A62A8">
      <w:pPr>
        <w:autoSpaceDE w:val="0"/>
        <w:autoSpaceDN w:val="0"/>
        <w:adjustRightInd w:val="0"/>
        <w:jc w:val="both"/>
        <w:rPr>
          <w:rFonts w:eastAsiaTheme="minorHAnsi" w:cs="Arial"/>
          <w:sz w:val="22"/>
          <w:szCs w:val="22"/>
          <w:lang w:eastAsia="en-US"/>
        </w:rPr>
      </w:pPr>
    </w:p>
    <w:p w14:paraId="043B09F1" w14:textId="77777777" w:rsidR="006A62A8" w:rsidRPr="006A62A8" w:rsidRDefault="006A62A8" w:rsidP="006A62A8">
      <w:pPr>
        <w:autoSpaceDE w:val="0"/>
        <w:autoSpaceDN w:val="0"/>
        <w:adjustRightInd w:val="0"/>
        <w:ind w:left="720"/>
        <w:jc w:val="both"/>
        <w:rPr>
          <w:rFonts w:eastAsiaTheme="minorHAnsi" w:cs="Arial"/>
          <w:sz w:val="22"/>
          <w:szCs w:val="22"/>
          <w:lang w:eastAsia="en-US"/>
        </w:rPr>
      </w:pPr>
    </w:p>
    <w:p w14:paraId="67F9065D" w14:textId="3AC6AE11" w:rsidR="006A62A8" w:rsidRPr="006A62A8" w:rsidRDefault="006A62A8" w:rsidP="006A62A8">
      <w:pPr>
        <w:numPr>
          <w:ilvl w:val="0"/>
          <w:numId w:val="46"/>
        </w:numPr>
        <w:spacing w:after="160" w:line="276" w:lineRule="auto"/>
        <w:contextualSpacing/>
        <w:jc w:val="both"/>
        <w:rPr>
          <w:rFonts w:eastAsiaTheme="minorHAnsi" w:cs="Arial"/>
          <w:sz w:val="22"/>
          <w:szCs w:val="22"/>
          <w:lang w:eastAsia="en-US"/>
        </w:rPr>
      </w:pPr>
      <w:r w:rsidRPr="006A62A8">
        <w:rPr>
          <w:rFonts w:eastAsiaTheme="minorHAnsi" w:cs="Arial"/>
          <w:sz w:val="22"/>
          <w:szCs w:val="22"/>
          <w:lang w:eastAsia="en-US"/>
        </w:rPr>
        <w:t xml:space="preserve">Zamawiający informuje, że do ubezpieczenia zostały zgłoszone </w:t>
      </w:r>
      <w:r w:rsidRPr="006A62A8">
        <w:rPr>
          <w:rFonts w:eastAsiaTheme="minorHAnsi" w:cs="Arial"/>
          <w:b/>
          <w:bCs/>
          <w:sz w:val="22"/>
          <w:szCs w:val="22"/>
          <w:lang w:eastAsia="en-US"/>
        </w:rPr>
        <w:t>budynki lub budowle kryte palnie</w:t>
      </w:r>
      <w:r w:rsidRPr="006A62A8">
        <w:rPr>
          <w:rFonts w:eastAsiaTheme="minorHAnsi" w:cs="Arial"/>
          <w:sz w:val="22"/>
          <w:szCs w:val="22"/>
          <w:lang w:eastAsia="en-US"/>
        </w:rPr>
        <w:t xml:space="preserve">. Są to następujące </w:t>
      </w:r>
      <w:r w:rsidR="0033237C">
        <w:rPr>
          <w:rFonts w:eastAsiaTheme="minorHAnsi" w:cs="Arial"/>
          <w:sz w:val="22"/>
          <w:szCs w:val="22"/>
          <w:lang w:eastAsia="en-US"/>
        </w:rPr>
        <w:t>b</w:t>
      </w:r>
      <w:r w:rsidRPr="006A62A8">
        <w:rPr>
          <w:rFonts w:eastAsiaTheme="minorHAnsi" w:cs="Arial"/>
          <w:sz w:val="22"/>
          <w:szCs w:val="22"/>
          <w:lang w:eastAsia="en-US"/>
        </w:rPr>
        <w:t>udynki:</w:t>
      </w:r>
    </w:p>
    <w:p w14:paraId="5776173E" w14:textId="77777777" w:rsidR="006A62A8" w:rsidRPr="0033237C" w:rsidRDefault="006A62A8" w:rsidP="006A62A8">
      <w:pPr>
        <w:numPr>
          <w:ilvl w:val="0"/>
          <w:numId w:val="47"/>
        </w:numPr>
        <w:spacing w:after="160" w:line="276" w:lineRule="auto"/>
        <w:contextualSpacing/>
        <w:jc w:val="both"/>
        <w:rPr>
          <w:rFonts w:eastAsiaTheme="minorHAnsi" w:cs="Arial"/>
          <w:sz w:val="22"/>
          <w:szCs w:val="22"/>
          <w:lang w:eastAsia="en-US"/>
        </w:rPr>
      </w:pPr>
      <w:r w:rsidRPr="0033237C">
        <w:rPr>
          <w:rFonts w:eastAsiaTheme="minorHAnsi" w:cs="Arial"/>
          <w:sz w:val="22"/>
          <w:szCs w:val="22"/>
          <w:lang w:eastAsia="en-US"/>
        </w:rPr>
        <w:t>budynek drewniany, "Domek Rybaka", SU:  4 000 zł;</w:t>
      </w:r>
    </w:p>
    <w:p w14:paraId="68669038" w14:textId="77777777" w:rsidR="006A62A8" w:rsidRPr="0033237C" w:rsidRDefault="006A62A8" w:rsidP="006A62A8">
      <w:pPr>
        <w:numPr>
          <w:ilvl w:val="0"/>
          <w:numId w:val="47"/>
        </w:numPr>
        <w:spacing w:after="160" w:line="276" w:lineRule="auto"/>
        <w:contextualSpacing/>
        <w:jc w:val="both"/>
        <w:rPr>
          <w:rFonts w:eastAsiaTheme="minorHAnsi" w:cs="Arial"/>
          <w:sz w:val="22"/>
          <w:szCs w:val="22"/>
          <w:lang w:eastAsia="en-US"/>
        </w:rPr>
      </w:pPr>
      <w:r w:rsidRPr="0033237C">
        <w:rPr>
          <w:rFonts w:eastAsiaTheme="minorHAnsi" w:cs="Arial"/>
          <w:sz w:val="22"/>
          <w:szCs w:val="22"/>
          <w:lang w:eastAsia="en-US"/>
        </w:rPr>
        <w:t>domek letniskowy w Mechelinkach, SU: 209 810 zł.</w:t>
      </w:r>
    </w:p>
    <w:p w14:paraId="41B7A75C" w14:textId="77777777" w:rsidR="006A62A8" w:rsidRPr="006A62A8" w:rsidRDefault="006A62A8" w:rsidP="006A62A8">
      <w:pPr>
        <w:spacing w:line="276" w:lineRule="auto"/>
        <w:ind w:left="1440"/>
        <w:contextualSpacing/>
        <w:jc w:val="both"/>
        <w:rPr>
          <w:rFonts w:eastAsiaTheme="minorHAnsi" w:cs="Arial"/>
          <w:sz w:val="22"/>
          <w:szCs w:val="22"/>
          <w:lang w:eastAsia="en-US"/>
        </w:rPr>
      </w:pPr>
      <w:r w:rsidRPr="006A62A8">
        <w:rPr>
          <w:rFonts w:eastAsiaTheme="minorHAnsi" w:cs="Arial"/>
          <w:sz w:val="22"/>
          <w:szCs w:val="22"/>
          <w:lang w:eastAsia="en-US"/>
        </w:rPr>
        <w:t xml:space="preserve"> </w:t>
      </w:r>
    </w:p>
    <w:p w14:paraId="3D9C474B" w14:textId="6290457B" w:rsidR="006A62A8" w:rsidRPr="0033237C" w:rsidRDefault="0033237C" w:rsidP="0033237C">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Zamawiający oświadcza, że </w:t>
      </w:r>
      <w:r w:rsidRPr="006A62A8">
        <w:rPr>
          <w:rFonts w:eastAsiaTheme="minorHAnsi" w:cs="Arial"/>
          <w:b/>
          <w:bCs/>
          <w:sz w:val="22"/>
          <w:szCs w:val="22"/>
          <w:lang w:eastAsia="en-US"/>
        </w:rPr>
        <w:t>nie posiada/nie zarządza/ nie administruje budynkami w złym lub awaryjnym stanie technicznym</w:t>
      </w:r>
      <w:r w:rsidRPr="006A62A8">
        <w:rPr>
          <w:rFonts w:eastAsiaTheme="minorHAnsi" w:cs="Arial"/>
          <w:sz w:val="22"/>
          <w:szCs w:val="22"/>
          <w:lang w:eastAsia="en-US"/>
        </w:rPr>
        <w:t xml:space="preserve">, poza nieruchomościami opisanymi w </w:t>
      </w:r>
      <w:r w:rsidRPr="006A62A8">
        <w:rPr>
          <w:rFonts w:eastAsiaTheme="minorHAnsi" w:cs="Arial"/>
          <w:sz w:val="22"/>
          <w:szCs w:val="22"/>
          <w:lang w:eastAsia="en-US"/>
        </w:rPr>
        <w:lastRenderedPageBreak/>
        <w:t>powyższym punkcie.</w:t>
      </w:r>
      <w:r>
        <w:rPr>
          <w:rFonts w:eastAsiaTheme="minorHAnsi" w:cs="Arial"/>
          <w:sz w:val="22"/>
          <w:szCs w:val="22"/>
          <w:lang w:eastAsia="en-US"/>
        </w:rPr>
        <w:t xml:space="preserve"> </w:t>
      </w:r>
      <w:r w:rsidR="006A62A8" w:rsidRPr="0033237C">
        <w:rPr>
          <w:rFonts w:eastAsiaTheme="minorHAnsi" w:cs="Arial"/>
          <w:sz w:val="22"/>
          <w:szCs w:val="22"/>
          <w:lang w:eastAsia="en-US"/>
        </w:rPr>
        <w:t xml:space="preserve">Zamawiający posiada/zarządza/administruje </w:t>
      </w:r>
      <w:r w:rsidR="006A62A8" w:rsidRPr="0033237C">
        <w:rPr>
          <w:rFonts w:eastAsiaTheme="minorHAnsi" w:cs="Arial"/>
          <w:b/>
          <w:sz w:val="22"/>
          <w:szCs w:val="22"/>
          <w:lang w:eastAsia="en-US"/>
        </w:rPr>
        <w:t>budynkami nieużytkowanymi bądź wyłączonymi z eksploatacji</w:t>
      </w:r>
      <w:r w:rsidRPr="0033237C">
        <w:rPr>
          <w:rFonts w:eastAsiaTheme="minorHAnsi" w:cs="Arial"/>
          <w:b/>
          <w:sz w:val="22"/>
          <w:szCs w:val="22"/>
          <w:lang w:eastAsia="en-US"/>
        </w:rPr>
        <w:t>,</w:t>
      </w:r>
      <w:r w:rsidR="006A62A8" w:rsidRPr="0033237C">
        <w:rPr>
          <w:rFonts w:eastAsiaTheme="minorHAnsi" w:cs="Arial"/>
          <w:sz w:val="22"/>
          <w:szCs w:val="22"/>
          <w:lang w:eastAsia="en-US"/>
        </w:rPr>
        <w:t xml:space="preserve"> opisan</w:t>
      </w:r>
      <w:r w:rsidR="00D67375">
        <w:rPr>
          <w:rFonts w:eastAsiaTheme="minorHAnsi" w:cs="Arial"/>
          <w:sz w:val="22"/>
          <w:szCs w:val="22"/>
          <w:lang w:eastAsia="en-US"/>
        </w:rPr>
        <w:t>ymi</w:t>
      </w:r>
      <w:r w:rsidR="006A62A8" w:rsidRPr="0033237C">
        <w:rPr>
          <w:rFonts w:eastAsiaTheme="minorHAnsi" w:cs="Arial"/>
          <w:sz w:val="22"/>
          <w:szCs w:val="22"/>
          <w:lang w:eastAsia="en-US"/>
        </w:rPr>
        <w:t xml:space="preserve"> w punktach powyżej.</w:t>
      </w:r>
    </w:p>
    <w:p w14:paraId="2F67DE0A" w14:textId="77777777" w:rsidR="006A62A8" w:rsidRPr="006A62A8" w:rsidRDefault="006A62A8" w:rsidP="006A62A8">
      <w:pPr>
        <w:autoSpaceDE w:val="0"/>
        <w:autoSpaceDN w:val="0"/>
        <w:adjustRightInd w:val="0"/>
        <w:ind w:left="720"/>
        <w:jc w:val="both"/>
        <w:rPr>
          <w:rFonts w:eastAsiaTheme="minorHAnsi" w:cs="Arial"/>
          <w:sz w:val="22"/>
          <w:szCs w:val="22"/>
          <w:lang w:eastAsia="en-US"/>
        </w:rPr>
      </w:pPr>
      <w:r w:rsidRPr="006A62A8">
        <w:rPr>
          <w:rFonts w:eastAsiaTheme="minorHAnsi" w:cs="Arial"/>
          <w:sz w:val="22"/>
          <w:szCs w:val="22"/>
          <w:lang w:eastAsia="en-US"/>
        </w:rPr>
        <w:t xml:space="preserve">Informacje o: </w:t>
      </w:r>
    </w:p>
    <w:p w14:paraId="3EBDFEA6" w14:textId="77777777" w:rsidR="006A62A8" w:rsidRPr="006A62A8" w:rsidRDefault="006A62A8" w:rsidP="003226B0">
      <w:pPr>
        <w:numPr>
          <w:ilvl w:val="1"/>
          <w:numId w:val="46"/>
        </w:numPr>
        <w:autoSpaceDE w:val="0"/>
        <w:autoSpaceDN w:val="0"/>
        <w:adjustRightInd w:val="0"/>
        <w:spacing w:line="259" w:lineRule="auto"/>
        <w:jc w:val="both"/>
        <w:rPr>
          <w:rFonts w:eastAsiaTheme="minorHAnsi" w:cs="Arial"/>
          <w:sz w:val="22"/>
          <w:szCs w:val="22"/>
          <w:lang w:eastAsia="en-US"/>
        </w:rPr>
      </w:pPr>
      <w:r w:rsidRPr="006A62A8">
        <w:rPr>
          <w:rFonts w:eastAsiaTheme="minorHAnsi" w:cs="Arial"/>
          <w:sz w:val="22"/>
          <w:szCs w:val="22"/>
          <w:lang w:eastAsia="en-US"/>
        </w:rPr>
        <w:t xml:space="preserve">Zabezpieczeniach przeciwpożarowych </w:t>
      </w:r>
    </w:p>
    <w:p w14:paraId="19DEF80E" w14:textId="77777777" w:rsidR="006A62A8" w:rsidRPr="006A62A8" w:rsidRDefault="006A62A8" w:rsidP="003226B0">
      <w:pPr>
        <w:numPr>
          <w:ilvl w:val="1"/>
          <w:numId w:val="46"/>
        </w:numPr>
        <w:autoSpaceDE w:val="0"/>
        <w:autoSpaceDN w:val="0"/>
        <w:adjustRightInd w:val="0"/>
        <w:spacing w:line="259" w:lineRule="auto"/>
        <w:jc w:val="both"/>
        <w:rPr>
          <w:rFonts w:eastAsiaTheme="minorHAnsi" w:cs="Arial"/>
          <w:sz w:val="22"/>
          <w:szCs w:val="22"/>
          <w:lang w:eastAsia="en-US"/>
        </w:rPr>
      </w:pPr>
      <w:r w:rsidRPr="006A62A8">
        <w:rPr>
          <w:rFonts w:eastAsiaTheme="minorHAnsi" w:cs="Arial"/>
          <w:sz w:val="22"/>
          <w:szCs w:val="22"/>
          <w:lang w:eastAsia="en-US"/>
        </w:rPr>
        <w:t xml:space="preserve">Zabezpieczeniach </w:t>
      </w:r>
      <w:proofErr w:type="spellStart"/>
      <w:r w:rsidRPr="006A62A8">
        <w:rPr>
          <w:rFonts w:eastAsiaTheme="minorHAnsi" w:cs="Arial"/>
          <w:sz w:val="22"/>
          <w:szCs w:val="22"/>
          <w:lang w:eastAsia="en-US"/>
        </w:rPr>
        <w:t>przeciwkradzieżowych</w:t>
      </w:r>
      <w:proofErr w:type="spellEnd"/>
      <w:r w:rsidRPr="006A62A8">
        <w:rPr>
          <w:rFonts w:eastAsiaTheme="minorHAnsi" w:cs="Arial"/>
          <w:sz w:val="22"/>
          <w:szCs w:val="22"/>
          <w:lang w:eastAsia="en-US"/>
        </w:rPr>
        <w:t xml:space="preserve"> </w:t>
      </w:r>
    </w:p>
    <w:p w14:paraId="19DEEB15" w14:textId="77777777" w:rsidR="006A62A8" w:rsidRPr="006A62A8" w:rsidRDefault="006A62A8" w:rsidP="003226B0">
      <w:pPr>
        <w:numPr>
          <w:ilvl w:val="1"/>
          <w:numId w:val="46"/>
        </w:numPr>
        <w:autoSpaceDE w:val="0"/>
        <w:autoSpaceDN w:val="0"/>
        <w:adjustRightInd w:val="0"/>
        <w:spacing w:line="259" w:lineRule="auto"/>
        <w:jc w:val="both"/>
        <w:rPr>
          <w:rFonts w:eastAsiaTheme="minorHAnsi" w:cs="Arial"/>
          <w:sz w:val="22"/>
          <w:szCs w:val="22"/>
          <w:lang w:eastAsia="en-US"/>
        </w:rPr>
      </w:pPr>
      <w:r w:rsidRPr="006A62A8">
        <w:rPr>
          <w:rFonts w:eastAsiaTheme="minorHAnsi" w:cs="Arial"/>
          <w:sz w:val="22"/>
          <w:szCs w:val="22"/>
          <w:lang w:eastAsia="en-US"/>
        </w:rPr>
        <w:t xml:space="preserve">Sposobie, metodzie dozorowania obiektu </w:t>
      </w:r>
    </w:p>
    <w:p w14:paraId="17ED4EBC" w14:textId="77777777" w:rsidR="006A62A8" w:rsidRPr="006A62A8" w:rsidRDefault="006A62A8" w:rsidP="003226B0">
      <w:pPr>
        <w:numPr>
          <w:ilvl w:val="1"/>
          <w:numId w:val="46"/>
        </w:numPr>
        <w:autoSpaceDE w:val="0"/>
        <w:autoSpaceDN w:val="0"/>
        <w:adjustRightInd w:val="0"/>
        <w:spacing w:line="259" w:lineRule="auto"/>
        <w:jc w:val="both"/>
        <w:rPr>
          <w:rFonts w:eastAsiaTheme="minorHAnsi" w:cs="Arial"/>
          <w:sz w:val="22"/>
          <w:szCs w:val="22"/>
          <w:lang w:eastAsia="en-US"/>
        </w:rPr>
      </w:pPr>
      <w:r w:rsidRPr="006A62A8">
        <w:rPr>
          <w:rFonts w:eastAsiaTheme="minorHAnsi" w:cs="Arial"/>
          <w:sz w:val="22"/>
          <w:szCs w:val="22"/>
          <w:lang w:eastAsia="en-US"/>
        </w:rPr>
        <w:t xml:space="preserve">Odległości takich budynków od jednostki PSP i OSP </w:t>
      </w:r>
    </w:p>
    <w:p w14:paraId="05F24E6E" w14:textId="77777777" w:rsidR="006A62A8" w:rsidRPr="006A62A8" w:rsidRDefault="006A62A8" w:rsidP="003226B0">
      <w:pPr>
        <w:numPr>
          <w:ilvl w:val="1"/>
          <w:numId w:val="46"/>
        </w:numPr>
        <w:autoSpaceDE w:val="0"/>
        <w:autoSpaceDN w:val="0"/>
        <w:adjustRightInd w:val="0"/>
        <w:spacing w:line="259" w:lineRule="auto"/>
        <w:jc w:val="both"/>
        <w:rPr>
          <w:rFonts w:eastAsiaTheme="minorHAnsi" w:cs="Arial"/>
          <w:sz w:val="22"/>
          <w:szCs w:val="22"/>
          <w:lang w:eastAsia="en-US"/>
        </w:rPr>
      </w:pPr>
      <w:r w:rsidRPr="006A62A8">
        <w:rPr>
          <w:rFonts w:eastAsiaTheme="minorHAnsi" w:cs="Arial"/>
          <w:sz w:val="22"/>
          <w:szCs w:val="22"/>
          <w:lang w:eastAsia="en-US"/>
        </w:rPr>
        <w:t xml:space="preserve">Lokalizacji oraz jednostkowych sumach ubezpieczenia </w:t>
      </w:r>
    </w:p>
    <w:p w14:paraId="3BB7740E" w14:textId="77777777" w:rsidR="006A62A8" w:rsidRPr="006A62A8" w:rsidRDefault="006A62A8" w:rsidP="003226B0">
      <w:pPr>
        <w:autoSpaceDE w:val="0"/>
        <w:autoSpaceDN w:val="0"/>
        <w:adjustRightInd w:val="0"/>
        <w:ind w:left="1440"/>
        <w:jc w:val="both"/>
        <w:rPr>
          <w:rFonts w:eastAsiaTheme="minorHAnsi" w:cs="Arial"/>
          <w:b/>
          <w:sz w:val="22"/>
          <w:szCs w:val="22"/>
          <w:lang w:eastAsia="en-US"/>
        </w:rPr>
      </w:pPr>
      <w:r w:rsidRPr="006A62A8">
        <w:rPr>
          <w:rFonts w:eastAsiaTheme="minorHAnsi" w:cs="Arial"/>
          <w:b/>
          <w:sz w:val="22"/>
          <w:szCs w:val="22"/>
          <w:lang w:eastAsia="en-US"/>
        </w:rPr>
        <w:t>zawarte są w załączniku IA.</w:t>
      </w:r>
    </w:p>
    <w:p w14:paraId="07EC095E" w14:textId="77777777" w:rsidR="006A62A8" w:rsidRPr="006A62A8" w:rsidRDefault="006A62A8" w:rsidP="006A62A8">
      <w:pPr>
        <w:autoSpaceDE w:val="0"/>
        <w:autoSpaceDN w:val="0"/>
        <w:adjustRightInd w:val="0"/>
        <w:jc w:val="both"/>
        <w:rPr>
          <w:rFonts w:eastAsiaTheme="minorHAnsi" w:cs="Arial"/>
          <w:b/>
          <w:sz w:val="22"/>
          <w:szCs w:val="22"/>
          <w:lang w:eastAsia="en-US"/>
        </w:rPr>
      </w:pPr>
    </w:p>
    <w:p w14:paraId="21851B12" w14:textId="77777777" w:rsidR="00F9733B" w:rsidRPr="006A62A8" w:rsidRDefault="006A62A8" w:rsidP="00F9733B">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Zamawiający </w:t>
      </w:r>
      <w:r w:rsidRPr="006A62A8">
        <w:rPr>
          <w:rFonts w:eastAsiaTheme="minorHAnsi" w:cs="Arial"/>
          <w:b/>
          <w:bCs/>
          <w:sz w:val="22"/>
          <w:szCs w:val="22"/>
          <w:lang w:eastAsia="en-US"/>
        </w:rPr>
        <w:t>nie posiada /nie zarządza/nie administruje budynkami przeznaczonymi do rozbiórki, wyburzenia</w:t>
      </w:r>
      <w:r w:rsidRPr="006A62A8">
        <w:rPr>
          <w:rFonts w:eastAsiaTheme="minorHAnsi" w:cs="Arial"/>
          <w:sz w:val="22"/>
          <w:szCs w:val="22"/>
          <w:lang w:eastAsia="en-US"/>
        </w:rPr>
        <w:t>.</w:t>
      </w:r>
      <w:r w:rsidR="00F9733B">
        <w:rPr>
          <w:rFonts w:eastAsiaTheme="minorHAnsi" w:cs="Arial"/>
          <w:sz w:val="22"/>
          <w:szCs w:val="22"/>
          <w:lang w:eastAsia="en-US"/>
        </w:rPr>
        <w:t xml:space="preserve"> </w:t>
      </w:r>
      <w:r w:rsidR="00F9733B" w:rsidRPr="006A62A8">
        <w:rPr>
          <w:rFonts w:eastAsiaTheme="minorHAnsi" w:cs="Arial"/>
          <w:sz w:val="22"/>
          <w:szCs w:val="22"/>
          <w:lang w:eastAsia="en-US"/>
        </w:rPr>
        <w:t xml:space="preserve">Zamawiający informuje, że </w:t>
      </w:r>
      <w:r w:rsidR="00F9733B" w:rsidRPr="006A62A8">
        <w:rPr>
          <w:rFonts w:eastAsiaTheme="minorHAnsi" w:cs="Arial"/>
          <w:b/>
          <w:bCs/>
          <w:sz w:val="22"/>
          <w:szCs w:val="22"/>
          <w:lang w:eastAsia="en-US"/>
        </w:rPr>
        <w:t>nie posiada /nie zarządza/nie administruje mieniem przeznaczonym do likwidacji lub złomowania</w:t>
      </w:r>
      <w:r w:rsidR="00F9733B" w:rsidRPr="006A62A8">
        <w:rPr>
          <w:rFonts w:eastAsiaTheme="minorHAnsi" w:cs="Arial"/>
          <w:sz w:val="22"/>
          <w:szCs w:val="22"/>
          <w:lang w:eastAsia="en-US"/>
        </w:rPr>
        <w:t>.</w:t>
      </w:r>
    </w:p>
    <w:p w14:paraId="1F29A7C0" w14:textId="77777777" w:rsidR="006A62A8" w:rsidRPr="006A62A8" w:rsidRDefault="006A62A8" w:rsidP="006A62A8">
      <w:pPr>
        <w:autoSpaceDE w:val="0"/>
        <w:autoSpaceDN w:val="0"/>
        <w:adjustRightInd w:val="0"/>
        <w:jc w:val="both"/>
        <w:rPr>
          <w:rFonts w:eastAsiaTheme="minorHAnsi" w:cs="Arial"/>
          <w:sz w:val="22"/>
          <w:szCs w:val="22"/>
          <w:lang w:eastAsia="en-US"/>
        </w:rPr>
      </w:pPr>
    </w:p>
    <w:p w14:paraId="1C152188" w14:textId="118D7438" w:rsidR="006A62A8" w:rsidRPr="00F9733B"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Zamawiający potwierdza, że posiada/zarządza/administruje mieniem (w tym nieruchomościami) o charakterze zabytkowym, wpisanym do rejestru zabytków</w:t>
      </w:r>
      <w:r w:rsidR="00D67375">
        <w:rPr>
          <w:rFonts w:eastAsiaTheme="minorHAnsi" w:cs="Arial"/>
          <w:sz w:val="22"/>
          <w:szCs w:val="22"/>
          <w:lang w:eastAsia="en-US"/>
        </w:rPr>
        <w:t>;</w:t>
      </w:r>
      <w:r w:rsidRPr="006A62A8">
        <w:rPr>
          <w:rFonts w:eastAsiaTheme="minorHAnsi" w:cs="Arial"/>
          <w:sz w:val="22"/>
          <w:szCs w:val="22"/>
          <w:lang w:eastAsia="en-US"/>
        </w:rPr>
        <w:t xml:space="preserve"> jest to Dworek w Mostach. Informacje o budynku zostały opisane w wykazie budynków. Na</w:t>
      </w:r>
      <w:r w:rsidR="00F9733B">
        <w:rPr>
          <w:rFonts w:eastAsiaTheme="minorHAnsi" w:cs="Arial"/>
          <w:sz w:val="22"/>
          <w:szCs w:val="22"/>
          <w:lang w:eastAsia="en-US"/>
        </w:rPr>
        <w:t xml:space="preserve"> potrzeby ubezpieczenia wartość</w:t>
      </w:r>
      <w:r w:rsidRPr="006A62A8">
        <w:rPr>
          <w:rFonts w:eastAsiaTheme="minorHAnsi" w:cs="Arial"/>
          <w:sz w:val="22"/>
          <w:szCs w:val="22"/>
          <w:lang w:eastAsia="en-US"/>
        </w:rPr>
        <w:t xml:space="preserve"> budynku została </w:t>
      </w:r>
      <w:r w:rsidRPr="00F9733B">
        <w:rPr>
          <w:rFonts w:eastAsiaTheme="minorHAnsi" w:cs="Arial"/>
          <w:sz w:val="22"/>
          <w:szCs w:val="22"/>
          <w:lang w:eastAsia="en-US"/>
        </w:rPr>
        <w:t xml:space="preserve">wskazana  </w:t>
      </w:r>
      <w:r w:rsidR="00F9733B" w:rsidRPr="00F9733B">
        <w:rPr>
          <w:rFonts w:eastAsiaTheme="minorHAnsi" w:cs="Arial"/>
          <w:sz w:val="22"/>
          <w:szCs w:val="22"/>
          <w:lang w:eastAsia="en-US"/>
        </w:rPr>
        <w:t>w wartości rzeczywistej.</w:t>
      </w:r>
    </w:p>
    <w:p w14:paraId="03F6F983" w14:textId="77777777" w:rsidR="006A62A8" w:rsidRPr="006A62A8" w:rsidRDefault="006A62A8" w:rsidP="006A62A8">
      <w:pPr>
        <w:autoSpaceDE w:val="0"/>
        <w:autoSpaceDN w:val="0"/>
        <w:adjustRightInd w:val="0"/>
        <w:ind w:left="708"/>
        <w:jc w:val="both"/>
        <w:rPr>
          <w:rFonts w:eastAsiaTheme="minorHAnsi" w:cs="Arial"/>
          <w:sz w:val="22"/>
          <w:szCs w:val="22"/>
          <w:lang w:eastAsia="en-US"/>
        </w:rPr>
      </w:pPr>
    </w:p>
    <w:p w14:paraId="34CECEA3" w14:textId="77777777" w:rsidR="006A62A8" w:rsidRPr="006A62A8"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Zamawiający informuje, że w budynkach i budowlach zgłoszonych do ubezpieczenia </w:t>
      </w:r>
      <w:r w:rsidRPr="006A62A8">
        <w:rPr>
          <w:rFonts w:eastAsiaTheme="minorHAnsi" w:cs="Arial"/>
          <w:b/>
          <w:bCs/>
          <w:sz w:val="22"/>
          <w:szCs w:val="22"/>
          <w:lang w:eastAsia="en-US"/>
        </w:rPr>
        <w:t>nie są przechowywane materiały łatwopalne, substancje niebezpieczne, paliwa, gazy, chemikalia, inne o podobnym (zbliżonym) charakterze</w:t>
      </w:r>
      <w:r w:rsidRPr="006A62A8">
        <w:rPr>
          <w:rFonts w:eastAsiaTheme="minorHAnsi" w:cs="Arial"/>
          <w:sz w:val="22"/>
          <w:szCs w:val="22"/>
          <w:lang w:eastAsia="en-US"/>
        </w:rPr>
        <w:t>.</w:t>
      </w:r>
    </w:p>
    <w:p w14:paraId="7CDA17F5" w14:textId="77777777" w:rsidR="006A62A8" w:rsidRPr="006A62A8" w:rsidRDefault="006A62A8" w:rsidP="006A62A8">
      <w:pPr>
        <w:autoSpaceDE w:val="0"/>
        <w:autoSpaceDN w:val="0"/>
        <w:adjustRightInd w:val="0"/>
        <w:jc w:val="both"/>
        <w:rPr>
          <w:rFonts w:eastAsiaTheme="minorHAnsi" w:cs="Arial"/>
          <w:sz w:val="22"/>
          <w:szCs w:val="22"/>
          <w:lang w:eastAsia="en-US"/>
        </w:rPr>
      </w:pPr>
    </w:p>
    <w:p w14:paraId="55D5FC8D" w14:textId="0A6C4581" w:rsidR="006A62A8" w:rsidRPr="006A62A8"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Zamawiający potwierdza, że </w:t>
      </w:r>
      <w:r w:rsidRPr="006A62A8">
        <w:rPr>
          <w:rFonts w:eastAsiaTheme="minorHAnsi" w:cs="Arial"/>
          <w:b/>
          <w:bCs/>
          <w:sz w:val="22"/>
          <w:szCs w:val="22"/>
          <w:lang w:eastAsia="en-US"/>
        </w:rPr>
        <w:t>budynki, budowle oraz lokale zgłoszone do ubezpieczenia posiadają pozwolenie na użytkowanie zgodnie z obowiązującymi przepisami prawa</w:t>
      </w:r>
      <w:r w:rsidRPr="006A62A8">
        <w:rPr>
          <w:rFonts w:eastAsiaTheme="minorHAnsi" w:cs="Arial"/>
          <w:sz w:val="22"/>
          <w:szCs w:val="22"/>
          <w:lang w:eastAsia="en-US"/>
        </w:rPr>
        <w:t>. Starsze budynki mogą nie posiadać takich dokumentów, gdyż nie były wcześniej wymagane</w:t>
      </w:r>
      <w:r w:rsidR="00F9733B">
        <w:rPr>
          <w:rFonts w:eastAsiaTheme="minorHAnsi" w:cs="Arial"/>
          <w:sz w:val="22"/>
          <w:szCs w:val="22"/>
          <w:lang w:eastAsia="en-US"/>
        </w:rPr>
        <w:t xml:space="preserve"> przepisami prawa</w:t>
      </w:r>
      <w:r w:rsidRPr="006A62A8">
        <w:rPr>
          <w:rFonts w:eastAsiaTheme="minorHAnsi" w:cs="Arial"/>
          <w:sz w:val="22"/>
          <w:szCs w:val="22"/>
          <w:lang w:eastAsia="en-US"/>
        </w:rPr>
        <w:t>.</w:t>
      </w:r>
    </w:p>
    <w:p w14:paraId="0D469274" w14:textId="77777777" w:rsidR="006A62A8" w:rsidRPr="006A62A8" w:rsidRDefault="006A62A8" w:rsidP="006A62A8">
      <w:pPr>
        <w:autoSpaceDE w:val="0"/>
        <w:autoSpaceDN w:val="0"/>
        <w:adjustRightInd w:val="0"/>
        <w:ind w:left="720"/>
        <w:jc w:val="both"/>
        <w:rPr>
          <w:rFonts w:eastAsiaTheme="minorHAnsi" w:cs="Arial"/>
          <w:sz w:val="22"/>
          <w:szCs w:val="22"/>
          <w:lang w:eastAsia="en-US"/>
        </w:rPr>
      </w:pPr>
    </w:p>
    <w:p w14:paraId="676D2ED3" w14:textId="7869FD67" w:rsidR="006A62A8" w:rsidRPr="006A62A8" w:rsidRDefault="006A62A8" w:rsidP="006A62A8">
      <w:pPr>
        <w:numPr>
          <w:ilvl w:val="0"/>
          <w:numId w:val="46"/>
        </w:numPr>
        <w:autoSpaceDE w:val="0"/>
        <w:autoSpaceDN w:val="0"/>
        <w:adjustRightInd w:val="0"/>
        <w:spacing w:after="160" w:line="259" w:lineRule="auto"/>
        <w:jc w:val="both"/>
        <w:rPr>
          <w:rFonts w:eastAsiaTheme="minorHAnsi" w:cs="Arial"/>
          <w:color w:val="FF0000"/>
          <w:sz w:val="22"/>
          <w:szCs w:val="22"/>
          <w:lang w:eastAsia="en-US"/>
        </w:rPr>
      </w:pPr>
      <w:r w:rsidRPr="006A62A8">
        <w:rPr>
          <w:rFonts w:eastAsiaTheme="minorHAnsi" w:cs="Arial"/>
          <w:sz w:val="22"/>
          <w:szCs w:val="22"/>
          <w:lang w:eastAsia="en-US"/>
        </w:rPr>
        <w:t xml:space="preserve">Zamawiający potwierdza, że wszystkie </w:t>
      </w:r>
      <w:r w:rsidRPr="006A62A8">
        <w:rPr>
          <w:rFonts w:eastAsiaTheme="minorHAnsi" w:cs="Arial"/>
          <w:b/>
          <w:bCs/>
          <w:sz w:val="22"/>
          <w:szCs w:val="22"/>
          <w:lang w:eastAsia="en-US"/>
        </w:rPr>
        <w:t>budynki zgłoszone do ubezpieczenia i ich instalacje poddawane są regularnym przeglądom i czynnościom konserwacyjnym</w:t>
      </w:r>
      <w:r w:rsidR="00D67375">
        <w:rPr>
          <w:rFonts w:eastAsiaTheme="minorHAnsi" w:cs="Arial"/>
          <w:sz w:val="22"/>
          <w:szCs w:val="22"/>
          <w:lang w:eastAsia="en-US"/>
        </w:rPr>
        <w:t>.</w:t>
      </w:r>
      <w:r w:rsidRPr="006A62A8">
        <w:rPr>
          <w:rFonts w:eastAsiaTheme="minorHAnsi" w:cs="Arial"/>
          <w:sz w:val="22"/>
          <w:szCs w:val="22"/>
          <w:lang w:eastAsia="en-US"/>
        </w:rPr>
        <w:t xml:space="preserve"> </w:t>
      </w:r>
      <w:r w:rsidRPr="00340DE2">
        <w:rPr>
          <w:rFonts w:eastAsiaTheme="minorHAnsi" w:cs="Arial"/>
          <w:sz w:val="22"/>
          <w:szCs w:val="22"/>
          <w:lang w:eastAsia="en-US"/>
        </w:rPr>
        <w:t xml:space="preserve">W przypadku ewentualnego wykrycia jakiejś nieprawidłowości jest ona bezzwłocznie korygowana do stanu prawidłowego. </w:t>
      </w:r>
    </w:p>
    <w:p w14:paraId="62AA47D1" w14:textId="77777777" w:rsidR="006A62A8" w:rsidRPr="006A62A8" w:rsidRDefault="006A62A8" w:rsidP="006A62A8">
      <w:pPr>
        <w:autoSpaceDE w:val="0"/>
        <w:autoSpaceDN w:val="0"/>
        <w:adjustRightInd w:val="0"/>
        <w:jc w:val="both"/>
        <w:rPr>
          <w:rFonts w:eastAsiaTheme="minorHAnsi" w:cs="Arial"/>
          <w:sz w:val="22"/>
          <w:szCs w:val="22"/>
          <w:lang w:eastAsia="en-US"/>
        </w:rPr>
      </w:pPr>
    </w:p>
    <w:p w14:paraId="30BFE2D9" w14:textId="76332A83" w:rsidR="006A62A8" w:rsidRPr="00F9733B" w:rsidRDefault="006A62A8" w:rsidP="006A62A8">
      <w:pPr>
        <w:numPr>
          <w:ilvl w:val="0"/>
          <w:numId w:val="46"/>
        </w:numPr>
        <w:autoSpaceDE w:val="0"/>
        <w:autoSpaceDN w:val="0"/>
        <w:adjustRightInd w:val="0"/>
        <w:spacing w:after="160" w:line="259" w:lineRule="auto"/>
        <w:ind w:left="708"/>
        <w:jc w:val="both"/>
        <w:rPr>
          <w:rFonts w:eastAsiaTheme="minorHAnsi" w:cs="Arial"/>
          <w:color w:val="FF0000"/>
          <w:sz w:val="22"/>
          <w:szCs w:val="22"/>
          <w:lang w:eastAsia="en-US"/>
        </w:rPr>
      </w:pPr>
      <w:r w:rsidRPr="00F9733B">
        <w:rPr>
          <w:rFonts w:eastAsiaTheme="minorHAnsi" w:cs="Arial"/>
          <w:sz w:val="22"/>
          <w:szCs w:val="22"/>
          <w:lang w:eastAsia="en-US"/>
        </w:rPr>
        <w:t xml:space="preserve">Zamawiający potwierdza, że </w:t>
      </w:r>
      <w:r w:rsidRPr="00F9733B">
        <w:rPr>
          <w:rFonts w:eastAsiaTheme="minorHAnsi" w:cs="Arial"/>
          <w:b/>
          <w:bCs/>
          <w:sz w:val="22"/>
          <w:szCs w:val="22"/>
          <w:lang w:eastAsia="en-US"/>
        </w:rPr>
        <w:t xml:space="preserve">mienie będące przedmiotem ubezpieczenia jest zabezpieczone w sposób przewidziany obowiązującymi przepisami </w:t>
      </w:r>
      <w:r w:rsidR="00F9733B" w:rsidRPr="00F9733B">
        <w:rPr>
          <w:rFonts w:eastAsiaTheme="minorHAnsi" w:cs="Arial"/>
          <w:b/>
          <w:bCs/>
          <w:sz w:val="22"/>
          <w:szCs w:val="22"/>
          <w:lang w:eastAsia="en-US"/>
        </w:rPr>
        <w:t xml:space="preserve">prawa </w:t>
      </w:r>
      <w:r w:rsidRPr="00F9733B">
        <w:rPr>
          <w:rFonts w:eastAsiaTheme="minorHAnsi" w:cs="Arial"/>
          <w:b/>
          <w:bCs/>
          <w:sz w:val="22"/>
          <w:szCs w:val="22"/>
          <w:lang w:eastAsia="en-US"/>
        </w:rPr>
        <w:t>w zakresie ochrony przeciwpożarowej</w:t>
      </w:r>
      <w:r w:rsidR="00F9733B">
        <w:rPr>
          <w:rFonts w:eastAsiaTheme="minorHAnsi" w:cs="Arial"/>
          <w:sz w:val="22"/>
          <w:szCs w:val="22"/>
          <w:lang w:eastAsia="en-US"/>
        </w:rPr>
        <w:t>.</w:t>
      </w:r>
    </w:p>
    <w:p w14:paraId="4C6E7898" w14:textId="77777777" w:rsidR="006A62A8" w:rsidRPr="006A62A8"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Zamawiający potwierdza, że </w:t>
      </w:r>
      <w:r w:rsidRPr="006A62A8">
        <w:rPr>
          <w:rFonts w:eastAsiaTheme="minorHAnsi" w:cs="Arial"/>
          <w:b/>
          <w:bCs/>
          <w:sz w:val="22"/>
          <w:szCs w:val="22"/>
          <w:lang w:eastAsia="en-US"/>
        </w:rPr>
        <w:t>zabezpieczenia przeciwpożarowe zastosowane w miejscach ubezpieczenia są zgodne z obowiązującymi przepisami</w:t>
      </w:r>
      <w:r w:rsidRPr="006A62A8">
        <w:rPr>
          <w:rFonts w:eastAsiaTheme="minorHAnsi" w:cs="Arial"/>
          <w:sz w:val="22"/>
          <w:szCs w:val="22"/>
          <w:lang w:eastAsia="en-US"/>
        </w:rPr>
        <w:t xml:space="preserve"> oraz posiadają aktualne przeglądy i badania.</w:t>
      </w:r>
    </w:p>
    <w:p w14:paraId="45155049" w14:textId="77777777" w:rsidR="006A62A8" w:rsidRPr="006A62A8" w:rsidRDefault="006A62A8" w:rsidP="006A62A8">
      <w:pPr>
        <w:autoSpaceDE w:val="0"/>
        <w:autoSpaceDN w:val="0"/>
        <w:adjustRightInd w:val="0"/>
        <w:ind w:left="1080"/>
        <w:jc w:val="both"/>
        <w:rPr>
          <w:rFonts w:eastAsiaTheme="minorHAnsi" w:cs="Arial"/>
          <w:sz w:val="22"/>
          <w:szCs w:val="22"/>
          <w:lang w:eastAsia="en-US"/>
        </w:rPr>
      </w:pPr>
    </w:p>
    <w:p w14:paraId="5DB5DE07" w14:textId="540C53A9" w:rsidR="006A62A8" w:rsidRPr="00776C3C"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776C3C">
        <w:rPr>
          <w:rFonts w:eastAsiaTheme="minorHAnsi" w:cs="Arial"/>
          <w:sz w:val="22"/>
          <w:szCs w:val="22"/>
          <w:lang w:eastAsia="en-US"/>
        </w:rPr>
        <w:t xml:space="preserve">Zamawiający posiada i zgłosił do ubezpieczenia własne instalacje solarne i/lub fotowoltaiczne (np. </w:t>
      </w:r>
      <w:r w:rsidRPr="00776C3C">
        <w:rPr>
          <w:rFonts w:eastAsiaTheme="minorHAnsi" w:cs="Arial"/>
          <w:b/>
          <w:sz w:val="22"/>
          <w:szCs w:val="22"/>
          <w:lang w:eastAsia="en-US"/>
        </w:rPr>
        <w:t>OZE tj. instalacja fotowoltaiczna, kolektory słoneczne/</w:t>
      </w:r>
      <w:proofErr w:type="spellStart"/>
      <w:r w:rsidRPr="00776C3C">
        <w:rPr>
          <w:rFonts w:eastAsiaTheme="minorHAnsi" w:cs="Arial"/>
          <w:b/>
          <w:sz w:val="22"/>
          <w:szCs w:val="22"/>
          <w:lang w:eastAsia="en-US"/>
        </w:rPr>
        <w:t>solary</w:t>
      </w:r>
      <w:proofErr w:type="spellEnd"/>
      <w:r w:rsidRPr="00776C3C">
        <w:rPr>
          <w:rFonts w:eastAsiaTheme="minorHAnsi" w:cs="Arial"/>
          <w:b/>
          <w:sz w:val="22"/>
          <w:szCs w:val="22"/>
          <w:lang w:eastAsia="en-US"/>
        </w:rPr>
        <w:t>, piece na biomasę, pompy ciepła, itd.</w:t>
      </w:r>
      <w:r w:rsidRPr="00776C3C">
        <w:rPr>
          <w:rFonts w:eastAsiaTheme="minorHAnsi" w:cs="Arial"/>
          <w:sz w:val="22"/>
          <w:szCs w:val="22"/>
          <w:lang w:eastAsia="en-US"/>
        </w:rPr>
        <w:t xml:space="preserve">), i </w:t>
      </w:r>
      <w:r w:rsidRPr="00776C3C">
        <w:rPr>
          <w:rFonts w:eastAsiaTheme="minorHAnsi" w:cs="Arial"/>
          <w:bCs/>
          <w:sz w:val="22"/>
          <w:szCs w:val="22"/>
          <w:lang w:eastAsia="en-US"/>
        </w:rPr>
        <w:t>które z nich są przekazywane w posiadanie/użytkowanie/własność mieszkańcom (prywatnym gospodarstwom domowym)</w:t>
      </w:r>
      <w:r w:rsidR="00776C3C" w:rsidRPr="00776C3C">
        <w:rPr>
          <w:rFonts w:eastAsiaTheme="minorHAnsi" w:cs="Arial"/>
          <w:bCs/>
          <w:sz w:val="22"/>
          <w:szCs w:val="22"/>
          <w:lang w:eastAsia="en-US"/>
        </w:rPr>
        <w:t>:</w:t>
      </w:r>
    </w:p>
    <w:p w14:paraId="0B089B8C" w14:textId="77777777" w:rsidR="00FC177B" w:rsidRPr="00776C3C" w:rsidRDefault="00FC177B" w:rsidP="006A62A8">
      <w:pPr>
        <w:spacing w:line="259" w:lineRule="auto"/>
        <w:jc w:val="both"/>
        <w:rPr>
          <w:rFonts w:eastAsiaTheme="minorHAnsi" w:cs="Arial"/>
          <w:sz w:val="22"/>
          <w:szCs w:val="22"/>
          <w:lang w:eastAsia="en-US"/>
        </w:rPr>
      </w:pPr>
    </w:p>
    <w:p w14:paraId="510AD7E5" w14:textId="4107033F" w:rsidR="006A62A8" w:rsidRPr="00776C3C" w:rsidRDefault="006A62A8" w:rsidP="006A62A8">
      <w:pPr>
        <w:spacing w:line="259" w:lineRule="auto"/>
        <w:jc w:val="both"/>
        <w:rPr>
          <w:rFonts w:eastAsiaTheme="minorHAnsi" w:cs="Arial"/>
          <w:sz w:val="22"/>
          <w:szCs w:val="22"/>
          <w:lang w:eastAsia="en-US"/>
        </w:rPr>
      </w:pPr>
      <w:r w:rsidRPr="00776C3C">
        <w:rPr>
          <w:rFonts w:eastAsiaTheme="minorHAnsi" w:cs="Arial"/>
          <w:sz w:val="22"/>
          <w:szCs w:val="22"/>
          <w:lang w:eastAsia="en-US"/>
        </w:rPr>
        <w:t>W Szkole Podstawowej w Kosakowie</w:t>
      </w:r>
      <w:r w:rsidR="00C6565C" w:rsidRPr="00776C3C">
        <w:rPr>
          <w:rFonts w:eastAsiaTheme="minorHAnsi" w:cs="Arial"/>
          <w:sz w:val="22"/>
          <w:szCs w:val="22"/>
          <w:lang w:eastAsia="en-US"/>
        </w:rPr>
        <w:t>, Kosakowo ul Żeromskiego 11</w:t>
      </w:r>
      <w:r w:rsidRPr="00776C3C">
        <w:rPr>
          <w:rFonts w:eastAsiaTheme="minorHAnsi" w:cs="Arial"/>
          <w:sz w:val="22"/>
          <w:szCs w:val="22"/>
          <w:lang w:eastAsia="en-US"/>
        </w:rPr>
        <w:t xml:space="preserve"> zamontowano instalacje solarną o wartości 341 000 zł brutto.</w:t>
      </w:r>
    </w:p>
    <w:p w14:paraId="28095E02" w14:textId="5712DBAF" w:rsidR="006A62A8" w:rsidRPr="00776C3C" w:rsidRDefault="006A62A8" w:rsidP="006A62A8">
      <w:pPr>
        <w:spacing w:line="259" w:lineRule="auto"/>
        <w:jc w:val="both"/>
        <w:rPr>
          <w:rFonts w:eastAsiaTheme="minorHAnsi" w:cs="Arial"/>
          <w:sz w:val="22"/>
          <w:szCs w:val="22"/>
          <w:lang w:eastAsia="en-US"/>
        </w:rPr>
      </w:pPr>
      <w:r w:rsidRPr="00776C3C">
        <w:rPr>
          <w:rFonts w:eastAsiaTheme="minorHAnsi" w:cs="Arial"/>
          <w:sz w:val="22"/>
          <w:szCs w:val="22"/>
          <w:lang w:eastAsia="en-US"/>
        </w:rPr>
        <w:lastRenderedPageBreak/>
        <w:t>W Szkole Podstawowej  w Pogórzu</w:t>
      </w:r>
      <w:r w:rsidR="00C6565C" w:rsidRPr="00776C3C">
        <w:rPr>
          <w:rFonts w:eastAsiaTheme="minorHAnsi" w:cs="Arial"/>
          <w:sz w:val="22"/>
          <w:szCs w:val="22"/>
          <w:lang w:eastAsia="en-US"/>
        </w:rPr>
        <w:t>, Pogórze ul. Szkolna 15</w:t>
      </w:r>
      <w:r w:rsidRPr="00776C3C">
        <w:rPr>
          <w:rFonts w:eastAsiaTheme="minorHAnsi" w:cs="Arial"/>
          <w:sz w:val="22"/>
          <w:szCs w:val="22"/>
          <w:lang w:eastAsia="en-US"/>
        </w:rPr>
        <w:t xml:space="preserve">  jest instalacja fotowoltaiczna o wartości 264 450 zł brutto (moc. Ok 30 KW)</w:t>
      </w:r>
    </w:p>
    <w:p w14:paraId="0A684933" w14:textId="77777777" w:rsidR="006A62A8" w:rsidRPr="00776C3C" w:rsidRDefault="006A62A8" w:rsidP="006A62A8">
      <w:pPr>
        <w:spacing w:line="259" w:lineRule="auto"/>
        <w:jc w:val="both"/>
        <w:rPr>
          <w:rFonts w:eastAsiaTheme="minorHAnsi" w:cs="Arial"/>
          <w:sz w:val="22"/>
          <w:szCs w:val="22"/>
          <w:lang w:eastAsia="en-US"/>
        </w:rPr>
      </w:pPr>
      <w:r w:rsidRPr="00776C3C">
        <w:rPr>
          <w:rFonts w:eastAsiaTheme="minorHAnsi" w:cs="Arial"/>
          <w:sz w:val="22"/>
          <w:szCs w:val="22"/>
          <w:lang w:eastAsia="en-US"/>
        </w:rPr>
        <w:t>Ponadto za 69 425,51zł brutto zainstalowano zespół gazowych absorpcyjnych pomp ciepła w wersji wyciszonej wraz kondensacyjnym kotłem gazowym do montażu zewnętrznego.</w:t>
      </w:r>
    </w:p>
    <w:p w14:paraId="346FB5BC" w14:textId="3804391F" w:rsidR="00934263" w:rsidRPr="00776C3C" w:rsidRDefault="00934263" w:rsidP="00934263">
      <w:pPr>
        <w:spacing w:line="259" w:lineRule="auto"/>
        <w:jc w:val="both"/>
        <w:rPr>
          <w:rFonts w:eastAsiaTheme="minorHAnsi" w:cs="Arial"/>
          <w:sz w:val="22"/>
          <w:szCs w:val="22"/>
          <w:lang w:eastAsia="en-US"/>
        </w:rPr>
      </w:pPr>
      <w:r w:rsidRPr="00776C3C">
        <w:rPr>
          <w:rFonts w:eastAsiaTheme="minorHAnsi" w:cs="Arial"/>
          <w:sz w:val="22"/>
          <w:szCs w:val="22"/>
          <w:lang w:eastAsia="en-US"/>
        </w:rPr>
        <w:t xml:space="preserve">W budynku przedszkola w Mostach, Mosty ul. Gdyńska 32, zamontowano instalacje fotowoltaiczną o wartości </w:t>
      </w:r>
      <w:r w:rsidR="00776C3C" w:rsidRPr="00776C3C">
        <w:rPr>
          <w:rFonts w:eastAsiaTheme="minorHAnsi" w:cs="Arial"/>
          <w:sz w:val="22"/>
          <w:szCs w:val="22"/>
          <w:lang w:eastAsia="en-US"/>
        </w:rPr>
        <w:t>208 300,50 zł (moc ok. 50 KW)</w:t>
      </w:r>
    </w:p>
    <w:p w14:paraId="150E1AA5" w14:textId="77777777" w:rsidR="006A62A8" w:rsidRPr="006A62A8" w:rsidRDefault="006A62A8" w:rsidP="006A62A8">
      <w:pPr>
        <w:autoSpaceDE w:val="0"/>
        <w:autoSpaceDN w:val="0"/>
        <w:adjustRightInd w:val="0"/>
        <w:ind w:left="720"/>
        <w:jc w:val="both"/>
        <w:rPr>
          <w:rFonts w:eastAsiaTheme="minorHAnsi" w:cs="Arial"/>
          <w:sz w:val="22"/>
          <w:szCs w:val="22"/>
          <w:lang w:eastAsia="en-US"/>
        </w:rPr>
      </w:pPr>
    </w:p>
    <w:p w14:paraId="5920E94E" w14:textId="77777777" w:rsidR="006A62A8" w:rsidRPr="006A62A8"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Zamawiający </w:t>
      </w:r>
      <w:r w:rsidRPr="006A62A8">
        <w:rPr>
          <w:rFonts w:eastAsiaTheme="minorHAnsi" w:cs="Arial"/>
          <w:b/>
          <w:bCs/>
          <w:sz w:val="22"/>
          <w:szCs w:val="22"/>
          <w:lang w:eastAsia="en-US"/>
        </w:rPr>
        <w:t>nie posiada i nie zgłosił do ubezpieczenia przydomowych oczyszczalni przekazywanych w posiadanie/użytkowanie/własność mieszkańcom</w:t>
      </w:r>
      <w:r w:rsidRPr="006A62A8">
        <w:rPr>
          <w:rFonts w:eastAsiaTheme="minorHAnsi" w:cs="Arial"/>
          <w:sz w:val="22"/>
          <w:szCs w:val="22"/>
          <w:lang w:eastAsia="en-US"/>
        </w:rPr>
        <w:t xml:space="preserve"> (prywatnym gospodarstwom domowym).</w:t>
      </w:r>
    </w:p>
    <w:p w14:paraId="5EA34C78" w14:textId="77777777" w:rsidR="006A62A8" w:rsidRPr="006A62A8" w:rsidRDefault="006A62A8" w:rsidP="006A62A8">
      <w:pPr>
        <w:autoSpaceDE w:val="0"/>
        <w:autoSpaceDN w:val="0"/>
        <w:adjustRightInd w:val="0"/>
        <w:jc w:val="both"/>
        <w:rPr>
          <w:rFonts w:eastAsiaTheme="minorHAnsi" w:cs="Arial"/>
          <w:sz w:val="22"/>
          <w:szCs w:val="22"/>
          <w:lang w:eastAsia="en-US"/>
        </w:rPr>
      </w:pPr>
    </w:p>
    <w:p w14:paraId="1EE78B75" w14:textId="08ECBF10" w:rsidR="006A62A8" w:rsidRPr="0067372B" w:rsidRDefault="006A62A8" w:rsidP="0067372B">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Zamawiający </w:t>
      </w:r>
      <w:r w:rsidRPr="006A62A8">
        <w:rPr>
          <w:rFonts w:eastAsiaTheme="minorHAnsi" w:cs="Arial"/>
          <w:b/>
          <w:bCs/>
          <w:sz w:val="22"/>
          <w:szCs w:val="22"/>
          <w:lang w:eastAsia="en-US"/>
        </w:rPr>
        <w:t xml:space="preserve">posiada </w:t>
      </w:r>
      <w:r w:rsidRPr="00FA6ED8">
        <w:rPr>
          <w:rFonts w:eastAsiaTheme="minorHAnsi" w:cs="Arial"/>
          <w:b/>
          <w:bCs/>
          <w:sz w:val="22"/>
          <w:szCs w:val="22"/>
          <w:lang w:eastAsia="en-US"/>
        </w:rPr>
        <w:t>namioty</w:t>
      </w:r>
      <w:r w:rsidRPr="00FA6ED8">
        <w:rPr>
          <w:rFonts w:eastAsiaTheme="minorHAnsi" w:cs="Arial"/>
          <w:sz w:val="22"/>
          <w:szCs w:val="22"/>
          <w:lang w:eastAsia="en-US"/>
        </w:rPr>
        <w:t>,</w:t>
      </w:r>
      <w:r w:rsidRPr="006A62A8">
        <w:rPr>
          <w:rFonts w:eastAsiaTheme="minorHAnsi" w:cs="Arial"/>
          <w:sz w:val="22"/>
          <w:szCs w:val="22"/>
          <w:lang w:eastAsia="en-US"/>
        </w:rPr>
        <w:t xml:space="preserve"> które są używane tylko okazjonalnie (np. dożynki gminne) i nie są przypisane do żadnej stałej lokalizacji.  Wartość tych namiotów określono w ewidencji środków trwałych i innych dokumentach księgowych.  </w:t>
      </w:r>
      <w:r w:rsidR="0067372B">
        <w:rPr>
          <w:rFonts w:eastAsiaTheme="minorHAnsi" w:cs="Arial"/>
          <w:sz w:val="22"/>
          <w:szCs w:val="22"/>
          <w:lang w:eastAsia="en-US"/>
        </w:rPr>
        <w:br/>
      </w:r>
      <w:r w:rsidRPr="0067372B">
        <w:rPr>
          <w:rFonts w:eastAsiaTheme="minorHAnsi" w:cs="Arial"/>
          <w:sz w:val="22"/>
          <w:szCs w:val="22"/>
          <w:lang w:eastAsia="en-US"/>
        </w:rPr>
        <w:t xml:space="preserve">Zamawiający </w:t>
      </w:r>
      <w:r w:rsidRPr="0067372B">
        <w:rPr>
          <w:rFonts w:eastAsiaTheme="minorHAnsi" w:cs="Arial"/>
          <w:b/>
          <w:bCs/>
          <w:sz w:val="22"/>
          <w:szCs w:val="22"/>
          <w:lang w:eastAsia="en-US"/>
        </w:rPr>
        <w:t>nie posiada szklarni</w:t>
      </w:r>
      <w:r w:rsidRPr="0067372B">
        <w:rPr>
          <w:rFonts w:eastAsiaTheme="minorHAnsi" w:cs="Arial"/>
          <w:sz w:val="22"/>
          <w:szCs w:val="22"/>
          <w:lang w:eastAsia="en-US"/>
        </w:rPr>
        <w:t>.</w:t>
      </w:r>
    </w:p>
    <w:p w14:paraId="33DDCEC3" w14:textId="77777777" w:rsidR="006A62A8" w:rsidRPr="006A62A8" w:rsidRDefault="006A62A8" w:rsidP="006A62A8">
      <w:pPr>
        <w:autoSpaceDE w:val="0"/>
        <w:autoSpaceDN w:val="0"/>
        <w:adjustRightInd w:val="0"/>
        <w:jc w:val="both"/>
        <w:rPr>
          <w:rFonts w:eastAsiaTheme="minorHAnsi" w:cs="Arial"/>
          <w:sz w:val="22"/>
          <w:szCs w:val="22"/>
          <w:lang w:eastAsia="en-US"/>
        </w:rPr>
      </w:pPr>
    </w:p>
    <w:p w14:paraId="5F51DEB6" w14:textId="00A81E69" w:rsidR="006A62A8" w:rsidRPr="006A62A8"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Zamawiający </w:t>
      </w:r>
      <w:r w:rsidRPr="006A62A8">
        <w:rPr>
          <w:rFonts w:eastAsiaTheme="minorHAnsi" w:cs="Arial"/>
          <w:b/>
          <w:bCs/>
          <w:sz w:val="22"/>
          <w:szCs w:val="22"/>
          <w:lang w:eastAsia="en-US"/>
        </w:rPr>
        <w:t>posiada łodzie motorowe</w:t>
      </w:r>
      <w:r w:rsidRPr="006A62A8">
        <w:rPr>
          <w:rFonts w:eastAsiaTheme="minorHAnsi" w:cs="Arial"/>
          <w:sz w:val="22"/>
          <w:szCs w:val="22"/>
          <w:lang w:eastAsia="en-US"/>
        </w:rPr>
        <w:t xml:space="preserve">, wszystkie informacje </w:t>
      </w:r>
      <w:r w:rsidR="00FA6ED8">
        <w:rPr>
          <w:rFonts w:eastAsiaTheme="minorHAnsi" w:cs="Arial"/>
          <w:sz w:val="22"/>
          <w:szCs w:val="22"/>
          <w:lang w:eastAsia="en-US"/>
        </w:rPr>
        <w:t xml:space="preserve">o nich </w:t>
      </w:r>
      <w:r w:rsidRPr="006A62A8">
        <w:rPr>
          <w:rFonts w:eastAsiaTheme="minorHAnsi" w:cs="Arial"/>
          <w:sz w:val="22"/>
          <w:szCs w:val="22"/>
          <w:lang w:eastAsia="en-US"/>
        </w:rPr>
        <w:t>zawart</w:t>
      </w:r>
      <w:r w:rsidR="00FA6ED8">
        <w:rPr>
          <w:rFonts w:eastAsiaTheme="minorHAnsi" w:cs="Arial"/>
          <w:sz w:val="22"/>
          <w:szCs w:val="22"/>
          <w:lang w:eastAsia="en-US"/>
        </w:rPr>
        <w:t xml:space="preserve">e </w:t>
      </w:r>
      <w:r w:rsidR="00FA6ED8" w:rsidRPr="00FA6ED8">
        <w:rPr>
          <w:rFonts w:eastAsiaTheme="minorHAnsi" w:cs="Arial"/>
          <w:sz w:val="22"/>
          <w:szCs w:val="22"/>
          <w:lang w:eastAsia="en-US"/>
        </w:rPr>
        <w:t>są</w:t>
      </w:r>
      <w:r w:rsidRPr="00FA6ED8">
        <w:rPr>
          <w:rFonts w:eastAsiaTheme="minorHAnsi" w:cs="Arial"/>
          <w:sz w:val="22"/>
          <w:szCs w:val="22"/>
          <w:lang w:eastAsia="en-US"/>
        </w:rPr>
        <w:t xml:space="preserve"> </w:t>
      </w:r>
      <w:r w:rsidRPr="00FA6ED8">
        <w:rPr>
          <w:rFonts w:eastAsiaTheme="minorHAnsi" w:cs="Arial"/>
          <w:b/>
          <w:bCs/>
          <w:sz w:val="22"/>
          <w:szCs w:val="22"/>
          <w:lang w:eastAsia="en-US"/>
        </w:rPr>
        <w:t>w załączniku IC</w:t>
      </w:r>
      <w:r w:rsidRPr="00FA6ED8">
        <w:rPr>
          <w:rFonts w:eastAsiaTheme="minorHAnsi" w:cs="Arial"/>
          <w:sz w:val="22"/>
          <w:szCs w:val="22"/>
          <w:lang w:eastAsia="en-US"/>
        </w:rPr>
        <w:t>. Dotyczy części 4 Zamówienia. Tego typu mienie nie podlega obowiązko</w:t>
      </w:r>
      <w:r w:rsidRPr="006A62A8">
        <w:rPr>
          <w:rFonts w:eastAsiaTheme="minorHAnsi" w:cs="Arial"/>
          <w:sz w:val="22"/>
          <w:szCs w:val="22"/>
          <w:lang w:eastAsia="en-US"/>
        </w:rPr>
        <w:t>wi wpisu do rejestru statków.</w:t>
      </w:r>
    </w:p>
    <w:p w14:paraId="62D9DE15" w14:textId="77777777" w:rsidR="006A62A8" w:rsidRPr="006A62A8" w:rsidRDefault="006A62A8" w:rsidP="006A62A8">
      <w:pPr>
        <w:autoSpaceDE w:val="0"/>
        <w:autoSpaceDN w:val="0"/>
        <w:adjustRightInd w:val="0"/>
        <w:jc w:val="both"/>
        <w:rPr>
          <w:rFonts w:eastAsiaTheme="minorHAnsi" w:cs="Arial"/>
          <w:sz w:val="22"/>
          <w:szCs w:val="22"/>
          <w:lang w:eastAsia="en-US"/>
        </w:rPr>
      </w:pPr>
    </w:p>
    <w:p w14:paraId="5B29B008" w14:textId="77777777" w:rsidR="006A62A8" w:rsidRPr="006A62A8" w:rsidRDefault="006A62A8" w:rsidP="006A62A8">
      <w:pPr>
        <w:numPr>
          <w:ilvl w:val="0"/>
          <w:numId w:val="46"/>
        </w:numPr>
        <w:autoSpaceDE w:val="0"/>
        <w:autoSpaceDN w:val="0"/>
        <w:adjustRightInd w:val="0"/>
        <w:spacing w:after="160" w:line="259" w:lineRule="auto"/>
        <w:jc w:val="both"/>
        <w:rPr>
          <w:rFonts w:eastAsiaTheme="minorHAnsi" w:cs="Arial"/>
          <w:b/>
          <w:sz w:val="22"/>
          <w:szCs w:val="22"/>
          <w:lang w:eastAsia="en-US"/>
        </w:rPr>
      </w:pPr>
      <w:bookmarkStart w:id="5" w:name="_Hlk141873696"/>
      <w:r w:rsidRPr="006A62A8">
        <w:rPr>
          <w:rFonts w:eastAsiaTheme="minorHAnsi" w:cs="Arial"/>
          <w:sz w:val="22"/>
          <w:szCs w:val="22"/>
          <w:lang w:eastAsia="en-US"/>
        </w:rPr>
        <w:t xml:space="preserve">Zamawiający oświadcza, że do ubezpieczenia </w:t>
      </w:r>
      <w:r w:rsidRPr="006A62A8">
        <w:rPr>
          <w:rFonts w:eastAsiaTheme="minorHAnsi" w:cs="Arial"/>
          <w:b/>
          <w:bCs/>
          <w:sz w:val="22"/>
          <w:szCs w:val="22"/>
          <w:lang w:eastAsia="en-US"/>
        </w:rPr>
        <w:t>w systemie sum stałych nie zostały zgłoszone</w:t>
      </w:r>
      <w:r w:rsidRPr="006A62A8">
        <w:rPr>
          <w:rFonts w:eastAsiaTheme="minorHAnsi" w:cs="Arial"/>
          <w:sz w:val="22"/>
          <w:szCs w:val="22"/>
          <w:lang w:eastAsia="en-US"/>
        </w:rPr>
        <w:t xml:space="preserve"> </w:t>
      </w:r>
      <w:bookmarkEnd w:id="5"/>
      <w:r w:rsidRPr="006A62A8">
        <w:rPr>
          <w:rFonts w:eastAsiaTheme="minorHAnsi" w:cs="Arial"/>
          <w:sz w:val="22"/>
          <w:szCs w:val="22"/>
          <w:lang w:eastAsia="en-US"/>
        </w:rPr>
        <w:t xml:space="preserve">następujące grupy mienia wchodzące w skład II grupy Ewidencji Środków Trwałych (budowle): </w:t>
      </w:r>
      <w:r w:rsidRPr="006A62A8">
        <w:rPr>
          <w:rFonts w:eastAsiaTheme="minorHAnsi" w:cs="Arial"/>
          <w:b/>
          <w:sz w:val="22"/>
          <w:szCs w:val="22"/>
          <w:lang w:eastAsia="en-US"/>
        </w:rPr>
        <w:t>drogi, chodniki, parkingi, zatoki parkingowe, ścieżki rowerowe, linie napowietrzne, sieci wodociągowe i sanitarne, przepompownie, kanalizacja, pompy i urządzenia kanalizacyjne, studnie, ujęcia wody, rowy, przepusty, kanały, tamy, zbiorniki retencyjne, wały przeciwpowodziowe, wiadukty, estakady, pasaże.</w:t>
      </w:r>
    </w:p>
    <w:p w14:paraId="69530C07" w14:textId="77777777" w:rsidR="006A62A8" w:rsidRPr="006A62A8" w:rsidRDefault="006A62A8" w:rsidP="006A62A8">
      <w:pPr>
        <w:autoSpaceDE w:val="0"/>
        <w:autoSpaceDN w:val="0"/>
        <w:adjustRightInd w:val="0"/>
        <w:ind w:left="851"/>
        <w:jc w:val="both"/>
        <w:rPr>
          <w:rFonts w:eastAsiaTheme="minorHAnsi" w:cs="Arial"/>
          <w:b/>
          <w:sz w:val="22"/>
          <w:szCs w:val="22"/>
          <w:lang w:eastAsia="en-US"/>
        </w:rPr>
      </w:pPr>
      <w:r w:rsidRPr="006A62A8">
        <w:rPr>
          <w:rFonts w:eastAsiaTheme="minorHAnsi" w:cs="Arial"/>
          <w:b/>
          <w:sz w:val="22"/>
          <w:szCs w:val="22"/>
          <w:lang w:eastAsia="en-US"/>
        </w:rPr>
        <w:t>Ochrona ubezpieczeniowa w ramach OC obejmuje powyższe grupy mienia.</w:t>
      </w:r>
    </w:p>
    <w:p w14:paraId="320162AD" w14:textId="77777777" w:rsidR="006A62A8" w:rsidRPr="006A62A8" w:rsidRDefault="006A62A8" w:rsidP="006A62A8">
      <w:pPr>
        <w:autoSpaceDE w:val="0"/>
        <w:autoSpaceDN w:val="0"/>
        <w:adjustRightInd w:val="0"/>
        <w:jc w:val="both"/>
        <w:rPr>
          <w:rFonts w:eastAsiaTheme="minorHAnsi" w:cs="Arial"/>
          <w:b/>
          <w:sz w:val="22"/>
          <w:szCs w:val="22"/>
          <w:lang w:eastAsia="en-US"/>
        </w:rPr>
      </w:pPr>
    </w:p>
    <w:p w14:paraId="207E4CB2" w14:textId="77777777" w:rsidR="006A62A8" w:rsidRPr="006A62A8" w:rsidRDefault="006A62A8" w:rsidP="006A62A8">
      <w:pPr>
        <w:spacing w:after="160" w:line="259" w:lineRule="auto"/>
        <w:ind w:left="720"/>
        <w:contextualSpacing/>
        <w:rPr>
          <w:rFonts w:eastAsiaTheme="minorHAnsi" w:cs="Arial"/>
          <w:sz w:val="22"/>
          <w:szCs w:val="22"/>
          <w:lang w:eastAsia="en-US"/>
        </w:rPr>
      </w:pPr>
    </w:p>
    <w:p w14:paraId="3EF4A852" w14:textId="1E5474B4" w:rsidR="00947AC2" w:rsidRPr="00947AC2" w:rsidRDefault="006A62A8" w:rsidP="00947AC2">
      <w:pPr>
        <w:numPr>
          <w:ilvl w:val="0"/>
          <w:numId w:val="46"/>
        </w:numPr>
        <w:autoSpaceDE w:val="0"/>
        <w:autoSpaceDN w:val="0"/>
        <w:adjustRightInd w:val="0"/>
        <w:spacing w:after="160" w:line="259" w:lineRule="auto"/>
        <w:jc w:val="both"/>
        <w:rPr>
          <w:rFonts w:eastAsiaTheme="minorHAnsi" w:cs="Arial"/>
          <w:b/>
          <w:sz w:val="22"/>
          <w:szCs w:val="22"/>
          <w:lang w:eastAsia="en-US"/>
        </w:rPr>
      </w:pPr>
      <w:r w:rsidRPr="006A62A8">
        <w:rPr>
          <w:rFonts w:eastAsiaTheme="minorHAnsi" w:cs="Arial"/>
          <w:sz w:val="22"/>
          <w:szCs w:val="22"/>
          <w:lang w:eastAsia="en-US"/>
        </w:rPr>
        <w:t xml:space="preserve">Zamawiający oświadcza, że do ubezpieczenia </w:t>
      </w:r>
      <w:r w:rsidRPr="006A62A8">
        <w:rPr>
          <w:rFonts w:eastAsiaTheme="minorHAnsi" w:cs="Arial"/>
          <w:b/>
          <w:bCs/>
          <w:sz w:val="22"/>
          <w:szCs w:val="22"/>
          <w:lang w:eastAsia="en-US"/>
        </w:rPr>
        <w:t>w systemie sum stałych zostały zgłoszone</w:t>
      </w:r>
      <w:r w:rsidRPr="006A62A8">
        <w:rPr>
          <w:rFonts w:eastAsiaTheme="minorHAnsi" w:cs="Arial"/>
          <w:sz w:val="22"/>
          <w:szCs w:val="22"/>
          <w:lang w:eastAsia="en-US"/>
        </w:rPr>
        <w:t xml:space="preserve"> wchodzące w skład II grupy Ewidencji Środków Trwałych (budowle): </w:t>
      </w:r>
      <w:r w:rsidRPr="006A62A8">
        <w:rPr>
          <w:rFonts w:eastAsiaTheme="minorHAnsi" w:cs="Arial"/>
          <w:b/>
          <w:sz w:val="22"/>
          <w:szCs w:val="22"/>
          <w:lang w:eastAsia="en-US"/>
        </w:rPr>
        <w:t>przystań, mosty, kładki, pomosty, inne obiekty mostowe itp. Są to:</w:t>
      </w:r>
    </w:p>
    <w:p w14:paraId="070E2C80" w14:textId="208715C5" w:rsidR="00947AC2" w:rsidRPr="00340BCB" w:rsidRDefault="00947AC2" w:rsidP="00947AC2">
      <w:pPr>
        <w:pStyle w:val="Akapitzlist"/>
        <w:numPr>
          <w:ilvl w:val="0"/>
          <w:numId w:val="49"/>
        </w:numPr>
        <w:autoSpaceDE w:val="0"/>
        <w:autoSpaceDN w:val="0"/>
        <w:adjustRightInd w:val="0"/>
        <w:spacing w:after="160" w:line="259" w:lineRule="auto"/>
        <w:jc w:val="both"/>
        <w:rPr>
          <w:rFonts w:eastAsiaTheme="minorHAnsi" w:cs="Arial"/>
          <w:bCs/>
        </w:rPr>
      </w:pPr>
      <w:r w:rsidRPr="00340BCB">
        <w:rPr>
          <w:rFonts w:eastAsiaTheme="minorHAnsi" w:cs="Arial"/>
          <w:bCs/>
        </w:rPr>
        <w:t>zejście z klifu Mechelinki</w:t>
      </w:r>
      <w:r w:rsidR="00B9527C" w:rsidRPr="00340BCB">
        <w:rPr>
          <w:rFonts w:eastAsiaTheme="minorHAnsi" w:cs="Arial"/>
          <w:bCs/>
        </w:rPr>
        <w:t xml:space="preserve"> o wartości: </w:t>
      </w:r>
      <w:r w:rsidR="00B61F2E" w:rsidRPr="00340BCB">
        <w:rPr>
          <w:rFonts w:eastAsiaTheme="minorHAnsi" w:cs="Arial"/>
          <w:bCs/>
        </w:rPr>
        <w:t>134 878,36</w:t>
      </w:r>
      <w:r w:rsidR="00B9527C" w:rsidRPr="00340BCB">
        <w:rPr>
          <w:rFonts w:eastAsiaTheme="minorHAnsi" w:cs="Arial"/>
          <w:bCs/>
        </w:rPr>
        <w:t xml:space="preserve"> </w:t>
      </w:r>
      <w:proofErr w:type="spellStart"/>
      <w:r w:rsidR="00B9527C" w:rsidRPr="00340BCB">
        <w:rPr>
          <w:rFonts w:eastAsiaTheme="minorHAnsi" w:cs="Arial"/>
          <w:bCs/>
        </w:rPr>
        <w:t>pln</w:t>
      </w:r>
      <w:proofErr w:type="spellEnd"/>
      <w:r w:rsidRPr="00340BCB">
        <w:rPr>
          <w:rFonts w:eastAsiaTheme="minorHAnsi" w:cs="Arial"/>
          <w:bCs/>
        </w:rPr>
        <w:tab/>
      </w:r>
    </w:p>
    <w:p w14:paraId="0324267F" w14:textId="1F4C6C20" w:rsidR="00764D3F" w:rsidRPr="00340BCB" w:rsidRDefault="00764D3F" w:rsidP="00947AC2">
      <w:pPr>
        <w:pStyle w:val="Akapitzlist"/>
        <w:numPr>
          <w:ilvl w:val="0"/>
          <w:numId w:val="49"/>
        </w:numPr>
        <w:autoSpaceDE w:val="0"/>
        <w:autoSpaceDN w:val="0"/>
        <w:adjustRightInd w:val="0"/>
        <w:spacing w:after="160" w:line="259" w:lineRule="auto"/>
        <w:jc w:val="both"/>
        <w:rPr>
          <w:rFonts w:eastAsiaTheme="minorHAnsi" w:cs="Arial"/>
          <w:bCs/>
        </w:rPr>
      </w:pPr>
      <w:r w:rsidRPr="00340BCB">
        <w:rPr>
          <w:rFonts w:eastAsiaTheme="minorHAnsi" w:cs="Arial"/>
          <w:bCs/>
        </w:rPr>
        <w:t xml:space="preserve">pit Rewa pomost spacerowy o wartości: </w:t>
      </w:r>
      <w:r w:rsidR="00B61F2E" w:rsidRPr="00340BCB">
        <w:rPr>
          <w:rFonts w:eastAsiaTheme="minorHAnsi" w:cs="Arial"/>
          <w:bCs/>
        </w:rPr>
        <w:t>776 695,98</w:t>
      </w:r>
      <w:r w:rsidR="000065FD" w:rsidRPr="00340BCB">
        <w:rPr>
          <w:rFonts w:eastAsiaTheme="minorHAnsi" w:cs="Arial"/>
          <w:bCs/>
        </w:rPr>
        <w:t xml:space="preserve"> </w:t>
      </w:r>
      <w:proofErr w:type="spellStart"/>
      <w:r w:rsidR="000065FD" w:rsidRPr="00340BCB">
        <w:rPr>
          <w:rFonts w:eastAsiaTheme="minorHAnsi" w:cs="Arial"/>
          <w:bCs/>
        </w:rPr>
        <w:t>pln</w:t>
      </w:r>
      <w:proofErr w:type="spellEnd"/>
    </w:p>
    <w:p w14:paraId="02A99937" w14:textId="32820CBB" w:rsidR="00947AC2" w:rsidRPr="00340BCB" w:rsidRDefault="008F160A" w:rsidP="00947AC2">
      <w:pPr>
        <w:pStyle w:val="Akapitzlist"/>
        <w:numPr>
          <w:ilvl w:val="0"/>
          <w:numId w:val="49"/>
        </w:numPr>
        <w:autoSpaceDE w:val="0"/>
        <w:autoSpaceDN w:val="0"/>
        <w:adjustRightInd w:val="0"/>
        <w:spacing w:after="160" w:line="259" w:lineRule="auto"/>
        <w:jc w:val="both"/>
        <w:rPr>
          <w:rFonts w:eastAsiaTheme="minorHAnsi" w:cs="Arial"/>
          <w:b/>
        </w:rPr>
      </w:pPr>
      <w:r w:rsidRPr="00340BCB">
        <w:rPr>
          <w:rFonts w:eastAsiaTheme="minorHAnsi" w:cs="Arial"/>
          <w:bCs/>
        </w:rPr>
        <w:t>przystań rybacka w Mechelinkach</w:t>
      </w:r>
      <w:r w:rsidR="000065FD" w:rsidRPr="00340BCB">
        <w:rPr>
          <w:rFonts w:eastAsiaTheme="minorHAnsi" w:cs="Arial"/>
          <w:bCs/>
        </w:rPr>
        <w:t xml:space="preserve"> o wartości: </w:t>
      </w:r>
      <w:r w:rsidR="006A1DA8" w:rsidRPr="00340BCB">
        <w:rPr>
          <w:rFonts w:eastAsiaTheme="minorHAnsi" w:cs="Arial"/>
          <w:bCs/>
        </w:rPr>
        <w:t>17 609 633,78</w:t>
      </w:r>
      <w:r w:rsidR="000065FD" w:rsidRPr="00340BCB">
        <w:rPr>
          <w:rFonts w:eastAsiaTheme="minorHAnsi" w:cs="Arial"/>
          <w:bCs/>
        </w:rPr>
        <w:t xml:space="preserve"> </w:t>
      </w:r>
      <w:proofErr w:type="spellStart"/>
      <w:r w:rsidR="000065FD" w:rsidRPr="00340BCB">
        <w:rPr>
          <w:rFonts w:eastAsiaTheme="minorHAnsi" w:cs="Arial"/>
          <w:bCs/>
        </w:rPr>
        <w:t>pln</w:t>
      </w:r>
      <w:proofErr w:type="spellEnd"/>
      <w:r w:rsidR="00947AC2" w:rsidRPr="00340BCB">
        <w:rPr>
          <w:rFonts w:eastAsiaTheme="minorHAnsi" w:cs="Arial"/>
          <w:b/>
        </w:rPr>
        <w:tab/>
      </w:r>
    </w:p>
    <w:p w14:paraId="7D70DF7E" w14:textId="25E497D3" w:rsidR="00DC1655" w:rsidRPr="00340BCB" w:rsidRDefault="00DC1655" w:rsidP="00DC1655">
      <w:pPr>
        <w:pStyle w:val="Akapitzlist"/>
        <w:numPr>
          <w:ilvl w:val="0"/>
          <w:numId w:val="49"/>
        </w:numPr>
        <w:autoSpaceDE w:val="0"/>
        <w:autoSpaceDN w:val="0"/>
        <w:adjustRightInd w:val="0"/>
        <w:spacing w:after="160" w:line="259" w:lineRule="auto"/>
        <w:jc w:val="both"/>
        <w:rPr>
          <w:rFonts w:eastAsiaTheme="minorHAnsi" w:cs="Arial"/>
          <w:bCs/>
        </w:rPr>
      </w:pPr>
      <w:r w:rsidRPr="00340BCB">
        <w:rPr>
          <w:rFonts w:eastAsiaTheme="minorHAnsi" w:cs="Arial"/>
          <w:bCs/>
        </w:rPr>
        <w:t>zej</w:t>
      </w:r>
      <w:r w:rsidRPr="00340BCB">
        <w:rPr>
          <w:rFonts w:eastAsiaTheme="minorHAnsi" w:cs="Calibri"/>
          <w:bCs/>
        </w:rPr>
        <w:t>ś</w:t>
      </w:r>
      <w:r w:rsidRPr="00340BCB">
        <w:rPr>
          <w:rFonts w:eastAsiaTheme="minorHAnsi" w:cs="Arial"/>
          <w:bCs/>
        </w:rPr>
        <w:t>cie na promenad</w:t>
      </w:r>
      <w:r w:rsidRPr="00340BCB">
        <w:rPr>
          <w:rFonts w:eastAsiaTheme="minorHAnsi" w:cs="Calibri"/>
          <w:bCs/>
        </w:rPr>
        <w:t>ę</w:t>
      </w:r>
      <w:r w:rsidRPr="00340BCB">
        <w:rPr>
          <w:rFonts w:eastAsiaTheme="minorHAnsi" w:cs="Arial"/>
          <w:bCs/>
        </w:rPr>
        <w:t xml:space="preserve"> w m</w:t>
      </w:r>
      <w:r w:rsidR="00EB3CCA" w:rsidRPr="00340BCB">
        <w:rPr>
          <w:rFonts w:eastAsiaTheme="minorHAnsi" w:cs="Arial"/>
          <w:bCs/>
        </w:rPr>
        <w:t>iejscowości</w:t>
      </w:r>
      <w:r w:rsidRPr="00340BCB">
        <w:rPr>
          <w:rFonts w:eastAsiaTheme="minorHAnsi" w:cs="Arial"/>
          <w:bCs/>
        </w:rPr>
        <w:t xml:space="preserve"> Rewa o wartości: </w:t>
      </w:r>
      <w:r w:rsidR="006A1DA8" w:rsidRPr="00340BCB">
        <w:rPr>
          <w:rFonts w:eastAsiaTheme="minorHAnsi" w:cs="Arial"/>
          <w:bCs/>
        </w:rPr>
        <w:t>10 506,06</w:t>
      </w:r>
      <w:r w:rsidRPr="00340BCB">
        <w:rPr>
          <w:rFonts w:eastAsiaTheme="minorHAnsi" w:cs="Arial"/>
          <w:bCs/>
        </w:rPr>
        <w:t xml:space="preserve"> </w:t>
      </w:r>
      <w:proofErr w:type="spellStart"/>
      <w:r w:rsidRPr="00340BCB">
        <w:rPr>
          <w:rFonts w:eastAsiaTheme="minorHAnsi" w:cs="Arial"/>
          <w:bCs/>
        </w:rPr>
        <w:t>pln</w:t>
      </w:r>
      <w:proofErr w:type="spellEnd"/>
    </w:p>
    <w:p w14:paraId="7B3191E3" w14:textId="64D06BCE" w:rsidR="006B7829" w:rsidRPr="00340BCB" w:rsidRDefault="006B7829" w:rsidP="00DC1655">
      <w:pPr>
        <w:pStyle w:val="Akapitzlist"/>
        <w:numPr>
          <w:ilvl w:val="0"/>
          <w:numId w:val="49"/>
        </w:numPr>
        <w:autoSpaceDE w:val="0"/>
        <w:autoSpaceDN w:val="0"/>
        <w:adjustRightInd w:val="0"/>
        <w:spacing w:after="160" w:line="259" w:lineRule="auto"/>
        <w:jc w:val="both"/>
        <w:rPr>
          <w:rFonts w:eastAsiaTheme="minorHAnsi" w:cs="Arial"/>
          <w:bCs/>
        </w:rPr>
      </w:pPr>
      <w:r w:rsidRPr="00340BCB">
        <w:rPr>
          <w:rFonts w:eastAsiaTheme="minorHAnsi" w:cs="Arial"/>
          <w:bCs/>
        </w:rPr>
        <w:t xml:space="preserve">budynek bosmanatu wraz z infrastrukturą towarzyszącą 1771 428,43 </w:t>
      </w:r>
      <w:proofErr w:type="spellStart"/>
      <w:r w:rsidRPr="00340BCB">
        <w:rPr>
          <w:rFonts w:eastAsiaTheme="minorHAnsi" w:cs="Arial"/>
          <w:bCs/>
        </w:rPr>
        <w:t>pln</w:t>
      </w:r>
      <w:proofErr w:type="spellEnd"/>
    </w:p>
    <w:p w14:paraId="63E37FBB" w14:textId="61267F17" w:rsidR="00B117D8" w:rsidRPr="00340BCB" w:rsidRDefault="00EB3CCA" w:rsidP="00B117D8">
      <w:pPr>
        <w:pStyle w:val="Akapitzlist"/>
        <w:numPr>
          <w:ilvl w:val="0"/>
          <w:numId w:val="49"/>
        </w:numPr>
        <w:spacing w:after="160" w:line="259" w:lineRule="auto"/>
        <w:rPr>
          <w:rFonts w:eastAsiaTheme="minorHAnsi" w:cs="Arial"/>
          <w:bCs/>
        </w:rPr>
      </w:pPr>
      <w:r w:rsidRPr="00340BCB">
        <w:rPr>
          <w:rFonts w:eastAsiaTheme="minorHAnsi" w:cs="Arial"/>
          <w:bCs/>
        </w:rPr>
        <w:t>kładka dla pieszych w miejscowości Rewa</w:t>
      </w:r>
      <w:r w:rsidR="000478DC" w:rsidRPr="00340BCB">
        <w:rPr>
          <w:rFonts w:eastAsiaTheme="minorHAnsi" w:cs="Arial"/>
          <w:bCs/>
        </w:rPr>
        <w:t xml:space="preserve"> o wartości: </w:t>
      </w:r>
      <w:r w:rsidRPr="00340BCB">
        <w:rPr>
          <w:rFonts w:eastAsiaTheme="minorHAnsi" w:cs="Arial"/>
          <w:bCs/>
        </w:rPr>
        <w:t xml:space="preserve"> </w:t>
      </w:r>
      <w:r w:rsidR="00340BCB" w:rsidRPr="00340BCB">
        <w:rPr>
          <w:rFonts w:eastAsiaTheme="minorHAnsi" w:cs="Arial"/>
          <w:bCs/>
        </w:rPr>
        <w:t>14 145,00</w:t>
      </w:r>
      <w:r w:rsidR="00B117D8" w:rsidRPr="00340BCB">
        <w:rPr>
          <w:rFonts w:eastAsiaTheme="minorHAnsi" w:cs="Arial"/>
          <w:bCs/>
        </w:rPr>
        <w:t xml:space="preserve"> </w:t>
      </w:r>
      <w:proofErr w:type="spellStart"/>
      <w:r w:rsidR="00B117D8" w:rsidRPr="00340BCB">
        <w:rPr>
          <w:rFonts w:eastAsiaTheme="minorHAnsi" w:cs="Arial"/>
          <w:bCs/>
        </w:rPr>
        <w:t>pln</w:t>
      </w:r>
      <w:proofErr w:type="spellEnd"/>
      <w:r w:rsidRPr="00340BCB">
        <w:rPr>
          <w:rFonts w:eastAsiaTheme="minorHAnsi" w:cs="Arial"/>
          <w:bCs/>
        </w:rPr>
        <w:tab/>
      </w:r>
    </w:p>
    <w:p w14:paraId="244D2AC1" w14:textId="7FAB8C83" w:rsidR="006A62A8" w:rsidRPr="00340BCB" w:rsidRDefault="00B117D8" w:rsidP="005D71D3">
      <w:pPr>
        <w:pStyle w:val="Akapitzlist"/>
        <w:numPr>
          <w:ilvl w:val="0"/>
          <w:numId w:val="49"/>
        </w:numPr>
        <w:spacing w:after="160" w:line="259" w:lineRule="auto"/>
        <w:rPr>
          <w:rFonts w:eastAsiaTheme="minorHAnsi" w:cs="Arial"/>
          <w:bCs/>
        </w:rPr>
      </w:pPr>
      <w:r w:rsidRPr="00340BCB">
        <w:rPr>
          <w:rFonts w:eastAsiaTheme="minorHAnsi" w:cs="Arial"/>
          <w:bCs/>
        </w:rPr>
        <w:t>pomost pływający polietylenowy w przystani Mechelinki</w:t>
      </w:r>
      <w:r w:rsidR="000478DC" w:rsidRPr="00340BCB">
        <w:rPr>
          <w:rFonts w:eastAsiaTheme="minorHAnsi" w:cs="Arial"/>
          <w:bCs/>
        </w:rPr>
        <w:t xml:space="preserve"> o wartości: </w:t>
      </w:r>
      <w:r w:rsidR="00340BCB" w:rsidRPr="00340BCB">
        <w:rPr>
          <w:rFonts w:eastAsiaTheme="minorHAnsi" w:cs="Arial"/>
          <w:bCs/>
        </w:rPr>
        <w:t>82 000</w:t>
      </w:r>
      <w:r w:rsidR="000478DC" w:rsidRPr="00340BCB">
        <w:rPr>
          <w:rFonts w:eastAsiaTheme="minorHAnsi" w:cs="Arial"/>
          <w:bCs/>
        </w:rPr>
        <w:t xml:space="preserve"> </w:t>
      </w:r>
      <w:proofErr w:type="spellStart"/>
      <w:r w:rsidR="000478DC" w:rsidRPr="00340BCB">
        <w:rPr>
          <w:rFonts w:eastAsiaTheme="minorHAnsi" w:cs="Arial"/>
          <w:bCs/>
        </w:rPr>
        <w:t>pln</w:t>
      </w:r>
      <w:proofErr w:type="spellEnd"/>
      <w:r w:rsidR="006A62A8" w:rsidRPr="00340BCB">
        <w:rPr>
          <w:rFonts w:eastAsiaTheme="minorHAnsi" w:cs="Arial"/>
          <w:bCs/>
        </w:rPr>
        <w:tab/>
      </w:r>
    </w:p>
    <w:p w14:paraId="76546570" w14:textId="77777777" w:rsidR="006A62A8" w:rsidRPr="006A62A8" w:rsidRDefault="006A62A8" w:rsidP="006A62A8">
      <w:pPr>
        <w:autoSpaceDE w:val="0"/>
        <w:autoSpaceDN w:val="0"/>
        <w:adjustRightInd w:val="0"/>
        <w:ind w:left="720"/>
        <w:jc w:val="both"/>
        <w:rPr>
          <w:rFonts w:eastAsiaTheme="minorHAnsi" w:cs="Arial"/>
          <w:b/>
          <w:sz w:val="22"/>
          <w:szCs w:val="22"/>
          <w:lang w:eastAsia="en-US"/>
        </w:rPr>
      </w:pPr>
    </w:p>
    <w:p w14:paraId="1EC46AE8" w14:textId="77777777" w:rsidR="006A62A8" w:rsidRPr="006A62A8" w:rsidRDefault="006A62A8" w:rsidP="006A62A8">
      <w:pPr>
        <w:numPr>
          <w:ilvl w:val="0"/>
          <w:numId w:val="46"/>
        </w:numPr>
        <w:autoSpaceDE w:val="0"/>
        <w:autoSpaceDN w:val="0"/>
        <w:adjustRightInd w:val="0"/>
        <w:spacing w:after="160" w:line="259" w:lineRule="auto"/>
        <w:jc w:val="both"/>
        <w:rPr>
          <w:rFonts w:eastAsiaTheme="minorHAnsi" w:cs="Arial"/>
          <w:color w:val="4472C4" w:themeColor="accent1"/>
          <w:sz w:val="22"/>
          <w:szCs w:val="22"/>
          <w:lang w:eastAsia="en-US"/>
        </w:rPr>
      </w:pPr>
      <w:r w:rsidRPr="006A62A8">
        <w:rPr>
          <w:rFonts w:eastAsiaTheme="minorHAnsi" w:cs="Arial"/>
          <w:sz w:val="22"/>
          <w:szCs w:val="22"/>
          <w:lang w:eastAsia="en-US"/>
        </w:rPr>
        <w:t xml:space="preserve">Zamawiający </w:t>
      </w:r>
      <w:r w:rsidRPr="006A62A8">
        <w:rPr>
          <w:rFonts w:eastAsiaTheme="minorHAnsi" w:cs="Arial"/>
          <w:b/>
          <w:bCs/>
          <w:sz w:val="22"/>
          <w:szCs w:val="22"/>
          <w:lang w:eastAsia="en-US"/>
        </w:rPr>
        <w:t>nie zgłasza do ubezpieczenia sprzętu elektronicznego powierzonego do użytkowania lub przekazanego mieszkańcom</w:t>
      </w:r>
      <w:r w:rsidRPr="006A62A8">
        <w:rPr>
          <w:rFonts w:eastAsiaTheme="minorHAnsi" w:cs="Arial"/>
          <w:sz w:val="22"/>
          <w:szCs w:val="22"/>
          <w:lang w:eastAsia="en-US"/>
        </w:rPr>
        <w:t xml:space="preserve"> jednostki samorządowej</w:t>
      </w:r>
      <w:r w:rsidRPr="006A62A8">
        <w:rPr>
          <w:rFonts w:eastAsiaTheme="minorHAnsi" w:cs="Arial"/>
          <w:color w:val="4472C4" w:themeColor="accent1"/>
          <w:sz w:val="22"/>
          <w:szCs w:val="22"/>
          <w:lang w:eastAsia="en-US"/>
        </w:rPr>
        <w:t>.</w:t>
      </w:r>
    </w:p>
    <w:p w14:paraId="70460B70" w14:textId="77777777" w:rsidR="006A62A8" w:rsidRPr="006A62A8" w:rsidRDefault="006A62A8" w:rsidP="006A62A8">
      <w:pPr>
        <w:autoSpaceDE w:val="0"/>
        <w:autoSpaceDN w:val="0"/>
        <w:adjustRightInd w:val="0"/>
        <w:ind w:left="708"/>
        <w:jc w:val="both"/>
        <w:rPr>
          <w:rFonts w:eastAsiaTheme="minorHAnsi" w:cs="Arial"/>
          <w:color w:val="4472C4" w:themeColor="accent1"/>
          <w:sz w:val="22"/>
          <w:szCs w:val="22"/>
          <w:lang w:eastAsia="en-US"/>
        </w:rPr>
      </w:pPr>
    </w:p>
    <w:p w14:paraId="4A31BAA1" w14:textId="77777777" w:rsidR="006A62A8" w:rsidRPr="006A62A8"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Zamawiający </w:t>
      </w:r>
      <w:r w:rsidRPr="006A62A8">
        <w:rPr>
          <w:rFonts w:eastAsiaTheme="minorHAnsi" w:cs="Arial"/>
          <w:b/>
          <w:bCs/>
          <w:sz w:val="22"/>
          <w:szCs w:val="22"/>
          <w:lang w:eastAsia="en-US"/>
        </w:rPr>
        <w:t>jest w trakcie budowy przedszkola gminnego w Pogórzu. Wartość inwestycji to 21 989 899,43  zł brutto</w:t>
      </w:r>
      <w:r w:rsidRPr="006A62A8">
        <w:rPr>
          <w:rFonts w:eastAsiaTheme="minorHAnsi" w:cs="Arial"/>
          <w:sz w:val="22"/>
          <w:szCs w:val="22"/>
          <w:lang w:eastAsia="en-US"/>
        </w:rPr>
        <w:t>.</w:t>
      </w:r>
    </w:p>
    <w:p w14:paraId="2FF05BFC" w14:textId="77777777" w:rsidR="006A62A8" w:rsidRPr="006A62A8" w:rsidRDefault="006A62A8" w:rsidP="00C263D4">
      <w:pPr>
        <w:autoSpaceDE w:val="0"/>
        <w:autoSpaceDN w:val="0"/>
        <w:adjustRightInd w:val="0"/>
        <w:jc w:val="both"/>
        <w:rPr>
          <w:rFonts w:eastAsiaTheme="minorHAnsi" w:cs="Arial"/>
          <w:sz w:val="22"/>
          <w:szCs w:val="22"/>
          <w:lang w:eastAsia="en-US"/>
        </w:rPr>
      </w:pPr>
    </w:p>
    <w:p w14:paraId="3305A319" w14:textId="77777777" w:rsidR="006A62A8" w:rsidRPr="006A62A8" w:rsidRDefault="006A62A8" w:rsidP="006A62A8">
      <w:pPr>
        <w:numPr>
          <w:ilvl w:val="0"/>
          <w:numId w:val="46"/>
        </w:numPr>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Zamawiający </w:t>
      </w:r>
      <w:r w:rsidRPr="006A62A8">
        <w:rPr>
          <w:rFonts w:eastAsiaTheme="minorHAnsi" w:cs="Arial"/>
          <w:b/>
          <w:bCs/>
          <w:sz w:val="22"/>
          <w:szCs w:val="22"/>
          <w:lang w:eastAsia="en-US"/>
        </w:rPr>
        <w:t>nie przeprowadza obecnie kompleksowych remontów obiektów</w:t>
      </w:r>
      <w:r w:rsidRPr="006A62A8">
        <w:rPr>
          <w:rFonts w:eastAsiaTheme="minorHAnsi" w:cs="Arial"/>
          <w:sz w:val="22"/>
          <w:szCs w:val="22"/>
          <w:lang w:eastAsia="en-US"/>
        </w:rPr>
        <w:t>, drobne prace remontowe mają podlegać ochronie ubezpieczeniowej  zgodnie z OPZ.</w:t>
      </w:r>
    </w:p>
    <w:p w14:paraId="7A4EB3AB" w14:textId="77777777" w:rsidR="006A62A8" w:rsidRPr="006A62A8" w:rsidRDefault="006A62A8" w:rsidP="006A62A8">
      <w:pPr>
        <w:spacing w:line="259" w:lineRule="auto"/>
        <w:ind w:left="720"/>
        <w:contextualSpacing/>
        <w:jc w:val="both"/>
        <w:rPr>
          <w:rFonts w:eastAsiaTheme="minorHAnsi" w:cs="Arial"/>
          <w:sz w:val="22"/>
          <w:szCs w:val="22"/>
          <w:lang w:eastAsia="en-US"/>
        </w:rPr>
      </w:pPr>
    </w:p>
    <w:p w14:paraId="384FB32A" w14:textId="77777777" w:rsidR="006A62A8" w:rsidRPr="006A62A8" w:rsidRDefault="006A62A8" w:rsidP="006A62A8">
      <w:pPr>
        <w:numPr>
          <w:ilvl w:val="0"/>
          <w:numId w:val="46"/>
        </w:numPr>
        <w:spacing w:after="160" w:line="259" w:lineRule="auto"/>
        <w:contextualSpacing/>
        <w:jc w:val="both"/>
        <w:rPr>
          <w:rFonts w:eastAsiaTheme="minorHAnsi" w:cs="Arial"/>
          <w:sz w:val="22"/>
          <w:szCs w:val="22"/>
          <w:lang w:eastAsia="en-US"/>
        </w:rPr>
      </w:pPr>
      <w:r w:rsidRPr="006A62A8">
        <w:rPr>
          <w:rFonts w:eastAsiaTheme="minorHAnsi" w:cs="Arial"/>
          <w:sz w:val="22"/>
          <w:szCs w:val="22"/>
          <w:lang w:eastAsia="en-US"/>
        </w:rPr>
        <w:lastRenderedPageBreak/>
        <w:t xml:space="preserve">Zamawiający </w:t>
      </w:r>
      <w:r w:rsidRPr="006A62A8">
        <w:rPr>
          <w:rFonts w:eastAsiaTheme="minorHAnsi" w:cs="Arial"/>
          <w:b/>
          <w:bCs/>
          <w:sz w:val="22"/>
          <w:szCs w:val="22"/>
          <w:lang w:eastAsia="en-US"/>
        </w:rPr>
        <w:t>nie planuje zakupu pojazdów</w:t>
      </w:r>
      <w:r w:rsidRPr="006A62A8">
        <w:rPr>
          <w:rFonts w:eastAsiaTheme="minorHAnsi" w:cs="Arial"/>
          <w:sz w:val="22"/>
          <w:szCs w:val="22"/>
          <w:lang w:eastAsia="en-US"/>
        </w:rPr>
        <w:t xml:space="preserve"> w czasie obowiązywania zamówienia o wartości jednostkowej przewyższającej </w:t>
      </w:r>
      <w:r w:rsidRPr="006A62A8">
        <w:rPr>
          <w:rFonts w:eastAsiaTheme="minorHAnsi" w:cs="Arial"/>
          <w:b/>
          <w:bCs/>
          <w:sz w:val="22"/>
          <w:szCs w:val="22"/>
          <w:lang w:eastAsia="en-US"/>
        </w:rPr>
        <w:t>400.000 zł</w:t>
      </w:r>
      <w:r w:rsidRPr="006A62A8">
        <w:rPr>
          <w:rFonts w:eastAsiaTheme="minorHAnsi" w:cs="Arial"/>
          <w:sz w:val="22"/>
          <w:szCs w:val="22"/>
          <w:lang w:eastAsia="en-US"/>
        </w:rPr>
        <w:t>.</w:t>
      </w:r>
    </w:p>
    <w:p w14:paraId="64991877" w14:textId="77777777" w:rsidR="006A62A8" w:rsidRPr="006A62A8" w:rsidRDefault="006A62A8" w:rsidP="006A62A8">
      <w:pPr>
        <w:spacing w:line="259" w:lineRule="auto"/>
        <w:ind w:left="720"/>
        <w:contextualSpacing/>
        <w:jc w:val="both"/>
        <w:rPr>
          <w:rFonts w:eastAsiaTheme="minorHAnsi" w:cs="Arial"/>
          <w:sz w:val="22"/>
          <w:szCs w:val="22"/>
          <w:lang w:eastAsia="en-US"/>
        </w:rPr>
      </w:pPr>
    </w:p>
    <w:p w14:paraId="604C6EA3" w14:textId="77777777" w:rsidR="006A62A8" w:rsidRPr="006A62A8"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Na terenie, gdzie znajdują się wskazane do ubezpieczenia lokalizacje (mienie) nie  </w:t>
      </w:r>
      <w:r w:rsidRPr="006A62A8">
        <w:rPr>
          <w:rFonts w:eastAsiaTheme="minorHAnsi" w:cs="Arial"/>
          <w:b/>
          <w:sz w:val="22"/>
          <w:szCs w:val="22"/>
          <w:lang w:eastAsia="en-US"/>
        </w:rPr>
        <w:t>występowały powodzie lub lokalne podtopienia</w:t>
      </w:r>
      <w:r w:rsidRPr="006A62A8">
        <w:rPr>
          <w:rFonts w:eastAsiaTheme="minorHAnsi" w:cs="Arial"/>
          <w:sz w:val="22"/>
          <w:szCs w:val="22"/>
          <w:lang w:eastAsia="en-US"/>
        </w:rPr>
        <w:t xml:space="preserve"> w latach 1997-2023. </w:t>
      </w:r>
    </w:p>
    <w:p w14:paraId="6F3D4225" w14:textId="77777777" w:rsidR="006A62A8" w:rsidRPr="006A62A8" w:rsidRDefault="006A62A8" w:rsidP="006A62A8">
      <w:pPr>
        <w:autoSpaceDE w:val="0"/>
        <w:autoSpaceDN w:val="0"/>
        <w:adjustRightInd w:val="0"/>
        <w:jc w:val="both"/>
        <w:rPr>
          <w:rFonts w:eastAsiaTheme="minorHAnsi" w:cs="Arial"/>
          <w:sz w:val="22"/>
          <w:szCs w:val="22"/>
          <w:lang w:eastAsia="en-US"/>
        </w:rPr>
      </w:pPr>
    </w:p>
    <w:p w14:paraId="1C1F8AF7" w14:textId="77777777" w:rsidR="006A62A8" w:rsidRPr="006A62A8"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Budynki </w:t>
      </w:r>
      <w:r w:rsidRPr="006A62A8">
        <w:rPr>
          <w:rFonts w:eastAsiaTheme="minorHAnsi" w:cs="Arial"/>
          <w:b/>
          <w:bCs/>
          <w:sz w:val="22"/>
          <w:szCs w:val="22"/>
          <w:lang w:eastAsia="en-US"/>
        </w:rPr>
        <w:t>w strefie przybrzeżnej</w:t>
      </w:r>
      <w:r w:rsidRPr="006A62A8">
        <w:rPr>
          <w:rFonts w:eastAsiaTheme="minorHAnsi" w:cs="Arial"/>
          <w:sz w:val="22"/>
          <w:szCs w:val="22"/>
          <w:lang w:eastAsia="en-US"/>
        </w:rPr>
        <w:t xml:space="preserve"> (Rewa i Mechelinki) posiadają zabezpieczenia mające  na celu uniknięcie lub minimalizację ryzyka powstania szkody w następstwie potencjalnego zdarzenia powodziowego.</w:t>
      </w:r>
    </w:p>
    <w:p w14:paraId="0122F396" w14:textId="77777777" w:rsidR="006A62A8" w:rsidRPr="006A62A8" w:rsidRDefault="006A62A8" w:rsidP="006A62A8">
      <w:pPr>
        <w:autoSpaceDE w:val="0"/>
        <w:autoSpaceDN w:val="0"/>
        <w:adjustRightInd w:val="0"/>
        <w:jc w:val="both"/>
        <w:rPr>
          <w:rFonts w:eastAsiaTheme="minorHAnsi" w:cs="Arial"/>
          <w:sz w:val="22"/>
          <w:szCs w:val="22"/>
          <w:lang w:eastAsia="en-US"/>
        </w:rPr>
      </w:pPr>
    </w:p>
    <w:p w14:paraId="34E76A67" w14:textId="77777777" w:rsidR="006A62A8" w:rsidRPr="006A62A8"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 Mienie wskazane do ubezpieczenia nie znajduje się na terenie objętym ryzykiem </w:t>
      </w:r>
      <w:r w:rsidRPr="006A62A8">
        <w:rPr>
          <w:rFonts w:eastAsiaTheme="minorHAnsi" w:cs="Arial"/>
          <w:b/>
          <w:bCs/>
          <w:sz w:val="22"/>
          <w:szCs w:val="22"/>
          <w:lang w:eastAsia="en-US"/>
        </w:rPr>
        <w:t>osuwisk</w:t>
      </w:r>
      <w:r w:rsidRPr="006A62A8">
        <w:rPr>
          <w:rFonts w:eastAsiaTheme="minorHAnsi" w:cs="Arial"/>
          <w:sz w:val="22"/>
          <w:szCs w:val="22"/>
          <w:lang w:eastAsia="en-US"/>
        </w:rPr>
        <w:t xml:space="preserve">. </w:t>
      </w:r>
    </w:p>
    <w:p w14:paraId="2CE9D201" w14:textId="77777777" w:rsidR="006A62A8" w:rsidRPr="006A62A8" w:rsidRDefault="006A62A8" w:rsidP="006A62A8">
      <w:pPr>
        <w:autoSpaceDE w:val="0"/>
        <w:autoSpaceDN w:val="0"/>
        <w:adjustRightInd w:val="0"/>
        <w:jc w:val="both"/>
        <w:rPr>
          <w:rFonts w:eastAsiaTheme="minorHAnsi" w:cs="Arial"/>
          <w:sz w:val="22"/>
          <w:szCs w:val="22"/>
          <w:lang w:eastAsia="en-US"/>
        </w:rPr>
      </w:pPr>
    </w:p>
    <w:p w14:paraId="212A3483" w14:textId="77777777" w:rsidR="006A62A8" w:rsidRPr="006A62A8"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Zamawiający </w:t>
      </w:r>
      <w:r w:rsidRPr="006A62A8">
        <w:rPr>
          <w:rFonts w:eastAsiaTheme="minorHAnsi" w:cs="Arial"/>
          <w:b/>
          <w:bCs/>
          <w:sz w:val="22"/>
          <w:szCs w:val="22"/>
          <w:lang w:eastAsia="en-US"/>
        </w:rPr>
        <w:t>nie posiada i nie zarządza parkingami strzeżonymi</w:t>
      </w:r>
      <w:r w:rsidRPr="006A62A8">
        <w:rPr>
          <w:rFonts w:eastAsiaTheme="minorHAnsi" w:cs="Arial"/>
          <w:sz w:val="22"/>
          <w:szCs w:val="22"/>
          <w:lang w:eastAsia="en-US"/>
        </w:rPr>
        <w:t xml:space="preserve">. </w:t>
      </w:r>
    </w:p>
    <w:p w14:paraId="6B2D5400" w14:textId="77777777" w:rsidR="006A62A8" w:rsidRPr="006A62A8" w:rsidRDefault="006A62A8" w:rsidP="006A62A8">
      <w:pPr>
        <w:autoSpaceDE w:val="0"/>
        <w:autoSpaceDN w:val="0"/>
        <w:adjustRightInd w:val="0"/>
        <w:jc w:val="both"/>
        <w:rPr>
          <w:rFonts w:eastAsiaTheme="minorHAnsi" w:cs="Arial"/>
          <w:sz w:val="22"/>
          <w:szCs w:val="22"/>
          <w:lang w:eastAsia="en-US"/>
        </w:rPr>
      </w:pPr>
    </w:p>
    <w:p w14:paraId="7953B1C2" w14:textId="34D7BBE5" w:rsidR="006A62A8" w:rsidRPr="00174BFA" w:rsidRDefault="00F335B9" w:rsidP="006A62A8">
      <w:pPr>
        <w:numPr>
          <w:ilvl w:val="0"/>
          <w:numId w:val="46"/>
        </w:numPr>
        <w:spacing w:after="160" w:line="259" w:lineRule="auto"/>
        <w:jc w:val="both"/>
        <w:rPr>
          <w:rFonts w:eastAsiaTheme="minorHAnsi" w:cs="Arial"/>
          <w:sz w:val="22"/>
          <w:szCs w:val="22"/>
          <w:lang w:eastAsia="en-US"/>
        </w:rPr>
      </w:pPr>
      <w:bookmarkStart w:id="6" w:name="_Hlk141704171"/>
      <w:r w:rsidRPr="00174BFA">
        <w:rPr>
          <w:rFonts w:eastAsiaTheme="minorHAnsi" w:cs="Arial"/>
          <w:sz w:val="22"/>
          <w:szCs w:val="22"/>
          <w:lang w:eastAsia="en-US"/>
        </w:rPr>
        <w:t>J</w:t>
      </w:r>
      <w:r w:rsidR="006A62A8" w:rsidRPr="00174BFA">
        <w:rPr>
          <w:rFonts w:eastAsiaTheme="minorHAnsi" w:cs="Arial"/>
          <w:sz w:val="22"/>
          <w:szCs w:val="22"/>
          <w:lang w:eastAsia="en-US"/>
        </w:rPr>
        <w:t>aki jest stan dróg, kiedy były prowadzone ostatnie remonty oraz czy  i jakie remonty są przewidziane na najbliższe 3 lata.</w:t>
      </w:r>
    </w:p>
    <w:p w14:paraId="724EDD35" w14:textId="620AE33A" w:rsidR="00F335B9" w:rsidRPr="00174BFA" w:rsidRDefault="006E1738" w:rsidP="00F335B9">
      <w:pPr>
        <w:pStyle w:val="Akapitzlist"/>
      </w:pPr>
      <w:r w:rsidRPr="00174BFA">
        <w:t>R</w:t>
      </w:r>
      <w:r w:rsidRPr="00174BFA">
        <w:t>emonty prowadzone są sukcesywnie w ciągu całego roku,  wszystkie drogi są przejezdne</w:t>
      </w:r>
      <w:r w:rsidR="00F335B9" w:rsidRPr="00174BFA">
        <w:t xml:space="preserve"> </w:t>
      </w:r>
    </w:p>
    <w:p w14:paraId="6D354077" w14:textId="037D205A" w:rsidR="00F335B9" w:rsidRPr="00174BFA" w:rsidRDefault="00F335B9" w:rsidP="00F335B9">
      <w:pPr>
        <w:pStyle w:val="Akapitzlist"/>
      </w:pPr>
      <w:r w:rsidRPr="00174BFA">
        <w:t>Fundusz przeznaczony na remont:</w:t>
      </w:r>
    </w:p>
    <w:p w14:paraId="2EF716A2" w14:textId="77777777" w:rsidR="00F335B9" w:rsidRPr="00174BFA" w:rsidRDefault="00F335B9" w:rsidP="00F335B9">
      <w:pPr>
        <w:pStyle w:val="Akapitzlist"/>
      </w:pPr>
      <w:r w:rsidRPr="00174BFA">
        <w:t xml:space="preserve">- 2022r.  600.000,00 zł, </w:t>
      </w:r>
    </w:p>
    <w:p w14:paraId="582C1300" w14:textId="77777777" w:rsidR="00F335B9" w:rsidRPr="00174BFA" w:rsidRDefault="00F335B9" w:rsidP="00F335B9">
      <w:pPr>
        <w:pStyle w:val="Akapitzlist"/>
      </w:pPr>
      <w:r w:rsidRPr="00174BFA">
        <w:t>- 2023r. 800.000,00 zł</w:t>
      </w:r>
    </w:p>
    <w:p w14:paraId="2DE1D226" w14:textId="77777777" w:rsidR="00F335B9" w:rsidRPr="00174BFA" w:rsidRDefault="00F335B9" w:rsidP="00F335B9">
      <w:pPr>
        <w:pStyle w:val="Akapitzlist"/>
      </w:pPr>
      <w:r w:rsidRPr="00174BFA">
        <w:t>- 2024r. 800.000,00 zł</w:t>
      </w:r>
    </w:p>
    <w:bookmarkEnd w:id="6"/>
    <w:p w14:paraId="53F162C9" w14:textId="77777777" w:rsidR="006A62A8" w:rsidRPr="006A62A8"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Zamawiający </w:t>
      </w:r>
      <w:r w:rsidRPr="006A62A8">
        <w:rPr>
          <w:rFonts w:eastAsiaTheme="minorHAnsi" w:cs="Arial"/>
          <w:b/>
          <w:bCs/>
          <w:sz w:val="22"/>
          <w:szCs w:val="22"/>
          <w:lang w:eastAsia="en-US"/>
        </w:rPr>
        <w:t>nie prowadzi działalności związanej z transportem publicznym</w:t>
      </w:r>
      <w:r w:rsidRPr="006A62A8">
        <w:rPr>
          <w:rFonts w:eastAsiaTheme="minorHAnsi" w:cs="Arial"/>
          <w:sz w:val="22"/>
          <w:szCs w:val="22"/>
          <w:lang w:eastAsia="en-US"/>
        </w:rPr>
        <w:t>.</w:t>
      </w:r>
    </w:p>
    <w:p w14:paraId="6E678DFC" w14:textId="77777777" w:rsidR="006A62A8" w:rsidRPr="006A62A8" w:rsidRDefault="006A62A8" w:rsidP="006A62A8">
      <w:pPr>
        <w:autoSpaceDE w:val="0"/>
        <w:autoSpaceDN w:val="0"/>
        <w:adjustRightInd w:val="0"/>
        <w:jc w:val="both"/>
        <w:rPr>
          <w:rFonts w:eastAsiaTheme="minorHAnsi" w:cs="Arial"/>
          <w:sz w:val="22"/>
          <w:szCs w:val="22"/>
          <w:lang w:eastAsia="en-US"/>
        </w:rPr>
      </w:pPr>
    </w:p>
    <w:p w14:paraId="15BEFC01" w14:textId="77777777" w:rsidR="006A62A8" w:rsidRPr="006A62A8" w:rsidRDefault="006A62A8"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6A62A8">
        <w:rPr>
          <w:rFonts w:eastAsiaTheme="minorHAnsi" w:cs="Arial"/>
          <w:sz w:val="22"/>
          <w:szCs w:val="22"/>
          <w:lang w:eastAsia="en-US"/>
        </w:rPr>
        <w:t xml:space="preserve">Zamawiający </w:t>
      </w:r>
      <w:r w:rsidRPr="006A62A8">
        <w:rPr>
          <w:rFonts w:eastAsiaTheme="minorHAnsi" w:cs="Arial"/>
          <w:b/>
          <w:bCs/>
          <w:sz w:val="22"/>
          <w:szCs w:val="22"/>
          <w:lang w:eastAsia="en-US"/>
        </w:rPr>
        <w:t>nie posiada dronów</w:t>
      </w:r>
      <w:r w:rsidRPr="006A62A8">
        <w:rPr>
          <w:rFonts w:eastAsiaTheme="minorHAnsi" w:cs="Arial"/>
          <w:sz w:val="22"/>
          <w:szCs w:val="22"/>
          <w:lang w:eastAsia="en-US"/>
        </w:rPr>
        <w:t xml:space="preserve">. </w:t>
      </w:r>
    </w:p>
    <w:p w14:paraId="5AD664CA" w14:textId="77777777" w:rsidR="006A62A8" w:rsidRPr="006A62A8" w:rsidRDefault="006A62A8" w:rsidP="006A62A8">
      <w:pPr>
        <w:spacing w:line="259" w:lineRule="auto"/>
        <w:ind w:left="720"/>
        <w:contextualSpacing/>
        <w:jc w:val="both"/>
        <w:rPr>
          <w:rFonts w:eastAsiaTheme="minorHAnsi" w:cs="Arial"/>
          <w:sz w:val="22"/>
          <w:szCs w:val="22"/>
          <w:lang w:eastAsia="en-US"/>
        </w:rPr>
      </w:pPr>
    </w:p>
    <w:p w14:paraId="7B762FAB" w14:textId="77777777" w:rsidR="006A62A8" w:rsidRDefault="006A62A8" w:rsidP="006A62A8">
      <w:pPr>
        <w:numPr>
          <w:ilvl w:val="0"/>
          <w:numId w:val="46"/>
        </w:numPr>
        <w:autoSpaceDE w:val="0"/>
        <w:autoSpaceDN w:val="0"/>
        <w:adjustRightInd w:val="0"/>
        <w:spacing w:after="160" w:line="259" w:lineRule="auto"/>
        <w:jc w:val="both"/>
        <w:rPr>
          <w:rFonts w:eastAsiaTheme="minorHAnsi" w:cs="Arial"/>
          <w:color w:val="4472C4" w:themeColor="accent1"/>
          <w:sz w:val="22"/>
          <w:szCs w:val="22"/>
          <w:lang w:eastAsia="en-US"/>
        </w:rPr>
      </w:pPr>
      <w:r w:rsidRPr="006A62A8">
        <w:rPr>
          <w:rFonts w:eastAsiaTheme="minorHAnsi" w:cs="Arial"/>
          <w:sz w:val="22"/>
          <w:szCs w:val="22"/>
          <w:lang w:eastAsia="en-US"/>
        </w:rPr>
        <w:t xml:space="preserve">Zamawiający </w:t>
      </w:r>
      <w:r w:rsidRPr="006A62A8">
        <w:rPr>
          <w:rFonts w:eastAsiaTheme="minorHAnsi" w:cs="Arial"/>
          <w:b/>
          <w:bCs/>
          <w:sz w:val="22"/>
          <w:szCs w:val="22"/>
          <w:lang w:eastAsia="en-US"/>
        </w:rPr>
        <w:t>nie posiada wiedzy o zdarzeniach</w:t>
      </w:r>
      <w:r w:rsidRPr="006A62A8">
        <w:rPr>
          <w:rFonts w:eastAsiaTheme="minorHAnsi" w:cs="Arial"/>
          <w:sz w:val="22"/>
          <w:szCs w:val="22"/>
          <w:lang w:eastAsia="en-US"/>
        </w:rPr>
        <w:t>, których skutkiem mogą być roszczenia zgłoszone wobec Zamawiającego z tytułu odpowiedzialności cywilnej, w szczególności w okresie ostatnich lat nie wystąpiły zdarzenia mogące skutkować wypłatą odszkodowania związanego z decyzjami administracyjnymi.</w:t>
      </w:r>
    </w:p>
    <w:p w14:paraId="3203BFAA" w14:textId="77777777" w:rsidR="006A62A8" w:rsidRPr="006A62A8" w:rsidRDefault="006A62A8" w:rsidP="006A62A8">
      <w:pPr>
        <w:ind w:left="360"/>
        <w:rPr>
          <w:rFonts w:eastAsia="Calibri" w:cs="Arial"/>
          <w:color w:val="4472C4" w:themeColor="accent1"/>
        </w:rPr>
      </w:pPr>
    </w:p>
    <w:p w14:paraId="4AF04B15" w14:textId="77777777" w:rsidR="006A62A8" w:rsidRPr="00174BFA" w:rsidRDefault="004055E7" w:rsidP="006A62A8">
      <w:pPr>
        <w:numPr>
          <w:ilvl w:val="0"/>
          <w:numId w:val="46"/>
        </w:numPr>
        <w:autoSpaceDE w:val="0"/>
        <w:autoSpaceDN w:val="0"/>
        <w:adjustRightInd w:val="0"/>
        <w:spacing w:after="160" w:line="259" w:lineRule="auto"/>
        <w:jc w:val="both"/>
        <w:rPr>
          <w:rFonts w:eastAsiaTheme="minorHAnsi" w:cs="Arial"/>
          <w:sz w:val="22"/>
          <w:szCs w:val="22"/>
          <w:lang w:eastAsia="en-US"/>
        </w:rPr>
      </w:pPr>
      <w:r w:rsidRPr="00174BFA">
        <w:rPr>
          <w:rFonts w:eastAsia="Calibri" w:cs="Arial"/>
          <w:sz w:val="22"/>
          <w:szCs w:val="22"/>
          <w:lang w:eastAsia="en-US"/>
        </w:rPr>
        <w:t>P</w:t>
      </w:r>
      <w:r w:rsidR="00F964AF" w:rsidRPr="00174BFA">
        <w:rPr>
          <w:rFonts w:eastAsia="Calibri" w:cs="Arial"/>
          <w:sz w:val="22"/>
          <w:szCs w:val="22"/>
          <w:lang w:eastAsia="en-US"/>
        </w:rPr>
        <w:t xml:space="preserve">rzedmiotem ubezpieczenia nie </w:t>
      </w:r>
      <w:r w:rsidRPr="00174BFA">
        <w:rPr>
          <w:rFonts w:eastAsia="Calibri" w:cs="Arial"/>
          <w:sz w:val="22"/>
          <w:szCs w:val="22"/>
          <w:lang w:eastAsia="en-US"/>
        </w:rPr>
        <w:t>jest o</w:t>
      </w:r>
      <w:r w:rsidR="00F964AF" w:rsidRPr="00174BFA">
        <w:rPr>
          <w:rFonts w:eastAsia="Calibri" w:cs="Arial"/>
          <w:sz w:val="22"/>
          <w:szCs w:val="22"/>
          <w:lang w:eastAsia="en-US"/>
        </w:rPr>
        <w:t>środek zdrowia (od zdarzeń losowych i OC)</w:t>
      </w:r>
      <w:r w:rsidRPr="00174BFA">
        <w:rPr>
          <w:rFonts w:eastAsia="Calibri" w:cs="Arial"/>
          <w:sz w:val="22"/>
          <w:szCs w:val="22"/>
          <w:lang w:eastAsia="en-US"/>
        </w:rPr>
        <w:t>.</w:t>
      </w:r>
    </w:p>
    <w:p w14:paraId="7F7D5013" w14:textId="77777777" w:rsidR="006A62A8" w:rsidRDefault="006A62A8" w:rsidP="006A62A8">
      <w:pPr>
        <w:pStyle w:val="Akapitzlist"/>
        <w:rPr>
          <w:rFonts w:cs="Arial"/>
          <w:color w:val="4472C4" w:themeColor="accent1"/>
        </w:rPr>
      </w:pPr>
    </w:p>
    <w:p w14:paraId="2D74F0AD" w14:textId="77777777" w:rsidR="004055E7" w:rsidRDefault="004055E7" w:rsidP="00F964AF">
      <w:pPr>
        <w:spacing w:after="200" w:line="276" w:lineRule="auto"/>
        <w:jc w:val="center"/>
        <w:rPr>
          <w:rFonts w:eastAsia="Calibri" w:cs="Arial"/>
          <w:color w:val="C00000"/>
          <w:sz w:val="22"/>
          <w:szCs w:val="22"/>
          <w:lang w:eastAsia="en-US"/>
        </w:rPr>
      </w:pPr>
    </w:p>
    <w:p w14:paraId="7A41EF0A" w14:textId="77777777" w:rsidR="00F964AF" w:rsidRPr="005624BD" w:rsidRDefault="00F964AF" w:rsidP="00F964AF">
      <w:pPr>
        <w:spacing w:after="200" w:line="276" w:lineRule="auto"/>
        <w:jc w:val="center"/>
        <w:rPr>
          <w:rFonts w:eastAsia="Calibri" w:cs="Arial"/>
          <w:b/>
          <w:sz w:val="28"/>
          <w:szCs w:val="28"/>
          <w:lang w:eastAsia="en-US"/>
        </w:rPr>
      </w:pPr>
      <w:r w:rsidRPr="005624BD">
        <w:rPr>
          <w:rFonts w:eastAsia="Calibri" w:cs="Arial"/>
          <w:b/>
          <w:sz w:val="28"/>
          <w:szCs w:val="28"/>
          <w:lang w:eastAsia="en-US"/>
        </w:rPr>
        <w:t xml:space="preserve">Część </w:t>
      </w:r>
      <w:r w:rsidR="006E0F51">
        <w:rPr>
          <w:rFonts w:eastAsia="Calibri" w:cs="Arial"/>
          <w:b/>
          <w:sz w:val="28"/>
          <w:szCs w:val="28"/>
          <w:lang w:eastAsia="en-US"/>
        </w:rPr>
        <w:t>1</w:t>
      </w:r>
    </w:p>
    <w:p w14:paraId="576EBD41" w14:textId="73CAF91A" w:rsidR="00F4117F" w:rsidRDefault="00F4117F" w:rsidP="00F4117F">
      <w:pPr>
        <w:spacing w:line="276" w:lineRule="auto"/>
        <w:jc w:val="center"/>
        <w:rPr>
          <w:rFonts w:eastAsia="Calibri" w:cs="Arial"/>
          <w:b/>
          <w:sz w:val="28"/>
          <w:szCs w:val="28"/>
          <w:lang w:eastAsia="en-US"/>
        </w:rPr>
      </w:pPr>
      <w:r w:rsidRPr="00F4117F">
        <w:rPr>
          <w:rFonts w:eastAsia="Calibri" w:cs="Arial"/>
          <w:b/>
          <w:sz w:val="28"/>
          <w:szCs w:val="28"/>
          <w:lang w:eastAsia="en-US"/>
        </w:rPr>
        <w:t>UBEZPIECZENI</w:t>
      </w:r>
      <w:r w:rsidR="008543A2">
        <w:rPr>
          <w:rFonts w:eastAsia="Calibri" w:cs="Arial"/>
          <w:b/>
          <w:sz w:val="28"/>
          <w:szCs w:val="28"/>
          <w:lang w:eastAsia="en-US"/>
        </w:rPr>
        <w:t>A</w:t>
      </w:r>
      <w:r w:rsidRPr="00F4117F">
        <w:rPr>
          <w:rFonts w:eastAsia="Calibri" w:cs="Arial"/>
          <w:b/>
          <w:sz w:val="28"/>
          <w:szCs w:val="28"/>
          <w:lang w:eastAsia="en-US"/>
        </w:rPr>
        <w:t xml:space="preserve"> MIENIA ORAZ ODPOWIEDZIALNOŚCI CYWILNEJ</w:t>
      </w:r>
      <w:r w:rsidR="00E52CE7">
        <w:rPr>
          <w:rFonts w:eastAsia="Calibri" w:cs="Arial"/>
          <w:b/>
          <w:sz w:val="28"/>
          <w:szCs w:val="28"/>
          <w:lang w:eastAsia="en-US"/>
        </w:rPr>
        <w:t xml:space="preserve"> </w:t>
      </w:r>
      <w:r w:rsidR="00E52CE7" w:rsidRPr="00E52CE7">
        <w:rPr>
          <w:rFonts w:eastAsia="Calibri" w:cs="Arial"/>
          <w:b/>
          <w:sz w:val="28"/>
          <w:szCs w:val="28"/>
          <w:lang w:eastAsia="en-US"/>
        </w:rPr>
        <w:t>GMINY KOSAKOWO</w:t>
      </w:r>
      <w:r w:rsidR="00E52CE7" w:rsidRPr="00F4117F">
        <w:rPr>
          <w:rFonts w:eastAsia="Calibri" w:cs="Arial"/>
          <w:b/>
          <w:sz w:val="28"/>
          <w:szCs w:val="28"/>
          <w:lang w:eastAsia="en-US"/>
        </w:rPr>
        <w:t xml:space="preserve"> </w:t>
      </w:r>
    </w:p>
    <w:p w14:paraId="003E9AD0" w14:textId="77777777" w:rsidR="00753ADB" w:rsidRDefault="00753ADB" w:rsidP="00753ADB">
      <w:pPr>
        <w:spacing w:after="200" w:line="276" w:lineRule="auto"/>
        <w:ind w:left="284" w:hanging="284"/>
        <w:jc w:val="center"/>
        <w:rPr>
          <w:rFonts w:eastAsia="Calibri" w:cs="Arial"/>
          <w:b/>
          <w:i/>
          <w:color w:val="4F81BD"/>
          <w:sz w:val="22"/>
          <w:szCs w:val="22"/>
          <w:lang w:eastAsia="en-US"/>
        </w:rPr>
      </w:pPr>
    </w:p>
    <w:p w14:paraId="4B5F5560" w14:textId="55344992" w:rsidR="00753ADB" w:rsidRPr="00344307" w:rsidRDefault="00753ADB" w:rsidP="00753ADB">
      <w:pPr>
        <w:spacing w:after="200" w:line="276" w:lineRule="auto"/>
        <w:ind w:left="284" w:hanging="284"/>
        <w:jc w:val="center"/>
        <w:rPr>
          <w:rFonts w:eastAsia="Calibri" w:cs="Arial"/>
          <w:b/>
          <w:i/>
          <w:color w:val="4F81BD"/>
          <w:sz w:val="22"/>
          <w:szCs w:val="22"/>
          <w:lang w:eastAsia="en-US"/>
        </w:rPr>
      </w:pPr>
      <w:bookmarkStart w:id="7" w:name="_Hlk143524076"/>
      <w:r w:rsidRPr="00344307">
        <w:rPr>
          <w:rFonts w:eastAsia="Calibri" w:cs="Arial"/>
          <w:b/>
          <w:i/>
          <w:color w:val="4F81BD"/>
          <w:sz w:val="22"/>
          <w:szCs w:val="22"/>
          <w:lang w:eastAsia="en-US"/>
        </w:rPr>
        <w:t xml:space="preserve">UWAGA: </w:t>
      </w:r>
      <w:r>
        <w:rPr>
          <w:rFonts w:eastAsia="Calibri" w:cs="Arial"/>
          <w:b/>
          <w:i/>
          <w:color w:val="4F81BD"/>
          <w:sz w:val="22"/>
          <w:szCs w:val="22"/>
          <w:lang w:eastAsia="en-US"/>
        </w:rPr>
        <w:t>1</w:t>
      </w:r>
      <w:r w:rsidRPr="00344307">
        <w:rPr>
          <w:rFonts w:eastAsia="Calibri" w:cs="Arial"/>
          <w:b/>
          <w:i/>
          <w:color w:val="4F81BD"/>
          <w:sz w:val="22"/>
          <w:szCs w:val="22"/>
          <w:lang w:eastAsia="en-US"/>
        </w:rPr>
        <w:t xml:space="preserve"> OKRES UBEZPIECZENIA ROZPOCZYNA SIĘ W DNIU </w:t>
      </w:r>
      <w:r w:rsidR="00C34150">
        <w:rPr>
          <w:rFonts w:eastAsia="Calibri" w:cs="Arial"/>
          <w:b/>
          <w:i/>
          <w:color w:val="4F81BD"/>
          <w:sz w:val="22"/>
          <w:szCs w:val="22"/>
          <w:lang w:eastAsia="en-US"/>
        </w:rPr>
        <w:t>19.11.</w:t>
      </w:r>
      <w:r w:rsidRPr="00344307">
        <w:rPr>
          <w:rFonts w:eastAsia="Calibri" w:cs="Arial"/>
          <w:b/>
          <w:i/>
          <w:color w:val="4F81BD"/>
          <w:sz w:val="22"/>
          <w:szCs w:val="22"/>
          <w:lang w:eastAsia="en-US"/>
        </w:rPr>
        <w:t>202</w:t>
      </w:r>
      <w:r w:rsidR="00CB5702">
        <w:rPr>
          <w:rFonts w:eastAsia="Calibri" w:cs="Arial"/>
          <w:b/>
          <w:i/>
          <w:color w:val="4F81BD"/>
          <w:sz w:val="22"/>
          <w:szCs w:val="22"/>
          <w:lang w:eastAsia="en-US"/>
        </w:rPr>
        <w:t>3</w:t>
      </w:r>
      <w:r w:rsidRPr="00344307">
        <w:rPr>
          <w:rFonts w:eastAsia="Calibri" w:cs="Arial"/>
          <w:b/>
          <w:i/>
          <w:color w:val="4F81BD"/>
          <w:sz w:val="22"/>
          <w:szCs w:val="22"/>
          <w:lang w:eastAsia="en-US"/>
        </w:rPr>
        <w:t>r.</w:t>
      </w:r>
    </w:p>
    <w:bookmarkEnd w:id="7"/>
    <w:p w14:paraId="76AE85A0" w14:textId="77777777" w:rsidR="00AB6EF5" w:rsidRPr="004452F7" w:rsidRDefault="00AB6EF5" w:rsidP="004452F7">
      <w:pPr>
        <w:tabs>
          <w:tab w:val="num" w:pos="2160"/>
        </w:tabs>
        <w:jc w:val="both"/>
        <w:rPr>
          <w:rFonts w:eastAsia="Calibri" w:cs="Arial"/>
        </w:rPr>
      </w:pPr>
    </w:p>
    <w:p w14:paraId="310BA594" w14:textId="56E7DE03" w:rsidR="00A04AD5" w:rsidRPr="00A9240F" w:rsidRDefault="00A04AD5" w:rsidP="00CC0F9A">
      <w:pPr>
        <w:pStyle w:val="Akapitzlist"/>
        <w:numPr>
          <w:ilvl w:val="0"/>
          <w:numId w:val="45"/>
        </w:numPr>
        <w:ind w:left="567" w:hanging="567"/>
        <w:jc w:val="both"/>
        <w:rPr>
          <w:rFonts w:ascii="Arial" w:hAnsi="Arial" w:cs="Arial"/>
          <w:b/>
          <w:sz w:val="24"/>
          <w:szCs w:val="24"/>
        </w:rPr>
      </w:pPr>
      <w:r w:rsidRPr="00A9240F">
        <w:rPr>
          <w:rFonts w:ascii="Arial" w:hAnsi="Arial" w:cs="Arial"/>
          <w:b/>
          <w:sz w:val="24"/>
          <w:szCs w:val="24"/>
        </w:rPr>
        <w:t xml:space="preserve">UBEZPIECZENIE MIENIA OD WSZYSTKICH RYZYK </w:t>
      </w:r>
    </w:p>
    <w:p w14:paraId="3FC65BB1" w14:textId="77777777" w:rsidR="00366B8B" w:rsidRPr="00366B8B" w:rsidRDefault="00366B8B" w:rsidP="00366B8B">
      <w:pPr>
        <w:jc w:val="both"/>
        <w:rPr>
          <w:rFonts w:eastAsia="Calibri" w:cs="Arial"/>
          <w:b/>
        </w:rPr>
      </w:pPr>
      <w:r w:rsidRPr="00366B8B">
        <w:rPr>
          <w:rFonts w:eastAsia="Calibri" w:cs="Arial"/>
          <w:b/>
        </w:rPr>
        <w:t xml:space="preserve">PRZEDMIOT UBEZPIECZENIA </w:t>
      </w:r>
    </w:p>
    <w:p w14:paraId="37B85AC3" w14:textId="2DF96E1E" w:rsidR="00366B8B" w:rsidRPr="00366B8B" w:rsidRDefault="00366B8B" w:rsidP="00366B8B">
      <w:pPr>
        <w:tabs>
          <w:tab w:val="num" w:pos="2160"/>
        </w:tabs>
        <w:jc w:val="both"/>
        <w:rPr>
          <w:rFonts w:eastAsia="Calibri" w:cs="Arial"/>
        </w:rPr>
      </w:pPr>
      <w:r w:rsidRPr="00366B8B">
        <w:rPr>
          <w:rFonts w:eastAsia="Calibri" w:cs="Arial"/>
        </w:rPr>
        <w:lastRenderedPageBreak/>
        <w:t>Mienie stanowiące własność lub będące w posiadaniu bądź używane przez Zamawiającego na podstawie odpowiedniego tytułu prawnego w tym</w:t>
      </w:r>
      <w:r w:rsidR="00A41CC9">
        <w:rPr>
          <w:rFonts w:eastAsia="Calibri" w:cs="Arial"/>
        </w:rPr>
        <w:t>:</w:t>
      </w:r>
      <w:r w:rsidRPr="00366B8B">
        <w:rPr>
          <w:rFonts w:eastAsia="Calibri" w:cs="Arial"/>
        </w:rPr>
        <w:t xml:space="preserve"> zewnętrzne i wewnętrzne elementy budynków i budowli, środki trwałe i mienie pozostające poza nimi</w:t>
      </w:r>
      <w:r w:rsidR="00A41CC9">
        <w:rPr>
          <w:rFonts w:eastAsia="Calibri" w:cs="Arial"/>
        </w:rPr>
        <w:t xml:space="preserve">, </w:t>
      </w:r>
      <w:proofErr w:type="spellStart"/>
      <w:r w:rsidR="00A41CC9">
        <w:rPr>
          <w:rFonts w:eastAsia="Calibri" w:cs="Arial"/>
        </w:rPr>
        <w:t>niskocenne</w:t>
      </w:r>
      <w:proofErr w:type="spellEnd"/>
      <w:r w:rsidR="00A41CC9">
        <w:rPr>
          <w:rFonts w:eastAsia="Calibri" w:cs="Arial"/>
        </w:rPr>
        <w:t xml:space="preserve"> środki trwałe, mienie uwidocznione w księgach inwentarzowych</w:t>
      </w:r>
      <w:r w:rsidRPr="00366B8B">
        <w:rPr>
          <w:rFonts w:eastAsia="Calibri" w:cs="Arial"/>
        </w:rPr>
        <w:t xml:space="preserve">. </w:t>
      </w:r>
    </w:p>
    <w:p w14:paraId="0565D918" w14:textId="77777777" w:rsidR="00366B8B" w:rsidRDefault="00366B8B" w:rsidP="00366B8B">
      <w:pPr>
        <w:jc w:val="both"/>
        <w:rPr>
          <w:rFonts w:eastAsia="Calibri" w:cs="Arial"/>
          <w:b/>
        </w:rPr>
      </w:pPr>
    </w:p>
    <w:p w14:paraId="0D4E7A68" w14:textId="3FCBB830" w:rsidR="00366B8B" w:rsidRPr="00366B8B" w:rsidRDefault="00366B8B" w:rsidP="00366B8B">
      <w:pPr>
        <w:jc w:val="both"/>
        <w:rPr>
          <w:rFonts w:eastAsia="Calibri" w:cs="Arial"/>
          <w:b/>
          <w:bCs/>
          <w:color w:val="0000FF"/>
        </w:rPr>
      </w:pPr>
      <w:r w:rsidRPr="00366B8B">
        <w:rPr>
          <w:rFonts w:eastAsia="Calibri" w:cs="Arial"/>
          <w:b/>
        </w:rPr>
        <w:t>RODZAJ MAJĄTKU, SYSTEM UBEZPIECZENIA I SPOSÓB WYPŁATY ODSZKODOWANIA</w:t>
      </w:r>
    </w:p>
    <w:p w14:paraId="10BCC0E2" w14:textId="77777777" w:rsidR="004F27DF" w:rsidRDefault="004F27DF" w:rsidP="004F27DF">
      <w:pPr>
        <w:spacing w:after="200" w:line="276" w:lineRule="auto"/>
        <w:jc w:val="both"/>
        <w:rPr>
          <w:rFonts w:eastAsia="Calibri" w:cs="Arial"/>
          <w:b/>
          <w:bCs/>
          <w:color w:val="0000FF"/>
          <w:sz w:val="22"/>
          <w:szCs w:val="22"/>
          <w:lang w:eastAsia="en-US"/>
        </w:rPr>
      </w:pPr>
    </w:p>
    <w:p w14:paraId="4B9B2109" w14:textId="53B5B99B" w:rsidR="00366B8B" w:rsidRPr="0023593E" w:rsidRDefault="004F27DF" w:rsidP="0023593E">
      <w:pPr>
        <w:spacing w:after="200" w:line="276" w:lineRule="auto"/>
        <w:jc w:val="both"/>
        <w:rPr>
          <w:rFonts w:eastAsia="Calibri" w:cs="Arial"/>
          <w:b/>
          <w:bCs/>
          <w:color w:val="0000FF"/>
          <w:sz w:val="22"/>
          <w:szCs w:val="22"/>
          <w:lang w:eastAsia="en-US"/>
        </w:rPr>
      </w:pPr>
      <w:bookmarkStart w:id="8" w:name="_Hlk140749823"/>
      <w:r w:rsidRPr="005624BD">
        <w:rPr>
          <w:rFonts w:eastAsia="Calibri" w:cs="Arial"/>
          <w:b/>
          <w:bCs/>
          <w:color w:val="0000FF"/>
          <w:sz w:val="22"/>
          <w:szCs w:val="22"/>
          <w:lang w:eastAsia="en-US"/>
        </w:rPr>
        <w:t xml:space="preserve">TABELA </w:t>
      </w:r>
      <w:r w:rsidR="00E45635">
        <w:rPr>
          <w:rFonts w:eastAsia="Calibri" w:cs="Arial"/>
          <w:b/>
          <w:bCs/>
          <w:color w:val="0000FF"/>
          <w:sz w:val="22"/>
          <w:szCs w:val="22"/>
          <w:lang w:eastAsia="en-US"/>
        </w:rPr>
        <w:t>1</w:t>
      </w:r>
    </w:p>
    <w:tbl>
      <w:tblPr>
        <w:tblW w:w="0" w:type="auto"/>
        <w:tblCellMar>
          <w:left w:w="70" w:type="dxa"/>
          <w:right w:w="70" w:type="dxa"/>
        </w:tblCellMar>
        <w:tblLook w:val="0000" w:firstRow="0" w:lastRow="0" w:firstColumn="0" w:lastColumn="0" w:noHBand="0" w:noVBand="0"/>
      </w:tblPr>
      <w:tblGrid>
        <w:gridCol w:w="385"/>
        <w:gridCol w:w="6445"/>
        <w:gridCol w:w="2665"/>
      </w:tblGrid>
      <w:tr w:rsidR="00935096" w:rsidRPr="0016046A" w14:paraId="3572A4D1" w14:textId="77777777" w:rsidTr="005E197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85EC5D" w14:textId="77777777" w:rsidR="00935096" w:rsidRPr="0016046A" w:rsidRDefault="00935096" w:rsidP="00776114">
            <w:pPr>
              <w:jc w:val="center"/>
              <w:rPr>
                <w:rFonts w:cs="Arial"/>
                <w:b/>
                <w:bCs/>
                <w:sz w:val="22"/>
                <w:szCs w:val="22"/>
              </w:rPr>
            </w:pPr>
            <w:bookmarkStart w:id="9" w:name="_Hlk140751328"/>
            <w:bookmarkEnd w:id="8"/>
          </w:p>
        </w:tc>
        <w:tc>
          <w:tcPr>
            <w:tcW w:w="0" w:type="auto"/>
            <w:tcBorders>
              <w:top w:val="single" w:sz="4" w:space="0" w:color="auto"/>
              <w:left w:val="nil"/>
              <w:bottom w:val="single" w:sz="4" w:space="0" w:color="auto"/>
              <w:right w:val="single" w:sz="4" w:space="0" w:color="auto"/>
            </w:tcBorders>
            <w:shd w:val="clear" w:color="auto" w:fill="auto"/>
            <w:vAlign w:val="center"/>
          </w:tcPr>
          <w:p w14:paraId="01C9913E" w14:textId="77777777" w:rsidR="00935096" w:rsidRPr="0016046A" w:rsidRDefault="00935096" w:rsidP="00776114">
            <w:pPr>
              <w:jc w:val="center"/>
              <w:rPr>
                <w:rFonts w:cs="Arial"/>
                <w:b/>
                <w:bCs/>
                <w:sz w:val="22"/>
                <w:szCs w:val="22"/>
              </w:rPr>
            </w:pPr>
            <w:r w:rsidRPr="0016046A">
              <w:rPr>
                <w:rFonts w:cs="Arial"/>
                <w:b/>
                <w:bCs/>
                <w:sz w:val="22"/>
                <w:szCs w:val="22"/>
              </w:rPr>
              <w:t xml:space="preserve">UBEZPIECZENIE MIENIA OD WSZYSTKICH RYZYK </w:t>
            </w:r>
          </w:p>
          <w:p w14:paraId="2CD5A8C1" w14:textId="77777777" w:rsidR="00935096" w:rsidRPr="0016046A" w:rsidRDefault="00935096" w:rsidP="00776114">
            <w:pPr>
              <w:jc w:val="center"/>
              <w:rPr>
                <w:rFonts w:cs="Arial"/>
                <w:b/>
                <w:bCs/>
                <w:sz w:val="22"/>
                <w:szCs w:val="22"/>
              </w:rPr>
            </w:pPr>
            <w:r w:rsidRPr="0016046A">
              <w:rPr>
                <w:rFonts w:cs="Arial"/>
                <w:b/>
                <w:bCs/>
                <w:sz w:val="22"/>
                <w:szCs w:val="22"/>
              </w:rPr>
              <w:t>Rodzaj majątku/ryzyka</w:t>
            </w:r>
          </w:p>
        </w:tc>
        <w:tc>
          <w:tcPr>
            <w:tcW w:w="0" w:type="auto"/>
            <w:tcBorders>
              <w:top w:val="single" w:sz="4" w:space="0" w:color="auto"/>
              <w:left w:val="nil"/>
              <w:bottom w:val="single" w:sz="4" w:space="0" w:color="auto"/>
              <w:right w:val="single" w:sz="4" w:space="0" w:color="auto"/>
            </w:tcBorders>
            <w:shd w:val="clear" w:color="auto" w:fill="auto"/>
            <w:vAlign w:val="center"/>
          </w:tcPr>
          <w:p w14:paraId="1BB7B48E" w14:textId="4D5088D0" w:rsidR="00935096" w:rsidRPr="0016046A" w:rsidRDefault="00935096" w:rsidP="00776114">
            <w:pPr>
              <w:jc w:val="center"/>
              <w:rPr>
                <w:rFonts w:cs="Arial"/>
                <w:b/>
                <w:bCs/>
                <w:sz w:val="22"/>
                <w:szCs w:val="22"/>
              </w:rPr>
            </w:pPr>
            <w:r w:rsidRPr="0016046A">
              <w:rPr>
                <w:rFonts w:cs="Arial"/>
                <w:b/>
                <w:bCs/>
                <w:sz w:val="18"/>
                <w:szCs w:val="18"/>
              </w:rPr>
              <w:t>Suma ubezpieczenia (zł)</w:t>
            </w:r>
            <w:r w:rsidRPr="0016046A">
              <w:rPr>
                <w:rFonts w:cs="Arial"/>
                <w:sz w:val="18"/>
                <w:szCs w:val="18"/>
              </w:rPr>
              <w:t xml:space="preserve"> Wg. zadeklarowanych wartości (odtworzeniowej, księgowej brutto lub rzeczywistej)</w:t>
            </w:r>
          </w:p>
        </w:tc>
      </w:tr>
      <w:bookmarkEnd w:id="9"/>
      <w:tr w:rsidR="00935096" w:rsidRPr="0016046A" w14:paraId="4301200C"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0684068A" w14:textId="77777777" w:rsidR="00935096" w:rsidRPr="0016046A" w:rsidRDefault="00935096" w:rsidP="00776114">
            <w:pPr>
              <w:rPr>
                <w:rFonts w:cs="Arial"/>
                <w:bCs/>
                <w:sz w:val="22"/>
                <w:szCs w:val="22"/>
              </w:rPr>
            </w:pPr>
          </w:p>
        </w:tc>
        <w:tc>
          <w:tcPr>
            <w:tcW w:w="0" w:type="auto"/>
            <w:tcBorders>
              <w:top w:val="nil"/>
              <w:left w:val="nil"/>
              <w:bottom w:val="single" w:sz="4" w:space="0" w:color="auto"/>
              <w:right w:val="single" w:sz="4" w:space="0" w:color="auto"/>
            </w:tcBorders>
            <w:shd w:val="clear" w:color="auto" w:fill="auto"/>
            <w:vAlign w:val="center"/>
          </w:tcPr>
          <w:p w14:paraId="11FB8619" w14:textId="64BA95B1" w:rsidR="00935096" w:rsidRPr="0016046A" w:rsidRDefault="00935096" w:rsidP="00776114">
            <w:pPr>
              <w:rPr>
                <w:rFonts w:cs="Arial"/>
                <w:b/>
                <w:bCs/>
                <w:color w:val="000000"/>
                <w:sz w:val="22"/>
                <w:szCs w:val="22"/>
              </w:rPr>
            </w:pPr>
            <w:r w:rsidRPr="0016046A">
              <w:rPr>
                <w:rFonts w:cs="Arial"/>
                <w:b/>
                <w:bCs/>
                <w:sz w:val="22"/>
                <w:szCs w:val="22"/>
              </w:rPr>
              <w:t>System ubezpieczenia</w:t>
            </w:r>
            <w:r w:rsidRPr="0016046A">
              <w:rPr>
                <w:rFonts w:cs="Arial"/>
                <w:b/>
                <w:sz w:val="22"/>
                <w:szCs w:val="22"/>
              </w:rPr>
              <w:t xml:space="preserve"> - sumy stałe</w:t>
            </w:r>
          </w:p>
        </w:tc>
        <w:tc>
          <w:tcPr>
            <w:tcW w:w="0" w:type="auto"/>
            <w:tcBorders>
              <w:top w:val="nil"/>
              <w:left w:val="nil"/>
              <w:bottom w:val="single" w:sz="4" w:space="0" w:color="auto"/>
              <w:right w:val="single" w:sz="4" w:space="0" w:color="auto"/>
            </w:tcBorders>
            <w:shd w:val="clear" w:color="auto" w:fill="auto"/>
            <w:vAlign w:val="center"/>
          </w:tcPr>
          <w:p w14:paraId="795415C4" w14:textId="77777777" w:rsidR="00935096" w:rsidRPr="0016046A" w:rsidRDefault="00935096" w:rsidP="00776114">
            <w:pPr>
              <w:jc w:val="right"/>
              <w:rPr>
                <w:rFonts w:cs="Arial"/>
                <w:b/>
                <w:bCs/>
                <w:color w:val="000000"/>
                <w:sz w:val="22"/>
                <w:szCs w:val="22"/>
              </w:rPr>
            </w:pPr>
          </w:p>
        </w:tc>
      </w:tr>
      <w:tr w:rsidR="00935096" w:rsidRPr="0016046A" w14:paraId="25A21956"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735AE6C8" w14:textId="77777777" w:rsidR="00935096" w:rsidRPr="0016046A" w:rsidRDefault="00935096" w:rsidP="00776114">
            <w:pPr>
              <w:rPr>
                <w:rFonts w:cs="Arial"/>
                <w:bCs/>
                <w:sz w:val="22"/>
                <w:szCs w:val="22"/>
              </w:rPr>
            </w:pPr>
            <w:r w:rsidRPr="0016046A">
              <w:rPr>
                <w:rFonts w:cs="Arial"/>
                <w:bCs/>
                <w:sz w:val="22"/>
                <w:szCs w:val="22"/>
              </w:rPr>
              <w:t> 1</w:t>
            </w:r>
          </w:p>
        </w:tc>
        <w:tc>
          <w:tcPr>
            <w:tcW w:w="0" w:type="auto"/>
            <w:tcBorders>
              <w:top w:val="nil"/>
              <w:left w:val="nil"/>
              <w:bottom w:val="single" w:sz="4" w:space="0" w:color="auto"/>
              <w:right w:val="single" w:sz="4" w:space="0" w:color="auto"/>
            </w:tcBorders>
            <w:shd w:val="clear" w:color="auto" w:fill="auto"/>
            <w:vAlign w:val="center"/>
          </w:tcPr>
          <w:p w14:paraId="01547D46" w14:textId="77777777" w:rsidR="00935096" w:rsidRPr="0016046A" w:rsidRDefault="00935096" w:rsidP="00776114">
            <w:pPr>
              <w:rPr>
                <w:rFonts w:cs="Arial"/>
                <w:b/>
                <w:bCs/>
                <w:color w:val="000000"/>
                <w:sz w:val="22"/>
                <w:szCs w:val="22"/>
              </w:rPr>
            </w:pPr>
            <w:r w:rsidRPr="0016046A">
              <w:rPr>
                <w:rFonts w:cs="Arial"/>
                <w:b/>
                <w:bCs/>
                <w:color w:val="000000"/>
                <w:sz w:val="22"/>
                <w:szCs w:val="22"/>
              </w:rPr>
              <w:t>Urząd Gminy Kosakowo</w:t>
            </w:r>
          </w:p>
        </w:tc>
        <w:tc>
          <w:tcPr>
            <w:tcW w:w="0" w:type="auto"/>
            <w:tcBorders>
              <w:top w:val="nil"/>
              <w:left w:val="nil"/>
              <w:bottom w:val="single" w:sz="4" w:space="0" w:color="auto"/>
              <w:right w:val="single" w:sz="4" w:space="0" w:color="auto"/>
            </w:tcBorders>
            <w:shd w:val="clear" w:color="auto" w:fill="auto"/>
            <w:vAlign w:val="center"/>
          </w:tcPr>
          <w:p w14:paraId="21568839" w14:textId="77777777" w:rsidR="00935096" w:rsidRPr="0016046A" w:rsidRDefault="00935096" w:rsidP="00776114">
            <w:pPr>
              <w:jc w:val="right"/>
              <w:rPr>
                <w:rFonts w:cs="Arial"/>
                <w:b/>
                <w:bCs/>
                <w:color w:val="000000"/>
                <w:sz w:val="22"/>
                <w:szCs w:val="22"/>
              </w:rPr>
            </w:pPr>
            <w:r w:rsidRPr="0016046A">
              <w:rPr>
                <w:rFonts w:cs="Arial"/>
                <w:b/>
                <w:bCs/>
                <w:color w:val="000000"/>
                <w:sz w:val="22"/>
                <w:szCs w:val="22"/>
              </w:rPr>
              <w:t> </w:t>
            </w:r>
          </w:p>
        </w:tc>
      </w:tr>
      <w:tr w:rsidR="00935096" w:rsidRPr="0016046A" w14:paraId="6E2E0B40"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56B2C96D" w14:textId="77777777" w:rsidR="00935096" w:rsidRPr="0016046A" w:rsidRDefault="00935096" w:rsidP="00776114">
            <w:pPr>
              <w:rPr>
                <w:rFonts w:cs="Arial"/>
                <w:bCs/>
                <w:sz w:val="22"/>
                <w:szCs w:val="22"/>
              </w:rPr>
            </w:pPr>
          </w:p>
        </w:tc>
        <w:tc>
          <w:tcPr>
            <w:tcW w:w="0" w:type="auto"/>
            <w:tcBorders>
              <w:top w:val="nil"/>
              <w:left w:val="nil"/>
              <w:bottom w:val="single" w:sz="4" w:space="0" w:color="auto"/>
              <w:right w:val="single" w:sz="4" w:space="0" w:color="auto"/>
            </w:tcBorders>
            <w:shd w:val="clear" w:color="auto" w:fill="auto"/>
            <w:vAlign w:val="center"/>
          </w:tcPr>
          <w:p w14:paraId="23E6403D" w14:textId="412309F6" w:rsidR="00935096" w:rsidRPr="0016046A" w:rsidRDefault="00935096" w:rsidP="00776114">
            <w:pPr>
              <w:rPr>
                <w:rFonts w:cs="Arial"/>
                <w:b/>
                <w:color w:val="000000"/>
                <w:sz w:val="22"/>
                <w:szCs w:val="22"/>
              </w:rPr>
            </w:pPr>
            <w:r w:rsidRPr="0016046A">
              <w:rPr>
                <w:rFonts w:cs="Arial"/>
                <w:b/>
                <w:color w:val="000000"/>
                <w:sz w:val="22"/>
                <w:szCs w:val="22"/>
              </w:rPr>
              <w:t xml:space="preserve">Grupa I </w:t>
            </w:r>
            <w:r w:rsidR="00A11D1E">
              <w:rPr>
                <w:rFonts w:cs="Arial"/>
                <w:b/>
                <w:color w:val="000000"/>
                <w:sz w:val="22"/>
                <w:szCs w:val="22"/>
              </w:rPr>
              <w:t xml:space="preserve">Budynki </w:t>
            </w:r>
            <w:r w:rsidRPr="0016046A">
              <w:rPr>
                <w:rFonts w:cs="Arial"/>
                <w:b/>
                <w:color w:val="000000"/>
                <w:sz w:val="22"/>
                <w:szCs w:val="22"/>
              </w:rPr>
              <w:t>wg. Ewidencji Środków Trwałych Gminy Kosakowo</w:t>
            </w:r>
          </w:p>
          <w:p w14:paraId="6BAF767B" w14:textId="36625951" w:rsidR="00935096" w:rsidRPr="0016046A" w:rsidRDefault="00935096" w:rsidP="005E1972">
            <w:pPr>
              <w:spacing w:after="200"/>
              <w:rPr>
                <w:rFonts w:eastAsia="Calibri" w:cs="Arial"/>
                <w:color w:val="4472C4" w:themeColor="accent1"/>
                <w:sz w:val="22"/>
                <w:szCs w:val="22"/>
                <w:lang w:eastAsia="en-US"/>
              </w:rPr>
            </w:pPr>
            <w:r w:rsidRPr="0016046A">
              <w:rPr>
                <w:rFonts w:eastAsia="Calibri" w:cs="Arial"/>
                <w:color w:val="4472C4" w:themeColor="accent1"/>
                <w:sz w:val="22"/>
                <w:szCs w:val="22"/>
                <w:lang w:eastAsia="en-US"/>
              </w:rPr>
              <w:t>Załącznik I A</w:t>
            </w:r>
          </w:p>
        </w:tc>
        <w:tc>
          <w:tcPr>
            <w:tcW w:w="0" w:type="auto"/>
            <w:tcBorders>
              <w:top w:val="nil"/>
              <w:left w:val="nil"/>
              <w:bottom w:val="single" w:sz="4" w:space="0" w:color="auto"/>
              <w:right w:val="single" w:sz="4" w:space="0" w:color="auto"/>
            </w:tcBorders>
            <w:shd w:val="clear" w:color="auto" w:fill="auto"/>
            <w:vAlign w:val="center"/>
          </w:tcPr>
          <w:p w14:paraId="45612F24" w14:textId="12C0E625" w:rsidR="00935096" w:rsidRPr="0016046A" w:rsidRDefault="00791A3C" w:rsidP="005F7966">
            <w:pPr>
              <w:jc w:val="right"/>
              <w:rPr>
                <w:rFonts w:cs="Arial"/>
                <w:b/>
                <w:bCs/>
                <w:sz w:val="22"/>
                <w:szCs w:val="22"/>
              </w:rPr>
            </w:pPr>
            <w:r>
              <w:rPr>
                <w:rFonts w:cs="Arial"/>
                <w:b/>
                <w:bCs/>
                <w:sz w:val="22"/>
                <w:szCs w:val="22"/>
              </w:rPr>
              <w:t>117 236 845,14</w:t>
            </w:r>
          </w:p>
        </w:tc>
      </w:tr>
      <w:tr w:rsidR="00935096" w:rsidRPr="0016046A" w14:paraId="6081B8E2"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77728750" w14:textId="77777777" w:rsidR="00935096" w:rsidRPr="0016046A" w:rsidRDefault="00935096" w:rsidP="00776114">
            <w:pPr>
              <w:rPr>
                <w:rFonts w:cs="Arial"/>
                <w:bCs/>
                <w:sz w:val="22"/>
                <w:szCs w:val="22"/>
              </w:rPr>
            </w:pPr>
          </w:p>
        </w:tc>
        <w:tc>
          <w:tcPr>
            <w:tcW w:w="0" w:type="auto"/>
            <w:tcBorders>
              <w:top w:val="nil"/>
              <w:left w:val="nil"/>
              <w:bottom w:val="single" w:sz="4" w:space="0" w:color="auto"/>
              <w:right w:val="single" w:sz="4" w:space="0" w:color="auto"/>
            </w:tcBorders>
            <w:shd w:val="clear" w:color="auto" w:fill="auto"/>
            <w:vAlign w:val="center"/>
          </w:tcPr>
          <w:p w14:paraId="53BE2CB0" w14:textId="77777777" w:rsidR="00A11D1E" w:rsidRPr="00791A3C" w:rsidRDefault="00935096" w:rsidP="00A11D1E">
            <w:pPr>
              <w:rPr>
                <w:rFonts w:cs="Arial"/>
                <w:b/>
                <w:bCs/>
                <w:color w:val="000000"/>
                <w:sz w:val="22"/>
                <w:szCs w:val="22"/>
              </w:rPr>
            </w:pPr>
            <w:r w:rsidRPr="00791A3C">
              <w:rPr>
                <w:rFonts w:cs="Arial"/>
                <w:b/>
                <w:bCs/>
                <w:color w:val="000000"/>
                <w:sz w:val="22"/>
                <w:szCs w:val="22"/>
              </w:rPr>
              <w:t xml:space="preserve">Grupa II Budowle </w:t>
            </w:r>
            <w:r w:rsidR="00A11D1E" w:rsidRPr="00791A3C">
              <w:rPr>
                <w:rFonts w:cs="Arial"/>
                <w:b/>
                <w:bCs/>
                <w:color w:val="000000"/>
                <w:sz w:val="22"/>
                <w:szCs w:val="22"/>
              </w:rPr>
              <w:t>wg. Ewidencji Środków Trwałych Gminy Kosakowo</w:t>
            </w:r>
          </w:p>
          <w:p w14:paraId="38DFA3FC" w14:textId="6F1A88C9" w:rsidR="00935096" w:rsidRPr="0016046A" w:rsidRDefault="00935096" w:rsidP="00E53A09">
            <w:pPr>
              <w:spacing w:after="200"/>
              <w:rPr>
                <w:rFonts w:eastAsia="Calibri" w:cs="Arial"/>
                <w:color w:val="4472C4" w:themeColor="accent1"/>
                <w:sz w:val="22"/>
                <w:szCs w:val="22"/>
                <w:lang w:eastAsia="en-US"/>
              </w:rPr>
            </w:pPr>
            <w:r w:rsidRPr="0016046A">
              <w:rPr>
                <w:rFonts w:eastAsia="Calibri" w:cs="Arial"/>
                <w:color w:val="4472C4" w:themeColor="accent1"/>
                <w:sz w:val="22"/>
                <w:szCs w:val="22"/>
                <w:lang w:eastAsia="en-US"/>
              </w:rPr>
              <w:t>Załącznik I A</w:t>
            </w:r>
          </w:p>
        </w:tc>
        <w:tc>
          <w:tcPr>
            <w:tcW w:w="0" w:type="auto"/>
            <w:tcBorders>
              <w:top w:val="nil"/>
              <w:left w:val="nil"/>
              <w:bottom w:val="single" w:sz="4" w:space="0" w:color="auto"/>
              <w:right w:val="single" w:sz="4" w:space="0" w:color="auto"/>
            </w:tcBorders>
            <w:shd w:val="clear" w:color="auto" w:fill="auto"/>
            <w:vAlign w:val="center"/>
          </w:tcPr>
          <w:p w14:paraId="76A2CCBD" w14:textId="0541C4C7" w:rsidR="00935096" w:rsidRPr="00791A3C" w:rsidRDefault="00791A3C" w:rsidP="00776114">
            <w:pPr>
              <w:jc w:val="right"/>
              <w:rPr>
                <w:rFonts w:cs="Arial"/>
                <w:b/>
                <w:bCs/>
                <w:sz w:val="22"/>
                <w:szCs w:val="22"/>
              </w:rPr>
            </w:pPr>
            <w:r w:rsidRPr="00791A3C">
              <w:rPr>
                <w:rFonts w:cs="Arial"/>
                <w:b/>
                <w:bCs/>
                <w:sz w:val="22"/>
                <w:szCs w:val="22"/>
              </w:rPr>
              <w:t>42 133 616,80</w:t>
            </w:r>
          </w:p>
          <w:p w14:paraId="5E9578D4" w14:textId="16215621" w:rsidR="00935096" w:rsidRPr="0016046A" w:rsidRDefault="00935096" w:rsidP="00776114">
            <w:pPr>
              <w:jc w:val="right"/>
              <w:rPr>
                <w:rFonts w:cs="Arial"/>
                <w:b/>
                <w:bCs/>
                <w:color w:val="FF0000"/>
                <w:sz w:val="22"/>
                <w:szCs w:val="22"/>
              </w:rPr>
            </w:pPr>
          </w:p>
        </w:tc>
      </w:tr>
      <w:tr w:rsidR="00935096" w:rsidRPr="0016046A" w14:paraId="63EEC290"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6B9EA033" w14:textId="77777777" w:rsidR="00935096" w:rsidRPr="0016046A" w:rsidRDefault="00935096" w:rsidP="00776114">
            <w:pPr>
              <w:rPr>
                <w:rFonts w:cs="Arial"/>
                <w:bCs/>
                <w:sz w:val="22"/>
                <w:szCs w:val="22"/>
              </w:rPr>
            </w:pPr>
          </w:p>
        </w:tc>
        <w:tc>
          <w:tcPr>
            <w:tcW w:w="0" w:type="auto"/>
            <w:tcBorders>
              <w:top w:val="nil"/>
              <w:left w:val="nil"/>
              <w:bottom w:val="single" w:sz="4" w:space="0" w:color="auto"/>
              <w:right w:val="single" w:sz="4" w:space="0" w:color="auto"/>
            </w:tcBorders>
            <w:shd w:val="clear" w:color="auto" w:fill="auto"/>
            <w:vAlign w:val="center"/>
          </w:tcPr>
          <w:p w14:paraId="3F74A629" w14:textId="54B0237B" w:rsidR="00935096" w:rsidRPr="0016046A" w:rsidRDefault="00B40170" w:rsidP="00776114">
            <w:pPr>
              <w:rPr>
                <w:rFonts w:cs="Arial"/>
                <w:color w:val="000000"/>
                <w:sz w:val="22"/>
                <w:szCs w:val="22"/>
              </w:rPr>
            </w:pPr>
            <w:r w:rsidRPr="00B40170">
              <w:rPr>
                <w:rFonts w:cs="Arial"/>
                <w:color w:val="000000"/>
                <w:sz w:val="22"/>
                <w:szCs w:val="22"/>
              </w:rPr>
              <w:t>Mienie ruchome wg. ewidencji i ksiąg inwentarzowych</w:t>
            </w:r>
          </w:p>
        </w:tc>
        <w:tc>
          <w:tcPr>
            <w:tcW w:w="0" w:type="auto"/>
            <w:tcBorders>
              <w:top w:val="nil"/>
              <w:left w:val="nil"/>
              <w:bottom w:val="single" w:sz="4" w:space="0" w:color="auto"/>
              <w:right w:val="single" w:sz="4" w:space="0" w:color="auto"/>
            </w:tcBorders>
            <w:shd w:val="clear" w:color="auto" w:fill="auto"/>
            <w:vAlign w:val="center"/>
          </w:tcPr>
          <w:p w14:paraId="79174071" w14:textId="6F6BC17A" w:rsidR="00935096" w:rsidRPr="0016046A" w:rsidRDefault="007A0023" w:rsidP="00776114">
            <w:pPr>
              <w:jc w:val="right"/>
              <w:rPr>
                <w:rFonts w:cs="Arial"/>
                <w:b/>
                <w:bCs/>
                <w:sz w:val="22"/>
                <w:szCs w:val="22"/>
              </w:rPr>
            </w:pPr>
            <w:r w:rsidRPr="0016046A">
              <w:rPr>
                <w:rFonts w:cs="Arial"/>
                <w:b/>
                <w:bCs/>
                <w:sz w:val="22"/>
                <w:szCs w:val="22"/>
              </w:rPr>
              <w:t>6 698,504,31</w:t>
            </w:r>
          </w:p>
        </w:tc>
      </w:tr>
      <w:tr w:rsidR="00935096" w:rsidRPr="0016046A" w14:paraId="48EF2054"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7F3C875A" w14:textId="5A594804" w:rsidR="00935096" w:rsidRPr="0016046A" w:rsidRDefault="00935096" w:rsidP="00776114">
            <w:pPr>
              <w:jc w:val="both"/>
              <w:rPr>
                <w:rFonts w:cs="Arial"/>
                <w:bCs/>
                <w:color w:val="000000"/>
                <w:sz w:val="22"/>
                <w:szCs w:val="22"/>
              </w:rPr>
            </w:pPr>
            <w:r w:rsidRPr="0016046A">
              <w:rPr>
                <w:rFonts w:cs="Arial"/>
                <w:bCs/>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tcPr>
          <w:p w14:paraId="502173BE" w14:textId="77777777" w:rsidR="00935096" w:rsidRPr="0016046A" w:rsidRDefault="00935096" w:rsidP="00776114">
            <w:pPr>
              <w:rPr>
                <w:rFonts w:cs="Arial"/>
                <w:b/>
                <w:bCs/>
                <w:color w:val="000000"/>
                <w:sz w:val="22"/>
                <w:szCs w:val="22"/>
              </w:rPr>
            </w:pPr>
            <w:r w:rsidRPr="0016046A">
              <w:rPr>
                <w:rFonts w:eastAsia="Calibri" w:cs="Arial"/>
                <w:b/>
                <w:color w:val="000000"/>
                <w:sz w:val="22"/>
                <w:szCs w:val="22"/>
              </w:rPr>
              <w:t>Biblioteka Publiczna Gminy Kosakowo</w:t>
            </w:r>
          </w:p>
        </w:tc>
        <w:tc>
          <w:tcPr>
            <w:tcW w:w="0" w:type="auto"/>
            <w:tcBorders>
              <w:top w:val="nil"/>
              <w:left w:val="nil"/>
              <w:bottom w:val="single" w:sz="4" w:space="0" w:color="auto"/>
              <w:right w:val="single" w:sz="4" w:space="0" w:color="auto"/>
            </w:tcBorders>
            <w:shd w:val="clear" w:color="auto" w:fill="auto"/>
            <w:vAlign w:val="center"/>
          </w:tcPr>
          <w:p w14:paraId="2E62172B" w14:textId="77777777" w:rsidR="00935096" w:rsidRPr="0016046A" w:rsidRDefault="00935096" w:rsidP="00776114">
            <w:pPr>
              <w:jc w:val="right"/>
              <w:rPr>
                <w:rFonts w:cs="Arial"/>
                <w:b/>
                <w:bCs/>
                <w:color w:val="FF0000"/>
                <w:sz w:val="22"/>
                <w:szCs w:val="22"/>
              </w:rPr>
            </w:pPr>
            <w:r w:rsidRPr="0016046A">
              <w:rPr>
                <w:rFonts w:cs="Arial"/>
                <w:b/>
                <w:bCs/>
                <w:color w:val="FF0000"/>
                <w:sz w:val="22"/>
                <w:szCs w:val="22"/>
              </w:rPr>
              <w:t> </w:t>
            </w:r>
          </w:p>
        </w:tc>
      </w:tr>
      <w:tr w:rsidR="00935096" w:rsidRPr="0016046A" w14:paraId="33432E4E"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18B81D9F" w14:textId="77777777" w:rsidR="00935096" w:rsidRPr="0016046A" w:rsidRDefault="00935096" w:rsidP="00776114">
            <w:pPr>
              <w:jc w:val="both"/>
              <w:rPr>
                <w:rFonts w:cs="Arial"/>
                <w:bCs/>
                <w:color w:val="000000"/>
                <w:sz w:val="22"/>
                <w:szCs w:val="22"/>
              </w:rPr>
            </w:pPr>
            <w:r w:rsidRPr="0016046A">
              <w:rPr>
                <w:rFonts w:cs="Arial"/>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tcPr>
          <w:p w14:paraId="6A550DD6" w14:textId="77777777" w:rsidR="00935096" w:rsidRPr="0016046A" w:rsidRDefault="00935096" w:rsidP="00776114">
            <w:pPr>
              <w:rPr>
                <w:rFonts w:cs="Arial"/>
                <w:color w:val="000000"/>
                <w:sz w:val="22"/>
                <w:szCs w:val="22"/>
              </w:rPr>
            </w:pPr>
            <w:r w:rsidRPr="0016046A">
              <w:rPr>
                <w:rFonts w:cs="Arial"/>
                <w:color w:val="000000"/>
                <w:sz w:val="22"/>
                <w:szCs w:val="22"/>
              </w:rPr>
              <w:t>Mienie ruchome</w:t>
            </w:r>
          </w:p>
        </w:tc>
        <w:tc>
          <w:tcPr>
            <w:tcW w:w="0" w:type="auto"/>
            <w:tcBorders>
              <w:top w:val="nil"/>
              <w:left w:val="nil"/>
              <w:bottom w:val="single" w:sz="4" w:space="0" w:color="auto"/>
              <w:right w:val="single" w:sz="4" w:space="0" w:color="auto"/>
            </w:tcBorders>
            <w:shd w:val="clear" w:color="auto" w:fill="auto"/>
            <w:vAlign w:val="center"/>
          </w:tcPr>
          <w:p w14:paraId="5C00C9F8" w14:textId="0AC967A2" w:rsidR="00935096" w:rsidRPr="0016046A" w:rsidRDefault="00935096" w:rsidP="00776114">
            <w:pPr>
              <w:jc w:val="right"/>
              <w:rPr>
                <w:rFonts w:cs="Arial"/>
                <w:b/>
                <w:bCs/>
                <w:sz w:val="22"/>
                <w:szCs w:val="22"/>
              </w:rPr>
            </w:pPr>
            <w:r w:rsidRPr="0016046A">
              <w:rPr>
                <w:rFonts w:cs="Arial"/>
                <w:b/>
                <w:bCs/>
                <w:sz w:val="22"/>
                <w:szCs w:val="22"/>
              </w:rPr>
              <w:t>248</w:t>
            </w:r>
            <w:r w:rsidR="005E1972" w:rsidRPr="0016046A">
              <w:rPr>
                <w:rFonts w:cs="Arial"/>
                <w:b/>
                <w:bCs/>
                <w:sz w:val="22"/>
                <w:szCs w:val="22"/>
              </w:rPr>
              <w:t xml:space="preserve"> </w:t>
            </w:r>
            <w:r w:rsidRPr="0016046A">
              <w:rPr>
                <w:rFonts w:cs="Arial"/>
                <w:b/>
                <w:bCs/>
                <w:sz w:val="22"/>
                <w:szCs w:val="22"/>
              </w:rPr>
              <w:t>000</w:t>
            </w:r>
          </w:p>
        </w:tc>
      </w:tr>
      <w:tr w:rsidR="00935096" w:rsidRPr="0016046A" w14:paraId="791C387A"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0E6D893B" w14:textId="77777777" w:rsidR="00935096" w:rsidRPr="0016046A" w:rsidRDefault="00935096" w:rsidP="00776114">
            <w:pPr>
              <w:jc w:val="both"/>
              <w:rPr>
                <w:rFonts w:cs="Arial"/>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tcPr>
          <w:p w14:paraId="1B36639E" w14:textId="0126D94D" w:rsidR="00935096" w:rsidRPr="0016046A" w:rsidRDefault="00935096" w:rsidP="00776114">
            <w:pPr>
              <w:rPr>
                <w:rFonts w:cs="Arial"/>
                <w:color w:val="000000"/>
                <w:sz w:val="22"/>
                <w:szCs w:val="22"/>
              </w:rPr>
            </w:pPr>
            <w:r w:rsidRPr="0016046A">
              <w:rPr>
                <w:rFonts w:cs="Arial"/>
                <w:color w:val="000000"/>
                <w:sz w:val="22"/>
                <w:szCs w:val="22"/>
              </w:rPr>
              <w:t>Księgozbiór</w:t>
            </w:r>
          </w:p>
        </w:tc>
        <w:tc>
          <w:tcPr>
            <w:tcW w:w="0" w:type="auto"/>
            <w:tcBorders>
              <w:top w:val="nil"/>
              <w:left w:val="nil"/>
              <w:bottom w:val="single" w:sz="4" w:space="0" w:color="auto"/>
              <w:right w:val="single" w:sz="4" w:space="0" w:color="auto"/>
            </w:tcBorders>
            <w:shd w:val="clear" w:color="auto" w:fill="auto"/>
            <w:vAlign w:val="center"/>
          </w:tcPr>
          <w:p w14:paraId="10986D4F" w14:textId="7B53E130" w:rsidR="00935096" w:rsidRPr="0016046A" w:rsidRDefault="00935096" w:rsidP="00776114">
            <w:pPr>
              <w:jc w:val="right"/>
              <w:rPr>
                <w:rFonts w:cs="Arial"/>
                <w:b/>
                <w:bCs/>
                <w:sz w:val="22"/>
                <w:szCs w:val="22"/>
              </w:rPr>
            </w:pPr>
            <w:r w:rsidRPr="0016046A">
              <w:rPr>
                <w:rFonts w:cs="Arial"/>
                <w:b/>
                <w:bCs/>
                <w:sz w:val="22"/>
                <w:szCs w:val="22"/>
              </w:rPr>
              <w:t>269</w:t>
            </w:r>
            <w:r w:rsidR="005E1972" w:rsidRPr="0016046A">
              <w:rPr>
                <w:rFonts w:cs="Arial"/>
                <w:b/>
                <w:bCs/>
                <w:sz w:val="22"/>
                <w:szCs w:val="22"/>
              </w:rPr>
              <w:t xml:space="preserve"> </w:t>
            </w:r>
            <w:r w:rsidRPr="0016046A">
              <w:rPr>
                <w:rFonts w:cs="Arial"/>
                <w:b/>
                <w:bCs/>
                <w:sz w:val="22"/>
                <w:szCs w:val="22"/>
              </w:rPr>
              <w:t>000</w:t>
            </w:r>
          </w:p>
        </w:tc>
      </w:tr>
      <w:tr w:rsidR="00935096" w:rsidRPr="0016046A" w14:paraId="0FD5B943"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33542FB1" w14:textId="013FD30F" w:rsidR="00935096" w:rsidRPr="0016046A" w:rsidRDefault="00935096" w:rsidP="00776114">
            <w:pPr>
              <w:jc w:val="both"/>
              <w:rPr>
                <w:rFonts w:cs="Arial"/>
                <w:bCs/>
                <w:color w:val="000000"/>
                <w:sz w:val="22"/>
                <w:szCs w:val="22"/>
              </w:rPr>
            </w:pPr>
            <w:r w:rsidRPr="0016046A">
              <w:rPr>
                <w:rFonts w:cs="Arial"/>
                <w:bCs/>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tcPr>
          <w:p w14:paraId="3FB66C79" w14:textId="77777777" w:rsidR="00935096" w:rsidRPr="0016046A" w:rsidRDefault="00935096" w:rsidP="00776114">
            <w:pPr>
              <w:autoSpaceDE w:val="0"/>
              <w:autoSpaceDN w:val="0"/>
              <w:adjustRightInd w:val="0"/>
              <w:rPr>
                <w:rFonts w:eastAsia="Calibri" w:cs="Arial"/>
                <w:b/>
                <w:color w:val="000000"/>
                <w:sz w:val="22"/>
                <w:szCs w:val="22"/>
              </w:rPr>
            </w:pPr>
            <w:r w:rsidRPr="0016046A">
              <w:rPr>
                <w:rFonts w:eastAsia="Calibri" w:cs="Arial"/>
                <w:b/>
                <w:color w:val="000000"/>
                <w:sz w:val="22"/>
                <w:szCs w:val="22"/>
              </w:rPr>
              <w:t xml:space="preserve">Gminny Ośrodek Pomocy Społecznej </w:t>
            </w:r>
          </w:p>
        </w:tc>
        <w:tc>
          <w:tcPr>
            <w:tcW w:w="0" w:type="auto"/>
            <w:tcBorders>
              <w:top w:val="nil"/>
              <w:left w:val="nil"/>
              <w:bottom w:val="single" w:sz="4" w:space="0" w:color="auto"/>
              <w:right w:val="single" w:sz="4" w:space="0" w:color="auto"/>
            </w:tcBorders>
            <w:shd w:val="clear" w:color="auto" w:fill="auto"/>
            <w:vAlign w:val="center"/>
          </w:tcPr>
          <w:p w14:paraId="546C2942" w14:textId="77777777" w:rsidR="00935096" w:rsidRPr="0016046A" w:rsidRDefault="00935096" w:rsidP="00776114">
            <w:pPr>
              <w:jc w:val="right"/>
              <w:rPr>
                <w:rFonts w:cs="Arial"/>
                <w:b/>
                <w:bCs/>
                <w:color w:val="FF0000"/>
                <w:sz w:val="22"/>
                <w:szCs w:val="22"/>
              </w:rPr>
            </w:pPr>
          </w:p>
        </w:tc>
      </w:tr>
      <w:tr w:rsidR="00935096" w:rsidRPr="0016046A" w14:paraId="5C27AA0F"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1530EB40" w14:textId="77777777" w:rsidR="00935096" w:rsidRPr="0016046A" w:rsidRDefault="00935096" w:rsidP="00776114">
            <w:pPr>
              <w:jc w:val="both"/>
              <w:rPr>
                <w:rFonts w:cs="Arial"/>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tcPr>
          <w:p w14:paraId="10BDBAAA" w14:textId="77777777" w:rsidR="00935096" w:rsidRPr="0016046A" w:rsidRDefault="00935096" w:rsidP="00776114">
            <w:pPr>
              <w:autoSpaceDE w:val="0"/>
              <w:autoSpaceDN w:val="0"/>
              <w:adjustRightInd w:val="0"/>
              <w:rPr>
                <w:rFonts w:eastAsia="Calibri" w:cs="Arial"/>
                <w:color w:val="000000"/>
                <w:sz w:val="22"/>
                <w:szCs w:val="22"/>
              </w:rPr>
            </w:pPr>
            <w:r w:rsidRPr="0016046A">
              <w:rPr>
                <w:rFonts w:cs="Arial"/>
                <w:color w:val="000000"/>
                <w:sz w:val="22"/>
                <w:szCs w:val="22"/>
              </w:rPr>
              <w:t>Mienie ruchome</w:t>
            </w:r>
          </w:p>
        </w:tc>
        <w:tc>
          <w:tcPr>
            <w:tcW w:w="0" w:type="auto"/>
            <w:tcBorders>
              <w:top w:val="nil"/>
              <w:left w:val="nil"/>
              <w:bottom w:val="single" w:sz="4" w:space="0" w:color="auto"/>
              <w:right w:val="single" w:sz="4" w:space="0" w:color="auto"/>
            </w:tcBorders>
            <w:shd w:val="clear" w:color="auto" w:fill="auto"/>
            <w:vAlign w:val="center"/>
          </w:tcPr>
          <w:p w14:paraId="59AEB903" w14:textId="5BF2EE6A" w:rsidR="00935096" w:rsidRPr="0016046A" w:rsidRDefault="00935096" w:rsidP="00776114">
            <w:pPr>
              <w:jc w:val="right"/>
              <w:rPr>
                <w:rFonts w:cs="Arial"/>
                <w:b/>
                <w:bCs/>
                <w:color w:val="FF0000"/>
                <w:sz w:val="22"/>
                <w:szCs w:val="22"/>
              </w:rPr>
            </w:pPr>
            <w:r w:rsidRPr="0016046A">
              <w:rPr>
                <w:rFonts w:cs="Arial"/>
                <w:b/>
                <w:bCs/>
                <w:sz w:val="22"/>
                <w:szCs w:val="22"/>
              </w:rPr>
              <w:t>203</w:t>
            </w:r>
            <w:r w:rsidR="005E1972" w:rsidRPr="0016046A">
              <w:rPr>
                <w:rFonts w:cs="Arial"/>
                <w:b/>
                <w:bCs/>
                <w:sz w:val="22"/>
                <w:szCs w:val="22"/>
              </w:rPr>
              <w:t xml:space="preserve"> </w:t>
            </w:r>
            <w:r w:rsidRPr="0016046A">
              <w:rPr>
                <w:rFonts w:cs="Arial"/>
                <w:b/>
                <w:bCs/>
                <w:sz w:val="22"/>
                <w:szCs w:val="22"/>
              </w:rPr>
              <w:t>831,16</w:t>
            </w:r>
          </w:p>
        </w:tc>
      </w:tr>
      <w:tr w:rsidR="00935096" w:rsidRPr="0016046A" w14:paraId="063450DD"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78B3D6F0" w14:textId="2E3A2D1A" w:rsidR="00935096" w:rsidRPr="0016046A" w:rsidRDefault="00935096" w:rsidP="00776114">
            <w:pPr>
              <w:jc w:val="both"/>
              <w:rPr>
                <w:rFonts w:cs="Arial"/>
                <w:bCs/>
                <w:color w:val="000000"/>
                <w:sz w:val="22"/>
                <w:szCs w:val="22"/>
              </w:rPr>
            </w:pPr>
            <w:r w:rsidRPr="0016046A">
              <w:rPr>
                <w:rFonts w:cs="Arial"/>
                <w:bCs/>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tcPr>
          <w:p w14:paraId="2649BF0F" w14:textId="77777777" w:rsidR="00935096" w:rsidRPr="0016046A" w:rsidRDefault="00935096" w:rsidP="00776114">
            <w:pPr>
              <w:rPr>
                <w:rFonts w:cs="Arial"/>
                <w:b/>
                <w:color w:val="000000"/>
                <w:sz w:val="22"/>
                <w:szCs w:val="22"/>
              </w:rPr>
            </w:pPr>
            <w:r w:rsidRPr="0016046A">
              <w:rPr>
                <w:rFonts w:eastAsia="Calibri" w:cs="Arial"/>
                <w:b/>
                <w:color w:val="000000"/>
                <w:sz w:val="22"/>
                <w:szCs w:val="22"/>
              </w:rPr>
              <w:t>Kosakowskie Centrum Kultury</w:t>
            </w:r>
          </w:p>
        </w:tc>
        <w:tc>
          <w:tcPr>
            <w:tcW w:w="0" w:type="auto"/>
            <w:tcBorders>
              <w:top w:val="nil"/>
              <w:left w:val="nil"/>
              <w:bottom w:val="single" w:sz="4" w:space="0" w:color="auto"/>
              <w:right w:val="single" w:sz="4" w:space="0" w:color="auto"/>
            </w:tcBorders>
            <w:shd w:val="clear" w:color="auto" w:fill="auto"/>
            <w:vAlign w:val="center"/>
          </w:tcPr>
          <w:p w14:paraId="76335E50" w14:textId="77777777" w:rsidR="00935096" w:rsidRPr="0016046A" w:rsidRDefault="00935096" w:rsidP="00776114">
            <w:pPr>
              <w:jc w:val="right"/>
              <w:rPr>
                <w:rFonts w:cs="Arial"/>
                <w:b/>
                <w:bCs/>
                <w:color w:val="FF0000"/>
                <w:sz w:val="22"/>
                <w:szCs w:val="22"/>
              </w:rPr>
            </w:pPr>
          </w:p>
        </w:tc>
      </w:tr>
      <w:tr w:rsidR="00935096" w:rsidRPr="0016046A" w14:paraId="36D28A0C"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200EE7AF" w14:textId="77777777" w:rsidR="00935096" w:rsidRPr="0016046A" w:rsidRDefault="00935096" w:rsidP="00776114">
            <w:pPr>
              <w:jc w:val="both"/>
              <w:rPr>
                <w:rFonts w:cs="Arial"/>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tcPr>
          <w:p w14:paraId="76DADD4B" w14:textId="77777777" w:rsidR="00935096" w:rsidRPr="0016046A" w:rsidRDefault="00935096" w:rsidP="00776114">
            <w:pPr>
              <w:rPr>
                <w:rFonts w:cs="Arial"/>
                <w:color w:val="000000"/>
                <w:sz w:val="22"/>
                <w:szCs w:val="22"/>
              </w:rPr>
            </w:pPr>
            <w:r w:rsidRPr="0016046A">
              <w:rPr>
                <w:rFonts w:cs="Arial"/>
                <w:color w:val="000000"/>
                <w:sz w:val="22"/>
                <w:szCs w:val="22"/>
              </w:rPr>
              <w:t>Mienie ruchome</w:t>
            </w:r>
          </w:p>
        </w:tc>
        <w:tc>
          <w:tcPr>
            <w:tcW w:w="0" w:type="auto"/>
            <w:tcBorders>
              <w:top w:val="nil"/>
              <w:left w:val="nil"/>
              <w:bottom w:val="single" w:sz="4" w:space="0" w:color="auto"/>
              <w:right w:val="single" w:sz="4" w:space="0" w:color="auto"/>
            </w:tcBorders>
            <w:shd w:val="clear" w:color="auto" w:fill="auto"/>
            <w:vAlign w:val="center"/>
          </w:tcPr>
          <w:p w14:paraId="45687357" w14:textId="11B13BA4" w:rsidR="00935096" w:rsidRPr="0016046A" w:rsidRDefault="00935096" w:rsidP="00776114">
            <w:pPr>
              <w:jc w:val="right"/>
              <w:rPr>
                <w:rFonts w:cs="Arial"/>
                <w:b/>
                <w:bCs/>
                <w:sz w:val="22"/>
                <w:szCs w:val="22"/>
              </w:rPr>
            </w:pPr>
            <w:r w:rsidRPr="0016046A">
              <w:rPr>
                <w:rFonts w:cs="Arial"/>
                <w:b/>
                <w:bCs/>
                <w:sz w:val="22"/>
                <w:szCs w:val="22"/>
              </w:rPr>
              <w:t>121</w:t>
            </w:r>
            <w:r w:rsidR="005E1972" w:rsidRPr="0016046A">
              <w:rPr>
                <w:rFonts w:cs="Arial"/>
                <w:b/>
                <w:bCs/>
                <w:sz w:val="22"/>
                <w:szCs w:val="22"/>
              </w:rPr>
              <w:t xml:space="preserve"> </w:t>
            </w:r>
            <w:r w:rsidRPr="0016046A">
              <w:rPr>
                <w:rFonts w:cs="Arial"/>
                <w:b/>
                <w:bCs/>
                <w:sz w:val="22"/>
                <w:szCs w:val="22"/>
              </w:rPr>
              <w:t>327,61</w:t>
            </w:r>
          </w:p>
        </w:tc>
      </w:tr>
      <w:tr w:rsidR="00935096" w:rsidRPr="0016046A" w14:paraId="2CE37273" w14:textId="77777777" w:rsidTr="00A11D1E">
        <w:trPr>
          <w:trHeight w:val="653"/>
        </w:trPr>
        <w:tc>
          <w:tcPr>
            <w:tcW w:w="0" w:type="auto"/>
            <w:tcBorders>
              <w:top w:val="nil"/>
              <w:left w:val="single" w:sz="4" w:space="0" w:color="auto"/>
              <w:bottom w:val="single" w:sz="4" w:space="0" w:color="auto"/>
              <w:right w:val="single" w:sz="4" w:space="0" w:color="auto"/>
            </w:tcBorders>
            <w:shd w:val="clear" w:color="auto" w:fill="auto"/>
            <w:vAlign w:val="center"/>
          </w:tcPr>
          <w:p w14:paraId="4606D024" w14:textId="39F3FDBA" w:rsidR="00935096" w:rsidRPr="0016046A" w:rsidRDefault="00935096" w:rsidP="00776114">
            <w:pPr>
              <w:jc w:val="both"/>
              <w:rPr>
                <w:rFonts w:cs="Arial"/>
                <w:bCs/>
                <w:color w:val="000000"/>
                <w:sz w:val="22"/>
                <w:szCs w:val="22"/>
              </w:rPr>
            </w:pPr>
            <w:r w:rsidRPr="0016046A">
              <w:rPr>
                <w:rFonts w:cs="Arial"/>
                <w:bCs/>
                <w:color w:val="000000"/>
                <w:sz w:val="22"/>
                <w:szCs w:val="22"/>
              </w:rPr>
              <w:t> 5</w:t>
            </w:r>
          </w:p>
        </w:tc>
        <w:tc>
          <w:tcPr>
            <w:tcW w:w="0" w:type="auto"/>
            <w:tcBorders>
              <w:top w:val="nil"/>
              <w:left w:val="nil"/>
              <w:bottom w:val="single" w:sz="4" w:space="0" w:color="auto"/>
              <w:right w:val="single" w:sz="4" w:space="0" w:color="auto"/>
            </w:tcBorders>
            <w:shd w:val="clear" w:color="auto" w:fill="auto"/>
            <w:vAlign w:val="center"/>
          </w:tcPr>
          <w:p w14:paraId="48F9FEF1" w14:textId="77777777" w:rsidR="00A11D1E" w:rsidRDefault="00A11D1E" w:rsidP="00366BEA">
            <w:pPr>
              <w:rPr>
                <w:rFonts w:cs="Arial"/>
                <w:b/>
                <w:bCs/>
                <w:sz w:val="22"/>
                <w:szCs w:val="22"/>
              </w:rPr>
            </w:pPr>
          </w:p>
          <w:p w14:paraId="6F9755AE" w14:textId="41C54BCE" w:rsidR="00935096" w:rsidRPr="0016046A" w:rsidRDefault="00935096" w:rsidP="00366BEA">
            <w:pPr>
              <w:rPr>
                <w:rFonts w:cs="Arial"/>
                <w:b/>
                <w:bCs/>
                <w:sz w:val="22"/>
                <w:szCs w:val="22"/>
              </w:rPr>
            </w:pPr>
            <w:r w:rsidRPr="0016046A">
              <w:rPr>
                <w:rFonts w:cs="Arial"/>
                <w:b/>
                <w:bCs/>
                <w:sz w:val="22"/>
                <w:szCs w:val="22"/>
              </w:rPr>
              <w:t xml:space="preserve">Zespół Szkolno-Przedszkolny w Dębogórzu </w:t>
            </w:r>
          </w:p>
          <w:p w14:paraId="0E6BD07E" w14:textId="1AAD54A2" w:rsidR="00935096" w:rsidRPr="0016046A" w:rsidRDefault="00935096" w:rsidP="00366BEA">
            <w:pPr>
              <w:rPr>
                <w:rFonts w:cs="Arial"/>
                <w:b/>
                <w:color w:val="000000"/>
                <w:sz w:val="22"/>
                <w:szCs w:val="22"/>
              </w:rPr>
            </w:pPr>
          </w:p>
        </w:tc>
        <w:tc>
          <w:tcPr>
            <w:tcW w:w="0" w:type="auto"/>
            <w:tcBorders>
              <w:top w:val="nil"/>
              <w:left w:val="nil"/>
              <w:bottom w:val="single" w:sz="4" w:space="0" w:color="auto"/>
              <w:right w:val="single" w:sz="4" w:space="0" w:color="auto"/>
            </w:tcBorders>
            <w:shd w:val="clear" w:color="auto" w:fill="auto"/>
            <w:vAlign w:val="center"/>
          </w:tcPr>
          <w:p w14:paraId="592A3C53" w14:textId="77777777" w:rsidR="00935096" w:rsidRPr="0016046A" w:rsidRDefault="00935096" w:rsidP="00776114">
            <w:pPr>
              <w:jc w:val="right"/>
              <w:rPr>
                <w:rFonts w:cs="Arial"/>
                <w:b/>
                <w:bCs/>
                <w:color w:val="FF0000"/>
                <w:sz w:val="22"/>
                <w:szCs w:val="22"/>
              </w:rPr>
            </w:pPr>
          </w:p>
        </w:tc>
      </w:tr>
      <w:tr w:rsidR="00935096" w:rsidRPr="0016046A" w14:paraId="5AC007F8"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2CAA744E" w14:textId="77777777" w:rsidR="00935096" w:rsidRPr="0016046A" w:rsidRDefault="00935096" w:rsidP="00776114">
            <w:pPr>
              <w:jc w:val="both"/>
              <w:rPr>
                <w:rFonts w:cs="Arial"/>
                <w:bCs/>
                <w:color w:val="000000"/>
                <w:sz w:val="22"/>
                <w:szCs w:val="22"/>
              </w:rPr>
            </w:pPr>
            <w:r w:rsidRPr="0016046A">
              <w:rPr>
                <w:rFonts w:cs="Arial"/>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tcPr>
          <w:p w14:paraId="223C959A" w14:textId="77777777" w:rsidR="00935096" w:rsidRPr="0016046A" w:rsidRDefault="00935096" w:rsidP="00776114">
            <w:pPr>
              <w:rPr>
                <w:rFonts w:cs="Arial"/>
                <w:color w:val="000000"/>
                <w:sz w:val="22"/>
                <w:szCs w:val="22"/>
              </w:rPr>
            </w:pPr>
            <w:r w:rsidRPr="0016046A">
              <w:rPr>
                <w:rFonts w:cs="Arial"/>
                <w:color w:val="000000"/>
                <w:sz w:val="22"/>
                <w:szCs w:val="22"/>
              </w:rPr>
              <w:t>Mienie ruchome</w:t>
            </w:r>
          </w:p>
        </w:tc>
        <w:tc>
          <w:tcPr>
            <w:tcW w:w="0" w:type="auto"/>
            <w:tcBorders>
              <w:top w:val="nil"/>
              <w:left w:val="nil"/>
              <w:bottom w:val="single" w:sz="4" w:space="0" w:color="auto"/>
              <w:right w:val="single" w:sz="4" w:space="0" w:color="auto"/>
            </w:tcBorders>
            <w:shd w:val="clear" w:color="auto" w:fill="auto"/>
            <w:vAlign w:val="center"/>
          </w:tcPr>
          <w:p w14:paraId="0943F071" w14:textId="5749C1F7" w:rsidR="00935096" w:rsidRPr="0016046A" w:rsidRDefault="00935096" w:rsidP="00776114">
            <w:pPr>
              <w:jc w:val="right"/>
              <w:rPr>
                <w:rFonts w:cs="Arial"/>
                <w:b/>
                <w:bCs/>
                <w:color w:val="FF0000"/>
                <w:sz w:val="22"/>
                <w:szCs w:val="22"/>
              </w:rPr>
            </w:pPr>
            <w:r w:rsidRPr="0016046A">
              <w:rPr>
                <w:rFonts w:cs="Arial"/>
                <w:b/>
                <w:bCs/>
                <w:sz w:val="22"/>
                <w:szCs w:val="22"/>
              </w:rPr>
              <w:t>887</w:t>
            </w:r>
            <w:r w:rsidR="005E1972" w:rsidRPr="0016046A">
              <w:rPr>
                <w:rFonts w:cs="Arial"/>
                <w:b/>
                <w:bCs/>
                <w:sz w:val="22"/>
                <w:szCs w:val="22"/>
              </w:rPr>
              <w:t xml:space="preserve"> </w:t>
            </w:r>
            <w:r w:rsidRPr="0016046A">
              <w:rPr>
                <w:rFonts w:cs="Arial"/>
                <w:b/>
                <w:bCs/>
                <w:sz w:val="22"/>
                <w:szCs w:val="22"/>
              </w:rPr>
              <w:t>922,36</w:t>
            </w:r>
          </w:p>
        </w:tc>
      </w:tr>
      <w:tr w:rsidR="00935096" w:rsidRPr="0016046A" w14:paraId="72C8D909"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13FEAB69" w14:textId="6B6BE442" w:rsidR="00935096" w:rsidRPr="0016046A" w:rsidRDefault="00935096" w:rsidP="00776114">
            <w:pPr>
              <w:jc w:val="both"/>
              <w:rPr>
                <w:rFonts w:cs="Arial"/>
                <w:bCs/>
                <w:color w:val="000000"/>
                <w:sz w:val="22"/>
                <w:szCs w:val="22"/>
              </w:rPr>
            </w:pPr>
            <w:r w:rsidRPr="0016046A">
              <w:rPr>
                <w:rFonts w:cs="Arial"/>
                <w:bCs/>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tcPr>
          <w:p w14:paraId="2C02875B" w14:textId="77777777" w:rsidR="00935096" w:rsidRPr="0016046A" w:rsidRDefault="00935096" w:rsidP="00776114">
            <w:pPr>
              <w:rPr>
                <w:rFonts w:cs="Arial"/>
                <w:b/>
                <w:color w:val="000000"/>
                <w:sz w:val="22"/>
                <w:szCs w:val="22"/>
              </w:rPr>
            </w:pPr>
            <w:r w:rsidRPr="0016046A">
              <w:rPr>
                <w:rFonts w:eastAsia="Calibri" w:cs="Arial"/>
                <w:b/>
                <w:bCs/>
                <w:kern w:val="36"/>
                <w:sz w:val="22"/>
                <w:szCs w:val="22"/>
                <w:lang w:eastAsia="en-US"/>
              </w:rPr>
              <w:t>Zespół Szkolno-Przedszkolny w Mostach</w:t>
            </w:r>
          </w:p>
        </w:tc>
        <w:tc>
          <w:tcPr>
            <w:tcW w:w="0" w:type="auto"/>
            <w:tcBorders>
              <w:top w:val="nil"/>
              <w:left w:val="nil"/>
              <w:bottom w:val="single" w:sz="4" w:space="0" w:color="auto"/>
              <w:right w:val="single" w:sz="4" w:space="0" w:color="auto"/>
            </w:tcBorders>
            <w:shd w:val="clear" w:color="auto" w:fill="auto"/>
            <w:vAlign w:val="center"/>
          </w:tcPr>
          <w:p w14:paraId="780F67FA" w14:textId="77777777" w:rsidR="00935096" w:rsidRPr="0016046A" w:rsidRDefault="00935096" w:rsidP="00776114">
            <w:pPr>
              <w:jc w:val="right"/>
              <w:rPr>
                <w:rFonts w:cs="Arial"/>
                <w:b/>
                <w:bCs/>
                <w:color w:val="FF0000"/>
                <w:sz w:val="22"/>
                <w:szCs w:val="22"/>
              </w:rPr>
            </w:pPr>
          </w:p>
        </w:tc>
      </w:tr>
      <w:tr w:rsidR="00935096" w:rsidRPr="0016046A" w14:paraId="56E10A7B"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1E3B1CB8" w14:textId="77777777" w:rsidR="00935096" w:rsidRPr="0016046A" w:rsidRDefault="00935096" w:rsidP="00776114">
            <w:pPr>
              <w:jc w:val="both"/>
              <w:rPr>
                <w:rFonts w:cs="Arial"/>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tcPr>
          <w:p w14:paraId="5CC97F5B" w14:textId="77777777" w:rsidR="00935096" w:rsidRPr="0016046A" w:rsidRDefault="00935096" w:rsidP="00776114">
            <w:pPr>
              <w:rPr>
                <w:rFonts w:cs="Arial"/>
                <w:color w:val="000000"/>
                <w:sz w:val="22"/>
                <w:szCs w:val="22"/>
              </w:rPr>
            </w:pPr>
            <w:r w:rsidRPr="0016046A">
              <w:rPr>
                <w:rFonts w:cs="Arial"/>
                <w:color w:val="000000"/>
                <w:sz w:val="22"/>
                <w:szCs w:val="22"/>
              </w:rPr>
              <w:t>Mienie ruchome</w:t>
            </w:r>
          </w:p>
        </w:tc>
        <w:tc>
          <w:tcPr>
            <w:tcW w:w="0" w:type="auto"/>
            <w:tcBorders>
              <w:top w:val="nil"/>
              <w:left w:val="nil"/>
              <w:bottom w:val="single" w:sz="4" w:space="0" w:color="auto"/>
              <w:right w:val="single" w:sz="4" w:space="0" w:color="auto"/>
            </w:tcBorders>
            <w:shd w:val="clear" w:color="auto" w:fill="auto"/>
            <w:vAlign w:val="center"/>
          </w:tcPr>
          <w:p w14:paraId="3927AEF5" w14:textId="43A31432" w:rsidR="00935096" w:rsidRPr="0016046A" w:rsidRDefault="00935096" w:rsidP="00776114">
            <w:pPr>
              <w:jc w:val="right"/>
              <w:rPr>
                <w:rFonts w:cs="Arial"/>
                <w:b/>
                <w:bCs/>
                <w:sz w:val="22"/>
                <w:szCs w:val="22"/>
              </w:rPr>
            </w:pPr>
            <w:r w:rsidRPr="0016046A">
              <w:rPr>
                <w:rFonts w:cs="Arial"/>
                <w:b/>
                <w:bCs/>
                <w:sz w:val="22"/>
                <w:szCs w:val="22"/>
              </w:rPr>
              <w:t>674</w:t>
            </w:r>
            <w:r w:rsidR="005E1972" w:rsidRPr="0016046A">
              <w:rPr>
                <w:rFonts w:cs="Arial"/>
                <w:b/>
                <w:bCs/>
                <w:sz w:val="22"/>
                <w:szCs w:val="22"/>
              </w:rPr>
              <w:t xml:space="preserve"> </w:t>
            </w:r>
            <w:r w:rsidRPr="0016046A">
              <w:rPr>
                <w:rFonts w:cs="Arial"/>
                <w:b/>
                <w:bCs/>
                <w:sz w:val="22"/>
                <w:szCs w:val="22"/>
              </w:rPr>
              <w:t>156,55</w:t>
            </w:r>
          </w:p>
        </w:tc>
      </w:tr>
      <w:tr w:rsidR="00935096" w:rsidRPr="0016046A" w14:paraId="42DCA5C8"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195C2310" w14:textId="77777777" w:rsidR="00935096" w:rsidRPr="0016046A" w:rsidRDefault="00935096" w:rsidP="00776114">
            <w:pPr>
              <w:jc w:val="both"/>
              <w:rPr>
                <w:rFonts w:cs="Arial"/>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tcPr>
          <w:p w14:paraId="7EB9EB42" w14:textId="44D33118" w:rsidR="00935096" w:rsidRPr="0016046A" w:rsidRDefault="00935096" w:rsidP="00776114">
            <w:pPr>
              <w:rPr>
                <w:rFonts w:eastAsia="Calibri" w:cs="Arial"/>
                <w:bCs/>
                <w:sz w:val="22"/>
                <w:szCs w:val="22"/>
              </w:rPr>
            </w:pPr>
            <w:r w:rsidRPr="0016046A">
              <w:rPr>
                <w:rFonts w:eastAsia="Calibri" w:cs="Arial"/>
                <w:bCs/>
                <w:sz w:val="22"/>
                <w:szCs w:val="22"/>
              </w:rPr>
              <w:t>Księgozbiór</w:t>
            </w:r>
          </w:p>
        </w:tc>
        <w:tc>
          <w:tcPr>
            <w:tcW w:w="0" w:type="auto"/>
            <w:tcBorders>
              <w:top w:val="nil"/>
              <w:left w:val="nil"/>
              <w:bottom w:val="single" w:sz="4" w:space="0" w:color="auto"/>
              <w:right w:val="single" w:sz="4" w:space="0" w:color="auto"/>
            </w:tcBorders>
            <w:shd w:val="clear" w:color="auto" w:fill="auto"/>
            <w:vAlign w:val="center"/>
          </w:tcPr>
          <w:p w14:paraId="3D8349FF" w14:textId="624A987B" w:rsidR="00935096" w:rsidRPr="0016046A" w:rsidRDefault="00935096" w:rsidP="00776114">
            <w:pPr>
              <w:jc w:val="right"/>
              <w:rPr>
                <w:rFonts w:cs="Arial"/>
                <w:b/>
                <w:bCs/>
                <w:sz w:val="22"/>
                <w:szCs w:val="22"/>
              </w:rPr>
            </w:pPr>
            <w:r w:rsidRPr="0016046A">
              <w:rPr>
                <w:rFonts w:cs="Arial"/>
                <w:b/>
                <w:bCs/>
                <w:sz w:val="22"/>
                <w:szCs w:val="22"/>
              </w:rPr>
              <w:t>237</w:t>
            </w:r>
            <w:r w:rsidR="005E1972" w:rsidRPr="0016046A">
              <w:rPr>
                <w:rFonts w:cs="Arial"/>
                <w:b/>
                <w:bCs/>
                <w:sz w:val="22"/>
                <w:szCs w:val="22"/>
              </w:rPr>
              <w:t xml:space="preserve"> </w:t>
            </w:r>
            <w:r w:rsidRPr="0016046A">
              <w:rPr>
                <w:rFonts w:cs="Arial"/>
                <w:b/>
                <w:bCs/>
                <w:sz w:val="22"/>
                <w:szCs w:val="22"/>
              </w:rPr>
              <w:t>800,51</w:t>
            </w:r>
          </w:p>
        </w:tc>
      </w:tr>
      <w:tr w:rsidR="00935096" w:rsidRPr="0016046A" w14:paraId="7CD9EAAF"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125C03DA" w14:textId="72271B63" w:rsidR="00935096" w:rsidRPr="0016046A" w:rsidRDefault="00935096" w:rsidP="00776114">
            <w:pPr>
              <w:jc w:val="both"/>
              <w:rPr>
                <w:rFonts w:cs="Arial"/>
                <w:bCs/>
                <w:color w:val="000000"/>
                <w:sz w:val="22"/>
                <w:szCs w:val="22"/>
              </w:rPr>
            </w:pPr>
            <w:r w:rsidRPr="0016046A">
              <w:rPr>
                <w:rFonts w:cs="Arial"/>
                <w:bCs/>
                <w:color w:val="000000"/>
                <w:sz w:val="22"/>
                <w:szCs w:val="22"/>
              </w:rPr>
              <w:lastRenderedPageBreak/>
              <w:t>7</w:t>
            </w:r>
          </w:p>
        </w:tc>
        <w:tc>
          <w:tcPr>
            <w:tcW w:w="0" w:type="auto"/>
            <w:tcBorders>
              <w:top w:val="nil"/>
              <w:left w:val="nil"/>
              <w:bottom w:val="single" w:sz="4" w:space="0" w:color="auto"/>
              <w:right w:val="single" w:sz="4" w:space="0" w:color="auto"/>
            </w:tcBorders>
            <w:shd w:val="clear" w:color="auto" w:fill="auto"/>
            <w:vAlign w:val="center"/>
          </w:tcPr>
          <w:p w14:paraId="6F0C7CA3" w14:textId="32DA835B" w:rsidR="00935096" w:rsidRPr="0016046A" w:rsidRDefault="00935096" w:rsidP="00776114">
            <w:pPr>
              <w:rPr>
                <w:rFonts w:cs="Arial"/>
                <w:b/>
                <w:color w:val="000000"/>
                <w:sz w:val="22"/>
                <w:szCs w:val="22"/>
              </w:rPr>
            </w:pPr>
            <w:r w:rsidRPr="0016046A">
              <w:rPr>
                <w:rFonts w:eastAsia="Calibri" w:cs="Arial"/>
                <w:b/>
                <w:sz w:val="22"/>
                <w:szCs w:val="22"/>
              </w:rPr>
              <w:t>Szkoła Podstawowa im. Kontradm. Xawerego Czernickiego w Pogórzu</w:t>
            </w:r>
          </w:p>
        </w:tc>
        <w:tc>
          <w:tcPr>
            <w:tcW w:w="0" w:type="auto"/>
            <w:tcBorders>
              <w:top w:val="nil"/>
              <w:left w:val="nil"/>
              <w:bottom w:val="single" w:sz="4" w:space="0" w:color="auto"/>
              <w:right w:val="single" w:sz="4" w:space="0" w:color="auto"/>
            </w:tcBorders>
            <w:shd w:val="clear" w:color="auto" w:fill="auto"/>
            <w:vAlign w:val="center"/>
          </w:tcPr>
          <w:p w14:paraId="4D166D21" w14:textId="77777777" w:rsidR="00935096" w:rsidRPr="0016046A" w:rsidRDefault="00935096" w:rsidP="00776114">
            <w:pPr>
              <w:jc w:val="right"/>
              <w:rPr>
                <w:rFonts w:cs="Arial"/>
                <w:b/>
                <w:bCs/>
                <w:color w:val="FF0000"/>
                <w:sz w:val="22"/>
                <w:szCs w:val="22"/>
              </w:rPr>
            </w:pPr>
          </w:p>
        </w:tc>
      </w:tr>
      <w:tr w:rsidR="00935096" w:rsidRPr="0016046A" w14:paraId="001ADA66"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4F0D3B7A" w14:textId="77777777" w:rsidR="00935096" w:rsidRPr="0016046A" w:rsidRDefault="00935096" w:rsidP="00776114">
            <w:pPr>
              <w:jc w:val="both"/>
              <w:rPr>
                <w:rFonts w:cs="Arial"/>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tcPr>
          <w:p w14:paraId="323D0791" w14:textId="14E2888F" w:rsidR="00935096" w:rsidRPr="0016046A" w:rsidRDefault="00935096" w:rsidP="00776114">
            <w:pPr>
              <w:rPr>
                <w:rFonts w:cs="Arial"/>
                <w:color w:val="000000"/>
                <w:sz w:val="22"/>
                <w:szCs w:val="22"/>
              </w:rPr>
            </w:pPr>
            <w:r w:rsidRPr="0016046A">
              <w:rPr>
                <w:rFonts w:cs="Arial"/>
                <w:color w:val="000000"/>
                <w:sz w:val="22"/>
                <w:szCs w:val="22"/>
              </w:rPr>
              <w:t>Mienie ruchome</w:t>
            </w:r>
          </w:p>
        </w:tc>
        <w:tc>
          <w:tcPr>
            <w:tcW w:w="0" w:type="auto"/>
            <w:tcBorders>
              <w:top w:val="nil"/>
              <w:left w:val="nil"/>
              <w:bottom w:val="single" w:sz="4" w:space="0" w:color="auto"/>
              <w:right w:val="single" w:sz="4" w:space="0" w:color="auto"/>
            </w:tcBorders>
            <w:shd w:val="clear" w:color="auto" w:fill="auto"/>
            <w:vAlign w:val="center"/>
          </w:tcPr>
          <w:p w14:paraId="51CF1BD9" w14:textId="426755CC" w:rsidR="00935096" w:rsidRPr="0016046A" w:rsidRDefault="00935096" w:rsidP="00776114">
            <w:pPr>
              <w:spacing w:after="200" w:line="276" w:lineRule="auto"/>
              <w:jc w:val="right"/>
              <w:rPr>
                <w:rFonts w:cs="Arial"/>
                <w:b/>
                <w:bCs/>
                <w:sz w:val="22"/>
                <w:szCs w:val="22"/>
              </w:rPr>
            </w:pPr>
            <w:r w:rsidRPr="0016046A">
              <w:rPr>
                <w:rFonts w:cs="Arial"/>
                <w:b/>
                <w:bCs/>
                <w:sz w:val="22"/>
                <w:szCs w:val="22"/>
              </w:rPr>
              <w:t>1</w:t>
            </w:r>
            <w:r w:rsidR="005E1972" w:rsidRPr="0016046A">
              <w:rPr>
                <w:rFonts w:cs="Arial"/>
                <w:b/>
                <w:bCs/>
                <w:sz w:val="22"/>
                <w:szCs w:val="22"/>
              </w:rPr>
              <w:t xml:space="preserve"> </w:t>
            </w:r>
            <w:r w:rsidRPr="0016046A">
              <w:rPr>
                <w:rFonts w:cs="Arial"/>
                <w:b/>
                <w:bCs/>
                <w:sz w:val="22"/>
                <w:szCs w:val="22"/>
              </w:rPr>
              <w:t>725</w:t>
            </w:r>
            <w:r w:rsidR="005E1972" w:rsidRPr="0016046A">
              <w:rPr>
                <w:rFonts w:cs="Arial"/>
                <w:b/>
                <w:bCs/>
                <w:sz w:val="22"/>
                <w:szCs w:val="22"/>
              </w:rPr>
              <w:t xml:space="preserve"> </w:t>
            </w:r>
            <w:r w:rsidRPr="0016046A">
              <w:rPr>
                <w:rFonts w:cs="Arial"/>
                <w:b/>
                <w:bCs/>
                <w:sz w:val="22"/>
                <w:szCs w:val="22"/>
              </w:rPr>
              <w:t>489,85</w:t>
            </w:r>
          </w:p>
        </w:tc>
      </w:tr>
      <w:tr w:rsidR="00935096" w:rsidRPr="0016046A" w14:paraId="61EEC43C"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213931AE" w14:textId="3A3A8461" w:rsidR="00935096" w:rsidRPr="0016046A" w:rsidRDefault="00935096" w:rsidP="00776114">
            <w:pPr>
              <w:rPr>
                <w:rFonts w:cs="Arial"/>
                <w:bCs/>
                <w:sz w:val="22"/>
                <w:szCs w:val="22"/>
              </w:rPr>
            </w:pPr>
            <w:r w:rsidRPr="0016046A">
              <w:rPr>
                <w:rFonts w:cs="Arial"/>
                <w:bCs/>
                <w:sz w:val="22"/>
                <w:szCs w:val="22"/>
              </w:rPr>
              <w:t>8</w:t>
            </w:r>
          </w:p>
        </w:tc>
        <w:tc>
          <w:tcPr>
            <w:tcW w:w="0" w:type="auto"/>
            <w:tcBorders>
              <w:top w:val="nil"/>
              <w:left w:val="nil"/>
              <w:bottom w:val="single" w:sz="4" w:space="0" w:color="auto"/>
              <w:right w:val="single" w:sz="4" w:space="0" w:color="auto"/>
            </w:tcBorders>
            <w:shd w:val="clear" w:color="auto" w:fill="auto"/>
            <w:vAlign w:val="center"/>
          </w:tcPr>
          <w:p w14:paraId="2A33A3A6" w14:textId="635963A2" w:rsidR="00935096" w:rsidRPr="0016046A" w:rsidRDefault="00935096" w:rsidP="006D40DF">
            <w:pPr>
              <w:overflowPunct w:val="0"/>
              <w:autoSpaceDE w:val="0"/>
              <w:autoSpaceDN w:val="0"/>
              <w:adjustRightInd w:val="0"/>
              <w:spacing w:line="276" w:lineRule="auto"/>
              <w:rPr>
                <w:rFonts w:cs="Arial"/>
                <w:b/>
                <w:bCs/>
                <w:sz w:val="22"/>
                <w:szCs w:val="22"/>
              </w:rPr>
            </w:pPr>
            <w:r w:rsidRPr="0016046A">
              <w:rPr>
                <w:rFonts w:eastAsia="Calibri" w:cs="Arial"/>
                <w:b/>
                <w:bCs/>
                <w:sz w:val="22"/>
                <w:szCs w:val="22"/>
                <w:lang w:eastAsia="en-US"/>
              </w:rPr>
              <w:t>Szkoła Podstawowa w Kosakowie</w:t>
            </w:r>
          </w:p>
        </w:tc>
        <w:tc>
          <w:tcPr>
            <w:tcW w:w="0" w:type="auto"/>
            <w:tcBorders>
              <w:top w:val="nil"/>
              <w:left w:val="nil"/>
              <w:bottom w:val="single" w:sz="4" w:space="0" w:color="auto"/>
              <w:right w:val="single" w:sz="4" w:space="0" w:color="auto"/>
            </w:tcBorders>
            <w:shd w:val="clear" w:color="auto" w:fill="auto"/>
            <w:vAlign w:val="center"/>
          </w:tcPr>
          <w:p w14:paraId="1A19EB74" w14:textId="77777777" w:rsidR="00935096" w:rsidRPr="0016046A" w:rsidRDefault="00935096" w:rsidP="00776114">
            <w:pPr>
              <w:jc w:val="right"/>
              <w:rPr>
                <w:rFonts w:cs="Arial"/>
                <w:b/>
                <w:bCs/>
                <w:sz w:val="22"/>
                <w:szCs w:val="22"/>
              </w:rPr>
            </w:pPr>
          </w:p>
        </w:tc>
      </w:tr>
      <w:tr w:rsidR="00935096" w:rsidRPr="0016046A" w14:paraId="057559C7"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05AB037F" w14:textId="77777777" w:rsidR="00935096" w:rsidRPr="0016046A" w:rsidRDefault="00935096" w:rsidP="004E4499">
            <w:pPr>
              <w:rPr>
                <w:rFonts w:cs="Arial"/>
                <w:bCs/>
                <w:sz w:val="22"/>
                <w:szCs w:val="22"/>
              </w:rPr>
            </w:pPr>
          </w:p>
        </w:tc>
        <w:tc>
          <w:tcPr>
            <w:tcW w:w="0" w:type="auto"/>
            <w:tcBorders>
              <w:top w:val="nil"/>
              <w:left w:val="nil"/>
              <w:bottom w:val="single" w:sz="4" w:space="0" w:color="auto"/>
              <w:right w:val="single" w:sz="4" w:space="0" w:color="auto"/>
            </w:tcBorders>
            <w:shd w:val="clear" w:color="auto" w:fill="auto"/>
            <w:vAlign w:val="center"/>
          </w:tcPr>
          <w:p w14:paraId="0CB1D011" w14:textId="03550F04" w:rsidR="00935096" w:rsidRPr="0016046A" w:rsidRDefault="00935096" w:rsidP="005E1972">
            <w:pPr>
              <w:rPr>
                <w:rFonts w:cs="Arial"/>
                <w:color w:val="000000"/>
                <w:sz w:val="22"/>
                <w:szCs w:val="22"/>
              </w:rPr>
            </w:pPr>
            <w:r w:rsidRPr="0016046A">
              <w:rPr>
                <w:rFonts w:cs="Arial"/>
                <w:color w:val="000000"/>
                <w:sz w:val="22"/>
                <w:szCs w:val="22"/>
              </w:rPr>
              <w:t>Mienie ruchome</w:t>
            </w:r>
          </w:p>
        </w:tc>
        <w:tc>
          <w:tcPr>
            <w:tcW w:w="0" w:type="auto"/>
            <w:tcBorders>
              <w:top w:val="nil"/>
              <w:left w:val="nil"/>
              <w:bottom w:val="single" w:sz="4" w:space="0" w:color="auto"/>
              <w:right w:val="single" w:sz="4" w:space="0" w:color="auto"/>
            </w:tcBorders>
            <w:shd w:val="clear" w:color="auto" w:fill="auto"/>
            <w:vAlign w:val="center"/>
          </w:tcPr>
          <w:p w14:paraId="1C87E71B" w14:textId="65E3C021" w:rsidR="00935096" w:rsidRPr="0016046A" w:rsidRDefault="00935096" w:rsidP="004E4499">
            <w:pPr>
              <w:jc w:val="right"/>
              <w:rPr>
                <w:rFonts w:cs="Arial"/>
                <w:b/>
                <w:bCs/>
                <w:sz w:val="22"/>
                <w:szCs w:val="22"/>
              </w:rPr>
            </w:pPr>
            <w:r w:rsidRPr="0016046A">
              <w:rPr>
                <w:rFonts w:cs="Arial"/>
                <w:b/>
                <w:bCs/>
                <w:sz w:val="22"/>
                <w:szCs w:val="22"/>
              </w:rPr>
              <w:t>484</w:t>
            </w:r>
            <w:r w:rsidR="005E1972" w:rsidRPr="0016046A">
              <w:rPr>
                <w:rFonts w:cs="Arial"/>
                <w:b/>
                <w:bCs/>
                <w:sz w:val="22"/>
                <w:szCs w:val="22"/>
              </w:rPr>
              <w:t xml:space="preserve"> </w:t>
            </w:r>
            <w:r w:rsidRPr="0016046A">
              <w:rPr>
                <w:rFonts w:cs="Arial"/>
                <w:b/>
                <w:bCs/>
                <w:sz w:val="22"/>
                <w:szCs w:val="22"/>
              </w:rPr>
              <w:t>487,31</w:t>
            </w:r>
          </w:p>
        </w:tc>
      </w:tr>
      <w:tr w:rsidR="00935096" w:rsidRPr="0016046A" w14:paraId="2A32EC7F"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53C02AC6" w14:textId="77777777" w:rsidR="00935096" w:rsidRPr="0016046A" w:rsidRDefault="00935096" w:rsidP="004E4499">
            <w:pPr>
              <w:rPr>
                <w:rFonts w:cs="Arial"/>
                <w:bCs/>
                <w:sz w:val="22"/>
                <w:szCs w:val="22"/>
              </w:rPr>
            </w:pPr>
          </w:p>
        </w:tc>
        <w:tc>
          <w:tcPr>
            <w:tcW w:w="0" w:type="auto"/>
            <w:tcBorders>
              <w:top w:val="nil"/>
              <w:left w:val="nil"/>
              <w:bottom w:val="single" w:sz="4" w:space="0" w:color="auto"/>
              <w:right w:val="single" w:sz="4" w:space="0" w:color="auto"/>
            </w:tcBorders>
            <w:shd w:val="clear" w:color="auto" w:fill="auto"/>
            <w:vAlign w:val="center"/>
          </w:tcPr>
          <w:p w14:paraId="0E35CE71" w14:textId="103D9D43" w:rsidR="00935096" w:rsidRPr="0016046A" w:rsidRDefault="00935096" w:rsidP="004E4499">
            <w:pPr>
              <w:rPr>
                <w:rFonts w:cs="Arial"/>
                <w:sz w:val="22"/>
                <w:szCs w:val="22"/>
              </w:rPr>
            </w:pPr>
            <w:r w:rsidRPr="0016046A">
              <w:rPr>
                <w:rFonts w:cs="Arial"/>
                <w:b/>
                <w:bCs/>
                <w:sz w:val="22"/>
                <w:szCs w:val="22"/>
              </w:rPr>
              <w:t>System ubezpieczenia</w:t>
            </w:r>
            <w:r w:rsidRPr="0016046A">
              <w:rPr>
                <w:rFonts w:cs="Arial"/>
                <w:b/>
                <w:sz w:val="22"/>
                <w:szCs w:val="22"/>
              </w:rPr>
              <w:t xml:space="preserve"> – pierwsze ryzyko</w:t>
            </w:r>
          </w:p>
        </w:tc>
        <w:tc>
          <w:tcPr>
            <w:tcW w:w="0" w:type="auto"/>
            <w:tcBorders>
              <w:top w:val="nil"/>
              <w:left w:val="nil"/>
              <w:bottom w:val="single" w:sz="4" w:space="0" w:color="auto"/>
              <w:right w:val="single" w:sz="4" w:space="0" w:color="auto"/>
            </w:tcBorders>
            <w:shd w:val="clear" w:color="auto" w:fill="auto"/>
            <w:vAlign w:val="center"/>
          </w:tcPr>
          <w:p w14:paraId="413D76BA" w14:textId="77777777" w:rsidR="00935096" w:rsidRPr="0016046A" w:rsidRDefault="00935096" w:rsidP="004E4499">
            <w:pPr>
              <w:jc w:val="right"/>
              <w:rPr>
                <w:rFonts w:cs="Arial"/>
                <w:b/>
                <w:bCs/>
                <w:sz w:val="22"/>
                <w:szCs w:val="22"/>
              </w:rPr>
            </w:pPr>
          </w:p>
        </w:tc>
      </w:tr>
      <w:tr w:rsidR="00935096" w:rsidRPr="0016046A" w14:paraId="08D48173"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79F69277" w14:textId="77777777" w:rsidR="00935096" w:rsidRPr="0016046A" w:rsidRDefault="00935096" w:rsidP="0028130B">
            <w:pPr>
              <w:jc w:val="center"/>
              <w:rPr>
                <w:rFonts w:cs="Arial"/>
                <w:bCs/>
                <w:sz w:val="22"/>
                <w:szCs w:val="22"/>
              </w:rPr>
            </w:pPr>
            <w:r w:rsidRPr="0016046A">
              <w:rPr>
                <w:rFonts w:cs="Arial"/>
                <w:bCs/>
                <w:sz w:val="22"/>
                <w:szCs w:val="22"/>
              </w:rPr>
              <w:t>1</w:t>
            </w:r>
          </w:p>
        </w:tc>
        <w:tc>
          <w:tcPr>
            <w:tcW w:w="0" w:type="auto"/>
            <w:tcBorders>
              <w:top w:val="nil"/>
              <w:left w:val="nil"/>
              <w:bottom w:val="single" w:sz="4" w:space="0" w:color="auto"/>
              <w:right w:val="single" w:sz="4" w:space="0" w:color="auto"/>
            </w:tcBorders>
            <w:shd w:val="clear" w:color="auto" w:fill="auto"/>
            <w:vAlign w:val="center"/>
          </w:tcPr>
          <w:p w14:paraId="1F78036E" w14:textId="189A3F28" w:rsidR="00935096" w:rsidRPr="0016046A" w:rsidRDefault="00935096" w:rsidP="005E1972">
            <w:pPr>
              <w:jc w:val="both"/>
              <w:rPr>
                <w:rFonts w:cs="Arial"/>
                <w:sz w:val="22"/>
                <w:szCs w:val="22"/>
              </w:rPr>
            </w:pPr>
            <w:r w:rsidRPr="0016046A">
              <w:rPr>
                <w:rFonts w:cs="Arial"/>
                <w:sz w:val="22"/>
                <w:szCs w:val="22"/>
              </w:rPr>
              <w:t>Pozostałe mienie, w tym m.in.: mienie strażackie i ratownicze, w tym wyposażenie pojazdów strażackich służące do wykonywania statutowej działalności OSP; ogrodzenia, przystanki, maszty flagowe, ławki, obiekty małej architektury, urządzenia i wyposażenie zewnętrzne np. hydranty, ławki, pojemniki, kosze na śmieci,  znaki drogowe z konstrukcją wsporczą, elementy bezpieczeństwa ruchu drogowego, tablice z nazwami ulic, tablice informacyjne, witacze, mapy wielkogabarytowe, iluminacje budynków, słupy</w:t>
            </w:r>
            <w:r w:rsidR="005E1972" w:rsidRPr="0016046A">
              <w:rPr>
                <w:rFonts w:cs="Arial"/>
                <w:sz w:val="22"/>
                <w:szCs w:val="22"/>
              </w:rPr>
              <w:t xml:space="preserve"> </w:t>
            </w:r>
            <w:r w:rsidRPr="0016046A">
              <w:rPr>
                <w:rFonts w:cs="Arial"/>
                <w:sz w:val="22"/>
                <w:szCs w:val="22"/>
              </w:rPr>
              <w:t xml:space="preserve">ogłoszeniowe itp.  </w:t>
            </w:r>
          </w:p>
        </w:tc>
        <w:tc>
          <w:tcPr>
            <w:tcW w:w="0" w:type="auto"/>
            <w:tcBorders>
              <w:top w:val="nil"/>
              <w:left w:val="nil"/>
              <w:bottom w:val="single" w:sz="4" w:space="0" w:color="auto"/>
              <w:right w:val="single" w:sz="4" w:space="0" w:color="auto"/>
            </w:tcBorders>
            <w:shd w:val="clear" w:color="auto" w:fill="auto"/>
            <w:vAlign w:val="center"/>
          </w:tcPr>
          <w:p w14:paraId="5A2857D2" w14:textId="5B581779" w:rsidR="00935096" w:rsidRPr="0016046A" w:rsidRDefault="00935096" w:rsidP="004E4499">
            <w:pPr>
              <w:jc w:val="right"/>
              <w:rPr>
                <w:rFonts w:cs="Arial"/>
                <w:b/>
                <w:bCs/>
                <w:sz w:val="22"/>
                <w:szCs w:val="22"/>
              </w:rPr>
            </w:pPr>
            <w:r w:rsidRPr="0016046A">
              <w:rPr>
                <w:rFonts w:cs="Arial"/>
                <w:b/>
                <w:bCs/>
                <w:sz w:val="22"/>
                <w:szCs w:val="22"/>
              </w:rPr>
              <w:t>200 000</w:t>
            </w:r>
          </w:p>
        </w:tc>
      </w:tr>
      <w:tr w:rsidR="00935096" w:rsidRPr="0016046A" w14:paraId="5B34FA7E"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5B76CAD4" w14:textId="77777777" w:rsidR="00935096" w:rsidRPr="0016046A" w:rsidRDefault="00935096" w:rsidP="0028130B">
            <w:pPr>
              <w:jc w:val="center"/>
              <w:rPr>
                <w:rFonts w:cs="Arial"/>
                <w:bCs/>
                <w:sz w:val="22"/>
                <w:szCs w:val="22"/>
              </w:rPr>
            </w:pPr>
            <w:r w:rsidRPr="0016046A">
              <w:rPr>
                <w:rFonts w:cs="Arial"/>
                <w:bCs/>
                <w:sz w:val="22"/>
                <w:szCs w:val="22"/>
              </w:rPr>
              <w:t>2</w:t>
            </w:r>
          </w:p>
        </w:tc>
        <w:tc>
          <w:tcPr>
            <w:tcW w:w="0" w:type="auto"/>
            <w:tcBorders>
              <w:top w:val="nil"/>
              <w:left w:val="nil"/>
              <w:bottom w:val="single" w:sz="4" w:space="0" w:color="auto"/>
              <w:right w:val="single" w:sz="4" w:space="0" w:color="auto"/>
            </w:tcBorders>
            <w:shd w:val="clear" w:color="auto" w:fill="auto"/>
            <w:vAlign w:val="center"/>
          </w:tcPr>
          <w:p w14:paraId="77500DBD" w14:textId="77777777" w:rsidR="00935096" w:rsidRPr="0016046A" w:rsidRDefault="00935096" w:rsidP="004E4499">
            <w:pPr>
              <w:rPr>
                <w:rFonts w:cs="Arial"/>
                <w:sz w:val="22"/>
                <w:szCs w:val="22"/>
              </w:rPr>
            </w:pPr>
            <w:r w:rsidRPr="0016046A">
              <w:rPr>
                <w:rFonts w:cs="Arial"/>
                <w:sz w:val="22"/>
                <w:szCs w:val="22"/>
              </w:rPr>
              <w:t>Środki obrotowe/zapasy</w:t>
            </w:r>
          </w:p>
        </w:tc>
        <w:tc>
          <w:tcPr>
            <w:tcW w:w="0" w:type="auto"/>
            <w:tcBorders>
              <w:top w:val="nil"/>
              <w:left w:val="nil"/>
              <w:bottom w:val="single" w:sz="4" w:space="0" w:color="auto"/>
              <w:right w:val="single" w:sz="4" w:space="0" w:color="auto"/>
            </w:tcBorders>
            <w:shd w:val="clear" w:color="auto" w:fill="auto"/>
            <w:vAlign w:val="center"/>
          </w:tcPr>
          <w:p w14:paraId="552C0CFC" w14:textId="4D6B268D" w:rsidR="00935096" w:rsidRPr="0016046A" w:rsidRDefault="00935096" w:rsidP="004E4499">
            <w:pPr>
              <w:jc w:val="right"/>
              <w:rPr>
                <w:rFonts w:cs="Arial"/>
                <w:b/>
                <w:bCs/>
                <w:sz w:val="22"/>
                <w:szCs w:val="22"/>
              </w:rPr>
            </w:pPr>
            <w:r w:rsidRPr="0016046A">
              <w:rPr>
                <w:rFonts w:cs="Arial"/>
                <w:b/>
                <w:bCs/>
                <w:sz w:val="22"/>
                <w:szCs w:val="22"/>
              </w:rPr>
              <w:t>50 000</w:t>
            </w:r>
          </w:p>
        </w:tc>
      </w:tr>
      <w:tr w:rsidR="00935096" w:rsidRPr="0016046A" w14:paraId="1DCDDB90"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1A7AA5BE" w14:textId="77777777" w:rsidR="00935096" w:rsidRPr="0016046A" w:rsidRDefault="00935096" w:rsidP="0028130B">
            <w:pPr>
              <w:jc w:val="center"/>
              <w:rPr>
                <w:rFonts w:cs="Arial"/>
                <w:bCs/>
                <w:sz w:val="22"/>
                <w:szCs w:val="22"/>
              </w:rPr>
            </w:pPr>
            <w:r w:rsidRPr="0016046A">
              <w:rPr>
                <w:rFonts w:cs="Arial"/>
                <w:bCs/>
                <w:sz w:val="22"/>
                <w:szCs w:val="22"/>
              </w:rPr>
              <w:t>3</w:t>
            </w:r>
          </w:p>
        </w:tc>
        <w:tc>
          <w:tcPr>
            <w:tcW w:w="0" w:type="auto"/>
            <w:tcBorders>
              <w:top w:val="nil"/>
              <w:left w:val="nil"/>
              <w:bottom w:val="single" w:sz="4" w:space="0" w:color="auto"/>
              <w:right w:val="single" w:sz="4" w:space="0" w:color="auto"/>
            </w:tcBorders>
            <w:shd w:val="clear" w:color="auto" w:fill="auto"/>
            <w:vAlign w:val="center"/>
          </w:tcPr>
          <w:p w14:paraId="6E352810" w14:textId="77777777" w:rsidR="00935096" w:rsidRPr="0016046A" w:rsidRDefault="00935096" w:rsidP="004E4499">
            <w:pPr>
              <w:rPr>
                <w:rFonts w:cs="Arial"/>
                <w:sz w:val="22"/>
                <w:szCs w:val="22"/>
              </w:rPr>
            </w:pPr>
            <w:r w:rsidRPr="0016046A">
              <w:rPr>
                <w:rFonts w:cs="Arial"/>
                <w:sz w:val="22"/>
                <w:szCs w:val="22"/>
              </w:rPr>
              <w:t>Nakłady inwestycyjne</w:t>
            </w:r>
          </w:p>
        </w:tc>
        <w:tc>
          <w:tcPr>
            <w:tcW w:w="0" w:type="auto"/>
            <w:tcBorders>
              <w:top w:val="nil"/>
              <w:left w:val="nil"/>
              <w:bottom w:val="single" w:sz="4" w:space="0" w:color="auto"/>
              <w:right w:val="single" w:sz="4" w:space="0" w:color="auto"/>
            </w:tcBorders>
            <w:shd w:val="clear" w:color="auto" w:fill="auto"/>
            <w:vAlign w:val="center"/>
          </w:tcPr>
          <w:p w14:paraId="084ED6F1" w14:textId="28615093" w:rsidR="00935096" w:rsidRPr="0016046A" w:rsidRDefault="00935096" w:rsidP="004E4499">
            <w:pPr>
              <w:jc w:val="right"/>
              <w:rPr>
                <w:rFonts w:cs="Arial"/>
                <w:b/>
                <w:bCs/>
                <w:sz w:val="22"/>
                <w:szCs w:val="22"/>
              </w:rPr>
            </w:pPr>
            <w:r w:rsidRPr="0016046A">
              <w:rPr>
                <w:rFonts w:cs="Arial"/>
                <w:b/>
                <w:bCs/>
                <w:sz w:val="22"/>
                <w:szCs w:val="22"/>
              </w:rPr>
              <w:t>100 000</w:t>
            </w:r>
          </w:p>
        </w:tc>
      </w:tr>
      <w:tr w:rsidR="00935096" w:rsidRPr="0016046A" w14:paraId="3615A393"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7D6CED1D" w14:textId="77777777" w:rsidR="00935096" w:rsidRPr="0016046A" w:rsidRDefault="00935096" w:rsidP="0028130B">
            <w:pPr>
              <w:jc w:val="center"/>
              <w:rPr>
                <w:rFonts w:cs="Arial"/>
                <w:bCs/>
                <w:sz w:val="22"/>
                <w:szCs w:val="22"/>
              </w:rPr>
            </w:pPr>
            <w:r w:rsidRPr="0016046A">
              <w:rPr>
                <w:rFonts w:cs="Arial"/>
                <w:bCs/>
                <w:sz w:val="22"/>
                <w:szCs w:val="22"/>
              </w:rPr>
              <w:t>4</w:t>
            </w:r>
          </w:p>
        </w:tc>
        <w:tc>
          <w:tcPr>
            <w:tcW w:w="0" w:type="auto"/>
            <w:tcBorders>
              <w:top w:val="nil"/>
              <w:left w:val="nil"/>
              <w:bottom w:val="single" w:sz="4" w:space="0" w:color="auto"/>
              <w:right w:val="single" w:sz="4" w:space="0" w:color="auto"/>
            </w:tcBorders>
            <w:shd w:val="clear" w:color="auto" w:fill="auto"/>
            <w:vAlign w:val="center"/>
          </w:tcPr>
          <w:p w14:paraId="56D16E84" w14:textId="77777777" w:rsidR="00935096" w:rsidRPr="0016046A" w:rsidRDefault="00935096" w:rsidP="004E4499">
            <w:pPr>
              <w:rPr>
                <w:rFonts w:cs="Arial"/>
                <w:sz w:val="22"/>
                <w:szCs w:val="22"/>
              </w:rPr>
            </w:pPr>
            <w:proofErr w:type="spellStart"/>
            <w:r w:rsidRPr="0016046A">
              <w:rPr>
                <w:rFonts w:cs="Arial"/>
                <w:sz w:val="22"/>
                <w:szCs w:val="22"/>
              </w:rPr>
              <w:t>Niskocenne</w:t>
            </w:r>
            <w:proofErr w:type="spellEnd"/>
            <w:r w:rsidRPr="0016046A">
              <w:rPr>
                <w:rFonts w:cs="Arial"/>
                <w:sz w:val="22"/>
                <w:szCs w:val="22"/>
              </w:rPr>
              <w:t xml:space="preserve"> składniki majątku</w:t>
            </w:r>
          </w:p>
        </w:tc>
        <w:tc>
          <w:tcPr>
            <w:tcW w:w="0" w:type="auto"/>
            <w:tcBorders>
              <w:top w:val="nil"/>
              <w:left w:val="nil"/>
              <w:bottom w:val="single" w:sz="4" w:space="0" w:color="auto"/>
              <w:right w:val="single" w:sz="4" w:space="0" w:color="auto"/>
            </w:tcBorders>
            <w:shd w:val="clear" w:color="auto" w:fill="auto"/>
            <w:vAlign w:val="center"/>
          </w:tcPr>
          <w:p w14:paraId="3B8996E5" w14:textId="0A82316B" w:rsidR="00935096" w:rsidRPr="0016046A" w:rsidRDefault="00935096" w:rsidP="004E4499">
            <w:pPr>
              <w:jc w:val="right"/>
              <w:rPr>
                <w:rFonts w:cs="Arial"/>
                <w:b/>
                <w:bCs/>
                <w:sz w:val="22"/>
                <w:szCs w:val="22"/>
              </w:rPr>
            </w:pPr>
            <w:r w:rsidRPr="0016046A">
              <w:rPr>
                <w:rFonts w:cs="Arial"/>
                <w:b/>
                <w:bCs/>
                <w:sz w:val="22"/>
                <w:szCs w:val="22"/>
              </w:rPr>
              <w:t>200 000</w:t>
            </w:r>
          </w:p>
        </w:tc>
      </w:tr>
      <w:tr w:rsidR="00935096" w:rsidRPr="0016046A" w14:paraId="041B94E0"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77310821" w14:textId="77777777" w:rsidR="00935096" w:rsidRPr="0016046A" w:rsidRDefault="00935096" w:rsidP="0028130B">
            <w:pPr>
              <w:jc w:val="center"/>
              <w:rPr>
                <w:rFonts w:cs="Arial"/>
                <w:bCs/>
                <w:sz w:val="22"/>
                <w:szCs w:val="22"/>
              </w:rPr>
            </w:pPr>
            <w:r w:rsidRPr="0016046A">
              <w:rPr>
                <w:rFonts w:cs="Arial"/>
                <w:bCs/>
                <w:sz w:val="22"/>
                <w:szCs w:val="22"/>
              </w:rPr>
              <w:t>5</w:t>
            </w:r>
          </w:p>
        </w:tc>
        <w:tc>
          <w:tcPr>
            <w:tcW w:w="0" w:type="auto"/>
            <w:tcBorders>
              <w:top w:val="nil"/>
              <w:left w:val="nil"/>
              <w:bottom w:val="single" w:sz="4" w:space="0" w:color="auto"/>
              <w:right w:val="single" w:sz="4" w:space="0" w:color="auto"/>
            </w:tcBorders>
            <w:shd w:val="clear" w:color="auto" w:fill="auto"/>
            <w:vAlign w:val="center"/>
          </w:tcPr>
          <w:p w14:paraId="2F11D000" w14:textId="2BC67C52" w:rsidR="00935096" w:rsidRPr="0016046A" w:rsidRDefault="00935096" w:rsidP="004E4499">
            <w:pPr>
              <w:rPr>
                <w:rFonts w:cs="Arial"/>
                <w:sz w:val="22"/>
                <w:szCs w:val="22"/>
              </w:rPr>
            </w:pPr>
            <w:r w:rsidRPr="0016046A">
              <w:rPr>
                <w:rFonts w:cs="Arial"/>
                <w:sz w:val="22"/>
                <w:szCs w:val="22"/>
              </w:rPr>
              <w:t>Księgozbiory (inne niż te zadeklarowane na sumy stałe) i dokumenty m.in. akty, plany, dane.</w:t>
            </w:r>
          </w:p>
        </w:tc>
        <w:tc>
          <w:tcPr>
            <w:tcW w:w="0" w:type="auto"/>
            <w:tcBorders>
              <w:top w:val="nil"/>
              <w:left w:val="nil"/>
              <w:bottom w:val="single" w:sz="4" w:space="0" w:color="auto"/>
              <w:right w:val="single" w:sz="4" w:space="0" w:color="auto"/>
            </w:tcBorders>
            <w:shd w:val="clear" w:color="auto" w:fill="auto"/>
            <w:vAlign w:val="center"/>
          </w:tcPr>
          <w:p w14:paraId="59656D22" w14:textId="669740B6" w:rsidR="00935096" w:rsidRPr="0016046A" w:rsidRDefault="00935096" w:rsidP="004E4499">
            <w:pPr>
              <w:jc w:val="right"/>
              <w:rPr>
                <w:rFonts w:cs="Arial"/>
                <w:b/>
                <w:bCs/>
                <w:sz w:val="22"/>
                <w:szCs w:val="22"/>
              </w:rPr>
            </w:pPr>
            <w:r w:rsidRPr="0016046A">
              <w:rPr>
                <w:rFonts w:cs="Arial"/>
                <w:b/>
                <w:bCs/>
                <w:sz w:val="22"/>
                <w:szCs w:val="22"/>
              </w:rPr>
              <w:t>250 000</w:t>
            </w:r>
          </w:p>
        </w:tc>
      </w:tr>
      <w:tr w:rsidR="00935096" w:rsidRPr="0016046A" w14:paraId="3C1CEDA9"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312B0DB9" w14:textId="77777777" w:rsidR="00935096" w:rsidRPr="0016046A" w:rsidRDefault="00935096" w:rsidP="0028130B">
            <w:pPr>
              <w:jc w:val="center"/>
              <w:rPr>
                <w:rFonts w:cs="Arial"/>
                <w:bCs/>
                <w:sz w:val="22"/>
                <w:szCs w:val="22"/>
              </w:rPr>
            </w:pPr>
            <w:r w:rsidRPr="0016046A">
              <w:rPr>
                <w:rFonts w:cs="Arial"/>
                <w:bCs/>
                <w:sz w:val="22"/>
                <w:szCs w:val="22"/>
              </w:rPr>
              <w:t>6</w:t>
            </w:r>
          </w:p>
        </w:tc>
        <w:tc>
          <w:tcPr>
            <w:tcW w:w="0" w:type="auto"/>
            <w:tcBorders>
              <w:top w:val="nil"/>
              <w:left w:val="nil"/>
              <w:bottom w:val="single" w:sz="4" w:space="0" w:color="auto"/>
              <w:right w:val="single" w:sz="4" w:space="0" w:color="auto"/>
            </w:tcBorders>
            <w:shd w:val="clear" w:color="auto" w:fill="auto"/>
            <w:vAlign w:val="center"/>
          </w:tcPr>
          <w:p w14:paraId="5BBA3C76" w14:textId="1FEC2748" w:rsidR="00935096" w:rsidRPr="0016046A" w:rsidRDefault="00935096" w:rsidP="003759E3">
            <w:pPr>
              <w:rPr>
                <w:rFonts w:cs="Arial"/>
                <w:sz w:val="22"/>
                <w:szCs w:val="22"/>
              </w:rPr>
            </w:pPr>
            <w:r w:rsidRPr="0016046A">
              <w:rPr>
                <w:rFonts w:cs="Arial"/>
                <w:sz w:val="22"/>
                <w:szCs w:val="22"/>
              </w:rPr>
              <w:t>Mienie pracownicze, uczniowskie, członków OSP</w:t>
            </w:r>
          </w:p>
        </w:tc>
        <w:tc>
          <w:tcPr>
            <w:tcW w:w="0" w:type="auto"/>
            <w:tcBorders>
              <w:top w:val="nil"/>
              <w:left w:val="nil"/>
              <w:bottom w:val="single" w:sz="4" w:space="0" w:color="auto"/>
              <w:right w:val="single" w:sz="4" w:space="0" w:color="auto"/>
            </w:tcBorders>
            <w:shd w:val="clear" w:color="auto" w:fill="auto"/>
            <w:vAlign w:val="center"/>
          </w:tcPr>
          <w:p w14:paraId="12AE54EF" w14:textId="566A9DD6" w:rsidR="00935096" w:rsidRPr="0016046A" w:rsidRDefault="00935096" w:rsidP="004E4499">
            <w:pPr>
              <w:jc w:val="right"/>
              <w:rPr>
                <w:rFonts w:cs="Arial"/>
                <w:b/>
                <w:bCs/>
                <w:sz w:val="22"/>
                <w:szCs w:val="22"/>
              </w:rPr>
            </w:pPr>
            <w:r w:rsidRPr="0016046A">
              <w:rPr>
                <w:rFonts w:cs="Arial"/>
                <w:b/>
                <w:bCs/>
                <w:sz w:val="22"/>
                <w:szCs w:val="22"/>
              </w:rPr>
              <w:t>50 000</w:t>
            </w:r>
          </w:p>
        </w:tc>
      </w:tr>
      <w:tr w:rsidR="00935096" w:rsidRPr="0016046A" w14:paraId="67101906"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3CD63BBE" w14:textId="77777777" w:rsidR="00935096" w:rsidRPr="0016046A" w:rsidRDefault="00935096" w:rsidP="0028130B">
            <w:pPr>
              <w:jc w:val="center"/>
              <w:rPr>
                <w:rFonts w:cs="Arial"/>
                <w:bCs/>
                <w:sz w:val="22"/>
                <w:szCs w:val="22"/>
              </w:rPr>
            </w:pPr>
            <w:r w:rsidRPr="0016046A">
              <w:rPr>
                <w:rFonts w:cs="Arial"/>
                <w:bCs/>
                <w:sz w:val="22"/>
                <w:szCs w:val="22"/>
              </w:rPr>
              <w:t>7</w:t>
            </w:r>
          </w:p>
        </w:tc>
        <w:tc>
          <w:tcPr>
            <w:tcW w:w="0" w:type="auto"/>
            <w:tcBorders>
              <w:top w:val="nil"/>
              <w:left w:val="nil"/>
              <w:bottom w:val="single" w:sz="4" w:space="0" w:color="auto"/>
              <w:right w:val="single" w:sz="4" w:space="0" w:color="auto"/>
            </w:tcBorders>
            <w:shd w:val="clear" w:color="auto" w:fill="auto"/>
            <w:vAlign w:val="center"/>
          </w:tcPr>
          <w:p w14:paraId="01BECF94" w14:textId="40A01D92" w:rsidR="00935096" w:rsidRPr="0016046A" w:rsidRDefault="00F37E36" w:rsidP="004E4499">
            <w:pPr>
              <w:rPr>
                <w:rFonts w:cs="Arial"/>
                <w:sz w:val="22"/>
                <w:szCs w:val="22"/>
              </w:rPr>
            </w:pPr>
            <w:r w:rsidRPr="0016046A">
              <w:rPr>
                <w:rFonts w:cs="Arial"/>
                <w:sz w:val="22"/>
                <w:szCs w:val="22"/>
              </w:rPr>
              <w:t>Koszty związane z ratunkiem mienia</w:t>
            </w:r>
          </w:p>
        </w:tc>
        <w:tc>
          <w:tcPr>
            <w:tcW w:w="0" w:type="auto"/>
            <w:tcBorders>
              <w:top w:val="nil"/>
              <w:left w:val="nil"/>
              <w:bottom w:val="single" w:sz="4" w:space="0" w:color="auto"/>
              <w:right w:val="single" w:sz="4" w:space="0" w:color="auto"/>
            </w:tcBorders>
            <w:shd w:val="clear" w:color="auto" w:fill="auto"/>
            <w:vAlign w:val="center"/>
          </w:tcPr>
          <w:p w14:paraId="102E154B" w14:textId="36E1546A" w:rsidR="00935096" w:rsidRPr="0016046A" w:rsidRDefault="00F37E36" w:rsidP="004E4499">
            <w:pPr>
              <w:jc w:val="right"/>
              <w:rPr>
                <w:rFonts w:cs="Arial"/>
                <w:b/>
                <w:bCs/>
                <w:sz w:val="22"/>
                <w:szCs w:val="22"/>
              </w:rPr>
            </w:pPr>
            <w:r w:rsidRPr="0016046A">
              <w:rPr>
                <w:rFonts w:cs="Arial"/>
                <w:b/>
                <w:bCs/>
                <w:sz w:val="22"/>
                <w:szCs w:val="22"/>
              </w:rPr>
              <w:t>1 000 000</w:t>
            </w:r>
          </w:p>
        </w:tc>
      </w:tr>
      <w:tr w:rsidR="00935096" w:rsidRPr="0016046A" w14:paraId="2BF379E6"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64E539E5" w14:textId="30AD9F98" w:rsidR="0028130B" w:rsidRPr="0016046A" w:rsidRDefault="0028130B" w:rsidP="0028130B">
            <w:pPr>
              <w:jc w:val="center"/>
              <w:rPr>
                <w:rFonts w:cs="Arial"/>
                <w:bCs/>
                <w:sz w:val="22"/>
                <w:szCs w:val="22"/>
              </w:rPr>
            </w:pPr>
            <w:r w:rsidRPr="0016046A">
              <w:rPr>
                <w:rFonts w:cs="Arial"/>
                <w:bCs/>
                <w:sz w:val="22"/>
                <w:szCs w:val="22"/>
              </w:rPr>
              <w:t>8</w:t>
            </w:r>
          </w:p>
        </w:tc>
        <w:tc>
          <w:tcPr>
            <w:tcW w:w="0" w:type="auto"/>
            <w:tcBorders>
              <w:top w:val="nil"/>
              <w:left w:val="nil"/>
              <w:bottom w:val="single" w:sz="4" w:space="0" w:color="auto"/>
              <w:right w:val="single" w:sz="4" w:space="0" w:color="auto"/>
            </w:tcBorders>
            <w:shd w:val="clear" w:color="auto" w:fill="auto"/>
            <w:vAlign w:val="center"/>
          </w:tcPr>
          <w:p w14:paraId="48EAE533" w14:textId="7875F2D1" w:rsidR="00935096" w:rsidRPr="0016046A" w:rsidRDefault="00F763C6" w:rsidP="004E4499">
            <w:pPr>
              <w:rPr>
                <w:rFonts w:cs="Arial"/>
                <w:sz w:val="22"/>
                <w:szCs w:val="22"/>
              </w:rPr>
            </w:pPr>
            <w:r w:rsidRPr="0016046A">
              <w:rPr>
                <w:rFonts w:eastAsia="Calibri" w:cs="Arial"/>
                <w:sz w:val="22"/>
                <w:szCs w:val="22"/>
                <w:lang w:eastAsia="en-US"/>
              </w:rPr>
              <w:t xml:space="preserve">Koszty usunięcia pozostałości po szkodzie </w:t>
            </w:r>
          </w:p>
        </w:tc>
        <w:tc>
          <w:tcPr>
            <w:tcW w:w="0" w:type="auto"/>
            <w:tcBorders>
              <w:top w:val="nil"/>
              <w:left w:val="nil"/>
              <w:bottom w:val="single" w:sz="4" w:space="0" w:color="auto"/>
              <w:right w:val="single" w:sz="4" w:space="0" w:color="auto"/>
            </w:tcBorders>
            <w:shd w:val="clear" w:color="auto" w:fill="auto"/>
            <w:vAlign w:val="center"/>
          </w:tcPr>
          <w:p w14:paraId="7667BBA7" w14:textId="14F49A62" w:rsidR="00935096" w:rsidRPr="0016046A" w:rsidRDefault="00935096" w:rsidP="004E4499">
            <w:pPr>
              <w:jc w:val="right"/>
              <w:rPr>
                <w:rFonts w:cs="Arial"/>
                <w:b/>
                <w:bCs/>
                <w:sz w:val="22"/>
                <w:szCs w:val="22"/>
              </w:rPr>
            </w:pPr>
            <w:r w:rsidRPr="0016046A">
              <w:rPr>
                <w:rFonts w:cs="Arial"/>
                <w:b/>
                <w:bCs/>
                <w:sz w:val="22"/>
                <w:szCs w:val="22"/>
              </w:rPr>
              <w:t>1</w:t>
            </w:r>
            <w:r w:rsidR="00F763C6" w:rsidRPr="0016046A">
              <w:rPr>
                <w:rFonts w:cs="Arial"/>
                <w:b/>
                <w:bCs/>
                <w:sz w:val="22"/>
                <w:szCs w:val="22"/>
              </w:rPr>
              <w:t xml:space="preserve"> 0</w:t>
            </w:r>
            <w:r w:rsidRPr="0016046A">
              <w:rPr>
                <w:rFonts w:cs="Arial"/>
                <w:b/>
                <w:bCs/>
                <w:sz w:val="22"/>
                <w:szCs w:val="22"/>
              </w:rPr>
              <w:t>00 000</w:t>
            </w:r>
          </w:p>
        </w:tc>
      </w:tr>
      <w:tr w:rsidR="00C02E51" w:rsidRPr="0016046A" w14:paraId="7FE3DD29"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1DCFDD1A" w14:textId="09F37056" w:rsidR="00C02E51" w:rsidRPr="0016046A" w:rsidRDefault="0028130B" w:rsidP="0028130B">
            <w:pPr>
              <w:jc w:val="center"/>
              <w:rPr>
                <w:rFonts w:cs="Arial"/>
                <w:bCs/>
                <w:sz w:val="22"/>
                <w:szCs w:val="22"/>
              </w:rPr>
            </w:pPr>
            <w:r w:rsidRPr="0016046A">
              <w:rPr>
                <w:rFonts w:cs="Arial"/>
                <w:bCs/>
                <w:sz w:val="22"/>
                <w:szCs w:val="22"/>
              </w:rPr>
              <w:t>9</w:t>
            </w:r>
          </w:p>
        </w:tc>
        <w:tc>
          <w:tcPr>
            <w:tcW w:w="0" w:type="auto"/>
            <w:tcBorders>
              <w:top w:val="nil"/>
              <w:left w:val="nil"/>
              <w:bottom w:val="single" w:sz="4" w:space="0" w:color="auto"/>
              <w:right w:val="single" w:sz="4" w:space="0" w:color="auto"/>
            </w:tcBorders>
            <w:shd w:val="clear" w:color="auto" w:fill="auto"/>
            <w:vAlign w:val="center"/>
          </w:tcPr>
          <w:p w14:paraId="4A61EFA2" w14:textId="66E635F1" w:rsidR="00C02E51" w:rsidRPr="0016046A" w:rsidRDefault="00C02E51" w:rsidP="00C02E51">
            <w:pPr>
              <w:rPr>
                <w:rFonts w:eastAsia="Calibri" w:cs="Arial"/>
                <w:sz w:val="22"/>
                <w:szCs w:val="22"/>
                <w:lang w:eastAsia="en-US"/>
              </w:rPr>
            </w:pPr>
            <w:r w:rsidRPr="0016046A">
              <w:rPr>
                <w:rFonts w:eastAsia="Calibri" w:cs="Arial"/>
                <w:sz w:val="22"/>
                <w:szCs w:val="22"/>
                <w:lang w:eastAsia="en-US"/>
              </w:rPr>
              <w:t>Mienie przed włączeniem do eksploatacji</w:t>
            </w:r>
          </w:p>
        </w:tc>
        <w:tc>
          <w:tcPr>
            <w:tcW w:w="0" w:type="auto"/>
            <w:tcBorders>
              <w:top w:val="nil"/>
              <w:left w:val="nil"/>
              <w:bottom w:val="single" w:sz="4" w:space="0" w:color="auto"/>
              <w:right w:val="single" w:sz="4" w:space="0" w:color="auto"/>
            </w:tcBorders>
            <w:shd w:val="clear" w:color="auto" w:fill="auto"/>
            <w:vAlign w:val="center"/>
          </w:tcPr>
          <w:p w14:paraId="2A32F4BE" w14:textId="00668506" w:rsidR="00C02E51" w:rsidRPr="0016046A" w:rsidRDefault="00C02E51" w:rsidP="00C02E51">
            <w:pPr>
              <w:jc w:val="right"/>
              <w:rPr>
                <w:rFonts w:cs="Arial"/>
                <w:b/>
                <w:bCs/>
                <w:sz w:val="22"/>
                <w:szCs w:val="22"/>
              </w:rPr>
            </w:pPr>
            <w:r w:rsidRPr="0016046A">
              <w:rPr>
                <w:rFonts w:cs="Arial"/>
                <w:b/>
                <w:bCs/>
                <w:sz w:val="22"/>
                <w:szCs w:val="22"/>
              </w:rPr>
              <w:t>100 000</w:t>
            </w:r>
          </w:p>
        </w:tc>
      </w:tr>
      <w:tr w:rsidR="00C02E51" w:rsidRPr="0016046A" w14:paraId="7366DF51"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3698396F" w14:textId="484F05AC" w:rsidR="00C02E51" w:rsidRPr="0016046A" w:rsidRDefault="0028130B" w:rsidP="0028130B">
            <w:pPr>
              <w:jc w:val="center"/>
              <w:rPr>
                <w:rFonts w:cs="Arial"/>
                <w:bCs/>
                <w:sz w:val="22"/>
                <w:szCs w:val="22"/>
              </w:rPr>
            </w:pPr>
            <w:r w:rsidRPr="0016046A">
              <w:rPr>
                <w:rFonts w:cs="Arial"/>
                <w:bCs/>
                <w:sz w:val="22"/>
                <w:szCs w:val="22"/>
              </w:rPr>
              <w:t>10</w:t>
            </w:r>
          </w:p>
        </w:tc>
        <w:tc>
          <w:tcPr>
            <w:tcW w:w="0" w:type="auto"/>
            <w:tcBorders>
              <w:top w:val="nil"/>
              <w:left w:val="nil"/>
              <w:bottom w:val="single" w:sz="4" w:space="0" w:color="auto"/>
              <w:right w:val="single" w:sz="4" w:space="0" w:color="auto"/>
            </w:tcBorders>
            <w:shd w:val="clear" w:color="auto" w:fill="auto"/>
            <w:vAlign w:val="center"/>
          </w:tcPr>
          <w:p w14:paraId="08E018BE" w14:textId="5FF12187" w:rsidR="00C02E51" w:rsidRPr="0016046A" w:rsidRDefault="00C02E51" w:rsidP="00C02E51">
            <w:pPr>
              <w:rPr>
                <w:rFonts w:cs="Arial"/>
                <w:sz w:val="22"/>
                <w:szCs w:val="22"/>
              </w:rPr>
            </w:pPr>
            <w:r w:rsidRPr="0016046A">
              <w:rPr>
                <w:rFonts w:eastAsia="Calibri" w:cs="Arial"/>
                <w:sz w:val="22"/>
                <w:szCs w:val="22"/>
                <w:lang w:eastAsia="en-US"/>
              </w:rPr>
              <w:t>Szkody  w mieniu, powstałe podczas jego transportu</w:t>
            </w:r>
          </w:p>
        </w:tc>
        <w:tc>
          <w:tcPr>
            <w:tcW w:w="0" w:type="auto"/>
            <w:tcBorders>
              <w:top w:val="nil"/>
              <w:left w:val="nil"/>
              <w:bottom w:val="single" w:sz="4" w:space="0" w:color="auto"/>
              <w:right w:val="single" w:sz="4" w:space="0" w:color="auto"/>
            </w:tcBorders>
            <w:shd w:val="clear" w:color="auto" w:fill="auto"/>
            <w:vAlign w:val="center"/>
          </w:tcPr>
          <w:p w14:paraId="1821D418" w14:textId="28B04FD8" w:rsidR="00C02E51" w:rsidRPr="0016046A" w:rsidRDefault="00C02E51" w:rsidP="00C02E51">
            <w:pPr>
              <w:jc w:val="right"/>
              <w:rPr>
                <w:rFonts w:cs="Arial"/>
                <w:b/>
                <w:bCs/>
                <w:sz w:val="22"/>
                <w:szCs w:val="22"/>
              </w:rPr>
            </w:pPr>
            <w:r w:rsidRPr="0016046A">
              <w:rPr>
                <w:rFonts w:cs="Arial"/>
                <w:b/>
                <w:bCs/>
                <w:sz w:val="22"/>
                <w:szCs w:val="22"/>
              </w:rPr>
              <w:t>100 000</w:t>
            </w:r>
          </w:p>
        </w:tc>
      </w:tr>
      <w:tr w:rsidR="00A11D1E" w:rsidRPr="00A11D1E" w14:paraId="126F45EC"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53D29A83" w14:textId="0D92D7A3" w:rsidR="00C02E51" w:rsidRPr="00A11D1E" w:rsidRDefault="005C75BE" w:rsidP="00C02E51">
            <w:pPr>
              <w:rPr>
                <w:rFonts w:cs="Arial"/>
                <w:bCs/>
                <w:sz w:val="22"/>
                <w:szCs w:val="22"/>
              </w:rPr>
            </w:pPr>
            <w:r w:rsidRPr="00A11D1E">
              <w:rPr>
                <w:rFonts w:cs="Arial"/>
                <w:bCs/>
                <w:sz w:val="22"/>
                <w:szCs w:val="22"/>
              </w:rPr>
              <w:t>11</w:t>
            </w:r>
          </w:p>
        </w:tc>
        <w:tc>
          <w:tcPr>
            <w:tcW w:w="0" w:type="auto"/>
            <w:tcBorders>
              <w:top w:val="nil"/>
              <w:left w:val="nil"/>
              <w:bottom w:val="single" w:sz="4" w:space="0" w:color="auto"/>
              <w:right w:val="single" w:sz="4" w:space="0" w:color="auto"/>
            </w:tcBorders>
            <w:shd w:val="clear" w:color="auto" w:fill="auto"/>
            <w:vAlign w:val="center"/>
          </w:tcPr>
          <w:p w14:paraId="517E87BA" w14:textId="29694270" w:rsidR="00C02E51" w:rsidRPr="00A11D1E" w:rsidRDefault="005C75BE" w:rsidP="00C02E51">
            <w:pPr>
              <w:rPr>
                <w:rFonts w:cs="Arial"/>
                <w:sz w:val="22"/>
                <w:szCs w:val="22"/>
              </w:rPr>
            </w:pPr>
            <w:r w:rsidRPr="00A11D1E">
              <w:rPr>
                <w:rFonts w:cs="Arial"/>
                <w:sz w:val="22"/>
                <w:szCs w:val="22"/>
              </w:rPr>
              <w:t>Przezorna suma ubezpieczenia</w:t>
            </w:r>
          </w:p>
        </w:tc>
        <w:tc>
          <w:tcPr>
            <w:tcW w:w="0" w:type="auto"/>
            <w:tcBorders>
              <w:top w:val="nil"/>
              <w:left w:val="nil"/>
              <w:bottom w:val="single" w:sz="4" w:space="0" w:color="auto"/>
              <w:right w:val="single" w:sz="4" w:space="0" w:color="auto"/>
            </w:tcBorders>
            <w:shd w:val="clear" w:color="auto" w:fill="auto"/>
            <w:vAlign w:val="center"/>
          </w:tcPr>
          <w:p w14:paraId="7E29D93C" w14:textId="21B3DC1A" w:rsidR="00C02E51" w:rsidRPr="00A11D1E" w:rsidRDefault="00A11D1E" w:rsidP="00C02E51">
            <w:pPr>
              <w:jc w:val="right"/>
              <w:rPr>
                <w:rFonts w:cs="Arial"/>
                <w:b/>
                <w:bCs/>
                <w:sz w:val="22"/>
                <w:szCs w:val="22"/>
              </w:rPr>
            </w:pPr>
            <w:r w:rsidRPr="00A11D1E">
              <w:rPr>
                <w:rFonts w:cs="Arial"/>
                <w:b/>
                <w:bCs/>
                <w:sz w:val="22"/>
                <w:szCs w:val="22"/>
              </w:rPr>
              <w:t>2</w:t>
            </w:r>
            <w:r w:rsidR="005C75BE" w:rsidRPr="00A11D1E">
              <w:rPr>
                <w:rFonts w:cs="Arial"/>
                <w:b/>
                <w:bCs/>
                <w:sz w:val="22"/>
                <w:szCs w:val="22"/>
              </w:rPr>
              <w:t>00 000</w:t>
            </w:r>
          </w:p>
        </w:tc>
      </w:tr>
      <w:tr w:rsidR="00C02E51" w:rsidRPr="0016046A" w14:paraId="1F7F79A5"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51DA3205" w14:textId="2B028C9E" w:rsidR="00C02E51" w:rsidRPr="0016046A" w:rsidRDefault="00C02E51" w:rsidP="00C02E51">
            <w:pPr>
              <w:rPr>
                <w:rFonts w:cs="Arial"/>
                <w:bCs/>
                <w:color w:val="C00000"/>
                <w:sz w:val="22"/>
                <w:szCs w:val="22"/>
              </w:rPr>
            </w:pPr>
          </w:p>
        </w:tc>
        <w:tc>
          <w:tcPr>
            <w:tcW w:w="0" w:type="auto"/>
            <w:tcBorders>
              <w:top w:val="nil"/>
              <w:left w:val="nil"/>
              <w:bottom w:val="single" w:sz="4" w:space="0" w:color="auto"/>
              <w:right w:val="single" w:sz="4" w:space="0" w:color="auto"/>
            </w:tcBorders>
            <w:shd w:val="clear" w:color="auto" w:fill="auto"/>
            <w:vAlign w:val="center"/>
          </w:tcPr>
          <w:p w14:paraId="3ABDC800" w14:textId="6AB5DCF1" w:rsidR="00C02E51" w:rsidRPr="0016046A" w:rsidRDefault="00C02E51" w:rsidP="00C02E51">
            <w:pPr>
              <w:rPr>
                <w:rFonts w:eastAsia="Calibri" w:cs="Arial"/>
                <w:sz w:val="22"/>
                <w:szCs w:val="22"/>
                <w:lang w:eastAsia="en-US"/>
              </w:rPr>
            </w:pPr>
          </w:p>
        </w:tc>
        <w:tc>
          <w:tcPr>
            <w:tcW w:w="0" w:type="auto"/>
            <w:tcBorders>
              <w:top w:val="nil"/>
              <w:left w:val="nil"/>
              <w:bottom w:val="single" w:sz="4" w:space="0" w:color="auto"/>
              <w:right w:val="single" w:sz="4" w:space="0" w:color="auto"/>
            </w:tcBorders>
            <w:shd w:val="clear" w:color="auto" w:fill="auto"/>
            <w:vAlign w:val="center"/>
          </w:tcPr>
          <w:p w14:paraId="1DAE8E34" w14:textId="70E55B03" w:rsidR="00C02E51" w:rsidRPr="0016046A" w:rsidRDefault="00C02E51" w:rsidP="00C02E51">
            <w:pPr>
              <w:jc w:val="right"/>
              <w:rPr>
                <w:rFonts w:cs="Arial"/>
                <w:b/>
                <w:bCs/>
                <w:sz w:val="22"/>
                <w:szCs w:val="22"/>
              </w:rPr>
            </w:pPr>
          </w:p>
        </w:tc>
      </w:tr>
      <w:tr w:rsidR="00C02E51" w:rsidRPr="0016046A" w14:paraId="44FBEEB7" w14:textId="77777777" w:rsidTr="005E1972">
        <w:trPr>
          <w:trHeight w:val="567"/>
        </w:trPr>
        <w:tc>
          <w:tcPr>
            <w:tcW w:w="0" w:type="auto"/>
            <w:tcBorders>
              <w:top w:val="nil"/>
              <w:left w:val="single" w:sz="4" w:space="0" w:color="auto"/>
              <w:bottom w:val="single" w:sz="4" w:space="0" w:color="auto"/>
              <w:right w:val="single" w:sz="4" w:space="0" w:color="auto"/>
            </w:tcBorders>
            <w:shd w:val="clear" w:color="auto" w:fill="auto"/>
            <w:vAlign w:val="center"/>
          </w:tcPr>
          <w:p w14:paraId="0AD136D4" w14:textId="77777777" w:rsidR="00C02E51" w:rsidRPr="0016046A" w:rsidRDefault="00C02E51" w:rsidP="00C02E51">
            <w:pPr>
              <w:rPr>
                <w:rFonts w:cs="Arial"/>
                <w:bCs/>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7311D63" w14:textId="22EC7626" w:rsidR="00C02E51" w:rsidRPr="0016046A" w:rsidRDefault="00C02E51" w:rsidP="00C02E51">
            <w:pPr>
              <w:jc w:val="center"/>
              <w:rPr>
                <w:rFonts w:cs="Arial"/>
                <w:b/>
                <w:bCs/>
                <w:sz w:val="22"/>
                <w:szCs w:val="22"/>
              </w:rPr>
            </w:pPr>
            <w:r w:rsidRPr="0016046A">
              <w:rPr>
                <w:rFonts w:cs="Arial"/>
                <w:b/>
                <w:bCs/>
                <w:sz w:val="22"/>
                <w:szCs w:val="22"/>
              </w:rPr>
              <w:t>Limit odpowiedzialności na jedno i wszystkie zdarzenia</w:t>
            </w:r>
          </w:p>
        </w:tc>
        <w:tc>
          <w:tcPr>
            <w:tcW w:w="0" w:type="auto"/>
            <w:tcBorders>
              <w:top w:val="nil"/>
              <w:left w:val="single" w:sz="4" w:space="0" w:color="auto"/>
              <w:bottom w:val="single" w:sz="4" w:space="0" w:color="000000"/>
              <w:right w:val="single" w:sz="4" w:space="0" w:color="auto"/>
            </w:tcBorders>
            <w:shd w:val="clear" w:color="auto" w:fill="auto"/>
            <w:vAlign w:val="center"/>
          </w:tcPr>
          <w:p w14:paraId="5241258C" w14:textId="77777777" w:rsidR="00C02E51" w:rsidRPr="0016046A" w:rsidRDefault="00C02E51" w:rsidP="00C02E51">
            <w:pPr>
              <w:jc w:val="right"/>
              <w:rPr>
                <w:rFonts w:cs="Arial"/>
                <w:b/>
                <w:bCs/>
                <w:sz w:val="22"/>
                <w:szCs w:val="22"/>
              </w:rPr>
            </w:pPr>
          </w:p>
        </w:tc>
      </w:tr>
      <w:tr w:rsidR="00C02E51" w:rsidRPr="0016046A" w14:paraId="23437C41" w14:textId="77777777" w:rsidTr="00A11D1E">
        <w:trPr>
          <w:trHeight w:hRule="exact" w:val="567"/>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36F6FFBE" w14:textId="77777777" w:rsidR="00C02E51" w:rsidRPr="0016046A" w:rsidRDefault="00C02E51" w:rsidP="00E64A63">
            <w:pPr>
              <w:jc w:val="center"/>
              <w:rPr>
                <w:rFonts w:cs="Arial"/>
                <w:bCs/>
                <w:sz w:val="22"/>
                <w:szCs w:val="22"/>
              </w:rPr>
            </w:pPr>
            <w:r w:rsidRPr="0016046A">
              <w:rPr>
                <w:rFonts w:cs="Arial"/>
                <w:bCs/>
                <w:sz w:val="22"/>
                <w:szCs w:val="22"/>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3CBDF424" w14:textId="77777777" w:rsidR="00C02E51" w:rsidRPr="0016046A" w:rsidRDefault="00C02E51" w:rsidP="00A11D1E">
            <w:pPr>
              <w:rPr>
                <w:rFonts w:cs="Arial"/>
                <w:sz w:val="22"/>
                <w:szCs w:val="22"/>
              </w:rPr>
            </w:pPr>
            <w:r w:rsidRPr="0016046A">
              <w:rPr>
                <w:rFonts w:cs="Arial"/>
                <w:sz w:val="22"/>
                <w:szCs w:val="22"/>
              </w:rPr>
              <w:t>Kradzież z włamaniem i rabunek (dot. mienia jw.)</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14:paraId="5E4BD3EE" w14:textId="37FBA645" w:rsidR="00C02E51" w:rsidRPr="0016046A" w:rsidRDefault="00C02E51" w:rsidP="0019735B">
            <w:pPr>
              <w:jc w:val="right"/>
              <w:rPr>
                <w:rFonts w:cs="Arial"/>
                <w:b/>
                <w:bCs/>
                <w:sz w:val="22"/>
                <w:szCs w:val="22"/>
              </w:rPr>
            </w:pPr>
            <w:r w:rsidRPr="0016046A">
              <w:rPr>
                <w:rFonts w:cs="Arial"/>
                <w:b/>
                <w:bCs/>
                <w:sz w:val="22"/>
                <w:szCs w:val="22"/>
              </w:rPr>
              <w:t>250 000</w:t>
            </w:r>
          </w:p>
        </w:tc>
      </w:tr>
      <w:tr w:rsidR="00C02E51" w:rsidRPr="0016046A" w14:paraId="63B7A0F4" w14:textId="77777777" w:rsidTr="00A11D1E">
        <w:trPr>
          <w:trHeight w:hRule="exact" w:val="73"/>
        </w:trPr>
        <w:tc>
          <w:tcPr>
            <w:tcW w:w="0" w:type="auto"/>
            <w:vMerge/>
            <w:tcBorders>
              <w:top w:val="nil"/>
              <w:left w:val="single" w:sz="4" w:space="0" w:color="auto"/>
              <w:bottom w:val="single" w:sz="4" w:space="0" w:color="auto"/>
              <w:right w:val="single" w:sz="4" w:space="0" w:color="auto"/>
            </w:tcBorders>
            <w:vAlign w:val="center"/>
          </w:tcPr>
          <w:p w14:paraId="6F0299A2" w14:textId="77777777" w:rsidR="00C02E51" w:rsidRPr="0016046A" w:rsidRDefault="00C02E51" w:rsidP="00E64A63">
            <w:pPr>
              <w:jc w:val="center"/>
              <w:rPr>
                <w:rFonts w:cs="Arial"/>
                <w:bCs/>
                <w:sz w:val="22"/>
                <w:szCs w:val="22"/>
              </w:rPr>
            </w:pPr>
          </w:p>
        </w:tc>
        <w:tc>
          <w:tcPr>
            <w:tcW w:w="0" w:type="auto"/>
            <w:vMerge/>
            <w:tcBorders>
              <w:top w:val="nil"/>
              <w:left w:val="single" w:sz="4" w:space="0" w:color="auto"/>
              <w:bottom w:val="single" w:sz="4" w:space="0" w:color="auto"/>
              <w:right w:val="single" w:sz="4" w:space="0" w:color="auto"/>
            </w:tcBorders>
            <w:vAlign w:val="center"/>
          </w:tcPr>
          <w:p w14:paraId="51CCDBC1" w14:textId="77777777" w:rsidR="00C02E51" w:rsidRPr="0016046A" w:rsidRDefault="00C02E51" w:rsidP="00A11D1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tcPr>
          <w:p w14:paraId="3B17575A" w14:textId="77777777" w:rsidR="00C02E51" w:rsidRPr="0016046A" w:rsidRDefault="00C02E51" w:rsidP="0019735B">
            <w:pPr>
              <w:jc w:val="right"/>
              <w:rPr>
                <w:rFonts w:cs="Arial"/>
                <w:b/>
                <w:bCs/>
                <w:sz w:val="22"/>
                <w:szCs w:val="22"/>
              </w:rPr>
            </w:pPr>
          </w:p>
        </w:tc>
      </w:tr>
      <w:tr w:rsidR="00C02E51" w:rsidRPr="0016046A" w14:paraId="56070F09" w14:textId="77777777" w:rsidTr="00A11D1E">
        <w:trPr>
          <w:trHeight w:hRule="exact" w:val="567"/>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16A68ADB" w14:textId="73B015FB" w:rsidR="00C02E51" w:rsidRPr="0016046A" w:rsidRDefault="00C02E51" w:rsidP="00E64A63">
            <w:pPr>
              <w:jc w:val="center"/>
              <w:rPr>
                <w:rFonts w:cs="Arial"/>
                <w:bCs/>
                <w:sz w:val="22"/>
                <w:szCs w:val="22"/>
              </w:rPr>
            </w:pPr>
            <w:r w:rsidRPr="0016046A">
              <w:rPr>
                <w:rFonts w:cs="Arial"/>
                <w:bCs/>
                <w:sz w:val="22"/>
                <w:szCs w:val="22"/>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0E29C1B6" w14:textId="77777777" w:rsidR="00C02E51" w:rsidRPr="0016046A" w:rsidRDefault="00C02E51" w:rsidP="00A11D1E">
            <w:pPr>
              <w:rPr>
                <w:rFonts w:cs="Arial"/>
                <w:sz w:val="22"/>
                <w:szCs w:val="22"/>
              </w:rPr>
            </w:pPr>
            <w:r w:rsidRPr="0016046A">
              <w:rPr>
                <w:rFonts w:cs="Arial"/>
                <w:sz w:val="22"/>
                <w:szCs w:val="22"/>
              </w:rPr>
              <w:t>Wandalizm/dewastacja</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14:paraId="72F927E6" w14:textId="4D4C9BFC" w:rsidR="00C02E51" w:rsidRPr="0016046A" w:rsidRDefault="00C02E51" w:rsidP="0019735B">
            <w:pPr>
              <w:jc w:val="right"/>
              <w:rPr>
                <w:rFonts w:cs="Arial"/>
                <w:b/>
                <w:bCs/>
                <w:sz w:val="22"/>
                <w:szCs w:val="22"/>
              </w:rPr>
            </w:pPr>
            <w:r w:rsidRPr="0016046A">
              <w:rPr>
                <w:rFonts w:cs="Arial"/>
                <w:b/>
                <w:bCs/>
                <w:sz w:val="22"/>
                <w:szCs w:val="22"/>
              </w:rPr>
              <w:t>200 000</w:t>
            </w:r>
          </w:p>
        </w:tc>
      </w:tr>
      <w:tr w:rsidR="00C02E51" w:rsidRPr="0016046A" w14:paraId="4DE8FBC2" w14:textId="77777777" w:rsidTr="00A11D1E">
        <w:trPr>
          <w:trHeight w:hRule="exact" w:val="73"/>
        </w:trPr>
        <w:tc>
          <w:tcPr>
            <w:tcW w:w="0" w:type="auto"/>
            <w:vMerge/>
            <w:tcBorders>
              <w:top w:val="nil"/>
              <w:left w:val="single" w:sz="4" w:space="0" w:color="auto"/>
              <w:bottom w:val="single" w:sz="4" w:space="0" w:color="auto"/>
              <w:right w:val="single" w:sz="4" w:space="0" w:color="auto"/>
            </w:tcBorders>
            <w:vAlign w:val="center"/>
          </w:tcPr>
          <w:p w14:paraId="67D8AB47" w14:textId="77777777" w:rsidR="00C02E51" w:rsidRPr="0016046A" w:rsidRDefault="00C02E51" w:rsidP="00E64A63">
            <w:pPr>
              <w:jc w:val="center"/>
              <w:rPr>
                <w:rFonts w:cs="Arial"/>
                <w:bCs/>
                <w:sz w:val="22"/>
                <w:szCs w:val="22"/>
              </w:rPr>
            </w:pPr>
          </w:p>
        </w:tc>
        <w:tc>
          <w:tcPr>
            <w:tcW w:w="0" w:type="auto"/>
            <w:vMerge/>
            <w:tcBorders>
              <w:top w:val="nil"/>
              <w:left w:val="single" w:sz="4" w:space="0" w:color="auto"/>
              <w:bottom w:val="single" w:sz="4" w:space="0" w:color="auto"/>
              <w:right w:val="single" w:sz="4" w:space="0" w:color="auto"/>
            </w:tcBorders>
            <w:vAlign w:val="center"/>
          </w:tcPr>
          <w:p w14:paraId="7E2FA8EB" w14:textId="77777777" w:rsidR="00C02E51" w:rsidRPr="0016046A" w:rsidRDefault="00C02E51" w:rsidP="00A11D1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tcPr>
          <w:p w14:paraId="05702F51" w14:textId="77777777" w:rsidR="00C02E51" w:rsidRPr="0016046A" w:rsidRDefault="00C02E51" w:rsidP="0019735B">
            <w:pPr>
              <w:jc w:val="right"/>
              <w:rPr>
                <w:rFonts w:cs="Arial"/>
                <w:b/>
                <w:bCs/>
                <w:sz w:val="22"/>
                <w:szCs w:val="22"/>
              </w:rPr>
            </w:pPr>
          </w:p>
        </w:tc>
      </w:tr>
      <w:tr w:rsidR="00C02E51" w:rsidRPr="0016046A" w14:paraId="1A23AD76" w14:textId="77777777" w:rsidTr="00A11D1E">
        <w:trPr>
          <w:trHeight w:hRule="exact" w:val="567"/>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7E0F2940" w14:textId="454845BB" w:rsidR="00C02E51" w:rsidRPr="0016046A" w:rsidRDefault="00C02E51" w:rsidP="00E64A63">
            <w:pPr>
              <w:jc w:val="center"/>
              <w:rPr>
                <w:rFonts w:cs="Arial"/>
                <w:bCs/>
                <w:sz w:val="22"/>
                <w:szCs w:val="22"/>
              </w:rPr>
            </w:pPr>
            <w:r w:rsidRPr="0016046A">
              <w:rPr>
                <w:rFonts w:cs="Arial"/>
                <w:bCs/>
                <w:sz w:val="22"/>
                <w:szCs w:val="22"/>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26AE6C0B" w14:textId="77777777" w:rsidR="00C02E51" w:rsidRPr="0016046A" w:rsidRDefault="00C02E51" w:rsidP="00A11D1E">
            <w:pPr>
              <w:rPr>
                <w:rFonts w:cs="Arial"/>
                <w:sz w:val="22"/>
                <w:szCs w:val="22"/>
              </w:rPr>
            </w:pPr>
            <w:r w:rsidRPr="0016046A">
              <w:rPr>
                <w:rFonts w:cs="Arial"/>
                <w:sz w:val="22"/>
                <w:szCs w:val="22"/>
              </w:rPr>
              <w:t>Kradzież zwykła</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14:paraId="0C73BC23" w14:textId="6D0F88E6" w:rsidR="00C02E51" w:rsidRPr="0016046A" w:rsidRDefault="00C02E51" w:rsidP="0019735B">
            <w:pPr>
              <w:jc w:val="right"/>
              <w:rPr>
                <w:rFonts w:cs="Arial"/>
                <w:b/>
                <w:bCs/>
                <w:sz w:val="22"/>
                <w:szCs w:val="22"/>
              </w:rPr>
            </w:pPr>
            <w:r w:rsidRPr="0016046A">
              <w:rPr>
                <w:rFonts w:cs="Arial"/>
                <w:b/>
                <w:bCs/>
                <w:sz w:val="22"/>
                <w:szCs w:val="22"/>
              </w:rPr>
              <w:t>20 000</w:t>
            </w:r>
          </w:p>
        </w:tc>
      </w:tr>
      <w:tr w:rsidR="00C02E51" w:rsidRPr="0016046A" w14:paraId="73AA1364" w14:textId="77777777" w:rsidTr="00A11D1E">
        <w:trPr>
          <w:trHeight w:hRule="exact" w:val="73"/>
        </w:trPr>
        <w:tc>
          <w:tcPr>
            <w:tcW w:w="0" w:type="auto"/>
            <w:vMerge/>
            <w:tcBorders>
              <w:top w:val="nil"/>
              <w:left w:val="single" w:sz="4" w:space="0" w:color="auto"/>
              <w:bottom w:val="single" w:sz="4" w:space="0" w:color="auto"/>
              <w:right w:val="single" w:sz="4" w:space="0" w:color="auto"/>
            </w:tcBorders>
            <w:vAlign w:val="center"/>
          </w:tcPr>
          <w:p w14:paraId="65C25797" w14:textId="77777777" w:rsidR="00C02E51" w:rsidRPr="0016046A" w:rsidRDefault="00C02E51" w:rsidP="00E64A63">
            <w:pPr>
              <w:jc w:val="center"/>
              <w:rPr>
                <w:rFonts w:cs="Arial"/>
                <w:bCs/>
                <w:sz w:val="22"/>
                <w:szCs w:val="22"/>
              </w:rPr>
            </w:pPr>
          </w:p>
        </w:tc>
        <w:tc>
          <w:tcPr>
            <w:tcW w:w="0" w:type="auto"/>
            <w:vMerge/>
            <w:tcBorders>
              <w:top w:val="nil"/>
              <w:left w:val="single" w:sz="4" w:space="0" w:color="auto"/>
              <w:bottom w:val="single" w:sz="4" w:space="0" w:color="auto"/>
              <w:right w:val="single" w:sz="4" w:space="0" w:color="auto"/>
            </w:tcBorders>
            <w:vAlign w:val="center"/>
          </w:tcPr>
          <w:p w14:paraId="6BA71FE2" w14:textId="77777777" w:rsidR="00C02E51" w:rsidRPr="0016046A" w:rsidRDefault="00C02E51" w:rsidP="00A11D1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tcPr>
          <w:p w14:paraId="057F0DC0" w14:textId="77777777" w:rsidR="00C02E51" w:rsidRPr="0016046A" w:rsidRDefault="00C02E51" w:rsidP="0019735B">
            <w:pPr>
              <w:jc w:val="right"/>
              <w:rPr>
                <w:rFonts w:cs="Arial"/>
                <w:b/>
                <w:bCs/>
                <w:sz w:val="22"/>
                <w:szCs w:val="22"/>
              </w:rPr>
            </w:pPr>
          </w:p>
        </w:tc>
      </w:tr>
      <w:tr w:rsidR="00C02E51" w:rsidRPr="0016046A" w14:paraId="2D612D20" w14:textId="77777777" w:rsidTr="00A11D1E">
        <w:trPr>
          <w:trHeight w:hRule="exact" w:val="567"/>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5EB6E122" w14:textId="00A7E10B" w:rsidR="00C02E51" w:rsidRPr="0016046A" w:rsidRDefault="00C02E51" w:rsidP="00E64A63">
            <w:pPr>
              <w:jc w:val="center"/>
              <w:rPr>
                <w:rFonts w:cs="Arial"/>
                <w:bCs/>
                <w:sz w:val="22"/>
                <w:szCs w:val="22"/>
              </w:rPr>
            </w:pPr>
            <w:r w:rsidRPr="0016046A">
              <w:rPr>
                <w:rFonts w:cs="Arial"/>
                <w:bCs/>
                <w:sz w:val="22"/>
                <w:szCs w:val="22"/>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28E7AE4B" w14:textId="5A1EECEC" w:rsidR="00C02E51" w:rsidRPr="0016046A" w:rsidRDefault="00C02E51" w:rsidP="00A11D1E">
            <w:pPr>
              <w:rPr>
                <w:rFonts w:cs="Arial"/>
                <w:sz w:val="22"/>
                <w:szCs w:val="22"/>
              </w:rPr>
            </w:pPr>
            <w:r w:rsidRPr="0016046A">
              <w:rPr>
                <w:rFonts w:cs="Arial"/>
                <w:sz w:val="22"/>
                <w:szCs w:val="22"/>
              </w:rPr>
              <w:t>Graffiti</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14:paraId="5B163E06" w14:textId="4537EC9A" w:rsidR="00C02E51" w:rsidRPr="0016046A" w:rsidRDefault="00C02E51" w:rsidP="0019735B">
            <w:pPr>
              <w:jc w:val="right"/>
              <w:rPr>
                <w:rFonts w:cs="Arial"/>
                <w:b/>
                <w:bCs/>
                <w:sz w:val="22"/>
                <w:szCs w:val="22"/>
              </w:rPr>
            </w:pPr>
            <w:r w:rsidRPr="0016046A">
              <w:rPr>
                <w:rFonts w:cs="Arial"/>
                <w:b/>
                <w:bCs/>
                <w:sz w:val="22"/>
                <w:szCs w:val="22"/>
              </w:rPr>
              <w:t>20 000</w:t>
            </w:r>
          </w:p>
        </w:tc>
      </w:tr>
      <w:tr w:rsidR="00C02E51" w:rsidRPr="0016046A" w14:paraId="563F927D" w14:textId="77777777" w:rsidTr="00A11D1E">
        <w:trPr>
          <w:trHeight w:hRule="exact" w:val="73"/>
        </w:trPr>
        <w:tc>
          <w:tcPr>
            <w:tcW w:w="0" w:type="auto"/>
            <w:vMerge/>
            <w:tcBorders>
              <w:top w:val="nil"/>
              <w:left w:val="single" w:sz="4" w:space="0" w:color="auto"/>
              <w:bottom w:val="single" w:sz="4" w:space="0" w:color="auto"/>
              <w:right w:val="single" w:sz="4" w:space="0" w:color="auto"/>
            </w:tcBorders>
            <w:vAlign w:val="center"/>
          </w:tcPr>
          <w:p w14:paraId="040CF447" w14:textId="77777777" w:rsidR="00C02E51" w:rsidRPr="0016046A" w:rsidRDefault="00C02E51" w:rsidP="00E64A63">
            <w:pPr>
              <w:jc w:val="center"/>
              <w:rPr>
                <w:rFonts w:cs="Arial"/>
                <w:bCs/>
                <w:sz w:val="22"/>
                <w:szCs w:val="22"/>
              </w:rPr>
            </w:pPr>
          </w:p>
        </w:tc>
        <w:tc>
          <w:tcPr>
            <w:tcW w:w="0" w:type="auto"/>
            <w:vMerge/>
            <w:tcBorders>
              <w:top w:val="nil"/>
              <w:left w:val="single" w:sz="4" w:space="0" w:color="auto"/>
              <w:bottom w:val="single" w:sz="4" w:space="0" w:color="auto"/>
              <w:right w:val="single" w:sz="4" w:space="0" w:color="auto"/>
            </w:tcBorders>
            <w:vAlign w:val="center"/>
          </w:tcPr>
          <w:p w14:paraId="0003FE7F" w14:textId="77777777" w:rsidR="00C02E51" w:rsidRPr="0016046A" w:rsidRDefault="00C02E51" w:rsidP="00A11D1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tcPr>
          <w:p w14:paraId="3446F22E" w14:textId="77777777" w:rsidR="00C02E51" w:rsidRPr="0016046A" w:rsidRDefault="00C02E51" w:rsidP="0019735B">
            <w:pPr>
              <w:jc w:val="right"/>
              <w:rPr>
                <w:rFonts w:cs="Arial"/>
                <w:b/>
                <w:bCs/>
                <w:sz w:val="22"/>
                <w:szCs w:val="22"/>
              </w:rPr>
            </w:pPr>
          </w:p>
        </w:tc>
      </w:tr>
      <w:tr w:rsidR="00C02E51" w:rsidRPr="0016046A" w14:paraId="67A83DFD" w14:textId="77777777" w:rsidTr="00A11D1E">
        <w:trPr>
          <w:trHeight w:hRule="exact" w:val="567"/>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5FE3BA09" w14:textId="437108C3" w:rsidR="00C02E51" w:rsidRPr="0016046A" w:rsidRDefault="00C02E51" w:rsidP="00E64A63">
            <w:pPr>
              <w:jc w:val="center"/>
              <w:rPr>
                <w:rFonts w:cs="Arial"/>
                <w:bCs/>
                <w:sz w:val="22"/>
                <w:szCs w:val="22"/>
              </w:rPr>
            </w:pPr>
            <w:r w:rsidRPr="0016046A">
              <w:rPr>
                <w:rFonts w:cs="Arial"/>
                <w:bCs/>
                <w:sz w:val="22"/>
                <w:szCs w:val="22"/>
              </w:rPr>
              <w:lastRenderedPageBreak/>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3C3525F9" w14:textId="46F80E20" w:rsidR="00C02E51" w:rsidRPr="0016046A" w:rsidRDefault="00C02E51" w:rsidP="00A11D1E">
            <w:pPr>
              <w:rPr>
                <w:rFonts w:cs="Arial"/>
                <w:sz w:val="22"/>
                <w:szCs w:val="22"/>
              </w:rPr>
            </w:pPr>
            <w:r w:rsidRPr="0016046A">
              <w:rPr>
                <w:rFonts w:cs="Arial"/>
                <w:sz w:val="22"/>
                <w:szCs w:val="22"/>
              </w:rPr>
              <w:t>Szyby i przedmioty szklane</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14:paraId="5DFE8D48" w14:textId="1CF6BF18" w:rsidR="00C02E51" w:rsidRPr="0016046A" w:rsidRDefault="00C02E51" w:rsidP="0019735B">
            <w:pPr>
              <w:jc w:val="right"/>
              <w:rPr>
                <w:rFonts w:cs="Arial"/>
                <w:b/>
                <w:bCs/>
                <w:sz w:val="22"/>
                <w:szCs w:val="22"/>
              </w:rPr>
            </w:pPr>
            <w:r w:rsidRPr="0016046A">
              <w:rPr>
                <w:rFonts w:cs="Arial"/>
                <w:b/>
                <w:bCs/>
                <w:sz w:val="22"/>
                <w:szCs w:val="22"/>
              </w:rPr>
              <w:t>250 000</w:t>
            </w:r>
          </w:p>
        </w:tc>
      </w:tr>
      <w:tr w:rsidR="00C02E51" w:rsidRPr="0016046A" w14:paraId="1F4C0E06" w14:textId="77777777" w:rsidTr="00A11D1E">
        <w:trPr>
          <w:trHeight w:hRule="exact" w:val="73"/>
        </w:trPr>
        <w:tc>
          <w:tcPr>
            <w:tcW w:w="0" w:type="auto"/>
            <w:vMerge/>
            <w:tcBorders>
              <w:top w:val="nil"/>
              <w:left w:val="single" w:sz="4" w:space="0" w:color="auto"/>
              <w:bottom w:val="single" w:sz="4" w:space="0" w:color="auto"/>
              <w:right w:val="single" w:sz="4" w:space="0" w:color="auto"/>
            </w:tcBorders>
            <w:vAlign w:val="center"/>
          </w:tcPr>
          <w:p w14:paraId="3C5F0E2B" w14:textId="77777777" w:rsidR="00C02E51" w:rsidRPr="0016046A" w:rsidRDefault="00C02E51" w:rsidP="00E64A63">
            <w:pPr>
              <w:jc w:val="center"/>
              <w:rPr>
                <w:rFonts w:cs="Arial"/>
                <w:bCs/>
                <w:sz w:val="22"/>
                <w:szCs w:val="22"/>
              </w:rPr>
            </w:pPr>
          </w:p>
        </w:tc>
        <w:tc>
          <w:tcPr>
            <w:tcW w:w="0" w:type="auto"/>
            <w:vMerge/>
            <w:tcBorders>
              <w:top w:val="nil"/>
              <w:left w:val="single" w:sz="4" w:space="0" w:color="auto"/>
              <w:bottom w:val="single" w:sz="4" w:space="0" w:color="auto"/>
              <w:right w:val="single" w:sz="4" w:space="0" w:color="auto"/>
            </w:tcBorders>
            <w:vAlign w:val="center"/>
          </w:tcPr>
          <w:p w14:paraId="25AF59BF" w14:textId="77777777" w:rsidR="00C02E51" w:rsidRPr="0016046A" w:rsidRDefault="00C02E51" w:rsidP="00A11D1E">
            <w:pPr>
              <w:rPr>
                <w:rFonts w:cs="Arial"/>
                <w:sz w:val="22"/>
                <w:szCs w:val="22"/>
              </w:rPr>
            </w:pPr>
          </w:p>
        </w:tc>
        <w:tc>
          <w:tcPr>
            <w:tcW w:w="0" w:type="auto"/>
            <w:vMerge/>
            <w:tcBorders>
              <w:top w:val="nil"/>
              <w:left w:val="single" w:sz="4" w:space="0" w:color="auto"/>
              <w:bottom w:val="single" w:sz="4" w:space="0" w:color="000000"/>
              <w:right w:val="single" w:sz="4" w:space="0" w:color="auto"/>
            </w:tcBorders>
            <w:vAlign w:val="center"/>
          </w:tcPr>
          <w:p w14:paraId="5312AADC" w14:textId="77777777" w:rsidR="00C02E51" w:rsidRPr="0016046A" w:rsidRDefault="00C02E51" w:rsidP="0019735B">
            <w:pPr>
              <w:jc w:val="right"/>
              <w:rPr>
                <w:rFonts w:cs="Arial"/>
                <w:b/>
                <w:bCs/>
                <w:sz w:val="22"/>
                <w:szCs w:val="22"/>
              </w:rPr>
            </w:pPr>
          </w:p>
        </w:tc>
      </w:tr>
      <w:tr w:rsidR="00C02E51" w:rsidRPr="0016046A" w14:paraId="7A382A88" w14:textId="77777777" w:rsidTr="0019735B">
        <w:trPr>
          <w:trHeight w:hRule="exact" w:val="585"/>
        </w:trPr>
        <w:tc>
          <w:tcPr>
            <w:tcW w:w="0" w:type="auto"/>
            <w:tcBorders>
              <w:top w:val="nil"/>
              <w:left w:val="single" w:sz="4" w:space="0" w:color="auto"/>
              <w:bottom w:val="single" w:sz="4" w:space="0" w:color="auto"/>
              <w:right w:val="single" w:sz="4" w:space="0" w:color="auto"/>
            </w:tcBorders>
            <w:shd w:val="clear" w:color="auto" w:fill="auto"/>
            <w:vAlign w:val="center"/>
          </w:tcPr>
          <w:p w14:paraId="43C2B307" w14:textId="099351A6" w:rsidR="00C02E51" w:rsidRPr="0016046A" w:rsidRDefault="00E64A63" w:rsidP="00E64A63">
            <w:pPr>
              <w:jc w:val="center"/>
              <w:rPr>
                <w:rFonts w:cs="Arial"/>
                <w:bCs/>
                <w:sz w:val="22"/>
                <w:szCs w:val="22"/>
              </w:rPr>
            </w:pPr>
            <w:r w:rsidRPr="0016046A">
              <w:rPr>
                <w:rFonts w:cs="Arial"/>
                <w:bCs/>
                <w:sz w:val="22"/>
                <w:szCs w:val="22"/>
              </w:rPr>
              <w:t>6</w:t>
            </w:r>
          </w:p>
        </w:tc>
        <w:tc>
          <w:tcPr>
            <w:tcW w:w="0" w:type="auto"/>
            <w:tcBorders>
              <w:top w:val="nil"/>
              <w:left w:val="single" w:sz="4" w:space="0" w:color="auto"/>
              <w:bottom w:val="single" w:sz="4" w:space="0" w:color="auto"/>
              <w:right w:val="single" w:sz="4" w:space="0" w:color="auto"/>
            </w:tcBorders>
            <w:shd w:val="clear" w:color="auto" w:fill="auto"/>
            <w:vAlign w:val="bottom"/>
          </w:tcPr>
          <w:p w14:paraId="1F5AEBE3" w14:textId="327D8FA9" w:rsidR="00C02E51" w:rsidRPr="00A11D1E" w:rsidRDefault="00C02E51" w:rsidP="0019735B">
            <w:pPr>
              <w:spacing w:after="200" w:line="276" w:lineRule="auto"/>
              <w:rPr>
                <w:rFonts w:eastAsia="Calibri" w:cs="Arial"/>
                <w:b/>
                <w:sz w:val="22"/>
                <w:szCs w:val="22"/>
                <w:lang w:eastAsia="en-US"/>
              </w:rPr>
            </w:pPr>
            <w:r w:rsidRPr="0016046A">
              <w:rPr>
                <w:rFonts w:eastAsia="Calibri" w:cs="Arial"/>
                <w:sz w:val="22"/>
                <w:szCs w:val="22"/>
                <w:lang w:eastAsia="en-US"/>
              </w:rPr>
              <w:t>Szkody w elementach lokalu i urządzeniach zabezpieczających</w:t>
            </w:r>
          </w:p>
        </w:tc>
        <w:tc>
          <w:tcPr>
            <w:tcW w:w="0" w:type="auto"/>
            <w:tcBorders>
              <w:top w:val="nil"/>
              <w:left w:val="single" w:sz="4" w:space="0" w:color="auto"/>
              <w:bottom w:val="single" w:sz="4" w:space="0" w:color="000000"/>
              <w:right w:val="single" w:sz="4" w:space="0" w:color="auto"/>
            </w:tcBorders>
            <w:shd w:val="clear" w:color="auto" w:fill="auto"/>
            <w:vAlign w:val="center"/>
          </w:tcPr>
          <w:p w14:paraId="7E181CDB" w14:textId="603E6024" w:rsidR="00C02E51" w:rsidRPr="0016046A" w:rsidRDefault="00C02E51" w:rsidP="0019735B">
            <w:pPr>
              <w:jc w:val="right"/>
              <w:rPr>
                <w:rFonts w:cs="Arial"/>
                <w:b/>
                <w:bCs/>
                <w:sz w:val="22"/>
                <w:szCs w:val="22"/>
              </w:rPr>
            </w:pPr>
            <w:r w:rsidRPr="0016046A">
              <w:rPr>
                <w:rFonts w:cs="Arial"/>
                <w:b/>
                <w:bCs/>
                <w:sz w:val="22"/>
                <w:szCs w:val="22"/>
              </w:rPr>
              <w:t>50 000</w:t>
            </w:r>
          </w:p>
        </w:tc>
      </w:tr>
    </w:tbl>
    <w:p w14:paraId="33ACB335" w14:textId="77777777" w:rsidR="0023593E" w:rsidRDefault="0023593E" w:rsidP="00A04AD5">
      <w:pPr>
        <w:spacing w:after="200" w:line="276" w:lineRule="auto"/>
        <w:jc w:val="both"/>
        <w:rPr>
          <w:rFonts w:eastAsia="Calibri" w:cs="Arial"/>
          <w:b/>
          <w:sz w:val="22"/>
          <w:szCs w:val="22"/>
          <w:lang w:eastAsia="en-US"/>
        </w:rPr>
      </w:pPr>
    </w:p>
    <w:p w14:paraId="26DBF875" w14:textId="5D05697C" w:rsidR="00A04AD5" w:rsidRPr="005624BD" w:rsidRDefault="00A04AD5" w:rsidP="00A04AD5">
      <w:pPr>
        <w:spacing w:after="200" w:line="276" w:lineRule="auto"/>
        <w:jc w:val="both"/>
        <w:rPr>
          <w:rFonts w:eastAsia="Calibri" w:cs="Arial"/>
          <w:sz w:val="22"/>
          <w:szCs w:val="22"/>
          <w:lang w:eastAsia="en-US"/>
        </w:rPr>
      </w:pPr>
      <w:r w:rsidRPr="005624BD">
        <w:rPr>
          <w:rFonts w:eastAsia="Calibri" w:cs="Arial"/>
          <w:b/>
          <w:sz w:val="22"/>
          <w:szCs w:val="22"/>
          <w:lang w:eastAsia="en-US"/>
        </w:rPr>
        <w:t xml:space="preserve">Zakres ubezpieczenia dla mienia ubezpieczanego na bazie wszystkich </w:t>
      </w:r>
      <w:proofErr w:type="spellStart"/>
      <w:r w:rsidRPr="005624BD">
        <w:rPr>
          <w:rFonts w:eastAsia="Calibri" w:cs="Arial"/>
          <w:b/>
          <w:sz w:val="22"/>
          <w:szCs w:val="22"/>
          <w:lang w:eastAsia="en-US"/>
        </w:rPr>
        <w:t>ryzyk</w:t>
      </w:r>
      <w:proofErr w:type="spellEnd"/>
      <w:r w:rsidRPr="005624BD">
        <w:rPr>
          <w:rFonts w:eastAsia="Calibri" w:cs="Arial"/>
          <w:sz w:val="22"/>
          <w:szCs w:val="22"/>
          <w:lang w:eastAsia="en-US"/>
        </w:rPr>
        <w:t xml:space="preserve"> </w:t>
      </w:r>
    </w:p>
    <w:p w14:paraId="5FD7643D" w14:textId="77777777" w:rsidR="00A04AD5" w:rsidRPr="005624BD" w:rsidRDefault="00A04AD5" w:rsidP="00CC0F9A">
      <w:pPr>
        <w:numPr>
          <w:ilvl w:val="1"/>
          <w:numId w:val="8"/>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Zakres ubezpieczenia oparty jest na formule wszelkich </w:t>
      </w:r>
      <w:proofErr w:type="spellStart"/>
      <w:r w:rsidRPr="005624BD">
        <w:rPr>
          <w:rFonts w:eastAsia="Calibri" w:cs="Arial"/>
          <w:sz w:val="22"/>
          <w:szCs w:val="22"/>
          <w:lang w:eastAsia="en-US"/>
        </w:rPr>
        <w:t>ryzyk</w:t>
      </w:r>
      <w:proofErr w:type="spellEnd"/>
      <w:r w:rsidRPr="005624BD">
        <w:rPr>
          <w:rFonts w:eastAsia="Calibri" w:cs="Arial"/>
          <w:sz w:val="22"/>
          <w:szCs w:val="22"/>
          <w:lang w:eastAsia="en-US"/>
        </w:rPr>
        <w:t xml:space="preserve">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w:t>
      </w:r>
      <w:r>
        <w:rPr>
          <w:rFonts w:eastAsia="Calibri" w:cs="Arial"/>
          <w:sz w:val="22"/>
          <w:szCs w:val="22"/>
          <w:lang w:eastAsia="en-US"/>
        </w:rPr>
        <w:t>Zamawiającego</w:t>
      </w:r>
      <w:r w:rsidRPr="005624BD">
        <w:rPr>
          <w:rFonts w:eastAsia="Calibri" w:cs="Arial"/>
          <w:sz w:val="22"/>
          <w:szCs w:val="22"/>
          <w:lang w:eastAsia="en-US"/>
        </w:rPr>
        <w:t xml:space="preserve"> oraz zaistniało w miejscu i w okresie ubezpieczenia. </w:t>
      </w:r>
    </w:p>
    <w:p w14:paraId="652D59CA" w14:textId="77777777" w:rsidR="00A04AD5" w:rsidRPr="005624BD" w:rsidRDefault="00A04AD5" w:rsidP="00CC0F9A">
      <w:pPr>
        <w:numPr>
          <w:ilvl w:val="1"/>
          <w:numId w:val="8"/>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Zastosowanie będą miały wyłączenia określone w OWU Wykonawcy, o ile nie stoją w sprzeczności z </w:t>
      </w:r>
      <w:r>
        <w:rPr>
          <w:rFonts w:eastAsia="Calibri" w:cs="Arial"/>
          <w:sz w:val="22"/>
          <w:szCs w:val="22"/>
          <w:lang w:eastAsia="en-US"/>
        </w:rPr>
        <w:t>SWZ</w:t>
      </w:r>
      <w:r w:rsidRPr="005624BD">
        <w:rPr>
          <w:rFonts w:eastAsia="Calibri" w:cs="Arial"/>
          <w:sz w:val="22"/>
          <w:szCs w:val="22"/>
          <w:lang w:eastAsia="en-US"/>
        </w:rPr>
        <w:t>.</w:t>
      </w:r>
    </w:p>
    <w:p w14:paraId="17DA8E3A" w14:textId="5D101027" w:rsidR="00A04AD5" w:rsidRPr="005624BD" w:rsidRDefault="00A04AD5" w:rsidP="00CC0F9A">
      <w:pPr>
        <w:numPr>
          <w:ilvl w:val="1"/>
          <w:numId w:val="8"/>
        </w:numPr>
        <w:spacing w:line="276" w:lineRule="auto"/>
        <w:jc w:val="both"/>
        <w:rPr>
          <w:rFonts w:eastAsia="Calibri" w:cs="Arial"/>
          <w:sz w:val="22"/>
          <w:szCs w:val="22"/>
          <w:lang w:eastAsia="en-US"/>
        </w:rPr>
      </w:pPr>
      <w:r w:rsidRPr="005624BD">
        <w:rPr>
          <w:rFonts w:eastAsia="Calibri" w:cs="Arial"/>
          <w:sz w:val="22"/>
          <w:szCs w:val="22"/>
          <w:lang w:eastAsia="en-US"/>
        </w:rPr>
        <w:t>Z zakresu ochrony ubezpieczeniowej nie mogą być wyłączone szkody spowodowane przez:</w:t>
      </w:r>
    </w:p>
    <w:p w14:paraId="368EF381" w14:textId="77777777" w:rsidR="00A04AD5" w:rsidRPr="00344307" w:rsidRDefault="00A04AD5" w:rsidP="00CC0F9A">
      <w:pPr>
        <w:numPr>
          <w:ilvl w:val="0"/>
          <w:numId w:val="9"/>
        </w:numPr>
        <w:spacing w:line="276" w:lineRule="auto"/>
        <w:contextualSpacing/>
        <w:jc w:val="both"/>
        <w:rPr>
          <w:rFonts w:eastAsia="Calibri" w:cs="Arial"/>
          <w:sz w:val="22"/>
          <w:szCs w:val="22"/>
          <w:lang w:eastAsia="en-US"/>
        </w:rPr>
      </w:pPr>
      <w:r w:rsidRPr="00344307">
        <w:rPr>
          <w:rFonts w:eastAsia="Calibri" w:cs="Arial"/>
          <w:sz w:val="22"/>
          <w:szCs w:val="22"/>
          <w:lang w:eastAsia="en-US"/>
        </w:rPr>
        <w:t>pożar,</w:t>
      </w:r>
    </w:p>
    <w:p w14:paraId="25206AB1" w14:textId="77777777" w:rsidR="00A04AD5" w:rsidRPr="005624BD" w:rsidRDefault="00A04AD5" w:rsidP="00CC0F9A">
      <w:pPr>
        <w:numPr>
          <w:ilvl w:val="0"/>
          <w:numId w:val="9"/>
        </w:numPr>
        <w:spacing w:line="276" w:lineRule="auto"/>
        <w:jc w:val="both"/>
        <w:rPr>
          <w:rFonts w:eastAsia="Calibri" w:cs="Arial"/>
          <w:sz w:val="22"/>
          <w:szCs w:val="22"/>
          <w:lang w:eastAsia="en-US"/>
        </w:rPr>
      </w:pPr>
      <w:r w:rsidRPr="005624BD">
        <w:rPr>
          <w:rFonts w:eastAsia="Calibri" w:cs="Arial"/>
          <w:sz w:val="22"/>
          <w:szCs w:val="22"/>
          <w:lang w:eastAsia="en-US"/>
        </w:rPr>
        <w:t xml:space="preserve">uderzenie pioruna (działanie bezpośrednie i pośrednie), </w:t>
      </w:r>
    </w:p>
    <w:p w14:paraId="67A9BF12" w14:textId="77777777" w:rsidR="00A04AD5" w:rsidRPr="005624BD" w:rsidRDefault="00A04AD5" w:rsidP="00CC0F9A">
      <w:pPr>
        <w:numPr>
          <w:ilvl w:val="0"/>
          <w:numId w:val="9"/>
        </w:numPr>
        <w:spacing w:line="276" w:lineRule="auto"/>
        <w:jc w:val="both"/>
        <w:rPr>
          <w:rFonts w:eastAsia="Calibri" w:cs="Arial"/>
          <w:sz w:val="22"/>
          <w:szCs w:val="22"/>
          <w:lang w:eastAsia="en-US"/>
        </w:rPr>
      </w:pPr>
      <w:r w:rsidRPr="005624BD">
        <w:rPr>
          <w:rFonts w:eastAsia="Calibri" w:cs="Arial"/>
          <w:sz w:val="22"/>
          <w:szCs w:val="22"/>
          <w:lang w:eastAsia="en-US"/>
        </w:rPr>
        <w:t>przepięcia i przetężenia,</w:t>
      </w:r>
    </w:p>
    <w:p w14:paraId="76140D46" w14:textId="77777777" w:rsidR="00A04AD5" w:rsidRPr="005624BD" w:rsidRDefault="00A04AD5" w:rsidP="00CC0F9A">
      <w:pPr>
        <w:numPr>
          <w:ilvl w:val="0"/>
          <w:numId w:val="9"/>
        </w:numPr>
        <w:spacing w:line="276" w:lineRule="auto"/>
        <w:jc w:val="both"/>
        <w:rPr>
          <w:rFonts w:eastAsia="Calibri" w:cs="Arial"/>
          <w:sz w:val="22"/>
          <w:szCs w:val="22"/>
          <w:lang w:eastAsia="en-US"/>
        </w:rPr>
      </w:pPr>
      <w:r w:rsidRPr="005624BD">
        <w:rPr>
          <w:rFonts w:eastAsia="Calibri" w:cs="Arial"/>
          <w:sz w:val="22"/>
          <w:szCs w:val="22"/>
          <w:lang w:eastAsia="en-US"/>
        </w:rPr>
        <w:t>wybuch,</w:t>
      </w:r>
    </w:p>
    <w:p w14:paraId="7A4E1A4E" w14:textId="77777777" w:rsidR="00A04AD5" w:rsidRPr="005624BD" w:rsidRDefault="00A04AD5" w:rsidP="00CC0F9A">
      <w:pPr>
        <w:numPr>
          <w:ilvl w:val="0"/>
          <w:numId w:val="9"/>
        </w:numPr>
        <w:spacing w:line="276" w:lineRule="auto"/>
        <w:jc w:val="both"/>
        <w:rPr>
          <w:rFonts w:eastAsia="Calibri" w:cs="Arial"/>
          <w:sz w:val="22"/>
          <w:szCs w:val="22"/>
          <w:lang w:eastAsia="en-US"/>
        </w:rPr>
      </w:pPr>
      <w:r w:rsidRPr="005624BD">
        <w:rPr>
          <w:rFonts w:eastAsia="Calibri" w:cs="Arial"/>
          <w:sz w:val="22"/>
          <w:szCs w:val="22"/>
          <w:lang w:eastAsia="en-US"/>
        </w:rPr>
        <w:t>upadek statku powietrznego,</w:t>
      </w:r>
    </w:p>
    <w:p w14:paraId="2154277C" w14:textId="77777777" w:rsidR="00A04AD5" w:rsidRPr="005624BD" w:rsidRDefault="00A04AD5" w:rsidP="00CC0F9A">
      <w:pPr>
        <w:numPr>
          <w:ilvl w:val="0"/>
          <w:numId w:val="9"/>
        </w:numPr>
        <w:spacing w:line="276" w:lineRule="auto"/>
        <w:jc w:val="both"/>
        <w:rPr>
          <w:rFonts w:eastAsia="Calibri" w:cs="Arial"/>
          <w:sz w:val="22"/>
          <w:szCs w:val="22"/>
          <w:lang w:eastAsia="en-US"/>
        </w:rPr>
      </w:pPr>
      <w:r w:rsidRPr="005624BD">
        <w:rPr>
          <w:rFonts w:eastAsia="Calibri" w:cs="Arial"/>
          <w:sz w:val="22"/>
          <w:szCs w:val="22"/>
          <w:lang w:eastAsia="en-US"/>
        </w:rPr>
        <w:t>huragan (za huragan uważa się działanie wiatru o prędkości nie mniejszej niż 15 m/s),</w:t>
      </w:r>
    </w:p>
    <w:p w14:paraId="347B9158" w14:textId="77777777" w:rsidR="00A04AD5" w:rsidRPr="005624BD" w:rsidRDefault="00A04AD5" w:rsidP="00CC0F9A">
      <w:pPr>
        <w:numPr>
          <w:ilvl w:val="0"/>
          <w:numId w:val="9"/>
        </w:numPr>
        <w:spacing w:line="276" w:lineRule="auto"/>
        <w:jc w:val="both"/>
        <w:rPr>
          <w:rFonts w:eastAsia="Calibri" w:cs="Arial"/>
          <w:sz w:val="22"/>
          <w:szCs w:val="22"/>
          <w:lang w:eastAsia="en-US"/>
        </w:rPr>
      </w:pPr>
      <w:r w:rsidRPr="005624BD">
        <w:rPr>
          <w:rFonts w:eastAsia="Calibri" w:cs="Arial"/>
          <w:sz w:val="22"/>
          <w:szCs w:val="22"/>
          <w:lang w:eastAsia="en-US"/>
        </w:rPr>
        <w:t>deszcz nawalny,</w:t>
      </w:r>
    </w:p>
    <w:p w14:paraId="0383B9E2" w14:textId="77777777" w:rsidR="00A04AD5" w:rsidRPr="005624BD" w:rsidRDefault="00A04AD5" w:rsidP="00CC0F9A">
      <w:pPr>
        <w:numPr>
          <w:ilvl w:val="0"/>
          <w:numId w:val="9"/>
        </w:numPr>
        <w:spacing w:line="276" w:lineRule="auto"/>
        <w:jc w:val="both"/>
        <w:rPr>
          <w:rFonts w:eastAsia="Calibri" w:cs="Arial"/>
          <w:sz w:val="22"/>
          <w:szCs w:val="22"/>
          <w:lang w:eastAsia="en-US"/>
        </w:rPr>
      </w:pPr>
      <w:r w:rsidRPr="005624BD">
        <w:rPr>
          <w:rFonts w:eastAsia="Calibri" w:cs="Arial"/>
          <w:sz w:val="22"/>
          <w:szCs w:val="22"/>
          <w:lang w:eastAsia="en-US"/>
        </w:rPr>
        <w:t>powódź (ochrona dla ryzyka powodzi nie może być uzależniona od lokalizacji mienia [obszary bezpośrednio zagrożone powodzią], jak również od historycznego występowania szkód z tego tytułu [liczba szkód powodziowych na danym terenie]),</w:t>
      </w:r>
    </w:p>
    <w:p w14:paraId="6F7ECF91" w14:textId="77777777" w:rsidR="00A04AD5" w:rsidRPr="005624BD" w:rsidRDefault="00A04AD5" w:rsidP="00CC0F9A">
      <w:pPr>
        <w:numPr>
          <w:ilvl w:val="0"/>
          <w:numId w:val="9"/>
        </w:numPr>
        <w:spacing w:line="276" w:lineRule="auto"/>
        <w:jc w:val="both"/>
        <w:rPr>
          <w:rFonts w:eastAsia="Calibri" w:cs="Arial"/>
          <w:sz w:val="22"/>
          <w:szCs w:val="22"/>
          <w:lang w:eastAsia="en-US"/>
        </w:rPr>
      </w:pPr>
      <w:r w:rsidRPr="005624BD">
        <w:rPr>
          <w:rFonts w:eastAsia="Calibri" w:cs="Arial"/>
          <w:sz w:val="22"/>
          <w:szCs w:val="22"/>
          <w:lang w:eastAsia="en-US"/>
        </w:rPr>
        <w:t xml:space="preserve">lawinę, napór lodu lub śniegu (działanie bezpośrednie i pośrednie na ubezpieczone mienie), </w:t>
      </w:r>
    </w:p>
    <w:p w14:paraId="6EEDDDEA" w14:textId="77777777" w:rsidR="00A04AD5" w:rsidRPr="005624BD" w:rsidRDefault="00A04AD5" w:rsidP="00CC0F9A">
      <w:pPr>
        <w:numPr>
          <w:ilvl w:val="0"/>
          <w:numId w:val="9"/>
        </w:numPr>
        <w:spacing w:line="276" w:lineRule="auto"/>
        <w:jc w:val="both"/>
        <w:rPr>
          <w:rFonts w:eastAsia="Calibri" w:cs="Arial"/>
          <w:sz w:val="22"/>
          <w:szCs w:val="22"/>
          <w:lang w:eastAsia="en-US"/>
        </w:rPr>
      </w:pPr>
      <w:r w:rsidRPr="005624BD">
        <w:rPr>
          <w:rFonts w:eastAsia="Calibri" w:cs="Arial"/>
          <w:sz w:val="22"/>
          <w:szCs w:val="22"/>
          <w:lang w:eastAsia="en-US"/>
        </w:rPr>
        <w:t>grad,</w:t>
      </w:r>
    </w:p>
    <w:p w14:paraId="36675E1B" w14:textId="77777777" w:rsidR="00A04AD5" w:rsidRPr="005624BD" w:rsidRDefault="00A04AD5" w:rsidP="00CC0F9A">
      <w:pPr>
        <w:numPr>
          <w:ilvl w:val="0"/>
          <w:numId w:val="9"/>
        </w:numPr>
        <w:spacing w:line="276" w:lineRule="auto"/>
        <w:jc w:val="both"/>
        <w:rPr>
          <w:rFonts w:eastAsia="Calibri" w:cs="Arial"/>
          <w:sz w:val="22"/>
          <w:szCs w:val="22"/>
          <w:lang w:eastAsia="en-US"/>
        </w:rPr>
      </w:pPr>
      <w:r w:rsidRPr="005624BD">
        <w:rPr>
          <w:rFonts w:eastAsia="Calibri" w:cs="Arial"/>
          <w:sz w:val="22"/>
          <w:szCs w:val="22"/>
          <w:lang w:eastAsia="en-US"/>
        </w:rPr>
        <w:t>trzęsienie ziemi, zapadanie lub osuwanie się ziemi nie związane z działalnością człowieka,</w:t>
      </w:r>
    </w:p>
    <w:p w14:paraId="369214A4" w14:textId="77777777" w:rsidR="00A04AD5" w:rsidRPr="005624BD" w:rsidRDefault="00A04AD5" w:rsidP="00CC0F9A">
      <w:pPr>
        <w:numPr>
          <w:ilvl w:val="0"/>
          <w:numId w:val="9"/>
        </w:numPr>
        <w:spacing w:line="276" w:lineRule="auto"/>
        <w:jc w:val="both"/>
        <w:rPr>
          <w:rFonts w:eastAsia="Calibri" w:cs="Arial"/>
          <w:sz w:val="22"/>
          <w:szCs w:val="22"/>
          <w:lang w:eastAsia="en-US"/>
        </w:rPr>
      </w:pPr>
      <w:r w:rsidRPr="005624BD">
        <w:rPr>
          <w:rFonts w:eastAsia="Calibri" w:cs="Arial"/>
          <w:sz w:val="22"/>
          <w:szCs w:val="22"/>
          <w:lang w:eastAsia="en-US"/>
        </w:rPr>
        <w:t xml:space="preserve">zalanie przez wydostawanie się wody, innych cieczy lub pary z urządzeń wodno-kanalizacyjnych lub technologicznych (przewodów, zbiorników lub innych instalacji), w tym szkody spowodowane awarią, cofnięciem się wody lub ścieków z urządzeń kanalizacyjnych (ochrona nie dotyczy </w:t>
      </w:r>
      <w:proofErr w:type="spellStart"/>
      <w:r w:rsidRPr="005624BD">
        <w:rPr>
          <w:rFonts w:eastAsia="Calibri" w:cs="Arial"/>
          <w:sz w:val="22"/>
          <w:szCs w:val="22"/>
          <w:lang w:eastAsia="en-US"/>
        </w:rPr>
        <w:t>ryzyk</w:t>
      </w:r>
      <w:proofErr w:type="spellEnd"/>
      <w:r w:rsidRPr="005624BD">
        <w:rPr>
          <w:rFonts w:eastAsia="Calibri" w:cs="Arial"/>
          <w:sz w:val="22"/>
          <w:szCs w:val="22"/>
          <w:lang w:eastAsia="en-US"/>
        </w:rPr>
        <w:t xml:space="preserve"> maszynowych), działanie</w:t>
      </w:r>
      <w:r>
        <w:rPr>
          <w:rFonts w:eastAsia="Calibri" w:cs="Arial"/>
          <w:sz w:val="22"/>
          <w:szCs w:val="22"/>
          <w:lang w:eastAsia="en-US"/>
        </w:rPr>
        <w:t>m</w:t>
      </w:r>
      <w:r w:rsidRPr="005624BD">
        <w:rPr>
          <w:rFonts w:eastAsia="Calibri" w:cs="Arial"/>
          <w:sz w:val="22"/>
          <w:szCs w:val="22"/>
          <w:lang w:eastAsia="en-US"/>
        </w:rPr>
        <w:t xml:space="preserve"> tryskaczy/zraszaczy z innych przyczyn niż wskutek ognia, nieumyślnym pozostawieniem otwartych kranów lub innych zaworów w urządzeniach, topnieniem śniegu i/lub lodu, deszczem nawalnym niezależnie od stanu technicznego mienia; wybiciem wód gruntowych, koszty naprawy uszkodzonych wskutek pęknięcia lub zamarznięcia przewodów i urządzeń będących we władaniu Zamawiającego, znajdujących się wewnątrz ubezpieczonego budynku lub na posesji objętej ubezpieczeniem, łącznie z kosztami robót pomocniczych związanych z ich naprawą i rozmrażaniem,</w:t>
      </w:r>
    </w:p>
    <w:p w14:paraId="1D2EA176" w14:textId="77777777" w:rsidR="00A04AD5" w:rsidRPr="005624BD" w:rsidRDefault="00A04AD5" w:rsidP="00CC0F9A">
      <w:pPr>
        <w:numPr>
          <w:ilvl w:val="0"/>
          <w:numId w:val="9"/>
        </w:numPr>
        <w:spacing w:line="276" w:lineRule="auto"/>
        <w:jc w:val="both"/>
        <w:rPr>
          <w:rFonts w:eastAsia="Calibri" w:cs="Arial"/>
          <w:sz w:val="22"/>
          <w:szCs w:val="22"/>
          <w:lang w:eastAsia="en-US"/>
        </w:rPr>
      </w:pPr>
      <w:r w:rsidRPr="005624BD">
        <w:rPr>
          <w:rFonts w:eastAsia="Calibri" w:cs="Arial"/>
          <w:sz w:val="22"/>
          <w:szCs w:val="22"/>
          <w:lang w:eastAsia="en-US"/>
        </w:rPr>
        <w:t xml:space="preserve">dym i sadzę (przy czym za dym i sadzę rozumie się zawiesinę cząsteczek w gazie będącą bezpośrednim skutkiem spalania lub działania wysokiej temperatury, </w:t>
      </w:r>
      <w:r w:rsidRPr="005624BD">
        <w:rPr>
          <w:rFonts w:eastAsia="Calibri" w:cs="Arial"/>
          <w:sz w:val="22"/>
          <w:szCs w:val="22"/>
          <w:lang w:eastAsia="en-US"/>
        </w:rPr>
        <w:lastRenderedPageBreak/>
        <w:t>niezależnie od miejsca, w którym spalanie lub działanie wysokiej temperatury wystąpiło),</w:t>
      </w:r>
    </w:p>
    <w:p w14:paraId="20F4E317" w14:textId="77777777" w:rsidR="00A04AD5" w:rsidRPr="00010CA1" w:rsidRDefault="00A04AD5" w:rsidP="00CC0F9A">
      <w:pPr>
        <w:numPr>
          <w:ilvl w:val="0"/>
          <w:numId w:val="9"/>
        </w:numPr>
        <w:spacing w:line="276" w:lineRule="auto"/>
        <w:jc w:val="both"/>
        <w:rPr>
          <w:rFonts w:eastAsia="Calibri" w:cs="Arial"/>
          <w:sz w:val="22"/>
          <w:szCs w:val="22"/>
          <w:lang w:eastAsia="en-US"/>
        </w:rPr>
      </w:pPr>
      <w:r w:rsidRPr="00010CA1">
        <w:rPr>
          <w:rFonts w:eastAsia="Calibri" w:cs="Arial"/>
          <w:sz w:val="22"/>
          <w:szCs w:val="22"/>
          <w:lang w:eastAsia="en-US"/>
        </w:rPr>
        <w:t>upadek przedmiotów na ubezpieczone mienie,</w:t>
      </w:r>
    </w:p>
    <w:p w14:paraId="6DB8BE2C" w14:textId="4E130311" w:rsidR="00A04AD5" w:rsidRPr="005624BD" w:rsidRDefault="00A04AD5" w:rsidP="00CC0F9A">
      <w:pPr>
        <w:numPr>
          <w:ilvl w:val="0"/>
          <w:numId w:val="9"/>
        </w:numPr>
        <w:spacing w:line="276" w:lineRule="auto"/>
        <w:jc w:val="both"/>
        <w:rPr>
          <w:rFonts w:eastAsia="Calibri" w:cs="Arial"/>
          <w:sz w:val="22"/>
          <w:szCs w:val="22"/>
          <w:lang w:eastAsia="en-US"/>
        </w:rPr>
      </w:pPr>
      <w:r>
        <w:rPr>
          <w:rFonts w:eastAsia="Calibri" w:cs="Arial"/>
          <w:sz w:val="22"/>
          <w:szCs w:val="22"/>
          <w:lang w:eastAsia="en-US"/>
        </w:rPr>
        <w:t xml:space="preserve">uszkodzenie/zniszczenie mienia należącego do Zamawiającego spowodowane przez </w:t>
      </w:r>
      <w:r w:rsidRPr="005624BD">
        <w:rPr>
          <w:rFonts w:eastAsia="Calibri" w:cs="Arial"/>
          <w:sz w:val="22"/>
          <w:szCs w:val="22"/>
          <w:lang w:eastAsia="en-US"/>
        </w:rPr>
        <w:t>uderzenie</w:t>
      </w:r>
      <w:r>
        <w:rPr>
          <w:rFonts w:eastAsia="Calibri" w:cs="Arial"/>
          <w:sz w:val="22"/>
          <w:szCs w:val="22"/>
          <w:lang w:eastAsia="en-US"/>
        </w:rPr>
        <w:t>,</w:t>
      </w:r>
      <w:r w:rsidRPr="005624BD">
        <w:rPr>
          <w:rFonts w:eastAsia="Calibri" w:cs="Arial"/>
          <w:sz w:val="22"/>
          <w:szCs w:val="22"/>
          <w:lang w:eastAsia="en-US"/>
        </w:rPr>
        <w:t xml:space="preserve"> najechanie lub inne uszkodzenie </w:t>
      </w:r>
      <w:r>
        <w:rPr>
          <w:rFonts w:eastAsia="Calibri" w:cs="Arial"/>
          <w:sz w:val="22"/>
          <w:szCs w:val="22"/>
          <w:lang w:eastAsia="en-US"/>
        </w:rPr>
        <w:t xml:space="preserve">spowodowane </w:t>
      </w:r>
      <w:r w:rsidRPr="005624BD">
        <w:rPr>
          <w:rFonts w:eastAsia="Calibri" w:cs="Arial"/>
          <w:sz w:val="22"/>
          <w:szCs w:val="22"/>
          <w:lang w:eastAsia="en-US"/>
        </w:rPr>
        <w:t>przez pojazd</w:t>
      </w:r>
      <w:r>
        <w:rPr>
          <w:rFonts w:eastAsia="Calibri" w:cs="Arial"/>
          <w:sz w:val="22"/>
          <w:szCs w:val="22"/>
          <w:lang w:eastAsia="en-US"/>
        </w:rPr>
        <w:t xml:space="preserve"> </w:t>
      </w:r>
      <w:r w:rsidRPr="005624BD">
        <w:rPr>
          <w:rFonts w:eastAsia="Calibri" w:cs="Arial"/>
          <w:sz w:val="22"/>
          <w:szCs w:val="22"/>
          <w:lang w:eastAsia="en-US"/>
        </w:rPr>
        <w:t>lądow</w:t>
      </w:r>
      <w:r>
        <w:rPr>
          <w:rFonts w:eastAsia="Calibri" w:cs="Arial"/>
          <w:sz w:val="22"/>
          <w:szCs w:val="22"/>
          <w:lang w:eastAsia="en-US"/>
        </w:rPr>
        <w:t>y,</w:t>
      </w:r>
      <w:r w:rsidRPr="005624BD">
        <w:rPr>
          <w:rFonts w:eastAsia="Calibri" w:cs="Arial"/>
          <w:sz w:val="22"/>
          <w:szCs w:val="22"/>
          <w:lang w:eastAsia="en-US"/>
        </w:rPr>
        <w:t xml:space="preserve"> jednostk</w:t>
      </w:r>
      <w:r>
        <w:rPr>
          <w:rFonts w:eastAsia="Calibri" w:cs="Arial"/>
          <w:sz w:val="22"/>
          <w:szCs w:val="22"/>
          <w:lang w:eastAsia="en-US"/>
        </w:rPr>
        <w:t>ę</w:t>
      </w:r>
      <w:r w:rsidRPr="005624BD">
        <w:rPr>
          <w:rFonts w:eastAsia="Calibri" w:cs="Arial"/>
          <w:sz w:val="22"/>
          <w:szCs w:val="22"/>
          <w:lang w:eastAsia="en-US"/>
        </w:rPr>
        <w:t xml:space="preserve"> pływając</w:t>
      </w:r>
      <w:r>
        <w:rPr>
          <w:rFonts w:eastAsia="Calibri" w:cs="Arial"/>
          <w:sz w:val="22"/>
          <w:szCs w:val="22"/>
          <w:lang w:eastAsia="en-US"/>
        </w:rPr>
        <w:t>ą</w:t>
      </w:r>
      <w:r w:rsidRPr="005624BD">
        <w:rPr>
          <w:rFonts w:eastAsia="Calibri" w:cs="Arial"/>
          <w:sz w:val="22"/>
          <w:szCs w:val="22"/>
          <w:lang w:eastAsia="en-US"/>
        </w:rPr>
        <w:t>,</w:t>
      </w:r>
      <w:r>
        <w:rPr>
          <w:rFonts w:eastAsia="Calibri" w:cs="Arial"/>
          <w:sz w:val="22"/>
          <w:szCs w:val="22"/>
          <w:lang w:eastAsia="en-US"/>
        </w:rPr>
        <w:t xml:space="preserve"> powietrzną,</w:t>
      </w:r>
      <w:r w:rsidRPr="005624BD">
        <w:rPr>
          <w:rFonts w:eastAsia="Calibri" w:cs="Arial"/>
          <w:sz w:val="22"/>
          <w:szCs w:val="22"/>
          <w:lang w:eastAsia="en-US"/>
        </w:rPr>
        <w:t xml:space="preserve"> w tym pojazd/jednostkę należący i/lub użytkowany przez Zamawiającego.</w:t>
      </w:r>
      <w:r>
        <w:rPr>
          <w:rFonts w:eastAsia="Calibri" w:cs="Arial"/>
          <w:sz w:val="22"/>
          <w:szCs w:val="22"/>
          <w:lang w:eastAsia="en-US"/>
        </w:rPr>
        <w:t xml:space="preserve"> </w:t>
      </w:r>
      <w:r w:rsidRPr="00010CA1">
        <w:rPr>
          <w:rFonts w:eastAsia="Calibri" w:cs="Arial"/>
          <w:sz w:val="22"/>
          <w:szCs w:val="22"/>
          <w:lang w:eastAsia="en-US"/>
        </w:rPr>
        <w:t xml:space="preserve">Dla szkód wyrządzonych przez jednostki pływające oraz powietrzne wprowadza się </w:t>
      </w:r>
      <w:r w:rsidR="00496F0A">
        <w:rPr>
          <w:rFonts w:eastAsia="Calibri" w:cs="Arial"/>
          <w:b/>
          <w:sz w:val="22"/>
          <w:szCs w:val="22"/>
          <w:lang w:eastAsia="en-US"/>
        </w:rPr>
        <w:t>limit 2</w:t>
      </w:r>
      <w:r w:rsidRPr="00344307">
        <w:rPr>
          <w:rFonts w:eastAsia="Calibri" w:cs="Arial"/>
          <w:b/>
          <w:sz w:val="22"/>
          <w:szCs w:val="22"/>
          <w:lang w:eastAsia="en-US"/>
        </w:rPr>
        <w:t>00 000 zł</w:t>
      </w:r>
      <w:r w:rsidRPr="00010CA1">
        <w:rPr>
          <w:rFonts w:eastAsia="Calibri" w:cs="Arial"/>
          <w:sz w:val="22"/>
          <w:szCs w:val="22"/>
          <w:lang w:eastAsia="en-US"/>
        </w:rPr>
        <w:t xml:space="preserve"> na jedno i wszystkie zdarzenia</w:t>
      </w:r>
      <w:r>
        <w:rPr>
          <w:rFonts w:eastAsia="Calibri" w:cs="Arial"/>
          <w:sz w:val="22"/>
          <w:szCs w:val="22"/>
          <w:lang w:eastAsia="en-US"/>
        </w:rPr>
        <w:t>,</w:t>
      </w:r>
    </w:p>
    <w:p w14:paraId="63648F80" w14:textId="77777777" w:rsidR="00A04AD5" w:rsidRPr="005624BD" w:rsidRDefault="00A04AD5" w:rsidP="00CC0F9A">
      <w:pPr>
        <w:numPr>
          <w:ilvl w:val="0"/>
          <w:numId w:val="9"/>
        </w:numPr>
        <w:spacing w:line="276" w:lineRule="auto"/>
        <w:jc w:val="both"/>
        <w:rPr>
          <w:rFonts w:eastAsia="Calibri" w:cs="Arial"/>
          <w:sz w:val="22"/>
          <w:szCs w:val="22"/>
          <w:lang w:eastAsia="en-US"/>
        </w:rPr>
      </w:pPr>
      <w:r w:rsidRPr="005624BD">
        <w:rPr>
          <w:rFonts w:eastAsia="Calibri" w:cs="Arial"/>
          <w:sz w:val="22"/>
          <w:szCs w:val="22"/>
          <w:lang w:eastAsia="en-US"/>
        </w:rPr>
        <w:t>huk ponaddźwiękowy,</w:t>
      </w:r>
    </w:p>
    <w:p w14:paraId="23E20289" w14:textId="77777777" w:rsidR="00A04AD5" w:rsidRPr="005624BD" w:rsidRDefault="00A04AD5" w:rsidP="00CC0F9A">
      <w:pPr>
        <w:numPr>
          <w:ilvl w:val="0"/>
          <w:numId w:val="9"/>
        </w:numPr>
        <w:spacing w:line="276" w:lineRule="auto"/>
        <w:jc w:val="both"/>
        <w:rPr>
          <w:rFonts w:eastAsia="Calibri" w:cs="Arial"/>
          <w:sz w:val="22"/>
          <w:szCs w:val="22"/>
          <w:lang w:eastAsia="en-US"/>
        </w:rPr>
      </w:pPr>
      <w:r w:rsidRPr="005624BD">
        <w:rPr>
          <w:rFonts w:eastAsia="Calibri" w:cs="Arial"/>
          <w:sz w:val="22"/>
          <w:szCs w:val="22"/>
          <w:lang w:eastAsia="en-US"/>
        </w:rPr>
        <w:t>montaż i demontaż,</w:t>
      </w:r>
    </w:p>
    <w:p w14:paraId="3087FDDD" w14:textId="77777777" w:rsidR="00A04AD5" w:rsidRPr="005624BD" w:rsidRDefault="00A04AD5" w:rsidP="00CC0F9A">
      <w:pPr>
        <w:numPr>
          <w:ilvl w:val="0"/>
          <w:numId w:val="9"/>
        </w:numPr>
        <w:spacing w:line="276" w:lineRule="auto"/>
        <w:jc w:val="both"/>
        <w:rPr>
          <w:rFonts w:eastAsia="Calibri" w:cs="Arial"/>
          <w:sz w:val="22"/>
          <w:szCs w:val="22"/>
          <w:lang w:eastAsia="en-US"/>
        </w:rPr>
      </w:pPr>
      <w:r w:rsidRPr="005624BD">
        <w:rPr>
          <w:rFonts w:eastAsia="Calibri" w:cs="Arial"/>
          <w:sz w:val="22"/>
          <w:szCs w:val="22"/>
          <w:lang w:eastAsia="en-US"/>
        </w:rPr>
        <w:t xml:space="preserve">zanieczyszczenie lub skażenie mienia Zamawiającego w wyniku zdarzeń objętych ochroną. Dla szkód mających postać zanieczyszczenia lub skażenia mienia wprowadza się </w:t>
      </w:r>
      <w:r w:rsidRPr="00344307">
        <w:rPr>
          <w:rFonts w:eastAsia="Calibri" w:cs="Arial"/>
          <w:b/>
          <w:sz w:val="22"/>
          <w:szCs w:val="22"/>
          <w:lang w:eastAsia="en-US"/>
        </w:rPr>
        <w:t>limit 500 000 zł</w:t>
      </w:r>
      <w:r w:rsidRPr="005624BD">
        <w:rPr>
          <w:rFonts w:eastAsia="Calibri" w:cs="Arial"/>
          <w:sz w:val="22"/>
          <w:szCs w:val="22"/>
          <w:lang w:eastAsia="en-US"/>
        </w:rPr>
        <w:t xml:space="preserve"> na jedno i wszystkie zdarzenia.</w:t>
      </w:r>
    </w:p>
    <w:p w14:paraId="6C22D4AF" w14:textId="77777777" w:rsidR="00A04AD5" w:rsidRDefault="00A04AD5" w:rsidP="00A04AD5">
      <w:pPr>
        <w:spacing w:after="200" w:line="276" w:lineRule="auto"/>
        <w:jc w:val="both"/>
        <w:rPr>
          <w:rFonts w:eastAsia="Calibri" w:cs="Arial"/>
          <w:sz w:val="22"/>
          <w:szCs w:val="22"/>
          <w:lang w:eastAsia="en-US"/>
        </w:rPr>
      </w:pPr>
    </w:p>
    <w:p w14:paraId="0F462FC5" w14:textId="42140E57" w:rsidR="00A04AD5" w:rsidRPr="005624BD" w:rsidRDefault="00A04AD5" w:rsidP="00A04AD5">
      <w:pPr>
        <w:spacing w:after="200" w:line="276" w:lineRule="auto"/>
        <w:jc w:val="both"/>
        <w:rPr>
          <w:rFonts w:eastAsia="Calibri" w:cs="Arial"/>
          <w:sz w:val="22"/>
          <w:szCs w:val="22"/>
          <w:lang w:eastAsia="en-US"/>
        </w:rPr>
      </w:pPr>
      <w:r w:rsidRPr="005624BD">
        <w:rPr>
          <w:rFonts w:eastAsia="Calibri" w:cs="Arial"/>
          <w:sz w:val="22"/>
          <w:szCs w:val="22"/>
          <w:lang w:eastAsia="en-US"/>
        </w:rPr>
        <w:t>Ochroną ubezpieczeniową objęte są szkody powstałe wskutek akcji ratowniczej, gaśniczej, wyburzania lub odgruzowania, prowadzon</w:t>
      </w:r>
      <w:r w:rsidR="00A2263B">
        <w:rPr>
          <w:rFonts w:eastAsia="Calibri" w:cs="Arial"/>
          <w:sz w:val="22"/>
          <w:szCs w:val="22"/>
          <w:lang w:eastAsia="en-US"/>
        </w:rPr>
        <w:t>ymi</w:t>
      </w:r>
      <w:r w:rsidRPr="005624BD">
        <w:rPr>
          <w:rFonts w:eastAsia="Calibri" w:cs="Arial"/>
          <w:sz w:val="22"/>
          <w:szCs w:val="22"/>
          <w:lang w:eastAsia="en-US"/>
        </w:rPr>
        <w:t xml:space="preserve"> w związku z wystąpieniem zdarzeń objętych umową ubezpieczenia.</w:t>
      </w:r>
    </w:p>
    <w:p w14:paraId="12A34527" w14:textId="34068F0E" w:rsidR="00A04AD5" w:rsidRPr="005624BD" w:rsidRDefault="00A04AD5" w:rsidP="00A04AD5">
      <w:pPr>
        <w:spacing w:after="200" w:line="276" w:lineRule="auto"/>
        <w:jc w:val="both"/>
        <w:rPr>
          <w:rFonts w:eastAsia="Calibri" w:cs="Arial"/>
          <w:sz w:val="22"/>
          <w:szCs w:val="22"/>
          <w:lang w:eastAsia="en-US"/>
        </w:rPr>
      </w:pPr>
      <w:r w:rsidRPr="005624BD">
        <w:rPr>
          <w:rFonts w:eastAsia="Calibri" w:cs="Arial"/>
          <w:sz w:val="22"/>
          <w:szCs w:val="22"/>
          <w:lang w:eastAsia="en-US"/>
        </w:rPr>
        <w:t>Ubezpieczeniem objęte są: środki trwałe</w:t>
      </w:r>
      <w:r w:rsidR="00A2263B">
        <w:rPr>
          <w:rFonts w:eastAsia="Calibri" w:cs="Arial"/>
          <w:sz w:val="22"/>
          <w:szCs w:val="22"/>
          <w:lang w:eastAsia="en-US"/>
        </w:rPr>
        <w:t>,</w:t>
      </w:r>
      <w:r w:rsidRPr="005624BD">
        <w:rPr>
          <w:rFonts w:eastAsia="Calibri" w:cs="Arial"/>
          <w:sz w:val="22"/>
          <w:szCs w:val="22"/>
          <w:lang w:eastAsia="en-US"/>
        </w:rPr>
        <w:t xml:space="preserve"> </w:t>
      </w:r>
      <w:proofErr w:type="spellStart"/>
      <w:r w:rsidR="00A2263B" w:rsidRPr="005624BD">
        <w:rPr>
          <w:rFonts w:eastAsia="Calibri" w:cs="Arial"/>
          <w:sz w:val="22"/>
          <w:szCs w:val="22"/>
          <w:lang w:eastAsia="en-US"/>
        </w:rPr>
        <w:t>niskocenne</w:t>
      </w:r>
      <w:proofErr w:type="spellEnd"/>
      <w:r w:rsidR="00A2263B">
        <w:rPr>
          <w:rFonts w:eastAsia="Calibri" w:cs="Arial"/>
          <w:sz w:val="22"/>
          <w:szCs w:val="22"/>
          <w:lang w:eastAsia="en-US"/>
        </w:rPr>
        <w:t xml:space="preserve"> środki trwałe</w:t>
      </w:r>
      <w:r w:rsidR="00A2263B" w:rsidRPr="005624BD">
        <w:rPr>
          <w:rFonts w:eastAsia="Calibri" w:cs="Arial"/>
          <w:sz w:val="22"/>
          <w:szCs w:val="22"/>
          <w:lang w:eastAsia="en-US"/>
        </w:rPr>
        <w:t xml:space="preserve"> </w:t>
      </w:r>
      <w:r w:rsidRPr="005624BD">
        <w:rPr>
          <w:rFonts w:eastAsia="Calibri" w:cs="Arial"/>
          <w:sz w:val="22"/>
          <w:szCs w:val="22"/>
          <w:lang w:eastAsia="en-US"/>
        </w:rPr>
        <w:t>oraz pozostałe mienie (ruchome i nieruchome) wraz z istniejącymi urządzeniami i instalacjami, również zewnętrznymi, szyby i elementy szklane, stanowiące własność Zamawiającego lub osób trzecich</w:t>
      </w:r>
      <w:r w:rsidR="00A2263B">
        <w:rPr>
          <w:rFonts w:eastAsia="Calibri" w:cs="Arial"/>
          <w:sz w:val="22"/>
          <w:szCs w:val="22"/>
          <w:lang w:eastAsia="en-US"/>
        </w:rPr>
        <w:t>,</w:t>
      </w:r>
      <w:r w:rsidRPr="005624BD">
        <w:rPr>
          <w:rFonts w:eastAsia="Calibri" w:cs="Arial"/>
          <w:sz w:val="22"/>
          <w:szCs w:val="22"/>
          <w:lang w:eastAsia="en-US"/>
        </w:rPr>
        <w:t xml:space="preserve"> będące w jego posiadaniu, użytkowaniu lub zarządzie na podstawie dowolnego tytułu prawnego. </w:t>
      </w:r>
    </w:p>
    <w:p w14:paraId="1CA09F92" w14:textId="77777777" w:rsidR="00A04AD5" w:rsidRPr="005624BD" w:rsidRDefault="00A04AD5" w:rsidP="00A04AD5">
      <w:pPr>
        <w:spacing w:after="200" w:line="276" w:lineRule="auto"/>
        <w:jc w:val="both"/>
        <w:rPr>
          <w:rFonts w:eastAsia="Calibri" w:cs="Arial"/>
          <w:b/>
          <w:sz w:val="22"/>
          <w:szCs w:val="22"/>
          <w:lang w:eastAsia="en-US"/>
        </w:rPr>
      </w:pPr>
    </w:p>
    <w:p w14:paraId="59165291" w14:textId="77777777" w:rsidR="00A04AD5" w:rsidRPr="005624BD" w:rsidRDefault="00A04AD5" w:rsidP="00A04AD5">
      <w:pPr>
        <w:spacing w:after="200" w:line="276" w:lineRule="auto"/>
        <w:jc w:val="both"/>
        <w:rPr>
          <w:rFonts w:eastAsia="Calibri" w:cs="Arial"/>
          <w:b/>
          <w:sz w:val="22"/>
          <w:szCs w:val="22"/>
          <w:lang w:eastAsia="en-US"/>
        </w:rPr>
      </w:pPr>
      <w:r w:rsidRPr="005624BD">
        <w:rPr>
          <w:rFonts w:eastAsia="Calibri" w:cs="Arial"/>
          <w:b/>
          <w:sz w:val="22"/>
          <w:szCs w:val="22"/>
          <w:lang w:eastAsia="en-US"/>
        </w:rPr>
        <w:t>LIMITY odpowiedzialności:</w:t>
      </w:r>
    </w:p>
    <w:p w14:paraId="486A7D29" w14:textId="4A3607E9" w:rsidR="00A04AD5" w:rsidRPr="005624BD" w:rsidRDefault="00A04AD5" w:rsidP="00CC0F9A">
      <w:pPr>
        <w:numPr>
          <w:ilvl w:val="0"/>
          <w:numId w:val="24"/>
        </w:numPr>
        <w:spacing w:after="200" w:line="276" w:lineRule="auto"/>
        <w:jc w:val="both"/>
        <w:rPr>
          <w:rFonts w:eastAsia="Calibri" w:cs="Arial"/>
          <w:b/>
          <w:color w:val="C00000"/>
          <w:sz w:val="22"/>
          <w:szCs w:val="22"/>
          <w:lang w:eastAsia="en-US"/>
        </w:rPr>
      </w:pPr>
      <w:r w:rsidRPr="005624BD">
        <w:rPr>
          <w:rFonts w:eastAsia="Calibri" w:cs="Arial"/>
          <w:sz w:val="22"/>
          <w:szCs w:val="22"/>
          <w:lang w:eastAsia="en-US"/>
        </w:rPr>
        <w:t xml:space="preserve">Wykonawca ponosi odpowiedzialność za szkody w ubezpieczonym mieniu powstałe wskutek </w:t>
      </w:r>
      <w:r w:rsidRPr="005624BD">
        <w:rPr>
          <w:rFonts w:eastAsia="Calibri" w:cs="Arial"/>
          <w:b/>
          <w:sz w:val="22"/>
          <w:szCs w:val="22"/>
          <w:lang w:eastAsia="en-US"/>
        </w:rPr>
        <w:t>kradzieży z włamaniem lub rabunkiem</w:t>
      </w:r>
      <w:r w:rsidRPr="005624BD">
        <w:rPr>
          <w:rFonts w:eastAsia="Calibri" w:cs="Arial"/>
          <w:sz w:val="22"/>
          <w:szCs w:val="22"/>
          <w:lang w:eastAsia="en-US"/>
        </w:rPr>
        <w:t xml:space="preserve"> (dokonanej lub usiłowanej) polegające na utracie lub ubytku mienia Zamawiającego z powodu jego zaboru, zniszczenia, uszkodzenia bądź zaginięcia (bez względu na sposób dostania się sprawcy). </w:t>
      </w:r>
      <w:r w:rsidRPr="005624BD">
        <w:rPr>
          <w:rFonts w:eastAsia="Calibri" w:cs="Arial"/>
          <w:b/>
          <w:sz w:val="22"/>
          <w:szCs w:val="22"/>
          <w:lang w:eastAsia="en-US"/>
        </w:rPr>
        <w:t xml:space="preserve">Limit odpowiedzialności </w:t>
      </w:r>
      <w:r>
        <w:rPr>
          <w:rFonts w:eastAsia="Calibri" w:cs="Arial"/>
          <w:b/>
          <w:sz w:val="22"/>
          <w:szCs w:val="22"/>
          <w:lang w:eastAsia="en-US"/>
        </w:rPr>
        <w:t>2</w:t>
      </w:r>
      <w:r w:rsidR="00496F0A">
        <w:rPr>
          <w:rFonts w:eastAsia="Calibri" w:cs="Arial"/>
          <w:b/>
          <w:sz w:val="22"/>
          <w:szCs w:val="22"/>
          <w:lang w:eastAsia="en-US"/>
        </w:rPr>
        <w:t>5</w:t>
      </w:r>
      <w:r w:rsidRPr="005624BD">
        <w:rPr>
          <w:rFonts w:eastAsia="Calibri" w:cs="Arial"/>
          <w:b/>
          <w:sz w:val="22"/>
          <w:szCs w:val="22"/>
          <w:lang w:eastAsia="en-US"/>
        </w:rPr>
        <w:t xml:space="preserve">0 000 zł </w:t>
      </w:r>
      <w:r w:rsidRPr="00344307">
        <w:rPr>
          <w:rFonts w:eastAsia="Calibri" w:cs="Arial"/>
          <w:sz w:val="22"/>
          <w:szCs w:val="22"/>
          <w:lang w:eastAsia="en-US"/>
        </w:rPr>
        <w:t>na jedno i wszystkie zdarzenia</w:t>
      </w:r>
      <w:r w:rsidRPr="005624BD">
        <w:rPr>
          <w:rFonts w:eastAsia="Calibri" w:cs="Arial"/>
          <w:b/>
          <w:sz w:val="22"/>
          <w:szCs w:val="22"/>
          <w:lang w:eastAsia="en-US"/>
        </w:rPr>
        <w:t>.</w:t>
      </w:r>
      <w:r w:rsidRPr="005624BD">
        <w:rPr>
          <w:rFonts w:eastAsia="Calibri" w:cs="Arial"/>
          <w:b/>
          <w:color w:val="C00000"/>
          <w:sz w:val="22"/>
          <w:szCs w:val="22"/>
          <w:lang w:eastAsia="en-US"/>
        </w:rPr>
        <w:t xml:space="preserve"> </w:t>
      </w:r>
    </w:p>
    <w:p w14:paraId="38506ABB" w14:textId="77777777" w:rsidR="00A04AD5" w:rsidRPr="00344307" w:rsidRDefault="00A04AD5" w:rsidP="00CC0F9A">
      <w:pPr>
        <w:numPr>
          <w:ilvl w:val="0"/>
          <w:numId w:val="24"/>
        </w:numPr>
        <w:spacing w:after="200" w:line="276" w:lineRule="auto"/>
        <w:jc w:val="both"/>
        <w:rPr>
          <w:rFonts w:eastAsia="Calibri" w:cs="Arial"/>
          <w:color w:val="C00000"/>
          <w:sz w:val="22"/>
          <w:szCs w:val="22"/>
          <w:lang w:eastAsia="en-US"/>
        </w:rPr>
      </w:pPr>
      <w:r w:rsidRPr="005624BD">
        <w:rPr>
          <w:rFonts w:eastAsia="Calibri" w:cs="Arial"/>
          <w:sz w:val="22"/>
          <w:szCs w:val="22"/>
          <w:lang w:eastAsia="en-US"/>
        </w:rPr>
        <w:t xml:space="preserve">Zakres ubezpieczenia zostaje rozszerzony o zniszczenia lub uszkodzenia wskutek </w:t>
      </w:r>
      <w:r w:rsidRPr="005624BD">
        <w:rPr>
          <w:rFonts w:eastAsia="Calibri" w:cs="Arial"/>
          <w:b/>
          <w:sz w:val="22"/>
          <w:szCs w:val="22"/>
          <w:lang w:eastAsia="en-US"/>
        </w:rPr>
        <w:t>dewastacji/wandalizmu</w:t>
      </w:r>
      <w:r w:rsidRPr="005624BD">
        <w:rPr>
          <w:rFonts w:eastAsia="Calibri" w:cs="Arial"/>
          <w:sz w:val="22"/>
          <w:szCs w:val="22"/>
          <w:lang w:eastAsia="en-US"/>
        </w:rPr>
        <w:t xml:space="preserve"> (również bez równoczesnej kradzieży/rabunku oraz bez włamania lub usiłowania włamania). </w:t>
      </w:r>
      <w:r w:rsidRPr="005624BD">
        <w:rPr>
          <w:rFonts w:eastAsia="Calibri" w:cs="Arial"/>
          <w:b/>
          <w:sz w:val="22"/>
          <w:szCs w:val="22"/>
          <w:lang w:eastAsia="en-US"/>
        </w:rPr>
        <w:t xml:space="preserve">Limit odpowiedzialności </w:t>
      </w:r>
      <w:r>
        <w:rPr>
          <w:rFonts w:eastAsia="Calibri" w:cs="Arial"/>
          <w:b/>
          <w:sz w:val="22"/>
          <w:szCs w:val="22"/>
          <w:lang w:eastAsia="en-US"/>
        </w:rPr>
        <w:t>20</w:t>
      </w:r>
      <w:r w:rsidRPr="005624BD">
        <w:rPr>
          <w:rFonts w:eastAsia="Calibri" w:cs="Arial"/>
          <w:b/>
          <w:sz w:val="22"/>
          <w:szCs w:val="22"/>
          <w:lang w:eastAsia="en-US"/>
        </w:rPr>
        <w:t xml:space="preserve">0 000 zł </w:t>
      </w:r>
      <w:r w:rsidRPr="00344307">
        <w:rPr>
          <w:rFonts w:eastAsia="Calibri" w:cs="Arial"/>
          <w:sz w:val="22"/>
          <w:szCs w:val="22"/>
          <w:lang w:eastAsia="en-US"/>
        </w:rPr>
        <w:t xml:space="preserve">na jedno i wszystkie zdarzenia. </w:t>
      </w:r>
    </w:p>
    <w:p w14:paraId="001B63CD" w14:textId="0FF86E66" w:rsidR="00A04AD5" w:rsidRPr="005624BD" w:rsidRDefault="00A04AD5" w:rsidP="00CC0F9A">
      <w:pPr>
        <w:numPr>
          <w:ilvl w:val="0"/>
          <w:numId w:val="24"/>
        </w:numPr>
        <w:spacing w:after="200" w:line="276" w:lineRule="auto"/>
        <w:jc w:val="both"/>
        <w:rPr>
          <w:rFonts w:eastAsia="Calibri" w:cs="Arial"/>
          <w:b/>
          <w:color w:val="C00000"/>
          <w:sz w:val="22"/>
          <w:szCs w:val="22"/>
          <w:lang w:eastAsia="en-US"/>
        </w:rPr>
      </w:pPr>
      <w:r w:rsidRPr="005624BD">
        <w:rPr>
          <w:rFonts w:eastAsia="Calibri" w:cs="Arial"/>
          <w:sz w:val="22"/>
          <w:szCs w:val="22"/>
          <w:lang w:eastAsia="en-US"/>
        </w:rPr>
        <w:t>Ubezpieczeniem objęte są również szkody polegające na zniszczeniu elementów lokalu i urządzeń zabezpieczających, tzn. ścian stropów, dachów, zamków, drzwi i okien oraz systemów alarmowych</w:t>
      </w:r>
      <w:r w:rsidR="006557A8">
        <w:rPr>
          <w:rFonts w:eastAsia="Calibri" w:cs="Arial"/>
          <w:sz w:val="22"/>
          <w:szCs w:val="22"/>
          <w:lang w:eastAsia="en-US"/>
        </w:rPr>
        <w:t xml:space="preserve"> </w:t>
      </w:r>
      <w:r w:rsidR="006557A8" w:rsidRPr="005624BD">
        <w:rPr>
          <w:rFonts w:eastAsia="Calibri" w:cs="Arial"/>
          <w:sz w:val="22"/>
          <w:szCs w:val="22"/>
          <w:lang w:eastAsia="en-US"/>
        </w:rPr>
        <w:t xml:space="preserve">z limitem </w:t>
      </w:r>
      <w:r w:rsidR="006557A8" w:rsidRPr="006557A8">
        <w:rPr>
          <w:rFonts w:eastAsia="Calibri" w:cs="Arial"/>
          <w:b/>
          <w:sz w:val="22"/>
          <w:szCs w:val="22"/>
          <w:lang w:eastAsia="en-US"/>
        </w:rPr>
        <w:t>5</w:t>
      </w:r>
      <w:r w:rsidR="006557A8" w:rsidRPr="005624BD">
        <w:rPr>
          <w:rFonts w:eastAsia="Calibri" w:cs="Arial"/>
          <w:b/>
          <w:sz w:val="22"/>
          <w:szCs w:val="22"/>
          <w:lang w:eastAsia="en-US"/>
        </w:rPr>
        <w:t>0 000 zł</w:t>
      </w:r>
      <w:r w:rsidR="006557A8" w:rsidRPr="005624BD">
        <w:rPr>
          <w:rFonts w:eastAsia="Calibri" w:cs="Arial"/>
          <w:sz w:val="22"/>
          <w:szCs w:val="22"/>
          <w:lang w:eastAsia="en-US"/>
        </w:rPr>
        <w:t xml:space="preserve"> </w:t>
      </w:r>
      <w:r w:rsidR="006557A8" w:rsidRPr="00344307">
        <w:rPr>
          <w:rFonts w:eastAsia="Calibri" w:cs="Arial"/>
          <w:sz w:val="22"/>
          <w:szCs w:val="22"/>
          <w:lang w:eastAsia="en-US"/>
        </w:rPr>
        <w:t>na jedno i wszystkie zdarzenia.</w:t>
      </w:r>
    </w:p>
    <w:p w14:paraId="35D0571C" w14:textId="77777777" w:rsidR="00A04AD5" w:rsidRPr="00344307" w:rsidRDefault="00A04AD5" w:rsidP="00CC0F9A">
      <w:pPr>
        <w:numPr>
          <w:ilvl w:val="0"/>
          <w:numId w:val="24"/>
        </w:numPr>
        <w:spacing w:after="200" w:line="276" w:lineRule="auto"/>
        <w:jc w:val="both"/>
        <w:rPr>
          <w:rFonts w:eastAsia="Calibri" w:cs="Arial"/>
          <w:color w:val="C00000"/>
          <w:sz w:val="22"/>
          <w:szCs w:val="22"/>
          <w:lang w:eastAsia="en-US"/>
        </w:rPr>
      </w:pPr>
      <w:r w:rsidRPr="005624BD">
        <w:rPr>
          <w:rFonts w:eastAsia="Calibri" w:cs="Arial"/>
          <w:sz w:val="22"/>
          <w:szCs w:val="22"/>
          <w:lang w:eastAsia="en-US"/>
        </w:rPr>
        <w:t xml:space="preserve">Zakres ubezpieczenia obejmuje również: </w:t>
      </w:r>
      <w:r w:rsidRPr="005624BD">
        <w:rPr>
          <w:rFonts w:eastAsia="Calibri" w:cs="Arial"/>
          <w:b/>
          <w:sz w:val="22"/>
          <w:szCs w:val="22"/>
          <w:lang w:eastAsia="en-US"/>
        </w:rPr>
        <w:t>kradzież zwykłą</w:t>
      </w:r>
      <w:r w:rsidRPr="005624BD">
        <w:rPr>
          <w:rFonts w:eastAsia="Calibri" w:cs="Arial"/>
          <w:sz w:val="22"/>
          <w:szCs w:val="22"/>
          <w:lang w:eastAsia="en-US"/>
        </w:rPr>
        <w:t xml:space="preserve"> z limitem </w:t>
      </w:r>
      <w:r w:rsidRPr="005624BD">
        <w:rPr>
          <w:rFonts w:eastAsia="Calibri" w:cs="Arial"/>
          <w:b/>
          <w:sz w:val="22"/>
          <w:szCs w:val="22"/>
          <w:lang w:eastAsia="en-US"/>
        </w:rPr>
        <w:t>20 000 zł</w:t>
      </w:r>
      <w:r w:rsidRPr="005624BD">
        <w:rPr>
          <w:rFonts w:eastAsia="Calibri" w:cs="Arial"/>
          <w:sz w:val="22"/>
          <w:szCs w:val="22"/>
          <w:lang w:eastAsia="en-US"/>
        </w:rPr>
        <w:t xml:space="preserve"> </w:t>
      </w:r>
      <w:r w:rsidRPr="00344307">
        <w:rPr>
          <w:rFonts w:eastAsia="Calibri" w:cs="Arial"/>
          <w:sz w:val="22"/>
          <w:szCs w:val="22"/>
          <w:lang w:eastAsia="en-US"/>
        </w:rPr>
        <w:t xml:space="preserve">na jedno i wszystkie zdarzenia. </w:t>
      </w:r>
    </w:p>
    <w:p w14:paraId="14AAAA63" w14:textId="77777777" w:rsidR="00A04AD5" w:rsidRPr="005624BD" w:rsidRDefault="00A04AD5" w:rsidP="00CC0F9A">
      <w:pPr>
        <w:numPr>
          <w:ilvl w:val="0"/>
          <w:numId w:val="24"/>
        </w:numPr>
        <w:spacing w:after="200" w:line="276" w:lineRule="auto"/>
        <w:jc w:val="both"/>
        <w:rPr>
          <w:rFonts w:eastAsia="Calibri" w:cs="Arial"/>
          <w:b/>
          <w:color w:val="C00000"/>
          <w:sz w:val="22"/>
          <w:szCs w:val="22"/>
          <w:lang w:eastAsia="en-US"/>
        </w:rPr>
      </w:pPr>
      <w:r w:rsidRPr="005624BD">
        <w:rPr>
          <w:rFonts w:eastAsia="Calibri" w:cs="Arial"/>
          <w:sz w:val="22"/>
          <w:szCs w:val="22"/>
          <w:lang w:eastAsia="en-US"/>
        </w:rPr>
        <w:t xml:space="preserve">Wykonawca obejmuje ochroną ubezpieczeniową szkody powstałe wskutek </w:t>
      </w:r>
      <w:r w:rsidRPr="00344307">
        <w:rPr>
          <w:rFonts w:eastAsia="Calibri" w:cs="Arial"/>
          <w:b/>
          <w:sz w:val="22"/>
          <w:szCs w:val="22"/>
          <w:lang w:eastAsia="en-US"/>
        </w:rPr>
        <w:t>kradzieży urządzeń lub elementów budynków i budowli,</w:t>
      </w:r>
      <w:r w:rsidRPr="005624BD">
        <w:rPr>
          <w:rFonts w:eastAsia="Calibri" w:cs="Arial"/>
          <w:sz w:val="22"/>
          <w:szCs w:val="22"/>
          <w:lang w:eastAsia="en-US"/>
        </w:rPr>
        <w:t xml:space="preserve"> które zamontowane są na stałe </w:t>
      </w:r>
      <w:r w:rsidRPr="00344307">
        <w:rPr>
          <w:rFonts w:eastAsia="Calibri" w:cs="Arial"/>
          <w:b/>
          <w:sz w:val="22"/>
          <w:szCs w:val="22"/>
          <w:lang w:eastAsia="en-US"/>
        </w:rPr>
        <w:t>na zewnątrz</w:t>
      </w:r>
      <w:r w:rsidRPr="005624BD">
        <w:rPr>
          <w:rFonts w:eastAsia="Calibri" w:cs="Arial"/>
          <w:sz w:val="22"/>
          <w:szCs w:val="22"/>
          <w:lang w:eastAsia="en-US"/>
        </w:rPr>
        <w:t xml:space="preserve"> budynku lub budowli (np. rynny, parapety, ogrodzenie, kamery, elementy telewizji przemysłowej,</w:t>
      </w:r>
      <w:r>
        <w:rPr>
          <w:rFonts w:eastAsia="Calibri" w:cs="Arial"/>
          <w:sz w:val="22"/>
          <w:szCs w:val="22"/>
          <w:lang w:eastAsia="en-US"/>
        </w:rPr>
        <w:t xml:space="preserve"> monitoringu,</w:t>
      </w:r>
      <w:r w:rsidRPr="005624BD">
        <w:rPr>
          <w:rFonts w:eastAsia="Calibri" w:cs="Arial"/>
          <w:sz w:val="22"/>
          <w:szCs w:val="22"/>
          <w:lang w:eastAsia="en-US"/>
        </w:rPr>
        <w:t xml:space="preserve"> oświetlenie, klimatyzatory, anteny). </w:t>
      </w:r>
      <w:r w:rsidRPr="005624BD">
        <w:rPr>
          <w:rFonts w:eastAsia="Calibri" w:cs="Arial"/>
          <w:b/>
          <w:sz w:val="22"/>
          <w:szCs w:val="22"/>
          <w:lang w:eastAsia="en-US"/>
        </w:rPr>
        <w:t>Limit odpowiedzialności:</w:t>
      </w:r>
      <w:r w:rsidRPr="005624BD">
        <w:rPr>
          <w:rFonts w:eastAsia="Calibri" w:cs="Arial"/>
          <w:sz w:val="22"/>
          <w:szCs w:val="22"/>
          <w:lang w:eastAsia="en-US"/>
        </w:rPr>
        <w:t xml:space="preserve"> </w:t>
      </w:r>
      <w:r w:rsidRPr="005624BD">
        <w:rPr>
          <w:rFonts w:eastAsia="Calibri" w:cs="Arial"/>
          <w:b/>
          <w:sz w:val="22"/>
          <w:szCs w:val="22"/>
          <w:lang w:eastAsia="en-US"/>
        </w:rPr>
        <w:t xml:space="preserve">20 000 zł </w:t>
      </w:r>
      <w:r w:rsidRPr="005624BD">
        <w:rPr>
          <w:rFonts w:eastAsia="Calibri" w:cs="Arial"/>
          <w:sz w:val="22"/>
          <w:szCs w:val="22"/>
          <w:lang w:eastAsia="en-US"/>
        </w:rPr>
        <w:t xml:space="preserve">na jedno i wszystkie zdarzenia. </w:t>
      </w:r>
    </w:p>
    <w:p w14:paraId="72575853" w14:textId="77777777" w:rsidR="00A04AD5" w:rsidRPr="005624BD" w:rsidRDefault="00A04AD5" w:rsidP="00CC0F9A">
      <w:pPr>
        <w:numPr>
          <w:ilvl w:val="0"/>
          <w:numId w:val="24"/>
        </w:numPr>
        <w:spacing w:after="200" w:line="276" w:lineRule="auto"/>
        <w:jc w:val="both"/>
        <w:rPr>
          <w:rFonts w:eastAsia="Calibri" w:cs="Arial"/>
          <w:sz w:val="22"/>
          <w:szCs w:val="22"/>
          <w:lang w:eastAsia="en-US"/>
        </w:rPr>
      </w:pPr>
      <w:r w:rsidRPr="005624BD">
        <w:rPr>
          <w:rFonts w:eastAsia="Calibri" w:cs="Arial"/>
          <w:sz w:val="22"/>
          <w:szCs w:val="22"/>
          <w:lang w:eastAsia="en-US"/>
        </w:rPr>
        <w:lastRenderedPageBreak/>
        <w:t xml:space="preserve">Zakres ubezpieczenia obejmuje </w:t>
      </w:r>
      <w:proofErr w:type="spellStart"/>
      <w:r w:rsidRPr="00344307">
        <w:rPr>
          <w:rFonts w:eastAsia="Calibri" w:cs="Arial"/>
          <w:b/>
          <w:sz w:val="22"/>
          <w:szCs w:val="22"/>
          <w:lang w:eastAsia="en-US"/>
        </w:rPr>
        <w:t>grafitti</w:t>
      </w:r>
      <w:proofErr w:type="spellEnd"/>
      <w:r w:rsidRPr="005624BD">
        <w:rPr>
          <w:rFonts w:eastAsia="Calibri" w:cs="Arial"/>
          <w:sz w:val="22"/>
          <w:szCs w:val="22"/>
          <w:lang w:eastAsia="en-US"/>
        </w:rPr>
        <w:t xml:space="preserve">. </w:t>
      </w:r>
      <w:r w:rsidRPr="00344307">
        <w:rPr>
          <w:rFonts w:eastAsia="Calibri" w:cs="Arial"/>
          <w:b/>
          <w:sz w:val="22"/>
          <w:szCs w:val="22"/>
          <w:lang w:eastAsia="en-US"/>
        </w:rPr>
        <w:t>Limit odpowiedzialności:</w:t>
      </w:r>
      <w:r w:rsidRPr="005624BD">
        <w:rPr>
          <w:rFonts w:eastAsia="Calibri" w:cs="Arial"/>
          <w:sz w:val="22"/>
          <w:szCs w:val="22"/>
          <w:lang w:eastAsia="en-US"/>
        </w:rPr>
        <w:t xml:space="preserve"> </w:t>
      </w:r>
      <w:r w:rsidRPr="005624BD">
        <w:rPr>
          <w:rFonts w:eastAsia="Calibri" w:cs="Arial"/>
          <w:b/>
          <w:sz w:val="22"/>
          <w:szCs w:val="22"/>
          <w:lang w:eastAsia="en-US"/>
        </w:rPr>
        <w:t>20 000 zł</w:t>
      </w:r>
      <w:r w:rsidRPr="005624BD">
        <w:rPr>
          <w:rFonts w:eastAsia="Calibri" w:cs="Arial"/>
          <w:sz w:val="22"/>
          <w:szCs w:val="22"/>
          <w:lang w:eastAsia="en-US"/>
        </w:rPr>
        <w:t xml:space="preserve"> na jedno i wszystkie zdarzenia. </w:t>
      </w:r>
    </w:p>
    <w:p w14:paraId="2830E434" w14:textId="4CA3BBEE" w:rsidR="00A04AD5" w:rsidRPr="00E11F72" w:rsidRDefault="00A04AD5" w:rsidP="00E11F72">
      <w:pPr>
        <w:numPr>
          <w:ilvl w:val="0"/>
          <w:numId w:val="24"/>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Zakres ubezpieczenia obejmuje </w:t>
      </w:r>
      <w:r w:rsidRPr="00344307">
        <w:rPr>
          <w:rFonts w:eastAsia="Calibri" w:cs="Arial"/>
          <w:b/>
          <w:sz w:val="22"/>
          <w:szCs w:val="22"/>
          <w:lang w:eastAsia="en-US"/>
        </w:rPr>
        <w:t>stłuczenie szyb i innych przedmiotów szklanych</w:t>
      </w:r>
      <w:r w:rsidRPr="005624BD">
        <w:rPr>
          <w:rFonts w:eastAsia="Calibri" w:cs="Arial"/>
          <w:sz w:val="22"/>
          <w:szCs w:val="22"/>
          <w:lang w:eastAsia="en-US"/>
        </w:rPr>
        <w:t xml:space="preserve">. Limit odpowiedzialności: </w:t>
      </w:r>
      <w:r w:rsidRPr="005624BD">
        <w:rPr>
          <w:rFonts w:eastAsia="Calibri" w:cs="Arial"/>
          <w:b/>
          <w:sz w:val="22"/>
          <w:szCs w:val="22"/>
          <w:lang w:eastAsia="en-US"/>
        </w:rPr>
        <w:t>250 000 zł</w:t>
      </w:r>
      <w:r w:rsidRPr="005624BD">
        <w:rPr>
          <w:rFonts w:eastAsia="Calibri" w:cs="Arial"/>
          <w:sz w:val="22"/>
          <w:szCs w:val="22"/>
          <w:lang w:eastAsia="en-US"/>
        </w:rPr>
        <w:t xml:space="preserve"> na jedno i wszystkie zdarzenia.</w:t>
      </w:r>
      <w:r w:rsidR="00E11F72">
        <w:rPr>
          <w:rFonts w:eastAsia="Calibri" w:cs="Arial"/>
          <w:sz w:val="22"/>
          <w:szCs w:val="22"/>
          <w:lang w:eastAsia="en-US"/>
        </w:rPr>
        <w:br/>
      </w:r>
      <w:r w:rsidRPr="00E11F72">
        <w:rPr>
          <w:rFonts w:eastAsia="Calibri" w:cs="Arial"/>
          <w:sz w:val="22"/>
          <w:szCs w:val="22"/>
          <w:lang w:eastAsia="en-US"/>
        </w:rPr>
        <w:t xml:space="preserve">Ochroną ubezpieczeniową zostają objęte będące własnością lub znajdujące się w posiadaniu Zamawiającego szyby i inne przedmioty stanowiące część, wyposażenie bądź urządzenie budynków, lokali oraz innych pomieszczeń użytkowych oraz przedmioty znajdujące się na zewnątrz, </w:t>
      </w:r>
      <w:r w:rsidRPr="00E11F72">
        <w:rPr>
          <w:rFonts w:eastAsia="Calibri" w:cs="Arial"/>
          <w:iCs/>
          <w:sz w:val="22"/>
          <w:szCs w:val="22"/>
          <w:lang w:eastAsia="en-US"/>
        </w:rPr>
        <w:t>niezależnie od rodzaju szkła i klasy odporności</w:t>
      </w:r>
      <w:r w:rsidRPr="00E11F72">
        <w:rPr>
          <w:rFonts w:eastAsia="Calibri" w:cs="Arial"/>
          <w:sz w:val="22"/>
          <w:szCs w:val="22"/>
          <w:lang w:eastAsia="en-US"/>
        </w:rPr>
        <w:t xml:space="preserve">. </w:t>
      </w:r>
      <w:r w:rsidR="00E11F72">
        <w:rPr>
          <w:rFonts w:eastAsia="Calibri" w:cs="Arial"/>
          <w:sz w:val="22"/>
          <w:szCs w:val="22"/>
          <w:lang w:eastAsia="en-US"/>
        </w:rPr>
        <w:br/>
      </w:r>
      <w:r w:rsidRPr="00E11F72">
        <w:rPr>
          <w:rFonts w:eastAsia="Calibri" w:cs="Arial"/>
          <w:sz w:val="22"/>
          <w:szCs w:val="22"/>
          <w:lang w:eastAsia="en-US"/>
        </w:rPr>
        <w:t>W szczególności ochroną objęte są następujące przedmioty:</w:t>
      </w:r>
    </w:p>
    <w:p w14:paraId="76AF5D01" w14:textId="77777777" w:rsidR="00A04AD5" w:rsidRPr="005624BD" w:rsidRDefault="00A04AD5" w:rsidP="005B34DA">
      <w:pPr>
        <w:widowControl w:val="0"/>
        <w:numPr>
          <w:ilvl w:val="0"/>
          <w:numId w:val="11"/>
        </w:numPr>
        <w:spacing w:line="276" w:lineRule="auto"/>
        <w:ind w:left="993" w:hanging="284"/>
        <w:jc w:val="both"/>
        <w:rPr>
          <w:rFonts w:eastAsia="Calibri" w:cs="Arial"/>
          <w:iCs/>
          <w:sz w:val="22"/>
          <w:szCs w:val="22"/>
          <w:lang w:eastAsia="en-US"/>
        </w:rPr>
      </w:pPr>
      <w:r w:rsidRPr="005624BD">
        <w:rPr>
          <w:rFonts w:eastAsia="Calibri" w:cs="Arial"/>
          <w:iCs/>
          <w:sz w:val="22"/>
          <w:szCs w:val="22"/>
          <w:lang w:eastAsia="en-US"/>
        </w:rPr>
        <w:t>oszklenie stanowiące element konstrukcji budynku,</w:t>
      </w:r>
    </w:p>
    <w:p w14:paraId="408FDF75" w14:textId="77777777" w:rsidR="00A04AD5" w:rsidRPr="005624BD" w:rsidRDefault="00A04AD5" w:rsidP="005B34DA">
      <w:pPr>
        <w:widowControl w:val="0"/>
        <w:numPr>
          <w:ilvl w:val="0"/>
          <w:numId w:val="11"/>
        </w:numPr>
        <w:spacing w:line="276" w:lineRule="auto"/>
        <w:ind w:left="993" w:hanging="284"/>
        <w:jc w:val="both"/>
        <w:rPr>
          <w:rFonts w:eastAsia="Calibri" w:cs="Arial"/>
          <w:iCs/>
          <w:sz w:val="22"/>
          <w:szCs w:val="22"/>
          <w:lang w:eastAsia="en-US"/>
        </w:rPr>
      </w:pPr>
      <w:r w:rsidRPr="005624BD">
        <w:rPr>
          <w:rFonts w:eastAsia="Calibri" w:cs="Arial"/>
          <w:iCs/>
          <w:sz w:val="22"/>
          <w:szCs w:val="22"/>
          <w:lang w:eastAsia="en-US"/>
        </w:rPr>
        <w:t>oszklenie okienne i drzwiowe,</w:t>
      </w:r>
    </w:p>
    <w:p w14:paraId="6A7C5B27" w14:textId="77777777" w:rsidR="00A04AD5" w:rsidRPr="005624BD" w:rsidRDefault="00A04AD5" w:rsidP="005B34DA">
      <w:pPr>
        <w:widowControl w:val="0"/>
        <w:numPr>
          <w:ilvl w:val="0"/>
          <w:numId w:val="11"/>
        </w:numPr>
        <w:spacing w:line="276" w:lineRule="auto"/>
        <w:ind w:left="993" w:hanging="284"/>
        <w:jc w:val="both"/>
        <w:rPr>
          <w:rFonts w:eastAsia="Calibri" w:cs="Arial"/>
          <w:iCs/>
          <w:sz w:val="22"/>
          <w:szCs w:val="22"/>
          <w:lang w:eastAsia="en-US"/>
        </w:rPr>
      </w:pPr>
      <w:r w:rsidRPr="005624BD">
        <w:rPr>
          <w:rFonts w:eastAsia="Calibri" w:cs="Arial"/>
          <w:iCs/>
          <w:sz w:val="22"/>
          <w:szCs w:val="22"/>
          <w:lang w:eastAsia="en-US"/>
        </w:rPr>
        <w:t xml:space="preserve">oszklenie zewnętrzne i wewnętrzne, wiaty </w:t>
      </w:r>
    </w:p>
    <w:p w14:paraId="3FC1C43B" w14:textId="77777777" w:rsidR="00A04AD5" w:rsidRPr="005624BD" w:rsidRDefault="00A04AD5" w:rsidP="005B34DA">
      <w:pPr>
        <w:widowControl w:val="0"/>
        <w:numPr>
          <w:ilvl w:val="0"/>
          <w:numId w:val="11"/>
        </w:numPr>
        <w:spacing w:line="276" w:lineRule="auto"/>
        <w:ind w:left="993" w:hanging="284"/>
        <w:jc w:val="both"/>
        <w:rPr>
          <w:rFonts w:eastAsia="Calibri" w:cs="Arial"/>
          <w:iCs/>
          <w:sz w:val="22"/>
          <w:szCs w:val="22"/>
          <w:lang w:eastAsia="en-US"/>
        </w:rPr>
      </w:pPr>
      <w:r w:rsidRPr="005624BD">
        <w:rPr>
          <w:rFonts w:eastAsia="Calibri" w:cs="Arial"/>
          <w:iCs/>
          <w:sz w:val="22"/>
          <w:szCs w:val="22"/>
          <w:lang w:eastAsia="en-US"/>
        </w:rPr>
        <w:t xml:space="preserve">konstrukcje wypełnione szkłem lub tworzywem itp., </w:t>
      </w:r>
    </w:p>
    <w:p w14:paraId="0791D5D7" w14:textId="77777777" w:rsidR="00A04AD5" w:rsidRPr="005624BD" w:rsidRDefault="00A04AD5" w:rsidP="005B34DA">
      <w:pPr>
        <w:widowControl w:val="0"/>
        <w:numPr>
          <w:ilvl w:val="0"/>
          <w:numId w:val="10"/>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szyby specjalne (szyby antywłamaniowe, płyty szklane warstwowe i inne),</w:t>
      </w:r>
    </w:p>
    <w:p w14:paraId="00C55ABF" w14:textId="77777777" w:rsidR="00A04AD5" w:rsidRPr="005624BD" w:rsidRDefault="00A04AD5" w:rsidP="005B34DA">
      <w:pPr>
        <w:widowControl w:val="0"/>
        <w:numPr>
          <w:ilvl w:val="0"/>
          <w:numId w:val="10"/>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oszklenia ścienne i dachowe,</w:t>
      </w:r>
    </w:p>
    <w:p w14:paraId="2E37095C" w14:textId="77777777" w:rsidR="00A04AD5" w:rsidRPr="005624BD" w:rsidRDefault="00A04AD5" w:rsidP="005B34DA">
      <w:pPr>
        <w:widowControl w:val="0"/>
        <w:numPr>
          <w:ilvl w:val="0"/>
          <w:numId w:val="10"/>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płyty szklane stanowiące składowe części mebli, stołów, lad oraz gablot,</w:t>
      </w:r>
    </w:p>
    <w:p w14:paraId="106EDC34" w14:textId="77777777" w:rsidR="00A04AD5" w:rsidRPr="005624BD" w:rsidRDefault="00A04AD5" w:rsidP="005B34DA">
      <w:pPr>
        <w:widowControl w:val="0"/>
        <w:numPr>
          <w:ilvl w:val="0"/>
          <w:numId w:val="10"/>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szklane przegrody ścienne oraz osłony kantorów, boksów i kabin,</w:t>
      </w:r>
    </w:p>
    <w:p w14:paraId="08026457" w14:textId="77777777" w:rsidR="00A04AD5" w:rsidRPr="005624BD" w:rsidRDefault="00A04AD5" w:rsidP="005B34DA">
      <w:pPr>
        <w:widowControl w:val="0"/>
        <w:numPr>
          <w:ilvl w:val="0"/>
          <w:numId w:val="10"/>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tablice reklamowe, szyldy, tablice i gabloty poza budynkiem lub lokalem ze szkła, plastiku, tworzywa itp.,</w:t>
      </w:r>
    </w:p>
    <w:p w14:paraId="5ED0043B" w14:textId="77777777" w:rsidR="00A04AD5" w:rsidRPr="005624BD" w:rsidRDefault="00A04AD5" w:rsidP="005B34DA">
      <w:pPr>
        <w:widowControl w:val="0"/>
        <w:numPr>
          <w:ilvl w:val="0"/>
          <w:numId w:val="10"/>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neony, reklamy świetlne, tablice świetlne i elektroniczne,</w:t>
      </w:r>
    </w:p>
    <w:p w14:paraId="6D3F2A7A" w14:textId="77777777" w:rsidR="00A04AD5" w:rsidRPr="005624BD" w:rsidRDefault="00A04AD5" w:rsidP="005B34DA">
      <w:pPr>
        <w:widowControl w:val="0"/>
        <w:numPr>
          <w:ilvl w:val="0"/>
          <w:numId w:val="10"/>
        </w:numPr>
        <w:spacing w:line="276" w:lineRule="auto"/>
        <w:ind w:left="993" w:hanging="284"/>
        <w:jc w:val="both"/>
        <w:rPr>
          <w:rFonts w:eastAsia="Calibri" w:cs="Arial"/>
          <w:sz w:val="22"/>
          <w:szCs w:val="22"/>
          <w:lang w:eastAsia="en-US"/>
        </w:rPr>
      </w:pPr>
      <w:r w:rsidRPr="005624BD">
        <w:rPr>
          <w:rFonts w:eastAsia="Calibri" w:cs="Arial"/>
          <w:bCs/>
          <w:color w:val="000000"/>
          <w:sz w:val="22"/>
          <w:szCs w:val="22"/>
          <w:lang w:eastAsia="en-US"/>
        </w:rPr>
        <w:t>części szklane instalacji solarnych,</w:t>
      </w:r>
    </w:p>
    <w:p w14:paraId="2B4D8727" w14:textId="77777777" w:rsidR="00A04AD5" w:rsidRPr="005624BD" w:rsidRDefault="00A04AD5" w:rsidP="005B34DA">
      <w:pPr>
        <w:widowControl w:val="0"/>
        <w:numPr>
          <w:ilvl w:val="0"/>
          <w:numId w:val="10"/>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witraże,</w:t>
      </w:r>
    </w:p>
    <w:p w14:paraId="5846AE52" w14:textId="77777777" w:rsidR="00A04AD5" w:rsidRPr="005624BD" w:rsidRDefault="00A04AD5" w:rsidP="005B34DA">
      <w:pPr>
        <w:widowControl w:val="0"/>
        <w:numPr>
          <w:ilvl w:val="0"/>
          <w:numId w:val="10"/>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lustra wiszące, stojące i wmontowane w ścianach,</w:t>
      </w:r>
    </w:p>
    <w:p w14:paraId="2A9A60BF" w14:textId="77777777" w:rsidR="00A04AD5" w:rsidRPr="005624BD" w:rsidRDefault="00A04AD5" w:rsidP="005B34DA">
      <w:pPr>
        <w:widowControl w:val="0"/>
        <w:numPr>
          <w:ilvl w:val="0"/>
          <w:numId w:val="10"/>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szklane, ceramiczne i kamienne wykładziny ścian, słupów i filarów.</w:t>
      </w:r>
    </w:p>
    <w:p w14:paraId="7F7E5ADF" w14:textId="77777777" w:rsidR="00A04AD5" w:rsidRPr="005624BD" w:rsidRDefault="00A04AD5" w:rsidP="00E11F72">
      <w:pPr>
        <w:widowControl w:val="0"/>
        <w:ind w:firstLine="425"/>
        <w:jc w:val="both"/>
        <w:rPr>
          <w:rFonts w:eastAsia="Calibri" w:cs="Arial"/>
          <w:bCs/>
          <w:sz w:val="22"/>
          <w:szCs w:val="22"/>
          <w:lang w:eastAsia="en-US"/>
        </w:rPr>
      </w:pPr>
    </w:p>
    <w:p w14:paraId="2D7114E6" w14:textId="77777777" w:rsidR="00A04AD5" w:rsidRPr="005624BD" w:rsidRDefault="00A04AD5" w:rsidP="00E11F72">
      <w:pPr>
        <w:widowControl w:val="0"/>
        <w:ind w:firstLine="425"/>
        <w:jc w:val="both"/>
        <w:rPr>
          <w:rFonts w:eastAsia="Calibri" w:cs="Arial"/>
          <w:sz w:val="22"/>
          <w:szCs w:val="22"/>
          <w:lang w:eastAsia="en-US"/>
        </w:rPr>
      </w:pPr>
      <w:r w:rsidRPr="005624BD">
        <w:rPr>
          <w:rFonts w:eastAsia="Calibri" w:cs="Arial"/>
          <w:bCs/>
          <w:sz w:val="22"/>
          <w:szCs w:val="22"/>
          <w:lang w:eastAsia="en-US"/>
        </w:rPr>
        <w:t>Wymagany zakres ubezpieczenia obejmuje:</w:t>
      </w:r>
    </w:p>
    <w:p w14:paraId="663B8701" w14:textId="1092B8AF" w:rsidR="00A04AD5" w:rsidRPr="005624BD" w:rsidRDefault="00A04AD5" w:rsidP="005B34DA">
      <w:pPr>
        <w:widowControl w:val="0"/>
        <w:numPr>
          <w:ilvl w:val="0"/>
          <w:numId w:val="23"/>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stłuczenie (rozbicie) lub pęk</w:t>
      </w:r>
      <w:r w:rsidR="006557A8">
        <w:rPr>
          <w:rFonts w:eastAsia="Calibri" w:cs="Arial"/>
          <w:sz w:val="22"/>
          <w:szCs w:val="22"/>
          <w:lang w:eastAsia="en-US"/>
        </w:rPr>
        <w:t>nięcie przedmiotu ubezpieczenia,</w:t>
      </w:r>
    </w:p>
    <w:p w14:paraId="14B72E32" w14:textId="67C3B9F5" w:rsidR="00A04AD5" w:rsidRPr="005624BD" w:rsidRDefault="00A04AD5" w:rsidP="005B34DA">
      <w:pPr>
        <w:widowControl w:val="0"/>
        <w:numPr>
          <w:ilvl w:val="0"/>
          <w:numId w:val="23"/>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pokrycie poniesionych kosztów ustawienia i rozebrania rusztowań i użycia dźwigu w celu dokonania wymiany lub naprawy ubezpieczonych przedmiotów w związku z ich stłuczeniem (rozbiciem)  lub pęknięciem</w:t>
      </w:r>
      <w:r w:rsidR="006557A8">
        <w:rPr>
          <w:rFonts w:eastAsia="Calibri" w:cs="Arial"/>
          <w:sz w:val="22"/>
          <w:szCs w:val="22"/>
          <w:lang w:eastAsia="en-US"/>
        </w:rPr>
        <w:t>,</w:t>
      </w:r>
    </w:p>
    <w:p w14:paraId="5273FF2B" w14:textId="6C8ADED8" w:rsidR="00A04AD5" w:rsidRPr="005624BD" w:rsidRDefault="00A04AD5" w:rsidP="005B34DA">
      <w:pPr>
        <w:widowControl w:val="0"/>
        <w:numPr>
          <w:ilvl w:val="0"/>
          <w:numId w:val="23"/>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koszty wykonania znak</w:t>
      </w:r>
      <w:r w:rsidR="006557A8">
        <w:rPr>
          <w:rFonts w:eastAsia="Calibri" w:cs="Arial"/>
          <w:sz w:val="22"/>
          <w:szCs w:val="22"/>
          <w:lang w:eastAsia="en-US"/>
        </w:rPr>
        <w:t>ów reklamowych i informacyjnych,</w:t>
      </w:r>
    </w:p>
    <w:p w14:paraId="4710E7A4" w14:textId="2693E6B4" w:rsidR="00A04AD5" w:rsidRPr="005624BD" w:rsidRDefault="00A04AD5" w:rsidP="005B34DA">
      <w:pPr>
        <w:widowControl w:val="0"/>
        <w:numPr>
          <w:ilvl w:val="0"/>
          <w:numId w:val="23"/>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koszty tymczasowego zabezpieczenia (do wysokości 20% sumy ubezpieczenia)</w:t>
      </w:r>
      <w:r w:rsidR="006557A8">
        <w:rPr>
          <w:rFonts w:eastAsia="Calibri" w:cs="Arial"/>
          <w:sz w:val="22"/>
          <w:szCs w:val="22"/>
          <w:lang w:eastAsia="en-US"/>
        </w:rPr>
        <w:t>,</w:t>
      </w:r>
    </w:p>
    <w:p w14:paraId="6E93624E" w14:textId="77777777" w:rsidR="00A04AD5" w:rsidRPr="005624BD" w:rsidRDefault="00A04AD5" w:rsidP="005B34DA">
      <w:pPr>
        <w:widowControl w:val="0"/>
        <w:numPr>
          <w:ilvl w:val="0"/>
          <w:numId w:val="23"/>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koszty transportu związane z naprawieniem szkody,</w:t>
      </w:r>
    </w:p>
    <w:p w14:paraId="272F4179" w14:textId="77777777" w:rsidR="00A04AD5" w:rsidRPr="005624BD" w:rsidRDefault="00A04AD5" w:rsidP="005B34DA">
      <w:pPr>
        <w:widowControl w:val="0"/>
        <w:numPr>
          <w:ilvl w:val="0"/>
          <w:numId w:val="23"/>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koszty usług ekspresowych (wykonanie oszklenia w ciągu 24 h od powstania szkody),</w:t>
      </w:r>
    </w:p>
    <w:p w14:paraId="5AEF919A" w14:textId="77777777" w:rsidR="00A04AD5" w:rsidRDefault="00A04AD5" w:rsidP="005B34DA">
      <w:pPr>
        <w:widowControl w:val="0"/>
        <w:numPr>
          <w:ilvl w:val="0"/>
          <w:numId w:val="23"/>
        </w:numPr>
        <w:spacing w:line="276" w:lineRule="auto"/>
        <w:ind w:left="993" w:hanging="284"/>
        <w:jc w:val="both"/>
        <w:rPr>
          <w:rFonts w:eastAsia="Calibri" w:cs="Arial"/>
          <w:sz w:val="22"/>
          <w:szCs w:val="22"/>
          <w:lang w:eastAsia="en-US"/>
        </w:rPr>
      </w:pPr>
      <w:r w:rsidRPr="005624BD">
        <w:rPr>
          <w:rFonts w:eastAsia="Calibri" w:cs="Arial"/>
          <w:sz w:val="22"/>
          <w:szCs w:val="22"/>
          <w:lang w:eastAsia="en-US"/>
        </w:rPr>
        <w:t xml:space="preserve">koszty pokrycia </w:t>
      </w:r>
      <w:proofErr w:type="spellStart"/>
      <w:r w:rsidRPr="005624BD">
        <w:rPr>
          <w:rFonts w:eastAsia="Calibri" w:cs="Arial"/>
          <w:sz w:val="22"/>
          <w:szCs w:val="22"/>
          <w:lang w:eastAsia="en-US"/>
        </w:rPr>
        <w:t>oszkleń</w:t>
      </w:r>
      <w:proofErr w:type="spellEnd"/>
      <w:r w:rsidRPr="005624BD">
        <w:rPr>
          <w:rFonts w:eastAsia="Calibri" w:cs="Arial"/>
          <w:sz w:val="22"/>
          <w:szCs w:val="22"/>
          <w:lang w:eastAsia="en-US"/>
        </w:rPr>
        <w:t xml:space="preserve"> folią np. antywłamaniową.</w:t>
      </w:r>
    </w:p>
    <w:p w14:paraId="32030786" w14:textId="77777777" w:rsidR="00E11F72" w:rsidRPr="005624BD" w:rsidRDefault="00E11F72" w:rsidP="00E11F72">
      <w:pPr>
        <w:widowControl w:val="0"/>
        <w:spacing w:line="276" w:lineRule="auto"/>
        <w:ind w:left="1859"/>
        <w:jc w:val="both"/>
        <w:rPr>
          <w:rFonts w:eastAsia="Calibri" w:cs="Arial"/>
          <w:sz w:val="22"/>
          <w:szCs w:val="22"/>
          <w:lang w:eastAsia="en-US"/>
        </w:rPr>
      </w:pPr>
    </w:p>
    <w:p w14:paraId="33B1A833" w14:textId="441D4594" w:rsidR="00A04AD5" w:rsidRPr="005624BD" w:rsidRDefault="00E11F72" w:rsidP="005B34DA">
      <w:pPr>
        <w:spacing w:after="200" w:line="276" w:lineRule="auto"/>
        <w:ind w:left="851" w:hanging="425"/>
        <w:jc w:val="both"/>
        <w:rPr>
          <w:rFonts w:eastAsia="Calibri" w:cs="Arial"/>
          <w:sz w:val="22"/>
          <w:szCs w:val="22"/>
          <w:lang w:eastAsia="en-US"/>
        </w:rPr>
      </w:pPr>
      <w:r w:rsidRPr="005B34DA">
        <w:rPr>
          <w:rFonts w:eastAsia="Calibri" w:cs="Arial"/>
          <w:sz w:val="22"/>
          <w:szCs w:val="22"/>
          <w:lang w:eastAsia="en-US"/>
        </w:rPr>
        <w:t>8</w:t>
      </w:r>
      <w:r w:rsidR="00A04AD5" w:rsidRPr="005B34DA">
        <w:rPr>
          <w:rFonts w:eastAsia="Calibri" w:cs="Arial"/>
          <w:sz w:val="22"/>
          <w:szCs w:val="22"/>
          <w:lang w:eastAsia="en-US"/>
        </w:rPr>
        <w:t xml:space="preserve">. Wykonawca </w:t>
      </w:r>
      <w:r w:rsidR="00A04AD5" w:rsidRPr="005624BD">
        <w:rPr>
          <w:rFonts w:eastAsia="Calibri" w:cs="Arial"/>
          <w:sz w:val="22"/>
          <w:szCs w:val="22"/>
          <w:lang w:eastAsia="en-US"/>
        </w:rPr>
        <w:t xml:space="preserve">pokrywa do ustalonego limitu wszelkie dodatkowe, ponad sumę ubezpieczenia, poniesione przez Zamawiającego lub podmioty działające na jego zlecenie lub za jego przyzwoleniem albo w jego interesie, celowe, choćby nieskuteczne: </w:t>
      </w:r>
    </w:p>
    <w:p w14:paraId="418E6B8B" w14:textId="60891FCC" w:rsidR="00A04AD5" w:rsidRPr="005624BD" w:rsidRDefault="00A04AD5" w:rsidP="005B34DA">
      <w:pPr>
        <w:numPr>
          <w:ilvl w:val="0"/>
          <w:numId w:val="30"/>
        </w:numPr>
        <w:spacing w:after="200" w:line="276" w:lineRule="auto"/>
        <w:ind w:left="993" w:hanging="284"/>
        <w:jc w:val="both"/>
        <w:rPr>
          <w:rFonts w:eastAsia="Calibri" w:cs="Arial"/>
          <w:sz w:val="22"/>
          <w:szCs w:val="22"/>
          <w:lang w:eastAsia="en-US"/>
        </w:rPr>
      </w:pPr>
      <w:r w:rsidRPr="00344307">
        <w:rPr>
          <w:rFonts w:eastAsia="Calibri" w:cs="Arial"/>
          <w:b/>
          <w:sz w:val="22"/>
          <w:szCs w:val="22"/>
          <w:lang w:eastAsia="en-US"/>
        </w:rPr>
        <w:t>koszty</w:t>
      </w:r>
      <w:r w:rsidRPr="005624BD">
        <w:rPr>
          <w:rFonts w:eastAsia="Calibri" w:cs="Arial"/>
          <w:sz w:val="22"/>
          <w:szCs w:val="22"/>
          <w:lang w:eastAsia="en-US"/>
        </w:rPr>
        <w:t xml:space="preserve"> związane z ratunkiem mienia dotkniętego szkodą oraz zabezpieczenia mienia Zamawiającego</w:t>
      </w:r>
      <w:r w:rsidR="006557A8">
        <w:rPr>
          <w:rFonts w:eastAsia="Calibri" w:cs="Arial"/>
          <w:sz w:val="22"/>
          <w:szCs w:val="22"/>
          <w:lang w:eastAsia="en-US"/>
        </w:rPr>
        <w:t>, k</w:t>
      </w:r>
      <w:r w:rsidRPr="005624BD">
        <w:rPr>
          <w:rFonts w:eastAsia="Calibri" w:cs="Arial"/>
          <w:sz w:val="22"/>
          <w:szCs w:val="22"/>
          <w:lang w:eastAsia="en-US"/>
        </w:rPr>
        <w:t>oszty mające na celu niedopuszczenie do powstania lub zwiększenia szkody, koszty zapobieżenia szkodzie w przypadku bezpośredniego zagrożenia przez zaistniałe zdarzenie losowe, zniszczenie mienia wskutek akcji ratunkowej, prowadzonej w związku z zaistniałymi zdarzeniami losowymi objętymi umową ubezpieczenia</w:t>
      </w:r>
      <w:r w:rsidR="00E11F72">
        <w:rPr>
          <w:rFonts w:eastAsia="Calibri" w:cs="Arial"/>
          <w:sz w:val="22"/>
          <w:szCs w:val="22"/>
          <w:lang w:eastAsia="en-US"/>
        </w:rPr>
        <w:t>, k</w:t>
      </w:r>
      <w:r w:rsidRPr="005624BD">
        <w:rPr>
          <w:rFonts w:eastAsia="Calibri" w:cs="Arial"/>
          <w:sz w:val="22"/>
          <w:szCs w:val="22"/>
          <w:lang w:eastAsia="en-US"/>
        </w:rPr>
        <w:t xml:space="preserve">oszty ponownego napełnienia urządzeń gaśniczych (automatycznych) w sytuacji ich uruchomienia związanego z prowadzoną akcją </w:t>
      </w:r>
      <w:r w:rsidRPr="005624BD">
        <w:rPr>
          <w:rFonts w:eastAsia="Calibri" w:cs="Arial"/>
          <w:sz w:val="22"/>
          <w:szCs w:val="22"/>
          <w:lang w:eastAsia="en-US"/>
        </w:rPr>
        <w:lastRenderedPageBreak/>
        <w:t xml:space="preserve">ratowniczą, wynagrodzenie straży pożarnej. </w:t>
      </w:r>
      <w:r w:rsidRPr="005624BD">
        <w:rPr>
          <w:rFonts w:eastAsia="Calibri" w:cs="Arial"/>
          <w:b/>
          <w:sz w:val="22"/>
          <w:szCs w:val="22"/>
          <w:lang w:eastAsia="en-US"/>
        </w:rPr>
        <w:t xml:space="preserve">Limit odpowiedzialności </w:t>
      </w:r>
      <w:r w:rsidRPr="00344307">
        <w:rPr>
          <w:rFonts w:eastAsia="Calibri" w:cs="Arial"/>
          <w:sz w:val="22"/>
          <w:szCs w:val="22"/>
          <w:lang w:eastAsia="en-US"/>
        </w:rPr>
        <w:t>na jedno i na wszystkie zdarzenia</w:t>
      </w:r>
      <w:r w:rsidRPr="005624BD">
        <w:rPr>
          <w:rFonts w:eastAsia="Calibri" w:cs="Arial"/>
          <w:b/>
          <w:sz w:val="22"/>
          <w:szCs w:val="22"/>
          <w:lang w:eastAsia="en-US"/>
        </w:rPr>
        <w:t xml:space="preserve"> 1 000 000 zł.</w:t>
      </w:r>
    </w:p>
    <w:p w14:paraId="0FC0841F" w14:textId="77777777" w:rsidR="00A04AD5" w:rsidRPr="005624BD" w:rsidRDefault="00A04AD5" w:rsidP="005B34DA">
      <w:pPr>
        <w:numPr>
          <w:ilvl w:val="0"/>
          <w:numId w:val="30"/>
        </w:numPr>
        <w:spacing w:after="200" w:line="276" w:lineRule="auto"/>
        <w:ind w:left="993" w:hanging="284"/>
        <w:jc w:val="both"/>
        <w:rPr>
          <w:rFonts w:eastAsia="Calibri" w:cs="Arial"/>
          <w:sz w:val="22"/>
          <w:szCs w:val="22"/>
          <w:lang w:eastAsia="en-US"/>
        </w:rPr>
      </w:pPr>
      <w:r w:rsidRPr="005624BD">
        <w:rPr>
          <w:rFonts w:eastAsia="Calibri" w:cs="Arial"/>
          <w:sz w:val="22"/>
          <w:szCs w:val="22"/>
          <w:lang w:eastAsia="en-US"/>
        </w:rPr>
        <w:t xml:space="preserve">Wykonawca pokrywa uzasadnione i udokumentowane </w:t>
      </w:r>
      <w:r w:rsidRPr="00344307">
        <w:rPr>
          <w:rFonts w:eastAsia="Calibri" w:cs="Arial"/>
          <w:b/>
          <w:sz w:val="22"/>
          <w:szCs w:val="22"/>
          <w:lang w:eastAsia="en-US"/>
        </w:rPr>
        <w:t>koszty</w:t>
      </w:r>
      <w:r w:rsidRPr="005624BD">
        <w:rPr>
          <w:rFonts w:eastAsia="Calibri" w:cs="Arial"/>
          <w:sz w:val="22"/>
          <w:szCs w:val="22"/>
          <w:lang w:eastAsia="en-US"/>
        </w:rPr>
        <w:t xml:space="preserve"> poniesione przez Zamawiającego wynikłe z zaistnienia szkody objętej umową ubezpieczenia, powstałe w związku z uprzątnięciem pozostałości po szkodzie, łącznie z kosztami rozbiórki/ demontażu części niezdatnych do użytku, ich wywozem, składowaniem lub utylizacją. Ochrona obejmuje również koszty demontażu i ponownego montażu nieuszkodzonych części ubezpieczonego mienia, jeżeli czynności takie są niezbędne w celu przeprowadzenia naprawy mienia dotkniętego szkodą. </w:t>
      </w:r>
      <w:r w:rsidRPr="005624BD">
        <w:rPr>
          <w:rFonts w:eastAsia="Calibri" w:cs="Arial"/>
          <w:b/>
          <w:sz w:val="22"/>
          <w:szCs w:val="22"/>
          <w:lang w:eastAsia="en-US"/>
        </w:rPr>
        <w:t xml:space="preserve">Limit odpowiedzialności </w:t>
      </w:r>
      <w:r w:rsidRPr="00344307">
        <w:rPr>
          <w:rFonts w:eastAsia="Calibri" w:cs="Arial"/>
          <w:sz w:val="22"/>
          <w:szCs w:val="22"/>
          <w:lang w:eastAsia="en-US"/>
        </w:rPr>
        <w:t>na jedno i na wszystkie zdarzenia</w:t>
      </w:r>
      <w:r w:rsidRPr="005624BD">
        <w:rPr>
          <w:rFonts w:eastAsia="Calibri" w:cs="Arial"/>
          <w:b/>
          <w:sz w:val="22"/>
          <w:szCs w:val="22"/>
          <w:lang w:eastAsia="en-US"/>
        </w:rPr>
        <w:t xml:space="preserve"> 1 000 000 zł.</w:t>
      </w:r>
    </w:p>
    <w:p w14:paraId="67995DD2" w14:textId="77777777" w:rsidR="00A04AD5" w:rsidRPr="005624BD" w:rsidRDefault="00A04AD5" w:rsidP="00A04AD5">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Ponadto zakres ubezpieczenia obejmuje: </w:t>
      </w:r>
    </w:p>
    <w:p w14:paraId="01B122DA" w14:textId="68A2D841" w:rsidR="00A04AD5" w:rsidRPr="005624BD" w:rsidRDefault="00A04AD5" w:rsidP="00A04AD5">
      <w:pPr>
        <w:spacing w:after="200" w:line="276" w:lineRule="auto"/>
        <w:jc w:val="both"/>
        <w:rPr>
          <w:rFonts w:eastAsia="Calibri" w:cs="Arial"/>
          <w:sz w:val="22"/>
          <w:szCs w:val="22"/>
          <w:lang w:eastAsia="en-US"/>
        </w:rPr>
      </w:pPr>
      <w:r w:rsidRPr="005624BD">
        <w:rPr>
          <w:rFonts w:eastAsia="Calibri" w:cs="Arial"/>
          <w:sz w:val="22"/>
          <w:szCs w:val="22"/>
          <w:lang w:eastAsia="en-US"/>
        </w:rPr>
        <w:t>1. Mienie, lub jego części, od daty dostawy do daty włączenia do planowanej eksploatacji, pod warunkiem, że są magazynowane (składowane) w oryginalnych opakowaniach i pomieszcz</w:t>
      </w:r>
      <w:r w:rsidR="00E11F72">
        <w:rPr>
          <w:rFonts w:eastAsia="Calibri" w:cs="Arial"/>
          <w:sz w:val="22"/>
          <w:szCs w:val="22"/>
          <w:lang w:eastAsia="en-US"/>
        </w:rPr>
        <w:t xml:space="preserve">eniach do tego przystosowanych </w:t>
      </w:r>
      <w:r w:rsidR="00E11F72" w:rsidRPr="005624BD">
        <w:rPr>
          <w:rFonts w:eastAsia="Calibri" w:cs="Arial"/>
          <w:sz w:val="22"/>
          <w:szCs w:val="22"/>
          <w:lang w:eastAsia="en-US"/>
        </w:rPr>
        <w:t xml:space="preserve">z </w:t>
      </w:r>
      <w:r w:rsidR="00E11F72" w:rsidRPr="005624BD">
        <w:rPr>
          <w:rFonts w:eastAsia="Calibri" w:cs="Arial"/>
          <w:b/>
          <w:sz w:val="22"/>
          <w:szCs w:val="22"/>
          <w:lang w:eastAsia="en-US"/>
        </w:rPr>
        <w:t>limitem 100 000 zł</w:t>
      </w:r>
      <w:r w:rsidR="00E11F72" w:rsidRPr="005624BD">
        <w:rPr>
          <w:rFonts w:eastAsia="Calibri" w:cs="Arial"/>
          <w:sz w:val="22"/>
          <w:szCs w:val="22"/>
          <w:lang w:eastAsia="en-US"/>
        </w:rPr>
        <w:t xml:space="preserve"> na jedno i wszystkie zdarzenia</w:t>
      </w:r>
      <w:r w:rsidR="00E11F72">
        <w:rPr>
          <w:rFonts w:eastAsia="Calibri" w:cs="Arial"/>
          <w:sz w:val="22"/>
          <w:szCs w:val="22"/>
          <w:lang w:eastAsia="en-US"/>
        </w:rPr>
        <w:t>.</w:t>
      </w:r>
    </w:p>
    <w:p w14:paraId="0392A558" w14:textId="5AFBAE2B" w:rsidR="00A04AD5" w:rsidRPr="005624BD" w:rsidRDefault="00A04AD5" w:rsidP="00A04AD5">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2. Szkody powstałe podczas </w:t>
      </w:r>
      <w:r w:rsidRPr="00344307">
        <w:rPr>
          <w:rFonts w:eastAsia="Calibri" w:cs="Arial"/>
          <w:b/>
          <w:sz w:val="22"/>
          <w:szCs w:val="22"/>
          <w:lang w:eastAsia="en-US"/>
        </w:rPr>
        <w:t>transportu mienia</w:t>
      </w:r>
      <w:r w:rsidRPr="005624BD">
        <w:rPr>
          <w:rFonts w:eastAsia="Calibri" w:cs="Arial"/>
          <w:sz w:val="22"/>
          <w:szCs w:val="22"/>
          <w:lang w:eastAsia="en-US"/>
        </w:rPr>
        <w:t xml:space="preserve"> wewnątrz lokalizacji oraz między lokalizacjami Zamawiającego z </w:t>
      </w:r>
      <w:r w:rsidRPr="005624BD">
        <w:rPr>
          <w:rFonts w:eastAsia="Calibri" w:cs="Arial"/>
          <w:b/>
          <w:sz w:val="22"/>
          <w:szCs w:val="22"/>
          <w:lang w:eastAsia="en-US"/>
        </w:rPr>
        <w:t>limitem 100 000 zł</w:t>
      </w:r>
      <w:r w:rsidRPr="005624BD">
        <w:rPr>
          <w:rFonts w:eastAsia="Calibri" w:cs="Arial"/>
          <w:sz w:val="22"/>
          <w:szCs w:val="22"/>
          <w:lang w:eastAsia="en-US"/>
        </w:rPr>
        <w:t xml:space="preserve"> na jedno i wszystkie zdarzenia. </w:t>
      </w:r>
    </w:p>
    <w:p w14:paraId="77BBE71F" w14:textId="17B28BEE" w:rsidR="00A04AD5" w:rsidRPr="005624BD" w:rsidRDefault="006557A8" w:rsidP="00A04AD5">
      <w:pPr>
        <w:spacing w:after="200" w:line="276" w:lineRule="auto"/>
        <w:jc w:val="both"/>
        <w:rPr>
          <w:rFonts w:eastAsia="Calibri" w:cs="Arial"/>
          <w:sz w:val="22"/>
          <w:szCs w:val="22"/>
          <w:lang w:eastAsia="en-US"/>
        </w:rPr>
      </w:pPr>
      <w:r>
        <w:rPr>
          <w:rFonts w:eastAsia="Calibri" w:cs="Arial"/>
          <w:sz w:val="22"/>
          <w:szCs w:val="22"/>
          <w:lang w:eastAsia="en-US"/>
        </w:rPr>
        <w:t>3</w:t>
      </w:r>
      <w:r w:rsidR="00A04AD5" w:rsidRPr="005624BD">
        <w:rPr>
          <w:rFonts w:eastAsia="Calibri" w:cs="Arial"/>
          <w:sz w:val="22"/>
          <w:szCs w:val="22"/>
          <w:lang w:eastAsia="en-US"/>
        </w:rPr>
        <w:t xml:space="preserve">. Szkody spowodowane w instalacjach umiejscowionych pod budynkiem również, gdy ich przyłącze przebiega pod fundamentami budynków. </w:t>
      </w:r>
    </w:p>
    <w:p w14:paraId="7E9E7EF7" w14:textId="4CB499F6" w:rsidR="00A04AD5" w:rsidRPr="005624BD" w:rsidRDefault="006557A8" w:rsidP="00A04AD5">
      <w:pPr>
        <w:spacing w:after="200" w:line="276" w:lineRule="auto"/>
        <w:jc w:val="both"/>
        <w:rPr>
          <w:rFonts w:eastAsia="Calibri" w:cs="Arial"/>
          <w:sz w:val="22"/>
          <w:szCs w:val="22"/>
          <w:lang w:eastAsia="en-US"/>
        </w:rPr>
      </w:pPr>
      <w:r>
        <w:rPr>
          <w:rFonts w:eastAsia="Calibri" w:cs="Arial"/>
          <w:sz w:val="22"/>
          <w:szCs w:val="22"/>
          <w:lang w:eastAsia="en-US"/>
        </w:rPr>
        <w:t>4</w:t>
      </w:r>
      <w:r w:rsidR="00A04AD5" w:rsidRPr="005624BD">
        <w:rPr>
          <w:rFonts w:eastAsia="Calibri" w:cs="Arial"/>
          <w:sz w:val="22"/>
          <w:szCs w:val="22"/>
          <w:lang w:eastAsia="en-US"/>
        </w:rPr>
        <w:t xml:space="preserve">. Szkody będące skutkiem </w:t>
      </w:r>
      <w:proofErr w:type="spellStart"/>
      <w:r w:rsidR="00A04AD5" w:rsidRPr="005624BD">
        <w:rPr>
          <w:rFonts w:eastAsia="Calibri" w:cs="Arial"/>
          <w:sz w:val="22"/>
          <w:szCs w:val="22"/>
          <w:lang w:eastAsia="en-US"/>
        </w:rPr>
        <w:t>zalań</w:t>
      </w:r>
      <w:proofErr w:type="spellEnd"/>
      <w:r w:rsidR="00A04AD5" w:rsidRPr="005624BD">
        <w:rPr>
          <w:rFonts w:eastAsia="Calibri" w:cs="Arial"/>
          <w:sz w:val="22"/>
          <w:szCs w:val="22"/>
          <w:lang w:eastAsia="en-US"/>
        </w:rPr>
        <w:t xml:space="preserve"> spowodowanych uszkodzeniem rury, której konserwacja i kontrola stanu technicznego nie była możliwa ze względu na jej umiejscowienie np.: w ziemi, pod posadzką itp. </w:t>
      </w:r>
    </w:p>
    <w:p w14:paraId="733CB473" w14:textId="77777777" w:rsidR="00B02E0F" w:rsidRDefault="006557A8" w:rsidP="005C75BE">
      <w:pPr>
        <w:spacing w:after="200" w:line="276" w:lineRule="auto"/>
        <w:jc w:val="both"/>
        <w:rPr>
          <w:rFonts w:eastAsia="Calibri" w:cs="Arial"/>
          <w:sz w:val="22"/>
          <w:szCs w:val="22"/>
          <w:lang w:eastAsia="en-US"/>
        </w:rPr>
      </w:pPr>
      <w:r>
        <w:rPr>
          <w:rFonts w:eastAsia="Calibri" w:cs="Arial"/>
          <w:sz w:val="22"/>
          <w:szCs w:val="22"/>
          <w:lang w:eastAsia="en-US"/>
        </w:rPr>
        <w:t>5</w:t>
      </w:r>
      <w:r w:rsidR="00A04AD5" w:rsidRPr="005624BD">
        <w:rPr>
          <w:rFonts w:eastAsia="Calibri" w:cs="Arial"/>
          <w:sz w:val="22"/>
          <w:szCs w:val="22"/>
          <w:lang w:eastAsia="en-US"/>
        </w:rPr>
        <w:t xml:space="preserve">. Szkody na zewnątrz budynku powstałe w rurach na skutek ich pękania, w tym pękania z powodu mrozu. </w:t>
      </w:r>
    </w:p>
    <w:p w14:paraId="322CE716" w14:textId="7C6FB58D" w:rsidR="005C75BE" w:rsidRPr="0019735B" w:rsidRDefault="00B02E0F" w:rsidP="005C75BE">
      <w:pPr>
        <w:spacing w:after="200" w:line="276" w:lineRule="auto"/>
        <w:jc w:val="both"/>
        <w:rPr>
          <w:rFonts w:eastAsia="Calibri" w:cs="Arial"/>
          <w:sz w:val="22"/>
          <w:szCs w:val="22"/>
          <w:lang w:eastAsia="en-US"/>
        </w:rPr>
      </w:pPr>
      <w:r>
        <w:rPr>
          <w:rFonts w:eastAsia="Calibri" w:cs="Arial"/>
          <w:sz w:val="22"/>
          <w:szCs w:val="22"/>
          <w:lang w:eastAsia="en-US"/>
        </w:rPr>
        <w:t>6</w:t>
      </w:r>
      <w:r w:rsidRPr="0019735B">
        <w:rPr>
          <w:rFonts w:eastAsia="Calibri" w:cs="Arial"/>
          <w:sz w:val="22"/>
          <w:szCs w:val="22"/>
          <w:lang w:eastAsia="en-US"/>
        </w:rPr>
        <w:t xml:space="preserve">. </w:t>
      </w:r>
      <w:r w:rsidR="005C75BE" w:rsidRPr="0019735B">
        <w:rPr>
          <w:rFonts w:eastAsia="Calibri" w:cs="Arial"/>
          <w:sz w:val="22"/>
          <w:szCs w:val="22"/>
          <w:lang w:eastAsia="en-US"/>
        </w:rPr>
        <w:t xml:space="preserve">Zakres ubezpieczenia obejmuje przezorną sumę ubezpieczenia, przez którą rozumie się kwotę w wysokości </w:t>
      </w:r>
      <w:r w:rsidR="0019735B" w:rsidRPr="0019735B">
        <w:rPr>
          <w:rFonts w:eastAsia="Calibri" w:cs="Arial"/>
          <w:b/>
          <w:sz w:val="22"/>
          <w:szCs w:val="22"/>
          <w:lang w:eastAsia="en-US"/>
        </w:rPr>
        <w:t>2</w:t>
      </w:r>
      <w:r w:rsidR="005C75BE" w:rsidRPr="0019735B">
        <w:rPr>
          <w:rFonts w:eastAsia="Calibri" w:cs="Arial"/>
          <w:b/>
          <w:sz w:val="22"/>
          <w:szCs w:val="22"/>
          <w:lang w:eastAsia="en-US"/>
        </w:rPr>
        <w:t>00 000 zł</w:t>
      </w:r>
      <w:r w:rsidR="005C75BE" w:rsidRPr="0019735B">
        <w:rPr>
          <w:rFonts w:eastAsia="Calibri" w:cs="Arial"/>
          <w:sz w:val="22"/>
          <w:szCs w:val="22"/>
          <w:lang w:eastAsia="en-US"/>
        </w:rPr>
        <w:t xml:space="preserve"> na jedno i wszystkie zdarzenia, która w przypadku szkody, służyć będzie do wyrównania ewentualnego niedoubezpieczenia wynikającego z niezgłoszenia mienia lub niedoszacowania sum ubezpieczenia, w przypadku kiedy, suma ubezpieczenia danego składnika majątkowego przyjęta w wartości księgowej brutto będzie niższa niż wysokość szkody określona na podstawie kosztorysu. Limit odpowiedzialności każdorazowo ulega pomniejszeniu o wypłacone odszkodowanie. Maksymalna wysokość odszkodowania wypłaconego z tytułu wystąpienia szkody w mieniu Zamawiającego nie może przekroczyć jego wartości odtworzeniowej. Przezorna suma ubezpieczenia nie ma zastosowania w odniesieniu do ubezpieczenia w systemie na pierwsze ryzyko.</w:t>
      </w:r>
    </w:p>
    <w:p w14:paraId="0D76061C" w14:textId="77777777" w:rsidR="00E11F72" w:rsidRPr="005624BD" w:rsidRDefault="00E11F72" w:rsidP="00A04AD5">
      <w:pPr>
        <w:spacing w:after="200" w:line="276" w:lineRule="auto"/>
        <w:jc w:val="both"/>
        <w:rPr>
          <w:rFonts w:eastAsia="Calibri" w:cs="Arial"/>
          <w:sz w:val="22"/>
          <w:szCs w:val="22"/>
          <w:lang w:eastAsia="en-US"/>
        </w:rPr>
      </w:pPr>
    </w:p>
    <w:p w14:paraId="6D95C430" w14:textId="605BC4AE" w:rsidR="00F964AF" w:rsidRPr="00E45635" w:rsidRDefault="00F964AF" w:rsidP="00CC0F9A">
      <w:pPr>
        <w:pStyle w:val="Akapitzlist"/>
        <w:numPr>
          <w:ilvl w:val="0"/>
          <w:numId w:val="44"/>
        </w:numPr>
        <w:ind w:left="426" w:hanging="426"/>
        <w:jc w:val="both"/>
        <w:rPr>
          <w:rFonts w:ascii="Arial" w:hAnsi="Arial" w:cs="Arial"/>
          <w:b/>
          <w:sz w:val="24"/>
          <w:szCs w:val="24"/>
        </w:rPr>
      </w:pPr>
      <w:r w:rsidRPr="00E45635">
        <w:rPr>
          <w:rFonts w:ascii="Arial" w:hAnsi="Arial" w:cs="Arial"/>
          <w:b/>
          <w:sz w:val="24"/>
          <w:szCs w:val="24"/>
        </w:rPr>
        <w:t xml:space="preserve">UBEZPIECZENIE SPRZĘTU ELEKTRONICZNEGO OD WSZYSTKICH RYZYK </w:t>
      </w:r>
    </w:p>
    <w:p w14:paraId="259456CE" w14:textId="77777777" w:rsidR="00F964AF" w:rsidRPr="005624BD" w:rsidRDefault="00F964AF" w:rsidP="00F964AF">
      <w:pPr>
        <w:spacing w:after="200" w:line="276" w:lineRule="auto"/>
        <w:jc w:val="both"/>
        <w:rPr>
          <w:rFonts w:eastAsia="Calibri" w:cs="Arial"/>
          <w:b/>
          <w:sz w:val="22"/>
          <w:szCs w:val="22"/>
          <w:lang w:eastAsia="en-US"/>
        </w:rPr>
      </w:pPr>
      <w:r w:rsidRPr="005624BD">
        <w:rPr>
          <w:rFonts w:eastAsia="Calibri" w:cs="Arial"/>
          <w:b/>
          <w:sz w:val="22"/>
          <w:szCs w:val="22"/>
          <w:lang w:eastAsia="en-US"/>
        </w:rPr>
        <w:t xml:space="preserve">PRZEDMIOT UBEZPIECZENIA </w:t>
      </w:r>
    </w:p>
    <w:p w14:paraId="46D2EFEE" w14:textId="56F1988C" w:rsidR="00F964AF" w:rsidRDefault="00F964AF" w:rsidP="00F964AF">
      <w:pPr>
        <w:spacing w:after="200" w:line="276" w:lineRule="auto"/>
        <w:jc w:val="both"/>
        <w:rPr>
          <w:rFonts w:eastAsia="Calibri" w:cs="Arial"/>
          <w:sz w:val="22"/>
          <w:szCs w:val="22"/>
          <w:lang w:eastAsia="en-US"/>
        </w:rPr>
      </w:pPr>
      <w:r w:rsidRPr="005624BD">
        <w:rPr>
          <w:rFonts w:eastAsia="Calibri" w:cs="Arial"/>
          <w:sz w:val="22"/>
          <w:szCs w:val="22"/>
          <w:lang w:eastAsia="en-US"/>
        </w:rPr>
        <w:t>Sprzęt elektroniczny: stacjonarny i przenośny zakupiony począwszy od 01.01</w:t>
      </w:r>
      <w:r w:rsidRPr="00AE75BC">
        <w:rPr>
          <w:rFonts w:eastAsia="Calibri" w:cs="Arial"/>
          <w:sz w:val="22"/>
          <w:szCs w:val="22"/>
          <w:lang w:eastAsia="en-US"/>
        </w:rPr>
        <w:t>.20</w:t>
      </w:r>
      <w:r w:rsidR="006E0F51" w:rsidRPr="00AE75BC">
        <w:rPr>
          <w:rFonts w:eastAsia="Calibri" w:cs="Arial"/>
          <w:sz w:val="22"/>
          <w:szCs w:val="22"/>
          <w:lang w:eastAsia="en-US"/>
        </w:rPr>
        <w:t>19</w:t>
      </w:r>
      <w:r w:rsidRPr="00AE75BC">
        <w:rPr>
          <w:rFonts w:eastAsia="Calibri" w:cs="Arial"/>
          <w:sz w:val="22"/>
          <w:szCs w:val="22"/>
          <w:lang w:eastAsia="en-US"/>
        </w:rPr>
        <w:t xml:space="preserve"> roku, </w:t>
      </w:r>
      <w:r w:rsidRPr="005624BD">
        <w:rPr>
          <w:rFonts w:eastAsia="Calibri" w:cs="Arial"/>
          <w:sz w:val="22"/>
          <w:szCs w:val="22"/>
          <w:lang w:eastAsia="en-US"/>
        </w:rPr>
        <w:t>w tym. m.in.: sprzęt komputerowy, alarmowy, biurowy wraz z instalacjami, dane np. informacje zawarte w zbiorach danych, licencjonowane systemy o</w:t>
      </w:r>
      <w:r w:rsidR="009D59FC" w:rsidRPr="005624BD">
        <w:rPr>
          <w:rFonts w:eastAsia="Calibri" w:cs="Arial"/>
          <w:sz w:val="22"/>
          <w:szCs w:val="22"/>
          <w:lang w:eastAsia="en-US"/>
        </w:rPr>
        <w:t>peracyjne, programy komputerowe</w:t>
      </w:r>
      <w:r w:rsidRPr="005624BD">
        <w:rPr>
          <w:rFonts w:eastAsia="Calibri" w:cs="Arial"/>
          <w:sz w:val="22"/>
          <w:szCs w:val="22"/>
          <w:lang w:eastAsia="en-US"/>
        </w:rPr>
        <w:t xml:space="preserve"> oraz wymienialne nośniki danych </w:t>
      </w:r>
      <w:r w:rsidR="00485745" w:rsidRPr="005624BD">
        <w:rPr>
          <w:rFonts w:eastAsia="Calibri" w:cs="Arial"/>
          <w:sz w:val="22"/>
          <w:szCs w:val="22"/>
          <w:lang w:eastAsia="en-US"/>
        </w:rPr>
        <w:t>stanowiące własność lub będące</w:t>
      </w:r>
      <w:r w:rsidRPr="005624BD">
        <w:rPr>
          <w:rFonts w:eastAsia="Calibri" w:cs="Arial"/>
          <w:sz w:val="22"/>
          <w:szCs w:val="22"/>
          <w:lang w:eastAsia="en-US"/>
        </w:rPr>
        <w:t xml:space="preserve"> w posiadaniu bądź używaniu przez Zamawiającego na podstawie odpowiedniego tytułu prawnego. </w:t>
      </w:r>
    </w:p>
    <w:p w14:paraId="254B6829" w14:textId="77777777" w:rsidR="004D087E" w:rsidRDefault="004D087E" w:rsidP="00F74115">
      <w:pPr>
        <w:spacing w:after="200" w:line="276" w:lineRule="auto"/>
        <w:jc w:val="both"/>
        <w:rPr>
          <w:rFonts w:eastAsia="Calibri" w:cs="Arial"/>
          <w:b/>
          <w:sz w:val="22"/>
          <w:szCs w:val="22"/>
          <w:lang w:eastAsia="en-US"/>
        </w:rPr>
      </w:pPr>
      <w:r w:rsidRPr="005624BD">
        <w:rPr>
          <w:rFonts w:eastAsia="Calibri" w:cs="Arial"/>
          <w:b/>
          <w:sz w:val="22"/>
          <w:szCs w:val="22"/>
          <w:lang w:eastAsia="en-US"/>
        </w:rPr>
        <w:lastRenderedPageBreak/>
        <w:t>RODZAJ MAJĄTKU, SYSTEM UBEZPIECZENIA I SPOSÓB WYPŁATY ODSZKODOWANIA</w:t>
      </w:r>
    </w:p>
    <w:p w14:paraId="4CC602BB" w14:textId="5CE4C3FC" w:rsidR="00F74115" w:rsidRDefault="003B5BBA" w:rsidP="00F74115">
      <w:pPr>
        <w:spacing w:after="200" w:line="276" w:lineRule="auto"/>
        <w:jc w:val="both"/>
        <w:rPr>
          <w:rFonts w:eastAsia="Calibri" w:cs="Arial"/>
          <w:b/>
          <w:bCs/>
          <w:color w:val="0000FF"/>
          <w:sz w:val="22"/>
          <w:szCs w:val="22"/>
          <w:lang w:eastAsia="en-US"/>
        </w:rPr>
      </w:pPr>
      <w:r w:rsidRPr="005624BD">
        <w:rPr>
          <w:rFonts w:eastAsia="Calibri" w:cs="Arial"/>
          <w:b/>
          <w:bCs/>
          <w:color w:val="0000FF"/>
          <w:sz w:val="22"/>
          <w:szCs w:val="22"/>
          <w:lang w:eastAsia="en-US"/>
        </w:rPr>
        <w:t xml:space="preserve">TABELA </w:t>
      </w:r>
      <w:r>
        <w:rPr>
          <w:rFonts w:eastAsia="Calibri" w:cs="Arial"/>
          <w:b/>
          <w:bCs/>
          <w:color w:val="0000FF"/>
          <w:sz w:val="22"/>
          <w:szCs w:val="22"/>
          <w:lang w:eastAsia="en-US"/>
        </w:rPr>
        <w:t>2</w:t>
      </w:r>
    </w:p>
    <w:tbl>
      <w:tblPr>
        <w:tblW w:w="11497" w:type="dxa"/>
        <w:tblInd w:w="60" w:type="dxa"/>
        <w:tblCellMar>
          <w:left w:w="70" w:type="dxa"/>
          <w:right w:w="70" w:type="dxa"/>
        </w:tblCellMar>
        <w:tblLook w:val="0000" w:firstRow="0" w:lastRow="0" w:firstColumn="0" w:lastColumn="0" w:noHBand="0" w:noVBand="0"/>
      </w:tblPr>
      <w:tblGrid>
        <w:gridCol w:w="520"/>
        <w:gridCol w:w="6294"/>
        <w:gridCol w:w="2410"/>
        <w:gridCol w:w="2273"/>
      </w:tblGrid>
      <w:tr w:rsidR="005B34DA" w:rsidRPr="00C87CBD" w14:paraId="0A1C4EC8" w14:textId="77777777" w:rsidTr="005B34DA">
        <w:trPr>
          <w:gridAfter w:val="1"/>
          <w:wAfter w:w="2273" w:type="dxa"/>
          <w:trHeight w:val="64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56132890" w14:textId="77777777" w:rsidR="005B34DA" w:rsidRPr="0016046A" w:rsidRDefault="005B34DA" w:rsidP="00B93445">
            <w:pPr>
              <w:jc w:val="center"/>
              <w:rPr>
                <w:rFonts w:cs="Arial"/>
                <w:b/>
                <w:bCs/>
                <w:color w:val="000000"/>
                <w:sz w:val="22"/>
                <w:szCs w:val="22"/>
              </w:rPr>
            </w:pPr>
          </w:p>
        </w:tc>
        <w:tc>
          <w:tcPr>
            <w:tcW w:w="6294" w:type="dxa"/>
            <w:tcBorders>
              <w:top w:val="single" w:sz="4" w:space="0" w:color="auto"/>
              <w:left w:val="nil"/>
              <w:bottom w:val="single" w:sz="4" w:space="0" w:color="auto"/>
              <w:right w:val="single" w:sz="4" w:space="0" w:color="auto"/>
            </w:tcBorders>
            <w:shd w:val="clear" w:color="auto" w:fill="auto"/>
            <w:noWrap/>
            <w:vAlign w:val="center"/>
          </w:tcPr>
          <w:p w14:paraId="3807F328" w14:textId="77777777" w:rsidR="005B34DA" w:rsidRPr="0016046A" w:rsidRDefault="005B34DA" w:rsidP="00B93445">
            <w:pPr>
              <w:jc w:val="center"/>
              <w:rPr>
                <w:rFonts w:cs="Arial"/>
                <w:b/>
                <w:color w:val="000000"/>
                <w:sz w:val="22"/>
                <w:szCs w:val="22"/>
              </w:rPr>
            </w:pPr>
            <w:r w:rsidRPr="0016046A">
              <w:rPr>
                <w:rFonts w:cs="Arial"/>
                <w:b/>
                <w:color w:val="000000"/>
                <w:sz w:val="22"/>
                <w:szCs w:val="22"/>
              </w:rPr>
              <w:t xml:space="preserve">UBEZPIECZENIE ELEKTRONIKI OD WSZYSTKICH RYZYK </w:t>
            </w:r>
          </w:p>
          <w:p w14:paraId="24080D04" w14:textId="77777777" w:rsidR="005B34DA" w:rsidRPr="0016046A" w:rsidRDefault="005B34DA" w:rsidP="00B93445">
            <w:pPr>
              <w:jc w:val="center"/>
              <w:rPr>
                <w:rFonts w:cs="Arial"/>
                <w:b/>
                <w:color w:val="000000"/>
                <w:sz w:val="22"/>
                <w:szCs w:val="22"/>
              </w:rPr>
            </w:pPr>
            <w:r w:rsidRPr="0016046A">
              <w:rPr>
                <w:rFonts w:cs="Arial"/>
                <w:b/>
                <w:color w:val="000000"/>
                <w:sz w:val="22"/>
                <w:szCs w:val="22"/>
              </w:rPr>
              <w:t>Rodzaj majątku/ryzyka</w:t>
            </w:r>
          </w:p>
        </w:tc>
        <w:tc>
          <w:tcPr>
            <w:tcW w:w="2410" w:type="dxa"/>
            <w:tcBorders>
              <w:top w:val="single" w:sz="4" w:space="0" w:color="auto"/>
              <w:left w:val="nil"/>
              <w:bottom w:val="single" w:sz="4" w:space="0" w:color="auto"/>
              <w:right w:val="single" w:sz="4" w:space="0" w:color="auto"/>
            </w:tcBorders>
            <w:shd w:val="clear" w:color="auto" w:fill="auto"/>
            <w:vAlign w:val="center"/>
          </w:tcPr>
          <w:p w14:paraId="46B68D3D" w14:textId="77777777" w:rsidR="00C87CBD" w:rsidRPr="0016046A" w:rsidRDefault="005B34DA" w:rsidP="005B34DA">
            <w:pPr>
              <w:ind w:left="-67" w:firstLine="67"/>
              <w:jc w:val="center"/>
              <w:rPr>
                <w:rFonts w:cs="Arial"/>
                <w:sz w:val="18"/>
                <w:szCs w:val="18"/>
              </w:rPr>
            </w:pPr>
            <w:r w:rsidRPr="0016046A">
              <w:rPr>
                <w:rFonts w:cs="Arial"/>
                <w:b/>
                <w:color w:val="000000"/>
                <w:sz w:val="18"/>
                <w:szCs w:val="18"/>
              </w:rPr>
              <w:t>Suma ubezpieczenia (zł)</w:t>
            </w:r>
            <w:r w:rsidRPr="0016046A">
              <w:rPr>
                <w:rFonts w:cs="Arial"/>
                <w:sz w:val="18"/>
                <w:szCs w:val="18"/>
              </w:rPr>
              <w:t xml:space="preserve"> </w:t>
            </w:r>
          </w:p>
          <w:p w14:paraId="63E810DE" w14:textId="2B2AAE06" w:rsidR="005B34DA" w:rsidRPr="0016046A" w:rsidRDefault="005B34DA" w:rsidP="00CD62F3">
            <w:pPr>
              <w:ind w:left="-67" w:firstLine="67"/>
              <w:jc w:val="center"/>
              <w:rPr>
                <w:rFonts w:cs="Arial"/>
                <w:b/>
                <w:color w:val="000000"/>
                <w:sz w:val="22"/>
                <w:szCs w:val="22"/>
              </w:rPr>
            </w:pPr>
            <w:r w:rsidRPr="0016046A">
              <w:rPr>
                <w:rFonts w:cs="Arial"/>
                <w:sz w:val="18"/>
                <w:szCs w:val="18"/>
              </w:rPr>
              <w:t>Wg. zadeklarowanych wartości (odtworzeniowej, księgowej brutto</w:t>
            </w:r>
            <w:r w:rsidR="00CD62F3" w:rsidRPr="0016046A">
              <w:rPr>
                <w:rFonts w:cs="Arial"/>
                <w:sz w:val="18"/>
                <w:szCs w:val="18"/>
              </w:rPr>
              <w:t>)</w:t>
            </w:r>
          </w:p>
        </w:tc>
      </w:tr>
      <w:tr w:rsidR="005B34DA" w:rsidRPr="00C87CBD" w14:paraId="7BB2C485"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01A4515B" w14:textId="77777777" w:rsidR="005B34DA" w:rsidRPr="0016046A" w:rsidRDefault="005B34DA" w:rsidP="00B93445">
            <w:pPr>
              <w:jc w:val="both"/>
              <w:rPr>
                <w:rFonts w:cs="Arial"/>
                <w:b/>
                <w:bCs/>
                <w:color w:val="000000"/>
                <w:sz w:val="22"/>
                <w:szCs w:val="22"/>
              </w:rPr>
            </w:pPr>
          </w:p>
        </w:tc>
        <w:tc>
          <w:tcPr>
            <w:tcW w:w="6294" w:type="dxa"/>
            <w:tcBorders>
              <w:top w:val="nil"/>
              <w:left w:val="nil"/>
              <w:bottom w:val="single" w:sz="4" w:space="0" w:color="auto"/>
              <w:right w:val="single" w:sz="4" w:space="0" w:color="auto"/>
            </w:tcBorders>
            <w:shd w:val="clear" w:color="auto" w:fill="auto"/>
            <w:noWrap/>
            <w:vAlign w:val="center"/>
          </w:tcPr>
          <w:p w14:paraId="17D1CA95" w14:textId="75B8872A" w:rsidR="005B34DA" w:rsidRPr="0016046A" w:rsidRDefault="005B34DA" w:rsidP="00B93445">
            <w:pPr>
              <w:rPr>
                <w:rFonts w:cs="Arial"/>
                <w:b/>
                <w:bCs/>
                <w:color w:val="000000"/>
                <w:sz w:val="22"/>
                <w:szCs w:val="22"/>
              </w:rPr>
            </w:pPr>
            <w:r w:rsidRPr="0016046A">
              <w:rPr>
                <w:rFonts w:cs="Arial"/>
                <w:b/>
                <w:bCs/>
                <w:sz w:val="22"/>
                <w:szCs w:val="22"/>
              </w:rPr>
              <w:t>System ubezpieczenia</w:t>
            </w:r>
            <w:r w:rsidRPr="0016046A">
              <w:rPr>
                <w:rFonts w:cs="Arial"/>
                <w:b/>
                <w:sz w:val="22"/>
                <w:szCs w:val="22"/>
              </w:rPr>
              <w:t xml:space="preserve"> - sumy stałe</w:t>
            </w:r>
          </w:p>
        </w:tc>
        <w:tc>
          <w:tcPr>
            <w:tcW w:w="2410" w:type="dxa"/>
            <w:tcBorders>
              <w:top w:val="nil"/>
              <w:left w:val="nil"/>
              <w:bottom w:val="single" w:sz="4" w:space="0" w:color="auto"/>
              <w:right w:val="single" w:sz="4" w:space="0" w:color="auto"/>
            </w:tcBorders>
            <w:shd w:val="clear" w:color="auto" w:fill="auto"/>
            <w:vAlign w:val="center"/>
          </w:tcPr>
          <w:p w14:paraId="66556449" w14:textId="77777777" w:rsidR="005B34DA" w:rsidRPr="0016046A" w:rsidRDefault="005B34DA" w:rsidP="00B93445">
            <w:pPr>
              <w:jc w:val="right"/>
              <w:rPr>
                <w:rFonts w:cs="Arial"/>
                <w:b/>
                <w:bCs/>
                <w:color w:val="3366FF"/>
                <w:sz w:val="22"/>
                <w:szCs w:val="22"/>
              </w:rPr>
            </w:pPr>
          </w:p>
        </w:tc>
      </w:tr>
      <w:tr w:rsidR="005B34DA" w:rsidRPr="00C87CBD" w14:paraId="65A3FED0"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7F9A62C1" w14:textId="77777777" w:rsidR="005B34DA" w:rsidRPr="0016046A" w:rsidRDefault="005B34DA" w:rsidP="00B93445">
            <w:pPr>
              <w:jc w:val="both"/>
              <w:rPr>
                <w:rFonts w:cs="Arial"/>
                <w:b/>
                <w:bCs/>
                <w:color w:val="000000"/>
                <w:sz w:val="22"/>
                <w:szCs w:val="22"/>
              </w:rPr>
            </w:pPr>
            <w:r w:rsidRPr="0016046A">
              <w:rPr>
                <w:rFonts w:cs="Arial"/>
                <w:b/>
                <w:bCs/>
                <w:color w:val="000000"/>
                <w:sz w:val="22"/>
                <w:szCs w:val="22"/>
              </w:rPr>
              <w:t>1</w:t>
            </w:r>
          </w:p>
        </w:tc>
        <w:tc>
          <w:tcPr>
            <w:tcW w:w="6294" w:type="dxa"/>
            <w:tcBorders>
              <w:top w:val="nil"/>
              <w:left w:val="nil"/>
              <w:bottom w:val="single" w:sz="4" w:space="0" w:color="auto"/>
              <w:right w:val="single" w:sz="4" w:space="0" w:color="auto"/>
            </w:tcBorders>
            <w:shd w:val="clear" w:color="auto" w:fill="auto"/>
            <w:noWrap/>
            <w:vAlign w:val="center"/>
          </w:tcPr>
          <w:p w14:paraId="60CB72E8" w14:textId="77777777" w:rsidR="005B34DA" w:rsidRPr="0016046A" w:rsidRDefault="005B34DA" w:rsidP="00B93445">
            <w:pPr>
              <w:rPr>
                <w:rFonts w:cs="Arial"/>
                <w:b/>
                <w:bCs/>
                <w:color w:val="000000"/>
                <w:sz w:val="22"/>
                <w:szCs w:val="22"/>
              </w:rPr>
            </w:pPr>
            <w:r w:rsidRPr="0016046A">
              <w:rPr>
                <w:rFonts w:cs="Arial"/>
                <w:b/>
                <w:bCs/>
                <w:color w:val="000000"/>
                <w:sz w:val="22"/>
                <w:szCs w:val="22"/>
              </w:rPr>
              <w:t>Urząd Gminy Kosakowo</w:t>
            </w:r>
          </w:p>
        </w:tc>
        <w:tc>
          <w:tcPr>
            <w:tcW w:w="2410" w:type="dxa"/>
            <w:tcBorders>
              <w:top w:val="nil"/>
              <w:left w:val="nil"/>
              <w:bottom w:val="single" w:sz="4" w:space="0" w:color="auto"/>
              <w:right w:val="single" w:sz="4" w:space="0" w:color="auto"/>
            </w:tcBorders>
            <w:shd w:val="clear" w:color="auto" w:fill="auto"/>
            <w:vAlign w:val="center"/>
          </w:tcPr>
          <w:p w14:paraId="78042497" w14:textId="77777777" w:rsidR="005B34DA" w:rsidRPr="0016046A" w:rsidRDefault="005B34DA" w:rsidP="00B93445">
            <w:pPr>
              <w:jc w:val="right"/>
              <w:rPr>
                <w:rFonts w:cs="Arial"/>
                <w:b/>
                <w:bCs/>
                <w:color w:val="3366FF"/>
                <w:sz w:val="22"/>
                <w:szCs w:val="22"/>
              </w:rPr>
            </w:pPr>
            <w:r w:rsidRPr="0016046A">
              <w:rPr>
                <w:rFonts w:cs="Arial"/>
                <w:b/>
                <w:bCs/>
                <w:color w:val="3366FF"/>
                <w:sz w:val="22"/>
                <w:szCs w:val="22"/>
              </w:rPr>
              <w:t> </w:t>
            </w:r>
          </w:p>
        </w:tc>
      </w:tr>
      <w:tr w:rsidR="005B34DA" w:rsidRPr="00C87CBD" w14:paraId="73579D8A"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5F7368FF" w14:textId="77777777" w:rsidR="005B34DA" w:rsidRPr="0016046A" w:rsidRDefault="005B34DA" w:rsidP="00B93445">
            <w:pPr>
              <w:jc w:val="both"/>
              <w:rPr>
                <w:rFonts w:cs="Arial"/>
                <w:b/>
                <w:bCs/>
                <w:color w:val="000000"/>
                <w:sz w:val="22"/>
                <w:szCs w:val="22"/>
              </w:rPr>
            </w:pPr>
            <w:r w:rsidRPr="0016046A">
              <w:rPr>
                <w:rFonts w:cs="Arial"/>
                <w:b/>
                <w:bCs/>
                <w:color w:val="000000"/>
                <w:sz w:val="22"/>
                <w:szCs w:val="22"/>
              </w:rPr>
              <w:t> </w:t>
            </w:r>
          </w:p>
        </w:tc>
        <w:tc>
          <w:tcPr>
            <w:tcW w:w="6294" w:type="dxa"/>
            <w:tcBorders>
              <w:top w:val="nil"/>
              <w:left w:val="nil"/>
              <w:bottom w:val="single" w:sz="4" w:space="0" w:color="auto"/>
              <w:right w:val="single" w:sz="4" w:space="0" w:color="auto"/>
            </w:tcBorders>
            <w:shd w:val="clear" w:color="auto" w:fill="auto"/>
            <w:noWrap/>
            <w:vAlign w:val="center"/>
          </w:tcPr>
          <w:p w14:paraId="698FED01" w14:textId="51C00E89" w:rsidR="005B34DA" w:rsidRPr="0016046A" w:rsidRDefault="005B34DA" w:rsidP="00B93445">
            <w:pPr>
              <w:rPr>
                <w:rFonts w:cs="Arial"/>
                <w:color w:val="000000"/>
                <w:sz w:val="22"/>
                <w:szCs w:val="22"/>
              </w:rPr>
            </w:pPr>
            <w:r w:rsidRPr="0016046A">
              <w:rPr>
                <w:rFonts w:cs="Arial"/>
                <w:color w:val="000000"/>
                <w:sz w:val="22"/>
                <w:szCs w:val="22"/>
              </w:rPr>
              <w:t>Sprzęt stacjonarny (w tym m.in. biurowy, monitoring)</w:t>
            </w:r>
          </w:p>
        </w:tc>
        <w:tc>
          <w:tcPr>
            <w:tcW w:w="2410" w:type="dxa"/>
            <w:tcBorders>
              <w:top w:val="nil"/>
              <w:left w:val="nil"/>
              <w:bottom w:val="single" w:sz="4" w:space="0" w:color="auto"/>
              <w:right w:val="single" w:sz="4" w:space="0" w:color="auto"/>
            </w:tcBorders>
            <w:shd w:val="clear" w:color="auto" w:fill="auto"/>
            <w:vAlign w:val="center"/>
          </w:tcPr>
          <w:p w14:paraId="51842E8E" w14:textId="41DC5295" w:rsidR="005B34DA" w:rsidRPr="0016046A" w:rsidRDefault="00C8218F" w:rsidP="00B93445">
            <w:pPr>
              <w:jc w:val="right"/>
              <w:rPr>
                <w:rFonts w:cs="Arial"/>
                <w:b/>
                <w:bCs/>
                <w:sz w:val="22"/>
                <w:szCs w:val="22"/>
              </w:rPr>
            </w:pPr>
            <w:r w:rsidRPr="0016046A">
              <w:rPr>
                <w:rFonts w:cs="Arial"/>
                <w:b/>
                <w:bCs/>
                <w:sz w:val="22"/>
                <w:szCs w:val="22"/>
              </w:rPr>
              <w:t>750 124,81</w:t>
            </w:r>
          </w:p>
        </w:tc>
      </w:tr>
      <w:tr w:rsidR="005B34DA" w:rsidRPr="00C87CBD" w14:paraId="52BF9641"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0343A369" w14:textId="77777777" w:rsidR="005B34DA" w:rsidRPr="0016046A" w:rsidRDefault="005B34DA" w:rsidP="00B93445">
            <w:pPr>
              <w:jc w:val="both"/>
              <w:rPr>
                <w:rFonts w:cs="Arial"/>
                <w:b/>
                <w:bCs/>
                <w:color w:val="000000"/>
                <w:sz w:val="22"/>
                <w:szCs w:val="22"/>
              </w:rPr>
            </w:pPr>
            <w:r w:rsidRPr="0016046A">
              <w:rPr>
                <w:rFonts w:cs="Arial"/>
                <w:b/>
                <w:bCs/>
                <w:color w:val="000000"/>
                <w:sz w:val="22"/>
                <w:szCs w:val="22"/>
              </w:rPr>
              <w:t> </w:t>
            </w:r>
          </w:p>
        </w:tc>
        <w:tc>
          <w:tcPr>
            <w:tcW w:w="6294" w:type="dxa"/>
            <w:tcBorders>
              <w:top w:val="nil"/>
              <w:left w:val="nil"/>
              <w:bottom w:val="single" w:sz="4" w:space="0" w:color="auto"/>
              <w:right w:val="single" w:sz="4" w:space="0" w:color="auto"/>
            </w:tcBorders>
            <w:shd w:val="clear" w:color="auto" w:fill="auto"/>
            <w:noWrap/>
            <w:vAlign w:val="center"/>
          </w:tcPr>
          <w:p w14:paraId="54E09264" w14:textId="094CE8C9" w:rsidR="005B34DA" w:rsidRPr="0016046A" w:rsidRDefault="005B34DA" w:rsidP="00B93445">
            <w:pPr>
              <w:rPr>
                <w:rFonts w:cs="Arial"/>
                <w:color w:val="000000"/>
                <w:sz w:val="22"/>
                <w:szCs w:val="22"/>
              </w:rPr>
            </w:pPr>
            <w:r w:rsidRPr="0016046A">
              <w:rPr>
                <w:rFonts w:cs="Arial"/>
                <w:color w:val="000000"/>
                <w:sz w:val="22"/>
                <w:szCs w:val="22"/>
              </w:rPr>
              <w:t>Sprzęt przenośny (w tym laptopy, projektory, aparaty, telefony, radiotelefony)</w:t>
            </w:r>
          </w:p>
        </w:tc>
        <w:tc>
          <w:tcPr>
            <w:tcW w:w="2410" w:type="dxa"/>
            <w:tcBorders>
              <w:top w:val="nil"/>
              <w:left w:val="nil"/>
              <w:bottom w:val="single" w:sz="4" w:space="0" w:color="auto"/>
              <w:right w:val="single" w:sz="4" w:space="0" w:color="auto"/>
            </w:tcBorders>
            <w:shd w:val="clear" w:color="auto" w:fill="auto"/>
            <w:vAlign w:val="center"/>
          </w:tcPr>
          <w:p w14:paraId="465CD65B" w14:textId="73216F82" w:rsidR="005B34DA" w:rsidRPr="0016046A" w:rsidRDefault="00C8218F" w:rsidP="00B93445">
            <w:pPr>
              <w:jc w:val="right"/>
              <w:rPr>
                <w:rFonts w:cs="Arial"/>
                <w:b/>
                <w:bCs/>
                <w:sz w:val="22"/>
                <w:szCs w:val="22"/>
              </w:rPr>
            </w:pPr>
            <w:r w:rsidRPr="0016046A">
              <w:rPr>
                <w:rFonts w:cs="Arial"/>
                <w:b/>
                <w:bCs/>
                <w:sz w:val="22"/>
                <w:szCs w:val="22"/>
              </w:rPr>
              <w:t>20</w:t>
            </w:r>
            <w:r w:rsidR="001236D3" w:rsidRPr="0016046A">
              <w:rPr>
                <w:rFonts w:cs="Arial"/>
                <w:b/>
                <w:bCs/>
                <w:sz w:val="22"/>
                <w:szCs w:val="22"/>
              </w:rPr>
              <w:t>5 649,00</w:t>
            </w:r>
          </w:p>
        </w:tc>
      </w:tr>
      <w:tr w:rsidR="005B34DA" w:rsidRPr="00C87CBD" w14:paraId="111050DB"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2CF35221" w14:textId="77777777" w:rsidR="005B34DA" w:rsidRPr="0016046A" w:rsidRDefault="005B34DA" w:rsidP="005868D2">
            <w:pPr>
              <w:jc w:val="both"/>
              <w:rPr>
                <w:rFonts w:cs="Arial"/>
                <w:b/>
                <w:bCs/>
                <w:color w:val="000000"/>
                <w:sz w:val="22"/>
                <w:szCs w:val="22"/>
              </w:rPr>
            </w:pPr>
          </w:p>
        </w:tc>
        <w:tc>
          <w:tcPr>
            <w:tcW w:w="6294" w:type="dxa"/>
            <w:tcBorders>
              <w:top w:val="nil"/>
              <w:left w:val="nil"/>
              <w:bottom w:val="single" w:sz="4" w:space="0" w:color="auto"/>
              <w:right w:val="single" w:sz="4" w:space="0" w:color="auto"/>
            </w:tcBorders>
            <w:shd w:val="clear" w:color="auto" w:fill="auto"/>
            <w:noWrap/>
            <w:vAlign w:val="center"/>
          </w:tcPr>
          <w:p w14:paraId="0DA298D4" w14:textId="4FFA8133" w:rsidR="005B34DA" w:rsidRPr="0016046A" w:rsidRDefault="005B34DA" w:rsidP="005868D2">
            <w:pPr>
              <w:rPr>
                <w:rFonts w:eastAsia="Calibri" w:cs="Arial"/>
                <w:b/>
                <w:sz w:val="22"/>
                <w:szCs w:val="22"/>
              </w:rPr>
            </w:pPr>
            <w:proofErr w:type="spellStart"/>
            <w:r w:rsidRPr="0016046A">
              <w:rPr>
                <w:rFonts w:cs="Arial"/>
                <w:sz w:val="22"/>
                <w:szCs w:val="22"/>
              </w:rPr>
              <w:t>Infomaty</w:t>
            </w:r>
            <w:proofErr w:type="spellEnd"/>
          </w:p>
        </w:tc>
        <w:tc>
          <w:tcPr>
            <w:tcW w:w="2410" w:type="dxa"/>
            <w:tcBorders>
              <w:top w:val="nil"/>
              <w:left w:val="nil"/>
              <w:bottom w:val="single" w:sz="4" w:space="0" w:color="auto"/>
              <w:right w:val="single" w:sz="4" w:space="0" w:color="auto"/>
            </w:tcBorders>
            <w:shd w:val="clear" w:color="auto" w:fill="auto"/>
            <w:vAlign w:val="center"/>
          </w:tcPr>
          <w:p w14:paraId="31CDB284" w14:textId="64BFC0CA" w:rsidR="005B34DA" w:rsidRPr="0016046A" w:rsidRDefault="005B34DA" w:rsidP="005868D2">
            <w:pPr>
              <w:jc w:val="right"/>
              <w:rPr>
                <w:rFonts w:cs="Arial"/>
                <w:b/>
                <w:bCs/>
                <w:sz w:val="22"/>
                <w:szCs w:val="22"/>
              </w:rPr>
            </w:pPr>
            <w:r w:rsidRPr="0016046A">
              <w:rPr>
                <w:rFonts w:cs="Arial"/>
                <w:b/>
                <w:bCs/>
                <w:sz w:val="22"/>
                <w:szCs w:val="22"/>
              </w:rPr>
              <w:t>105</w:t>
            </w:r>
            <w:r w:rsidR="001236D3" w:rsidRPr="0016046A">
              <w:rPr>
                <w:rFonts w:cs="Arial"/>
                <w:b/>
                <w:bCs/>
                <w:sz w:val="22"/>
                <w:szCs w:val="22"/>
              </w:rPr>
              <w:t xml:space="preserve"> </w:t>
            </w:r>
            <w:r w:rsidRPr="0016046A">
              <w:rPr>
                <w:rFonts w:cs="Arial"/>
                <w:b/>
                <w:bCs/>
                <w:sz w:val="22"/>
                <w:szCs w:val="22"/>
              </w:rPr>
              <w:t>480,80</w:t>
            </w:r>
          </w:p>
        </w:tc>
      </w:tr>
      <w:tr w:rsidR="005B34DA" w:rsidRPr="00C87CBD" w14:paraId="2FB9E227"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5F54A6AC" w14:textId="77777777" w:rsidR="005B34DA" w:rsidRPr="0016046A" w:rsidRDefault="005B34DA" w:rsidP="005868D2">
            <w:pPr>
              <w:jc w:val="both"/>
              <w:rPr>
                <w:rFonts w:cs="Arial"/>
                <w:b/>
                <w:bCs/>
                <w:color w:val="000000"/>
                <w:sz w:val="22"/>
                <w:szCs w:val="22"/>
              </w:rPr>
            </w:pPr>
            <w:r w:rsidRPr="0016046A">
              <w:rPr>
                <w:rFonts w:cs="Arial"/>
                <w:b/>
                <w:bCs/>
                <w:color w:val="000000"/>
                <w:sz w:val="22"/>
                <w:szCs w:val="22"/>
              </w:rPr>
              <w:t> 2</w:t>
            </w:r>
          </w:p>
        </w:tc>
        <w:tc>
          <w:tcPr>
            <w:tcW w:w="6294" w:type="dxa"/>
            <w:tcBorders>
              <w:top w:val="nil"/>
              <w:left w:val="nil"/>
              <w:bottom w:val="single" w:sz="4" w:space="0" w:color="auto"/>
              <w:right w:val="single" w:sz="4" w:space="0" w:color="auto"/>
            </w:tcBorders>
            <w:shd w:val="clear" w:color="auto" w:fill="auto"/>
            <w:noWrap/>
            <w:vAlign w:val="center"/>
          </w:tcPr>
          <w:p w14:paraId="4D8AFCB6" w14:textId="77777777" w:rsidR="005B34DA" w:rsidRPr="0016046A" w:rsidRDefault="005B34DA" w:rsidP="005868D2">
            <w:pPr>
              <w:rPr>
                <w:rFonts w:cs="Arial"/>
                <w:b/>
                <w:bCs/>
                <w:color w:val="000000"/>
                <w:sz w:val="22"/>
                <w:szCs w:val="22"/>
              </w:rPr>
            </w:pPr>
            <w:r w:rsidRPr="0016046A">
              <w:rPr>
                <w:rFonts w:eastAsia="Calibri" w:cs="Arial"/>
                <w:b/>
                <w:color w:val="000000"/>
                <w:sz w:val="22"/>
                <w:szCs w:val="22"/>
              </w:rPr>
              <w:t>Biblioteka Publiczna Gminy Kosakowo</w:t>
            </w:r>
          </w:p>
        </w:tc>
        <w:tc>
          <w:tcPr>
            <w:tcW w:w="2410" w:type="dxa"/>
            <w:tcBorders>
              <w:top w:val="nil"/>
              <w:left w:val="nil"/>
              <w:bottom w:val="single" w:sz="4" w:space="0" w:color="auto"/>
              <w:right w:val="single" w:sz="4" w:space="0" w:color="auto"/>
            </w:tcBorders>
            <w:shd w:val="clear" w:color="auto" w:fill="auto"/>
            <w:vAlign w:val="center"/>
          </w:tcPr>
          <w:p w14:paraId="680D9EFE" w14:textId="77777777" w:rsidR="005B34DA" w:rsidRPr="0016046A" w:rsidRDefault="005B34DA" w:rsidP="005868D2">
            <w:pPr>
              <w:jc w:val="right"/>
              <w:rPr>
                <w:rFonts w:cs="Arial"/>
                <w:b/>
                <w:bCs/>
                <w:color w:val="3366FF"/>
                <w:sz w:val="22"/>
                <w:szCs w:val="22"/>
              </w:rPr>
            </w:pPr>
          </w:p>
        </w:tc>
      </w:tr>
      <w:tr w:rsidR="005B34DA" w:rsidRPr="00C87CBD" w14:paraId="190807CF"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0925CC4F" w14:textId="77777777" w:rsidR="005B34DA" w:rsidRPr="0016046A" w:rsidRDefault="005B34DA" w:rsidP="005868D2">
            <w:pPr>
              <w:jc w:val="both"/>
              <w:rPr>
                <w:rFonts w:cs="Arial"/>
                <w:b/>
                <w:bCs/>
                <w:color w:val="000000"/>
                <w:sz w:val="22"/>
                <w:szCs w:val="22"/>
              </w:rPr>
            </w:pPr>
          </w:p>
        </w:tc>
        <w:tc>
          <w:tcPr>
            <w:tcW w:w="6294" w:type="dxa"/>
            <w:tcBorders>
              <w:top w:val="nil"/>
              <w:left w:val="nil"/>
              <w:bottom w:val="single" w:sz="4" w:space="0" w:color="auto"/>
              <w:right w:val="single" w:sz="4" w:space="0" w:color="auto"/>
            </w:tcBorders>
            <w:shd w:val="clear" w:color="auto" w:fill="auto"/>
            <w:noWrap/>
            <w:vAlign w:val="center"/>
          </w:tcPr>
          <w:p w14:paraId="0A1BB9E2" w14:textId="77777777" w:rsidR="005B34DA" w:rsidRPr="0016046A" w:rsidRDefault="005B34DA" w:rsidP="005868D2">
            <w:pPr>
              <w:rPr>
                <w:rFonts w:cs="Arial"/>
                <w:color w:val="000000"/>
                <w:sz w:val="22"/>
                <w:szCs w:val="22"/>
              </w:rPr>
            </w:pPr>
            <w:r w:rsidRPr="0016046A">
              <w:rPr>
                <w:rFonts w:cs="Arial"/>
                <w:color w:val="000000"/>
                <w:sz w:val="22"/>
                <w:szCs w:val="22"/>
              </w:rPr>
              <w:t>Sprzęt stacjonarny</w:t>
            </w:r>
          </w:p>
        </w:tc>
        <w:tc>
          <w:tcPr>
            <w:tcW w:w="2410" w:type="dxa"/>
            <w:tcBorders>
              <w:top w:val="nil"/>
              <w:left w:val="nil"/>
              <w:bottom w:val="single" w:sz="4" w:space="0" w:color="auto"/>
              <w:right w:val="single" w:sz="4" w:space="0" w:color="auto"/>
            </w:tcBorders>
            <w:shd w:val="clear" w:color="auto" w:fill="auto"/>
            <w:vAlign w:val="center"/>
          </w:tcPr>
          <w:p w14:paraId="64B6DC01" w14:textId="28DF22DE" w:rsidR="005B34DA" w:rsidRPr="0016046A" w:rsidRDefault="005B34DA" w:rsidP="005868D2">
            <w:pPr>
              <w:jc w:val="right"/>
              <w:rPr>
                <w:rFonts w:cs="Arial"/>
                <w:b/>
                <w:bCs/>
                <w:sz w:val="22"/>
                <w:szCs w:val="22"/>
              </w:rPr>
            </w:pPr>
            <w:r w:rsidRPr="0016046A">
              <w:rPr>
                <w:rFonts w:cs="Arial"/>
                <w:b/>
                <w:bCs/>
                <w:sz w:val="22"/>
                <w:szCs w:val="22"/>
              </w:rPr>
              <w:t>5</w:t>
            </w:r>
            <w:r w:rsidR="007C0566">
              <w:rPr>
                <w:rFonts w:cs="Arial"/>
                <w:b/>
                <w:bCs/>
                <w:sz w:val="22"/>
                <w:szCs w:val="22"/>
              </w:rPr>
              <w:t xml:space="preserve"> </w:t>
            </w:r>
            <w:r w:rsidRPr="0016046A">
              <w:rPr>
                <w:rFonts w:cs="Arial"/>
                <w:b/>
                <w:bCs/>
                <w:sz w:val="22"/>
                <w:szCs w:val="22"/>
              </w:rPr>
              <w:t>231,00</w:t>
            </w:r>
          </w:p>
        </w:tc>
      </w:tr>
      <w:tr w:rsidR="005B34DA" w:rsidRPr="00C87CBD" w14:paraId="5DB9538D"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6420567B" w14:textId="77777777" w:rsidR="005B34DA" w:rsidRPr="0016046A" w:rsidRDefault="005B34DA" w:rsidP="005868D2">
            <w:pPr>
              <w:jc w:val="both"/>
              <w:rPr>
                <w:rFonts w:cs="Arial"/>
                <w:b/>
                <w:bCs/>
                <w:color w:val="000000"/>
                <w:sz w:val="22"/>
                <w:szCs w:val="22"/>
              </w:rPr>
            </w:pPr>
            <w:r w:rsidRPr="0016046A">
              <w:rPr>
                <w:rFonts w:cs="Arial"/>
                <w:b/>
                <w:bCs/>
                <w:color w:val="000000"/>
                <w:sz w:val="22"/>
                <w:szCs w:val="22"/>
              </w:rPr>
              <w:t> </w:t>
            </w:r>
          </w:p>
        </w:tc>
        <w:tc>
          <w:tcPr>
            <w:tcW w:w="6294" w:type="dxa"/>
            <w:tcBorders>
              <w:top w:val="nil"/>
              <w:left w:val="nil"/>
              <w:bottom w:val="single" w:sz="4" w:space="0" w:color="auto"/>
              <w:right w:val="single" w:sz="4" w:space="0" w:color="auto"/>
            </w:tcBorders>
            <w:shd w:val="clear" w:color="auto" w:fill="auto"/>
            <w:noWrap/>
            <w:vAlign w:val="center"/>
          </w:tcPr>
          <w:p w14:paraId="47A2950F" w14:textId="77777777" w:rsidR="005B34DA" w:rsidRPr="0016046A" w:rsidRDefault="005B34DA" w:rsidP="005868D2">
            <w:pPr>
              <w:rPr>
                <w:rFonts w:cs="Arial"/>
                <w:color w:val="000000"/>
                <w:sz w:val="22"/>
                <w:szCs w:val="22"/>
              </w:rPr>
            </w:pPr>
            <w:r w:rsidRPr="0016046A">
              <w:rPr>
                <w:rFonts w:cs="Arial"/>
                <w:color w:val="000000"/>
                <w:sz w:val="22"/>
                <w:szCs w:val="22"/>
              </w:rPr>
              <w:t>Sprzęt przenośny</w:t>
            </w:r>
          </w:p>
        </w:tc>
        <w:tc>
          <w:tcPr>
            <w:tcW w:w="2410" w:type="dxa"/>
            <w:tcBorders>
              <w:top w:val="nil"/>
              <w:left w:val="nil"/>
              <w:bottom w:val="single" w:sz="4" w:space="0" w:color="auto"/>
              <w:right w:val="single" w:sz="4" w:space="0" w:color="auto"/>
            </w:tcBorders>
            <w:shd w:val="clear" w:color="auto" w:fill="auto"/>
            <w:vAlign w:val="center"/>
          </w:tcPr>
          <w:p w14:paraId="433D3B43" w14:textId="7C99870E" w:rsidR="005B34DA" w:rsidRPr="0016046A" w:rsidRDefault="005B34DA" w:rsidP="005868D2">
            <w:pPr>
              <w:jc w:val="right"/>
              <w:rPr>
                <w:rFonts w:cs="Arial"/>
                <w:b/>
                <w:bCs/>
                <w:sz w:val="22"/>
                <w:szCs w:val="22"/>
              </w:rPr>
            </w:pPr>
            <w:r w:rsidRPr="0016046A">
              <w:rPr>
                <w:rFonts w:cs="Arial"/>
                <w:b/>
                <w:bCs/>
                <w:sz w:val="22"/>
                <w:szCs w:val="22"/>
              </w:rPr>
              <w:t>8</w:t>
            </w:r>
            <w:r w:rsidR="007C0566">
              <w:rPr>
                <w:rFonts w:cs="Arial"/>
                <w:b/>
                <w:bCs/>
                <w:sz w:val="22"/>
                <w:szCs w:val="22"/>
              </w:rPr>
              <w:t xml:space="preserve"> </w:t>
            </w:r>
            <w:r w:rsidRPr="0016046A">
              <w:rPr>
                <w:rFonts w:cs="Arial"/>
                <w:b/>
                <w:bCs/>
                <w:sz w:val="22"/>
                <w:szCs w:val="22"/>
              </w:rPr>
              <w:t>295,81</w:t>
            </w:r>
          </w:p>
        </w:tc>
      </w:tr>
      <w:tr w:rsidR="005B34DA" w:rsidRPr="00C87CBD" w14:paraId="11BE937B"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29C741AF" w14:textId="77777777" w:rsidR="005B34DA" w:rsidRPr="0016046A" w:rsidRDefault="005B34DA" w:rsidP="005868D2">
            <w:pPr>
              <w:jc w:val="both"/>
              <w:rPr>
                <w:rFonts w:cs="Arial"/>
                <w:b/>
                <w:bCs/>
                <w:color w:val="000000"/>
                <w:sz w:val="22"/>
                <w:szCs w:val="22"/>
              </w:rPr>
            </w:pPr>
            <w:r w:rsidRPr="0016046A">
              <w:rPr>
                <w:rFonts w:cs="Arial"/>
                <w:b/>
                <w:bCs/>
                <w:color w:val="000000"/>
                <w:sz w:val="22"/>
                <w:szCs w:val="22"/>
              </w:rPr>
              <w:t>3</w:t>
            </w:r>
          </w:p>
        </w:tc>
        <w:tc>
          <w:tcPr>
            <w:tcW w:w="6294" w:type="dxa"/>
            <w:tcBorders>
              <w:top w:val="nil"/>
              <w:left w:val="nil"/>
              <w:bottom w:val="single" w:sz="4" w:space="0" w:color="auto"/>
              <w:right w:val="single" w:sz="4" w:space="0" w:color="auto"/>
            </w:tcBorders>
            <w:shd w:val="clear" w:color="auto" w:fill="auto"/>
            <w:noWrap/>
            <w:vAlign w:val="center"/>
          </w:tcPr>
          <w:p w14:paraId="5C2F9AE8" w14:textId="77777777" w:rsidR="005B34DA" w:rsidRPr="0016046A" w:rsidRDefault="005B34DA" w:rsidP="005868D2">
            <w:pPr>
              <w:rPr>
                <w:rFonts w:cs="Arial"/>
                <w:b/>
                <w:bCs/>
                <w:color w:val="000000"/>
                <w:sz w:val="22"/>
                <w:szCs w:val="22"/>
              </w:rPr>
            </w:pPr>
            <w:r w:rsidRPr="0016046A">
              <w:rPr>
                <w:rFonts w:eastAsia="Calibri" w:cs="Arial"/>
                <w:b/>
                <w:color w:val="000000"/>
                <w:sz w:val="22"/>
                <w:szCs w:val="22"/>
              </w:rPr>
              <w:t>Gminny Ośrodek Pomocy Społecznej</w:t>
            </w:r>
          </w:p>
        </w:tc>
        <w:tc>
          <w:tcPr>
            <w:tcW w:w="2410" w:type="dxa"/>
            <w:tcBorders>
              <w:top w:val="nil"/>
              <w:left w:val="nil"/>
              <w:bottom w:val="single" w:sz="4" w:space="0" w:color="auto"/>
              <w:right w:val="single" w:sz="4" w:space="0" w:color="auto"/>
            </w:tcBorders>
            <w:shd w:val="clear" w:color="auto" w:fill="auto"/>
            <w:vAlign w:val="center"/>
          </w:tcPr>
          <w:p w14:paraId="2956A94C" w14:textId="77777777" w:rsidR="005B34DA" w:rsidRPr="0016046A" w:rsidRDefault="005B34DA" w:rsidP="005868D2">
            <w:pPr>
              <w:jc w:val="right"/>
              <w:rPr>
                <w:rFonts w:cs="Arial"/>
                <w:b/>
                <w:bCs/>
                <w:sz w:val="22"/>
                <w:szCs w:val="22"/>
              </w:rPr>
            </w:pPr>
            <w:r w:rsidRPr="0016046A">
              <w:rPr>
                <w:rFonts w:cs="Arial"/>
                <w:b/>
                <w:bCs/>
                <w:sz w:val="22"/>
                <w:szCs w:val="22"/>
              </w:rPr>
              <w:t> </w:t>
            </w:r>
          </w:p>
        </w:tc>
      </w:tr>
      <w:tr w:rsidR="005B34DA" w:rsidRPr="00C87CBD" w14:paraId="06375EA2" w14:textId="77777777" w:rsidTr="001236D3">
        <w:trPr>
          <w:gridAfter w:val="1"/>
          <w:wAfter w:w="2273"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C8869" w14:textId="77777777" w:rsidR="005B34DA" w:rsidRPr="0016046A" w:rsidRDefault="005B34DA" w:rsidP="005868D2">
            <w:pPr>
              <w:rPr>
                <w:rFonts w:cs="Arial"/>
                <w:b/>
                <w:bCs/>
                <w:color w:val="000000"/>
                <w:sz w:val="22"/>
                <w:szCs w:val="22"/>
              </w:rPr>
            </w:pPr>
          </w:p>
        </w:tc>
        <w:tc>
          <w:tcPr>
            <w:tcW w:w="6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9FCDC" w14:textId="77777777" w:rsidR="005B34DA" w:rsidRPr="0016046A" w:rsidRDefault="005B34DA" w:rsidP="005868D2">
            <w:pPr>
              <w:rPr>
                <w:rFonts w:cs="Arial"/>
                <w:color w:val="000000"/>
                <w:sz w:val="22"/>
                <w:szCs w:val="22"/>
              </w:rPr>
            </w:pPr>
            <w:r w:rsidRPr="0016046A">
              <w:rPr>
                <w:rFonts w:cs="Arial"/>
                <w:color w:val="000000"/>
                <w:sz w:val="22"/>
                <w:szCs w:val="22"/>
              </w:rPr>
              <w:t>Sprzęt stacjonarny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E66028" w14:textId="46B5127D" w:rsidR="005B34DA" w:rsidRPr="0016046A" w:rsidRDefault="00CD62F3" w:rsidP="005868D2">
            <w:pPr>
              <w:jc w:val="right"/>
              <w:rPr>
                <w:rFonts w:cs="Arial"/>
                <w:b/>
                <w:bCs/>
                <w:sz w:val="22"/>
                <w:szCs w:val="22"/>
              </w:rPr>
            </w:pPr>
            <w:r w:rsidRPr="0016046A">
              <w:rPr>
                <w:rFonts w:cs="Arial"/>
                <w:bCs/>
                <w:sz w:val="22"/>
                <w:szCs w:val="22"/>
              </w:rPr>
              <w:t>0</w:t>
            </w:r>
          </w:p>
        </w:tc>
      </w:tr>
      <w:tr w:rsidR="005B34DA" w:rsidRPr="00C87CBD" w14:paraId="3F072ED4" w14:textId="77777777" w:rsidTr="001236D3">
        <w:trPr>
          <w:gridAfter w:val="1"/>
          <w:wAfter w:w="2273"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5362EA4" w14:textId="77777777" w:rsidR="005B34DA" w:rsidRPr="0016046A" w:rsidRDefault="005B34DA" w:rsidP="005868D2">
            <w:pPr>
              <w:jc w:val="both"/>
              <w:rPr>
                <w:rFonts w:cs="Arial"/>
                <w:b/>
                <w:bCs/>
                <w:color w:val="000000"/>
                <w:sz w:val="22"/>
                <w:szCs w:val="22"/>
              </w:rPr>
            </w:pPr>
            <w:r w:rsidRPr="0016046A">
              <w:rPr>
                <w:rFonts w:cs="Arial"/>
                <w:b/>
                <w:bCs/>
                <w:color w:val="000000"/>
                <w:sz w:val="22"/>
                <w:szCs w:val="22"/>
              </w:rPr>
              <w:t> </w:t>
            </w:r>
          </w:p>
        </w:tc>
        <w:tc>
          <w:tcPr>
            <w:tcW w:w="6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80F7C" w14:textId="77777777" w:rsidR="005B34DA" w:rsidRPr="0016046A" w:rsidRDefault="005B34DA" w:rsidP="005868D2">
            <w:pPr>
              <w:rPr>
                <w:rFonts w:cs="Arial"/>
                <w:color w:val="000000"/>
                <w:sz w:val="22"/>
                <w:szCs w:val="22"/>
              </w:rPr>
            </w:pPr>
            <w:r w:rsidRPr="0016046A">
              <w:rPr>
                <w:rFonts w:cs="Arial"/>
                <w:color w:val="000000"/>
                <w:sz w:val="22"/>
                <w:szCs w:val="22"/>
              </w:rPr>
              <w:t>Sprzęt przenośny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6F3F1" w14:textId="435F8BBC" w:rsidR="005B34DA" w:rsidRPr="0016046A" w:rsidRDefault="00CD62F3" w:rsidP="005868D2">
            <w:pPr>
              <w:jc w:val="right"/>
              <w:rPr>
                <w:rFonts w:cs="Arial"/>
                <w:b/>
                <w:bCs/>
                <w:sz w:val="22"/>
                <w:szCs w:val="22"/>
              </w:rPr>
            </w:pPr>
            <w:r w:rsidRPr="0016046A">
              <w:rPr>
                <w:rFonts w:cs="Arial"/>
                <w:bCs/>
                <w:sz w:val="22"/>
                <w:szCs w:val="22"/>
              </w:rPr>
              <w:t>0</w:t>
            </w:r>
          </w:p>
        </w:tc>
      </w:tr>
      <w:tr w:rsidR="005B34DA" w:rsidRPr="00C87CBD" w14:paraId="0CBDCF7B" w14:textId="77777777" w:rsidTr="001236D3">
        <w:trPr>
          <w:gridAfter w:val="1"/>
          <w:wAfter w:w="2273"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19C5DC6" w14:textId="77777777" w:rsidR="005B34DA" w:rsidRPr="0016046A" w:rsidRDefault="005B34DA" w:rsidP="005868D2">
            <w:pPr>
              <w:jc w:val="both"/>
              <w:rPr>
                <w:rFonts w:cs="Arial"/>
                <w:b/>
                <w:bCs/>
                <w:color w:val="000000"/>
                <w:sz w:val="22"/>
                <w:szCs w:val="22"/>
              </w:rPr>
            </w:pPr>
            <w:r w:rsidRPr="0016046A">
              <w:rPr>
                <w:rFonts w:cs="Arial"/>
                <w:b/>
                <w:bCs/>
                <w:color w:val="000000"/>
                <w:sz w:val="22"/>
                <w:szCs w:val="22"/>
              </w:rPr>
              <w:t>4</w:t>
            </w:r>
          </w:p>
        </w:tc>
        <w:tc>
          <w:tcPr>
            <w:tcW w:w="6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37D7" w14:textId="77777777" w:rsidR="005B34DA" w:rsidRPr="0016046A" w:rsidRDefault="005B34DA" w:rsidP="005868D2">
            <w:pPr>
              <w:rPr>
                <w:rFonts w:cs="Arial"/>
                <w:b/>
                <w:color w:val="000000"/>
                <w:sz w:val="22"/>
                <w:szCs w:val="22"/>
              </w:rPr>
            </w:pPr>
            <w:r w:rsidRPr="0016046A">
              <w:rPr>
                <w:rFonts w:eastAsia="Calibri" w:cs="Arial"/>
                <w:b/>
                <w:color w:val="000000"/>
                <w:sz w:val="22"/>
                <w:szCs w:val="22"/>
              </w:rPr>
              <w:t>Kosakowskie Centrum Kultury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5914CF" w14:textId="77777777" w:rsidR="005B34DA" w:rsidRPr="0016046A" w:rsidRDefault="005B34DA" w:rsidP="005868D2">
            <w:pPr>
              <w:jc w:val="right"/>
              <w:rPr>
                <w:rFonts w:cs="Arial"/>
                <w:b/>
                <w:bCs/>
                <w:color w:val="1F497D"/>
                <w:sz w:val="22"/>
                <w:szCs w:val="22"/>
              </w:rPr>
            </w:pPr>
          </w:p>
        </w:tc>
      </w:tr>
      <w:tr w:rsidR="005B34DA" w:rsidRPr="00C87CBD" w14:paraId="1A111B2B" w14:textId="77777777" w:rsidTr="001236D3">
        <w:trPr>
          <w:gridAfter w:val="1"/>
          <w:wAfter w:w="2273"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8CD517C" w14:textId="77777777" w:rsidR="005B34DA" w:rsidRPr="0016046A" w:rsidRDefault="005B34DA" w:rsidP="005868D2">
            <w:pPr>
              <w:jc w:val="both"/>
              <w:rPr>
                <w:rFonts w:cs="Arial"/>
                <w:b/>
                <w:bCs/>
                <w:color w:val="000000"/>
                <w:sz w:val="22"/>
                <w:szCs w:val="22"/>
              </w:rPr>
            </w:pPr>
          </w:p>
        </w:tc>
        <w:tc>
          <w:tcPr>
            <w:tcW w:w="6294" w:type="dxa"/>
            <w:tcBorders>
              <w:top w:val="single" w:sz="4" w:space="0" w:color="auto"/>
              <w:left w:val="nil"/>
              <w:bottom w:val="single" w:sz="4" w:space="0" w:color="auto"/>
              <w:right w:val="single" w:sz="4" w:space="0" w:color="auto"/>
            </w:tcBorders>
            <w:shd w:val="clear" w:color="auto" w:fill="auto"/>
            <w:noWrap/>
            <w:vAlign w:val="center"/>
          </w:tcPr>
          <w:p w14:paraId="27BBFDE8" w14:textId="77777777" w:rsidR="005B34DA" w:rsidRPr="0016046A" w:rsidRDefault="005B34DA" w:rsidP="005868D2">
            <w:pPr>
              <w:rPr>
                <w:rFonts w:cs="Arial"/>
                <w:color w:val="000000"/>
                <w:sz w:val="22"/>
                <w:szCs w:val="22"/>
              </w:rPr>
            </w:pPr>
            <w:r w:rsidRPr="0016046A">
              <w:rPr>
                <w:rFonts w:cs="Arial"/>
                <w:color w:val="000000"/>
                <w:sz w:val="22"/>
                <w:szCs w:val="22"/>
              </w:rPr>
              <w:t>Sprzęt stacjonarny</w:t>
            </w:r>
          </w:p>
        </w:tc>
        <w:tc>
          <w:tcPr>
            <w:tcW w:w="2410" w:type="dxa"/>
            <w:tcBorders>
              <w:top w:val="single" w:sz="4" w:space="0" w:color="auto"/>
              <w:left w:val="nil"/>
              <w:bottom w:val="single" w:sz="4" w:space="0" w:color="auto"/>
              <w:right w:val="single" w:sz="4" w:space="0" w:color="auto"/>
            </w:tcBorders>
            <w:shd w:val="clear" w:color="auto" w:fill="auto"/>
            <w:vAlign w:val="center"/>
          </w:tcPr>
          <w:p w14:paraId="72086A6C" w14:textId="1021D29D" w:rsidR="005B34DA" w:rsidRPr="0016046A" w:rsidRDefault="005B34DA" w:rsidP="005868D2">
            <w:pPr>
              <w:jc w:val="right"/>
              <w:rPr>
                <w:rFonts w:cs="Arial"/>
                <w:b/>
                <w:bCs/>
                <w:sz w:val="22"/>
                <w:szCs w:val="22"/>
              </w:rPr>
            </w:pPr>
            <w:r w:rsidRPr="0016046A">
              <w:rPr>
                <w:rFonts w:cs="Arial"/>
                <w:b/>
                <w:bCs/>
                <w:sz w:val="22"/>
                <w:szCs w:val="22"/>
              </w:rPr>
              <w:t>1</w:t>
            </w:r>
            <w:r w:rsidR="007C0566">
              <w:rPr>
                <w:rFonts w:cs="Arial"/>
                <w:b/>
                <w:bCs/>
                <w:sz w:val="22"/>
                <w:szCs w:val="22"/>
              </w:rPr>
              <w:t xml:space="preserve"> </w:t>
            </w:r>
            <w:r w:rsidRPr="0016046A">
              <w:rPr>
                <w:rFonts w:cs="Arial"/>
                <w:b/>
                <w:bCs/>
                <w:sz w:val="22"/>
                <w:szCs w:val="22"/>
              </w:rPr>
              <w:t>140,00</w:t>
            </w:r>
          </w:p>
        </w:tc>
      </w:tr>
      <w:tr w:rsidR="005B34DA" w:rsidRPr="00C87CBD" w14:paraId="58C8614E" w14:textId="77777777" w:rsidTr="001236D3">
        <w:trPr>
          <w:gridAfter w:val="1"/>
          <w:wAfter w:w="2273"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D4BF96B" w14:textId="77777777" w:rsidR="005B34DA" w:rsidRPr="0016046A" w:rsidRDefault="005B34DA" w:rsidP="005868D2">
            <w:pPr>
              <w:jc w:val="both"/>
              <w:rPr>
                <w:rFonts w:cs="Arial"/>
                <w:b/>
                <w:bCs/>
                <w:color w:val="000000"/>
                <w:sz w:val="22"/>
                <w:szCs w:val="22"/>
              </w:rPr>
            </w:pPr>
          </w:p>
        </w:tc>
        <w:tc>
          <w:tcPr>
            <w:tcW w:w="6294" w:type="dxa"/>
            <w:tcBorders>
              <w:top w:val="nil"/>
              <w:left w:val="nil"/>
              <w:bottom w:val="single" w:sz="4" w:space="0" w:color="auto"/>
              <w:right w:val="single" w:sz="4" w:space="0" w:color="auto"/>
            </w:tcBorders>
            <w:shd w:val="clear" w:color="auto" w:fill="auto"/>
            <w:noWrap/>
            <w:vAlign w:val="center"/>
          </w:tcPr>
          <w:p w14:paraId="06AC4B93" w14:textId="77777777" w:rsidR="005B34DA" w:rsidRPr="0016046A" w:rsidRDefault="005B34DA" w:rsidP="005868D2">
            <w:pPr>
              <w:rPr>
                <w:rFonts w:cs="Arial"/>
                <w:color w:val="000000"/>
                <w:sz w:val="22"/>
                <w:szCs w:val="22"/>
              </w:rPr>
            </w:pPr>
            <w:r w:rsidRPr="0016046A">
              <w:rPr>
                <w:rFonts w:cs="Arial"/>
                <w:color w:val="000000"/>
                <w:sz w:val="22"/>
                <w:szCs w:val="22"/>
              </w:rPr>
              <w:t>Sprzęt przenośny</w:t>
            </w:r>
          </w:p>
        </w:tc>
        <w:tc>
          <w:tcPr>
            <w:tcW w:w="2410" w:type="dxa"/>
            <w:tcBorders>
              <w:top w:val="nil"/>
              <w:left w:val="nil"/>
              <w:bottom w:val="single" w:sz="4" w:space="0" w:color="auto"/>
              <w:right w:val="single" w:sz="4" w:space="0" w:color="auto"/>
            </w:tcBorders>
            <w:shd w:val="clear" w:color="auto" w:fill="auto"/>
            <w:vAlign w:val="center"/>
          </w:tcPr>
          <w:p w14:paraId="1ADC07BE" w14:textId="5066BB07" w:rsidR="005B34DA" w:rsidRPr="0016046A" w:rsidRDefault="005B34DA" w:rsidP="005868D2">
            <w:pPr>
              <w:jc w:val="right"/>
              <w:rPr>
                <w:rFonts w:cs="Arial"/>
                <w:b/>
                <w:bCs/>
                <w:sz w:val="22"/>
                <w:szCs w:val="22"/>
              </w:rPr>
            </w:pPr>
            <w:r w:rsidRPr="0016046A">
              <w:rPr>
                <w:rFonts w:cs="Arial"/>
                <w:b/>
                <w:bCs/>
                <w:sz w:val="22"/>
                <w:szCs w:val="22"/>
              </w:rPr>
              <w:t>27</w:t>
            </w:r>
            <w:r w:rsidR="007C0566">
              <w:rPr>
                <w:rFonts w:cs="Arial"/>
                <w:b/>
                <w:bCs/>
                <w:sz w:val="22"/>
                <w:szCs w:val="22"/>
              </w:rPr>
              <w:t xml:space="preserve"> </w:t>
            </w:r>
            <w:r w:rsidRPr="0016046A">
              <w:rPr>
                <w:rFonts w:cs="Arial"/>
                <w:b/>
                <w:bCs/>
                <w:sz w:val="22"/>
                <w:szCs w:val="22"/>
              </w:rPr>
              <w:t>887,98</w:t>
            </w:r>
          </w:p>
        </w:tc>
      </w:tr>
      <w:tr w:rsidR="005B34DA" w:rsidRPr="00C87CBD" w14:paraId="27EC12A4" w14:textId="77777777" w:rsidTr="001236D3">
        <w:trPr>
          <w:gridAfter w:val="1"/>
          <w:wAfter w:w="2273"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A49DA82" w14:textId="77777777" w:rsidR="005B34DA" w:rsidRPr="0016046A" w:rsidRDefault="005B34DA" w:rsidP="005868D2">
            <w:pPr>
              <w:jc w:val="both"/>
              <w:rPr>
                <w:rFonts w:cs="Arial"/>
                <w:b/>
                <w:bCs/>
                <w:color w:val="000000"/>
                <w:sz w:val="22"/>
                <w:szCs w:val="22"/>
              </w:rPr>
            </w:pPr>
            <w:r w:rsidRPr="0016046A">
              <w:rPr>
                <w:rFonts w:cs="Arial"/>
                <w:b/>
                <w:bCs/>
                <w:color w:val="000000"/>
                <w:sz w:val="22"/>
                <w:szCs w:val="22"/>
              </w:rPr>
              <w:t>5</w:t>
            </w:r>
          </w:p>
        </w:tc>
        <w:tc>
          <w:tcPr>
            <w:tcW w:w="6294" w:type="dxa"/>
            <w:tcBorders>
              <w:top w:val="nil"/>
              <w:left w:val="nil"/>
              <w:bottom w:val="single" w:sz="4" w:space="0" w:color="auto"/>
              <w:right w:val="single" w:sz="4" w:space="0" w:color="auto"/>
            </w:tcBorders>
            <w:shd w:val="clear" w:color="auto" w:fill="auto"/>
            <w:noWrap/>
            <w:vAlign w:val="center"/>
          </w:tcPr>
          <w:p w14:paraId="1E5079A8" w14:textId="42B4E88E" w:rsidR="005B34DA" w:rsidRPr="0016046A" w:rsidRDefault="005B34DA" w:rsidP="005868D2">
            <w:pPr>
              <w:rPr>
                <w:rFonts w:cs="Arial"/>
                <w:b/>
                <w:color w:val="000000"/>
                <w:sz w:val="22"/>
                <w:szCs w:val="22"/>
              </w:rPr>
            </w:pPr>
            <w:r w:rsidRPr="0016046A">
              <w:rPr>
                <w:rFonts w:eastAsia="Calibri" w:cs="Arial"/>
                <w:b/>
                <w:sz w:val="22"/>
                <w:szCs w:val="22"/>
              </w:rPr>
              <w:t>Zespół Szkolno-Przedszkolny w Dębogórzu</w:t>
            </w:r>
          </w:p>
        </w:tc>
        <w:tc>
          <w:tcPr>
            <w:tcW w:w="2410" w:type="dxa"/>
            <w:tcBorders>
              <w:top w:val="nil"/>
              <w:left w:val="nil"/>
              <w:bottom w:val="single" w:sz="4" w:space="0" w:color="auto"/>
              <w:right w:val="single" w:sz="4" w:space="0" w:color="auto"/>
            </w:tcBorders>
            <w:shd w:val="clear" w:color="auto" w:fill="auto"/>
            <w:vAlign w:val="center"/>
          </w:tcPr>
          <w:p w14:paraId="1057E000" w14:textId="77777777" w:rsidR="005B34DA" w:rsidRPr="0016046A" w:rsidRDefault="005B34DA" w:rsidP="005868D2">
            <w:pPr>
              <w:jc w:val="right"/>
              <w:rPr>
                <w:rFonts w:cs="Arial"/>
                <w:b/>
                <w:bCs/>
                <w:color w:val="1F497D"/>
                <w:sz w:val="22"/>
                <w:szCs w:val="22"/>
              </w:rPr>
            </w:pPr>
          </w:p>
        </w:tc>
      </w:tr>
      <w:tr w:rsidR="005B34DA" w:rsidRPr="00C87CBD" w14:paraId="6B9A604D" w14:textId="77777777" w:rsidTr="001236D3">
        <w:trPr>
          <w:gridAfter w:val="1"/>
          <w:wAfter w:w="2273"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2693D387" w14:textId="77777777" w:rsidR="005B34DA" w:rsidRPr="0016046A" w:rsidRDefault="005B34DA" w:rsidP="005868D2">
            <w:pPr>
              <w:jc w:val="both"/>
              <w:rPr>
                <w:rFonts w:cs="Arial"/>
                <w:b/>
                <w:bCs/>
                <w:color w:val="000000"/>
                <w:sz w:val="22"/>
                <w:szCs w:val="22"/>
              </w:rPr>
            </w:pPr>
          </w:p>
        </w:tc>
        <w:tc>
          <w:tcPr>
            <w:tcW w:w="6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6B37E" w14:textId="77777777" w:rsidR="005B34DA" w:rsidRPr="0016046A" w:rsidRDefault="005B34DA" w:rsidP="005868D2">
            <w:pPr>
              <w:rPr>
                <w:rFonts w:cs="Arial"/>
                <w:color w:val="000000"/>
                <w:sz w:val="22"/>
                <w:szCs w:val="22"/>
              </w:rPr>
            </w:pPr>
            <w:r w:rsidRPr="0016046A">
              <w:rPr>
                <w:rFonts w:cs="Arial"/>
                <w:color w:val="000000"/>
                <w:sz w:val="22"/>
                <w:szCs w:val="22"/>
              </w:rPr>
              <w:t>Sprzęt stacjonarny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C0AD42" w14:textId="13495F04" w:rsidR="005B34DA" w:rsidRPr="0016046A" w:rsidRDefault="005B34DA" w:rsidP="005868D2">
            <w:pPr>
              <w:jc w:val="right"/>
              <w:rPr>
                <w:rFonts w:cs="Arial"/>
                <w:b/>
                <w:bCs/>
                <w:sz w:val="22"/>
                <w:szCs w:val="22"/>
              </w:rPr>
            </w:pPr>
            <w:r w:rsidRPr="0016046A">
              <w:rPr>
                <w:rFonts w:cs="Arial"/>
                <w:b/>
                <w:bCs/>
                <w:sz w:val="22"/>
                <w:szCs w:val="22"/>
              </w:rPr>
              <w:t>20</w:t>
            </w:r>
            <w:r w:rsidR="007C0566">
              <w:rPr>
                <w:rFonts w:cs="Arial"/>
                <w:b/>
                <w:bCs/>
                <w:sz w:val="22"/>
                <w:szCs w:val="22"/>
              </w:rPr>
              <w:t xml:space="preserve"> </w:t>
            </w:r>
            <w:r w:rsidRPr="0016046A">
              <w:rPr>
                <w:rFonts w:cs="Arial"/>
                <w:b/>
                <w:bCs/>
                <w:sz w:val="22"/>
                <w:szCs w:val="22"/>
              </w:rPr>
              <w:t>363,53</w:t>
            </w:r>
          </w:p>
        </w:tc>
      </w:tr>
      <w:tr w:rsidR="005B34DA" w:rsidRPr="00C87CBD" w14:paraId="4F276467" w14:textId="77777777" w:rsidTr="001236D3">
        <w:trPr>
          <w:gridAfter w:val="1"/>
          <w:wAfter w:w="2273"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1C6D66E1" w14:textId="77777777" w:rsidR="005B34DA" w:rsidRPr="0016046A" w:rsidRDefault="005B34DA" w:rsidP="005868D2">
            <w:pPr>
              <w:jc w:val="both"/>
              <w:rPr>
                <w:rFonts w:cs="Arial"/>
                <w:b/>
                <w:bCs/>
                <w:color w:val="000000"/>
                <w:sz w:val="22"/>
                <w:szCs w:val="22"/>
              </w:rPr>
            </w:pPr>
          </w:p>
        </w:tc>
        <w:tc>
          <w:tcPr>
            <w:tcW w:w="6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097C9" w14:textId="77777777" w:rsidR="005B34DA" w:rsidRPr="0016046A" w:rsidRDefault="005B34DA" w:rsidP="005868D2">
            <w:pPr>
              <w:rPr>
                <w:rFonts w:cs="Arial"/>
                <w:color w:val="000000"/>
                <w:sz w:val="22"/>
                <w:szCs w:val="22"/>
              </w:rPr>
            </w:pPr>
            <w:r w:rsidRPr="0016046A">
              <w:rPr>
                <w:rFonts w:cs="Arial"/>
                <w:color w:val="000000"/>
                <w:sz w:val="22"/>
                <w:szCs w:val="22"/>
              </w:rPr>
              <w:t>Sprzęt przenośny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9BCFE4" w14:textId="00CED10F" w:rsidR="005B34DA" w:rsidRPr="0016046A" w:rsidRDefault="005B34DA" w:rsidP="005868D2">
            <w:pPr>
              <w:jc w:val="right"/>
              <w:rPr>
                <w:rFonts w:cs="Arial"/>
                <w:b/>
                <w:bCs/>
                <w:sz w:val="22"/>
                <w:szCs w:val="22"/>
              </w:rPr>
            </w:pPr>
            <w:r w:rsidRPr="0016046A">
              <w:rPr>
                <w:rFonts w:cs="Arial"/>
                <w:b/>
                <w:bCs/>
                <w:sz w:val="22"/>
                <w:szCs w:val="22"/>
              </w:rPr>
              <w:t>49</w:t>
            </w:r>
            <w:r w:rsidR="007C0566">
              <w:rPr>
                <w:rFonts w:cs="Arial"/>
                <w:b/>
                <w:bCs/>
                <w:sz w:val="22"/>
                <w:szCs w:val="22"/>
              </w:rPr>
              <w:t xml:space="preserve"> </w:t>
            </w:r>
            <w:r w:rsidRPr="0016046A">
              <w:rPr>
                <w:rFonts w:cs="Arial"/>
                <w:b/>
                <w:bCs/>
                <w:sz w:val="22"/>
                <w:szCs w:val="22"/>
              </w:rPr>
              <w:t>558,19</w:t>
            </w:r>
          </w:p>
        </w:tc>
      </w:tr>
      <w:tr w:rsidR="005B34DA" w:rsidRPr="00C87CBD" w14:paraId="2BDD8567" w14:textId="77777777" w:rsidTr="001236D3">
        <w:trPr>
          <w:gridAfter w:val="1"/>
          <w:wAfter w:w="2273"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3543A427" w14:textId="77777777" w:rsidR="005B34DA" w:rsidRPr="0016046A" w:rsidRDefault="005B34DA" w:rsidP="005868D2">
            <w:pPr>
              <w:jc w:val="both"/>
              <w:rPr>
                <w:rFonts w:cs="Arial"/>
                <w:b/>
                <w:bCs/>
                <w:color w:val="000000"/>
                <w:sz w:val="22"/>
                <w:szCs w:val="22"/>
              </w:rPr>
            </w:pPr>
            <w:r w:rsidRPr="0016046A">
              <w:rPr>
                <w:rFonts w:cs="Arial"/>
                <w:b/>
                <w:bCs/>
                <w:color w:val="000000"/>
                <w:sz w:val="22"/>
                <w:szCs w:val="22"/>
              </w:rPr>
              <w:t>6</w:t>
            </w:r>
          </w:p>
        </w:tc>
        <w:tc>
          <w:tcPr>
            <w:tcW w:w="6294" w:type="dxa"/>
            <w:tcBorders>
              <w:top w:val="single" w:sz="4" w:space="0" w:color="auto"/>
              <w:left w:val="nil"/>
              <w:bottom w:val="single" w:sz="4" w:space="0" w:color="auto"/>
              <w:right w:val="single" w:sz="4" w:space="0" w:color="auto"/>
            </w:tcBorders>
            <w:shd w:val="clear" w:color="auto" w:fill="auto"/>
            <w:noWrap/>
            <w:vAlign w:val="center"/>
          </w:tcPr>
          <w:p w14:paraId="7EFD32BF" w14:textId="3E1F8DC1" w:rsidR="005B34DA" w:rsidRPr="0016046A" w:rsidRDefault="005B34DA" w:rsidP="005868D2">
            <w:pPr>
              <w:rPr>
                <w:rFonts w:cs="Arial"/>
                <w:b/>
                <w:color w:val="000000"/>
                <w:sz w:val="22"/>
                <w:szCs w:val="22"/>
              </w:rPr>
            </w:pPr>
            <w:r w:rsidRPr="0016046A">
              <w:rPr>
                <w:rFonts w:eastAsia="Calibri" w:cs="Arial"/>
                <w:b/>
                <w:bCs/>
                <w:kern w:val="36"/>
                <w:sz w:val="22"/>
                <w:szCs w:val="22"/>
                <w:lang w:eastAsia="en-US"/>
              </w:rPr>
              <w:t>Zespół Szkolno-Przedszkolny</w:t>
            </w:r>
            <w:r w:rsidR="001236D3" w:rsidRPr="0016046A">
              <w:rPr>
                <w:rFonts w:eastAsia="Calibri" w:cs="Arial"/>
                <w:b/>
                <w:bCs/>
                <w:kern w:val="36"/>
                <w:sz w:val="22"/>
                <w:szCs w:val="22"/>
                <w:lang w:eastAsia="en-US"/>
              </w:rPr>
              <w:t xml:space="preserve"> </w:t>
            </w:r>
            <w:r w:rsidRPr="0016046A">
              <w:rPr>
                <w:rFonts w:eastAsia="Calibri" w:cs="Arial"/>
                <w:b/>
                <w:bCs/>
                <w:kern w:val="36"/>
                <w:sz w:val="22"/>
                <w:szCs w:val="22"/>
                <w:lang w:eastAsia="en-US"/>
              </w:rPr>
              <w:t>w Mostach</w:t>
            </w:r>
          </w:p>
        </w:tc>
        <w:tc>
          <w:tcPr>
            <w:tcW w:w="2410" w:type="dxa"/>
            <w:tcBorders>
              <w:top w:val="single" w:sz="4" w:space="0" w:color="auto"/>
              <w:left w:val="nil"/>
              <w:bottom w:val="single" w:sz="4" w:space="0" w:color="auto"/>
              <w:right w:val="single" w:sz="4" w:space="0" w:color="auto"/>
            </w:tcBorders>
            <w:shd w:val="clear" w:color="auto" w:fill="auto"/>
            <w:vAlign w:val="center"/>
          </w:tcPr>
          <w:p w14:paraId="5290CDA2" w14:textId="77777777" w:rsidR="005B34DA" w:rsidRPr="0016046A" w:rsidRDefault="005B34DA" w:rsidP="005868D2">
            <w:pPr>
              <w:jc w:val="right"/>
              <w:rPr>
                <w:rFonts w:cs="Arial"/>
                <w:b/>
                <w:bCs/>
                <w:color w:val="1F497D"/>
                <w:sz w:val="22"/>
                <w:szCs w:val="22"/>
              </w:rPr>
            </w:pPr>
          </w:p>
        </w:tc>
      </w:tr>
      <w:tr w:rsidR="005B34DA" w:rsidRPr="00C87CBD" w14:paraId="75765D93" w14:textId="77777777" w:rsidTr="001236D3">
        <w:trPr>
          <w:gridAfter w:val="1"/>
          <w:wAfter w:w="2273"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C537863" w14:textId="77777777" w:rsidR="005B34DA" w:rsidRPr="0016046A" w:rsidRDefault="005B34DA" w:rsidP="005868D2">
            <w:pPr>
              <w:jc w:val="both"/>
              <w:rPr>
                <w:rFonts w:cs="Arial"/>
                <w:b/>
                <w:bCs/>
                <w:color w:val="000000"/>
                <w:sz w:val="22"/>
                <w:szCs w:val="22"/>
              </w:rPr>
            </w:pPr>
          </w:p>
        </w:tc>
        <w:tc>
          <w:tcPr>
            <w:tcW w:w="6294" w:type="dxa"/>
            <w:tcBorders>
              <w:top w:val="nil"/>
              <w:left w:val="nil"/>
              <w:bottom w:val="single" w:sz="4" w:space="0" w:color="auto"/>
              <w:right w:val="single" w:sz="4" w:space="0" w:color="auto"/>
            </w:tcBorders>
            <w:shd w:val="clear" w:color="auto" w:fill="auto"/>
            <w:noWrap/>
            <w:vAlign w:val="center"/>
          </w:tcPr>
          <w:p w14:paraId="593E621A" w14:textId="77777777" w:rsidR="005B34DA" w:rsidRPr="0016046A" w:rsidRDefault="005B34DA" w:rsidP="005868D2">
            <w:pPr>
              <w:rPr>
                <w:rFonts w:cs="Arial"/>
                <w:color w:val="000000"/>
                <w:sz w:val="22"/>
                <w:szCs w:val="22"/>
              </w:rPr>
            </w:pPr>
            <w:r w:rsidRPr="0016046A">
              <w:rPr>
                <w:rFonts w:cs="Arial"/>
                <w:color w:val="000000"/>
                <w:sz w:val="22"/>
                <w:szCs w:val="22"/>
              </w:rPr>
              <w:t>Sprzęt stacjonarny</w:t>
            </w:r>
          </w:p>
        </w:tc>
        <w:tc>
          <w:tcPr>
            <w:tcW w:w="2410" w:type="dxa"/>
            <w:tcBorders>
              <w:top w:val="nil"/>
              <w:left w:val="nil"/>
              <w:bottom w:val="single" w:sz="4" w:space="0" w:color="auto"/>
              <w:right w:val="single" w:sz="4" w:space="0" w:color="auto"/>
            </w:tcBorders>
            <w:shd w:val="clear" w:color="auto" w:fill="auto"/>
            <w:vAlign w:val="center"/>
          </w:tcPr>
          <w:p w14:paraId="49466E44" w14:textId="1936CD32" w:rsidR="005B34DA" w:rsidRPr="0016046A" w:rsidRDefault="005B34DA" w:rsidP="005868D2">
            <w:pPr>
              <w:jc w:val="right"/>
              <w:rPr>
                <w:rFonts w:cs="Arial"/>
                <w:b/>
                <w:bCs/>
                <w:sz w:val="22"/>
                <w:szCs w:val="22"/>
              </w:rPr>
            </w:pPr>
            <w:r w:rsidRPr="0016046A">
              <w:rPr>
                <w:rFonts w:cs="Arial"/>
                <w:b/>
                <w:bCs/>
                <w:sz w:val="22"/>
                <w:szCs w:val="22"/>
              </w:rPr>
              <w:t>141</w:t>
            </w:r>
            <w:r w:rsidR="007C0566">
              <w:rPr>
                <w:rFonts w:cs="Arial"/>
                <w:b/>
                <w:bCs/>
                <w:sz w:val="22"/>
                <w:szCs w:val="22"/>
              </w:rPr>
              <w:t xml:space="preserve"> </w:t>
            </w:r>
            <w:r w:rsidRPr="0016046A">
              <w:rPr>
                <w:rFonts w:cs="Arial"/>
                <w:b/>
                <w:bCs/>
                <w:sz w:val="22"/>
                <w:szCs w:val="22"/>
              </w:rPr>
              <w:t>122,52</w:t>
            </w:r>
          </w:p>
        </w:tc>
      </w:tr>
      <w:tr w:rsidR="005B34DA" w:rsidRPr="00C87CBD" w14:paraId="00E829DE" w14:textId="77777777" w:rsidTr="001236D3">
        <w:trPr>
          <w:gridAfter w:val="1"/>
          <w:wAfter w:w="2273"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58F0BACD" w14:textId="77777777" w:rsidR="005B34DA" w:rsidRPr="0016046A" w:rsidRDefault="005B34DA" w:rsidP="005868D2">
            <w:pPr>
              <w:jc w:val="both"/>
              <w:rPr>
                <w:rFonts w:cs="Arial"/>
                <w:b/>
                <w:bCs/>
                <w:color w:val="000000"/>
                <w:sz w:val="22"/>
                <w:szCs w:val="22"/>
              </w:rPr>
            </w:pPr>
          </w:p>
        </w:tc>
        <w:tc>
          <w:tcPr>
            <w:tcW w:w="6294" w:type="dxa"/>
            <w:tcBorders>
              <w:top w:val="nil"/>
              <w:left w:val="nil"/>
              <w:bottom w:val="single" w:sz="4" w:space="0" w:color="auto"/>
              <w:right w:val="single" w:sz="4" w:space="0" w:color="auto"/>
            </w:tcBorders>
            <w:shd w:val="clear" w:color="auto" w:fill="auto"/>
            <w:noWrap/>
            <w:vAlign w:val="center"/>
          </w:tcPr>
          <w:p w14:paraId="263B219E" w14:textId="77777777" w:rsidR="005B34DA" w:rsidRPr="0016046A" w:rsidRDefault="005B34DA" w:rsidP="005868D2">
            <w:pPr>
              <w:rPr>
                <w:rFonts w:cs="Arial"/>
                <w:color w:val="000000"/>
                <w:sz w:val="22"/>
                <w:szCs w:val="22"/>
              </w:rPr>
            </w:pPr>
            <w:r w:rsidRPr="0016046A">
              <w:rPr>
                <w:rFonts w:cs="Arial"/>
                <w:color w:val="000000"/>
                <w:sz w:val="22"/>
                <w:szCs w:val="22"/>
              </w:rPr>
              <w:t>Sprzęt przenośny</w:t>
            </w:r>
          </w:p>
        </w:tc>
        <w:tc>
          <w:tcPr>
            <w:tcW w:w="2410" w:type="dxa"/>
            <w:tcBorders>
              <w:top w:val="nil"/>
              <w:left w:val="nil"/>
              <w:bottom w:val="single" w:sz="4" w:space="0" w:color="auto"/>
              <w:right w:val="single" w:sz="4" w:space="0" w:color="auto"/>
            </w:tcBorders>
            <w:shd w:val="clear" w:color="auto" w:fill="auto"/>
            <w:vAlign w:val="center"/>
          </w:tcPr>
          <w:p w14:paraId="45856764" w14:textId="666AB91A" w:rsidR="005B34DA" w:rsidRPr="0016046A" w:rsidRDefault="005B34DA" w:rsidP="005868D2">
            <w:pPr>
              <w:jc w:val="right"/>
              <w:rPr>
                <w:rFonts w:cs="Arial"/>
                <w:b/>
                <w:bCs/>
                <w:sz w:val="22"/>
                <w:szCs w:val="22"/>
              </w:rPr>
            </w:pPr>
            <w:r w:rsidRPr="0016046A">
              <w:rPr>
                <w:rFonts w:cs="Arial"/>
                <w:b/>
                <w:bCs/>
                <w:sz w:val="22"/>
                <w:szCs w:val="22"/>
              </w:rPr>
              <w:t>168</w:t>
            </w:r>
            <w:r w:rsidR="007C0566">
              <w:rPr>
                <w:rFonts w:cs="Arial"/>
                <w:b/>
                <w:bCs/>
                <w:sz w:val="22"/>
                <w:szCs w:val="22"/>
              </w:rPr>
              <w:t xml:space="preserve"> </w:t>
            </w:r>
            <w:r w:rsidRPr="0016046A">
              <w:rPr>
                <w:rFonts w:cs="Arial"/>
                <w:b/>
                <w:bCs/>
                <w:sz w:val="22"/>
                <w:szCs w:val="22"/>
              </w:rPr>
              <w:t>944,16</w:t>
            </w:r>
          </w:p>
        </w:tc>
      </w:tr>
      <w:tr w:rsidR="005B34DA" w:rsidRPr="00C87CBD" w14:paraId="2AB51EC1" w14:textId="77777777" w:rsidTr="001236D3">
        <w:trPr>
          <w:gridAfter w:val="1"/>
          <w:wAfter w:w="2273"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659ADAB9" w14:textId="77777777" w:rsidR="005B34DA" w:rsidRPr="0016046A" w:rsidRDefault="005B34DA" w:rsidP="005868D2">
            <w:pPr>
              <w:jc w:val="both"/>
              <w:rPr>
                <w:rFonts w:cs="Arial"/>
                <w:b/>
                <w:bCs/>
                <w:color w:val="000000"/>
                <w:sz w:val="22"/>
                <w:szCs w:val="22"/>
              </w:rPr>
            </w:pPr>
            <w:r w:rsidRPr="0016046A">
              <w:rPr>
                <w:rFonts w:cs="Arial"/>
                <w:b/>
                <w:bCs/>
                <w:color w:val="000000"/>
                <w:sz w:val="22"/>
                <w:szCs w:val="22"/>
              </w:rPr>
              <w:t>7</w:t>
            </w:r>
          </w:p>
        </w:tc>
        <w:tc>
          <w:tcPr>
            <w:tcW w:w="6294" w:type="dxa"/>
            <w:tcBorders>
              <w:top w:val="nil"/>
              <w:left w:val="nil"/>
              <w:bottom w:val="single" w:sz="4" w:space="0" w:color="auto"/>
              <w:right w:val="single" w:sz="4" w:space="0" w:color="auto"/>
            </w:tcBorders>
            <w:shd w:val="clear" w:color="auto" w:fill="auto"/>
            <w:noWrap/>
            <w:vAlign w:val="center"/>
          </w:tcPr>
          <w:p w14:paraId="00C5EA71" w14:textId="2B4D1DB2" w:rsidR="005B34DA" w:rsidRPr="0016046A" w:rsidRDefault="005B34DA" w:rsidP="005868D2">
            <w:pPr>
              <w:rPr>
                <w:rFonts w:cs="Arial"/>
                <w:b/>
                <w:color w:val="000000"/>
                <w:sz w:val="22"/>
                <w:szCs w:val="22"/>
              </w:rPr>
            </w:pPr>
            <w:r w:rsidRPr="0016046A">
              <w:rPr>
                <w:rFonts w:eastAsia="Calibri" w:cs="Arial"/>
                <w:b/>
                <w:sz w:val="22"/>
                <w:szCs w:val="22"/>
              </w:rPr>
              <w:t>Szkoła Podstawowa im. Kontradm. Xawerego Czernickiego w Pogórzu</w:t>
            </w:r>
          </w:p>
        </w:tc>
        <w:tc>
          <w:tcPr>
            <w:tcW w:w="2410" w:type="dxa"/>
            <w:tcBorders>
              <w:top w:val="nil"/>
              <w:left w:val="nil"/>
              <w:bottom w:val="single" w:sz="4" w:space="0" w:color="auto"/>
              <w:right w:val="single" w:sz="4" w:space="0" w:color="auto"/>
            </w:tcBorders>
            <w:shd w:val="clear" w:color="auto" w:fill="auto"/>
            <w:vAlign w:val="center"/>
          </w:tcPr>
          <w:p w14:paraId="43BF99F6" w14:textId="77777777" w:rsidR="005B34DA" w:rsidRPr="0016046A" w:rsidRDefault="005B34DA" w:rsidP="005868D2">
            <w:pPr>
              <w:jc w:val="right"/>
              <w:rPr>
                <w:rFonts w:cs="Arial"/>
                <w:b/>
                <w:bCs/>
                <w:color w:val="1F497D"/>
                <w:sz w:val="22"/>
                <w:szCs w:val="22"/>
              </w:rPr>
            </w:pPr>
          </w:p>
        </w:tc>
      </w:tr>
      <w:tr w:rsidR="005B34DA" w:rsidRPr="00C87CBD" w14:paraId="2EEFF3DE" w14:textId="77777777" w:rsidTr="001236D3">
        <w:trPr>
          <w:gridAfter w:val="1"/>
          <w:wAfter w:w="2273"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016989DD" w14:textId="77777777" w:rsidR="005B34DA" w:rsidRPr="0016046A" w:rsidRDefault="005B34DA" w:rsidP="005868D2">
            <w:pPr>
              <w:jc w:val="both"/>
              <w:rPr>
                <w:rFonts w:cs="Arial"/>
                <w:b/>
                <w:bCs/>
                <w:color w:val="000000"/>
                <w:sz w:val="22"/>
                <w:szCs w:val="22"/>
              </w:rPr>
            </w:pPr>
          </w:p>
        </w:tc>
        <w:tc>
          <w:tcPr>
            <w:tcW w:w="6294" w:type="dxa"/>
            <w:tcBorders>
              <w:top w:val="nil"/>
              <w:left w:val="nil"/>
              <w:bottom w:val="single" w:sz="4" w:space="0" w:color="auto"/>
              <w:right w:val="single" w:sz="4" w:space="0" w:color="auto"/>
            </w:tcBorders>
            <w:shd w:val="clear" w:color="auto" w:fill="auto"/>
            <w:noWrap/>
            <w:vAlign w:val="center"/>
          </w:tcPr>
          <w:p w14:paraId="05A57F35" w14:textId="7A03669E" w:rsidR="005B34DA" w:rsidRPr="0016046A" w:rsidRDefault="005B34DA" w:rsidP="001236D3">
            <w:pPr>
              <w:rPr>
                <w:rFonts w:cs="Arial"/>
                <w:color w:val="000000"/>
                <w:sz w:val="22"/>
                <w:szCs w:val="22"/>
              </w:rPr>
            </w:pPr>
            <w:r w:rsidRPr="0016046A">
              <w:rPr>
                <w:rFonts w:cs="Arial"/>
                <w:color w:val="000000"/>
                <w:sz w:val="22"/>
                <w:szCs w:val="22"/>
              </w:rPr>
              <w:t>Sprzęt stacjonarny</w:t>
            </w:r>
          </w:p>
        </w:tc>
        <w:tc>
          <w:tcPr>
            <w:tcW w:w="2410" w:type="dxa"/>
            <w:tcBorders>
              <w:top w:val="nil"/>
              <w:left w:val="nil"/>
              <w:bottom w:val="single" w:sz="4" w:space="0" w:color="auto"/>
              <w:right w:val="single" w:sz="4" w:space="0" w:color="auto"/>
            </w:tcBorders>
            <w:shd w:val="clear" w:color="auto" w:fill="auto"/>
            <w:vAlign w:val="center"/>
          </w:tcPr>
          <w:p w14:paraId="54A3B4BC" w14:textId="274BF9CB" w:rsidR="005B34DA" w:rsidRPr="0016046A" w:rsidRDefault="005B34DA" w:rsidP="005868D2">
            <w:pPr>
              <w:jc w:val="right"/>
              <w:rPr>
                <w:rFonts w:cs="Arial"/>
                <w:b/>
                <w:bCs/>
                <w:sz w:val="22"/>
                <w:szCs w:val="22"/>
              </w:rPr>
            </w:pPr>
            <w:r w:rsidRPr="0016046A">
              <w:rPr>
                <w:rFonts w:cs="Arial"/>
                <w:b/>
                <w:bCs/>
                <w:sz w:val="22"/>
                <w:szCs w:val="22"/>
              </w:rPr>
              <w:t>622</w:t>
            </w:r>
            <w:r w:rsidR="007C0566">
              <w:rPr>
                <w:rFonts w:cs="Arial"/>
                <w:b/>
                <w:bCs/>
                <w:sz w:val="22"/>
                <w:szCs w:val="22"/>
              </w:rPr>
              <w:t xml:space="preserve"> </w:t>
            </w:r>
            <w:r w:rsidRPr="0016046A">
              <w:rPr>
                <w:rFonts w:cs="Arial"/>
                <w:b/>
                <w:bCs/>
                <w:sz w:val="22"/>
                <w:szCs w:val="22"/>
              </w:rPr>
              <w:t>384,63</w:t>
            </w:r>
          </w:p>
        </w:tc>
      </w:tr>
      <w:tr w:rsidR="005B34DA" w:rsidRPr="00C87CBD" w14:paraId="291AFA44" w14:textId="77777777" w:rsidTr="001236D3">
        <w:trPr>
          <w:gridAfter w:val="1"/>
          <w:wAfter w:w="2273"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466B578D" w14:textId="77777777" w:rsidR="005B34DA" w:rsidRPr="0016046A" w:rsidRDefault="005B34DA" w:rsidP="005868D2">
            <w:pPr>
              <w:jc w:val="both"/>
              <w:rPr>
                <w:rFonts w:cs="Arial"/>
                <w:b/>
                <w:bCs/>
                <w:color w:val="000000"/>
                <w:sz w:val="22"/>
                <w:szCs w:val="22"/>
              </w:rPr>
            </w:pPr>
          </w:p>
        </w:tc>
        <w:tc>
          <w:tcPr>
            <w:tcW w:w="6294" w:type="dxa"/>
            <w:tcBorders>
              <w:top w:val="nil"/>
              <w:left w:val="nil"/>
              <w:bottom w:val="single" w:sz="4" w:space="0" w:color="auto"/>
              <w:right w:val="single" w:sz="4" w:space="0" w:color="auto"/>
            </w:tcBorders>
            <w:shd w:val="clear" w:color="auto" w:fill="auto"/>
            <w:noWrap/>
            <w:vAlign w:val="center"/>
          </w:tcPr>
          <w:p w14:paraId="1F0A9624" w14:textId="77777777" w:rsidR="005B34DA" w:rsidRPr="0016046A" w:rsidRDefault="005B34DA" w:rsidP="005868D2">
            <w:pPr>
              <w:rPr>
                <w:rFonts w:cs="Arial"/>
                <w:color w:val="000000"/>
                <w:sz w:val="22"/>
                <w:szCs w:val="22"/>
              </w:rPr>
            </w:pPr>
            <w:r w:rsidRPr="0016046A">
              <w:rPr>
                <w:rFonts w:cs="Arial"/>
                <w:color w:val="000000"/>
                <w:sz w:val="22"/>
                <w:szCs w:val="22"/>
              </w:rPr>
              <w:t>Sprzęt przenośny</w:t>
            </w:r>
          </w:p>
        </w:tc>
        <w:tc>
          <w:tcPr>
            <w:tcW w:w="2410" w:type="dxa"/>
            <w:tcBorders>
              <w:top w:val="nil"/>
              <w:left w:val="nil"/>
              <w:bottom w:val="single" w:sz="4" w:space="0" w:color="auto"/>
              <w:right w:val="single" w:sz="4" w:space="0" w:color="auto"/>
            </w:tcBorders>
            <w:shd w:val="clear" w:color="auto" w:fill="auto"/>
            <w:vAlign w:val="center"/>
          </w:tcPr>
          <w:p w14:paraId="742E955A" w14:textId="28BAACBA" w:rsidR="005B34DA" w:rsidRPr="0016046A" w:rsidRDefault="005B34DA" w:rsidP="005868D2">
            <w:pPr>
              <w:jc w:val="right"/>
              <w:rPr>
                <w:rFonts w:cs="Arial"/>
                <w:b/>
                <w:bCs/>
                <w:sz w:val="22"/>
                <w:szCs w:val="22"/>
              </w:rPr>
            </w:pPr>
            <w:r w:rsidRPr="0016046A">
              <w:rPr>
                <w:rFonts w:cs="Arial"/>
                <w:b/>
                <w:bCs/>
                <w:sz w:val="22"/>
                <w:szCs w:val="22"/>
              </w:rPr>
              <w:t>63</w:t>
            </w:r>
            <w:r w:rsidR="007C0566">
              <w:rPr>
                <w:rFonts w:cs="Arial"/>
                <w:b/>
                <w:bCs/>
                <w:sz w:val="22"/>
                <w:szCs w:val="22"/>
              </w:rPr>
              <w:t xml:space="preserve"> </w:t>
            </w:r>
            <w:r w:rsidRPr="0016046A">
              <w:rPr>
                <w:rFonts w:cs="Arial"/>
                <w:b/>
                <w:bCs/>
                <w:sz w:val="22"/>
                <w:szCs w:val="22"/>
              </w:rPr>
              <w:t>983,69</w:t>
            </w:r>
          </w:p>
        </w:tc>
      </w:tr>
      <w:tr w:rsidR="005B34DA" w:rsidRPr="00C87CBD" w14:paraId="270A1019"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0AFFD8E0" w14:textId="7F46FBA7" w:rsidR="005B34DA" w:rsidRPr="0016046A" w:rsidRDefault="005B34DA" w:rsidP="005868D2">
            <w:pPr>
              <w:jc w:val="both"/>
              <w:rPr>
                <w:rFonts w:cs="Arial"/>
                <w:b/>
                <w:bCs/>
                <w:color w:val="000000"/>
                <w:sz w:val="22"/>
                <w:szCs w:val="22"/>
              </w:rPr>
            </w:pPr>
            <w:r w:rsidRPr="0016046A">
              <w:rPr>
                <w:rFonts w:cs="Arial"/>
                <w:b/>
                <w:bCs/>
                <w:color w:val="000000"/>
                <w:sz w:val="22"/>
                <w:szCs w:val="22"/>
              </w:rPr>
              <w:t> </w:t>
            </w:r>
            <w:r w:rsidR="005B3467">
              <w:rPr>
                <w:rFonts w:cs="Arial"/>
                <w:b/>
                <w:bCs/>
                <w:color w:val="000000"/>
                <w:sz w:val="22"/>
                <w:szCs w:val="22"/>
              </w:rPr>
              <w:t>8</w:t>
            </w:r>
          </w:p>
        </w:tc>
        <w:tc>
          <w:tcPr>
            <w:tcW w:w="6294" w:type="dxa"/>
            <w:tcBorders>
              <w:top w:val="nil"/>
              <w:left w:val="nil"/>
              <w:bottom w:val="single" w:sz="4" w:space="0" w:color="auto"/>
              <w:right w:val="single" w:sz="4" w:space="0" w:color="auto"/>
            </w:tcBorders>
            <w:shd w:val="clear" w:color="auto" w:fill="auto"/>
            <w:noWrap/>
            <w:vAlign w:val="center"/>
          </w:tcPr>
          <w:p w14:paraId="142FB882" w14:textId="262A1BA2" w:rsidR="005B34DA" w:rsidRPr="0016046A" w:rsidRDefault="005B34DA" w:rsidP="005868D2">
            <w:pPr>
              <w:rPr>
                <w:rFonts w:cs="Arial"/>
                <w:color w:val="000000"/>
                <w:sz w:val="22"/>
                <w:szCs w:val="22"/>
              </w:rPr>
            </w:pPr>
            <w:r w:rsidRPr="0016046A">
              <w:rPr>
                <w:rFonts w:cs="Arial"/>
                <w:color w:val="000000"/>
                <w:sz w:val="22"/>
                <w:szCs w:val="22"/>
              </w:rPr>
              <w:t> </w:t>
            </w:r>
            <w:r w:rsidRPr="0016046A">
              <w:rPr>
                <w:rFonts w:cs="Arial"/>
                <w:b/>
                <w:bCs/>
                <w:sz w:val="22"/>
                <w:szCs w:val="22"/>
              </w:rPr>
              <w:t>Szkoła Podstawowa w Kosakowie</w:t>
            </w:r>
          </w:p>
        </w:tc>
        <w:tc>
          <w:tcPr>
            <w:tcW w:w="2410" w:type="dxa"/>
            <w:tcBorders>
              <w:top w:val="nil"/>
              <w:left w:val="nil"/>
              <w:bottom w:val="single" w:sz="4" w:space="0" w:color="auto"/>
              <w:right w:val="single" w:sz="4" w:space="0" w:color="auto"/>
            </w:tcBorders>
            <w:shd w:val="clear" w:color="auto" w:fill="auto"/>
            <w:vAlign w:val="center"/>
          </w:tcPr>
          <w:p w14:paraId="05C6105F" w14:textId="77777777" w:rsidR="005B34DA" w:rsidRPr="0016046A" w:rsidRDefault="005B34DA" w:rsidP="005868D2">
            <w:pPr>
              <w:jc w:val="right"/>
              <w:rPr>
                <w:rFonts w:cs="Arial"/>
                <w:b/>
                <w:bCs/>
                <w:color w:val="3366FF"/>
                <w:sz w:val="22"/>
                <w:szCs w:val="22"/>
              </w:rPr>
            </w:pPr>
            <w:r w:rsidRPr="0016046A">
              <w:rPr>
                <w:rFonts w:cs="Arial"/>
                <w:b/>
                <w:bCs/>
                <w:color w:val="3366FF"/>
                <w:sz w:val="22"/>
                <w:szCs w:val="22"/>
              </w:rPr>
              <w:t> </w:t>
            </w:r>
          </w:p>
        </w:tc>
      </w:tr>
      <w:tr w:rsidR="005B34DA" w:rsidRPr="00C87CBD" w14:paraId="36544A32"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5D5EFBC5" w14:textId="77777777" w:rsidR="005B34DA" w:rsidRPr="0016046A" w:rsidRDefault="005B34DA" w:rsidP="005868D2">
            <w:pPr>
              <w:jc w:val="both"/>
              <w:rPr>
                <w:rFonts w:cs="Arial"/>
                <w:b/>
                <w:bCs/>
                <w:color w:val="000000"/>
                <w:sz w:val="22"/>
                <w:szCs w:val="22"/>
              </w:rPr>
            </w:pPr>
          </w:p>
        </w:tc>
        <w:tc>
          <w:tcPr>
            <w:tcW w:w="6294" w:type="dxa"/>
            <w:tcBorders>
              <w:top w:val="nil"/>
              <w:left w:val="nil"/>
              <w:bottom w:val="single" w:sz="4" w:space="0" w:color="auto"/>
              <w:right w:val="single" w:sz="4" w:space="0" w:color="auto"/>
            </w:tcBorders>
            <w:shd w:val="clear" w:color="auto" w:fill="auto"/>
            <w:noWrap/>
            <w:vAlign w:val="center"/>
          </w:tcPr>
          <w:p w14:paraId="6DE8AEF2" w14:textId="77777777" w:rsidR="005B34DA" w:rsidRPr="0016046A" w:rsidRDefault="005B34DA" w:rsidP="005868D2">
            <w:pPr>
              <w:rPr>
                <w:rFonts w:cs="Arial"/>
                <w:color w:val="000000"/>
                <w:sz w:val="22"/>
                <w:szCs w:val="22"/>
              </w:rPr>
            </w:pPr>
            <w:r w:rsidRPr="0016046A">
              <w:rPr>
                <w:rFonts w:cs="Arial"/>
                <w:color w:val="000000"/>
                <w:sz w:val="22"/>
                <w:szCs w:val="22"/>
              </w:rPr>
              <w:t>Sprzęt stacjonarny</w:t>
            </w:r>
          </w:p>
          <w:p w14:paraId="1FED90CE" w14:textId="77777777" w:rsidR="005B34DA" w:rsidRPr="0016046A" w:rsidRDefault="005B34DA" w:rsidP="005868D2">
            <w:pPr>
              <w:rPr>
                <w:rFonts w:cs="Arial"/>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77D8F950" w14:textId="1C811618" w:rsidR="005B34DA" w:rsidRPr="0016046A" w:rsidRDefault="005B34DA" w:rsidP="005868D2">
            <w:pPr>
              <w:jc w:val="right"/>
              <w:rPr>
                <w:rFonts w:cs="Arial"/>
                <w:b/>
                <w:bCs/>
                <w:sz w:val="22"/>
                <w:szCs w:val="22"/>
              </w:rPr>
            </w:pPr>
            <w:r w:rsidRPr="0016046A">
              <w:rPr>
                <w:rFonts w:cs="Arial"/>
                <w:b/>
                <w:bCs/>
                <w:sz w:val="22"/>
                <w:szCs w:val="22"/>
              </w:rPr>
              <w:t>157</w:t>
            </w:r>
            <w:r w:rsidR="007C0566">
              <w:rPr>
                <w:rFonts w:cs="Arial"/>
                <w:b/>
                <w:bCs/>
                <w:sz w:val="22"/>
                <w:szCs w:val="22"/>
              </w:rPr>
              <w:t xml:space="preserve"> </w:t>
            </w:r>
            <w:r w:rsidRPr="0016046A">
              <w:rPr>
                <w:rFonts w:cs="Arial"/>
                <w:b/>
                <w:bCs/>
                <w:sz w:val="22"/>
                <w:szCs w:val="22"/>
              </w:rPr>
              <w:t>341,51</w:t>
            </w:r>
          </w:p>
        </w:tc>
      </w:tr>
      <w:tr w:rsidR="005B34DA" w:rsidRPr="00C87CBD" w14:paraId="350EFDDF"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548E0FE8" w14:textId="77777777" w:rsidR="005B34DA" w:rsidRPr="0016046A" w:rsidRDefault="005B34DA" w:rsidP="005868D2">
            <w:pPr>
              <w:jc w:val="both"/>
              <w:rPr>
                <w:rFonts w:cs="Arial"/>
                <w:b/>
                <w:bCs/>
                <w:color w:val="000000"/>
                <w:sz w:val="22"/>
                <w:szCs w:val="22"/>
              </w:rPr>
            </w:pPr>
          </w:p>
        </w:tc>
        <w:tc>
          <w:tcPr>
            <w:tcW w:w="6294" w:type="dxa"/>
            <w:tcBorders>
              <w:top w:val="nil"/>
              <w:left w:val="nil"/>
              <w:bottom w:val="single" w:sz="4" w:space="0" w:color="auto"/>
              <w:right w:val="single" w:sz="4" w:space="0" w:color="auto"/>
            </w:tcBorders>
            <w:shd w:val="clear" w:color="auto" w:fill="auto"/>
            <w:noWrap/>
            <w:vAlign w:val="center"/>
          </w:tcPr>
          <w:p w14:paraId="690512D7" w14:textId="26EFCC48" w:rsidR="005B34DA" w:rsidRPr="0016046A" w:rsidRDefault="005B34DA" w:rsidP="005868D2">
            <w:pPr>
              <w:rPr>
                <w:rFonts w:cs="Arial"/>
                <w:color w:val="000000"/>
                <w:sz w:val="22"/>
                <w:szCs w:val="22"/>
              </w:rPr>
            </w:pPr>
            <w:r w:rsidRPr="0016046A">
              <w:rPr>
                <w:rFonts w:cs="Arial"/>
                <w:color w:val="000000"/>
                <w:sz w:val="22"/>
                <w:szCs w:val="22"/>
              </w:rPr>
              <w:t>Sprzęt przenośny</w:t>
            </w:r>
          </w:p>
        </w:tc>
        <w:tc>
          <w:tcPr>
            <w:tcW w:w="2410" w:type="dxa"/>
            <w:tcBorders>
              <w:top w:val="nil"/>
              <w:left w:val="nil"/>
              <w:bottom w:val="single" w:sz="4" w:space="0" w:color="auto"/>
              <w:right w:val="single" w:sz="4" w:space="0" w:color="auto"/>
            </w:tcBorders>
            <w:shd w:val="clear" w:color="auto" w:fill="auto"/>
            <w:vAlign w:val="center"/>
          </w:tcPr>
          <w:p w14:paraId="02B0C0F7" w14:textId="1F3944E0" w:rsidR="005B34DA" w:rsidRPr="0016046A" w:rsidRDefault="005B34DA" w:rsidP="005868D2">
            <w:pPr>
              <w:jc w:val="right"/>
              <w:rPr>
                <w:rFonts w:cs="Arial"/>
                <w:b/>
                <w:bCs/>
                <w:sz w:val="22"/>
                <w:szCs w:val="22"/>
              </w:rPr>
            </w:pPr>
            <w:r w:rsidRPr="0016046A">
              <w:rPr>
                <w:rFonts w:cs="Arial"/>
                <w:b/>
                <w:bCs/>
                <w:sz w:val="22"/>
                <w:szCs w:val="22"/>
              </w:rPr>
              <w:t>52</w:t>
            </w:r>
            <w:r w:rsidR="007C0566">
              <w:rPr>
                <w:rFonts w:cs="Arial"/>
                <w:b/>
                <w:bCs/>
                <w:sz w:val="22"/>
                <w:szCs w:val="22"/>
              </w:rPr>
              <w:t xml:space="preserve"> </w:t>
            </w:r>
            <w:r w:rsidRPr="0016046A">
              <w:rPr>
                <w:rFonts w:cs="Arial"/>
                <w:b/>
                <w:bCs/>
                <w:sz w:val="22"/>
                <w:szCs w:val="22"/>
              </w:rPr>
              <w:t>224,93</w:t>
            </w:r>
          </w:p>
        </w:tc>
      </w:tr>
      <w:tr w:rsidR="005B34DA" w:rsidRPr="00C87CBD" w14:paraId="5C44275F"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57955EC9" w14:textId="77777777" w:rsidR="005B34DA" w:rsidRPr="0016046A" w:rsidRDefault="005B34DA" w:rsidP="005868D2">
            <w:pPr>
              <w:jc w:val="both"/>
              <w:rPr>
                <w:rFonts w:cs="Arial"/>
                <w:b/>
                <w:bCs/>
                <w:color w:val="000000"/>
                <w:sz w:val="22"/>
                <w:szCs w:val="22"/>
              </w:rPr>
            </w:pPr>
          </w:p>
        </w:tc>
        <w:tc>
          <w:tcPr>
            <w:tcW w:w="6294" w:type="dxa"/>
            <w:tcBorders>
              <w:top w:val="nil"/>
              <w:left w:val="nil"/>
              <w:bottom w:val="single" w:sz="4" w:space="0" w:color="auto"/>
              <w:right w:val="single" w:sz="4" w:space="0" w:color="auto"/>
            </w:tcBorders>
            <w:shd w:val="clear" w:color="auto" w:fill="auto"/>
            <w:noWrap/>
            <w:vAlign w:val="center"/>
          </w:tcPr>
          <w:p w14:paraId="18623125" w14:textId="54209622" w:rsidR="005B34DA" w:rsidRPr="0016046A" w:rsidRDefault="005B34DA" w:rsidP="005868D2">
            <w:pPr>
              <w:rPr>
                <w:rFonts w:cs="Arial"/>
                <w:b/>
                <w:bCs/>
                <w:color w:val="000000"/>
                <w:sz w:val="22"/>
                <w:szCs w:val="22"/>
              </w:rPr>
            </w:pPr>
            <w:r w:rsidRPr="0016046A">
              <w:rPr>
                <w:rFonts w:cs="Arial"/>
                <w:b/>
                <w:bCs/>
                <w:sz w:val="22"/>
                <w:szCs w:val="22"/>
              </w:rPr>
              <w:t>System ubezpieczenia</w:t>
            </w:r>
            <w:r w:rsidRPr="0016046A">
              <w:rPr>
                <w:rFonts w:cs="Arial"/>
                <w:b/>
                <w:sz w:val="22"/>
                <w:szCs w:val="22"/>
              </w:rPr>
              <w:t xml:space="preserve"> – pierwsze ryzyko</w:t>
            </w:r>
          </w:p>
        </w:tc>
        <w:tc>
          <w:tcPr>
            <w:tcW w:w="2410" w:type="dxa"/>
            <w:tcBorders>
              <w:top w:val="nil"/>
              <w:left w:val="nil"/>
              <w:bottom w:val="single" w:sz="4" w:space="0" w:color="auto"/>
              <w:right w:val="single" w:sz="4" w:space="0" w:color="auto"/>
            </w:tcBorders>
            <w:shd w:val="clear" w:color="auto" w:fill="auto"/>
            <w:vAlign w:val="center"/>
          </w:tcPr>
          <w:p w14:paraId="0A04100B" w14:textId="77777777" w:rsidR="005B34DA" w:rsidRPr="0016046A" w:rsidRDefault="005B34DA" w:rsidP="005868D2">
            <w:pPr>
              <w:jc w:val="right"/>
              <w:rPr>
                <w:rFonts w:cs="Arial"/>
                <w:b/>
                <w:bCs/>
                <w:color w:val="3366FF"/>
                <w:sz w:val="22"/>
                <w:szCs w:val="22"/>
              </w:rPr>
            </w:pPr>
          </w:p>
        </w:tc>
      </w:tr>
      <w:tr w:rsidR="005B34DA" w:rsidRPr="00C87CBD" w14:paraId="0D94D42D"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607C1093" w14:textId="77777777" w:rsidR="005B34DA" w:rsidRPr="0016046A" w:rsidRDefault="005B34DA" w:rsidP="005868D2">
            <w:pPr>
              <w:jc w:val="both"/>
              <w:rPr>
                <w:rFonts w:cs="Arial"/>
                <w:b/>
                <w:bCs/>
                <w:color w:val="000000"/>
                <w:sz w:val="22"/>
                <w:szCs w:val="22"/>
              </w:rPr>
            </w:pPr>
            <w:r w:rsidRPr="0016046A">
              <w:rPr>
                <w:rFonts w:cs="Arial"/>
                <w:b/>
                <w:bCs/>
                <w:color w:val="000000"/>
                <w:sz w:val="22"/>
                <w:szCs w:val="22"/>
              </w:rPr>
              <w:t> </w:t>
            </w:r>
          </w:p>
        </w:tc>
        <w:tc>
          <w:tcPr>
            <w:tcW w:w="6294" w:type="dxa"/>
            <w:tcBorders>
              <w:top w:val="nil"/>
              <w:left w:val="nil"/>
              <w:bottom w:val="single" w:sz="4" w:space="0" w:color="auto"/>
              <w:right w:val="single" w:sz="4" w:space="0" w:color="auto"/>
            </w:tcBorders>
            <w:shd w:val="clear" w:color="auto" w:fill="auto"/>
            <w:noWrap/>
            <w:vAlign w:val="center"/>
          </w:tcPr>
          <w:p w14:paraId="1294C3D4" w14:textId="77777777" w:rsidR="005B34DA" w:rsidRPr="0016046A" w:rsidRDefault="005B34DA" w:rsidP="005868D2">
            <w:pPr>
              <w:rPr>
                <w:rFonts w:cs="Arial"/>
                <w:b/>
                <w:bCs/>
                <w:color w:val="000000"/>
                <w:sz w:val="22"/>
                <w:szCs w:val="22"/>
              </w:rPr>
            </w:pPr>
            <w:r w:rsidRPr="0016046A">
              <w:rPr>
                <w:rFonts w:cs="Arial"/>
                <w:b/>
                <w:bCs/>
                <w:color w:val="000000"/>
                <w:sz w:val="22"/>
                <w:szCs w:val="22"/>
              </w:rPr>
              <w:t>Wspólne limity:</w:t>
            </w:r>
          </w:p>
        </w:tc>
        <w:tc>
          <w:tcPr>
            <w:tcW w:w="2410" w:type="dxa"/>
            <w:tcBorders>
              <w:top w:val="nil"/>
              <w:left w:val="nil"/>
              <w:bottom w:val="single" w:sz="4" w:space="0" w:color="auto"/>
              <w:right w:val="single" w:sz="4" w:space="0" w:color="auto"/>
            </w:tcBorders>
            <w:shd w:val="clear" w:color="auto" w:fill="auto"/>
            <w:vAlign w:val="center"/>
          </w:tcPr>
          <w:p w14:paraId="7029491F" w14:textId="77777777" w:rsidR="005B34DA" w:rsidRPr="0016046A" w:rsidRDefault="005B34DA" w:rsidP="005868D2">
            <w:pPr>
              <w:jc w:val="right"/>
              <w:rPr>
                <w:rFonts w:cs="Arial"/>
                <w:b/>
                <w:bCs/>
                <w:color w:val="3366FF"/>
                <w:sz w:val="22"/>
                <w:szCs w:val="22"/>
              </w:rPr>
            </w:pPr>
            <w:r w:rsidRPr="0016046A">
              <w:rPr>
                <w:rFonts w:cs="Arial"/>
                <w:b/>
                <w:bCs/>
                <w:color w:val="3366FF"/>
                <w:sz w:val="22"/>
                <w:szCs w:val="22"/>
              </w:rPr>
              <w:t> </w:t>
            </w:r>
          </w:p>
        </w:tc>
      </w:tr>
      <w:tr w:rsidR="007714E1" w:rsidRPr="00C87CBD" w14:paraId="648E88A7" w14:textId="77777777" w:rsidTr="001236D3">
        <w:trPr>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219C77C6" w14:textId="6CB01221" w:rsidR="007714E1" w:rsidRPr="005B3467" w:rsidRDefault="005B3467" w:rsidP="007714E1">
            <w:pPr>
              <w:jc w:val="both"/>
              <w:rPr>
                <w:rFonts w:cs="Arial"/>
                <w:color w:val="000000"/>
                <w:sz w:val="22"/>
                <w:szCs w:val="22"/>
              </w:rPr>
            </w:pPr>
            <w:r w:rsidRPr="005B3467">
              <w:rPr>
                <w:rFonts w:cs="Arial"/>
                <w:color w:val="000000"/>
                <w:sz w:val="22"/>
                <w:szCs w:val="22"/>
              </w:rPr>
              <w:t>1</w:t>
            </w:r>
          </w:p>
        </w:tc>
        <w:tc>
          <w:tcPr>
            <w:tcW w:w="6294" w:type="dxa"/>
            <w:tcBorders>
              <w:top w:val="nil"/>
              <w:left w:val="nil"/>
              <w:bottom w:val="single" w:sz="4" w:space="0" w:color="auto"/>
              <w:right w:val="single" w:sz="4" w:space="0" w:color="auto"/>
            </w:tcBorders>
            <w:shd w:val="clear" w:color="auto" w:fill="auto"/>
            <w:noWrap/>
            <w:vAlign w:val="center"/>
          </w:tcPr>
          <w:p w14:paraId="0AABADF7" w14:textId="35AC2A87" w:rsidR="007714E1" w:rsidRPr="0016046A" w:rsidRDefault="007714E1" w:rsidP="007714E1">
            <w:pPr>
              <w:rPr>
                <w:rFonts w:cs="Arial"/>
                <w:color w:val="000000"/>
                <w:sz w:val="22"/>
                <w:szCs w:val="22"/>
              </w:rPr>
            </w:pPr>
            <w:r w:rsidRPr="0016046A">
              <w:rPr>
                <w:rFonts w:cs="Arial"/>
                <w:color w:val="000000"/>
                <w:sz w:val="22"/>
                <w:szCs w:val="22"/>
              </w:rPr>
              <w:t>Oprogramowanie</w:t>
            </w:r>
          </w:p>
        </w:tc>
        <w:tc>
          <w:tcPr>
            <w:tcW w:w="2410" w:type="dxa"/>
            <w:tcBorders>
              <w:top w:val="nil"/>
              <w:left w:val="nil"/>
              <w:bottom w:val="single" w:sz="4" w:space="0" w:color="auto"/>
              <w:right w:val="single" w:sz="4" w:space="0" w:color="auto"/>
            </w:tcBorders>
            <w:shd w:val="clear" w:color="auto" w:fill="auto"/>
            <w:vAlign w:val="center"/>
          </w:tcPr>
          <w:p w14:paraId="773D97B2" w14:textId="28E854DC" w:rsidR="007714E1" w:rsidRPr="0016046A" w:rsidRDefault="007714E1" w:rsidP="007714E1">
            <w:pPr>
              <w:jc w:val="right"/>
              <w:rPr>
                <w:rFonts w:cs="Arial"/>
                <w:b/>
                <w:bCs/>
                <w:sz w:val="22"/>
                <w:szCs w:val="22"/>
              </w:rPr>
            </w:pPr>
            <w:r w:rsidRPr="0016046A">
              <w:rPr>
                <w:rFonts w:cs="Arial"/>
                <w:b/>
                <w:bCs/>
                <w:sz w:val="22"/>
                <w:szCs w:val="22"/>
              </w:rPr>
              <w:t>50 000</w:t>
            </w:r>
          </w:p>
        </w:tc>
        <w:tc>
          <w:tcPr>
            <w:tcW w:w="2273" w:type="dxa"/>
            <w:vAlign w:val="center"/>
          </w:tcPr>
          <w:p w14:paraId="1CAE44B5" w14:textId="77777777" w:rsidR="007714E1" w:rsidRPr="00C87CBD" w:rsidRDefault="007714E1" w:rsidP="007714E1">
            <w:pPr>
              <w:rPr>
                <w:rFonts w:cs="Arial"/>
              </w:rPr>
            </w:pPr>
          </w:p>
        </w:tc>
      </w:tr>
      <w:tr w:rsidR="007714E1" w:rsidRPr="00C87CBD" w14:paraId="33CF6FF1" w14:textId="77777777" w:rsidTr="001236D3">
        <w:trPr>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4B1D51A6" w14:textId="39B467A9" w:rsidR="007714E1" w:rsidRPr="005B3467" w:rsidRDefault="005B3467" w:rsidP="007714E1">
            <w:pPr>
              <w:jc w:val="both"/>
              <w:rPr>
                <w:rFonts w:cs="Arial"/>
                <w:color w:val="000000"/>
                <w:sz w:val="22"/>
                <w:szCs w:val="22"/>
              </w:rPr>
            </w:pPr>
            <w:r w:rsidRPr="005B3467">
              <w:rPr>
                <w:rFonts w:cs="Arial"/>
                <w:color w:val="000000"/>
                <w:sz w:val="22"/>
                <w:szCs w:val="22"/>
              </w:rPr>
              <w:t>2</w:t>
            </w:r>
          </w:p>
        </w:tc>
        <w:tc>
          <w:tcPr>
            <w:tcW w:w="6294" w:type="dxa"/>
            <w:tcBorders>
              <w:top w:val="nil"/>
              <w:left w:val="nil"/>
              <w:bottom w:val="single" w:sz="4" w:space="0" w:color="auto"/>
              <w:right w:val="single" w:sz="4" w:space="0" w:color="auto"/>
            </w:tcBorders>
            <w:shd w:val="clear" w:color="auto" w:fill="auto"/>
            <w:noWrap/>
            <w:vAlign w:val="center"/>
          </w:tcPr>
          <w:p w14:paraId="3ED2251F" w14:textId="03BE39F9" w:rsidR="007714E1" w:rsidRPr="0016046A" w:rsidRDefault="007714E1" w:rsidP="007714E1">
            <w:pPr>
              <w:rPr>
                <w:rFonts w:cs="Arial"/>
                <w:color w:val="000000"/>
                <w:sz w:val="22"/>
                <w:szCs w:val="22"/>
              </w:rPr>
            </w:pPr>
            <w:r w:rsidRPr="0016046A">
              <w:rPr>
                <w:rFonts w:cs="Arial"/>
                <w:color w:val="000000"/>
                <w:sz w:val="22"/>
                <w:szCs w:val="22"/>
              </w:rPr>
              <w:t>Koszty odtworzenia danych</w:t>
            </w:r>
          </w:p>
        </w:tc>
        <w:tc>
          <w:tcPr>
            <w:tcW w:w="2410" w:type="dxa"/>
            <w:tcBorders>
              <w:top w:val="nil"/>
              <w:left w:val="nil"/>
              <w:bottom w:val="single" w:sz="4" w:space="0" w:color="auto"/>
              <w:right w:val="single" w:sz="4" w:space="0" w:color="auto"/>
            </w:tcBorders>
            <w:shd w:val="clear" w:color="auto" w:fill="auto"/>
            <w:vAlign w:val="center"/>
          </w:tcPr>
          <w:p w14:paraId="1EE6EB9B" w14:textId="33C2AC6C" w:rsidR="007714E1" w:rsidRPr="0016046A" w:rsidRDefault="007714E1" w:rsidP="007714E1">
            <w:pPr>
              <w:jc w:val="right"/>
              <w:rPr>
                <w:rFonts w:cs="Arial"/>
                <w:b/>
                <w:bCs/>
                <w:sz w:val="22"/>
                <w:szCs w:val="22"/>
              </w:rPr>
            </w:pPr>
            <w:r w:rsidRPr="0016046A">
              <w:rPr>
                <w:rFonts w:cs="Arial"/>
                <w:b/>
                <w:bCs/>
                <w:sz w:val="22"/>
                <w:szCs w:val="22"/>
              </w:rPr>
              <w:t>25 000</w:t>
            </w:r>
          </w:p>
        </w:tc>
        <w:tc>
          <w:tcPr>
            <w:tcW w:w="2273" w:type="dxa"/>
            <w:vAlign w:val="center"/>
          </w:tcPr>
          <w:p w14:paraId="654F71D9" w14:textId="77777777" w:rsidR="007714E1" w:rsidRPr="00C87CBD" w:rsidRDefault="007714E1" w:rsidP="007714E1">
            <w:pPr>
              <w:rPr>
                <w:rFonts w:cs="Arial"/>
              </w:rPr>
            </w:pPr>
          </w:p>
        </w:tc>
      </w:tr>
      <w:tr w:rsidR="007714E1" w:rsidRPr="00C87CBD" w14:paraId="2121D8E9"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38064FC9" w14:textId="58F998FB" w:rsidR="007714E1" w:rsidRPr="005B3467" w:rsidRDefault="007714E1" w:rsidP="007714E1">
            <w:pPr>
              <w:jc w:val="both"/>
              <w:rPr>
                <w:rFonts w:cs="Arial"/>
                <w:color w:val="000000"/>
                <w:sz w:val="22"/>
                <w:szCs w:val="22"/>
              </w:rPr>
            </w:pPr>
            <w:r w:rsidRPr="005B3467">
              <w:rPr>
                <w:rFonts w:cs="Arial"/>
                <w:color w:val="000000"/>
                <w:sz w:val="22"/>
                <w:szCs w:val="22"/>
              </w:rPr>
              <w:t> </w:t>
            </w:r>
            <w:r w:rsidR="005B3467" w:rsidRPr="005B3467">
              <w:rPr>
                <w:rFonts w:cs="Arial"/>
                <w:color w:val="000000"/>
                <w:sz w:val="22"/>
                <w:szCs w:val="22"/>
              </w:rPr>
              <w:t>3</w:t>
            </w:r>
          </w:p>
        </w:tc>
        <w:tc>
          <w:tcPr>
            <w:tcW w:w="6294" w:type="dxa"/>
            <w:tcBorders>
              <w:top w:val="nil"/>
              <w:left w:val="nil"/>
              <w:bottom w:val="single" w:sz="4" w:space="0" w:color="auto"/>
              <w:right w:val="single" w:sz="4" w:space="0" w:color="auto"/>
            </w:tcBorders>
            <w:shd w:val="clear" w:color="auto" w:fill="auto"/>
            <w:noWrap/>
            <w:vAlign w:val="center"/>
          </w:tcPr>
          <w:p w14:paraId="652FA6B0" w14:textId="1B5720C0" w:rsidR="007714E1" w:rsidRPr="0016046A" w:rsidRDefault="007714E1" w:rsidP="007714E1">
            <w:pPr>
              <w:rPr>
                <w:rFonts w:cs="Arial"/>
                <w:color w:val="000000"/>
                <w:sz w:val="22"/>
                <w:szCs w:val="22"/>
              </w:rPr>
            </w:pPr>
            <w:r w:rsidRPr="0016046A">
              <w:rPr>
                <w:rFonts w:cs="Arial"/>
                <w:color w:val="000000"/>
                <w:sz w:val="22"/>
                <w:szCs w:val="22"/>
              </w:rPr>
              <w:t>Dane podczas transportu</w:t>
            </w:r>
          </w:p>
        </w:tc>
        <w:tc>
          <w:tcPr>
            <w:tcW w:w="2410" w:type="dxa"/>
            <w:tcBorders>
              <w:top w:val="nil"/>
              <w:left w:val="nil"/>
              <w:bottom w:val="single" w:sz="4" w:space="0" w:color="auto"/>
              <w:right w:val="single" w:sz="4" w:space="0" w:color="auto"/>
            </w:tcBorders>
            <w:shd w:val="clear" w:color="auto" w:fill="auto"/>
            <w:vAlign w:val="center"/>
          </w:tcPr>
          <w:p w14:paraId="701A9184" w14:textId="2B936BED" w:rsidR="007714E1" w:rsidRPr="0016046A" w:rsidRDefault="000F77D2" w:rsidP="007714E1">
            <w:pPr>
              <w:jc w:val="right"/>
              <w:rPr>
                <w:rFonts w:cs="Arial"/>
                <w:b/>
                <w:bCs/>
                <w:sz w:val="22"/>
                <w:szCs w:val="22"/>
              </w:rPr>
            </w:pPr>
            <w:r w:rsidRPr="0016046A">
              <w:rPr>
                <w:rFonts w:cs="Arial"/>
                <w:b/>
                <w:bCs/>
                <w:sz w:val="22"/>
                <w:szCs w:val="22"/>
              </w:rPr>
              <w:t>25 000</w:t>
            </w:r>
          </w:p>
        </w:tc>
      </w:tr>
      <w:tr w:rsidR="000F77D2" w:rsidRPr="00C87CBD" w14:paraId="1C7989BC"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2A8B14D9" w14:textId="7A6EC62C" w:rsidR="000F77D2" w:rsidRPr="005B3467" w:rsidRDefault="000F77D2" w:rsidP="000F77D2">
            <w:pPr>
              <w:jc w:val="both"/>
              <w:rPr>
                <w:rFonts w:cs="Arial"/>
                <w:color w:val="000000"/>
                <w:sz w:val="22"/>
                <w:szCs w:val="22"/>
              </w:rPr>
            </w:pPr>
            <w:r w:rsidRPr="005B3467">
              <w:rPr>
                <w:rFonts w:cs="Arial"/>
                <w:color w:val="000000"/>
                <w:sz w:val="22"/>
                <w:szCs w:val="22"/>
              </w:rPr>
              <w:t> </w:t>
            </w:r>
            <w:r w:rsidR="005B3467" w:rsidRPr="005B3467">
              <w:rPr>
                <w:rFonts w:cs="Arial"/>
                <w:color w:val="000000"/>
                <w:sz w:val="22"/>
                <w:szCs w:val="22"/>
              </w:rPr>
              <w:t>4</w:t>
            </w:r>
          </w:p>
        </w:tc>
        <w:tc>
          <w:tcPr>
            <w:tcW w:w="6294" w:type="dxa"/>
            <w:tcBorders>
              <w:top w:val="nil"/>
              <w:left w:val="nil"/>
              <w:bottom w:val="single" w:sz="4" w:space="0" w:color="auto"/>
              <w:right w:val="single" w:sz="4" w:space="0" w:color="auto"/>
            </w:tcBorders>
            <w:shd w:val="clear" w:color="auto" w:fill="auto"/>
            <w:noWrap/>
            <w:vAlign w:val="center"/>
          </w:tcPr>
          <w:p w14:paraId="34AB9722" w14:textId="2B8FAD50" w:rsidR="000F77D2" w:rsidRPr="0016046A" w:rsidRDefault="000F77D2" w:rsidP="000F77D2">
            <w:pPr>
              <w:rPr>
                <w:rFonts w:cs="Arial"/>
                <w:color w:val="000000"/>
                <w:sz w:val="22"/>
                <w:szCs w:val="22"/>
              </w:rPr>
            </w:pPr>
            <w:r w:rsidRPr="0016046A">
              <w:rPr>
                <w:rFonts w:cs="Arial"/>
                <w:color w:val="000000"/>
                <w:sz w:val="22"/>
                <w:szCs w:val="22"/>
              </w:rPr>
              <w:t>Kradzież zwykła</w:t>
            </w:r>
          </w:p>
        </w:tc>
        <w:tc>
          <w:tcPr>
            <w:tcW w:w="2410" w:type="dxa"/>
            <w:tcBorders>
              <w:top w:val="nil"/>
              <w:left w:val="nil"/>
              <w:bottom w:val="single" w:sz="4" w:space="0" w:color="auto"/>
              <w:right w:val="single" w:sz="4" w:space="0" w:color="auto"/>
            </w:tcBorders>
            <w:shd w:val="clear" w:color="auto" w:fill="auto"/>
            <w:vAlign w:val="center"/>
          </w:tcPr>
          <w:p w14:paraId="35D1C613" w14:textId="41F88FAF" w:rsidR="000F77D2" w:rsidRPr="0016046A" w:rsidRDefault="000F77D2" w:rsidP="000F77D2">
            <w:pPr>
              <w:jc w:val="right"/>
              <w:rPr>
                <w:rFonts w:cs="Arial"/>
                <w:b/>
                <w:bCs/>
                <w:sz w:val="22"/>
                <w:szCs w:val="22"/>
              </w:rPr>
            </w:pPr>
            <w:r w:rsidRPr="0016046A">
              <w:rPr>
                <w:rFonts w:cs="Arial"/>
                <w:b/>
                <w:bCs/>
                <w:color w:val="000000"/>
                <w:sz w:val="22"/>
                <w:szCs w:val="22"/>
              </w:rPr>
              <w:t>25 000</w:t>
            </w:r>
          </w:p>
        </w:tc>
      </w:tr>
      <w:tr w:rsidR="000F77D2" w:rsidRPr="00C87CBD" w14:paraId="1926F5BC"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7DA5C24A" w14:textId="06B582E5" w:rsidR="000F77D2" w:rsidRPr="005B3467" w:rsidRDefault="000F77D2" w:rsidP="000F77D2">
            <w:pPr>
              <w:jc w:val="both"/>
              <w:rPr>
                <w:rFonts w:cs="Arial"/>
                <w:color w:val="000000"/>
                <w:sz w:val="22"/>
                <w:szCs w:val="22"/>
              </w:rPr>
            </w:pPr>
            <w:r w:rsidRPr="005B3467">
              <w:rPr>
                <w:rFonts w:cs="Arial"/>
                <w:color w:val="000000"/>
                <w:sz w:val="22"/>
                <w:szCs w:val="22"/>
              </w:rPr>
              <w:t> </w:t>
            </w:r>
            <w:r w:rsidR="005B3467" w:rsidRPr="005B3467">
              <w:rPr>
                <w:rFonts w:cs="Arial"/>
                <w:color w:val="000000"/>
                <w:sz w:val="22"/>
                <w:szCs w:val="22"/>
              </w:rPr>
              <w:t>5</w:t>
            </w:r>
          </w:p>
        </w:tc>
        <w:tc>
          <w:tcPr>
            <w:tcW w:w="6294" w:type="dxa"/>
            <w:tcBorders>
              <w:top w:val="nil"/>
              <w:left w:val="nil"/>
              <w:bottom w:val="single" w:sz="4" w:space="0" w:color="auto"/>
              <w:right w:val="single" w:sz="4" w:space="0" w:color="auto"/>
            </w:tcBorders>
            <w:shd w:val="clear" w:color="auto" w:fill="auto"/>
            <w:vAlign w:val="center"/>
          </w:tcPr>
          <w:p w14:paraId="5B1B9EA5" w14:textId="71569E56" w:rsidR="000F77D2" w:rsidRPr="0016046A" w:rsidRDefault="000F77D2" w:rsidP="000F77D2">
            <w:pPr>
              <w:rPr>
                <w:rFonts w:cs="Arial"/>
                <w:color w:val="000000"/>
                <w:sz w:val="22"/>
                <w:szCs w:val="22"/>
              </w:rPr>
            </w:pPr>
            <w:r w:rsidRPr="0016046A">
              <w:rPr>
                <w:rFonts w:cs="Arial"/>
                <w:color w:val="000000"/>
                <w:sz w:val="22"/>
                <w:szCs w:val="22"/>
              </w:rPr>
              <w:t>Elektronika podczas transportu</w:t>
            </w:r>
          </w:p>
        </w:tc>
        <w:tc>
          <w:tcPr>
            <w:tcW w:w="2410" w:type="dxa"/>
            <w:tcBorders>
              <w:top w:val="nil"/>
              <w:left w:val="nil"/>
              <w:bottom w:val="single" w:sz="4" w:space="0" w:color="auto"/>
              <w:right w:val="single" w:sz="4" w:space="0" w:color="auto"/>
            </w:tcBorders>
            <w:shd w:val="clear" w:color="auto" w:fill="auto"/>
            <w:vAlign w:val="center"/>
          </w:tcPr>
          <w:p w14:paraId="4DA21341" w14:textId="2806940A" w:rsidR="000F77D2" w:rsidRPr="0016046A" w:rsidRDefault="000F77D2" w:rsidP="000F77D2">
            <w:pPr>
              <w:jc w:val="right"/>
              <w:rPr>
                <w:rFonts w:cs="Arial"/>
                <w:b/>
                <w:bCs/>
                <w:color w:val="000000"/>
                <w:sz w:val="22"/>
                <w:szCs w:val="22"/>
              </w:rPr>
            </w:pPr>
            <w:r w:rsidRPr="0016046A">
              <w:rPr>
                <w:rFonts w:cs="Arial"/>
                <w:b/>
                <w:bCs/>
                <w:color w:val="000000"/>
                <w:sz w:val="22"/>
                <w:szCs w:val="22"/>
              </w:rPr>
              <w:t>20 000</w:t>
            </w:r>
          </w:p>
        </w:tc>
      </w:tr>
      <w:tr w:rsidR="00AA6B96" w:rsidRPr="00C87CBD" w14:paraId="51200CAB"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06ADE173" w14:textId="7C6B36DF" w:rsidR="00AA6B96" w:rsidRPr="005B3467" w:rsidRDefault="00AA6B96" w:rsidP="00AA6B96">
            <w:pPr>
              <w:jc w:val="both"/>
              <w:rPr>
                <w:rFonts w:cs="Arial"/>
                <w:color w:val="000000"/>
                <w:sz w:val="22"/>
                <w:szCs w:val="22"/>
              </w:rPr>
            </w:pPr>
            <w:r w:rsidRPr="005B3467">
              <w:rPr>
                <w:rFonts w:cs="Arial"/>
                <w:color w:val="000000"/>
                <w:sz w:val="22"/>
                <w:szCs w:val="22"/>
              </w:rPr>
              <w:t> </w:t>
            </w:r>
            <w:r w:rsidR="005B3467" w:rsidRPr="005B3467">
              <w:rPr>
                <w:rFonts w:cs="Arial"/>
                <w:color w:val="000000"/>
                <w:sz w:val="22"/>
                <w:szCs w:val="22"/>
              </w:rPr>
              <w:t>6</w:t>
            </w:r>
          </w:p>
        </w:tc>
        <w:tc>
          <w:tcPr>
            <w:tcW w:w="6294" w:type="dxa"/>
            <w:tcBorders>
              <w:top w:val="nil"/>
              <w:left w:val="nil"/>
              <w:bottom w:val="single" w:sz="4" w:space="0" w:color="auto"/>
              <w:right w:val="single" w:sz="4" w:space="0" w:color="auto"/>
            </w:tcBorders>
            <w:shd w:val="clear" w:color="auto" w:fill="auto"/>
            <w:vAlign w:val="center"/>
          </w:tcPr>
          <w:p w14:paraId="57AEBC70" w14:textId="4B0C5994" w:rsidR="00AA6B96" w:rsidRPr="0016046A" w:rsidRDefault="00AA6B96" w:rsidP="00AA6B96">
            <w:pPr>
              <w:rPr>
                <w:rFonts w:cs="Arial"/>
                <w:color w:val="000000"/>
                <w:sz w:val="22"/>
                <w:szCs w:val="22"/>
              </w:rPr>
            </w:pPr>
            <w:r w:rsidRPr="0016046A">
              <w:rPr>
                <w:rFonts w:cs="Arial"/>
                <w:color w:val="000000"/>
                <w:sz w:val="22"/>
                <w:szCs w:val="22"/>
              </w:rPr>
              <w:t>Szkody w urządzeniach zabezpieczających</w:t>
            </w:r>
          </w:p>
        </w:tc>
        <w:tc>
          <w:tcPr>
            <w:tcW w:w="2410" w:type="dxa"/>
            <w:tcBorders>
              <w:top w:val="nil"/>
              <w:left w:val="nil"/>
              <w:bottom w:val="single" w:sz="4" w:space="0" w:color="auto"/>
              <w:right w:val="single" w:sz="4" w:space="0" w:color="auto"/>
            </w:tcBorders>
            <w:shd w:val="clear" w:color="auto" w:fill="auto"/>
            <w:vAlign w:val="center"/>
          </w:tcPr>
          <w:p w14:paraId="657FEF59" w14:textId="33D571BC" w:rsidR="00AA6B96" w:rsidRPr="0016046A" w:rsidRDefault="00AA6B96" w:rsidP="00AA6B96">
            <w:pPr>
              <w:jc w:val="right"/>
              <w:rPr>
                <w:rFonts w:cs="Arial"/>
                <w:b/>
                <w:bCs/>
                <w:color w:val="000000"/>
                <w:sz w:val="22"/>
                <w:szCs w:val="22"/>
              </w:rPr>
            </w:pPr>
            <w:r w:rsidRPr="0016046A">
              <w:rPr>
                <w:rFonts w:cs="Arial"/>
                <w:b/>
                <w:bCs/>
                <w:color w:val="000000"/>
                <w:sz w:val="22"/>
                <w:szCs w:val="22"/>
              </w:rPr>
              <w:t>20 000</w:t>
            </w:r>
          </w:p>
        </w:tc>
      </w:tr>
      <w:tr w:rsidR="005B3467" w:rsidRPr="00C87CBD" w14:paraId="4439B581" w14:textId="77777777" w:rsidTr="001236D3">
        <w:trPr>
          <w:gridAfter w:val="1"/>
          <w:wAfter w:w="2273" w:type="dxa"/>
          <w:trHeight w:val="567"/>
        </w:trPr>
        <w:tc>
          <w:tcPr>
            <w:tcW w:w="520" w:type="dxa"/>
            <w:tcBorders>
              <w:top w:val="nil"/>
              <w:left w:val="single" w:sz="4" w:space="0" w:color="auto"/>
              <w:bottom w:val="single" w:sz="4" w:space="0" w:color="auto"/>
              <w:right w:val="single" w:sz="4" w:space="0" w:color="auto"/>
            </w:tcBorders>
            <w:shd w:val="clear" w:color="auto" w:fill="auto"/>
            <w:vAlign w:val="center"/>
          </w:tcPr>
          <w:p w14:paraId="5592CE77" w14:textId="3825053E" w:rsidR="005B3467" w:rsidRPr="005B3467" w:rsidRDefault="005B3467" w:rsidP="005B3467">
            <w:pPr>
              <w:jc w:val="both"/>
              <w:rPr>
                <w:rFonts w:cs="Arial"/>
                <w:color w:val="000000"/>
                <w:sz w:val="22"/>
                <w:szCs w:val="22"/>
              </w:rPr>
            </w:pPr>
            <w:r w:rsidRPr="005B3467">
              <w:rPr>
                <w:rFonts w:cs="Arial"/>
                <w:color w:val="000000"/>
                <w:sz w:val="22"/>
                <w:szCs w:val="22"/>
              </w:rPr>
              <w:t> 7</w:t>
            </w:r>
          </w:p>
        </w:tc>
        <w:tc>
          <w:tcPr>
            <w:tcW w:w="6294" w:type="dxa"/>
            <w:tcBorders>
              <w:top w:val="nil"/>
              <w:left w:val="nil"/>
              <w:bottom w:val="single" w:sz="4" w:space="0" w:color="auto"/>
              <w:right w:val="single" w:sz="4" w:space="0" w:color="auto"/>
            </w:tcBorders>
            <w:shd w:val="clear" w:color="auto" w:fill="auto"/>
            <w:vAlign w:val="center"/>
          </w:tcPr>
          <w:p w14:paraId="7C079CF8" w14:textId="68FA942E" w:rsidR="005B3467" w:rsidRPr="0016046A" w:rsidRDefault="005B3467" w:rsidP="005B3467">
            <w:pPr>
              <w:rPr>
                <w:rFonts w:cs="Arial"/>
                <w:color w:val="000000"/>
                <w:sz w:val="22"/>
                <w:szCs w:val="22"/>
              </w:rPr>
            </w:pPr>
            <w:r w:rsidRPr="005B3467">
              <w:rPr>
                <w:rFonts w:cs="Arial"/>
                <w:sz w:val="22"/>
                <w:szCs w:val="22"/>
              </w:rPr>
              <w:t>Przezorna suma ubezpieczenia</w:t>
            </w:r>
          </w:p>
        </w:tc>
        <w:tc>
          <w:tcPr>
            <w:tcW w:w="2410" w:type="dxa"/>
            <w:tcBorders>
              <w:top w:val="nil"/>
              <w:left w:val="nil"/>
              <w:bottom w:val="single" w:sz="4" w:space="0" w:color="auto"/>
              <w:right w:val="single" w:sz="4" w:space="0" w:color="auto"/>
            </w:tcBorders>
            <w:shd w:val="clear" w:color="auto" w:fill="auto"/>
            <w:vAlign w:val="center"/>
          </w:tcPr>
          <w:p w14:paraId="4B1DCBF5" w14:textId="70139FC5" w:rsidR="005B3467" w:rsidRPr="0016046A" w:rsidRDefault="005B3467" w:rsidP="005B3467">
            <w:pPr>
              <w:jc w:val="right"/>
              <w:rPr>
                <w:rFonts w:cs="Arial"/>
                <w:b/>
                <w:bCs/>
                <w:color w:val="000000"/>
                <w:sz w:val="22"/>
                <w:szCs w:val="22"/>
              </w:rPr>
            </w:pPr>
            <w:r w:rsidRPr="0016046A">
              <w:rPr>
                <w:rFonts w:cs="Arial"/>
                <w:b/>
                <w:bCs/>
                <w:sz w:val="22"/>
                <w:szCs w:val="22"/>
              </w:rPr>
              <w:t>25 000</w:t>
            </w:r>
          </w:p>
        </w:tc>
      </w:tr>
    </w:tbl>
    <w:p w14:paraId="1EE7F5E9" w14:textId="77777777" w:rsidR="00F74115" w:rsidRDefault="00F74115" w:rsidP="00F74115">
      <w:pPr>
        <w:spacing w:after="200" w:line="276" w:lineRule="auto"/>
        <w:jc w:val="both"/>
        <w:rPr>
          <w:rFonts w:eastAsia="Calibri" w:cs="Arial"/>
          <w:sz w:val="22"/>
          <w:szCs w:val="22"/>
          <w:lang w:eastAsia="en-US"/>
        </w:rPr>
      </w:pPr>
    </w:p>
    <w:p w14:paraId="43D19D52" w14:textId="066D1CCF" w:rsidR="00F74115" w:rsidRPr="005624BD" w:rsidRDefault="00F74115" w:rsidP="00F964AF">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Uwaga: Wykazy mienia </w:t>
      </w:r>
      <w:r w:rsidR="00177634">
        <w:rPr>
          <w:rFonts w:eastAsia="Calibri" w:cs="Arial"/>
          <w:sz w:val="22"/>
          <w:szCs w:val="22"/>
          <w:lang w:eastAsia="en-US"/>
        </w:rPr>
        <w:t>zostaną przekazane wybranemu Wykonawcy.</w:t>
      </w:r>
    </w:p>
    <w:p w14:paraId="5B8D3D09" w14:textId="77777777" w:rsidR="00F964AF" w:rsidRPr="005624BD" w:rsidRDefault="00F964AF" w:rsidP="00F964AF">
      <w:pPr>
        <w:spacing w:after="200" w:line="276" w:lineRule="auto"/>
        <w:jc w:val="both"/>
        <w:rPr>
          <w:rFonts w:eastAsia="Calibri" w:cs="Arial"/>
          <w:b/>
          <w:sz w:val="22"/>
          <w:szCs w:val="22"/>
          <w:lang w:eastAsia="en-US"/>
        </w:rPr>
      </w:pPr>
      <w:r w:rsidRPr="005624BD">
        <w:rPr>
          <w:rFonts w:eastAsia="Calibri" w:cs="Arial"/>
          <w:b/>
          <w:sz w:val="22"/>
          <w:szCs w:val="22"/>
          <w:lang w:eastAsia="en-US"/>
        </w:rPr>
        <w:t xml:space="preserve">ZAKRES UBEZPIECZENIA </w:t>
      </w:r>
    </w:p>
    <w:p w14:paraId="546B71D6" w14:textId="77777777" w:rsidR="00F964AF" w:rsidRPr="005624BD" w:rsidRDefault="00F964AF" w:rsidP="00CC0F9A">
      <w:pPr>
        <w:numPr>
          <w:ilvl w:val="0"/>
          <w:numId w:val="16"/>
        </w:numPr>
        <w:spacing w:after="200" w:line="276" w:lineRule="auto"/>
        <w:contextualSpacing/>
        <w:jc w:val="both"/>
        <w:rPr>
          <w:rFonts w:eastAsia="Calibri" w:cs="Arial"/>
          <w:sz w:val="22"/>
          <w:szCs w:val="22"/>
          <w:lang w:eastAsia="en-US"/>
        </w:rPr>
      </w:pPr>
      <w:r w:rsidRPr="005624BD">
        <w:rPr>
          <w:rFonts w:eastAsia="Calibri" w:cs="Arial"/>
          <w:sz w:val="22"/>
          <w:szCs w:val="22"/>
          <w:lang w:eastAsia="en-US"/>
        </w:rPr>
        <w:t>Ubezpieczeniem objęte są wszelkie szkody materialne, polegające na utracie, zniszczeniu lub uszkodzeniu mienia Zamawiającego, na skutek nagłego przypadkowego i nieprzewidzianego zdarzenia w miejscu i w trakcie okresu ubezpieczenia, uniemożliwiającego dalsze spełnianie zamierzonych funkcji</w:t>
      </w:r>
      <w:r w:rsidR="006D3FE5">
        <w:rPr>
          <w:rFonts w:eastAsia="Calibri" w:cs="Arial"/>
          <w:sz w:val="22"/>
          <w:szCs w:val="22"/>
          <w:lang w:eastAsia="en-US"/>
        </w:rPr>
        <w:t>,</w:t>
      </w:r>
      <w:r w:rsidRPr="005624BD">
        <w:rPr>
          <w:rFonts w:eastAsia="Calibri" w:cs="Arial"/>
          <w:sz w:val="22"/>
          <w:szCs w:val="22"/>
          <w:lang w:eastAsia="en-US"/>
        </w:rPr>
        <w:t xml:space="preserve"> z zastrzeżeniem postanowień zawartych w </w:t>
      </w:r>
      <w:proofErr w:type="spellStart"/>
      <w:r w:rsidRPr="005624BD">
        <w:rPr>
          <w:rFonts w:eastAsia="Calibri" w:cs="Arial"/>
          <w:sz w:val="22"/>
          <w:szCs w:val="22"/>
          <w:lang w:eastAsia="en-US"/>
        </w:rPr>
        <w:t>wyłączeniach</w:t>
      </w:r>
      <w:proofErr w:type="spellEnd"/>
      <w:r w:rsidR="009D59FC" w:rsidRPr="005624BD">
        <w:rPr>
          <w:rFonts w:eastAsia="Calibri" w:cs="Arial"/>
          <w:sz w:val="22"/>
          <w:szCs w:val="22"/>
          <w:lang w:eastAsia="en-US"/>
        </w:rPr>
        <w:t xml:space="preserve"> </w:t>
      </w:r>
      <w:r w:rsidR="006D3FE5">
        <w:rPr>
          <w:rFonts w:eastAsia="Calibri" w:cs="Arial"/>
          <w:sz w:val="22"/>
          <w:szCs w:val="22"/>
          <w:lang w:eastAsia="en-US"/>
        </w:rPr>
        <w:t xml:space="preserve">w </w:t>
      </w:r>
      <w:r w:rsidR="009D59FC" w:rsidRPr="005624BD">
        <w:rPr>
          <w:rFonts w:eastAsia="Calibri" w:cs="Arial"/>
          <w:sz w:val="22"/>
          <w:szCs w:val="22"/>
          <w:lang w:eastAsia="en-US"/>
        </w:rPr>
        <w:t>OWU</w:t>
      </w:r>
      <w:r w:rsidR="006D3FE5">
        <w:rPr>
          <w:rFonts w:eastAsia="Calibri" w:cs="Arial"/>
          <w:sz w:val="22"/>
          <w:szCs w:val="22"/>
          <w:lang w:eastAsia="en-US"/>
        </w:rPr>
        <w:t xml:space="preserve"> Wykonawcy</w:t>
      </w:r>
      <w:r w:rsidRPr="005624BD">
        <w:rPr>
          <w:rFonts w:eastAsia="Calibri" w:cs="Arial"/>
          <w:sz w:val="22"/>
          <w:szCs w:val="22"/>
          <w:lang w:eastAsia="en-US"/>
        </w:rPr>
        <w:t xml:space="preserve">. </w:t>
      </w:r>
    </w:p>
    <w:p w14:paraId="38FB0A57" w14:textId="77777777" w:rsidR="00F964AF" w:rsidRPr="005624BD" w:rsidRDefault="00F964AF" w:rsidP="00CC0F9A">
      <w:pPr>
        <w:numPr>
          <w:ilvl w:val="0"/>
          <w:numId w:val="16"/>
        </w:numPr>
        <w:spacing w:line="276" w:lineRule="auto"/>
        <w:contextualSpacing/>
        <w:jc w:val="both"/>
        <w:rPr>
          <w:rFonts w:eastAsia="Calibri" w:cs="Arial"/>
          <w:sz w:val="22"/>
          <w:szCs w:val="22"/>
          <w:lang w:eastAsia="en-US"/>
        </w:rPr>
      </w:pPr>
      <w:r w:rsidRPr="005624BD">
        <w:rPr>
          <w:rFonts w:eastAsia="Calibri" w:cs="Arial"/>
          <w:sz w:val="22"/>
          <w:szCs w:val="22"/>
          <w:lang w:eastAsia="en-US"/>
        </w:rPr>
        <w:t xml:space="preserve">Do szkód objętych ubezpieczeniem zalicza się w szczególności szkody wynikłe w następstwie: </w:t>
      </w:r>
    </w:p>
    <w:p w14:paraId="11C87F27" w14:textId="77777777" w:rsidR="00F964AF" w:rsidRPr="005624BD" w:rsidRDefault="00F964AF" w:rsidP="00CC0F9A">
      <w:pPr>
        <w:numPr>
          <w:ilvl w:val="1"/>
          <w:numId w:val="16"/>
        </w:numPr>
        <w:tabs>
          <w:tab w:val="num" w:pos="1440"/>
        </w:tabs>
        <w:spacing w:line="276" w:lineRule="auto"/>
        <w:ind w:left="1434" w:hanging="357"/>
        <w:jc w:val="both"/>
        <w:rPr>
          <w:rFonts w:eastAsia="Calibri" w:cs="Arial"/>
          <w:sz w:val="22"/>
          <w:szCs w:val="22"/>
          <w:lang w:eastAsia="en-US"/>
        </w:rPr>
      </w:pPr>
      <w:r w:rsidRPr="005624BD">
        <w:rPr>
          <w:rFonts w:eastAsia="Calibri" w:cs="Arial"/>
          <w:sz w:val="22"/>
          <w:szCs w:val="22"/>
          <w:lang w:eastAsia="en-US"/>
        </w:rPr>
        <w:t>działań człowieka, w tym niewłaściwej obsługi sprzętu tj. nieostrożności, zaniedbani</w:t>
      </w:r>
      <w:r w:rsidR="006D3FE5">
        <w:rPr>
          <w:rFonts w:eastAsia="Calibri" w:cs="Arial"/>
          <w:sz w:val="22"/>
          <w:szCs w:val="22"/>
          <w:lang w:eastAsia="en-US"/>
        </w:rPr>
        <w:t>a</w:t>
      </w:r>
      <w:r w:rsidRPr="005624BD">
        <w:rPr>
          <w:rFonts w:eastAsia="Calibri" w:cs="Arial"/>
          <w:sz w:val="22"/>
          <w:szCs w:val="22"/>
          <w:lang w:eastAsia="en-US"/>
        </w:rPr>
        <w:t>, niewłaściwe</w:t>
      </w:r>
      <w:r w:rsidR="006D3FE5">
        <w:rPr>
          <w:rFonts w:eastAsia="Calibri" w:cs="Arial"/>
          <w:sz w:val="22"/>
          <w:szCs w:val="22"/>
          <w:lang w:eastAsia="en-US"/>
        </w:rPr>
        <w:t>go</w:t>
      </w:r>
      <w:r w:rsidRPr="005624BD">
        <w:rPr>
          <w:rFonts w:eastAsia="Calibri" w:cs="Arial"/>
          <w:sz w:val="22"/>
          <w:szCs w:val="22"/>
          <w:lang w:eastAsia="en-US"/>
        </w:rPr>
        <w:t xml:space="preserve"> użytkowani</w:t>
      </w:r>
      <w:r w:rsidR="006D3FE5">
        <w:rPr>
          <w:rFonts w:eastAsia="Calibri" w:cs="Arial"/>
          <w:sz w:val="22"/>
          <w:szCs w:val="22"/>
          <w:lang w:eastAsia="en-US"/>
        </w:rPr>
        <w:t>a</w:t>
      </w:r>
      <w:r w:rsidRPr="005624BD">
        <w:rPr>
          <w:rFonts w:eastAsia="Calibri" w:cs="Arial"/>
          <w:sz w:val="22"/>
          <w:szCs w:val="22"/>
          <w:lang w:eastAsia="en-US"/>
        </w:rPr>
        <w:t>, brak</w:t>
      </w:r>
      <w:r w:rsidR="006D3FE5">
        <w:rPr>
          <w:rFonts w:eastAsia="Calibri" w:cs="Arial"/>
          <w:sz w:val="22"/>
          <w:szCs w:val="22"/>
          <w:lang w:eastAsia="en-US"/>
        </w:rPr>
        <w:t>u</w:t>
      </w:r>
      <w:r w:rsidRPr="005624BD">
        <w:rPr>
          <w:rFonts w:eastAsia="Calibri" w:cs="Arial"/>
          <w:sz w:val="22"/>
          <w:szCs w:val="22"/>
          <w:lang w:eastAsia="en-US"/>
        </w:rPr>
        <w:t xml:space="preserve"> kwalifikacji, błęd</w:t>
      </w:r>
      <w:r w:rsidR="006D3FE5">
        <w:rPr>
          <w:rFonts w:eastAsia="Calibri" w:cs="Arial"/>
          <w:sz w:val="22"/>
          <w:szCs w:val="22"/>
          <w:lang w:eastAsia="en-US"/>
        </w:rPr>
        <w:t>ów</w:t>
      </w:r>
      <w:r w:rsidRPr="005624BD">
        <w:rPr>
          <w:rFonts w:eastAsia="Calibri" w:cs="Arial"/>
          <w:sz w:val="22"/>
          <w:szCs w:val="22"/>
          <w:lang w:eastAsia="en-US"/>
        </w:rPr>
        <w:t xml:space="preserve"> serwisow</w:t>
      </w:r>
      <w:r w:rsidR="006D3FE5">
        <w:rPr>
          <w:rFonts w:eastAsia="Calibri" w:cs="Arial"/>
          <w:sz w:val="22"/>
          <w:szCs w:val="22"/>
          <w:lang w:eastAsia="en-US"/>
        </w:rPr>
        <w:t>ych</w:t>
      </w:r>
      <w:r w:rsidRPr="005624BD">
        <w:rPr>
          <w:rFonts w:eastAsia="Calibri" w:cs="Arial"/>
          <w:sz w:val="22"/>
          <w:szCs w:val="22"/>
          <w:lang w:eastAsia="en-US"/>
        </w:rPr>
        <w:t>, jak również świadome</w:t>
      </w:r>
      <w:r w:rsidR="006D3FE5">
        <w:rPr>
          <w:rFonts w:eastAsia="Calibri" w:cs="Arial"/>
          <w:sz w:val="22"/>
          <w:szCs w:val="22"/>
          <w:lang w:eastAsia="en-US"/>
        </w:rPr>
        <w:t>go</w:t>
      </w:r>
      <w:r w:rsidRPr="005624BD">
        <w:rPr>
          <w:rFonts w:eastAsia="Calibri" w:cs="Arial"/>
          <w:sz w:val="22"/>
          <w:szCs w:val="22"/>
          <w:lang w:eastAsia="en-US"/>
        </w:rPr>
        <w:t xml:space="preserve"> i celowe</w:t>
      </w:r>
      <w:r w:rsidR="006D3FE5">
        <w:rPr>
          <w:rFonts w:eastAsia="Calibri" w:cs="Arial"/>
          <w:sz w:val="22"/>
          <w:szCs w:val="22"/>
          <w:lang w:eastAsia="en-US"/>
        </w:rPr>
        <w:t>go</w:t>
      </w:r>
      <w:r w:rsidRPr="005624BD">
        <w:rPr>
          <w:rFonts w:eastAsia="Calibri" w:cs="Arial"/>
          <w:sz w:val="22"/>
          <w:szCs w:val="22"/>
          <w:lang w:eastAsia="en-US"/>
        </w:rPr>
        <w:t xml:space="preserve"> zniszczenia przez osoby trzecie (dewastacja, sabotaż), </w:t>
      </w:r>
    </w:p>
    <w:p w14:paraId="53C2C2F3" w14:textId="77777777" w:rsidR="00F964AF" w:rsidRPr="005624BD" w:rsidRDefault="00F964AF" w:rsidP="00CC0F9A">
      <w:pPr>
        <w:numPr>
          <w:ilvl w:val="1"/>
          <w:numId w:val="16"/>
        </w:numPr>
        <w:tabs>
          <w:tab w:val="num" w:pos="1440"/>
        </w:tabs>
        <w:spacing w:line="276" w:lineRule="auto"/>
        <w:ind w:left="1434" w:hanging="357"/>
        <w:jc w:val="both"/>
        <w:rPr>
          <w:rFonts w:eastAsia="Calibri" w:cs="Arial"/>
          <w:sz w:val="22"/>
          <w:szCs w:val="22"/>
          <w:lang w:eastAsia="en-US"/>
        </w:rPr>
      </w:pPr>
      <w:r w:rsidRPr="005624BD">
        <w:rPr>
          <w:rFonts w:eastAsia="Calibri" w:cs="Arial"/>
          <w:sz w:val="22"/>
          <w:szCs w:val="22"/>
          <w:lang w:eastAsia="en-US"/>
        </w:rPr>
        <w:t xml:space="preserve">kradzieży z włamaniem i rabunku, </w:t>
      </w:r>
    </w:p>
    <w:p w14:paraId="71BDBE90" w14:textId="77777777" w:rsidR="00F964AF" w:rsidRPr="005624BD" w:rsidRDefault="00F964AF" w:rsidP="00CC0F9A">
      <w:pPr>
        <w:numPr>
          <w:ilvl w:val="1"/>
          <w:numId w:val="16"/>
        </w:numPr>
        <w:tabs>
          <w:tab w:val="num" w:pos="1440"/>
        </w:tabs>
        <w:spacing w:line="276" w:lineRule="auto"/>
        <w:ind w:left="1434" w:hanging="357"/>
        <w:jc w:val="both"/>
        <w:rPr>
          <w:rFonts w:eastAsia="Calibri" w:cs="Arial"/>
          <w:sz w:val="22"/>
          <w:szCs w:val="22"/>
          <w:lang w:eastAsia="en-US"/>
        </w:rPr>
      </w:pPr>
      <w:r w:rsidRPr="005624BD">
        <w:rPr>
          <w:rFonts w:eastAsia="Calibri" w:cs="Arial"/>
          <w:sz w:val="22"/>
          <w:szCs w:val="22"/>
          <w:lang w:eastAsia="en-US"/>
        </w:rPr>
        <w:t xml:space="preserve">działania ognia (również bez widocznego płomienia) i innych zdarzeń losowych (w pełnym zakresie) oraz w czasie akcji ratunkowej, </w:t>
      </w:r>
    </w:p>
    <w:p w14:paraId="174495CC" w14:textId="77777777" w:rsidR="00F964AF" w:rsidRPr="005624BD" w:rsidRDefault="00F964AF" w:rsidP="00CC0F9A">
      <w:pPr>
        <w:numPr>
          <w:ilvl w:val="1"/>
          <w:numId w:val="16"/>
        </w:numPr>
        <w:tabs>
          <w:tab w:val="num" w:pos="1440"/>
        </w:tabs>
        <w:spacing w:line="276" w:lineRule="auto"/>
        <w:ind w:left="1434" w:hanging="357"/>
        <w:jc w:val="both"/>
        <w:rPr>
          <w:rFonts w:eastAsia="Calibri" w:cs="Arial"/>
          <w:sz w:val="22"/>
          <w:szCs w:val="22"/>
          <w:lang w:eastAsia="en-US"/>
        </w:rPr>
      </w:pPr>
      <w:r w:rsidRPr="005624BD">
        <w:rPr>
          <w:rFonts w:eastAsia="Calibri" w:cs="Arial"/>
          <w:sz w:val="22"/>
          <w:szCs w:val="22"/>
          <w:lang w:eastAsia="en-US"/>
        </w:rPr>
        <w:t xml:space="preserve">ukrytych wad produkcyjnych i technologicznych tj. błędów konstrukcyjnych, wadliwego materiału, </w:t>
      </w:r>
    </w:p>
    <w:p w14:paraId="3D3373C6" w14:textId="77777777" w:rsidR="00F964AF" w:rsidRPr="005624BD" w:rsidRDefault="00F964AF" w:rsidP="00CC0F9A">
      <w:pPr>
        <w:numPr>
          <w:ilvl w:val="1"/>
          <w:numId w:val="16"/>
        </w:numPr>
        <w:tabs>
          <w:tab w:val="num" w:pos="1440"/>
        </w:tabs>
        <w:spacing w:line="276" w:lineRule="auto"/>
        <w:ind w:left="1434" w:hanging="357"/>
        <w:jc w:val="both"/>
        <w:rPr>
          <w:rFonts w:eastAsia="Calibri" w:cs="Arial"/>
          <w:sz w:val="22"/>
          <w:szCs w:val="22"/>
          <w:lang w:eastAsia="en-US"/>
        </w:rPr>
      </w:pPr>
      <w:r w:rsidRPr="005624BD">
        <w:rPr>
          <w:rFonts w:eastAsia="Calibri" w:cs="Arial"/>
          <w:sz w:val="22"/>
          <w:szCs w:val="22"/>
          <w:lang w:eastAsia="en-US"/>
        </w:rPr>
        <w:t xml:space="preserve">zbyt wysokiego lub zbyt niskiego napięcia w sieci instalacji elektrycznej, </w:t>
      </w:r>
    </w:p>
    <w:p w14:paraId="79ED4366" w14:textId="77777777" w:rsidR="00F964AF" w:rsidRPr="005624BD" w:rsidRDefault="00F964AF" w:rsidP="00CC0F9A">
      <w:pPr>
        <w:numPr>
          <w:ilvl w:val="1"/>
          <w:numId w:val="16"/>
        </w:numPr>
        <w:tabs>
          <w:tab w:val="num" w:pos="1440"/>
        </w:tabs>
        <w:spacing w:line="276" w:lineRule="auto"/>
        <w:ind w:left="1434" w:hanging="357"/>
        <w:jc w:val="both"/>
        <w:rPr>
          <w:rFonts w:eastAsia="Calibri" w:cs="Arial"/>
          <w:sz w:val="22"/>
          <w:szCs w:val="22"/>
          <w:lang w:eastAsia="en-US"/>
        </w:rPr>
      </w:pPr>
      <w:r w:rsidRPr="005624BD">
        <w:rPr>
          <w:rFonts w:eastAsia="Calibri" w:cs="Arial"/>
          <w:sz w:val="22"/>
          <w:szCs w:val="22"/>
          <w:lang w:eastAsia="en-US"/>
        </w:rPr>
        <w:t>szkód przepięciowych i pochodnych powstałych w związku z uderzeniem pioruna</w:t>
      </w:r>
      <w:r w:rsidR="006D3FE5">
        <w:rPr>
          <w:rFonts w:eastAsia="Calibri" w:cs="Arial"/>
          <w:sz w:val="22"/>
          <w:szCs w:val="22"/>
          <w:lang w:eastAsia="en-US"/>
        </w:rPr>
        <w:t xml:space="preserve"> (bezpośredniego i pośredniego),</w:t>
      </w:r>
      <w:r w:rsidRPr="005624BD">
        <w:rPr>
          <w:rFonts w:eastAsia="Calibri" w:cs="Arial"/>
          <w:sz w:val="22"/>
          <w:szCs w:val="22"/>
          <w:lang w:eastAsia="en-US"/>
        </w:rPr>
        <w:t xml:space="preserve"> </w:t>
      </w:r>
    </w:p>
    <w:p w14:paraId="1E3FA368" w14:textId="77777777" w:rsidR="00F964AF" w:rsidRPr="005624BD" w:rsidRDefault="00F964AF" w:rsidP="00CC0F9A">
      <w:pPr>
        <w:numPr>
          <w:ilvl w:val="1"/>
          <w:numId w:val="16"/>
        </w:numPr>
        <w:tabs>
          <w:tab w:val="num" w:pos="1440"/>
        </w:tabs>
        <w:spacing w:line="276" w:lineRule="auto"/>
        <w:ind w:left="1434" w:hanging="357"/>
        <w:jc w:val="both"/>
        <w:rPr>
          <w:rFonts w:eastAsia="Calibri" w:cs="Arial"/>
          <w:sz w:val="22"/>
          <w:szCs w:val="22"/>
          <w:lang w:eastAsia="en-US"/>
        </w:rPr>
      </w:pPr>
      <w:r w:rsidRPr="005624BD">
        <w:rPr>
          <w:rFonts w:eastAsia="Calibri" w:cs="Arial"/>
          <w:sz w:val="22"/>
          <w:szCs w:val="22"/>
          <w:lang w:eastAsia="en-US"/>
        </w:rPr>
        <w:t xml:space="preserve">upadku sprzętu, </w:t>
      </w:r>
    </w:p>
    <w:p w14:paraId="0A6C904C" w14:textId="0E749D2E" w:rsidR="00F964AF" w:rsidRPr="005624BD" w:rsidRDefault="00F964AF" w:rsidP="00CC0F9A">
      <w:pPr>
        <w:numPr>
          <w:ilvl w:val="1"/>
          <w:numId w:val="16"/>
        </w:numPr>
        <w:tabs>
          <w:tab w:val="num" w:pos="1440"/>
        </w:tabs>
        <w:spacing w:line="276" w:lineRule="auto"/>
        <w:ind w:left="1434" w:hanging="357"/>
        <w:jc w:val="both"/>
        <w:rPr>
          <w:rFonts w:eastAsia="Calibri" w:cs="Arial"/>
          <w:sz w:val="22"/>
          <w:szCs w:val="22"/>
          <w:lang w:eastAsia="en-US"/>
        </w:rPr>
      </w:pPr>
      <w:r w:rsidRPr="005624BD">
        <w:rPr>
          <w:rFonts w:eastAsia="Calibri" w:cs="Arial"/>
          <w:sz w:val="22"/>
          <w:szCs w:val="22"/>
          <w:lang w:eastAsia="en-US"/>
        </w:rPr>
        <w:lastRenderedPageBreak/>
        <w:t xml:space="preserve">przenoszenia i przemieszczania mienia w obrębie miejsc ubezpieczenia, </w:t>
      </w:r>
    </w:p>
    <w:p w14:paraId="01E859FA" w14:textId="720B7793" w:rsidR="00F964AF" w:rsidRDefault="00F964AF" w:rsidP="00CC0F9A">
      <w:pPr>
        <w:numPr>
          <w:ilvl w:val="1"/>
          <w:numId w:val="16"/>
        </w:numPr>
        <w:tabs>
          <w:tab w:val="num" w:pos="1440"/>
        </w:tabs>
        <w:spacing w:line="276" w:lineRule="auto"/>
        <w:ind w:left="1434" w:hanging="357"/>
        <w:jc w:val="both"/>
        <w:rPr>
          <w:rFonts w:eastAsia="Calibri" w:cs="Arial"/>
          <w:sz w:val="22"/>
          <w:szCs w:val="22"/>
          <w:lang w:eastAsia="en-US"/>
        </w:rPr>
      </w:pPr>
      <w:r w:rsidRPr="005624BD">
        <w:rPr>
          <w:rFonts w:eastAsia="Calibri" w:cs="Arial"/>
          <w:sz w:val="22"/>
          <w:szCs w:val="22"/>
          <w:lang w:eastAsia="en-US"/>
        </w:rPr>
        <w:t>oraz wszelkie koszty dodatkowe związane ze szkodą</w:t>
      </w:r>
      <w:r w:rsidR="006D3FE5">
        <w:rPr>
          <w:rFonts w:eastAsia="Calibri" w:cs="Arial"/>
          <w:sz w:val="22"/>
          <w:szCs w:val="22"/>
          <w:lang w:eastAsia="en-US"/>
        </w:rPr>
        <w:t>,</w:t>
      </w:r>
      <w:r w:rsidRPr="005624BD">
        <w:rPr>
          <w:rFonts w:eastAsia="Calibri" w:cs="Arial"/>
          <w:sz w:val="22"/>
          <w:szCs w:val="22"/>
          <w:lang w:eastAsia="en-US"/>
        </w:rPr>
        <w:t xml:space="preserve"> a w szczególności koszty usunięcia pozostałości po szkodzie, łącznie z kosztami rozbiórki i demontażu</w:t>
      </w:r>
      <w:r w:rsidR="006D3FE5">
        <w:rPr>
          <w:rFonts w:eastAsia="Calibri" w:cs="Arial"/>
          <w:sz w:val="22"/>
          <w:szCs w:val="22"/>
          <w:lang w:eastAsia="en-US"/>
        </w:rPr>
        <w:t>, utylizacji</w:t>
      </w:r>
      <w:r w:rsidRPr="005624BD">
        <w:rPr>
          <w:rFonts w:eastAsia="Calibri" w:cs="Arial"/>
          <w:sz w:val="22"/>
          <w:szCs w:val="22"/>
          <w:lang w:eastAsia="en-US"/>
        </w:rPr>
        <w:t xml:space="preserve"> części niezdatnych do użytku.</w:t>
      </w:r>
      <w:r w:rsidR="002C250A">
        <w:rPr>
          <w:rFonts w:eastAsia="Calibri" w:cs="Arial"/>
          <w:sz w:val="22"/>
          <w:szCs w:val="22"/>
          <w:lang w:eastAsia="en-US"/>
        </w:rPr>
        <w:t xml:space="preserve"> </w:t>
      </w:r>
      <w:r w:rsidR="006D3FE5">
        <w:rPr>
          <w:rFonts w:eastAsia="Calibri" w:cs="Arial"/>
          <w:sz w:val="22"/>
          <w:szCs w:val="22"/>
          <w:lang w:eastAsia="en-US"/>
        </w:rPr>
        <w:t xml:space="preserve">Limit odpowiedzialności </w:t>
      </w:r>
      <w:r w:rsidR="00EC6C35" w:rsidRPr="00344307">
        <w:rPr>
          <w:rFonts w:eastAsia="Calibri" w:cs="Arial"/>
          <w:b/>
          <w:sz w:val="22"/>
          <w:szCs w:val="22"/>
          <w:lang w:eastAsia="en-US"/>
        </w:rPr>
        <w:t>2</w:t>
      </w:r>
      <w:r w:rsidR="00EC6C35">
        <w:rPr>
          <w:rFonts w:eastAsia="Calibri" w:cs="Arial"/>
          <w:b/>
          <w:sz w:val="22"/>
          <w:szCs w:val="22"/>
          <w:lang w:eastAsia="en-US"/>
        </w:rPr>
        <w:t>5</w:t>
      </w:r>
      <w:r w:rsidR="006D3FE5" w:rsidRPr="00344307">
        <w:rPr>
          <w:rFonts w:eastAsia="Calibri" w:cs="Arial"/>
          <w:b/>
          <w:sz w:val="22"/>
          <w:szCs w:val="22"/>
          <w:lang w:eastAsia="en-US"/>
        </w:rPr>
        <w:t> 000 zł</w:t>
      </w:r>
      <w:r w:rsidR="006D3FE5">
        <w:rPr>
          <w:rFonts w:eastAsia="Calibri" w:cs="Arial"/>
          <w:b/>
          <w:sz w:val="22"/>
          <w:szCs w:val="22"/>
          <w:lang w:eastAsia="en-US"/>
        </w:rPr>
        <w:t xml:space="preserve"> </w:t>
      </w:r>
      <w:r w:rsidR="006D3FE5" w:rsidRPr="00344307">
        <w:rPr>
          <w:rFonts w:eastAsia="Calibri" w:cs="Arial"/>
          <w:sz w:val="22"/>
          <w:szCs w:val="22"/>
          <w:lang w:eastAsia="en-US"/>
        </w:rPr>
        <w:t>na jedno i wszystkie zdarzenia.</w:t>
      </w:r>
    </w:p>
    <w:p w14:paraId="49D07F4C" w14:textId="77777777" w:rsidR="002C250A" w:rsidRPr="00344307" w:rsidRDefault="002C250A" w:rsidP="00344307">
      <w:pPr>
        <w:tabs>
          <w:tab w:val="num" w:pos="1440"/>
        </w:tabs>
        <w:spacing w:line="276" w:lineRule="auto"/>
        <w:ind w:left="1434"/>
        <w:jc w:val="both"/>
        <w:rPr>
          <w:rFonts w:eastAsia="Calibri" w:cs="Arial"/>
          <w:sz w:val="22"/>
          <w:szCs w:val="22"/>
          <w:lang w:eastAsia="en-US"/>
        </w:rPr>
      </w:pPr>
    </w:p>
    <w:p w14:paraId="5EB05848" w14:textId="2ABE9846" w:rsidR="00F964AF" w:rsidRPr="005624BD" w:rsidRDefault="00F964AF" w:rsidP="00CC0F9A">
      <w:pPr>
        <w:numPr>
          <w:ilvl w:val="0"/>
          <w:numId w:val="16"/>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Zakres ubezpieczenia obejmuje szkody w nośnikach danych, koszty odtworzenia danych, koszty odtworzenia programów licencjonowanych, oprogramowania systemowego, oprogramowania produkcji seryjnej lub indywidualnej, będące następstwem przypadkowych lub umyślnych skasowań, zniszczenia, lub zniekształcenia danych zapisanych na nośnikach danych - niezależnie od tego, czy towarzyszy czy nie towarzyszy im uszkodzenie sprzętu. </w:t>
      </w:r>
      <w:r w:rsidRPr="00344307">
        <w:rPr>
          <w:rFonts w:eastAsia="Calibri" w:cs="Arial"/>
          <w:sz w:val="22"/>
          <w:szCs w:val="22"/>
          <w:lang w:eastAsia="en-US"/>
        </w:rPr>
        <w:t>Limit odpowiedzialności</w:t>
      </w:r>
      <w:r w:rsidRPr="005624BD">
        <w:rPr>
          <w:rFonts w:eastAsia="Calibri" w:cs="Arial"/>
          <w:b/>
          <w:sz w:val="22"/>
          <w:szCs w:val="22"/>
          <w:lang w:eastAsia="en-US"/>
        </w:rPr>
        <w:t xml:space="preserve"> 25 000 zł </w:t>
      </w:r>
      <w:r w:rsidRPr="005624BD">
        <w:rPr>
          <w:rFonts w:eastAsia="Calibri" w:cs="Arial"/>
          <w:sz w:val="22"/>
          <w:szCs w:val="22"/>
          <w:lang w:eastAsia="en-US"/>
        </w:rPr>
        <w:t xml:space="preserve">na jedno i wszystkie zdarzenia. </w:t>
      </w:r>
    </w:p>
    <w:p w14:paraId="2E37B28D" w14:textId="77777777" w:rsidR="00F964AF" w:rsidRPr="00C87CBD" w:rsidRDefault="00F964AF" w:rsidP="00CC0F9A">
      <w:pPr>
        <w:numPr>
          <w:ilvl w:val="0"/>
          <w:numId w:val="16"/>
        </w:numPr>
        <w:spacing w:after="200" w:line="276" w:lineRule="auto"/>
        <w:jc w:val="both"/>
        <w:rPr>
          <w:rFonts w:eastAsia="Calibri" w:cs="Arial"/>
          <w:sz w:val="22"/>
          <w:szCs w:val="22"/>
          <w:lang w:eastAsia="en-US"/>
        </w:rPr>
      </w:pPr>
      <w:r w:rsidRPr="00C87CBD">
        <w:rPr>
          <w:rFonts w:eastAsia="Calibri" w:cs="Arial"/>
          <w:sz w:val="22"/>
          <w:szCs w:val="22"/>
          <w:lang w:eastAsia="en-US"/>
        </w:rPr>
        <w:t>Dane, w tym oprogramowanie</w:t>
      </w:r>
      <w:r w:rsidR="006D3FE5" w:rsidRPr="00C87CBD">
        <w:rPr>
          <w:rFonts w:eastAsia="Calibri" w:cs="Arial"/>
          <w:sz w:val="22"/>
          <w:szCs w:val="22"/>
          <w:lang w:eastAsia="en-US"/>
        </w:rPr>
        <w:t>,</w:t>
      </w:r>
      <w:r w:rsidRPr="00C87CBD">
        <w:rPr>
          <w:rFonts w:eastAsia="Calibri" w:cs="Arial"/>
          <w:sz w:val="22"/>
          <w:szCs w:val="22"/>
          <w:lang w:eastAsia="en-US"/>
        </w:rPr>
        <w:t xml:space="preserve"> </w:t>
      </w:r>
      <w:r w:rsidR="006D3FE5" w:rsidRPr="00C87CBD">
        <w:rPr>
          <w:rFonts w:eastAsia="Calibri" w:cs="Arial"/>
          <w:sz w:val="22"/>
          <w:szCs w:val="22"/>
          <w:lang w:eastAsia="en-US"/>
        </w:rPr>
        <w:t>są</w:t>
      </w:r>
      <w:r w:rsidRPr="00C87CBD">
        <w:rPr>
          <w:rFonts w:eastAsia="Calibri" w:cs="Arial"/>
          <w:sz w:val="22"/>
          <w:szCs w:val="22"/>
          <w:lang w:eastAsia="en-US"/>
        </w:rPr>
        <w:t xml:space="preserve"> objęte ochroną od utraty, zniszczenia lub uszkodzenia w miejscu ubezpieczenia, w archiwum oraz podczas transportu </w:t>
      </w:r>
      <w:r w:rsidR="00235B22" w:rsidRPr="00C87CBD">
        <w:rPr>
          <w:rFonts w:eastAsia="Calibri" w:cs="Arial"/>
          <w:sz w:val="22"/>
          <w:szCs w:val="22"/>
          <w:lang w:eastAsia="en-US"/>
        </w:rPr>
        <w:t xml:space="preserve">pomiędzy i </w:t>
      </w:r>
      <w:r w:rsidRPr="00C87CBD">
        <w:rPr>
          <w:rFonts w:eastAsia="Calibri" w:cs="Arial"/>
          <w:sz w:val="22"/>
          <w:szCs w:val="22"/>
          <w:lang w:eastAsia="en-US"/>
        </w:rPr>
        <w:t>w obrębie miejsca ubezpieczenia. Limit odpowiedzialności</w:t>
      </w:r>
      <w:r w:rsidRPr="00C87CBD">
        <w:rPr>
          <w:rFonts w:eastAsia="Calibri" w:cs="Arial"/>
          <w:b/>
          <w:sz w:val="22"/>
          <w:szCs w:val="22"/>
          <w:lang w:eastAsia="en-US"/>
        </w:rPr>
        <w:t xml:space="preserve"> 25 000 zł</w:t>
      </w:r>
      <w:r w:rsidRPr="00C87CBD">
        <w:rPr>
          <w:rFonts w:eastAsia="Calibri" w:cs="Arial"/>
          <w:sz w:val="22"/>
          <w:szCs w:val="22"/>
          <w:lang w:eastAsia="en-US"/>
        </w:rPr>
        <w:t xml:space="preserve"> na jedno i wszystkie zdarzenia.</w:t>
      </w:r>
    </w:p>
    <w:p w14:paraId="29C99062" w14:textId="2A1C54A4" w:rsidR="00F964AF" w:rsidRPr="005624BD" w:rsidRDefault="00F964AF" w:rsidP="00CC0F9A">
      <w:pPr>
        <w:numPr>
          <w:ilvl w:val="0"/>
          <w:numId w:val="16"/>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Zakres ubezpieczenia rozszerza się o szkody w przenośnym sprzęcie elektronicznym, używanym do prac służbowych przez Zamawiającego lub jego pracowników poza miejscem ubezpieczenia, na terytorium RP. </w:t>
      </w:r>
    </w:p>
    <w:p w14:paraId="34B4CC2E" w14:textId="77777777" w:rsidR="00F964AF" w:rsidRPr="005624BD" w:rsidRDefault="00ED2998" w:rsidP="00CC0F9A">
      <w:pPr>
        <w:numPr>
          <w:ilvl w:val="0"/>
          <w:numId w:val="16"/>
        </w:numPr>
        <w:spacing w:line="276" w:lineRule="auto"/>
        <w:jc w:val="both"/>
        <w:rPr>
          <w:rFonts w:eastAsia="Calibri" w:cs="Arial"/>
          <w:sz w:val="22"/>
          <w:szCs w:val="22"/>
          <w:lang w:eastAsia="en-US"/>
        </w:rPr>
      </w:pPr>
      <w:r>
        <w:rPr>
          <w:rFonts w:eastAsia="Calibri" w:cs="Arial"/>
          <w:sz w:val="22"/>
          <w:szCs w:val="22"/>
          <w:lang w:eastAsia="en-US"/>
        </w:rPr>
        <w:t>Zakres ubezpieczenia obejmuje</w:t>
      </w:r>
      <w:r w:rsidR="00F964AF" w:rsidRPr="005624BD">
        <w:rPr>
          <w:rFonts w:eastAsia="Calibri" w:cs="Arial"/>
          <w:sz w:val="22"/>
          <w:szCs w:val="22"/>
          <w:lang w:eastAsia="en-US"/>
        </w:rPr>
        <w:t xml:space="preserve"> szkody powstałe wskutek kradzieży z włamaniem </w:t>
      </w:r>
      <w:r>
        <w:rPr>
          <w:rFonts w:eastAsia="Calibri" w:cs="Arial"/>
          <w:sz w:val="22"/>
          <w:szCs w:val="22"/>
          <w:lang w:eastAsia="en-US"/>
        </w:rPr>
        <w:t xml:space="preserve">z pojazdu - w odniesieniu do sprzętu przenośnego, </w:t>
      </w:r>
      <w:r w:rsidR="00F964AF" w:rsidRPr="005624BD">
        <w:rPr>
          <w:rFonts w:eastAsia="Calibri" w:cs="Arial"/>
          <w:sz w:val="22"/>
          <w:szCs w:val="22"/>
          <w:lang w:eastAsia="en-US"/>
        </w:rPr>
        <w:t xml:space="preserve">pod warunkiem, że: </w:t>
      </w:r>
    </w:p>
    <w:p w14:paraId="1709CC9E" w14:textId="77777777" w:rsidR="00F964AF" w:rsidRPr="005624BD" w:rsidRDefault="00F964AF" w:rsidP="0003013E">
      <w:pPr>
        <w:numPr>
          <w:ilvl w:val="1"/>
          <w:numId w:val="52"/>
        </w:numPr>
        <w:spacing w:line="276" w:lineRule="auto"/>
        <w:ind w:left="1134"/>
        <w:jc w:val="both"/>
        <w:rPr>
          <w:rFonts w:eastAsia="Calibri" w:cs="Arial"/>
          <w:sz w:val="22"/>
          <w:szCs w:val="22"/>
          <w:lang w:eastAsia="en-US"/>
        </w:rPr>
      </w:pPr>
      <w:r w:rsidRPr="005624BD">
        <w:rPr>
          <w:rFonts w:eastAsia="Calibri" w:cs="Arial"/>
          <w:sz w:val="22"/>
          <w:szCs w:val="22"/>
          <w:lang w:eastAsia="en-US"/>
        </w:rPr>
        <w:t xml:space="preserve">pojazd ten posiada twardy dach (jednolita sztywna konstrukcja), </w:t>
      </w:r>
    </w:p>
    <w:p w14:paraId="6DFB7CF2" w14:textId="77777777" w:rsidR="00F964AF" w:rsidRPr="005624BD" w:rsidRDefault="00F964AF" w:rsidP="0003013E">
      <w:pPr>
        <w:numPr>
          <w:ilvl w:val="1"/>
          <w:numId w:val="52"/>
        </w:numPr>
        <w:spacing w:line="276" w:lineRule="auto"/>
        <w:ind w:left="1134"/>
        <w:jc w:val="both"/>
        <w:rPr>
          <w:rFonts w:eastAsia="Calibri" w:cs="Arial"/>
          <w:sz w:val="22"/>
          <w:szCs w:val="22"/>
          <w:lang w:eastAsia="en-US"/>
        </w:rPr>
      </w:pPr>
      <w:r w:rsidRPr="005624BD">
        <w:rPr>
          <w:rFonts w:eastAsia="Calibri" w:cs="Arial"/>
          <w:sz w:val="22"/>
          <w:szCs w:val="22"/>
          <w:lang w:eastAsia="en-US"/>
        </w:rPr>
        <w:t xml:space="preserve">w chwili kradzieży pojazd był prawidłowo zamknięty, </w:t>
      </w:r>
    </w:p>
    <w:p w14:paraId="63F54EEA" w14:textId="77777777" w:rsidR="00F964AF" w:rsidRPr="005624BD" w:rsidRDefault="00F964AF" w:rsidP="0003013E">
      <w:pPr>
        <w:numPr>
          <w:ilvl w:val="1"/>
          <w:numId w:val="52"/>
        </w:numPr>
        <w:spacing w:line="276" w:lineRule="auto"/>
        <w:ind w:left="1134"/>
        <w:jc w:val="both"/>
        <w:rPr>
          <w:rFonts w:eastAsia="Calibri" w:cs="Arial"/>
          <w:sz w:val="22"/>
          <w:szCs w:val="22"/>
          <w:lang w:eastAsia="en-US"/>
        </w:rPr>
      </w:pPr>
      <w:r w:rsidRPr="005624BD">
        <w:rPr>
          <w:rFonts w:eastAsia="Calibri" w:cs="Arial"/>
          <w:sz w:val="22"/>
          <w:szCs w:val="22"/>
          <w:lang w:eastAsia="en-US"/>
        </w:rPr>
        <w:t>sprzęt</w:t>
      </w:r>
      <w:r w:rsidR="00ED2998">
        <w:rPr>
          <w:rFonts w:eastAsia="Calibri" w:cs="Arial"/>
          <w:sz w:val="22"/>
          <w:szCs w:val="22"/>
          <w:lang w:eastAsia="en-US"/>
        </w:rPr>
        <w:t>,</w:t>
      </w:r>
      <w:r w:rsidRPr="005624BD">
        <w:rPr>
          <w:rFonts w:eastAsia="Calibri" w:cs="Arial"/>
          <w:sz w:val="22"/>
          <w:szCs w:val="22"/>
          <w:lang w:eastAsia="en-US"/>
        </w:rPr>
        <w:t xml:space="preserve"> pozostawiony w pojeździe</w:t>
      </w:r>
      <w:r w:rsidR="00ED2998">
        <w:rPr>
          <w:rFonts w:eastAsia="Calibri" w:cs="Arial"/>
          <w:sz w:val="22"/>
          <w:szCs w:val="22"/>
          <w:lang w:eastAsia="en-US"/>
        </w:rPr>
        <w:t>,</w:t>
      </w:r>
      <w:r w:rsidRPr="005624BD">
        <w:rPr>
          <w:rFonts w:eastAsia="Calibri" w:cs="Arial"/>
          <w:sz w:val="22"/>
          <w:szCs w:val="22"/>
          <w:lang w:eastAsia="en-US"/>
        </w:rPr>
        <w:t xml:space="preserve"> </w:t>
      </w:r>
      <w:r w:rsidR="00ED2998">
        <w:rPr>
          <w:rFonts w:eastAsia="Calibri" w:cs="Arial"/>
          <w:sz w:val="22"/>
          <w:szCs w:val="22"/>
          <w:lang w:eastAsia="en-US"/>
        </w:rPr>
        <w:t>był</w:t>
      </w:r>
      <w:r w:rsidR="00ED2998" w:rsidRPr="005624BD">
        <w:rPr>
          <w:rFonts w:eastAsia="Calibri" w:cs="Arial"/>
          <w:sz w:val="22"/>
          <w:szCs w:val="22"/>
          <w:lang w:eastAsia="en-US"/>
        </w:rPr>
        <w:t xml:space="preserve"> </w:t>
      </w:r>
      <w:r w:rsidRPr="005624BD">
        <w:rPr>
          <w:rFonts w:eastAsia="Calibri" w:cs="Arial"/>
          <w:sz w:val="22"/>
          <w:szCs w:val="22"/>
          <w:lang w:eastAsia="en-US"/>
        </w:rPr>
        <w:t xml:space="preserve">zamknięty w bagażniku lub w innym schowku, stanowiącym seryjne wyposażenie pojazdu, </w:t>
      </w:r>
    </w:p>
    <w:p w14:paraId="54E162B7" w14:textId="77777777" w:rsidR="00F964AF" w:rsidRDefault="00F964AF" w:rsidP="0003013E">
      <w:pPr>
        <w:numPr>
          <w:ilvl w:val="1"/>
          <w:numId w:val="52"/>
        </w:numPr>
        <w:spacing w:line="276" w:lineRule="auto"/>
        <w:ind w:left="1134"/>
        <w:jc w:val="both"/>
        <w:rPr>
          <w:rFonts w:eastAsia="Calibri" w:cs="Arial"/>
          <w:sz w:val="22"/>
          <w:szCs w:val="22"/>
          <w:lang w:eastAsia="en-US"/>
        </w:rPr>
      </w:pPr>
      <w:r w:rsidRPr="005624BD">
        <w:rPr>
          <w:rFonts w:eastAsia="Calibri" w:cs="Arial"/>
          <w:sz w:val="22"/>
          <w:szCs w:val="22"/>
          <w:lang w:eastAsia="en-US"/>
        </w:rPr>
        <w:t>sprzęt został skradziony w godz. 6.00-22.00, przy czym</w:t>
      </w:r>
      <w:r w:rsidR="00ED2998">
        <w:rPr>
          <w:rFonts w:eastAsia="Calibri" w:cs="Arial"/>
          <w:sz w:val="22"/>
          <w:szCs w:val="22"/>
          <w:lang w:eastAsia="en-US"/>
        </w:rPr>
        <w:t>,</w:t>
      </w:r>
      <w:r w:rsidRPr="005624BD">
        <w:rPr>
          <w:rFonts w:eastAsia="Calibri" w:cs="Arial"/>
          <w:sz w:val="22"/>
          <w:szCs w:val="22"/>
          <w:lang w:eastAsia="en-US"/>
        </w:rPr>
        <w:t xml:space="preserve"> ograniczenie to nie dotyczy przypadku kradzieży, gdy pojazd </w:t>
      </w:r>
      <w:r w:rsidR="00ED2998">
        <w:rPr>
          <w:rFonts w:eastAsia="Calibri" w:cs="Arial"/>
          <w:sz w:val="22"/>
          <w:szCs w:val="22"/>
          <w:lang w:eastAsia="en-US"/>
        </w:rPr>
        <w:t xml:space="preserve">był </w:t>
      </w:r>
      <w:r w:rsidRPr="005624BD">
        <w:rPr>
          <w:rFonts w:eastAsia="Calibri" w:cs="Arial"/>
          <w:sz w:val="22"/>
          <w:szCs w:val="22"/>
          <w:lang w:eastAsia="en-US"/>
        </w:rPr>
        <w:t xml:space="preserve">zaparkowany na parkingu strzeżonym, bądź innym </w:t>
      </w:r>
      <w:r w:rsidR="009D59FC" w:rsidRPr="005624BD">
        <w:rPr>
          <w:rFonts w:eastAsia="Calibri" w:cs="Arial"/>
          <w:sz w:val="22"/>
          <w:szCs w:val="22"/>
          <w:lang w:eastAsia="en-US"/>
        </w:rPr>
        <w:t>miejscu o ograniczonym dostępie</w:t>
      </w:r>
      <w:r w:rsidRPr="005624BD">
        <w:rPr>
          <w:rFonts w:eastAsia="Calibri" w:cs="Arial"/>
          <w:sz w:val="22"/>
          <w:szCs w:val="22"/>
          <w:lang w:eastAsia="en-US"/>
        </w:rPr>
        <w:t xml:space="preserve"> albo znajdował się w garażu zamkniętym. </w:t>
      </w:r>
    </w:p>
    <w:p w14:paraId="6594DC0C" w14:textId="77777777" w:rsidR="002C250A" w:rsidRPr="005624BD" w:rsidRDefault="002C250A" w:rsidP="00344307">
      <w:pPr>
        <w:spacing w:line="276" w:lineRule="auto"/>
        <w:ind w:left="851"/>
        <w:jc w:val="both"/>
        <w:rPr>
          <w:rFonts w:eastAsia="Calibri" w:cs="Arial"/>
          <w:sz w:val="22"/>
          <w:szCs w:val="22"/>
          <w:lang w:eastAsia="en-US"/>
        </w:rPr>
      </w:pPr>
    </w:p>
    <w:p w14:paraId="1ACAA2D6" w14:textId="02E75A13" w:rsidR="00F964AF" w:rsidRPr="005624BD" w:rsidRDefault="00F964AF" w:rsidP="00CC0F9A">
      <w:pPr>
        <w:numPr>
          <w:ilvl w:val="0"/>
          <w:numId w:val="16"/>
        </w:numPr>
        <w:tabs>
          <w:tab w:val="left" w:pos="1440"/>
        </w:tabs>
        <w:spacing w:after="200" w:line="276" w:lineRule="auto"/>
        <w:jc w:val="both"/>
        <w:rPr>
          <w:rFonts w:eastAsia="Calibri" w:cs="Arial"/>
          <w:sz w:val="22"/>
          <w:szCs w:val="22"/>
          <w:lang w:eastAsia="en-US"/>
        </w:rPr>
      </w:pPr>
      <w:r w:rsidRPr="00344307">
        <w:rPr>
          <w:rFonts w:eastAsia="Calibri" w:cs="Arial"/>
          <w:sz w:val="22"/>
          <w:szCs w:val="22"/>
          <w:lang w:eastAsia="en-US"/>
        </w:rPr>
        <w:t xml:space="preserve">Zakres </w:t>
      </w:r>
      <w:r w:rsidR="00ED2998" w:rsidRPr="00344307">
        <w:rPr>
          <w:rFonts w:eastAsia="Calibri" w:cs="Arial"/>
          <w:sz w:val="22"/>
          <w:szCs w:val="22"/>
          <w:lang w:eastAsia="en-US"/>
        </w:rPr>
        <w:t>ubezpieczenia</w:t>
      </w:r>
      <w:r w:rsidR="00ED2998">
        <w:rPr>
          <w:rFonts w:eastAsia="Calibri" w:cs="Arial"/>
          <w:sz w:val="22"/>
          <w:szCs w:val="22"/>
          <w:lang w:eastAsia="en-US"/>
        </w:rPr>
        <w:t xml:space="preserve"> sprzętu elektronicznego (stacjonarnego i przenośnego) </w:t>
      </w:r>
      <w:r w:rsidRPr="00344307">
        <w:rPr>
          <w:rFonts w:eastAsia="Calibri" w:cs="Arial"/>
          <w:sz w:val="22"/>
          <w:szCs w:val="22"/>
          <w:lang w:eastAsia="en-US"/>
        </w:rPr>
        <w:t>obejmuje kradzież zwykłą z</w:t>
      </w:r>
      <w:r w:rsidRPr="005624BD">
        <w:rPr>
          <w:rFonts w:eastAsia="Calibri" w:cs="Arial"/>
          <w:b/>
          <w:sz w:val="22"/>
          <w:szCs w:val="22"/>
          <w:lang w:eastAsia="en-US"/>
        </w:rPr>
        <w:t xml:space="preserve"> </w:t>
      </w:r>
      <w:r w:rsidRPr="00344307">
        <w:rPr>
          <w:rFonts w:eastAsia="Calibri" w:cs="Arial"/>
          <w:sz w:val="22"/>
          <w:szCs w:val="22"/>
          <w:lang w:eastAsia="en-US"/>
        </w:rPr>
        <w:t>limitem</w:t>
      </w:r>
      <w:r w:rsidR="00346B05">
        <w:rPr>
          <w:rFonts w:eastAsia="Calibri" w:cs="Arial"/>
          <w:b/>
          <w:sz w:val="22"/>
          <w:szCs w:val="22"/>
          <w:lang w:eastAsia="en-US"/>
        </w:rPr>
        <w:t xml:space="preserve"> 25</w:t>
      </w:r>
      <w:r w:rsidRPr="005624BD">
        <w:rPr>
          <w:rFonts w:eastAsia="Calibri" w:cs="Arial"/>
          <w:b/>
          <w:sz w:val="22"/>
          <w:szCs w:val="22"/>
          <w:lang w:eastAsia="en-US"/>
        </w:rPr>
        <w:t xml:space="preserve"> 000 zł </w:t>
      </w:r>
      <w:r w:rsidRPr="005624BD">
        <w:rPr>
          <w:rFonts w:eastAsia="Calibri" w:cs="Arial"/>
          <w:sz w:val="22"/>
          <w:szCs w:val="22"/>
          <w:lang w:eastAsia="en-US"/>
        </w:rPr>
        <w:t xml:space="preserve">na jedno i wszystkie zdarzenia. </w:t>
      </w:r>
    </w:p>
    <w:p w14:paraId="6AD5A37D" w14:textId="6A38CB2B" w:rsidR="00F964AF" w:rsidRPr="005624BD" w:rsidRDefault="00F964AF" w:rsidP="00CC0F9A">
      <w:pPr>
        <w:numPr>
          <w:ilvl w:val="0"/>
          <w:numId w:val="16"/>
        </w:numPr>
        <w:spacing w:after="200" w:line="276" w:lineRule="auto"/>
        <w:jc w:val="both"/>
        <w:rPr>
          <w:rFonts w:eastAsia="Calibri" w:cs="Arial"/>
          <w:b/>
          <w:sz w:val="22"/>
          <w:szCs w:val="22"/>
          <w:lang w:eastAsia="en-US"/>
        </w:rPr>
      </w:pPr>
      <w:r w:rsidRPr="005624BD">
        <w:rPr>
          <w:rFonts w:eastAsia="Calibri" w:cs="Arial"/>
          <w:sz w:val="22"/>
          <w:szCs w:val="22"/>
          <w:lang w:eastAsia="en-US"/>
        </w:rPr>
        <w:t xml:space="preserve">Zakresem ubezpieczenia objęte </w:t>
      </w:r>
      <w:r w:rsidR="00ED2998">
        <w:rPr>
          <w:rFonts w:eastAsia="Calibri" w:cs="Arial"/>
          <w:sz w:val="22"/>
          <w:szCs w:val="22"/>
          <w:lang w:eastAsia="en-US"/>
        </w:rPr>
        <w:t>są</w:t>
      </w:r>
      <w:r w:rsidR="00ED2998" w:rsidRPr="005624BD">
        <w:rPr>
          <w:rFonts w:eastAsia="Calibri" w:cs="Arial"/>
          <w:sz w:val="22"/>
          <w:szCs w:val="22"/>
          <w:lang w:eastAsia="en-US"/>
        </w:rPr>
        <w:t xml:space="preserve"> </w:t>
      </w:r>
      <w:r w:rsidRPr="005624BD">
        <w:rPr>
          <w:rFonts w:eastAsia="Calibri" w:cs="Arial"/>
          <w:sz w:val="22"/>
          <w:szCs w:val="22"/>
          <w:lang w:eastAsia="en-US"/>
        </w:rPr>
        <w:t>szkody w sprzęcie stacjonarnym podczas transportu</w:t>
      </w:r>
      <w:r w:rsidR="0027360A">
        <w:rPr>
          <w:rFonts w:eastAsia="Calibri" w:cs="Arial"/>
          <w:sz w:val="22"/>
          <w:szCs w:val="22"/>
          <w:lang w:eastAsia="en-US"/>
        </w:rPr>
        <w:t>,</w:t>
      </w:r>
      <w:r w:rsidRPr="005624BD">
        <w:rPr>
          <w:rFonts w:eastAsia="Calibri" w:cs="Arial"/>
          <w:sz w:val="22"/>
          <w:szCs w:val="22"/>
          <w:lang w:eastAsia="en-US"/>
        </w:rPr>
        <w:t xml:space="preserve"> w szczególności podczas dostawy, transportu wewnętrznego między lokalizacjami, transportu do serwisu lub inne</w:t>
      </w:r>
      <w:r w:rsidR="00CD62F3">
        <w:rPr>
          <w:rFonts w:eastAsia="Calibri" w:cs="Arial"/>
          <w:sz w:val="22"/>
          <w:szCs w:val="22"/>
          <w:lang w:eastAsia="en-US"/>
        </w:rPr>
        <w:t>go miejsca ubezpieczenia</w:t>
      </w:r>
      <w:r w:rsidRPr="005624BD">
        <w:rPr>
          <w:rFonts w:eastAsia="Calibri" w:cs="Arial"/>
          <w:sz w:val="22"/>
          <w:szCs w:val="22"/>
          <w:lang w:eastAsia="en-US"/>
        </w:rPr>
        <w:t xml:space="preserve">. </w:t>
      </w:r>
      <w:r w:rsidRPr="00344307">
        <w:rPr>
          <w:rFonts w:eastAsia="Calibri" w:cs="Arial"/>
          <w:sz w:val="22"/>
          <w:szCs w:val="22"/>
          <w:lang w:eastAsia="en-US"/>
        </w:rPr>
        <w:t>Limit odpowiedzialności</w:t>
      </w:r>
      <w:r w:rsidRPr="005624BD">
        <w:rPr>
          <w:rFonts w:eastAsia="Calibri" w:cs="Arial"/>
          <w:b/>
          <w:sz w:val="22"/>
          <w:szCs w:val="22"/>
          <w:lang w:eastAsia="en-US"/>
        </w:rPr>
        <w:t xml:space="preserve"> 20 000 zł</w:t>
      </w:r>
      <w:r w:rsidRPr="005624BD">
        <w:rPr>
          <w:rFonts w:ascii="Calibri" w:eastAsia="Calibri" w:hAnsi="Calibri"/>
          <w:sz w:val="22"/>
          <w:szCs w:val="22"/>
          <w:lang w:eastAsia="en-US"/>
        </w:rPr>
        <w:t xml:space="preserve"> </w:t>
      </w:r>
      <w:r w:rsidRPr="005624BD">
        <w:rPr>
          <w:rFonts w:eastAsia="Calibri" w:cs="Arial"/>
          <w:sz w:val="22"/>
          <w:szCs w:val="22"/>
          <w:lang w:eastAsia="en-US"/>
        </w:rPr>
        <w:t>na jedno i wszystkie zdarzenia.</w:t>
      </w:r>
      <w:r w:rsidRPr="005624BD">
        <w:rPr>
          <w:rFonts w:eastAsia="Calibri" w:cs="Arial"/>
          <w:b/>
          <w:sz w:val="22"/>
          <w:szCs w:val="22"/>
          <w:lang w:eastAsia="en-US"/>
        </w:rPr>
        <w:t xml:space="preserve"> </w:t>
      </w:r>
    </w:p>
    <w:p w14:paraId="20EDD1A5" w14:textId="77777777" w:rsidR="00F964AF" w:rsidRPr="00344307" w:rsidRDefault="00F964AF" w:rsidP="00CC0F9A">
      <w:pPr>
        <w:numPr>
          <w:ilvl w:val="0"/>
          <w:numId w:val="16"/>
        </w:numPr>
        <w:spacing w:after="200" w:line="276" w:lineRule="auto"/>
        <w:jc w:val="both"/>
        <w:rPr>
          <w:rFonts w:eastAsia="Calibri" w:cs="Arial"/>
          <w:color w:val="0000FF"/>
          <w:sz w:val="22"/>
          <w:szCs w:val="22"/>
          <w:lang w:eastAsia="en-US"/>
        </w:rPr>
      </w:pPr>
      <w:r w:rsidRPr="005624BD">
        <w:rPr>
          <w:rFonts w:eastAsia="Calibri" w:cs="Arial"/>
          <w:sz w:val="22"/>
          <w:szCs w:val="22"/>
          <w:lang w:eastAsia="en-US"/>
        </w:rPr>
        <w:t xml:space="preserve">Ochroną ubezpieczeniową objęte są również szkody w urządzeniach zabezpieczających sprzęt elektroniczny przed przepięciami i szkodami elektrycznymi </w:t>
      </w:r>
      <w:r w:rsidRPr="00344307">
        <w:rPr>
          <w:rFonts w:eastAsia="Calibri" w:cs="Arial"/>
          <w:sz w:val="22"/>
          <w:szCs w:val="22"/>
          <w:lang w:eastAsia="en-US"/>
        </w:rPr>
        <w:t>z limitem na jedno i wszystkie zdarzenia</w:t>
      </w:r>
      <w:r w:rsidRPr="005624BD">
        <w:rPr>
          <w:rFonts w:eastAsia="Calibri" w:cs="Arial"/>
          <w:b/>
          <w:sz w:val="22"/>
          <w:szCs w:val="22"/>
          <w:lang w:eastAsia="en-US"/>
        </w:rPr>
        <w:t xml:space="preserve"> 20 000 zł</w:t>
      </w:r>
      <w:r w:rsidRPr="005624BD">
        <w:rPr>
          <w:rFonts w:eastAsia="Calibri" w:cs="Arial"/>
          <w:sz w:val="22"/>
          <w:szCs w:val="22"/>
          <w:lang w:eastAsia="en-US"/>
        </w:rPr>
        <w:t xml:space="preserve">. </w:t>
      </w:r>
    </w:p>
    <w:p w14:paraId="5E907BAF" w14:textId="72E1E571" w:rsidR="002C250A" w:rsidRPr="00344307" w:rsidRDefault="002C250A" w:rsidP="00344307">
      <w:pPr>
        <w:spacing w:after="200" w:line="276" w:lineRule="auto"/>
        <w:jc w:val="both"/>
        <w:rPr>
          <w:rFonts w:eastAsia="Calibri" w:cs="Arial"/>
          <w:sz w:val="22"/>
          <w:szCs w:val="22"/>
          <w:lang w:eastAsia="en-US"/>
        </w:rPr>
      </w:pPr>
      <w:r w:rsidRPr="00344307">
        <w:rPr>
          <w:rFonts w:eastAsia="Calibri" w:cs="Arial"/>
          <w:sz w:val="22"/>
          <w:szCs w:val="22"/>
          <w:lang w:eastAsia="en-US"/>
        </w:rPr>
        <w:t xml:space="preserve">Zakres ubezpieczenia obejmuje przezorną sumę ubezpieczenia, przez którą rozumie się kwotę w wysokości </w:t>
      </w:r>
      <w:r w:rsidR="00EC6C35">
        <w:rPr>
          <w:rFonts w:eastAsia="Calibri" w:cs="Arial"/>
          <w:b/>
          <w:sz w:val="22"/>
          <w:szCs w:val="22"/>
          <w:lang w:eastAsia="en-US"/>
        </w:rPr>
        <w:t>25</w:t>
      </w:r>
      <w:r w:rsidRPr="00344307">
        <w:rPr>
          <w:rFonts w:eastAsia="Calibri" w:cs="Arial"/>
          <w:b/>
          <w:sz w:val="22"/>
          <w:szCs w:val="22"/>
          <w:lang w:eastAsia="en-US"/>
        </w:rPr>
        <w:t xml:space="preserve"> 000 zł</w:t>
      </w:r>
      <w:r w:rsidRPr="00344307">
        <w:rPr>
          <w:rFonts w:eastAsia="Calibri" w:cs="Arial"/>
          <w:sz w:val="22"/>
          <w:szCs w:val="22"/>
          <w:lang w:eastAsia="en-US"/>
        </w:rPr>
        <w:t xml:space="preserve"> na jedno i wszystkie zdarzenia, która w przypadku szkody, służyć będzie do wyrównania ewentualnego niedoubezpieczenia wynikającego z niezgłoszenia </w:t>
      </w:r>
      <w:r w:rsidR="000957EB">
        <w:rPr>
          <w:rFonts w:eastAsia="Calibri" w:cs="Arial"/>
          <w:sz w:val="22"/>
          <w:szCs w:val="22"/>
          <w:lang w:eastAsia="en-US"/>
        </w:rPr>
        <w:t xml:space="preserve">sprzętu elektronicznego </w:t>
      </w:r>
      <w:r w:rsidRPr="00344307">
        <w:rPr>
          <w:rFonts w:eastAsia="Calibri" w:cs="Arial"/>
          <w:sz w:val="22"/>
          <w:szCs w:val="22"/>
          <w:lang w:eastAsia="en-US"/>
        </w:rPr>
        <w:t>lub niedoszacowania sum ubezpieczenia, w przypadku kiedy, suma ubezpieczenia danego składnika majątkowego przyjęta w wartości księgowej brutto będzie niższa niż wysokość szkody określona na podstawie kosztorysu. Limit odpowiedzialności każdorazowo ulega pomniejszeniu o wypłacone odszkodowanie. Maksymalna wysokość odszkodowania wypłaconego z tytułu wystąpienia szkody</w:t>
      </w:r>
      <w:r w:rsidR="000957EB">
        <w:rPr>
          <w:rFonts w:eastAsia="Calibri" w:cs="Arial"/>
          <w:sz w:val="22"/>
          <w:szCs w:val="22"/>
          <w:lang w:eastAsia="en-US"/>
        </w:rPr>
        <w:t xml:space="preserve"> w sprzęcie</w:t>
      </w:r>
      <w:r w:rsidRPr="00344307">
        <w:rPr>
          <w:rFonts w:eastAsia="Calibri" w:cs="Arial"/>
          <w:sz w:val="22"/>
          <w:szCs w:val="22"/>
          <w:lang w:eastAsia="en-US"/>
        </w:rPr>
        <w:t xml:space="preserve"> </w:t>
      </w:r>
      <w:r w:rsidR="000957EB">
        <w:rPr>
          <w:rFonts w:eastAsia="Calibri" w:cs="Arial"/>
          <w:sz w:val="22"/>
          <w:szCs w:val="22"/>
          <w:lang w:eastAsia="en-US"/>
        </w:rPr>
        <w:t>elektronicznym</w:t>
      </w:r>
      <w:r w:rsidRPr="00344307">
        <w:rPr>
          <w:rFonts w:eastAsia="Calibri" w:cs="Arial"/>
          <w:sz w:val="22"/>
          <w:szCs w:val="22"/>
          <w:lang w:eastAsia="en-US"/>
        </w:rPr>
        <w:t xml:space="preserve"> </w:t>
      </w:r>
      <w:r w:rsidRPr="00344307">
        <w:rPr>
          <w:rFonts w:eastAsia="Calibri" w:cs="Arial"/>
          <w:sz w:val="22"/>
          <w:szCs w:val="22"/>
          <w:lang w:eastAsia="en-US"/>
        </w:rPr>
        <w:lastRenderedPageBreak/>
        <w:t xml:space="preserve">Zamawiającego nie może przekroczyć jego wartości odtworzeniowej. Przezorna suma ubezpieczenia nie ma zastosowania w odniesieniu do </w:t>
      </w:r>
      <w:r w:rsidR="00CD62F3">
        <w:rPr>
          <w:rFonts w:eastAsia="Calibri" w:cs="Arial"/>
          <w:sz w:val="22"/>
          <w:szCs w:val="22"/>
          <w:lang w:eastAsia="en-US"/>
        </w:rPr>
        <w:t>ubezpieczenia</w:t>
      </w:r>
      <w:r w:rsidRPr="00344307">
        <w:rPr>
          <w:rFonts w:eastAsia="Calibri" w:cs="Arial"/>
          <w:sz w:val="22"/>
          <w:szCs w:val="22"/>
          <w:lang w:eastAsia="en-US"/>
        </w:rPr>
        <w:t xml:space="preserve"> w systemie na </w:t>
      </w:r>
      <w:r w:rsidR="00346B05">
        <w:rPr>
          <w:rFonts w:eastAsia="Calibri" w:cs="Arial"/>
          <w:sz w:val="22"/>
          <w:szCs w:val="22"/>
          <w:lang w:eastAsia="en-US"/>
        </w:rPr>
        <w:t>pierwsze</w:t>
      </w:r>
      <w:r w:rsidRPr="00344307">
        <w:rPr>
          <w:rFonts w:eastAsia="Calibri" w:cs="Arial"/>
          <w:sz w:val="22"/>
          <w:szCs w:val="22"/>
          <w:lang w:eastAsia="en-US"/>
        </w:rPr>
        <w:t xml:space="preserve"> ryzyko.</w:t>
      </w:r>
    </w:p>
    <w:p w14:paraId="67E5D31F" w14:textId="77777777" w:rsidR="00F964AF" w:rsidRPr="005624BD" w:rsidRDefault="00F964AF" w:rsidP="00344307">
      <w:pPr>
        <w:spacing w:line="276" w:lineRule="auto"/>
        <w:jc w:val="both"/>
        <w:rPr>
          <w:rFonts w:eastAsia="Calibri" w:cs="Arial"/>
          <w:sz w:val="22"/>
          <w:szCs w:val="22"/>
          <w:lang w:eastAsia="en-US"/>
        </w:rPr>
      </w:pPr>
      <w:r w:rsidRPr="00344307">
        <w:rPr>
          <w:rFonts w:eastAsia="Calibri" w:cs="Arial"/>
          <w:sz w:val="22"/>
          <w:szCs w:val="22"/>
          <w:lang w:eastAsia="en-US"/>
        </w:rPr>
        <w:t>Dopuszczalne wyłączenia odpowiedzialności</w:t>
      </w:r>
      <w:r w:rsidR="0027360A">
        <w:rPr>
          <w:rFonts w:eastAsia="Calibri" w:cs="Arial"/>
          <w:b/>
          <w:sz w:val="22"/>
          <w:szCs w:val="22"/>
          <w:lang w:eastAsia="en-US"/>
        </w:rPr>
        <w:t xml:space="preserve"> </w:t>
      </w:r>
      <w:r w:rsidR="0027360A">
        <w:rPr>
          <w:rFonts w:eastAsia="Calibri" w:cs="Arial"/>
          <w:sz w:val="22"/>
          <w:szCs w:val="22"/>
          <w:lang w:eastAsia="en-US"/>
        </w:rPr>
        <w:t>w odniesieniu do</w:t>
      </w:r>
      <w:r w:rsidRPr="005624BD">
        <w:rPr>
          <w:rFonts w:eastAsia="Calibri" w:cs="Arial"/>
          <w:sz w:val="22"/>
          <w:szCs w:val="22"/>
          <w:lang w:eastAsia="en-US"/>
        </w:rPr>
        <w:t xml:space="preserve">: </w:t>
      </w:r>
    </w:p>
    <w:p w14:paraId="76E13156" w14:textId="77777777" w:rsidR="00F964AF" w:rsidRPr="005624BD" w:rsidRDefault="0027360A" w:rsidP="00CC0F9A">
      <w:pPr>
        <w:numPr>
          <w:ilvl w:val="0"/>
          <w:numId w:val="4"/>
        </w:numPr>
        <w:spacing w:line="276" w:lineRule="auto"/>
        <w:contextualSpacing/>
        <w:jc w:val="both"/>
        <w:rPr>
          <w:rFonts w:eastAsia="Calibri" w:cs="Arial"/>
          <w:sz w:val="22"/>
          <w:szCs w:val="22"/>
          <w:lang w:eastAsia="en-US"/>
        </w:rPr>
      </w:pPr>
      <w:r>
        <w:rPr>
          <w:rFonts w:eastAsia="Calibri" w:cs="Arial"/>
          <w:sz w:val="22"/>
          <w:szCs w:val="22"/>
          <w:lang w:eastAsia="en-US"/>
        </w:rPr>
        <w:t xml:space="preserve">sprzętu stacjonarnego i przenośnego, </w:t>
      </w:r>
      <w:r w:rsidR="00F964AF" w:rsidRPr="005624BD">
        <w:rPr>
          <w:rFonts w:eastAsia="Calibri" w:cs="Arial"/>
          <w:sz w:val="22"/>
          <w:szCs w:val="22"/>
          <w:lang w:eastAsia="en-US"/>
        </w:rPr>
        <w:t xml:space="preserve">spowodowane bezpośrednio lub pośrednio przez: </w:t>
      </w:r>
    </w:p>
    <w:p w14:paraId="382EB1B8" w14:textId="77777777" w:rsidR="00F964AF" w:rsidRPr="005624BD" w:rsidRDefault="00F964AF" w:rsidP="00CC0F9A">
      <w:pPr>
        <w:numPr>
          <w:ilvl w:val="1"/>
          <w:numId w:val="4"/>
        </w:numPr>
        <w:tabs>
          <w:tab w:val="clear" w:pos="1440"/>
          <w:tab w:val="num" w:pos="1134"/>
        </w:tabs>
        <w:spacing w:line="276" w:lineRule="auto"/>
        <w:ind w:left="1434" w:hanging="720"/>
        <w:jc w:val="both"/>
        <w:rPr>
          <w:rFonts w:eastAsia="Calibri" w:cs="Arial"/>
          <w:sz w:val="22"/>
          <w:szCs w:val="22"/>
          <w:lang w:eastAsia="en-US"/>
        </w:rPr>
      </w:pPr>
      <w:r w:rsidRPr="005624BD">
        <w:rPr>
          <w:rFonts w:eastAsia="Calibri" w:cs="Arial"/>
          <w:sz w:val="22"/>
          <w:szCs w:val="22"/>
          <w:lang w:eastAsia="en-US"/>
        </w:rPr>
        <w:t xml:space="preserve">wszelkiego rodzaju działania wojenne, konfiskaty, </w:t>
      </w:r>
    </w:p>
    <w:p w14:paraId="7264B4E2" w14:textId="77777777" w:rsidR="00F964AF" w:rsidRPr="005624BD" w:rsidRDefault="00F964AF" w:rsidP="00CC0F9A">
      <w:pPr>
        <w:numPr>
          <w:ilvl w:val="1"/>
          <w:numId w:val="4"/>
        </w:numPr>
        <w:tabs>
          <w:tab w:val="clear" w:pos="1440"/>
          <w:tab w:val="num" w:pos="1134"/>
        </w:tabs>
        <w:spacing w:line="276" w:lineRule="auto"/>
        <w:ind w:left="1434" w:hanging="720"/>
        <w:jc w:val="both"/>
        <w:rPr>
          <w:rFonts w:eastAsia="Calibri" w:cs="Arial"/>
          <w:sz w:val="22"/>
          <w:szCs w:val="22"/>
          <w:lang w:eastAsia="en-US"/>
        </w:rPr>
      </w:pPr>
      <w:r w:rsidRPr="005624BD">
        <w:rPr>
          <w:rFonts w:eastAsia="Calibri" w:cs="Arial"/>
          <w:sz w:val="22"/>
          <w:szCs w:val="22"/>
          <w:lang w:eastAsia="en-US"/>
        </w:rPr>
        <w:t xml:space="preserve">trzęsienia ziemi, </w:t>
      </w:r>
    </w:p>
    <w:p w14:paraId="1C7C4887" w14:textId="77777777" w:rsidR="00F964AF" w:rsidRPr="005624BD" w:rsidRDefault="00F964AF" w:rsidP="00CC0F9A">
      <w:pPr>
        <w:numPr>
          <w:ilvl w:val="1"/>
          <w:numId w:val="4"/>
        </w:numPr>
        <w:tabs>
          <w:tab w:val="clear" w:pos="1440"/>
          <w:tab w:val="num" w:pos="1134"/>
        </w:tabs>
        <w:spacing w:line="276" w:lineRule="auto"/>
        <w:ind w:left="1434" w:hanging="720"/>
        <w:jc w:val="both"/>
        <w:rPr>
          <w:rFonts w:eastAsia="Calibri" w:cs="Arial"/>
          <w:sz w:val="22"/>
          <w:szCs w:val="22"/>
          <w:lang w:eastAsia="en-US"/>
        </w:rPr>
      </w:pPr>
      <w:r w:rsidRPr="005624BD">
        <w:rPr>
          <w:rFonts w:eastAsia="Calibri" w:cs="Arial"/>
          <w:sz w:val="22"/>
          <w:szCs w:val="22"/>
          <w:lang w:eastAsia="en-US"/>
        </w:rPr>
        <w:t xml:space="preserve">działania energii jądrowej lub skażenie radioaktywne, </w:t>
      </w:r>
    </w:p>
    <w:p w14:paraId="66F7116C" w14:textId="77777777" w:rsidR="00F964AF" w:rsidRPr="005624BD" w:rsidRDefault="00F964AF" w:rsidP="00CC0F9A">
      <w:pPr>
        <w:numPr>
          <w:ilvl w:val="1"/>
          <w:numId w:val="4"/>
        </w:numPr>
        <w:tabs>
          <w:tab w:val="clear" w:pos="1440"/>
          <w:tab w:val="num" w:pos="1134"/>
        </w:tabs>
        <w:spacing w:line="276" w:lineRule="auto"/>
        <w:ind w:left="1434" w:hanging="720"/>
        <w:jc w:val="both"/>
        <w:rPr>
          <w:rFonts w:eastAsia="Calibri" w:cs="Arial"/>
          <w:sz w:val="22"/>
          <w:szCs w:val="22"/>
          <w:lang w:eastAsia="en-US"/>
        </w:rPr>
      </w:pPr>
      <w:r w:rsidRPr="005624BD">
        <w:rPr>
          <w:rFonts w:eastAsia="Calibri" w:cs="Arial"/>
          <w:sz w:val="22"/>
          <w:szCs w:val="22"/>
          <w:lang w:eastAsia="en-US"/>
        </w:rPr>
        <w:t xml:space="preserve">utratę zysku, dochodu, itp., </w:t>
      </w:r>
    </w:p>
    <w:p w14:paraId="2F6446C9" w14:textId="77777777" w:rsidR="00F964AF" w:rsidRPr="005624BD" w:rsidRDefault="00F964AF" w:rsidP="00CC0F9A">
      <w:pPr>
        <w:numPr>
          <w:ilvl w:val="1"/>
          <w:numId w:val="4"/>
        </w:numPr>
        <w:tabs>
          <w:tab w:val="clear" w:pos="1440"/>
          <w:tab w:val="num" w:pos="1134"/>
        </w:tabs>
        <w:spacing w:line="276" w:lineRule="auto"/>
        <w:ind w:left="1434" w:hanging="720"/>
        <w:jc w:val="both"/>
        <w:rPr>
          <w:rFonts w:eastAsia="Calibri" w:cs="Arial"/>
          <w:sz w:val="22"/>
          <w:szCs w:val="22"/>
          <w:lang w:eastAsia="en-US"/>
        </w:rPr>
      </w:pPr>
      <w:r w:rsidRPr="005624BD">
        <w:rPr>
          <w:rFonts w:eastAsia="Calibri" w:cs="Arial"/>
          <w:sz w:val="22"/>
          <w:szCs w:val="22"/>
          <w:lang w:eastAsia="en-US"/>
        </w:rPr>
        <w:t xml:space="preserve">osuwanie się ziemi, </w:t>
      </w:r>
    </w:p>
    <w:p w14:paraId="34FC4BBC" w14:textId="77777777" w:rsidR="00F964AF" w:rsidRPr="005624BD" w:rsidRDefault="00F964AF" w:rsidP="00CC0F9A">
      <w:pPr>
        <w:numPr>
          <w:ilvl w:val="1"/>
          <w:numId w:val="4"/>
        </w:numPr>
        <w:tabs>
          <w:tab w:val="clear" w:pos="1440"/>
          <w:tab w:val="num" w:pos="1134"/>
        </w:tabs>
        <w:spacing w:line="276" w:lineRule="auto"/>
        <w:ind w:left="1434" w:hanging="720"/>
        <w:jc w:val="both"/>
        <w:rPr>
          <w:rFonts w:eastAsia="Calibri" w:cs="Arial"/>
          <w:sz w:val="22"/>
          <w:szCs w:val="22"/>
          <w:lang w:eastAsia="en-US"/>
        </w:rPr>
      </w:pPr>
      <w:r w:rsidRPr="005624BD">
        <w:rPr>
          <w:rFonts w:eastAsia="Calibri" w:cs="Arial"/>
          <w:sz w:val="22"/>
          <w:szCs w:val="22"/>
          <w:lang w:eastAsia="en-US"/>
        </w:rPr>
        <w:t xml:space="preserve">szkody górnicze w rozumieniu prawa górniczego, </w:t>
      </w:r>
    </w:p>
    <w:p w14:paraId="4DF24669" w14:textId="77777777" w:rsidR="00F964AF" w:rsidRPr="005624BD" w:rsidRDefault="00F964AF" w:rsidP="00CC0F9A">
      <w:pPr>
        <w:numPr>
          <w:ilvl w:val="1"/>
          <w:numId w:val="4"/>
        </w:numPr>
        <w:tabs>
          <w:tab w:val="clear" w:pos="1440"/>
          <w:tab w:val="num" w:pos="1134"/>
        </w:tabs>
        <w:spacing w:line="276" w:lineRule="auto"/>
        <w:ind w:left="1434" w:hanging="720"/>
        <w:jc w:val="both"/>
        <w:rPr>
          <w:rFonts w:eastAsia="Calibri" w:cs="Arial"/>
          <w:sz w:val="22"/>
          <w:szCs w:val="22"/>
          <w:lang w:eastAsia="en-US"/>
        </w:rPr>
      </w:pPr>
      <w:r w:rsidRPr="005624BD">
        <w:rPr>
          <w:rFonts w:eastAsia="Calibri" w:cs="Arial"/>
          <w:sz w:val="22"/>
          <w:szCs w:val="22"/>
          <w:lang w:eastAsia="en-US"/>
        </w:rPr>
        <w:t xml:space="preserve">działania wirusa komputerowego, </w:t>
      </w:r>
    </w:p>
    <w:p w14:paraId="6283FF30" w14:textId="77777777" w:rsidR="00F964AF" w:rsidRPr="00344307" w:rsidRDefault="00F964AF" w:rsidP="00CC0F9A">
      <w:pPr>
        <w:numPr>
          <w:ilvl w:val="1"/>
          <w:numId w:val="4"/>
        </w:numPr>
        <w:tabs>
          <w:tab w:val="clear" w:pos="1440"/>
          <w:tab w:val="num" w:pos="1134"/>
        </w:tabs>
        <w:spacing w:line="276" w:lineRule="auto"/>
        <w:ind w:left="1434" w:hanging="720"/>
        <w:jc w:val="both"/>
        <w:rPr>
          <w:rFonts w:eastAsia="Calibri" w:cs="Arial"/>
          <w:sz w:val="22"/>
          <w:szCs w:val="22"/>
          <w:lang w:eastAsia="en-US"/>
        </w:rPr>
      </w:pPr>
      <w:r w:rsidRPr="005624BD">
        <w:rPr>
          <w:rFonts w:eastAsia="Calibri" w:cs="Arial"/>
          <w:sz w:val="22"/>
          <w:szCs w:val="22"/>
          <w:lang w:eastAsia="en-US"/>
        </w:rPr>
        <w:t xml:space="preserve">szkody będące następstwem działań określonych w powyższych podpunktach. </w:t>
      </w:r>
    </w:p>
    <w:p w14:paraId="7CE1B47E" w14:textId="77777777" w:rsidR="00F964AF" w:rsidRPr="005624BD" w:rsidRDefault="0027360A" w:rsidP="00CC0F9A">
      <w:pPr>
        <w:numPr>
          <w:ilvl w:val="0"/>
          <w:numId w:val="4"/>
        </w:numPr>
        <w:spacing w:line="276" w:lineRule="auto"/>
        <w:jc w:val="both"/>
        <w:rPr>
          <w:rFonts w:eastAsia="Calibri" w:cs="Arial"/>
          <w:sz w:val="22"/>
          <w:szCs w:val="22"/>
          <w:lang w:eastAsia="en-US"/>
        </w:rPr>
      </w:pPr>
      <w:r>
        <w:rPr>
          <w:rFonts w:eastAsia="Calibri" w:cs="Arial"/>
          <w:sz w:val="22"/>
          <w:szCs w:val="22"/>
          <w:lang w:eastAsia="en-US"/>
        </w:rPr>
        <w:t>k</w:t>
      </w:r>
      <w:r w:rsidR="00F964AF" w:rsidRPr="005624BD">
        <w:rPr>
          <w:rFonts w:eastAsia="Calibri" w:cs="Arial"/>
          <w:sz w:val="22"/>
          <w:szCs w:val="22"/>
          <w:lang w:eastAsia="en-US"/>
        </w:rPr>
        <w:t>oszt</w:t>
      </w:r>
      <w:r>
        <w:rPr>
          <w:rFonts w:eastAsia="Calibri" w:cs="Arial"/>
          <w:sz w:val="22"/>
          <w:szCs w:val="22"/>
          <w:lang w:eastAsia="en-US"/>
        </w:rPr>
        <w:t>ów odtworzenia</w:t>
      </w:r>
      <w:r w:rsidR="00F964AF" w:rsidRPr="005624BD">
        <w:rPr>
          <w:rFonts w:eastAsia="Calibri" w:cs="Arial"/>
          <w:sz w:val="22"/>
          <w:szCs w:val="22"/>
          <w:lang w:eastAsia="en-US"/>
        </w:rPr>
        <w:t xml:space="preserve"> danych i oprogramowania: </w:t>
      </w:r>
    </w:p>
    <w:p w14:paraId="79D640BA" w14:textId="77777777" w:rsidR="00F964AF" w:rsidRPr="005624BD" w:rsidRDefault="00F964AF" w:rsidP="00CC0F9A">
      <w:pPr>
        <w:numPr>
          <w:ilvl w:val="1"/>
          <w:numId w:val="4"/>
        </w:numPr>
        <w:tabs>
          <w:tab w:val="clear" w:pos="1440"/>
          <w:tab w:val="num" w:pos="1134"/>
        </w:tabs>
        <w:spacing w:line="276" w:lineRule="auto"/>
        <w:ind w:left="1434" w:hanging="725"/>
        <w:jc w:val="both"/>
        <w:rPr>
          <w:rFonts w:eastAsia="Calibri" w:cs="Arial"/>
          <w:sz w:val="22"/>
          <w:szCs w:val="22"/>
          <w:lang w:eastAsia="en-US"/>
        </w:rPr>
      </w:pPr>
      <w:r w:rsidRPr="005624BD">
        <w:rPr>
          <w:rFonts w:eastAsia="Calibri" w:cs="Arial"/>
          <w:sz w:val="22"/>
          <w:szCs w:val="22"/>
          <w:lang w:eastAsia="en-US"/>
        </w:rPr>
        <w:t xml:space="preserve">w danych i programach przechowywanych tylko w jednostce centralnej, </w:t>
      </w:r>
    </w:p>
    <w:p w14:paraId="2B7E229F" w14:textId="77777777" w:rsidR="00F964AF" w:rsidRPr="005624BD" w:rsidRDefault="00F964AF" w:rsidP="00CC0F9A">
      <w:pPr>
        <w:numPr>
          <w:ilvl w:val="1"/>
          <w:numId w:val="4"/>
        </w:numPr>
        <w:tabs>
          <w:tab w:val="clear" w:pos="1440"/>
          <w:tab w:val="num" w:pos="1134"/>
        </w:tabs>
        <w:spacing w:line="276" w:lineRule="auto"/>
        <w:ind w:left="1434" w:hanging="725"/>
        <w:jc w:val="both"/>
        <w:rPr>
          <w:rFonts w:eastAsia="Calibri" w:cs="Arial"/>
          <w:sz w:val="22"/>
          <w:szCs w:val="22"/>
          <w:lang w:eastAsia="en-US"/>
        </w:rPr>
      </w:pPr>
      <w:r w:rsidRPr="005624BD">
        <w:rPr>
          <w:rFonts w:eastAsia="Calibri" w:cs="Arial"/>
          <w:sz w:val="22"/>
          <w:szCs w:val="22"/>
          <w:lang w:eastAsia="en-US"/>
        </w:rPr>
        <w:t xml:space="preserve">spowodowane błędnym oprogramowaniem, </w:t>
      </w:r>
    </w:p>
    <w:p w14:paraId="2102FBC4" w14:textId="24A68245" w:rsidR="00F964AF" w:rsidRPr="005624BD" w:rsidRDefault="00F964AF" w:rsidP="00CC0F9A">
      <w:pPr>
        <w:numPr>
          <w:ilvl w:val="1"/>
          <w:numId w:val="4"/>
        </w:numPr>
        <w:tabs>
          <w:tab w:val="clear" w:pos="1440"/>
          <w:tab w:val="num" w:pos="1134"/>
        </w:tabs>
        <w:spacing w:line="276" w:lineRule="auto"/>
        <w:ind w:left="1434" w:hanging="725"/>
        <w:jc w:val="both"/>
        <w:rPr>
          <w:rFonts w:eastAsia="Calibri" w:cs="Arial"/>
          <w:sz w:val="22"/>
          <w:szCs w:val="22"/>
          <w:lang w:eastAsia="en-US"/>
        </w:rPr>
      </w:pPr>
      <w:r w:rsidRPr="005624BD">
        <w:rPr>
          <w:rFonts w:eastAsia="Calibri" w:cs="Arial"/>
          <w:sz w:val="22"/>
          <w:szCs w:val="22"/>
          <w:lang w:eastAsia="en-US"/>
        </w:rPr>
        <w:t>w danych i programach jeszcze nie gotowych do uż</w:t>
      </w:r>
      <w:r w:rsidR="00346B05">
        <w:rPr>
          <w:rFonts w:eastAsia="Calibri" w:cs="Arial"/>
          <w:sz w:val="22"/>
          <w:szCs w:val="22"/>
          <w:lang w:eastAsia="en-US"/>
        </w:rPr>
        <w:t>ytku i tzw. „kopiach pirackich”.</w:t>
      </w:r>
      <w:r w:rsidRPr="005624BD">
        <w:rPr>
          <w:rFonts w:eastAsia="Calibri" w:cs="Arial"/>
          <w:sz w:val="22"/>
          <w:szCs w:val="22"/>
          <w:lang w:eastAsia="en-US"/>
        </w:rPr>
        <w:t xml:space="preserve"> </w:t>
      </w:r>
    </w:p>
    <w:p w14:paraId="0A81450E" w14:textId="77777777" w:rsidR="0027360A" w:rsidRPr="005624BD" w:rsidRDefault="0027360A" w:rsidP="00344307">
      <w:pPr>
        <w:spacing w:line="276" w:lineRule="auto"/>
        <w:jc w:val="both"/>
        <w:rPr>
          <w:rFonts w:eastAsia="Calibri" w:cs="Arial"/>
          <w:sz w:val="22"/>
          <w:szCs w:val="22"/>
          <w:lang w:eastAsia="en-US"/>
        </w:rPr>
      </w:pPr>
    </w:p>
    <w:p w14:paraId="1C42DC11" w14:textId="77777777" w:rsidR="00F964AF" w:rsidRPr="005624BD" w:rsidRDefault="00F964AF" w:rsidP="00344307">
      <w:pPr>
        <w:spacing w:line="276" w:lineRule="auto"/>
        <w:jc w:val="both"/>
        <w:rPr>
          <w:rFonts w:eastAsia="Calibri" w:cs="Arial"/>
          <w:sz w:val="22"/>
          <w:szCs w:val="22"/>
          <w:lang w:eastAsia="en-US"/>
        </w:rPr>
      </w:pPr>
      <w:r w:rsidRPr="005624BD">
        <w:rPr>
          <w:rFonts w:cs="Arial"/>
          <w:sz w:val="22"/>
          <w:szCs w:val="22"/>
        </w:rPr>
        <w:t xml:space="preserve">Obowiązują wyłączenia z OWU </w:t>
      </w:r>
      <w:r w:rsidR="0027360A">
        <w:rPr>
          <w:rFonts w:cs="Arial"/>
          <w:sz w:val="22"/>
          <w:szCs w:val="22"/>
        </w:rPr>
        <w:t>W</w:t>
      </w:r>
      <w:r w:rsidRPr="005624BD">
        <w:rPr>
          <w:rFonts w:cs="Arial"/>
          <w:sz w:val="22"/>
          <w:szCs w:val="22"/>
        </w:rPr>
        <w:t>ykonawcy</w:t>
      </w:r>
      <w:r w:rsidRPr="005624BD">
        <w:rPr>
          <w:rFonts w:eastAsia="Calibri" w:cs="Arial"/>
          <w:sz w:val="22"/>
          <w:szCs w:val="22"/>
          <w:lang w:eastAsia="en-US"/>
        </w:rPr>
        <w:t xml:space="preserve"> </w:t>
      </w:r>
      <w:r w:rsidRPr="005624BD">
        <w:rPr>
          <w:rFonts w:cs="Arial"/>
          <w:sz w:val="22"/>
          <w:szCs w:val="22"/>
        </w:rPr>
        <w:t xml:space="preserve">z zastrzeżeniem, że nie są one sprzeczne z zapisami </w:t>
      </w:r>
      <w:r w:rsidR="006E0F51">
        <w:rPr>
          <w:rFonts w:cs="Arial"/>
          <w:sz w:val="22"/>
          <w:szCs w:val="22"/>
        </w:rPr>
        <w:t>SWZ</w:t>
      </w:r>
      <w:r w:rsidRPr="005624BD">
        <w:rPr>
          <w:rFonts w:cs="Arial"/>
          <w:sz w:val="22"/>
          <w:szCs w:val="22"/>
        </w:rPr>
        <w:t>.</w:t>
      </w:r>
      <w:r w:rsidRPr="005624BD">
        <w:rPr>
          <w:rFonts w:eastAsia="Calibri" w:cs="Arial"/>
          <w:sz w:val="22"/>
          <w:szCs w:val="22"/>
          <w:lang w:eastAsia="en-US"/>
        </w:rPr>
        <w:t xml:space="preserve"> </w:t>
      </w:r>
    </w:p>
    <w:p w14:paraId="4C013192" w14:textId="77777777" w:rsidR="0027360A" w:rsidRDefault="0027360A" w:rsidP="00344307">
      <w:pPr>
        <w:spacing w:line="276" w:lineRule="auto"/>
        <w:jc w:val="both"/>
        <w:rPr>
          <w:rFonts w:eastAsia="Calibri" w:cs="Arial"/>
          <w:sz w:val="22"/>
          <w:szCs w:val="22"/>
          <w:lang w:eastAsia="en-US"/>
        </w:rPr>
      </w:pPr>
    </w:p>
    <w:p w14:paraId="64D78D1F" w14:textId="77777777" w:rsidR="00F964AF" w:rsidRPr="005624BD" w:rsidRDefault="00F964AF" w:rsidP="00344307">
      <w:pPr>
        <w:spacing w:line="276" w:lineRule="auto"/>
        <w:jc w:val="both"/>
        <w:rPr>
          <w:rFonts w:eastAsia="Calibri" w:cs="Arial"/>
          <w:sz w:val="22"/>
          <w:szCs w:val="22"/>
          <w:lang w:eastAsia="en-US"/>
        </w:rPr>
      </w:pPr>
      <w:r w:rsidRPr="005624BD">
        <w:rPr>
          <w:rFonts w:eastAsia="Calibri" w:cs="Arial"/>
          <w:sz w:val="22"/>
          <w:szCs w:val="22"/>
          <w:lang w:eastAsia="en-US"/>
        </w:rPr>
        <w:t xml:space="preserve">Ponadto dopuszczalne są wyłączenia odpowiedzialności za szkody: </w:t>
      </w:r>
    </w:p>
    <w:p w14:paraId="3C4DCB5C" w14:textId="77777777" w:rsidR="00F964AF" w:rsidRPr="005624BD" w:rsidRDefault="00F964AF" w:rsidP="00CC0F9A">
      <w:pPr>
        <w:numPr>
          <w:ilvl w:val="0"/>
          <w:numId w:val="18"/>
        </w:numPr>
        <w:tabs>
          <w:tab w:val="clear" w:pos="1440"/>
          <w:tab w:val="num" w:pos="1134"/>
        </w:tabs>
        <w:spacing w:line="276" w:lineRule="auto"/>
        <w:ind w:left="1134" w:hanging="425"/>
        <w:jc w:val="both"/>
        <w:rPr>
          <w:rFonts w:eastAsia="Calibri" w:cs="Arial"/>
          <w:sz w:val="22"/>
          <w:szCs w:val="22"/>
          <w:lang w:eastAsia="en-US"/>
        </w:rPr>
      </w:pPr>
      <w:r w:rsidRPr="005624BD">
        <w:rPr>
          <w:rFonts w:eastAsia="Calibri" w:cs="Arial"/>
          <w:sz w:val="22"/>
          <w:szCs w:val="22"/>
          <w:lang w:eastAsia="en-US"/>
        </w:rPr>
        <w:t xml:space="preserve">powstałe w okresie gwarancyjnym, za które odpowiedzialny jest producent lub </w:t>
      </w:r>
      <w:proofErr w:type="spellStart"/>
      <w:r w:rsidRPr="005624BD">
        <w:rPr>
          <w:rFonts w:eastAsia="Calibri" w:cs="Arial"/>
          <w:sz w:val="22"/>
          <w:szCs w:val="22"/>
          <w:lang w:eastAsia="en-US"/>
        </w:rPr>
        <w:t>serwisant</w:t>
      </w:r>
      <w:proofErr w:type="spellEnd"/>
      <w:r w:rsidRPr="005624BD">
        <w:rPr>
          <w:rFonts w:eastAsia="Calibri" w:cs="Arial"/>
          <w:sz w:val="22"/>
          <w:szCs w:val="22"/>
          <w:lang w:eastAsia="en-US"/>
        </w:rPr>
        <w:t xml:space="preserve">, </w:t>
      </w:r>
    </w:p>
    <w:p w14:paraId="0F7F4DE2" w14:textId="77777777" w:rsidR="00F964AF" w:rsidRPr="005624BD" w:rsidRDefault="00F964AF" w:rsidP="00CC0F9A">
      <w:pPr>
        <w:numPr>
          <w:ilvl w:val="0"/>
          <w:numId w:val="18"/>
        </w:numPr>
        <w:tabs>
          <w:tab w:val="clear" w:pos="1440"/>
          <w:tab w:val="num" w:pos="1134"/>
        </w:tabs>
        <w:spacing w:line="276" w:lineRule="auto"/>
        <w:ind w:left="1134" w:hanging="425"/>
        <w:jc w:val="both"/>
        <w:rPr>
          <w:rFonts w:eastAsia="Calibri" w:cs="Arial"/>
          <w:sz w:val="22"/>
          <w:szCs w:val="22"/>
          <w:lang w:eastAsia="en-US"/>
        </w:rPr>
      </w:pPr>
      <w:r w:rsidRPr="005624BD">
        <w:rPr>
          <w:rFonts w:eastAsia="Calibri" w:cs="Arial"/>
          <w:sz w:val="22"/>
          <w:szCs w:val="22"/>
          <w:lang w:eastAsia="en-US"/>
        </w:rPr>
        <w:t xml:space="preserve">spowodowane wadami albo usterkami, </w:t>
      </w:r>
    </w:p>
    <w:p w14:paraId="21DB9931" w14:textId="77777777" w:rsidR="0027360A" w:rsidRPr="005624BD" w:rsidRDefault="00F964AF" w:rsidP="00CC0F9A">
      <w:pPr>
        <w:numPr>
          <w:ilvl w:val="0"/>
          <w:numId w:val="18"/>
        </w:numPr>
        <w:tabs>
          <w:tab w:val="clear" w:pos="1440"/>
          <w:tab w:val="num" w:pos="1134"/>
        </w:tabs>
        <w:spacing w:line="276" w:lineRule="auto"/>
        <w:ind w:left="1134" w:hanging="425"/>
        <w:jc w:val="both"/>
        <w:rPr>
          <w:rFonts w:eastAsia="Calibri" w:cs="Arial"/>
          <w:sz w:val="22"/>
          <w:szCs w:val="22"/>
          <w:lang w:eastAsia="en-US"/>
        </w:rPr>
      </w:pPr>
      <w:r w:rsidRPr="005624BD">
        <w:rPr>
          <w:rFonts w:eastAsia="Calibri" w:cs="Arial"/>
          <w:sz w:val="22"/>
          <w:szCs w:val="22"/>
          <w:lang w:eastAsia="en-US"/>
        </w:rPr>
        <w:t xml:space="preserve">powstałe w czasie naprawy, </w:t>
      </w:r>
    </w:p>
    <w:p w14:paraId="0090A839" w14:textId="77777777" w:rsidR="0027360A" w:rsidRPr="00344307" w:rsidRDefault="00F964AF" w:rsidP="00CC0F9A">
      <w:pPr>
        <w:numPr>
          <w:ilvl w:val="0"/>
          <w:numId w:val="18"/>
        </w:numPr>
        <w:tabs>
          <w:tab w:val="clear" w:pos="1440"/>
          <w:tab w:val="num" w:pos="1134"/>
        </w:tabs>
        <w:spacing w:line="276" w:lineRule="auto"/>
        <w:ind w:left="1134" w:hanging="425"/>
        <w:jc w:val="both"/>
        <w:rPr>
          <w:rFonts w:eastAsia="Calibri" w:cs="Arial"/>
          <w:sz w:val="22"/>
          <w:szCs w:val="22"/>
          <w:lang w:eastAsia="en-US"/>
        </w:rPr>
      </w:pPr>
      <w:r w:rsidRPr="00344307">
        <w:rPr>
          <w:rFonts w:eastAsia="Calibri" w:cs="Arial"/>
          <w:sz w:val="22"/>
          <w:szCs w:val="22"/>
          <w:lang w:eastAsia="en-US"/>
        </w:rPr>
        <w:t xml:space="preserve">będące następstwem naturalnego zużycia (starzenia), przechowywania niezgodnie z wymaganiami technicznymi lub braku okresowych przeglądów konserwacyjnych, </w:t>
      </w:r>
    </w:p>
    <w:p w14:paraId="489247C2" w14:textId="77777777" w:rsidR="0027360A" w:rsidRPr="00344307" w:rsidRDefault="00F964AF" w:rsidP="00CC0F9A">
      <w:pPr>
        <w:numPr>
          <w:ilvl w:val="0"/>
          <w:numId w:val="18"/>
        </w:numPr>
        <w:tabs>
          <w:tab w:val="clear" w:pos="1440"/>
          <w:tab w:val="num" w:pos="1134"/>
        </w:tabs>
        <w:spacing w:line="276" w:lineRule="auto"/>
        <w:ind w:left="1134" w:hanging="425"/>
        <w:jc w:val="both"/>
        <w:rPr>
          <w:rFonts w:eastAsia="Calibri" w:cs="Arial"/>
          <w:sz w:val="22"/>
          <w:szCs w:val="22"/>
          <w:lang w:eastAsia="en-US"/>
        </w:rPr>
      </w:pPr>
      <w:r w:rsidRPr="00344307">
        <w:rPr>
          <w:rFonts w:eastAsia="Calibri" w:cs="Arial"/>
          <w:sz w:val="22"/>
          <w:szCs w:val="22"/>
          <w:lang w:eastAsia="en-US"/>
        </w:rPr>
        <w:t xml:space="preserve">spowodowane zgubieniem, </w:t>
      </w:r>
    </w:p>
    <w:p w14:paraId="2ED7A808" w14:textId="77777777" w:rsidR="0027360A" w:rsidRPr="00344307" w:rsidRDefault="00F964AF" w:rsidP="00CC0F9A">
      <w:pPr>
        <w:numPr>
          <w:ilvl w:val="0"/>
          <w:numId w:val="18"/>
        </w:numPr>
        <w:tabs>
          <w:tab w:val="clear" w:pos="1440"/>
          <w:tab w:val="num" w:pos="1134"/>
        </w:tabs>
        <w:spacing w:line="276" w:lineRule="auto"/>
        <w:ind w:left="1134" w:hanging="425"/>
        <w:jc w:val="both"/>
        <w:rPr>
          <w:rFonts w:eastAsia="Calibri" w:cs="Arial"/>
          <w:sz w:val="22"/>
          <w:szCs w:val="22"/>
          <w:lang w:eastAsia="en-US"/>
        </w:rPr>
      </w:pPr>
      <w:r w:rsidRPr="00344307">
        <w:rPr>
          <w:rFonts w:eastAsia="Calibri" w:cs="Arial"/>
          <w:sz w:val="22"/>
          <w:szCs w:val="22"/>
          <w:lang w:eastAsia="en-US"/>
        </w:rPr>
        <w:t xml:space="preserve">którymi są wyłącznie uszkodzenia estetyczne, które nie mają wpływu na pracę sprzętu np.: zadrapania, wgniecenia, </w:t>
      </w:r>
    </w:p>
    <w:p w14:paraId="225615F2" w14:textId="77777777" w:rsidR="0027360A" w:rsidRPr="00344307" w:rsidRDefault="00F964AF" w:rsidP="00CC0F9A">
      <w:pPr>
        <w:numPr>
          <w:ilvl w:val="0"/>
          <w:numId w:val="18"/>
        </w:numPr>
        <w:tabs>
          <w:tab w:val="clear" w:pos="1440"/>
          <w:tab w:val="num" w:pos="1134"/>
        </w:tabs>
        <w:spacing w:line="276" w:lineRule="auto"/>
        <w:ind w:left="1134" w:hanging="425"/>
        <w:jc w:val="both"/>
        <w:rPr>
          <w:rFonts w:eastAsia="Calibri" w:cs="Arial"/>
          <w:sz w:val="22"/>
          <w:szCs w:val="22"/>
          <w:lang w:eastAsia="en-US"/>
        </w:rPr>
      </w:pPr>
      <w:r w:rsidRPr="00344307">
        <w:rPr>
          <w:rFonts w:eastAsia="Calibri" w:cs="Arial"/>
          <w:sz w:val="22"/>
          <w:szCs w:val="22"/>
          <w:lang w:eastAsia="en-US"/>
        </w:rPr>
        <w:t>powstałe w częściach i materiałach, które podlegają okresowej wymianie w ramach konserwacji (bezpieczniki, żarówki, baterie itp.),</w:t>
      </w:r>
    </w:p>
    <w:p w14:paraId="5B94B2FD" w14:textId="77777777" w:rsidR="0027360A" w:rsidRPr="00344307" w:rsidRDefault="00F964AF" w:rsidP="00CC0F9A">
      <w:pPr>
        <w:numPr>
          <w:ilvl w:val="0"/>
          <w:numId w:val="18"/>
        </w:numPr>
        <w:tabs>
          <w:tab w:val="clear" w:pos="1440"/>
          <w:tab w:val="num" w:pos="1134"/>
        </w:tabs>
        <w:spacing w:line="276" w:lineRule="auto"/>
        <w:ind w:left="1134" w:hanging="425"/>
        <w:jc w:val="both"/>
        <w:rPr>
          <w:rFonts w:eastAsia="Calibri" w:cs="Arial"/>
          <w:sz w:val="22"/>
          <w:szCs w:val="22"/>
          <w:lang w:eastAsia="en-US"/>
        </w:rPr>
      </w:pPr>
      <w:r w:rsidRPr="00344307">
        <w:rPr>
          <w:rFonts w:eastAsia="Calibri" w:cs="Arial"/>
          <w:sz w:val="22"/>
          <w:szCs w:val="22"/>
          <w:lang w:eastAsia="en-US"/>
        </w:rPr>
        <w:t>powstałe w wyniku aktów terrorystycznych oraz wybuchu materiałów wybuchowych i pirotechnicznych,</w:t>
      </w:r>
    </w:p>
    <w:p w14:paraId="72A37816" w14:textId="77777777" w:rsidR="0027360A" w:rsidRPr="00344307" w:rsidRDefault="00F964AF" w:rsidP="00CC0F9A">
      <w:pPr>
        <w:numPr>
          <w:ilvl w:val="0"/>
          <w:numId w:val="18"/>
        </w:numPr>
        <w:tabs>
          <w:tab w:val="clear" w:pos="1440"/>
          <w:tab w:val="num" w:pos="1134"/>
        </w:tabs>
        <w:spacing w:line="276" w:lineRule="auto"/>
        <w:ind w:left="1134" w:hanging="425"/>
        <w:jc w:val="both"/>
        <w:rPr>
          <w:rFonts w:eastAsia="Calibri" w:cs="Arial"/>
          <w:sz w:val="22"/>
          <w:szCs w:val="22"/>
          <w:lang w:eastAsia="en-US"/>
        </w:rPr>
      </w:pPr>
      <w:r w:rsidRPr="00344307">
        <w:rPr>
          <w:rFonts w:eastAsia="Calibri" w:cs="Arial"/>
          <w:sz w:val="22"/>
          <w:szCs w:val="22"/>
          <w:lang w:eastAsia="en-US"/>
        </w:rPr>
        <w:t>spowodowane działaniami hakerów komputerowych,</w:t>
      </w:r>
    </w:p>
    <w:p w14:paraId="0442DE94" w14:textId="77777777" w:rsidR="00F964AF" w:rsidRDefault="00F964AF" w:rsidP="00CC0F9A">
      <w:pPr>
        <w:numPr>
          <w:ilvl w:val="0"/>
          <w:numId w:val="18"/>
        </w:numPr>
        <w:tabs>
          <w:tab w:val="clear" w:pos="1440"/>
          <w:tab w:val="num" w:pos="1134"/>
        </w:tabs>
        <w:spacing w:line="276" w:lineRule="auto"/>
        <w:ind w:left="1134" w:hanging="425"/>
        <w:jc w:val="both"/>
        <w:rPr>
          <w:rFonts w:eastAsia="Calibri" w:cs="Arial"/>
          <w:sz w:val="22"/>
          <w:szCs w:val="22"/>
          <w:lang w:eastAsia="en-US"/>
        </w:rPr>
      </w:pPr>
      <w:r w:rsidRPr="00344307">
        <w:rPr>
          <w:rFonts w:eastAsia="Calibri" w:cs="Arial"/>
          <w:sz w:val="22"/>
          <w:szCs w:val="22"/>
          <w:lang w:eastAsia="en-US"/>
        </w:rPr>
        <w:t>polegające na utraconych korzyściach, zapłacie kar umownych oraz stratach spowodowanych opóźnieniem.</w:t>
      </w:r>
    </w:p>
    <w:p w14:paraId="14618D8A" w14:textId="77777777" w:rsidR="00F52122" w:rsidRDefault="00F52122" w:rsidP="00344307">
      <w:pPr>
        <w:pStyle w:val="Akapitzlist"/>
        <w:ind w:left="0"/>
        <w:rPr>
          <w:rFonts w:ascii="Arial" w:hAnsi="Arial" w:cs="Arial"/>
        </w:rPr>
      </w:pPr>
    </w:p>
    <w:p w14:paraId="7D7F9C54" w14:textId="77777777" w:rsidR="00BA7370" w:rsidRPr="00344307" w:rsidRDefault="00BA7370" w:rsidP="00344307">
      <w:pPr>
        <w:pStyle w:val="Akapitzlist"/>
        <w:ind w:left="0"/>
        <w:rPr>
          <w:rFonts w:ascii="Arial" w:hAnsi="Arial" w:cs="Arial"/>
        </w:rPr>
      </w:pPr>
      <w:r w:rsidRPr="00344307">
        <w:rPr>
          <w:rFonts w:ascii="Arial" w:hAnsi="Arial" w:cs="Arial"/>
        </w:rPr>
        <w:t xml:space="preserve">„Klauzula </w:t>
      </w:r>
      <w:proofErr w:type="spellStart"/>
      <w:r w:rsidRPr="00344307">
        <w:rPr>
          <w:rFonts w:ascii="Arial" w:hAnsi="Arial" w:cs="Arial"/>
        </w:rPr>
        <w:t>Cyber</w:t>
      </w:r>
      <w:proofErr w:type="spellEnd"/>
      <w:r w:rsidRPr="00344307">
        <w:rPr>
          <w:rFonts w:ascii="Arial" w:hAnsi="Arial" w:cs="Arial"/>
        </w:rPr>
        <w:t>”</w:t>
      </w:r>
    </w:p>
    <w:p w14:paraId="239D415F" w14:textId="77777777" w:rsidR="00BA7370" w:rsidRPr="00344307" w:rsidRDefault="00BA7370" w:rsidP="00344307">
      <w:pPr>
        <w:pStyle w:val="Akapitzlist"/>
        <w:ind w:left="0"/>
        <w:jc w:val="both"/>
        <w:rPr>
          <w:rFonts w:ascii="Arial" w:hAnsi="Arial" w:cs="Arial"/>
        </w:rPr>
      </w:pPr>
      <w:r w:rsidRPr="00344307">
        <w:rPr>
          <w:rFonts w:ascii="Arial" w:hAnsi="Arial" w:cs="Arial"/>
        </w:rPr>
        <w:t>Niniejsza umowa ubezpieczenia nie obejmuje strat, szkód, wydatków, grzywien, kar i jakichkolwiek innych zobowiązań lub kosztów bezpośrednio lub pośrednio wynikających lub spowodowanych przez:</w:t>
      </w:r>
    </w:p>
    <w:p w14:paraId="62E1A0EB" w14:textId="77777777" w:rsidR="00BA7370" w:rsidRPr="00344307" w:rsidRDefault="00BA7370" w:rsidP="00CC0F9A">
      <w:pPr>
        <w:pStyle w:val="Akapitzlist"/>
        <w:numPr>
          <w:ilvl w:val="0"/>
          <w:numId w:val="18"/>
        </w:numPr>
        <w:tabs>
          <w:tab w:val="clear" w:pos="1440"/>
          <w:tab w:val="num" w:pos="1134"/>
        </w:tabs>
        <w:ind w:left="1134" w:hanging="425"/>
        <w:jc w:val="both"/>
        <w:rPr>
          <w:rFonts w:ascii="Arial" w:hAnsi="Arial" w:cs="Arial"/>
        </w:rPr>
      </w:pPr>
      <w:r w:rsidRPr="00344307">
        <w:rPr>
          <w:rFonts w:ascii="Arial" w:hAnsi="Arial" w:cs="Arial"/>
        </w:rPr>
        <w:t>używanie lub działanie dowolnego Systemu komputerowego lub Sieci komputerowej;</w:t>
      </w:r>
    </w:p>
    <w:p w14:paraId="04E7352F" w14:textId="77777777" w:rsidR="00BA7370" w:rsidRPr="00344307" w:rsidRDefault="00BA7370" w:rsidP="00CC0F9A">
      <w:pPr>
        <w:pStyle w:val="Akapitzlist"/>
        <w:numPr>
          <w:ilvl w:val="0"/>
          <w:numId w:val="18"/>
        </w:numPr>
        <w:tabs>
          <w:tab w:val="clear" w:pos="1440"/>
          <w:tab w:val="num" w:pos="1134"/>
        </w:tabs>
        <w:ind w:left="1134" w:hanging="425"/>
        <w:jc w:val="both"/>
        <w:rPr>
          <w:rFonts w:ascii="Arial" w:hAnsi="Arial" w:cs="Arial"/>
        </w:rPr>
      </w:pPr>
      <w:r w:rsidRPr="00344307">
        <w:rPr>
          <w:rFonts w:ascii="Arial" w:hAnsi="Arial" w:cs="Arial"/>
        </w:rPr>
        <w:t>ograniczenie lub utratę zdolności do korzystania lub obsługi dowolnego Systemu komputerowego, Sieci komputerowej lub Danych elektronicznych;</w:t>
      </w:r>
    </w:p>
    <w:p w14:paraId="34F00F70" w14:textId="77777777" w:rsidR="00BA7370" w:rsidRPr="00344307" w:rsidRDefault="00BA7370" w:rsidP="00CC0F9A">
      <w:pPr>
        <w:pStyle w:val="Akapitzlist"/>
        <w:numPr>
          <w:ilvl w:val="0"/>
          <w:numId w:val="18"/>
        </w:numPr>
        <w:tabs>
          <w:tab w:val="clear" w:pos="1440"/>
          <w:tab w:val="num" w:pos="1134"/>
        </w:tabs>
        <w:ind w:left="1134" w:hanging="425"/>
        <w:jc w:val="both"/>
        <w:rPr>
          <w:rFonts w:ascii="Arial" w:hAnsi="Arial" w:cs="Arial"/>
        </w:rPr>
      </w:pPr>
      <w:r w:rsidRPr="00344307">
        <w:rPr>
          <w:rFonts w:ascii="Arial" w:hAnsi="Arial" w:cs="Arial"/>
        </w:rPr>
        <w:t>dostęp do, przetwarzanie, przesyłanie, przechowywanie lub korzystanie z jakichkolwiek Danych elektronicznych;</w:t>
      </w:r>
    </w:p>
    <w:p w14:paraId="788CFA79" w14:textId="77777777" w:rsidR="00BA7370" w:rsidRPr="00344307" w:rsidRDefault="00BA7370" w:rsidP="00CC0F9A">
      <w:pPr>
        <w:pStyle w:val="Akapitzlist"/>
        <w:numPr>
          <w:ilvl w:val="0"/>
          <w:numId w:val="18"/>
        </w:numPr>
        <w:tabs>
          <w:tab w:val="clear" w:pos="1440"/>
          <w:tab w:val="num" w:pos="1134"/>
        </w:tabs>
        <w:ind w:left="1134" w:hanging="425"/>
        <w:jc w:val="both"/>
        <w:rPr>
          <w:rFonts w:ascii="Arial" w:hAnsi="Arial" w:cs="Arial"/>
        </w:rPr>
      </w:pPr>
      <w:r w:rsidRPr="00344307">
        <w:rPr>
          <w:rFonts w:ascii="Arial" w:hAnsi="Arial" w:cs="Arial"/>
        </w:rPr>
        <w:lastRenderedPageBreak/>
        <w:t>niemożność lub niemożliwość dostępu, przetwarzania, przesyłania, przechowywania lub korzystania z jakichkolwiek Danych elektronicznych;</w:t>
      </w:r>
    </w:p>
    <w:p w14:paraId="5371FC67" w14:textId="77777777" w:rsidR="00BA7370" w:rsidRPr="00344307" w:rsidRDefault="00F05D49" w:rsidP="00344307">
      <w:pPr>
        <w:pStyle w:val="Akapitzlist"/>
        <w:ind w:left="0"/>
        <w:rPr>
          <w:rFonts w:ascii="Arial" w:hAnsi="Arial" w:cs="Arial"/>
        </w:rPr>
      </w:pPr>
      <w:r w:rsidRPr="00344307">
        <w:rPr>
          <w:rFonts w:ascii="Arial" w:hAnsi="Arial" w:cs="Arial"/>
        </w:rPr>
        <w:t xml:space="preserve">lub będących </w:t>
      </w:r>
      <w:r w:rsidR="00BA7370" w:rsidRPr="00344307">
        <w:rPr>
          <w:rFonts w:ascii="Arial" w:hAnsi="Arial" w:cs="Arial"/>
        </w:rPr>
        <w:t>konsekwencj</w:t>
      </w:r>
      <w:r w:rsidRPr="00344307">
        <w:rPr>
          <w:rFonts w:ascii="Arial" w:hAnsi="Arial" w:cs="Arial"/>
        </w:rPr>
        <w:t>ami</w:t>
      </w:r>
      <w:r w:rsidR="00BA7370" w:rsidRPr="00344307">
        <w:rPr>
          <w:rFonts w:ascii="Arial" w:hAnsi="Arial" w:cs="Arial"/>
        </w:rPr>
        <w:t>:</w:t>
      </w:r>
    </w:p>
    <w:p w14:paraId="56ECCC6A" w14:textId="77777777" w:rsidR="00BA7370" w:rsidRPr="00344307" w:rsidRDefault="00BA7370" w:rsidP="00CC0F9A">
      <w:pPr>
        <w:pStyle w:val="Akapitzlist"/>
        <w:numPr>
          <w:ilvl w:val="0"/>
          <w:numId w:val="18"/>
        </w:numPr>
        <w:tabs>
          <w:tab w:val="clear" w:pos="1440"/>
          <w:tab w:val="num" w:pos="1134"/>
        </w:tabs>
        <w:ind w:left="1134"/>
        <w:jc w:val="both"/>
        <w:rPr>
          <w:rFonts w:ascii="Arial" w:hAnsi="Arial" w:cs="Arial"/>
        </w:rPr>
      </w:pPr>
      <w:r w:rsidRPr="00344307">
        <w:rPr>
          <w:rFonts w:ascii="Arial" w:hAnsi="Arial" w:cs="Arial"/>
        </w:rPr>
        <w:t>nieuprawnionego lub złośliwego zachowania, groźby lub oszustwa niezależnie od czasu i miejsca;</w:t>
      </w:r>
    </w:p>
    <w:p w14:paraId="556AE5E8" w14:textId="77777777" w:rsidR="00BA7370" w:rsidRPr="00344307" w:rsidRDefault="00F05D49" w:rsidP="00CC0F9A">
      <w:pPr>
        <w:pStyle w:val="Akapitzlist"/>
        <w:numPr>
          <w:ilvl w:val="0"/>
          <w:numId w:val="18"/>
        </w:numPr>
        <w:tabs>
          <w:tab w:val="clear" w:pos="1440"/>
          <w:tab w:val="num" w:pos="1134"/>
        </w:tabs>
        <w:ind w:left="1134"/>
        <w:jc w:val="both"/>
        <w:rPr>
          <w:rFonts w:ascii="Arial" w:hAnsi="Arial" w:cs="Arial"/>
        </w:rPr>
      </w:pPr>
      <w:r w:rsidRPr="00344307">
        <w:rPr>
          <w:rFonts w:ascii="Arial" w:hAnsi="Arial" w:cs="Arial"/>
        </w:rPr>
        <w:t>z</w:t>
      </w:r>
      <w:r w:rsidR="00BA7370" w:rsidRPr="00344307">
        <w:rPr>
          <w:rFonts w:ascii="Arial" w:hAnsi="Arial" w:cs="Arial"/>
        </w:rPr>
        <w:t>łośliwego oprogramowania lub podobnego mechanizmu;</w:t>
      </w:r>
    </w:p>
    <w:p w14:paraId="0102E89A" w14:textId="77777777" w:rsidR="00BA7370" w:rsidRPr="00344307" w:rsidRDefault="00BA7370" w:rsidP="00CC0F9A">
      <w:pPr>
        <w:pStyle w:val="Akapitzlist"/>
        <w:numPr>
          <w:ilvl w:val="0"/>
          <w:numId w:val="18"/>
        </w:numPr>
        <w:tabs>
          <w:tab w:val="clear" w:pos="1440"/>
          <w:tab w:val="num" w:pos="1134"/>
        </w:tabs>
        <w:ind w:left="1134"/>
        <w:jc w:val="both"/>
        <w:rPr>
          <w:rFonts w:ascii="Arial" w:hAnsi="Arial" w:cs="Arial"/>
        </w:rPr>
      </w:pPr>
      <w:r w:rsidRPr="00344307">
        <w:rPr>
          <w:rFonts w:ascii="Arial" w:hAnsi="Arial" w:cs="Arial"/>
        </w:rPr>
        <w:t xml:space="preserve">błędu programowania lub operatora u ubezpieczonego/ubezpieczającego </w:t>
      </w:r>
    </w:p>
    <w:p w14:paraId="25FB8AC4" w14:textId="03F48075" w:rsidR="009D1491" w:rsidRPr="009D1491" w:rsidRDefault="00BA7370" w:rsidP="00CC0F9A">
      <w:pPr>
        <w:pStyle w:val="Akapitzlist"/>
        <w:numPr>
          <w:ilvl w:val="0"/>
          <w:numId w:val="18"/>
        </w:numPr>
        <w:tabs>
          <w:tab w:val="clear" w:pos="1440"/>
          <w:tab w:val="num" w:pos="1134"/>
        </w:tabs>
        <w:ind w:left="1134"/>
        <w:jc w:val="both"/>
        <w:rPr>
          <w:rFonts w:ascii="Arial" w:hAnsi="Arial" w:cs="Arial"/>
        </w:rPr>
      </w:pPr>
      <w:r w:rsidRPr="00344307">
        <w:rPr>
          <w:rFonts w:ascii="Arial" w:hAnsi="Arial" w:cs="Arial"/>
        </w:rPr>
        <w:t>wszelkich niezamierzonych lub nieplanowanych przerw w działaniu Systemu komputerowego, Sieci komputerowej lub Danych elektronicznych ubezpieczonego/ubezpieczającego, które nie są bezpośrednio spowodowane fizyczną utratą lub uszkodzeniem.</w:t>
      </w:r>
    </w:p>
    <w:p w14:paraId="2DB2497D" w14:textId="47936B8D" w:rsidR="009D1491" w:rsidRPr="005624BD" w:rsidRDefault="009D1491" w:rsidP="009D1491">
      <w:pPr>
        <w:spacing w:after="200" w:line="276" w:lineRule="auto"/>
        <w:jc w:val="both"/>
        <w:rPr>
          <w:rFonts w:eastAsia="Calibri" w:cs="Arial"/>
          <w:b/>
          <w:sz w:val="22"/>
          <w:szCs w:val="22"/>
          <w:lang w:eastAsia="en-US"/>
        </w:rPr>
      </w:pPr>
      <w:r w:rsidRPr="005624BD">
        <w:rPr>
          <w:rFonts w:eastAsia="Calibri" w:cs="Arial"/>
          <w:b/>
          <w:sz w:val="22"/>
          <w:szCs w:val="22"/>
          <w:lang w:eastAsia="en-US"/>
        </w:rPr>
        <w:t xml:space="preserve">Wartość ubezpieczeniowa: </w:t>
      </w:r>
      <w:r w:rsidRPr="005624BD">
        <w:rPr>
          <w:rFonts w:eastAsia="Calibri" w:cs="Arial"/>
          <w:sz w:val="22"/>
          <w:szCs w:val="22"/>
          <w:lang w:eastAsia="en-US"/>
        </w:rPr>
        <w:t>Suma ubezpieczenia równa jest wartości ubezpieczeniowej</w:t>
      </w:r>
      <w:r w:rsidR="00346B05">
        <w:rPr>
          <w:rFonts w:eastAsia="Calibri" w:cs="Arial"/>
          <w:sz w:val="22"/>
          <w:szCs w:val="22"/>
          <w:lang w:eastAsia="en-US"/>
        </w:rPr>
        <w:t>, w</w:t>
      </w:r>
      <w:r w:rsidRPr="0027692B">
        <w:rPr>
          <w:rFonts w:eastAsia="Calibri" w:cs="Arial"/>
          <w:sz w:val="22"/>
          <w:szCs w:val="22"/>
          <w:lang w:eastAsia="en-US"/>
        </w:rPr>
        <w:t>g. zadeklarowanych wartości (odtworzeniowej, księgowej brutto)</w:t>
      </w:r>
      <w:r>
        <w:rPr>
          <w:rFonts w:eastAsia="Calibri" w:cs="Arial"/>
          <w:sz w:val="22"/>
          <w:szCs w:val="22"/>
          <w:lang w:eastAsia="en-US"/>
        </w:rPr>
        <w:t>.</w:t>
      </w:r>
    </w:p>
    <w:p w14:paraId="4C98B20A" w14:textId="2B9248B1" w:rsidR="00A913BE" w:rsidRPr="005624BD" w:rsidRDefault="00BC7CC6" w:rsidP="00F964AF">
      <w:pPr>
        <w:spacing w:after="200" w:line="276" w:lineRule="auto"/>
        <w:jc w:val="both"/>
        <w:rPr>
          <w:rFonts w:eastAsia="Calibri" w:cs="Arial"/>
          <w:b/>
          <w:sz w:val="22"/>
          <w:szCs w:val="22"/>
          <w:lang w:eastAsia="en-US"/>
        </w:rPr>
      </w:pPr>
      <w:r w:rsidRPr="005624BD">
        <w:rPr>
          <w:rFonts w:eastAsia="Calibri" w:cs="Arial"/>
          <w:b/>
          <w:sz w:val="22"/>
          <w:szCs w:val="22"/>
          <w:lang w:eastAsia="en-US"/>
        </w:rPr>
        <w:t>Udziały własne, franszyzy redukcyjne – zniesione. Franszyza integralna – 300 zł.</w:t>
      </w:r>
    </w:p>
    <w:p w14:paraId="18F30F9D" w14:textId="77777777" w:rsidR="00F964AF" w:rsidRPr="005624BD" w:rsidRDefault="00F964AF" w:rsidP="00F964AF">
      <w:pPr>
        <w:spacing w:after="200" w:line="276" w:lineRule="auto"/>
        <w:jc w:val="both"/>
        <w:rPr>
          <w:rFonts w:eastAsia="Calibri" w:cs="Arial"/>
          <w:b/>
          <w:sz w:val="22"/>
          <w:szCs w:val="22"/>
          <w:lang w:eastAsia="en-US"/>
        </w:rPr>
      </w:pPr>
    </w:p>
    <w:p w14:paraId="3FAAB5AE" w14:textId="256CDAC2" w:rsidR="00F964AF" w:rsidRPr="00823016" w:rsidRDefault="00F964AF" w:rsidP="00CC0F9A">
      <w:pPr>
        <w:pStyle w:val="Akapitzlist"/>
        <w:numPr>
          <w:ilvl w:val="0"/>
          <w:numId w:val="44"/>
        </w:numPr>
        <w:ind w:left="567" w:hanging="567"/>
        <w:jc w:val="both"/>
        <w:rPr>
          <w:rFonts w:ascii="Arial" w:hAnsi="Arial" w:cs="Arial"/>
          <w:b/>
          <w:sz w:val="24"/>
          <w:szCs w:val="24"/>
        </w:rPr>
      </w:pPr>
      <w:r w:rsidRPr="00823016">
        <w:rPr>
          <w:rFonts w:ascii="Arial" w:hAnsi="Arial" w:cs="Arial"/>
          <w:b/>
          <w:sz w:val="24"/>
          <w:szCs w:val="24"/>
        </w:rPr>
        <w:t>UBEZPIECZENIE ODPOWIEDZIALNOŚC</w:t>
      </w:r>
      <w:r w:rsidR="00B46382" w:rsidRPr="00823016">
        <w:rPr>
          <w:rFonts w:ascii="Arial" w:hAnsi="Arial" w:cs="Arial"/>
          <w:b/>
          <w:sz w:val="24"/>
          <w:szCs w:val="24"/>
        </w:rPr>
        <w:t xml:space="preserve">I CYWILNEJ Z TYTUŁU PROWADZONEJ </w:t>
      </w:r>
      <w:r w:rsidRPr="00823016">
        <w:rPr>
          <w:rFonts w:ascii="Arial" w:hAnsi="Arial" w:cs="Arial"/>
          <w:b/>
          <w:sz w:val="24"/>
          <w:szCs w:val="24"/>
        </w:rPr>
        <w:t xml:space="preserve">DZIAŁALNOŚCI I POSIADANEGO MIENIA </w:t>
      </w:r>
    </w:p>
    <w:p w14:paraId="13089E2B" w14:textId="77777777" w:rsidR="00F964AF" w:rsidRPr="005624BD" w:rsidRDefault="00F964AF" w:rsidP="00F964AF">
      <w:pPr>
        <w:widowControl w:val="0"/>
        <w:spacing w:after="200"/>
        <w:jc w:val="both"/>
        <w:rPr>
          <w:rFonts w:eastAsia="Calibri" w:cs="Arial"/>
          <w:sz w:val="22"/>
          <w:szCs w:val="22"/>
          <w:lang w:eastAsia="en-US"/>
        </w:rPr>
      </w:pPr>
      <w:r w:rsidRPr="005624BD">
        <w:rPr>
          <w:rFonts w:eastAsia="Calibri" w:cs="Arial"/>
          <w:b/>
          <w:sz w:val="22"/>
          <w:szCs w:val="22"/>
          <w:lang w:eastAsia="en-US"/>
        </w:rPr>
        <w:t>PRZEDMIOT UBEZPIECZENIA</w:t>
      </w:r>
      <w:r w:rsidRPr="005624BD">
        <w:rPr>
          <w:rFonts w:eastAsia="Calibri" w:cs="Arial"/>
          <w:sz w:val="22"/>
          <w:szCs w:val="22"/>
          <w:lang w:eastAsia="en-US"/>
        </w:rPr>
        <w:t xml:space="preserve"> </w:t>
      </w:r>
    </w:p>
    <w:p w14:paraId="4CA895D0" w14:textId="5FC39249" w:rsidR="00F964AF" w:rsidRPr="005624BD" w:rsidRDefault="00F964AF" w:rsidP="00F964AF">
      <w:pPr>
        <w:widowControl w:val="0"/>
        <w:spacing w:after="200"/>
        <w:jc w:val="both"/>
        <w:rPr>
          <w:rFonts w:eastAsia="Calibri" w:cs="Arial"/>
          <w:sz w:val="22"/>
          <w:szCs w:val="22"/>
          <w:lang w:eastAsia="en-US"/>
        </w:rPr>
      </w:pPr>
      <w:r w:rsidRPr="005624BD">
        <w:rPr>
          <w:rFonts w:eastAsia="Calibri" w:cs="Arial"/>
          <w:sz w:val="22"/>
          <w:szCs w:val="22"/>
          <w:lang w:eastAsia="en-US"/>
        </w:rPr>
        <w:t>Przedmiotem ubezpieczenia jest ponoszona w granicach obowiązującego prawa odpowiedzialność cywilna (deliktowa, kontraktowa oraz pozostająca w zbiegu) Zamawiającego oraz podmiotów, jednostek organizacyjnych i osób objętych ubezpieczeniem</w:t>
      </w:r>
      <w:r w:rsidR="00346B05">
        <w:rPr>
          <w:rFonts w:eastAsia="Calibri" w:cs="Arial"/>
          <w:sz w:val="22"/>
          <w:szCs w:val="22"/>
          <w:lang w:eastAsia="en-US"/>
        </w:rPr>
        <w:t>,</w:t>
      </w:r>
      <w:r w:rsidRPr="005624BD">
        <w:rPr>
          <w:rFonts w:eastAsia="Calibri" w:cs="Arial"/>
          <w:sz w:val="22"/>
          <w:szCs w:val="22"/>
          <w:lang w:eastAsia="en-US"/>
        </w:rPr>
        <w:t xml:space="preserve"> za szkody na osobie lub w mieniu wyrządzone poszkodowanym w związku z prowadzoną działalnością i wykonywaniem zadań Gminy</w:t>
      </w:r>
      <w:r w:rsidR="00346B05">
        <w:rPr>
          <w:rFonts w:eastAsia="Calibri" w:cs="Arial"/>
          <w:sz w:val="22"/>
          <w:szCs w:val="22"/>
          <w:lang w:eastAsia="en-US"/>
        </w:rPr>
        <w:t xml:space="preserve"> </w:t>
      </w:r>
      <w:r w:rsidRPr="005624BD">
        <w:rPr>
          <w:rFonts w:eastAsia="Calibri" w:cs="Arial"/>
          <w:sz w:val="22"/>
          <w:szCs w:val="22"/>
          <w:lang w:eastAsia="en-US"/>
        </w:rPr>
        <w:t>oraz posiadanym, zarządzanym, administrowanym  lub użytkowanym mieniem (ruchomym i nieruchomym), bez względu na tytuł prawny posiadania/użytkowania.</w:t>
      </w:r>
    </w:p>
    <w:p w14:paraId="7A881D42" w14:textId="53B5B0CA" w:rsidR="00F964AF" w:rsidRPr="005624BD" w:rsidRDefault="00F964AF" w:rsidP="00F964AF">
      <w:pPr>
        <w:widowControl w:val="0"/>
        <w:jc w:val="both"/>
        <w:rPr>
          <w:rFonts w:eastAsia="Calibri" w:cs="Arial"/>
          <w:sz w:val="22"/>
          <w:szCs w:val="22"/>
          <w:lang w:eastAsia="en-US"/>
        </w:rPr>
      </w:pPr>
      <w:r w:rsidRPr="005624BD">
        <w:rPr>
          <w:rFonts w:eastAsia="Calibri" w:cs="Arial"/>
          <w:sz w:val="22"/>
          <w:szCs w:val="22"/>
          <w:lang w:eastAsia="en-US"/>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52D75EDE" w14:textId="77777777" w:rsidR="00F964AF" w:rsidRPr="005624BD" w:rsidRDefault="00F964AF" w:rsidP="00F964AF">
      <w:pPr>
        <w:widowControl w:val="0"/>
        <w:jc w:val="both"/>
        <w:rPr>
          <w:rFonts w:eastAsia="Calibri" w:cs="Arial"/>
          <w:bCs/>
          <w:sz w:val="22"/>
          <w:szCs w:val="22"/>
          <w:lang w:eastAsia="en-US"/>
        </w:rPr>
      </w:pPr>
    </w:p>
    <w:p w14:paraId="2B5F4816" w14:textId="6CCFE045" w:rsidR="00F964AF" w:rsidRPr="005624BD" w:rsidRDefault="00F964AF" w:rsidP="00F964AF">
      <w:pPr>
        <w:widowControl w:val="0"/>
        <w:jc w:val="both"/>
        <w:rPr>
          <w:rFonts w:eastAsia="Calibri" w:cs="Arial"/>
          <w:bCs/>
          <w:sz w:val="22"/>
          <w:szCs w:val="22"/>
          <w:lang w:eastAsia="en-US"/>
        </w:rPr>
      </w:pPr>
      <w:r w:rsidRPr="005624BD">
        <w:rPr>
          <w:rFonts w:eastAsia="Calibri" w:cs="Arial"/>
          <w:sz w:val="22"/>
          <w:szCs w:val="22"/>
          <w:lang w:eastAsia="en-US"/>
        </w:rPr>
        <w:t>Zamawiający oczekuje pokrycia swej odpowiedzialności opartej na każdej z zasad</w:t>
      </w:r>
      <w:r w:rsidR="00FA34C8">
        <w:rPr>
          <w:rFonts w:eastAsia="Calibri" w:cs="Arial"/>
          <w:sz w:val="22"/>
          <w:szCs w:val="22"/>
          <w:lang w:eastAsia="en-US"/>
        </w:rPr>
        <w:t xml:space="preserve"> i z każdego tytułu,</w:t>
      </w:r>
      <w:r w:rsidRPr="005624BD">
        <w:rPr>
          <w:rFonts w:eastAsia="Calibri" w:cs="Arial"/>
          <w:sz w:val="22"/>
          <w:szCs w:val="22"/>
          <w:lang w:eastAsia="en-US"/>
        </w:rPr>
        <w:t xml:space="preserve"> zgodnie z kodeksem cywilnym.</w:t>
      </w:r>
      <w:r w:rsidRPr="005624BD">
        <w:rPr>
          <w:rFonts w:eastAsia="Calibri" w:cs="Arial"/>
          <w:bCs/>
          <w:sz w:val="22"/>
          <w:szCs w:val="22"/>
          <w:lang w:eastAsia="en-US"/>
        </w:rPr>
        <w:t xml:space="preserve"> Artykuł 417 2 k.c. przewiduje posiłkową, opartą na zasadzie słuszności, odpowiedzialność za szkodę wyrządzoną przy wykonywaniu władzy publicznej - odpowiedzialność za tzw. szkody legalne. Szkody legalne to takie uszczerbki, które powstały w wyniku zgodnego z prawem wykonywania obowiązków i kompetencji.</w:t>
      </w:r>
    </w:p>
    <w:p w14:paraId="015D3AE1" w14:textId="77777777" w:rsidR="00F964AF" w:rsidRPr="005624BD" w:rsidRDefault="00F964AF" w:rsidP="00F964AF">
      <w:pPr>
        <w:widowControl w:val="0"/>
        <w:spacing w:after="200"/>
        <w:jc w:val="both"/>
        <w:rPr>
          <w:rFonts w:eastAsia="Calibri" w:cs="Arial"/>
          <w:b/>
          <w:sz w:val="22"/>
          <w:szCs w:val="22"/>
          <w:lang w:eastAsia="en-US"/>
        </w:rPr>
      </w:pPr>
    </w:p>
    <w:p w14:paraId="70A876C4" w14:textId="77777777" w:rsidR="00F964AF" w:rsidRPr="005624BD" w:rsidRDefault="00F964AF" w:rsidP="00F964AF">
      <w:pPr>
        <w:spacing w:after="200" w:line="276" w:lineRule="auto"/>
        <w:jc w:val="both"/>
        <w:rPr>
          <w:rFonts w:eastAsia="Calibri" w:cs="Arial"/>
          <w:b/>
          <w:sz w:val="22"/>
          <w:szCs w:val="22"/>
          <w:lang w:eastAsia="en-US"/>
        </w:rPr>
      </w:pPr>
      <w:r w:rsidRPr="005624BD">
        <w:rPr>
          <w:rFonts w:eastAsia="Calibri" w:cs="Arial"/>
          <w:b/>
          <w:sz w:val="22"/>
          <w:szCs w:val="22"/>
          <w:lang w:eastAsia="en-US"/>
        </w:rPr>
        <w:t xml:space="preserve">SUMA GWARANCYJNA: </w:t>
      </w:r>
      <w:r w:rsidR="00493750" w:rsidRPr="00C87CBD">
        <w:rPr>
          <w:rFonts w:eastAsia="Calibri" w:cs="Arial"/>
          <w:b/>
          <w:sz w:val="22"/>
          <w:szCs w:val="22"/>
          <w:lang w:eastAsia="en-US"/>
        </w:rPr>
        <w:t>3</w:t>
      </w:r>
      <w:r w:rsidRPr="00C87CBD">
        <w:rPr>
          <w:rFonts w:eastAsia="Calibri" w:cs="Arial"/>
          <w:b/>
          <w:sz w:val="22"/>
          <w:szCs w:val="22"/>
          <w:lang w:eastAsia="en-US"/>
        </w:rPr>
        <w:t xml:space="preserve"> 000 000 zł </w:t>
      </w:r>
      <w:r w:rsidRPr="005624BD">
        <w:rPr>
          <w:rFonts w:eastAsia="Calibri" w:cs="Arial"/>
          <w:b/>
          <w:sz w:val="22"/>
          <w:szCs w:val="22"/>
          <w:lang w:eastAsia="en-US"/>
        </w:rPr>
        <w:t>na jeden i wszystkie wypadki ubezpieczeniowe</w:t>
      </w:r>
    </w:p>
    <w:p w14:paraId="09E143C7" w14:textId="77777777" w:rsidR="00F964AF" w:rsidRPr="005624BD" w:rsidRDefault="00F964AF" w:rsidP="00F964AF">
      <w:pPr>
        <w:widowControl w:val="0"/>
        <w:spacing w:after="200"/>
        <w:jc w:val="both"/>
        <w:rPr>
          <w:rFonts w:eastAsia="Calibri" w:cs="Arial"/>
          <w:sz w:val="22"/>
          <w:szCs w:val="22"/>
          <w:lang w:eastAsia="en-US"/>
        </w:rPr>
      </w:pPr>
      <w:r w:rsidRPr="005624BD">
        <w:rPr>
          <w:rFonts w:eastAsia="Calibri" w:cs="Arial"/>
          <w:b/>
          <w:sz w:val="22"/>
          <w:szCs w:val="22"/>
          <w:lang w:eastAsia="en-US"/>
        </w:rPr>
        <w:t>ZAKRES UBEZPIECZENIA</w:t>
      </w:r>
      <w:r w:rsidRPr="005624BD">
        <w:rPr>
          <w:rFonts w:eastAsia="Calibri" w:cs="Arial"/>
          <w:sz w:val="22"/>
          <w:szCs w:val="22"/>
          <w:lang w:eastAsia="en-US"/>
        </w:rPr>
        <w:t xml:space="preserve"> </w:t>
      </w:r>
    </w:p>
    <w:p w14:paraId="21F1F100" w14:textId="77777777" w:rsidR="00F964AF" w:rsidRPr="005624BD" w:rsidRDefault="00F964AF" w:rsidP="00F964AF">
      <w:pPr>
        <w:widowControl w:val="0"/>
        <w:spacing w:after="200"/>
        <w:jc w:val="both"/>
        <w:rPr>
          <w:rFonts w:eastAsia="Calibri" w:cs="Arial"/>
          <w:sz w:val="22"/>
          <w:szCs w:val="22"/>
          <w:lang w:eastAsia="en-US"/>
        </w:rPr>
      </w:pPr>
      <w:r w:rsidRPr="005624BD">
        <w:rPr>
          <w:rFonts w:eastAsia="Calibri" w:cs="Arial"/>
          <w:sz w:val="22"/>
          <w:szCs w:val="22"/>
          <w:lang w:eastAsia="en-US"/>
        </w:rPr>
        <w:t>Zakres ubezpieczenia obejmuje szkody rzeczywiste (</w:t>
      </w:r>
      <w:proofErr w:type="spellStart"/>
      <w:r w:rsidRPr="005624BD">
        <w:rPr>
          <w:rFonts w:eastAsia="Calibri" w:cs="Arial"/>
          <w:sz w:val="22"/>
          <w:szCs w:val="22"/>
          <w:lang w:eastAsia="en-US"/>
        </w:rPr>
        <w:t>damnum</w:t>
      </w:r>
      <w:proofErr w:type="spellEnd"/>
      <w:r w:rsidRPr="005624BD">
        <w:rPr>
          <w:rFonts w:eastAsia="Calibri" w:cs="Arial"/>
          <w:sz w:val="22"/>
          <w:szCs w:val="22"/>
          <w:lang w:eastAsia="en-US"/>
        </w:rPr>
        <w:t xml:space="preserve"> </w:t>
      </w:r>
      <w:proofErr w:type="spellStart"/>
      <w:r w:rsidRPr="005624BD">
        <w:rPr>
          <w:rFonts w:eastAsia="Calibri" w:cs="Arial"/>
          <w:sz w:val="22"/>
          <w:szCs w:val="22"/>
          <w:lang w:eastAsia="en-US"/>
        </w:rPr>
        <w:t>emergens</w:t>
      </w:r>
      <w:proofErr w:type="spellEnd"/>
      <w:r w:rsidRPr="005624BD">
        <w:rPr>
          <w:rFonts w:eastAsia="Calibri" w:cs="Arial"/>
          <w:sz w:val="22"/>
          <w:szCs w:val="22"/>
          <w:lang w:eastAsia="en-US"/>
        </w:rPr>
        <w:t>) oraz utracone korzyści jakie poszkodowany osiągnąłby, gdyby mu szkody nie wyrządzono (</w:t>
      </w:r>
      <w:proofErr w:type="spellStart"/>
      <w:r w:rsidRPr="005624BD">
        <w:rPr>
          <w:rFonts w:eastAsia="Calibri" w:cs="Arial"/>
          <w:sz w:val="22"/>
          <w:szCs w:val="22"/>
          <w:lang w:eastAsia="en-US"/>
        </w:rPr>
        <w:t>lucrum</w:t>
      </w:r>
      <w:proofErr w:type="spellEnd"/>
      <w:r w:rsidRPr="005624BD">
        <w:rPr>
          <w:rFonts w:eastAsia="Calibri" w:cs="Arial"/>
          <w:sz w:val="22"/>
          <w:szCs w:val="22"/>
          <w:lang w:eastAsia="en-US"/>
        </w:rPr>
        <w:t xml:space="preserve"> </w:t>
      </w:r>
      <w:proofErr w:type="spellStart"/>
      <w:r w:rsidRPr="005624BD">
        <w:rPr>
          <w:rFonts w:eastAsia="Calibri" w:cs="Arial"/>
          <w:sz w:val="22"/>
          <w:szCs w:val="22"/>
          <w:lang w:eastAsia="en-US"/>
        </w:rPr>
        <w:t>cessans</w:t>
      </w:r>
      <w:proofErr w:type="spellEnd"/>
      <w:r w:rsidRPr="005624BD">
        <w:rPr>
          <w:rFonts w:eastAsia="Calibri" w:cs="Arial"/>
          <w:sz w:val="22"/>
          <w:szCs w:val="22"/>
          <w:lang w:eastAsia="en-US"/>
        </w:rPr>
        <w:t xml:space="preserve">) oraz zadośćuczynienie. Zakresem ubezpieczenia objęte są również szkody wyrządzone wskutek rażącego niedbalstwa. </w:t>
      </w:r>
    </w:p>
    <w:p w14:paraId="59B76052" w14:textId="69836A61" w:rsidR="00FA34C8" w:rsidRPr="005624BD" w:rsidRDefault="00F964AF" w:rsidP="00344307">
      <w:pPr>
        <w:tabs>
          <w:tab w:val="num" w:pos="426"/>
        </w:tabs>
        <w:spacing w:after="200" w:line="276" w:lineRule="auto"/>
        <w:jc w:val="both"/>
        <w:rPr>
          <w:rFonts w:eastAsia="Calibri" w:cs="Arial"/>
          <w:sz w:val="22"/>
          <w:szCs w:val="22"/>
          <w:lang w:eastAsia="en-US"/>
        </w:rPr>
      </w:pPr>
      <w:r w:rsidRPr="00080555">
        <w:rPr>
          <w:rFonts w:eastAsia="Calibri" w:cs="Arial"/>
          <w:sz w:val="22"/>
          <w:szCs w:val="22"/>
          <w:lang w:eastAsia="en-US"/>
        </w:rPr>
        <w:t xml:space="preserve">Przez osoby objęte </w:t>
      </w:r>
      <w:r w:rsidRPr="005624BD">
        <w:rPr>
          <w:rFonts w:eastAsia="Calibri" w:cs="Arial"/>
          <w:sz w:val="22"/>
          <w:szCs w:val="22"/>
          <w:lang w:eastAsia="en-US"/>
        </w:rPr>
        <w:t>ubezpieczeniem</w:t>
      </w:r>
      <w:r w:rsidR="00FA34C8">
        <w:rPr>
          <w:rFonts w:eastAsia="Calibri" w:cs="Arial"/>
          <w:sz w:val="22"/>
          <w:szCs w:val="22"/>
          <w:lang w:eastAsia="en-US"/>
        </w:rPr>
        <w:t>,</w:t>
      </w:r>
      <w:r w:rsidRPr="005624BD">
        <w:rPr>
          <w:rFonts w:eastAsia="Calibri" w:cs="Arial"/>
          <w:sz w:val="22"/>
          <w:szCs w:val="22"/>
          <w:lang w:eastAsia="en-US"/>
        </w:rPr>
        <w:t xml:space="preserve"> należy rozumieć Zamawiającego</w:t>
      </w:r>
      <w:r w:rsidR="00FA34C8">
        <w:rPr>
          <w:rFonts w:eastAsia="Calibri" w:cs="Arial"/>
          <w:sz w:val="22"/>
          <w:szCs w:val="22"/>
          <w:lang w:eastAsia="en-US"/>
        </w:rPr>
        <w:t xml:space="preserve"> - </w:t>
      </w:r>
      <w:r w:rsidR="006811A5" w:rsidRPr="006811A5">
        <w:rPr>
          <w:rFonts w:eastAsia="Calibri" w:cs="Arial"/>
          <w:sz w:val="22"/>
          <w:szCs w:val="22"/>
          <w:lang w:eastAsia="en-US"/>
        </w:rPr>
        <w:t>Gmin</w:t>
      </w:r>
      <w:r w:rsidR="006811A5">
        <w:rPr>
          <w:rFonts w:eastAsia="Calibri" w:cs="Arial"/>
          <w:sz w:val="22"/>
          <w:szCs w:val="22"/>
          <w:lang w:eastAsia="en-US"/>
        </w:rPr>
        <w:t>ę</w:t>
      </w:r>
      <w:r w:rsidR="006811A5" w:rsidRPr="006811A5">
        <w:rPr>
          <w:rFonts w:eastAsia="Calibri" w:cs="Arial"/>
          <w:sz w:val="22"/>
          <w:szCs w:val="22"/>
          <w:lang w:eastAsia="en-US"/>
        </w:rPr>
        <w:t xml:space="preserve"> Kosakowo ul. Żeromskiego 69, 81-198 Kosakowo, Numer REGON 191675534, Numer NIP 5871569970 </w:t>
      </w:r>
      <w:r w:rsidR="00FA34C8" w:rsidRPr="005624BD">
        <w:rPr>
          <w:rFonts w:eastAsia="Calibri" w:cs="Arial"/>
          <w:sz w:val="22"/>
          <w:szCs w:val="22"/>
          <w:lang w:eastAsia="en-US"/>
        </w:rPr>
        <w:lastRenderedPageBreak/>
        <w:t xml:space="preserve">(przypisane m.in. </w:t>
      </w:r>
      <w:r w:rsidR="00FA34C8" w:rsidRPr="00080555">
        <w:rPr>
          <w:rFonts w:eastAsia="Calibri" w:cs="Arial"/>
          <w:sz w:val="22"/>
          <w:szCs w:val="22"/>
          <w:lang w:eastAsia="en-US"/>
        </w:rPr>
        <w:t xml:space="preserve">poniższym jednostkom </w:t>
      </w:r>
      <w:r w:rsidR="00FA34C8" w:rsidRPr="005624BD">
        <w:rPr>
          <w:rFonts w:eastAsia="Calibri" w:cs="Arial"/>
          <w:sz w:val="22"/>
          <w:szCs w:val="22"/>
          <w:lang w:eastAsia="en-US"/>
        </w:rPr>
        <w:t xml:space="preserve">organizacyjnym, placówkom oświatowym, kulturalnym, </w:t>
      </w:r>
      <w:r w:rsidR="001D1CB9">
        <w:rPr>
          <w:rFonts w:eastAsia="Calibri" w:cs="Arial"/>
          <w:sz w:val="22"/>
          <w:szCs w:val="22"/>
          <w:lang w:eastAsia="en-US"/>
        </w:rPr>
        <w:t>OSP</w:t>
      </w:r>
      <w:r w:rsidR="00FA34C8" w:rsidRPr="005624BD">
        <w:rPr>
          <w:rFonts w:eastAsia="Calibri" w:cs="Arial"/>
          <w:sz w:val="22"/>
          <w:szCs w:val="22"/>
          <w:lang w:eastAsia="en-US"/>
        </w:rPr>
        <w:t>)</w:t>
      </w:r>
      <w:r w:rsidR="00FA34C8">
        <w:rPr>
          <w:rFonts w:eastAsia="Calibri" w:cs="Arial"/>
          <w:sz w:val="22"/>
          <w:szCs w:val="22"/>
          <w:lang w:eastAsia="en-US"/>
        </w:rPr>
        <w:t xml:space="preserve"> zwane dalej Ubezpieczonymi</w:t>
      </w:r>
      <w:r w:rsidR="00FA34C8" w:rsidRPr="005624BD">
        <w:rPr>
          <w:rFonts w:eastAsia="Calibri" w:cs="Arial"/>
          <w:sz w:val="22"/>
          <w:szCs w:val="22"/>
          <w:lang w:eastAsia="en-US"/>
        </w:rPr>
        <w:t xml:space="preserve">: </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3261"/>
        <w:gridCol w:w="2699"/>
        <w:gridCol w:w="1419"/>
        <w:gridCol w:w="1416"/>
      </w:tblGrid>
      <w:tr w:rsidR="001D1CB9" w:rsidRPr="001A1A09" w14:paraId="240C99A1" w14:textId="77777777" w:rsidTr="00B93445">
        <w:trPr>
          <w:trHeight w:val="475"/>
        </w:trPr>
        <w:tc>
          <w:tcPr>
            <w:tcW w:w="597" w:type="dxa"/>
          </w:tcPr>
          <w:p w14:paraId="502139D0" w14:textId="77777777" w:rsidR="001D1CB9" w:rsidRPr="001A1A09" w:rsidRDefault="001D1CB9" w:rsidP="00B93445">
            <w:pPr>
              <w:autoSpaceDE w:val="0"/>
              <w:autoSpaceDN w:val="0"/>
              <w:adjustRightInd w:val="0"/>
              <w:spacing w:after="200" w:line="276" w:lineRule="auto"/>
              <w:rPr>
                <w:rFonts w:eastAsia="Calibri" w:cs="Arial"/>
                <w:b/>
                <w:bCs/>
                <w:sz w:val="20"/>
                <w:szCs w:val="20"/>
                <w:lang w:eastAsia="en-US"/>
              </w:rPr>
            </w:pPr>
          </w:p>
        </w:tc>
        <w:tc>
          <w:tcPr>
            <w:tcW w:w="3261" w:type="dxa"/>
          </w:tcPr>
          <w:p w14:paraId="25B3C831" w14:textId="77777777" w:rsidR="001D1CB9" w:rsidRPr="001A1A09" w:rsidRDefault="001D1CB9" w:rsidP="00B93445">
            <w:pPr>
              <w:autoSpaceDE w:val="0"/>
              <w:autoSpaceDN w:val="0"/>
              <w:adjustRightInd w:val="0"/>
              <w:spacing w:after="200" w:line="276" w:lineRule="auto"/>
              <w:jc w:val="center"/>
              <w:rPr>
                <w:rFonts w:eastAsia="Calibri" w:cs="Arial"/>
                <w:b/>
                <w:sz w:val="20"/>
                <w:szCs w:val="20"/>
                <w:lang w:eastAsia="en-US"/>
              </w:rPr>
            </w:pPr>
            <w:r w:rsidRPr="001A1A09">
              <w:rPr>
                <w:rFonts w:eastAsia="Calibri" w:cs="Arial"/>
                <w:b/>
                <w:sz w:val="20"/>
                <w:szCs w:val="20"/>
                <w:lang w:eastAsia="en-US"/>
              </w:rPr>
              <w:t>Ubezpieczony:</w:t>
            </w:r>
          </w:p>
        </w:tc>
        <w:tc>
          <w:tcPr>
            <w:tcW w:w="2699" w:type="dxa"/>
            <w:hideMark/>
          </w:tcPr>
          <w:p w14:paraId="7D13BB4A" w14:textId="77777777" w:rsidR="001D1CB9" w:rsidRPr="001A1A09" w:rsidRDefault="001D1CB9" w:rsidP="00B93445">
            <w:pPr>
              <w:autoSpaceDE w:val="0"/>
              <w:autoSpaceDN w:val="0"/>
              <w:adjustRightInd w:val="0"/>
              <w:spacing w:after="200" w:line="276" w:lineRule="auto"/>
              <w:jc w:val="center"/>
              <w:rPr>
                <w:rFonts w:eastAsia="Calibri" w:cs="Arial"/>
                <w:b/>
                <w:bCs/>
                <w:sz w:val="20"/>
                <w:szCs w:val="20"/>
                <w:lang w:eastAsia="en-US"/>
              </w:rPr>
            </w:pPr>
            <w:r w:rsidRPr="001A1A09">
              <w:rPr>
                <w:rFonts w:eastAsia="Calibri" w:cs="Arial"/>
                <w:b/>
                <w:bCs/>
                <w:sz w:val="20"/>
                <w:szCs w:val="20"/>
                <w:lang w:eastAsia="en-US"/>
              </w:rPr>
              <w:t>Adres</w:t>
            </w:r>
          </w:p>
        </w:tc>
        <w:tc>
          <w:tcPr>
            <w:tcW w:w="1419" w:type="dxa"/>
            <w:hideMark/>
          </w:tcPr>
          <w:p w14:paraId="79050EA0" w14:textId="77777777" w:rsidR="001D1CB9" w:rsidRPr="001A1A09" w:rsidRDefault="001D1CB9" w:rsidP="00B93445">
            <w:pPr>
              <w:autoSpaceDE w:val="0"/>
              <w:autoSpaceDN w:val="0"/>
              <w:adjustRightInd w:val="0"/>
              <w:spacing w:after="200" w:line="276" w:lineRule="auto"/>
              <w:jc w:val="center"/>
              <w:rPr>
                <w:rFonts w:eastAsia="Calibri" w:cs="Arial"/>
                <w:b/>
                <w:bCs/>
                <w:sz w:val="20"/>
                <w:szCs w:val="20"/>
                <w:lang w:eastAsia="en-US"/>
              </w:rPr>
            </w:pPr>
            <w:r w:rsidRPr="001A1A09">
              <w:rPr>
                <w:rFonts w:eastAsia="Calibri" w:cs="Arial"/>
                <w:b/>
                <w:bCs/>
                <w:sz w:val="20"/>
                <w:szCs w:val="20"/>
                <w:lang w:eastAsia="en-US"/>
              </w:rPr>
              <w:t>NIP</w:t>
            </w:r>
          </w:p>
        </w:tc>
        <w:tc>
          <w:tcPr>
            <w:tcW w:w="1416" w:type="dxa"/>
            <w:hideMark/>
          </w:tcPr>
          <w:p w14:paraId="520EFCFF" w14:textId="77777777" w:rsidR="001D1CB9" w:rsidRPr="001A1A09" w:rsidRDefault="001D1CB9" w:rsidP="00B93445">
            <w:pPr>
              <w:autoSpaceDE w:val="0"/>
              <w:autoSpaceDN w:val="0"/>
              <w:adjustRightInd w:val="0"/>
              <w:spacing w:after="200" w:line="276" w:lineRule="auto"/>
              <w:jc w:val="center"/>
              <w:rPr>
                <w:rFonts w:eastAsia="Calibri" w:cs="Arial"/>
                <w:b/>
                <w:bCs/>
                <w:sz w:val="20"/>
                <w:szCs w:val="20"/>
                <w:lang w:eastAsia="en-US"/>
              </w:rPr>
            </w:pPr>
            <w:r w:rsidRPr="001A1A09">
              <w:rPr>
                <w:rFonts w:eastAsia="Calibri" w:cs="Arial"/>
                <w:b/>
                <w:bCs/>
                <w:sz w:val="20"/>
                <w:szCs w:val="20"/>
                <w:lang w:eastAsia="en-US"/>
              </w:rPr>
              <w:t>REGON</w:t>
            </w:r>
          </w:p>
        </w:tc>
      </w:tr>
      <w:tr w:rsidR="001D1CB9" w:rsidRPr="001A1A09" w14:paraId="2E7EEA4B" w14:textId="77777777" w:rsidTr="00B93445">
        <w:trPr>
          <w:trHeight w:val="640"/>
        </w:trPr>
        <w:tc>
          <w:tcPr>
            <w:tcW w:w="597" w:type="dxa"/>
            <w:hideMark/>
          </w:tcPr>
          <w:p w14:paraId="126E8AE9"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1</w:t>
            </w:r>
          </w:p>
        </w:tc>
        <w:tc>
          <w:tcPr>
            <w:tcW w:w="3261" w:type="dxa"/>
            <w:hideMark/>
          </w:tcPr>
          <w:p w14:paraId="35D3C2D2" w14:textId="4D1E691A" w:rsidR="001D1CB9" w:rsidRPr="001A1A09" w:rsidRDefault="001D1CB9" w:rsidP="0008055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 xml:space="preserve">Urząd Gminy Kosakowo </w:t>
            </w:r>
          </w:p>
        </w:tc>
        <w:tc>
          <w:tcPr>
            <w:tcW w:w="2699" w:type="dxa"/>
            <w:hideMark/>
          </w:tcPr>
          <w:p w14:paraId="17E5B248"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 xml:space="preserve">ul. Żeromskiego 69, 81-198 Kosakowo, </w:t>
            </w:r>
          </w:p>
        </w:tc>
        <w:tc>
          <w:tcPr>
            <w:tcW w:w="1419" w:type="dxa"/>
            <w:hideMark/>
          </w:tcPr>
          <w:p w14:paraId="61F52C47"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5861023761</w:t>
            </w:r>
          </w:p>
        </w:tc>
        <w:tc>
          <w:tcPr>
            <w:tcW w:w="1416" w:type="dxa"/>
            <w:hideMark/>
          </w:tcPr>
          <w:p w14:paraId="15B07B82"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000531708</w:t>
            </w:r>
          </w:p>
        </w:tc>
      </w:tr>
      <w:tr w:rsidR="001D1CB9" w:rsidRPr="001A1A09" w14:paraId="197B3C60" w14:textId="77777777" w:rsidTr="00B93445">
        <w:trPr>
          <w:trHeight w:val="742"/>
        </w:trPr>
        <w:tc>
          <w:tcPr>
            <w:tcW w:w="597" w:type="dxa"/>
            <w:hideMark/>
          </w:tcPr>
          <w:p w14:paraId="41122412" w14:textId="227EDFBE" w:rsidR="001D1CB9" w:rsidRPr="001A1A09" w:rsidRDefault="001D1CB9" w:rsidP="00B93445">
            <w:pPr>
              <w:autoSpaceDE w:val="0"/>
              <w:autoSpaceDN w:val="0"/>
              <w:adjustRightInd w:val="0"/>
              <w:spacing w:after="200" w:line="276" w:lineRule="auto"/>
              <w:rPr>
                <w:rFonts w:eastAsia="Calibri" w:cs="Arial"/>
                <w:sz w:val="20"/>
                <w:szCs w:val="20"/>
                <w:lang w:eastAsia="en-US"/>
              </w:rPr>
            </w:pPr>
            <w:r>
              <w:rPr>
                <w:rFonts w:eastAsia="Calibri" w:cs="Arial"/>
                <w:sz w:val="20"/>
                <w:szCs w:val="20"/>
                <w:lang w:eastAsia="en-US"/>
              </w:rPr>
              <w:t>2</w:t>
            </w:r>
          </w:p>
        </w:tc>
        <w:tc>
          <w:tcPr>
            <w:tcW w:w="3261" w:type="dxa"/>
            <w:hideMark/>
          </w:tcPr>
          <w:p w14:paraId="6FFE9450" w14:textId="2D50546E" w:rsidR="001D1CB9" w:rsidRPr="001A1A09" w:rsidRDefault="001D1CB9" w:rsidP="0008055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 xml:space="preserve">Zespół Szkolno-Przedszkolny w Dębogórzu </w:t>
            </w:r>
          </w:p>
        </w:tc>
        <w:tc>
          <w:tcPr>
            <w:tcW w:w="2699" w:type="dxa"/>
            <w:hideMark/>
          </w:tcPr>
          <w:p w14:paraId="148CAFBC"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 xml:space="preserve">ul. Pomorska 30, 81-198 Dębogórze; </w:t>
            </w:r>
          </w:p>
        </w:tc>
        <w:tc>
          <w:tcPr>
            <w:tcW w:w="1419" w:type="dxa"/>
            <w:hideMark/>
          </w:tcPr>
          <w:p w14:paraId="743E7DB6"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9580899305</w:t>
            </w:r>
          </w:p>
        </w:tc>
        <w:tc>
          <w:tcPr>
            <w:tcW w:w="1416" w:type="dxa"/>
            <w:hideMark/>
          </w:tcPr>
          <w:p w14:paraId="1C6994B9"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220110741</w:t>
            </w:r>
          </w:p>
        </w:tc>
      </w:tr>
      <w:tr w:rsidR="001D1CB9" w:rsidRPr="001A1A09" w14:paraId="7FF9116D" w14:textId="77777777" w:rsidTr="00B93445">
        <w:trPr>
          <w:trHeight w:val="657"/>
        </w:trPr>
        <w:tc>
          <w:tcPr>
            <w:tcW w:w="597" w:type="dxa"/>
            <w:hideMark/>
          </w:tcPr>
          <w:p w14:paraId="27C7E713" w14:textId="3AB14713" w:rsidR="001D1CB9" w:rsidRPr="001A1A09" w:rsidRDefault="001D1CB9" w:rsidP="00B93445">
            <w:pPr>
              <w:autoSpaceDE w:val="0"/>
              <w:autoSpaceDN w:val="0"/>
              <w:adjustRightInd w:val="0"/>
              <w:spacing w:after="200" w:line="276" w:lineRule="auto"/>
              <w:rPr>
                <w:rFonts w:eastAsia="Calibri" w:cs="Arial"/>
                <w:sz w:val="20"/>
                <w:szCs w:val="20"/>
                <w:lang w:eastAsia="en-US"/>
              </w:rPr>
            </w:pPr>
            <w:r>
              <w:rPr>
                <w:rFonts w:eastAsia="Calibri" w:cs="Arial"/>
                <w:sz w:val="20"/>
                <w:szCs w:val="20"/>
                <w:lang w:eastAsia="en-US"/>
              </w:rPr>
              <w:t>3</w:t>
            </w:r>
          </w:p>
        </w:tc>
        <w:tc>
          <w:tcPr>
            <w:tcW w:w="3261" w:type="dxa"/>
            <w:hideMark/>
          </w:tcPr>
          <w:p w14:paraId="3AF88038" w14:textId="50357181" w:rsidR="001D1CB9" w:rsidRPr="001A1A09" w:rsidRDefault="001D1CB9" w:rsidP="00080555">
            <w:pPr>
              <w:autoSpaceDE w:val="0"/>
              <w:autoSpaceDN w:val="0"/>
              <w:adjustRightInd w:val="0"/>
              <w:spacing w:after="200" w:line="276" w:lineRule="auto"/>
              <w:rPr>
                <w:rFonts w:eastAsia="Calibri" w:cs="Arial"/>
                <w:sz w:val="20"/>
                <w:szCs w:val="20"/>
                <w:lang w:eastAsia="en-US"/>
              </w:rPr>
            </w:pPr>
            <w:r w:rsidRPr="001A1A09">
              <w:rPr>
                <w:rFonts w:eastAsia="Calibri" w:cs="Arial"/>
                <w:bCs/>
                <w:kern w:val="36"/>
                <w:sz w:val="20"/>
                <w:szCs w:val="20"/>
                <w:lang w:eastAsia="en-US"/>
              </w:rPr>
              <w:t>Zespół Szkolno-Przedszkolny</w:t>
            </w:r>
            <w:r w:rsidRPr="001A1A09">
              <w:rPr>
                <w:rFonts w:eastAsia="Calibri" w:cs="Arial"/>
                <w:bCs/>
                <w:kern w:val="36"/>
                <w:sz w:val="20"/>
                <w:szCs w:val="20"/>
                <w:lang w:eastAsia="en-US"/>
              </w:rPr>
              <w:br/>
              <w:t>w Mostach</w:t>
            </w:r>
            <w:r w:rsidRPr="001A1A09">
              <w:rPr>
                <w:rFonts w:eastAsia="Calibri" w:cs="Arial"/>
                <w:sz w:val="20"/>
                <w:szCs w:val="20"/>
                <w:lang w:eastAsia="en-US"/>
              </w:rPr>
              <w:t xml:space="preserve"> </w:t>
            </w:r>
          </w:p>
        </w:tc>
        <w:tc>
          <w:tcPr>
            <w:tcW w:w="2699" w:type="dxa"/>
            <w:hideMark/>
          </w:tcPr>
          <w:p w14:paraId="6A5BC6A6"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 xml:space="preserve">ul. Szkolna 16, 81-198 Mosty; </w:t>
            </w:r>
          </w:p>
        </w:tc>
        <w:tc>
          <w:tcPr>
            <w:tcW w:w="1419" w:type="dxa"/>
            <w:hideMark/>
          </w:tcPr>
          <w:p w14:paraId="5DE0B421"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5871532501</w:t>
            </w:r>
          </w:p>
        </w:tc>
        <w:tc>
          <w:tcPr>
            <w:tcW w:w="1416" w:type="dxa"/>
            <w:hideMark/>
          </w:tcPr>
          <w:p w14:paraId="106B506D"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221733585</w:t>
            </w:r>
          </w:p>
        </w:tc>
      </w:tr>
      <w:tr w:rsidR="001D1CB9" w:rsidRPr="001A1A09" w14:paraId="667301FE" w14:textId="77777777" w:rsidTr="00B93445">
        <w:trPr>
          <w:trHeight w:val="825"/>
        </w:trPr>
        <w:tc>
          <w:tcPr>
            <w:tcW w:w="597" w:type="dxa"/>
            <w:hideMark/>
          </w:tcPr>
          <w:p w14:paraId="111E8CC5" w14:textId="403F5DCE" w:rsidR="001D1CB9" w:rsidRPr="001A1A09" w:rsidRDefault="001D1CB9" w:rsidP="00B93445">
            <w:pPr>
              <w:autoSpaceDE w:val="0"/>
              <w:autoSpaceDN w:val="0"/>
              <w:adjustRightInd w:val="0"/>
              <w:spacing w:after="200" w:line="276" w:lineRule="auto"/>
              <w:rPr>
                <w:rFonts w:eastAsia="Calibri" w:cs="Arial"/>
                <w:sz w:val="20"/>
                <w:szCs w:val="20"/>
                <w:lang w:eastAsia="en-US"/>
              </w:rPr>
            </w:pPr>
            <w:r>
              <w:rPr>
                <w:rFonts w:eastAsia="Calibri" w:cs="Arial"/>
                <w:sz w:val="20"/>
                <w:szCs w:val="20"/>
                <w:lang w:eastAsia="en-US"/>
              </w:rPr>
              <w:t>4</w:t>
            </w:r>
          </w:p>
        </w:tc>
        <w:tc>
          <w:tcPr>
            <w:tcW w:w="3261" w:type="dxa"/>
            <w:hideMark/>
          </w:tcPr>
          <w:p w14:paraId="5C0B12F1" w14:textId="221D1182" w:rsidR="001D1CB9" w:rsidRPr="001A1A09" w:rsidRDefault="001D1CB9" w:rsidP="0008055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 xml:space="preserve">Szkoła Podstawowa im. Kontradm. Xawerego Czernickiego w Pogórzu </w:t>
            </w:r>
          </w:p>
        </w:tc>
        <w:tc>
          <w:tcPr>
            <w:tcW w:w="2699" w:type="dxa"/>
          </w:tcPr>
          <w:p w14:paraId="2FE29C4A" w14:textId="7144A6E8"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ul. Szkolna 15, Pogórze; 81-198 Kosakowo</w:t>
            </w:r>
          </w:p>
        </w:tc>
        <w:tc>
          <w:tcPr>
            <w:tcW w:w="1419" w:type="dxa"/>
          </w:tcPr>
          <w:p w14:paraId="23929C93"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p>
          <w:p w14:paraId="4A8D7723"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bCs/>
                <w:sz w:val="20"/>
                <w:szCs w:val="20"/>
                <w:lang w:eastAsia="en-US"/>
              </w:rPr>
              <w:t>9580925072</w:t>
            </w:r>
            <w:r w:rsidRPr="001A1A09">
              <w:rPr>
                <w:rFonts w:eastAsia="Calibri" w:cs="Arial"/>
                <w:b/>
                <w:bCs/>
                <w:sz w:val="20"/>
                <w:szCs w:val="20"/>
                <w:lang w:eastAsia="en-US"/>
              </w:rPr>
              <w:t xml:space="preserve"> </w:t>
            </w:r>
          </w:p>
        </w:tc>
        <w:tc>
          <w:tcPr>
            <w:tcW w:w="1416" w:type="dxa"/>
          </w:tcPr>
          <w:p w14:paraId="30205B59"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p>
          <w:p w14:paraId="645D32CE"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001172499</w:t>
            </w:r>
          </w:p>
        </w:tc>
      </w:tr>
      <w:tr w:rsidR="001D1CB9" w:rsidRPr="001A1A09" w14:paraId="1CFA7BB5" w14:textId="77777777" w:rsidTr="00B93445">
        <w:trPr>
          <w:trHeight w:val="770"/>
        </w:trPr>
        <w:tc>
          <w:tcPr>
            <w:tcW w:w="597" w:type="dxa"/>
            <w:hideMark/>
          </w:tcPr>
          <w:p w14:paraId="65206276" w14:textId="12462C98" w:rsidR="001D1CB9" w:rsidRPr="001A1A09" w:rsidRDefault="001D1CB9" w:rsidP="00B93445">
            <w:pPr>
              <w:autoSpaceDE w:val="0"/>
              <w:autoSpaceDN w:val="0"/>
              <w:adjustRightInd w:val="0"/>
              <w:spacing w:after="200" w:line="276" w:lineRule="auto"/>
              <w:rPr>
                <w:rFonts w:eastAsia="Calibri" w:cs="Arial"/>
                <w:sz w:val="20"/>
                <w:szCs w:val="20"/>
                <w:lang w:eastAsia="en-US"/>
              </w:rPr>
            </w:pPr>
            <w:r>
              <w:rPr>
                <w:rFonts w:eastAsia="Calibri" w:cs="Arial"/>
                <w:sz w:val="20"/>
                <w:szCs w:val="20"/>
                <w:lang w:eastAsia="en-US"/>
              </w:rPr>
              <w:t>5</w:t>
            </w:r>
          </w:p>
        </w:tc>
        <w:tc>
          <w:tcPr>
            <w:tcW w:w="3261" w:type="dxa"/>
            <w:hideMark/>
          </w:tcPr>
          <w:p w14:paraId="266E2601"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Szkoła Podstawowa w Kosakowie</w:t>
            </w:r>
          </w:p>
        </w:tc>
        <w:tc>
          <w:tcPr>
            <w:tcW w:w="2699" w:type="dxa"/>
            <w:hideMark/>
          </w:tcPr>
          <w:p w14:paraId="6AB4C5BC" w14:textId="37B2913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ul. Żeromskiego 11, 81-198 Kosakowo</w:t>
            </w:r>
          </w:p>
        </w:tc>
        <w:tc>
          <w:tcPr>
            <w:tcW w:w="1419" w:type="dxa"/>
            <w:hideMark/>
          </w:tcPr>
          <w:p w14:paraId="3412A12D"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ascii="Calibri" w:eastAsia="Calibri" w:hAnsi="Calibri"/>
                <w:sz w:val="22"/>
                <w:szCs w:val="22"/>
                <w:lang w:eastAsia="en-US"/>
              </w:rPr>
              <w:t>5871726234</w:t>
            </w:r>
            <w:hyperlink r:id="rId9" w:history="1">
              <w:r w:rsidRPr="001A1A09">
                <w:rPr>
                  <w:rFonts w:eastAsia="Calibri" w:cs="Arial"/>
                  <w:vanish/>
                  <w:sz w:val="20"/>
                  <w:szCs w:val="20"/>
                  <w:lang w:eastAsia="en-US"/>
                </w:rPr>
                <w:t>9580925072</w:t>
              </w:r>
            </w:hyperlink>
          </w:p>
        </w:tc>
        <w:tc>
          <w:tcPr>
            <w:tcW w:w="1416" w:type="dxa"/>
            <w:hideMark/>
          </w:tcPr>
          <w:p w14:paraId="49BE1A0F"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386326573</w:t>
            </w:r>
          </w:p>
        </w:tc>
      </w:tr>
      <w:tr w:rsidR="001D1CB9" w:rsidRPr="001A1A09" w14:paraId="660CA258" w14:textId="77777777" w:rsidTr="00B93445">
        <w:trPr>
          <w:trHeight w:val="494"/>
        </w:trPr>
        <w:tc>
          <w:tcPr>
            <w:tcW w:w="597" w:type="dxa"/>
            <w:hideMark/>
          </w:tcPr>
          <w:p w14:paraId="50688274"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6</w:t>
            </w:r>
          </w:p>
        </w:tc>
        <w:tc>
          <w:tcPr>
            <w:tcW w:w="3261" w:type="dxa"/>
            <w:hideMark/>
          </w:tcPr>
          <w:p w14:paraId="546182B7" w14:textId="5BF7D11F" w:rsidR="001D1CB9" w:rsidRPr="001A1A09" w:rsidRDefault="001D1CB9" w:rsidP="0008055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 xml:space="preserve">Biblioteka Publiczna Gminy Kosakowo </w:t>
            </w:r>
          </w:p>
        </w:tc>
        <w:tc>
          <w:tcPr>
            <w:tcW w:w="2699" w:type="dxa"/>
            <w:hideMark/>
          </w:tcPr>
          <w:p w14:paraId="3BE099DF"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 xml:space="preserve">ul. Fiołkowa 2A, 81-198 Kosakowo; </w:t>
            </w:r>
          </w:p>
        </w:tc>
        <w:tc>
          <w:tcPr>
            <w:tcW w:w="1419" w:type="dxa"/>
            <w:hideMark/>
          </w:tcPr>
          <w:p w14:paraId="327BCF5D"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5871538751</w:t>
            </w:r>
          </w:p>
        </w:tc>
        <w:tc>
          <w:tcPr>
            <w:tcW w:w="1416" w:type="dxa"/>
            <w:hideMark/>
          </w:tcPr>
          <w:p w14:paraId="52CEE3F9"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192657886</w:t>
            </w:r>
          </w:p>
        </w:tc>
      </w:tr>
      <w:tr w:rsidR="001D1CB9" w:rsidRPr="001A1A09" w14:paraId="7DBB0AD4" w14:textId="77777777" w:rsidTr="00B93445">
        <w:trPr>
          <w:trHeight w:val="494"/>
        </w:trPr>
        <w:tc>
          <w:tcPr>
            <w:tcW w:w="597" w:type="dxa"/>
            <w:hideMark/>
          </w:tcPr>
          <w:p w14:paraId="0DBCF079"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7</w:t>
            </w:r>
          </w:p>
        </w:tc>
        <w:tc>
          <w:tcPr>
            <w:tcW w:w="3261" w:type="dxa"/>
            <w:hideMark/>
          </w:tcPr>
          <w:p w14:paraId="24621804"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 xml:space="preserve">Gminny Ośrodek Pomocy Społecznej </w:t>
            </w:r>
          </w:p>
        </w:tc>
        <w:tc>
          <w:tcPr>
            <w:tcW w:w="2699" w:type="dxa"/>
            <w:hideMark/>
          </w:tcPr>
          <w:p w14:paraId="624024EC"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 xml:space="preserve">ul. Fiołkowa 2B, 81-198 Kosakowo; </w:t>
            </w:r>
          </w:p>
        </w:tc>
        <w:tc>
          <w:tcPr>
            <w:tcW w:w="1419" w:type="dxa"/>
            <w:hideMark/>
          </w:tcPr>
          <w:p w14:paraId="51D558E9"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5871595370</w:t>
            </w:r>
          </w:p>
        </w:tc>
        <w:tc>
          <w:tcPr>
            <w:tcW w:w="1416" w:type="dxa"/>
            <w:hideMark/>
          </w:tcPr>
          <w:p w14:paraId="00C0C10F"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002837216</w:t>
            </w:r>
          </w:p>
        </w:tc>
      </w:tr>
      <w:tr w:rsidR="001D1CB9" w:rsidRPr="001A1A09" w14:paraId="5D67AAB6" w14:textId="77777777" w:rsidTr="00B93445">
        <w:trPr>
          <w:trHeight w:val="566"/>
        </w:trPr>
        <w:tc>
          <w:tcPr>
            <w:tcW w:w="597" w:type="dxa"/>
            <w:hideMark/>
          </w:tcPr>
          <w:p w14:paraId="0B9B5191"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8</w:t>
            </w:r>
          </w:p>
        </w:tc>
        <w:tc>
          <w:tcPr>
            <w:tcW w:w="3261" w:type="dxa"/>
            <w:hideMark/>
          </w:tcPr>
          <w:p w14:paraId="6094F1EE" w14:textId="7DC3CF62" w:rsidR="001D1CB9" w:rsidRPr="001A1A09" w:rsidRDefault="001D1CB9" w:rsidP="00080555">
            <w:pPr>
              <w:spacing w:after="200" w:line="276" w:lineRule="auto"/>
              <w:rPr>
                <w:rFonts w:eastAsia="Calibri" w:cs="Arial"/>
                <w:sz w:val="20"/>
                <w:szCs w:val="20"/>
                <w:lang w:eastAsia="en-US"/>
              </w:rPr>
            </w:pPr>
            <w:r w:rsidRPr="001A1A09">
              <w:rPr>
                <w:rFonts w:eastAsia="Calibri" w:cs="Arial"/>
                <w:sz w:val="20"/>
                <w:szCs w:val="20"/>
                <w:lang w:eastAsia="en-US"/>
              </w:rPr>
              <w:t xml:space="preserve">Kosakowskie Centrum Kultury </w:t>
            </w:r>
          </w:p>
        </w:tc>
        <w:tc>
          <w:tcPr>
            <w:tcW w:w="2699" w:type="dxa"/>
            <w:hideMark/>
          </w:tcPr>
          <w:p w14:paraId="4D121186" w14:textId="77777777" w:rsidR="001D1CB9" w:rsidRPr="001A1A09" w:rsidRDefault="001D1CB9" w:rsidP="00B93445">
            <w:pPr>
              <w:spacing w:after="200" w:line="276" w:lineRule="auto"/>
              <w:rPr>
                <w:rFonts w:eastAsia="Calibri" w:cs="Arial"/>
                <w:sz w:val="20"/>
                <w:szCs w:val="20"/>
                <w:lang w:eastAsia="en-US"/>
              </w:rPr>
            </w:pPr>
            <w:r w:rsidRPr="001A1A09">
              <w:rPr>
                <w:rFonts w:eastAsia="Calibri" w:cs="Arial"/>
                <w:sz w:val="20"/>
                <w:szCs w:val="20"/>
                <w:lang w:eastAsia="en-US"/>
              </w:rPr>
              <w:t>ul. Kaszubska 11, 81-198 Pierwoszyno</w:t>
            </w:r>
          </w:p>
        </w:tc>
        <w:tc>
          <w:tcPr>
            <w:tcW w:w="1419" w:type="dxa"/>
          </w:tcPr>
          <w:p w14:paraId="49372842"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5871709483</w:t>
            </w:r>
          </w:p>
        </w:tc>
        <w:tc>
          <w:tcPr>
            <w:tcW w:w="1416" w:type="dxa"/>
          </w:tcPr>
          <w:p w14:paraId="64103900"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366462553</w:t>
            </w:r>
          </w:p>
        </w:tc>
      </w:tr>
      <w:tr w:rsidR="001D1CB9" w:rsidRPr="001A1A09" w14:paraId="562534E7" w14:textId="77777777" w:rsidTr="00B93445">
        <w:trPr>
          <w:trHeight w:val="404"/>
        </w:trPr>
        <w:tc>
          <w:tcPr>
            <w:tcW w:w="597" w:type="dxa"/>
            <w:hideMark/>
          </w:tcPr>
          <w:p w14:paraId="6D0CEFAA"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9</w:t>
            </w:r>
          </w:p>
        </w:tc>
        <w:tc>
          <w:tcPr>
            <w:tcW w:w="3261" w:type="dxa"/>
            <w:hideMark/>
          </w:tcPr>
          <w:p w14:paraId="24534E03" w14:textId="3E857D1A" w:rsidR="001D1CB9" w:rsidRPr="001A1A09" w:rsidRDefault="001D1CB9" w:rsidP="0008055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 xml:space="preserve">Ochotnicza Straż Pożarna </w:t>
            </w:r>
          </w:p>
        </w:tc>
        <w:tc>
          <w:tcPr>
            <w:tcW w:w="2699" w:type="dxa"/>
            <w:hideMark/>
          </w:tcPr>
          <w:p w14:paraId="2AE4894E"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 xml:space="preserve">ul. Chrzanowskiego 44, 81-198 Kosakowo; </w:t>
            </w:r>
          </w:p>
        </w:tc>
        <w:tc>
          <w:tcPr>
            <w:tcW w:w="1419" w:type="dxa"/>
            <w:hideMark/>
          </w:tcPr>
          <w:p w14:paraId="1C74425D"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shd w:val="clear" w:color="auto" w:fill="FFFFFF"/>
                <w:lang w:eastAsia="en-US"/>
              </w:rPr>
              <w:t>5871580351</w:t>
            </w:r>
          </w:p>
        </w:tc>
        <w:tc>
          <w:tcPr>
            <w:tcW w:w="1416" w:type="dxa"/>
            <w:hideMark/>
          </w:tcPr>
          <w:p w14:paraId="3322B923" w14:textId="77777777" w:rsidR="001D1CB9" w:rsidRPr="001A1A09" w:rsidRDefault="001D1CB9" w:rsidP="00B93445">
            <w:pPr>
              <w:autoSpaceDE w:val="0"/>
              <w:autoSpaceDN w:val="0"/>
              <w:adjustRightInd w:val="0"/>
              <w:spacing w:after="200" w:line="276" w:lineRule="auto"/>
              <w:rPr>
                <w:rFonts w:eastAsia="Calibri" w:cs="Arial"/>
                <w:sz w:val="20"/>
                <w:szCs w:val="20"/>
                <w:lang w:eastAsia="en-US"/>
              </w:rPr>
            </w:pPr>
            <w:r w:rsidRPr="001A1A09">
              <w:rPr>
                <w:rFonts w:eastAsia="Calibri" w:cs="Arial"/>
                <w:sz w:val="20"/>
                <w:szCs w:val="20"/>
                <w:lang w:eastAsia="en-US"/>
              </w:rPr>
              <w:t>193008434</w:t>
            </w:r>
          </w:p>
        </w:tc>
      </w:tr>
    </w:tbl>
    <w:p w14:paraId="593A4655" w14:textId="77777777" w:rsidR="001D1CB9" w:rsidRDefault="001D1CB9" w:rsidP="00F964AF">
      <w:pPr>
        <w:widowControl w:val="0"/>
        <w:jc w:val="both"/>
        <w:rPr>
          <w:rFonts w:eastAsia="Calibri" w:cs="Arial"/>
          <w:sz w:val="22"/>
          <w:szCs w:val="22"/>
          <w:lang w:eastAsia="en-US"/>
        </w:rPr>
      </w:pPr>
    </w:p>
    <w:p w14:paraId="1E0A8D71" w14:textId="74E00C9B" w:rsidR="00F964AF" w:rsidRDefault="00F964AF" w:rsidP="00F964AF">
      <w:pPr>
        <w:widowControl w:val="0"/>
        <w:jc w:val="both"/>
        <w:rPr>
          <w:rFonts w:eastAsia="Calibri" w:cs="Arial"/>
          <w:sz w:val="22"/>
          <w:szCs w:val="22"/>
          <w:lang w:eastAsia="en-US"/>
        </w:rPr>
      </w:pPr>
      <w:r w:rsidRPr="005624BD">
        <w:rPr>
          <w:rFonts w:eastAsia="Calibri" w:cs="Arial"/>
          <w:sz w:val="22"/>
          <w:szCs w:val="22"/>
          <w:lang w:eastAsia="en-US"/>
        </w:rPr>
        <w:t xml:space="preserve">oraz wszystkie inne podmioty i osoby, za które </w:t>
      </w:r>
      <w:r w:rsidR="00FA34C8">
        <w:rPr>
          <w:rFonts w:eastAsia="Calibri" w:cs="Arial"/>
          <w:sz w:val="22"/>
          <w:szCs w:val="22"/>
          <w:lang w:eastAsia="en-US"/>
        </w:rPr>
        <w:t xml:space="preserve">Gmina </w:t>
      </w:r>
      <w:r w:rsidRPr="005624BD">
        <w:rPr>
          <w:rFonts w:eastAsia="Calibri" w:cs="Arial"/>
          <w:sz w:val="22"/>
          <w:szCs w:val="22"/>
          <w:lang w:eastAsia="en-US"/>
        </w:rPr>
        <w:t>ponosi odpowiedzialność.</w:t>
      </w:r>
    </w:p>
    <w:p w14:paraId="15E0F9BA" w14:textId="77777777" w:rsidR="00FA34C8" w:rsidRPr="005624BD" w:rsidRDefault="00FA34C8" w:rsidP="00F964AF">
      <w:pPr>
        <w:widowControl w:val="0"/>
        <w:jc w:val="both"/>
        <w:rPr>
          <w:rFonts w:eastAsia="Calibri" w:cs="Arial"/>
          <w:sz w:val="22"/>
          <w:szCs w:val="22"/>
          <w:lang w:eastAsia="en-US"/>
        </w:rPr>
      </w:pPr>
    </w:p>
    <w:p w14:paraId="72D90798" w14:textId="525095D6" w:rsidR="00F964AF" w:rsidRPr="00344307" w:rsidRDefault="00F964AF" w:rsidP="00F964AF">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Wykonawca obejmuje automatyczną - </w:t>
      </w:r>
      <w:proofErr w:type="spellStart"/>
      <w:r w:rsidRPr="005624BD">
        <w:rPr>
          <w:rFonts w:eastAsia="Calibri" w:cs="Arial"/>
          <w:sz w:val="22"/>
          <w:szCs w:val="22"/>
          <w:lang w:eastAsia="en-US"/>
        </w:rPr>
        <w:t>bezskładkową</w:t>
      </w:r>
      <w:proofErr w:type="spellEnd"/>
      <w:r w:rsidRPr="005624BD">
        <w:rPr>
          <w:rFonts w:eastAsia="Calibri" w:cs="Arial"/>
          <w:sz w:val="22"/>
          <w:szCs w:val="22"/>
          <w:lang w:eastAsia="en-US"/>
        </w:rPr>
        <w:t xml:space="preserve"> ochroną ube</w:t>
      </w:r>
      <w:r w:rsidR="002B383E" w:rsidRPr="005624BD">
        <w:rPr>
          <w:rFonts w:eastAsia="Calibri" w:cs="Arial"/>
          <w:sz w:val="22"/>
          <w:szCs w:val="22"/>
          <w:lang w:eastAsia="en-US"/>
        </w:rPr>
        <w:t xml:space="preserve">zpieczeniową </w:t>
      </w:r>
      <w:r w:rsidRPr="005624BD">
        <w:rPr>
          <w:rFonts w:eastAsia="Calibri" w:cs="Arial"/>
          <w:sz w:val="22"/>
          <w:szCs w:val="22"/>
          <w:lang w:eastAsia="en-US"/>
        </w:rPr>
        <w:t>odpowiedzialność cywilną Zamawiającego wynikającą ze zwiększenia ilości mienia będącego w posiadaniu/zarządzie Zamawiającego</w:t>
      </w:r>
      <w:r w:rsidR="002B383E" w:rsidRPr="005624BD">
        <w:rPr>
          <w:rFonts w:eastAsia="Calibri" w:cs="Arial"/>
          <w:sz w:val="22"/>
          <w:szCs w:val="22"/>
          <w:lang w:eastAsia="en-US"/>
        </w:rPr>
        <w:t xml:space="preserve"> lub jednostek </w:t>
      </w:r>
      <w:r w:rsidR="002B383E" w:rsidRPr="00344307">
        <w:rPr>
          <w:rFonts w:eastAsia="Calibri" w:cs="Arial"/>
          <w:sz w:val="22"/>
          <w:szCs w:val="22"/>
          <w:lang w:eastAsia="en-US"/>
        </w:rPr>
        <w:t xml:space="preserve">organizacyjnych </w:t>
      </w:r>
      <w:r w:rsidR="00FA34C8" w:rsidRPr="00344307">
        <w:rPr>
          <w:rFonts w:eastAsia="Calibri" w:cs="Arial"/>
          <w:sz w:val="22"/>
          <w:szCs w:val="22"/>
          <w:lang w:eastAsia="en-US"/>
        </w:rPr>
        <w:t>wymienionych powyżej.</w:t>
      </w:r>
      <w:r w:rsidRPr="00344307">
        <w:rPr>
          <w:rFonts w:eastAsia="Calibri" w:cs="Arial"/>
          <w:sz w:val="22"/>
          <w:szCs w:val="22"/>
          <w:lang w:eastAsia="en-US"/>
        </w:rPr>
        <w:t xml:space="preserve"> </w:t>
      </w:r>
    </w:p>
    <w:p w14:paraId="0B0546D0" w14:textId="77777777" w:rsidR="00FA34C8" w:rsidRDefault="00F964AF" w:rsidP="00F964AF">
      <w:pPr>
        <w:autoSpaceDE w:val="0"/>
        <w:autoSpaceDN w:val="0"/>
        <w:adjustRightInd w:val="0"/>
        <w:spacing w:before="60"/>
        <w:jc w:val="both"/>
        <w:rPr>
          <w:rFonts w:eastAsia="Calibri" w:cs="Arial"/>
          <w:sz w:val="22"/>
          <w:szCs w:val="22"/>
          <w:lang w:eastAsia="en-US"/>
        </w:rPr>
      </w:pPr>
      <w:r w:rsidRPr="005624BD">
        <w:rPr>
          <w:rFonts w:eastAsia="Calibri" w:cs="Arial"/>
          <w:sz w:val="22"/>
          <w:szCs w:val="22"/>
          <w:lang w:eastAsia="en-US"/>
        </w:rPr>
        <w:t>W ramach sumy gwarancyjnej</w:t>
      </w:r>
      <w:r w:rsidR="00FA34C8">
        <w:rPr>
          <w:rFonts w:eastAsia="Calibri" w:cs="Arial"/>
          <w:sz w:val="22"/>
          <w:szCs w:val="22"/>
          <w:lang w:eastAsia="en-US"/>
        </w:rPr>
        <w:t>,</w:t>
      </w:r>
      <w:r w:rsidRPr="005624BD">
        <w:rPr>
          <w:rFonts w:eastAsia="Calibri" w:cs="Arial"/>
          <w:sz w:val="22"/>
          <w:szCs w:val="22"/>
          <w:lang w:eastAsia="en-US"/>
        </w:rPr>
        <w:t xml:space="preserve"> Wykonawca zobowiązany jest do:</w:t>
      </w:r>
    </w:p>
    <w:p w14:paraId="647A3EF3" w14:textId="77777777" w:rsidR="00F964AF" w:rsidRPr="005624BD" w:rsidRDefault="00F964AF" w:rsidP="00F964AF">
      <w:pPr>
        <w:autoSpaceDE w:val="0"/>
        <w:autoSpaceDN w:val="0"/>
        <w:adjustRightInd w:val="0"/>
        <w:spacing w:before="60"/>
        <w:jc w:val="both"/>
        <w:rPr>
          <w:rFonts w:eastAsia="Calibri" w:cs="Arial"/>
          <w:sz w:val="22"/>
          <w:szCs w:val="22"/>
          <w:lang w:eastAsia="en-US"/>
        </w:rPr>
      </w:pPr>
    </w:p>
    <w:p w14:paraId="40CDE29E" w14:textId="0E3880A4" w:rsidR="00F964AF" w:rsidRPr="005624BD" w:rsidRDefault="00F964AF" w:rsidP="00CC0F9A">
      <w:pPr>
        <w:numPr>
          <w:ilvl w:val="2"/>
          <w:numId w:val="19"/>
        </w:numPr>
        <w:tabs>
          <w:tab w:val="num" w:pos="540"/>
        </w:tabs>
        <w:autoSpaceDE w:val="0"/>
        <w:autoSpaceDN w:val="0"/>
        <w:adjustRightInd w:val="0"/>
        <w:spacing w:after="200" w:line="276" w:lineRule="auto"/>
        <w:ind w:left="540" w:hanging="540"/>
        <w:jc w:val="both"/>
        <w:rPr>
          <w:rFonts w:eastAsia="Calibri" w:cs="Arial"/>
          <w:sz w:val="22"/>
          <w:szCs w:val="22"/>
          <w:lang w:eastAsia="en-US"/>
        </w:rPr>
      </w:pPr>
      <w:r w:rsidRPr="005624BD">
        <w:rPr>
          <w:rFonts w:eastAsia="Calibri" w:cs="Arial"/>
          <w:sz w:val="22"/>
          <w:szCs w:val="22"/>
          <w:lang w:eastAsia="en-US"/>
        </w:rPr>
        <w:t xml:space="preserve">zwrotu kosztów poniesionych po wystąpieniu wypadku ubezpieczeniowego, kosztów działań mających na celu zapobieżenie szkodzie lub zmniejszenie jej rozmiarów, jeżeli były celowe, chociażby okazały się bezskuteczne; </w:t>
      </w:r>
    </w:p>
    <w:p w14:paraId="357BA848" w14:textId="77777777" w:rsidR="00F964AF" w:rsidRPr="005624BD" w:rsidRDefault="00F964AF" w:rsidP="00CC0F9A">
      <w:pPr>
        <w:numPr>
          <w:ilvl w:val="2"/>
          <w:numId w:val="19"/>
        </w:numPr>
        <w:tabs>
          <w:tab w:val="num" w:pos="540"/>
        </w:tabs>
        <w:autoSpaceDE w:val="0"/>
        <w:autoSpaceDN w:val="0"/>
        <w:adjustRightInd w:val="0"/>
        <w:spacing w:after="200" w:line="276" w:lineRule="auto"/>
        <w:ind w:left="540" w:hanging="540"/>
        <w:jc w:val="both"/>
        <w:rPr>
          <w:rFonts w:eastAsia="Calibri" w:cs="Arial"/>
          <w:sz w:val="22"/>
          <w:szCs w:val="22"/>
          <w:lang w:eastAsia="en-US"/>
        </w:rPr>
      </w:pPr>
      <w:r w:rsidRPr="005624BD">
        <w:rPr>
          <w:rFonts w:eastAsia="Calibri" w:cs="Arial"/>
          <w:sz w:val="22"/>
          <w:szCs w:val="22"/>
          <w:lang w:eastAsia="en-US"/>
        </w:rPr>
        <w:t xml:space="preserve">pokrycia uzasadnionych kosztów wynagrodzenia ekspertów, powołanych w uzgodnieniu z Wykonawcą przez Zamawiającego lub poszkodowanego w celu ustalenia okoliczności, przyczyn i rozmiaru szkody; </w:t>
      </w:r>
    </w:p>
    <w:p w14:paraId="63F3A6AC" w14:textId="77777777" w:rsidR="00F964AF" w:rsidRPr="005624BD" w:rsidRDefault="00F964AF" w:rsidP="00CC0F9A">
      <w:pPr>
        <w:numPr>
          <w:ilvl w:val="2"/>
          <w:numId w:val="19"/>
        </w:numPr>
        <w:tabs>
          <w:tab w:val="num" w:pos="540"/>
        </w:tabs>
        <w:autoSpaceDE w:val="0"/>
        <w:autoSpaceDN w:val="0"/>
        <w:adjustRightInd w:val="0"/>
        <w:spacing w:after="200" w:line="276" w:lineRule="auto"/>
        <w:ind w:left="540" w:hanging="540"/>
        <w:jc w:val="both"/>
        <w:rPr>
          <w:rFonts w:eastAsia="Calibri" w:cs="Arial"/>
          <w:sz w:val="22"/>
          <w:szCs w:val="22"/>
          <w:lang w:eastAsia="en-US"/>
        </w:rPr>
      </w:pPr>
      <w:r w:rsidRPr="005624BD">
        <w:rPr>
          <w:rFonts w:eastAsia="Calibri" w:cs="Arial"/>
          <w:sz w:val="22"/>
          <w:szCs w:val="22"/>
          <w:lang w:eastAsia="en-US"/>
        </w:rPr>
        <w:t xml:space="preserve">pokrycia kosztów obrony w związku ze zgłoszonymi roszczeniami odszkodowawczymi, tj.: </w:t>
      </w:r>
    </w:p>
    <w:p w14:paraId="154E107E" w14:textId="77777777" w:rsidR="00F964AF" w:rsidRPr="005624BD" w:rsidRDefault="00F964AF" w:rsidP="00CC0F9A">
      <w:pPr>
        <w:numPr>
          <w:ilvl w:val="1"/>
          <w:numId w:val="16"/>
        </w:numPr>
        <w:autoSpaceDE w:val="0"/>
        <w:autoSpaceDN w:val="0"/>
        <w:adjustRightInd w:val="0"/>
        <w:spacing w:after="200" w:line="276" w:lineRule="auto"/>
        <w:ind w:left="1080" w:hanging="540"/>
        <w:jc w:val="both"/>
        <w:rPr>
          <w:rFonts w:eastAsia="Calibri" w:cs="Arial"/>
          <w:sz w:val="22"/>
          <w:szCs w:val="22"/>
          <w:lang w:eastAsia="en-US"/>
        </w:rPr>
      </w:pPr>
      <w:r w:rsidRPr="005624BD">
        <w:rPr>
          <w:rFonts w:eastAsia="Calibri" w:cs="Arial"/>
          <w:sz w:val="22"/>
          <w:szCs w:val="22"/>
          <w:lang w:eastAsia="en-US"/>
        </w:rPr>
        <w:t xml:space="preserve">niezbędnych kosztów sądowej obrony przed roszczeniem poszkodowanego lub uprawnionego w sporze prowadzonym w porozumieniu z Wykonawcą, </w:t>
      </w:r>
    </w:p>
    <w:p w14:paraId="6EDB7CD9" w14:textId="28ABBD2A" w:rsidR="00F964AF" w:rsidRPr="005624BD" w:rsidRDefault="00F964AF" w:rsidP="00CC0F9A">
      <w:pPr>
        <w:numPr>
          <w:ilvl w:val="1"/>
          <w:numId w:val="16"/>
        </w:numPr>
        <w:autoSpaceDE w:val="0"/>
        <w:autoSpaceDN w:val="0"/>
        <w:adjustRightInd w:val="0"/>
        <w:spacing w:after="200" w:line="276" w:lineRule="auto"/>
        <w:ind w:left="1080" w:hanging="540"/>
        <w:jc w:val="both"/>
        <w:rPr>
          <w:rFonts w:eastAsia="Calibri" w:cs="Arial"/>
          <w:sz w:val="22"/>
          <w:szCs w:val="22"/>
          <w:lang w:eastAsia="en-US"/>
        </w:rPr>
      </w:pPr>
      <w:r w:rsidRPr="005624BD">
        <w:rPr>
          <w:rFonts w:eastAsia="Calibri" w:cs="Arial"/>
          <w:sz w:val="22"/>
          <w:szCs w:val="22"/>
          <w:lang w:eastAsia="en-US"/>
        </w:rPr>
        <w:t xml:space="preserve">niezbędnych kosztów sądowej obrony w postępowaniu karnym, jeśli toczące się postępowanie ma związek z ustaleniem odpowiedzialności, jeżeli Wykonawca zażądał powołania obrony lub wyraził zgodę na pokrycie tych kosztów, </w:t>
      </w:r>
    </w:p>
    <w:p w14:paraId="7551912E" w14:textId="77777777" w:rsidR="00F964AF" w:rsidRPr="005624BD" w:rsidRDefault="003C2281" w:rsidP="00CC0F9A">
      <w:pPr>
        <w:numPr>
          <w:ilvl w:val="1"/>
          <w:numId w:val="16"/>
        </w:numPr>
        <w:autoSpaceDE w:val="0"/>
        <w:autoSpaceDN w:val="0"/>
        <w:adjustRightInd w:val="0"/>
        <w:spacing w:after="200" w:line="276" w:lineRule="auto"/>
        <w:ind w:left="1080" w:hanging="540"/>
        <w:jc w:val="both"/>
        <w:rPr>
          <w:rFonts w:eastAsia="Calibri" w:cs="Arial"/>
          <w:sz w:val="22"/>
          <w:szCs w:val="22"/>
          <w:lang w:eastAsia="en-US"/>
        </w:rPr>
      </w:pPr>
      <w:r w:rsidRPr="005624BD">
        <w:rPr>
          <w:rFonts w:eastAsia="Calibri" w:cs="Arial"/>
          <w:sz w:val="22"/>
          <w:szCs w:val="22"/>
          <w:lang w:eastAsia="en-US"/>
        </w:rPr>
        <w:lastRenderedPageBreak/>
        <w:t xml:space="preserve">     </w:t>
      </w:r>
      <w:r w:rsidR="00F964AF" w:rsidRPr="005624BD">
        <w:rPr>
          <w:rFonts w:eastAsia="Calibri" w:cs="Arial"/>
          <w:sz w:val="22"/>
          <w:szCs w:val="22"/>
          <w:lang w:eastAsia="en-US"/>
        </w:rPr>
        <w:t>kosztów postępowań sądowych, w tym mediacji lub postępowania pojednawczego.</w:t>
      </w:r>
    </w:p>
    <w:p w14:paraId="553B97C2" w14:textId="77777777" w:rsidR="00F964AF" w:rsidRPr="005624BD" w:rsidRDefault="00F964AF" w:rsidP="00F964AF">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Ubezpieczeniem objęta jest odpowiedzialność cywilna Zamawiającego za szkody powstałe na terytorium RP. </w:t>
      </w:r>
    </w:p>
    <w:p w14:paraId="6A39C5AA" w14:textId="77777777" w:rsidR="00F964AF" w:rsidRPr="005624BD" w:rsidRDefault="00F964AF" w:rsidP="00F964AF">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Za osobę trzecią w umowie ubezpieczenia uważa się każdą osobę pozostającą poza stosunkiem ubezpieczeniowym. </w:t>
      </w:r>
    </w:p>
    <w:p w14:paraId="456102F1" w14:textId="435FA9B4" w:rsidR="00F964AF" w:rsidRPr="005624BD" w:rsidRDefault="00F964AF" w:rsidP="00F964AF">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Ochrona ubezpieczeniowa obejmuje również odpowiedzialność za szkody wyrządzone przez osoby </w:t>
      </w:r>
      <w:r w:rsidR="00E45140">
        <w:rPr>
          <w:rFonts w:eastAsia="Calibri" w:cs="Arial"/>
          <w:sz w:val="22"/>
          <w:szCs w:val="22"/>
          <w:lang w:eastAsia="en-US"/>
        </w:rPr>
        <w:t>(</w:t>
      </w:r>
      <w:r w:rsidRPr="005624BD">
        <w:rPr>
          <w:rFonts w:eastAsia="Calibri" w:cs="Arial"/>
          <w:sz w:val="22"/>
          <w:szCs w:val="22"/>
          <w:lang w:eastAsia="en-US"/>
        </w:rPr>
        <w:t>nie będące pracownikami Zamawiającego, ani osobami świadczącymi pracę na podstawie umów innych</w:t>
      </w:r>
      <w:r w:rsidR="006907DE">
        <w:rPr>
          <w:rFonts w:eastAsia="Calibri" w:cs="Arial"/>
          <w:sz w:val="22"/>
          <w:szCs w:val="22"/>
          <w:lang w:eastAsia="en-US"/>
        </w:rPr>
        <w:t>,</w:t>
      </w:r>
      <w:r w:rsidRPr="005624BD">
        <w:rPr>
          <w:rFonts w:eastAsia="Calibri" w:cs="Arial"/>
          <w:sz w:val="22"/>
          <w:szCs w:val="22"/>
          <w:lang w:eastAsia="en-US"/>
        </w:rPr>
        <w:t xml:space="preserve"> niż umowa o pracę</w:t>
      </w:r>
      <w:r w:rsidR="00E45140">
        <w:rPr>
          <w:rFonts w:eastAsia="Calibri" w:cs="Arial"/>
          <w:sz w:val="22"/>
          <w:szCs w:val="22"/>
          <w:lang w:eastAsia="en-US"/>
        </w:rPr>
        <w:t>)</w:t>
      </w:r>
      <w:r w:rsidRPr="005624BD">
        <w:rPr>
          <w:rFonts w:eastAsia="Calibri" w:cs="Arial"/>
          <w:sz w:val="22"/>
          <w:szCs w:val="22"/>
          <w:lang w:eastAsia="en-US"/>
        </w:rPr>
        <w:t xml:space="preserve">, za które Zamawiający ponosi odpowiedzialność w ramach stosunku prawnego łączącego strony, w tym m.in. przez wolontariuszy, praktykantów, stażystów i osoby skierowane wyrokiem sądu do wykonywania prac społecznych oraz osoby skierowane przez Zamawiającego do prac interwencyjnych. Ubezpieczenie obejmuje wszystkie jednostki Zamawiającego wymienione w </w:t>
      </w:r>
      <w:r w:rsidR="006E0F51">
        <w:rPr>
          <w:rFonts w:eastAsia="Calibri" w:cs="Arial"/>
          <w:sz w:val="22"/>
          <w:szCs w:val="22"/>
          <w:lang w:eastAsia="en-US"/>
        </w:rPr>
        <w:t>SWZ</w:t>
      </w:r>
      <w:r w:rsidRPr="005624BD">
        <w:rPr>
          <w:rFonts w:eastAsia="Calibri" w:cs="Arial"/>
          <w:sz w:val="22"/>
          <w:szCs w:val="22"/>
          <w:lang w:eastAsia="en-US"/>
        </w:rPr>
        <w:t xml:space="preserve"> oraz każd</w:t>
      </w:r>
      <w:r w:rsidR="00E45140">
        <w:rPr>
          <w:rFonts w:eastAsia="Calibri" w:cs="Arial"/>
          <w:sz w:val="22"/>
          <w:szCs w:val="22"/>
          <w:lang w:eastAsia="en-US"/>
        </w:rPr>
        <w:t>ą</w:t>
      </w:r>
      <w:r w:rsidRPr="005624BD">
        <w:rPr>
          <w:rFonts w:eastAsia="Calibri" w:cs="Arial"/>
          <w:sz w:val="22"/>
          <w:szCs w:val="22"/>
          <w:lang w:eastAsia="en-US"/>
        </w:rPr>
        <w:t xml:space="preserve"> lokalizacj</w:t>
      </w:r>
      <w:r w:rsidR="00E45140">
        <w:rPr>
          <w:rFonts w:eastAsia="Calibri" w:cs="Arial"/>
          <w:sz w:val="22"/>
          <w:szCs w:val="22"/>
          <w:lang w:eastAsia="en-US"/>
        </w:rPr>
        <w:t>ę</w:t>
      </w:r>
      <w:r w:rsidRPr="005624BD">
        <w:rPr>
          <w:rFonts w:eastAsia="Calibri" w:cs="Arial"/>
          <w:sz w:val="22"/>
          <w:szCs w:val="22"/>
          <w:lang w:eastAsia="en-US"/>
        </w:rPr>
        <w:t>, w której jednostki te prowadzą działalność</w:t>
      </w:r>
      <w:r w:rsidR="006907DE">
        <w:rPr>
          <w:rFonts w:eastAsia="Calibri" w:cs="Arial"/>
          <w:sz w:val="22"/>
          <w:szCs w:val="22"/>
          <w:lang w:eastAsia="en-US"/>
        </w:rPr>
        <w:t xml:space="preserve"> lub posiadają mienie</w:t>
      </w:r>
      <w:r w:rsidRPr="005624BD">
        <w:rPr>
          <w:rFonts w:eastAsia="Calibri" w:cs="Arial"/>
          <w:sz w:val="22"/>
          <w:szCs w:val="22"/>
          <w:lang w:eastAsia="en-US"/>
        </w:rPr>
        <w:t xml:space="preserve">. </w:t>
      </w:r>
    </w:p>
    <w:p w14:paraId="583983B8" w14:textId="20FFF10E" w:rsidR="00F964AF" w:rsidRPr="005624BD" w:rsidRDefault="00F964AF" w:rsidP="00344307">
      <w:pPr>
        <w:spacing w:after="200" w:line="276" w:lineRule="auto"/>
        <w:jc w:val="both"/>
        <w:rPr>
          <w:rFonts w:eastAsia="Calibri" w:cs="Arial"/>
          <w:sz w:val="22"/>
          <w:szCs w:val="22"/>
          <w:lang w:eastAsia="en-US"/>
        </w:rPr>
      </w:pPr>
      <w:r w:rsidRPr="00344307">
        <w:rPr>
          <w:rFonts w:eastAsia="Calibri" w:cs="Arial"/>
          <w:sz w:val="22"/>
          <w:szCs w:val="22"/>
          <w:lang w:eastAsia="en-US"/>
        </w:rPr>
        <w:t xml:space="preserve">Zakresem ochrony </w:t>
      </w:r>
      <w:r w:rsidR="00F10C1A" w:rsidRPr="00344307">
        <w:rPr>
          <w:rFonts w:eastAsia="Calibri" w:cs="Arial"/>
          <w:sz w:val="22"/>
          <w:szCs w:val="22"/>
          <w:lang w:eastAsia="en-US"/>
        </w:rPr>
        <w:t>jest</w:t>
      </w:r>
      <w:r w:rsidRPr="00344307">
        <w:rPr>
          <w:rFonts w:eastAsia="Calibri" w:cs="Arial"/>
          <w:sz w:val="22"/>
          <w:szCs w:val="22"/>
          <w:lang w:eastAsia="en-US"/>
        </w:rPr>
        <w:t xml:space="preserve"> objęta</w:t>
      </w:r>
      <w:r w:rsidRPr="005624BD">
        <w:rPr>
          <w:rFonts w:eastAsia="Calibri" w:cs="Arial"/>
          <w:sz w:val="22"/>
          <w:szCs w:val="22"/>
          <w:lang w:eastAsia="en-US"/>
        </w:rPr>
        <w:t xml:space="preserve"> odpowiedzialność cywilna za szkody wyrządzone w związku z prowadzoną działalnością</w:t>
      </w:r>
      <w:r w:rsidR="00F10C1A">
        <w:rPr>
          <w:rFonts w:eastAsia="Calibri" w:cs="Arial"/>
          <w:sz w:val="22"/>
          <w:szCs w:val="22"/>
          <w:lang w:eastAsia="en-US"/>
        </w:rPr>
        <w:t xml:space="preserve"> polegającą na </w:t>
      </w:r>
      <w:r w:rsidRPr="005624BD">
        <w:rPr>
          <w:rFonts w:eastAsia="Calibri" w:cs="Arial"/>
          <w:sz w:val="22"/>
          <w:szCs w:val="22"/>
          <w:lang w:eastAsia="en-US"/>
        </w:rPr>
        <w:t>wykon</w:t>
      </w:r>
      <w:r w:rsidR="00F10C1A">
        <w:rPr>
          <w:rFonts w:eastAsia="Calibri" w:cs="Arial"/>
          <w:sz w:val="22"/>
          <w:szCs w:val="22"/>
          <w:lang w:eastAsia="en-US"/>
        </w:rPr>
        <w:t>ywaniu</w:t>
      </w:r>
      <w:r w:rsidRPr="005624BD">
        <w:rPr>
          <w:rFonts w:eastAsia="Calibri" w:cs="Arial"/>
          <w:sz w:val="22"/>
          <w:szCs w:val="22"/>
          <w:lang w:eastAsia="en-US"/>
        </w:rPr>
        <w:t xml:space="preserve"> zadań publicznych określonych w statucie Gminy </w:t>
      </w:r>
      <w:r w:rsidR="001A1A09">
        <w:rPr>
          <w:rFonts w:eastAsia="Calibri" w:cs="Arial"/>
          <w:sz w:val="22"/>
          <w:szCs w:val="22"/>
          <w:lang w:eastAsia="en-US"/>
        </w:rPr>
        <w:t>Kosakowo</w:t>
      </w:r>
      <w:r w:rsidRPr="005624BD">
        <w:rPr>
          <w:rFonts w:eastAsia="Calibri" w:cs="Arial"/>
          <w:sz w:val="22"/>
          <w:szCs w:val="22"/>
          <w:lang w:eastAsia="en-US"/>
        </w:rPr>
        <w:t xml:space="preserve"> i statutach ubezpieczonych jednostek, w ustawie z dnia 8 marca 1990 o samorządzie gminnym </w:t>
      </w:r>
      <w:r w:rsidRPr="00344307">
        <w:rPr>
          <w:rFonts w:eastAsia="Calibri" w:cs="Arial"/>
          <w:sz w:val="22"/>
          <w:szCs w:val="22"/>
          <w:lang w:eastAsia="en-US"/>
        </w:rPr>
        <w:t>(Dz. U. z 202</w:t>
      </w:r>
      <w:r w:rsidR="00EE7980" w:rsidRPr="00344307">
        <w:rPr>
          <w:rFonts w:eastAsia="Calibri" w:cs="Arial"/>
          <w:sz w:val="22"/>
          <w:szCs w:val="22"/>
          <w:lang w:eastAsia="en-US"/>
        </w:rPr>
        <w:t>3</w:t>
      </w:r>
      <w:r w:rsidRPr="00344307">
        <w:rPr>
          <w:rFonts w:eastAsia="Calibri" w:cs="Arial"/>
          <w:sz w:val="22"/>
          <w:szCs w:val="22"/>
          <w:lang w:eastAsia="en-US"/>
        </w:rPr>
        <w:t xml:space="preserve">r. poz. </w:t>
      </w:r>
      <w:r w:rsidR="00EE7980" w:rsidRPr="00344307">
        <w:rPr>
          <w:rFonts w:eastAsia="Calibri" w:cs="Arial"/>
          <w:sz w:val="22"/>
          <w:szCs w:val="22"/>
          <w:lang w:eastAsia="en-US"/>
        </w:rPr>
        <w:t>40</w:t>
      </w:r>
      <w:r w:rsidRPr="00344307">
        <w:rPr>
          <w:rFonts w:eastAsia="Calibri" w:cs="Arial"/>
          <w:sz w:val="22"/>
          <w:szCs w:val="22"/>
          <w:lang w:eastAsia="en-US"/>
        </w:rPr>
        <w:t>3 z późniejszymi zmianami)</w:t>
      </w:r>
      <w:r w:rsidRPr="005624BD">
        <w:rPr>
          <w:rFonts w:eastAsia="Calibri" w:cs="Arial"/>
          <w:sz w:val="22"/>
          <w:szCs w:val="22"/>
          <w:lang w:eastAsia="en-US"/>
        </w:rPr>
        <w:t xml:space="preserve"> oraz w innych aktach prawnych</w:t>
      </w:r>
      <w:r w:rsidR="00F10C1A">
        <w:rPr>
          <w:rFonts w:eastAsia="Calibri" w:cs="Arial"/>
          <w:sz w:val="22"/>
          <w:szCs w:val="22"/>
          <w:lang w:eastAsia="en-US"/>
        </w:rPr>
        <w:t>.</w:t>
      </w:r>
    </w:p>
    <w:p w14:paraId="317F1CB6" w14:textId="77777777" w:rsidR="00F964AF" w:rsidRPr="005624BD" w:rsidRDefault="00F10C1A" w:rsidP="00F964AF">
      <w:pPr>
        <w:spacing w:after="200" w:line="276" w:lineRule="auto"/>
        <w:jc w:val="both"/>
        <w:rPr>
          <w:rFonts w:eastAsia="Calibri" w:cs="Arial"/>
          <w:sz w:val="22"/>
          <w:szCs w:val="22"/>
          <w:lang w:eastAsia="en-US"/>
        </w:rPr>
      </w:pPr>
      <w:r>
        <w:rPr>
          <w:rFonts w:eastAsia="Calibri" w:cs="Arial"/>
          <w:sz w:val="22"/>
          <w:szCs w:val="22"/>
          <w:lang w:eastAsia="en-US"/>
        </w:rPr>
        <w:t xml:space="preserve">Zakres ochrony obejmuje </w:t>
      </w:r>
      <w:r w:rsidR="00F964AF" w:rsidRPr="005624BD">
        <w:rPr>
          <w:rFonts w:eastAsia="Calibri" w:cs="Arial"/>
          <w:sz w:val="22"/>
          <w:szCs w:val="22"/>
          <w:lang w:eastAsia="en-US"/>
        </w:rPr>
        <w:t>szkody wynikłe w trakcie realizacji zadań własnych gminy oraz zadań zleconych z zakresu administracji rządowej</w:t>
      </w:r>
      <w:r w:rsidR="006907DE">
        <w:rPr>
          <w:rFonts w:eastAsia="Calibri" w:cs="Arial"/>
          <w:sz w:val="22"/>
          <w:szCs w:val="22"/>
          <w:lang w:eastAsia="en-US"/>
        </w:rPr>
        <w:t>,</w:t>
      </w:r>
      <w:r w:rsidR="00F964AF" w:rsidRPr="005624BD">
        <w:rPr>
          <w:rFonts w:eastAsia="Calibri" w:cs="Arial"/>
          <w:sz w:val="22"/>
          <w:szCs w:val="22"/>
          <w:lang w:eastAsia="en-US"/>
        </w:rPr>
        <w:t xml:space="preserve"> nałożonych odrębnymi ustawami albo z realizacji zadań na podstawie porozumień zawieranych z organami tej administracji, a także w trakcie realizacji tych wyżej wymienionych zadań przez jednostki organizacyjne i pomocnicze gminy, z rozszerzeniem o:</w:t>
      </w:r>
    </w:p>
    <w:p w14:paraId="747D370C" w14:textId="70827774" w:rsidR="00F964AF" w:rsidRPr="00344307" w:rsidRDefault="00F964AF" w:rsidP="00CC0F9A">
      <w:pPr>
        <w:numPr>
          <w:ilvl w:val="0"/>
          <w:numId w:val="20"/>
        </w:numPr>
        <w:spacing w:after="200" w:line="276" w:lineRule="auto"/>
        <w:jc w:val="both"/>
        <w:rPr>
          <w:rFonts w:eastAsia="Calibri" w:cs="Arial"/>
          <w:sz w:val="22"/>
          <w:szCs w:val="22"/>
          <w:lang w:eastAsia="en-US"/>
        </w:rPr>
      </w:pPr>
      <w:r w:rsidRPr="005624BD">
        <w:rPr>
          <w:rFonts w:eastAsia="Calibri" w:cs="Arial"/>
          <w:b/>
          <w:sz w:val="22"/>
          <w:szCs w:val="22"/>
          <w:lang w:eastAsia="en-US"/>
        </w:rPr>
        <w:t>odpowiedzialność cywilną pracodawcy</w:t>
      </w:r>
      <w:r w:rsidRPr="005624BD">
        <w:rPr>
          <w:rFonts w:eastAsia="Calibri" w:cs="Arial"/>
          <w:sz w:val="22"/>
          <w:szCs w:val="22"/>
          <w:lang w:eastAsia="en-US"/>
        </w:rPr>
        <w:t xml:space="preserve">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30.10.2002 r. o ubezpieczeniu społecznym z tytułu wypadków przy pracy i chorób zawodowych  </w:t>
      </w:r>
      <w:r w:rsidRPr="00344307">
        <w:rPr>
          <w:rFonts w:eastAsia="Calibri" w:cs="Arial"/>
          <w:sz w:val="22"/>
          <w:szCs w:val="22"/>
          <w:lang w:eastAsia="en-US"/>
        </w:rPr>
        <w:t>(</w:t>
      </w:r>
      <w:hyperlink r:id="rId10" w:history="1">
        <w:r w:rsidRPr="00344307">
          <w:rPr>
            <w:rFonts w:eastAsia="Calibri" w:cs="Arial"/>
            <w:bCs/>
            <w:sz w:val="22"/>
            <w:szCs w:val="22"/>
            <w:lang w:eastAsia="en-US"/>
          </w:rPr>
          <w:t>Dz.U. z 20</w:t>
        </w:r>
        <w:r w:rsidR="00EE7980" w:rsidRPr="00344307">
          <w:rPr>
            <w:rFonts w:eastAsia="Calibri" w:cs="Arial"/>
            <w:bCs/>
            <w:sz w:val="22"/>
            <w:szCs w:val="22"/>
            <w:lang w:eastAsia="en-US"/>
          </w:rPr>
          <w:t>22</w:t>
        </w:r>
        <w:r w:rsidRPr="00344307">
          <w:rPr>
            <w:rFonts w:eastAsia="Calibri" w:cs="Arial"/>
            <w:bCs/>
            <w:sz w:val="22"/>
            <w:szCs w:val="22"/>
            <w:lang w:eastAsia="en-US"/>
          </w:rPr>
          <w:t xml:space="preserve"> r. poz. </w:t>
        </w:r>
        <w:r w:rsidR="00EE7980" w:rsidRPr="00344307">
          <w:rPr>
            <w:rFonts w:eastAsia="Calibri" w:cs="Arial"/>
            <w:bCs/>
            <w:sz w:val="22"/>
            <w:szCs w:val="22"/>
            <w:lang w:eastAsia="en-US"/>
          </w:rPr>
          <w:t>2189</w:t>
        </w:r>
        <w:r w:rsidRPr="00344307">
          <w:rPr>
            <w:rFonts w:eastAsia="Calibri" w:cs="Arial"/>
            <w:bCs/>
            <w:sz w:val="22"/>
            <w:szCs w:val="22"/>
            <w:lang w:eastAsia="en-US"/>
          </w:rPr>
          <w:t>)</w:t>
        </w:r>
      </w:hyperlink>
      <w:r w:rsidRPr="005624BD">
        <w:rPr>
          <w:rFonts w:eastAsia="Calibri" w:cs="Arial"/>
          <w:sz w:val="22"/>
          <w:szCs w:val="22"/>
          <w:lang w:eastAsia="en-US"/>
        </w:rPr>
        <w:t>,</w:t>
      </w:r>
      <w:r w:rsidR="009F39D9">
        <w:rPr>
          <w:rFonts w:eastAsia="Calibri" w:cs="Arial"/>
          <w:sz w:val="22"/>
          <w:szCs w:val="22"/>
          <w:lang w:eastAsia="en-US"/>
        </w:rPr>
        <w:t xml:space="preserve"> </w:t>
      </w:r>
      <w:r w:rsidR="009F39D9" w:rsidRPr="00FB5A99">
        <w:rPr>
          <w:rFonts w:eastAsia="Calibri" w:cs="Arial"/>
          <w:sz w:val="22"/>
          <w:szCs w:val="22"/>
          <w:lang w:eastAsia="en-US"/>
        </w:rPr>
        <w:t>z limitem odpowiedzialności</w:t>
      </w:r>
      <w:r w:rsidR="009F39D9" w:rsidRPr="005624BD">
        <w:rPr>
          <w:rFonts w:eastAsia="Calibri" w:cs="Arial"/>
          <w:b/>
          <w:sz w:val="22"/>
          <w:szCs w:val="22"/>
          <w:lang w:eastAsia="en-US"/>
        </w:rPr>
        <w:t xml:space="preserve"> </w:t>
      </w:r>
      <w:r w:rsidR="009F39D9" w:rsidRPr="00344307">
        <w:rPr>
          <w:rFonts w:eastAsia="Calibri" w:cs="Arial"/>
          <w:sz w:val="22"/>
          <w:szCs w:val="22"/>
          <w:lang w:eastAsia="en-US"/>
        </w:rPr>
        <w:t>na jedno i wszystkie zdarzenia:</w:t>
      </w:r>
      <w:r w:rsidR="009F39D9" w:rsidRPr="005624BD">
        <w:rPr>
          <w:rFonts w:eastAsia="Calibri" w:cs="Arial"/>
          <w:b/>
          <w:sz w:val="22"/>
          <w:szCs w:val="22"/>
          <w:lang w:eastAsia="en-US"/>
        </w:rPr>
        <w:t xml:space="preserve"> </w:t>
      </w:r>
      <w:r w:rsidR="009F39D9">
        <w:rPr>
          <w:rFonts w:eastAsia="Calibri" w:cs="Arial"/>
          <w:b/>
          <w:sz w:val="22"/>
          <w:szCs w:val="22"/>
          <w:lang w:eastAsia="en-US"/>
        </w:rPr>
        <w:t>1 0</w:t>
      </w:r>
      <w:r w:rsidR="009F39D9" w:rsidRPr="005624BD">
        <w:rPr>
          <w:rFonts w:eastAsia="Calibri" w:cs="Arial"/>
          <w:b/>
          <w:sz w:val="22"/>
          <w:szCs w:val="22"/>
          <w:lang w:eastAsia="en-US"/>
        </w:rPr>
        <w:t>00 000 zł</w:t>
      </w:r>
      <w:r w:rsidR="00080555">
        <w:rPr>
          <w:rFonts w:eastAsia="Calibri" w:cs="Arial"/>
          <w:b/>
          <w:sz w:val="22"/>
          <w:szCs w:val="22"/>
          <w:lang w:eastAsia="en-US"/>
        </w:rPr>
        <w:t>,</w:t>
      </w:r>
      <w:r w:rsidR="00023AB8">
        <w:rPr>
          <w:rFonts w:eastAsia="Calibri" w:cs="Arial"/>
          <w:b/>
          <w:sz w:val="22"/>
          <w:szCs w:val="22"/>
          <w:lang w:eastAsia="en-US"/>
        </w:rPr>
        <w:t xml:space="preserve"> </w:t>
      </w:r>
    </w:p>
    <w:p w14:paraId="02B5CBC3" w14:textId="2EC28884" w:rsidR="00023AB8" w:rsidRPr="005624BD" w:rsidRDefault="00023AB8" w:rsidP="00344307">
      <w:pPr>
        <w:spacing w:after="200" w:line="276" w:lineRule="auto"/>
        <w:ind w:left="720"/>
        <w:jc w:val="both"/>
        <w:rPr>
          <w:rFonts w:eastAsia="Calibri" w:cs="Arial"/>
          <w:sz w:val="22"/>
          <w:szCs w:val="22"/>
          <w:lang w:eastAsia="en-US"/>
        </w:rPr>
      </w:pPr>
      <w:r w:rsidRPr="005624BD">
        <w:rPr>
          <w:rFonts w:eastAsia="Calibri" w:cs="Arial"/>
          <w:sz w:val="22"/>
          <w:szCs w:val="22"/>
          <w:lang w:eastAsia="en-US"/>
        </w:rPr>
        <w:t>W ubezpieczeniu odpowiedzialności cywilnej pracodawcy dopuszczalna jest franszyza redukcyjna w wysokości równej świadczeniu ZUS wypłacanemu osobom uprawnionym zgodnie z zapisami ustawy o ubezpieczeniu społecznym z tytułu wypadków</w:t>
      </w:r>
      <w:r w:rsidR="00080555">
        <w:rPr>
          <w:rFonts w:eastAsia="Calibri" w:cs="Arial"/>
          <w:sz w:val="22"/>
          <w:szCs w:val="22"/>
          <w:lang w:eastAsia="en-US"/>
        </w:rPr>
        <w:t xml:space="preserve"> przy pracy i chorób zawodowych.</w:t>
      </w:r>
    </w:p>
    <w:p w14:paraId="1356A9D2" w14:textId="1449DC52" w:rsidR="00F964AF" w:rsidRPr="005624BD" w:rsidRDefault="00F964AF" w:rsidP="00CC0F9A">
      <w:pPr>
        <w:numPr>
          <w:ilvl w:val="0"/>
          <w:numId w:val="20"/>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szkody spowodowane niewykonaniem lub nienależytym wykonaniem czynności związanych ze sprawowaniem </w:t>
      </w:r>
      <w:r w:rsidRPr="005624BD">
        <w:rPr>
          <w:rFonts w:eastAsia="Calibri" w:cs="Arial"/>
          <w:b/>
          <w:sz w:val="22"/>
          <w:szCs w:val="22"/>
          <w:lang w:eastAsia="en-US"/>
        </w:rPr>
        <w:t xml:space="preserve">funkcji </w:t>
      </w:r>
      <w:r w:rsidR="001A1A09">
        <w:rPr>
          <w:rFonts w:eastAsia="Calibri" w:cs="Arial"/>
          <w:b/>
          <w:sz w:val="22"/>
          <w:szCs w:val="22"/>
          <w:lang w:eastAsia="en-US"/>
        </w:rPr>
        <w:t>Wójta</w:t>
      </w:r>
      <w:r w:rsidRPr="005624BD">
        <w:rPr>
          <w:rFonts w:eastAsia="Calibri" w:cs="Arial"/>
          <w:b/>
          <w:sz w:val="22"/>
          <w:szCs w:val="22"/>
          <w:lang w:eastAsia="en-US"/>
        </w:rPr>
        <w:t>, jego Zastępców, Sekretarza, Skarbnika oraz dyrektorów samodzielnych jednostek organizacyjnych</w:t>
      </w:r>
      <w:r w:rsidRPr="005624BD">
        <w:rPr>
          <w:rFonts w:eastAsia="Calibri" w:cs="Arial"/>
          <w:sz w:val="22"/>
          <w:szCs w:val="22"/>
          <w:lang w:eastAsia="en-US"/>
        </w:rPr>
        <w:t xml:space="preserve"> Zamawiającego</w:t>
      </w:r>
      <w:r w:rsidR="009F39D9">
        <w:rPr>
          <w:rFonts w:eastAsia="Calibri" w:cs="Arial"/>
          <w:sz w:val="22"/>
          <w:szCs w:val="22"/>
          <w:lang w:eastAsia="en-US"/>
        </w:rPr>
        <w:t>,</w:t>
      </w:r>
    </w:p>
    <w:p w14:paraId="7EBD96AF" w14:textId="77777777" w:rsidR="00F964AF" w:rsidRPr="005624BD" w:rsidRDefault="00F964AF" w:rsidP="00CC0F9A">
      <w:pPr>
        <w:numPr>
          <w:ilvl w:val="0"/>
          <w:numId w:val="20"/>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szkody wynikłe z tytułu decyzji podjętych przez osoby uprawnione do ich podejmowania na podstawie stosownych umocowań), </w:t>
      </w:r>
      <w:r w:rsidRPr="00FB5A99">
        <w:rPr>
          <w:rFonts w:eastAsia="Calibri" w:cs="Arial"/>
          <w:sz w:val="22"/>
          <w:szCs w:val="22"/>
          <w:lang w:eastAsia="en-US"/>
        </w:rPr>
        <w:t>z limitem odpowiedzialności</w:t>
      </w:r>
      <w:r w:rsidRPr="005624BD">
        <w:rPr>
          <w:rFonts w:eastAsia="Calibri" w:cs="Arial"/>
          <w:b/>
          <w:sz w:val="22"/>
          <w:szCs w:val="22"/>
          <w:lang w:eastAsia="en-US"/>
        </w:rPr>
        <w:t xml:space="preserve"> </w:t>
      </w:r>
      <w:r w:rsidRPr="00344307">
        <w:rPr>
          <w:rFonts w:eastAsia="Calibri" w:cs="Arial"/>
          <w:sz w:val="22"/>
          <w:szCs w:val="22"/>
          <w:lang w:eastAsia="en-US"/>
        </w:rPr>
        <w:t>na jedno i wszystkie zdarzenia:</w:t>
      </w:r>
      <w:r w:rsidRPr="005624BD">
        <w:rPr>
          <w:rFonts w:eastAsia="Calibri" w:cs="Arial"/>
          <w:b/>
          <w:sz w:val="22"/>
          <w:szCs w:val="22"/>
          <w:lang w:eastAsia="en-US"/>
        </w:rPr>
        <w:t xml:space="preserve"> 500 000 zł </w:t>
      </w:r>
      <w:r w:rsidRPr="005624BD">
        <w:rPr>
          <w:rFonts w:eastAsia="Calibri" w:cs="Arial"/>
          <w:sz w:val="22"/>
          <w:szCs w:val="22"/>
          <w:lang w:eastAsia="en-US"/>
        </w:rPr>
        <w:t>w tym:</w:t>
      </w:r>
    </w:p>
    <w:p w14:paraId="4A4AADA9" w14:textId="77777777" w:rsidR="00F964AF" w:rsidRPr="005624BD" w:rsidRDefault="00F964AF" w:rsidP="00CC0F9A">
      <w:pPr>
        <w:numPr>
          <w:ilvl w:val="0"/>
          <w:numId w:val="21"/>
        </w:numPr>
        <w:tabs>
          <w:tab w:val="num" w:pos="1260"/>
        </w:tabs>
        <w:spacing w:after="200" w:line="276" w:lineRule="auto"/>
        <w:ind w:left="1260" w:hanging="540"/>
        <w:jc w:val="both"/>
        <w:rPr>
          <w:rFonts w:eastAsia="Calibri" w:cs="Arial"/>
          <w:sz w:val="22"/>
          <w:szCs w:val="22"/>
          <w:lang w:eastAsia="en-US"/>
        </w:rPr>
      </w:pPr>
      <w:r w:rsidRPr="005624BD">
        <w:rPr>
          <w:rFonts w:eastAsia="Calibri" w:cs="Arial"/>
          <w:sz w:val="22"/>
          <w:szCs w:val="22"/>
          <w:lang w:eastAsia="en-US"/>
        </w:rPr>
        <w:t xml:space="preserve">szkody powstałe wskutek działania lub zaniechania Zamawiającego </w:t>
      </w:r>
      <w:r w:rsidRPr="005624BD">
        <w:rPr>
          <w:rFonts w:eastAsia="Calibri" w:cs="Arial"/>
          <w:b/>
          <w:sz w:val="22"/>
          <w:szCs w:val="22"/>
          <w:lang w:eastAsia="en-US"/>
        </w:rPr>
        <w:t>przy wykonywaniu władzy publicznej,</w:t>
      </w:r>
      <w:r w:rsidRPr="005624BD">
        <w:rPr>
          <w:rFonts w:eastAsia="Calibri" w:cs="Arial"/>
          <w:sz w:val="22"/>
          <w:szCs w:val="22"/>
          <w:lang w:eastAsia="en-US"/>
        </w:rPr>
        <w:t xml:space="preserve"> </w:t>
      </w:r>
    </w:p>
    <w:p w14:paraId="2DF5106D" w14:textId="18A95E19" w:rsidR="00F964AF" w:rsidRPr="005624BD" w:rsidRDefault="00F964AF" w:rsidP="00CC0F9A">
      <w:pPr>
        <w:numPr>
          <w:ilvl w:val="0"/>
          <w:numId w:val="21"/>
        </w:numPr>
        <w:tabs>
          <w:tab w:val="num" w:pos="1260"/>
        </w:tabs>
        <w:spacing w:after="200" w:line="276" w:lineRule="auto"/>
        <w:ind w:left="1260" w:hanging="540"/>
        <w:jc w:val="both"/>
        <w:rPr>
          <w:rFonts w:eastAsia="Calibri" w:cs="Arial"/>
          <w:sz w:val="22"/>
          <w:szCs w:val="22"/>
          <w:lang w:eastAsia="en-US"/>
        </w:rPr>
      </w:pPr>
      <w:r w:rsidRPr="005624BD">
        <w:rPr>
          <w:rFonts w:eastAsia="Calibri" w:cs="Arial"/>
          <w:sz w:val="22"/>
          <w:szCs w:val="22"/>
          <w:lang w:eastAsia="en-US"/>
        </w:rPr>
        <w:lastRenderedPageBreak/>
        <w:t>szkody powstałe w związku z wydaniem lub niewydaniem decyzji administracyjnych lub aktów normatywnych) przez Zamawiającego oraz podmioty objęte zamówieniem</w:t>
      </w:r>
      <w:r w:rsidR="00EF0196">
        <w:rPr>
          <w:rFonts w:eastAsia="Calibri" w:cs="Arial"/>
          <w:sz w:val="22"/>
          <w:szCs w:val="22"/>
          <w:lang w:eastAsia="en-US"/>
        </w:rPr>
        <w:t>,</w:t>
      </w:r>
      <w:r w:rsidRPr="005624BD">
        <w:rPr>
          <w:rFonts w:eastAsia="Calibri" w:cs="Arial"/>
          <w:sz w:val="22"/>
          <w:szCs w:val="22"/>
          <w:lang w:eastAsia="en-US"/>
        </w:rPr>
        <w:t xml:space="preserve"> obejmujące czyste straty finansowe, przez które należy rozumieć szkodę niewynikającą ze szkody w mieniu lub na osobie wyrządzonej osobie trzeciej, </w:t>
      </w:r>
      <w:r w:rsidRPr="005624BD">
        <w:rPr>
          <w:rFonts w:eastAsia="Calibri" w:cs="Arial"/>
          <w:b/>
          <w:sz w:val="22"/>
          <w:szCs w:val="22"/>
          <w:lang w:eastAsia="en-US"/>
        </w:rPr>
        <w:t>z limitem odpowiedzialności 300 000 zł</w:t>
      </w:r>
      <w:r w:rsidRPr="005624BD">
        <w:rPr>
          <w:rFonts w:eastAsia="Calibri" w:cs="Arial"/>
          <w:sz w:val="22"/>
          <w:szCs w:val="22"/>
          <w:lang w:eastAsia="en-US"/>
        </w:rPr>
        <w:t xml:space="preserve"> na jedno wszystkie zdarzenia</w:t>
      </w:r>
      <w:r w:rsidR="00080555">
        <w:rPr>
          <w:rFonts w:eastAsia="Calibri" w:cs="Arial"/>
          <w:sz w:val="22"/>
          <w:szCs w:val="22"/>
          <w:lang w:eastAsia="en-US"/>
        </w:rPr>
        <w:t>,</w:t>
      </w:r>
    </w:p>
    <w:p w14:paraId="2D83EBE2" w14:textId="77777777" w:rsidR="00F964AF" w:rsidRPr="005624BD" w:rsidRDefault="00F964AF" w:rsidP="00CC0F9A">
      <w:pPr>
        <w:numPr>
          <w:ilvl w:val="0"/>
          <w:numId w:val="21"/>
        </w:numPr>
        <w:tabs>
          <w:tab w:val="num" w:pos="1260"/>
        </w:tabs>
        <w:spacing w:after="200" w:line="276" w:lineRule="auto"/>
        <w:ind w:left="1260" w:hanging="540"/>
        <w:jc w:val="both"/>
        <w:rPr>
          <w:rFonts w:eastAsia="Calibri" w:cs="Arial"/>
          <w:sz w:val="22"/>
          <w:szCs w:val="22"/>
          <w:lang w:eastAsia="en-US"/>
        </w:rPr>
      </w:pPr>
      <w:r w:rsidRPr="005624BD">
        <w:rPr>
          <w:rFonts w:eastAsia="Calibri" w:cs="Arial"/>
          <w:sz w:val="22"/>
          <w:szCs w:val="22"/>
          <w:lang w:eastAsia="en-US"/>
        </w:rPr>
        <w:t xml:space="preserve">szkody wyrządzone przez wydanie aktu normatywnego niezgodnego z obowiązującym stanem prawnym, </w:t>
      </w:r>
    </w:p>
    <w:p w14:paraId="38FCFF1D" w14:textId="77777777" w:rsidR="00F964AF" w:rsidRPr="005624BD" w:rsidRDefault="00F964AF" w:rsidP="00CC0F9A">
      <w:pPr>
        <w:numPr>
          <w:ilvl w:val="0"/>
          <w:numId w:val="21"/>
        </w:numPr>
        <w:tabs>
          <w:tab w:val="num" w:pos="1260"/>
        </w:tabs>
        <w:spacing w:after="200" w:line="276" w:lineRule="auto"/>
        <w:ind w:left="1260" w:hanging="540"/>
        <w:jc w:val="both"/>
        <w:rPr>
          <w:rFonts w:eastAsia="Calibri" w:cs="Arial"/>
          <w:sz w:val="22"/>
          <w:szCs w:val="22"/>
          <w:lang w:eastAsia="en-US"/>
        </w:rPr>
      </w:pPr>
      <w:r w:rsidRPr="005624BD">
        <w:rPr>
          <w:rFonts w:eastAsia="Calibri" w:cs="Arial"/>
          <w:sz w:val="22"/>
          <w:szCs w:val="22"/>
          <w:lang w:eastAsia="en-US"/>
        </w:rPr>
        <w:t xml:space="preserve">szkody wyrządzone w związku z wydaniem aktu normatywnego niezgodnego z konstytucją, ratyfikowaną umową międzynarodową, ustawą lub szkody powstałe w związku z niewydaniem aktu normatywnego, którego obowiązek wydania przewiduje odpowiedni przepis prawa, </w:t>
      </w:r>
    </w:p>
    <w:p w14:paraId="5CD3D659" w14:textId="77777777" w:rsidR="00F964AF" w:rsidRPr="005624BD" w:rsidRDefault="00F964AF" w:rsidP="00CC0F9A">
      <w:pPr>
        <w:numPr>
          <w:ilvl w:val="0"/>
          <w:numId w:val="21"/>
        </w:numPr>
        <w:tabs>
          <w:tab w:val="num" w:pos="1260"/>
        </w:tabs>
        <w:spacing w:after="200" w:line="276" w:lineRule="auto"/>
        <w:ind w:left="1260" w:hanging="540"/>
        <w:jc w:val="both"/>
        <w:rPr>
          <w:rFonts w:eastAsia="Calibri" w:cs="Arial"/>
          <w:sz w:val="22"/>
          <w:szCs w:val="22"/>
          <w:lang w:eastAsia="en-US"/>
        </w:rPr>
      </w:pPr>
      <w:r w:rsidRPr="005624BD">
        <w:rPr>
          <w:rFonts w:eastAsia="Calibri" w:cs="Arial"/>
          <w:sz w:val="22"/>
          <w:szCs w:val="22"/>
          <w:lang w:eastAsia="en-US"/>
        </w:rPr>
        <w:t xml:space="preserve">za szkody wyrządzone poprzez wydanie prawomocnego orzeczenia lub ostatecznej decyzji niezgodnych z prawem, </w:t>
      </w:r>
    </w:p>
    <w:p w14:paraId="45D2F3DE" w14:textId="77777777" w:rsidR="00F964AF" w:rsidRPr="005624BD" w:rsidRDefault="00F964AF" w:rsidP="00CC0F9A">
      <w:pPr>
        <w:numPr>
          <w:ilvl w:val="0"/>
          <w:numId w:val="21"/>
        </w:numPr>
        <w:tabs>
          <w:tab w:val="num" w:pos="1260"/>
        </w:tabs>
        <w:spacing w:after="200" w:line="276" w:lineRule="auto"/>
        <w:ind w:left="1260" w:hanging="540"/>
        <w:jc w:val="both"/>
        <w:rPr>
          <w:rFonts w:eastAsia="Calibri" w:cs="Arial"/>
          <w:sz w:val="22"/>
          <w:szCs w:val="22"/>
          <w:lang w:eastAsia="en-US"/>
        </w:rPr>
      </w:pPr>
      <w:r w:rsidRPr="005624BD">
        <w:rPr>
          <w:rFonts w:eastAsia="Calibri" w:cs="Arial"/>
          <w:sz w:val="22"/>
          <w:szCs w:val="22"/>
          <w:lang w:eastAsia="en-US"/>
        </w:rPr>
        <w:t xml:space="preserve">szkody wyrządzone przez niewydanie prawomocnego orzeczenia, decyzji lub aktu normatywnego, gdy obowiązek ich wydania przewiduje przepis prawa, </w:t>
      </w:r>
    </w:p>
    <w:p w14:paraId="48E255D4" w14:textId="77777777" w:rsidR="00F964AF" w:rsidRPr="005624BD" w:rsidRDefault="00F964AF" w:rsidP="00CC0F9A">
      <w:pPr>
        <w:numPr>
          <w:ilvl w:val="0"/>
          <w:numId w:val="21"/>
        </w:numPr>
        <w:tabs>
          <w:tab w:val="num" w:pos="1260"/>
        </w:tabs>
        <w:spacing w:after="200" w:line="276" w:lineRule="auto"/>
        <w:ind w:left="1260" w:hanging="540"/>
        <w:jc w:val="both"/>
        <w:rPr>
          <w:rFonts w:eastAsia="Calibri" w:cs="Arial"/>
          <w:sz w:val="22"/>
          <w:szCs w:val="22"/>
          <w:lang w:eastAsia="en-US"/>
        </w:rPr>
      </w:pPr>
      <w:r w:rsidRPr="005624BD">
        <w:rPr>
          <w:rFonts w:eastAsia="Calibri" w:cs="Arial"/>
          <w:sz w:val="22"/>
          <w:szCs w:val="22"/>
          <w:lang w:eastAsia="en-US"/>
        </w:rPr>
        <w:t>w zakresie objętym Art. 417 k.c.</w:t>
      </w:r>
      <w:r w:rsidRPr="005624BD">
        <w:rPr>
          <w:rFonts w:eastAsia="Calibri" w:cs="Arial"/>
          <w:bCs/>
          <w:sz w:val="22"/>
          <w:szCs w:val="22"/>
          <w:shd w:val="clear" w:color="auto" w:fill="FFFFFF"/>
          <w:lang w:eastAsia="en-US"/>
        </w:rPr>
        <w:t xml:space="preserve"> Art. 417</w:t>
      </w:r>
      <w:r w:rsidRPr="005624BD">
        <w:rPr>
          <w:rFonts w:eastAsia="Calibri" w:cs="Arial"/>
          <w:bCs/>
          <w:sz w:val="22"/>
          <w:szCs w:val="22"/>
          <w:shd w:val="clear" w:color="auto" w:fill="FFFFFF"/>
          <w:vertAlign w:val="superscript"/>
          <w:lang w:eastAsia="en-US"/>
        </w:rPr>
        <w:t xml:space="preserve">1, </w:t>
      </w:r>
      <w:r w:rsidRPr="005624BD">
        <w:rPr>
          <w:rFonts w:eastAsia="Calibri" w:cs="Arial"/>
          <w:bCs/>
          <w:sz w:val="22"/>
          <w:szCs w:val="22"/>
          <w:shd w:val="clear" w:color="auto" w:fill="FFFFFF"/>
          <w:lang w:eastAsia="en-US"/>
        </w:rPr>
        <w:t>417</w:t>
      </w:r>
      <w:r w:rsidRPr="005624BD">
        <w:rPr>
          <w:rFonts w:eastAsia="Calibri" w:cs="Arial"/>
          <w:bCs/>
          <w:sz w:val="22"/>
          <w:szCs w:val="22"/>
          <w:shd w:val="clear" w:color="auto" w:fill="FFFFFF"/>
          <w:vertAlign w:val="superscript"/>
          <w:lang w:eastAsia="en-US"/>
        </w:rPr>
        <w:t xml:space="preserve">2  </w:t>
      </w:r>
      <w:r w:rsidRPr="005624BD">
        <w:rPr>
          <w:rFonts w:eastAsia="Calibri" w:cs="Arial"/>
          <w:sz w:val="22"/>
          <w:szCs w:val="22"/>
          <w:lang w:eastAsia="en-US"/>
        </w:rPr>
        <w:t>k.c.,</w:t>
      </w:r>
      <w:r w:rsidRPr="005624BD">
        <w:rPr>
          <w:rFonts w:eastAsia="Calibri" w:cs="Arial"/>
          <w:color w:val="000000"/>
          <w:sz w:val="22"/>
          <w:szCs w:val="22"/>
          <w:shd w:val="clear" w:color="auto" w:fill="FFFFFF"/>
          <w:lang w:eastAsia="en-US"/>
        </w:rPr>
        <w:t xml:space="preserve"> oraz odpowiedzialność za szkodę wyrządzoną przy wykonywaniu władzy publicznej uregulowaną w </w:t>
      </w:r>
      <w:hyperlink r:id="rId11" w:history="1">
        <w:r w:rsidRPr="005624BD">
          <w:rPr>
            <w:rFonts w:eastAsia="Calibri" w:cs="Arial"/>
            <w:color w:val="000000"/>
            <w:sz w:val="22"/>
            <w:szCs w:val="22"/>
            <w:shd w:val="clear" w:color="auto" w:fill="FFFFFF"/>
            <w:lang w:eastAsia="en-US"/>
          </w:rPr>
          <w:t>przepisach</w:t>
        </w:r>
      </w:hyperlink>
      <w:r w:rsidRPr="005624BD">
        <w:rPr>
          <w:rFonts w:eastAsia="Calibri" w:cs="Arial"/>
          <w:sz w:val="22"/>
          <w:szCs w:val="22"/>
          <w:lang w:eastAsia="en-US"/>
        </w:rPr>
        <w:t xml:space="preserve"> </w:t>
      </w:r>
      <w:r w:rsidRPr="005624BD">
        <w:rPr>
          <w:rFonts w:eastAsia="Calibri" w:cs="Arial"/>
          <w:color w:val="000000"/>
          <w:sz w:val="22"/>
          <w:szCs w:val="22"/>
          <w:shd w:val="clear" w:color="auto" w:fill="FFFFFF"/>
          <w:lang w:eastAsia="en-US"/>
        </w:rPr>
        <w:t>szczególnych. Zamawiający nie ma możliwości wskazania pełnego zamkniętego katalogu przepisów szczególnych, na postawie których może zaistnieć jego odpowiedzialność. Są one przepisami bezwzględnie obowiązującymi. W czasie trwania ochrony ubezpieczeniowej mogą zostać uchwalone nowe przepisy prawa, które będą nakładać na Zamawiającego nowe obowiązki i nową odpowiedzialność.</w:t>
      </w:r>
    </w:p>
    <w:p w14:paraId="2E03791D" w14:textId="36602BF6" w:rsidR="00F964AF" w:rsidRPr="00344307" w:rsidRDefault="00F964AF" w:rsidP="00CC0F9A">
      <w:pPr>
        <w:numPr>
          <w:ilvl w:val="0"/>
          <w:numId w:val="20"/>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szkody z tytułu posiadania </w:t>
      </w:r>
      <w:r w:rsidRPr="00344307">
        <w:rPr>
          <w:rFonts w:eastAsia="Calibri" w:cs="Arial"/>
          <w:sz w:val="22"/>
          <w:szCs w:val="22"/>
          <w:lang w:eastAsia="en-US"/>
        </w:rPr>
        <w:t xml:space="preserve">pojazdów </w:t>
      </w:r>
      <w:r w:rsidR="00EF0196" w:rsidRPr="00344307">
        <w:rPr>
          <w:rFonts w:eastAsia="Calibri" w:cs="Arial"/>
          <w:sz w:val="22"/>
          <w:szCs w:val="22"/>
          <w:lang w:eastAsia="en-US"/>
        </w:rPr>
        <w:t xml:space="preserve">w </w:t>
      </w:r>
      <w:r w:rsidR="00EF0196" w:rsidRPr="00344307">
        <w:rPr>
          <w:rFonts w:eastAsia="Calibri" w:cs="Arial"/>
          <w:b/>
          <w:sz w:val="22"/>
          <w:szCs w:val="22"/>
          <w:lang w:eastAsia="en-US"/>
        </w:rPr>
        <w:t>zakresie nieobjętym ubezpieczeniem obowiązkowym OC posiadaczy pojazdów</w:t>
      </w:r>
      <w:r w:rsidRPr="00344307">
        <w:rPr>
          <w:rFonts w:eastAsia="Calibri" w:cs="Arial"/>
          <w:sz w:val="22"/>
          <w:szCs w:val="22"/>
          <w:lang w:eastAsia="en-US"/>
        </w:rPr>
        <w:t xml:space="preserve"> (np.: kosiarki, tra</w:t>
      </w:r>
      <w:r w:rsidR="00080555">
        <w:rPr>
          <w:rFonts w:eastAsia="Calibri" w:cs="Arial"/>
          <w:sz w:val="22"/>
          <w:szCs w:val="22"/>
          <w:lang w:eastAsia="en-US"/>
        </w:rPr>
        <w:t>ktorki, wózki samojezdne itp.)  z</w:t>
      </w:r>
      <w:r w:rsidRPr="00344307">
        <w:rPr>
          <w:rFonts w:eastAsia="Calibri" w:cs="Arial"/>
          <w:sz w:val="22"/>
          <w:szCs w:val="22"/>
          <w:lang w:eastAsia="en-US"/>
        </w:rPr>
        <w:t xml:space="preserve"> limit</w:t>
      </w:r>
      <w:r w:rsidR="00080555">
        <w:rPr>
          <w:rFonts w:eastAsia="Calibri" w:cs="Arial"/>
          <w:sz w:val="22"/>
          <w:szCs w:val="22"/>
          <w:lang w:eastAsia="en-US"/>
        </w:rPr>
        <w:t>em</w:t>
      </w:r>
      <w:r w:rsidRPr="00344307">
        <w:rPr>
          <w:rFonts w:eastAsia="Calibri" w:cs="Arial"/>
          <w:sz w:val="22"/>
          <w:szCs w:val="22"/>
          <w:lang w:eastAsia="en-US"/>
        </w:rPr>
        <w:t xml:space="preserve"> odpowiedzialności na jedno i wszystkie zdarzenia: </w:t>
      </w:r>
      <w:r w:rsidRPr="00344307">
        <w:rPr>
          <w:rFonts w:eastAsia="Calibri" w:cs="Arial"/>
          <w:b/>
          <w:sz w:val="22"/>
          <w:szCs w:val="22"/>
          <w:lang w:eastAsia="en-US"/>
        </w:rPr>
        <w:t>500 000 zł</w:t>
      </w:r>
      <w:r w:rsidRPr="00344307">
        <w:rPr>
          <w:rFonts w:eastAsia="Calibri" w:cs="Arial"/>
          <w:sz w:val="22"/>
          <w:szCs w:val="22"/>
          <w:lang w:eastAsia="en-US"/>
        </w:rPr>
        <w:t xml:space="preserve">, </w:t>
      </w:r>
    </w:p>
    <w:p w14:paraId="564A11DE" w14:textId="77777777" w:rsidR="00F964AF" w:rsidRPr="005624BD" w:rsidRDefault="00F964AF" w:rsidP="00CC0F9A">
      <w:pPr>
        <w:numPr>
          <w:ilvl w:val="0"/>
          <w:numId w:val="20"/>
        </w:numPr>
        <w:spacing w:after="200" w:line="276" w:lineRule="auto"/>
        <w:jc w:val="both"/>
        <w:rPr>
          <w:rFonts w:eastAsia="Calibri" w:cs="Arial"/>
          <w:b/>
          <w:sz w:val="22"/>
          <w:szCs w:val="22"/>
          <w:lang w:eastAsia="en-US"/>
        </w:rPr>
      </w:pPr>
      <w:r w:rsidRPr="005624BD">
        <w:rPr>
          <w:rFonts w:eastAsia="Calibri" w:cs="Arial"/>
          <w:sz w:val="22"/>
          <w:szCs w:val="22"/>
          <w:lang w:eastAsia="en-US"/>
        </w:rPr>
        <w:t xml:space="preserve">szkody wyrządzone w związku </w:t>
      </w:r>
      <w:r w:rsidRPr="005624BD">
        <w:rPr>
          <w:rFonts w:eastAsia="Calibri" w:cs="Arial"/>
          <w:b/>
          <w:sz w:val="22"/>
          <w:szCs w:val="22"/>
          <w:lang w:eastAsia="en-US"/>
        </w:rPr>
        <w:t>z wprowadzeniem produktu do obrotu</w:t>
      </w:r>
      <w:r w:rsidRPr="005624BD">
        <w:rPr>
          <w:rFonts w:eastAsia="Calibri" w:cs="Arial"/>
          <w:sz w:val="22"/>
          <w:szCs w:val="22"/>
          <w:lang w:eastAsia="en-US"/>
        </w:rPr>
        <w:t xml:space="preserve"> (np. wody,  żywności</w:t>
      </w:r>
      <w:r w:rsidR="00F10C1A">
        <w:rPr>
          <w:rFonts w:eastAsia="Calibri" w:cs="Arial"/>
          <w:sz w:val="22"/>
          <w:szCs w:val="22"/>
          <w:lang w:eastAsia="en-US"/>
        </w:rPr>
        <w:t>)</w:t>
      </w:r>
      <w:r w:rsidRPr="005624BD">
        <w:rPr>
          <w:rFonts w:eastAsia="Calibri" w:cs="Arial"/>
          <w:sz w:val="22"/>
          <w:szCs w:val="22"/>
          <w:lang w:eastAsia="en-US"/>
        </w:rPr>
        <w:t>;  w tym za zatrucia pokarmowe i przeniesienie chorób zakaźnych i zakażeń - wszystkich z wykazu publikowanego przez Ministra Zdrowia, w tym odpowiedzialność cywilną za szkody wyrządzone w związku z</w:t>
      </w:r>
      <w:r w:rsidR="00F10C1A">
        <w:rPr>
          <w:rFonts w:eastAsia="Calibri" w:cs="Arial"/>
          <w:sz w:val="22"/>
          <w:szCs w:val="22"/>
          <w:lang w:eastAsia="en-US"/>
        </w:rPr>
        <w:t xml:space="preserve"> dostarczaniem wody oraz </w:t>
      </w:r>
      <w:r w:rsidRPr="005624BD">
        <w:rPr>
          <w:rFonts w:eastAsia="Calibri" w:cs="Arial"/>
          <w:sz w:val="22"/>
          <w:szCs w:val="22"/>
          <w:lang w:eastAsia="en-US"/>
        </w:rPr>
        <w:t>podawaniem (serwowaniem) produktów żywnościowych w ramach prowadzonej działalności lub organizowanych imprez okolicznościowych przez wszystkie jednostki,</w:t>
      </w:r>
      <w:r w:rsidR="009F39D9" w:rsidRPr="009F39D9">
        <w:rPr>
          <w:rFonts w:eastAsia="Calibri" w:cs="Arial"/>
          <w:b/>
          <w:sz w:val="22"/>
          <w:szCs w:val="22"/>
          <w:lang w:eastAsia="en-US"/>
        </w:rPr>
        <w:t xml:space="preserve"> </w:t>
      </w:r>
      <w:r w:rsidR="009F39D9" w:rsidRPr="00FB5A99">
        <w:rPr>
          <w:rFonts w:eastAsia="Calibri" w:cs="Arial"/>
          <w:sz w:val="22"/>
          <w:szCs w:val="22"/>
          <w:lang w:eastAsia="en-US"/>
        </w:rPr>
        <w:t xml:space="preserve">z limitem odpowiedzialności </w:t>
      </w:r>
      <w:r w:rsidR="009F39D9" w:rsidRPr="00344307">
        <w:rPr>
          <w:rFonts w:eastAsia="Calibri" w:cs="Arial"/>
          <w:sz w:val="22"/>
          <w:szCs w:val="22"/>
          <w:lang w:eastAsia="en-US"/>
        </w:rPr>
        <w:t>na jedno i wszystkie zdarzenia:</w:t>
      </w:r>
      <w:r w:rsidR="009F39D9" w:rsidRPr="005624BD">
        <w:rPr>
          <w:rFonts w:eastAsia="Calibri" w:cs="Arial"/>
          <w:b/>
          <w:sz w:val="22"/>
          <w:szCs w:val="22"/>
          <w:lang w:eastAsia="en-US"/>
        </w:rPr>
        <w:t xml:space="preserve"> </w:t>
      </w:r>
      <w:r w:rsidR="009F39D9">
        <w:rPr>
          <w:rFonts w:eastAsia="Calibri" w:cs="Arial"/>
          <w:b/>
          <w:sz w:val="22"/>
          <w:szCs w:val="22"/>
          <w:lang w:eastAsia="en-US"/>
        </w:rPr>
        <w:t>3 0</w:t>
      </w:r>
      <w:r w:rsidR="009F39D9" w:rsidRPr="005624BD">
        <w:rPr>
          <w:rFonts w:eastAsia="Calibri" w:cs="Arial"/>
          <w:b/>
          <w:sz w:val="22"/>
          <w:szCs w:val="22"/>
          <w:lang w:eastAsia="en-US"/>
        </w:rPr>
        <w:t>00 000 zł</w:t>
      </w:r>
      <w:r w:rsidRPr="005624BD">
        <w:rPr>
          <w:rFonts w:eastAsia="Calibri" w:cs="Arial"/>
          <w:b/>
          <w:sz w:val="22"/>
          <w:szCs w:val="22"/>
          <w:lang w:eastAsia="en-US"/>
        </w:rPr>
        <w:t>.</w:t>
      </w:r>
    </w:p>
    <w:p w14:paraId="729C64A9" w14:textId="571D6261" w:rsidR="00F964AF" w:rsidRPr="005624BD" w:rsidRDefault="00F964AF" w:rsidP="00CC0F9A">
      <w:pPr>
        <w:numPr>
          <w:ilvl w:val="0"/>
          <w:numId w:val="20"/>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szkody wyrządzone z </w:t>
      </w:r>
      <w:r w:rsidRPr="005624BD">
        <w:rPr>
          <w:rFonts w:eastAsia="Calibri" w:cs="Arial"/>
          <w:b/>
          <w:sz w:val="22"/>
          <w:szCs w:val="22"/>
          <w:lang w:eastAsia="en-US"/>
        </w:rPr>
        <w:t>tytułu organizacji, współorganizowania i przeprowadzania imprez</w:t>
      </w:r>
      <w:r w:rsidRPr="005624BD">
        <w:rPr>
          <w:rFonts w:eastAsia="Calibri" w:cs="Arial"/>
          <w:sz w:val="22"/>
          <w:szCs w:val="22"/>
          <w:lang w:eastAsia="en-US"/>
        </w:rPr>
        <w:t xml:space="preserve"> niezależnie od miejsca imprezy tj. przestrzeń otwarta lub zamknięta, w tym imprez masowych, np. kulturalnych, sportowo – rekreacyjnych, artystycznych, okolicznościowych i innych, niepodlegających ubezpieczeniu obowiązkowemu organizatora imprez masowych zgodnie z Rozporządzeniem Ministra Finansów</w:t>
      </w:r>
      <w:r w:rsidR="00E45140">
        <w:rPr>
          <w:rFonts w:eastAsia="Calibri" w:cs="Arial"/>
          <w:sz w:val="22"/>
          <w:szCs w:val="22"/>
          <w:lang w:eastAsia="en-US"/>
        </w:rPr>
        <w:t>. Z</w:t>
      </w:r>
      <w:r w:rsidRPr="005624BD">
        <w:rPr>
          <w:rFonts w:eastAsia="Calibri" w:cs="Arial"/>
          <w:sz w:val="22"/>
          <w:szCs w:val="22"/>
          <w:lang w:eastAsia="en-US"/>
        </w:rPr>
        <w:t>akres ubezpieczenia obejmuje szkody spowodowane pokazem sztucznych ogni przeprowadzan</w:t>
      </w:r>
      <w:r w:rsidR="00EF0196">
        <w:rPr>
          <w:rFonts w:eastAsia="Calibri" w:cs="Arial"/>
          <w:sz w:val="22"/>
          <w:szCs w:val="22"/>
          <w:lang w:eastAsia="en-US"/>
        </w:rPr>
        <w:t>ym</w:t>
      </w:r>
      <w:r w:rsidRPr="005624BD">
        <w:rPr>
          <w:rFonts w:eastAsia="Calibri" w:cs="Arial"/>
          <w:sz w:val="22"/>
          <w:szCs w:val="22"/>
          <w:lang w:eastAsia="en-US"/>
        </w:rPr>
        <w:t xml:space="preserve"> przez podmioty profesjonalnie zajmujące się takimi pokazami itp. z włączeniem do ochrony szkód spowodowanych przez uczestników, pracowników Zamawiającego, wykonawców, zawodników, trenerów, instruktorów, sędziów, służby techniczne, administracyjne i ochrony (z zachowaniem prawa do regresu w przypadku szkód wyrządzonych z winy umyślnej) oraz szkód wyrządzonych tym wymienionym </w:t>
      </w:r>
      <w:r w:rsidRPr="005624BD">
        <w:rPr>
          <w:rFonts w:eastAsia="Calibri" w:cs="Arial"/>
          <w:sz w:val="22"/>
          <w:szCs w:val="22"/>
          <w:lang w:eastAsia="en-US"/>
        </w:rPr>
        <w:lastRenderedPageBreak/>
        <w:t>osobom i służbom,</w:t>
      </w:r>
      <w:r w:rsidR="009F39D9" w:rsidRPr="009F39D9">
        <w:rPr>
          <w:rFonts w:eastAsia="Calibri" w:cs="Arial"/>
          <w:b/>
          <w:sz w:val="22"/>
          <w:szCs w:val="22"/>
          <w:lang w:eastAsia="en-US"/>
        </w:rPr>
        <w:t xml:space="preserve"> </w:t>
      </w:r>
      <w:r w:rsidR="009F39D9" w:rsidRPr="00FB5A99">
        <w:rPr>
          <w:rFonts w:eastAsia="Calibri" w:cs="Arial"/>
          <w:sz w:val="22"/>
          <w:szCs w:val="22"/>
          <w:lang w:eastAsia="en-US"/>
        </w:rPr>
        <w:t xml:space="preserve">z limitem odpowiedzialności </w:t>
      </w:r>
      <w:r w:rsidR="009F39D9" w:rsidRPr="00344307">
        <w:rPr>
          <w:rFonts w:eastAsia="Calibri" w:cs="Arial"/>
          <w:sz w:val="22"/>
          <w:szCs w:val="22"/>
          <w:lang w:eastAsia="en-US"/>
        </w:rPr>
        <w:t xml:space="preserve">na jedno i wszystkie zdarzenia: </w:t>
      </w:r>
      <w:r w:rsidR="009F39D9">
        <w:rPr>
          <w:rFonts w:eastAsia="Calibri" w:cs="Arial"/>
          <w:b/>
          <w:sz w:val="22"/>
          <w:szCs w:val="22"/>
          <w:lang w:eastAsia="en-US"/>
        </w:rPr>
        <w:t>3 0</w:t>
      </w:r>
      <w:r w:rsidR="009F39D9" w:rsidRPr="005624BD">
        <w:rPr>
          <w:rFonts w:eastAsia="Calibri" w:cs="Arial"/>
          <w:b/>
          <w:sz w:val="22"/>
          <w:szCs w:val="22"/>
          <w:lang w:eastAsia="en-US"/>
        </w:rPr>
        <w:t>00 000 zł</w:t>
      </w:r>
      <w:r w:rsidRPr="005624BD">
        <w:rPr>
          <w:rFonts w:eastAsia="Calibri" w:cs="Arial"/>
          <w:sz w:val="22"/>
          <w:szCs w:val="22"/>
          <w:lang w:eastAsia="en-US"/>
        </w:rPr>
        <w:t>.</w:t>
      </w:r>
    </w:p>
    <w:p w14:paraId="74CEA0A0" w14:textId="16BD7338" w:rsidR="00F964AF" w:rsidRPr="005624BD" w:rsidRDefault="00F964AF" w:rsidP="00CC0F9A">
      <w:pPr>
        <w:numPr>
          <w:ilvl w:val="0"/>
          <w:numId w:val="20"/>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szkody </w:t>
      </w:r>
      <w:r w:rsidRPr="005624BD">
        <w:rPr>
          <w:rFonts w:eastAsia="Calibri" w:cs="Arial"/>
          <w:b/>
          <w:sz w:val="22"/>
          <w:szCs w:val="22"/>
          <w:lang w:eastAsia="en-US"/>
        </w:rPr>
        <w:t>wyrządzone przez podwykonawców</w:t>
      </w:r>
      <w:r w:rsidRPr="005624BD">
        <w:rPr>
          <w:rFonts w:eastAsia="Calibri" w:cs="Arial"/>
          <w:sz w:val="22"/>
          <w:szCs w:val="22"/>
          <w:lang w:eastAsia="en-US"/>
        </w:rPr>
        <w:t xml:space="preserve"> oraz osoby, którym Zamawiający powierzył wykonanie określonych czynności, z prawem regresu do podwykonawców,</w:t>
      </w:r>
      <w:r w:rsidR="007076E7" w:rsidRPr="005624BD">
        <w:rPr>
          <w:rFonts w:eastAsia="Calibri" w:cs="Arial"/>
          <w:b/>
          <w:sz w:val="22"/>
          <w:szCs w:val="22"/>
          <w:lang w:eastAsia="en-US"/>
        </w:rPr>
        <w:t xml:space="preserve"> </w:t>
      </w:r>
      <w:r w:rsidR="00FB5A99" w:rsidRPr="00FB5A99">
        <w:rPr>
          <w:rFonts w:eastAsia="Calibri" w:cs="Arial"/>
          <w:sz w:val="22"/>
          <w:szCs w:val="22"/>
          <w:lang w:eastAsia="en-US"/>
        </w:rPr>
        <w:t xml:space="preserve">z limitem odpowiedzialności </w:t>
      </w:r>
      <w:r w:rsidR="00FB5A99" w:rsidRPr="00344307">
        <w:rPr>
          <w:rFonts w:eastAsia="Calibri" w:cs="Arial"/>
          <w:sz w:val="22"/>
          <w:szCs w:val="22"/>
          <w:lang w:eastAsia="en-US"/>
        </w:rPr>
        <w:t xml:space="preserve">na jedno i wszystkie zdarzenia: </w:t>
      </w:r>
      <w:r w:rsidR="00FB5A99">
        <w:rPr>
          <w:rFonts w:eastAsia="Calibri" w:cs="Arial"/>
          <w:b/>
          <w:sz w:val="22"/>
          <w:szCs w:val="22"/>
          <w:lang w:eastAsia="en-US"/>
        </w:rPr>
        <w:t>3 0</w:t>
      </w:r>
      <w:r w:rsidR="00FB5A99" w:rsidRPr="005624BD">
        <w:rPr>
          <w:rFonts w:eastAsia="Calibri" w:cs="Arial"/>
          <w:b/>
          <w:sz w:val="22"/>
          <w:szCs w:val="22"/>
          <w:lang w:eastAsia="en-US"/>
        </w:rPr>
        <w:t>00 000 zł</w:t>
      </w:r>
      <w:r w:rsidR="007076E7" w:rsidRPr="005624BD">
        <w:rPr>
          <w:rFonts w:eastAsia="Calibri" w:cs="Arial"/>
          <w:sz w:val="22"/>
          <w:szCs w:val="22"/>
          <w:lang w:eastAsia="en-US"/>
        </w:rPr>
        <w:t>.</w:t>
      </w:r>
    </w:p>
    <w:p w14:paraId="35F5166F" w14:textId="77777777" w:rsidR="00F964AF" w:rsidRPr="005624BD" w:rsidRDefault="00F964AF" w:rsidP="00CC0F9A">
      <w:pPr>
        <w:numPr>
          <w:ilvl w:val="0"/>
          <w:numId w:val="20"/>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szkody </w:t>
      </w:r>
      <w:r w:rsidRPr="005624BD">
        <w:rPr>
          <w:rFonts w:eastAsia="Calibri" w:cs="Arial"/>
          <w:b/>
          <w:sz w:val="22"/>
          <w:szCs w:val="22"/>
          <w:lang w:eastAsia="en-US"/>
        </w:rPr>
        <w:t xml:space="preserve">wynikające z zanieczyszczenia środowiska – </w:t>
      </w:r>
      <w:r w:rsidRPr="005624BD">
        <w:rPr>
          <w:rFonts w:eastAsia="Calibri" w:cs="Arial"/>
          <w:sz w:val="22"/>
          <w:szCs w:val="22"/>
          <w:lang w:eastAsia="en-US"/>
        </w:rPr>
        <w:t>w związku z nagłym przedostaniem się niebezpiecznych substancji do powietrza, wody lub gruntu oraz o koszty związane z usunięciem, oczyszczeniem i utylizacją jakichkolwiek zanieczyszczeń.</w:t>
      </w:r>
      <w:r w:rsidRPr="005624BD">
        <w:rPr>
          <w:rFonts w:eastAsia="Calibri" w:cs="Arial"/>
          <w:b/>
          <w:sz w:val="22"/>
          <w:szCs w:val="22"/>
          <w:lang w:eastAsia="en-US"/>
        </w:rPr>
        <w:t xml:space="preserve"> </w:t>
      </w:r>
      <w:r w:rsidRPr="005624BD">
        <w:rPr>
          <w:rFonts w:eastAsia="Calibri" w:cs="Arial"/>
          <w:sz w:val="22"/>
          <w:szCs w:val="22"/>
          <w:lang w:eastAsia="en-US"/>
        </w:rPr>
        <w:t>Przez przedostanie się niebezpiecznej substancji do powietrza, wody lub gruntu rozumie się: wprowadzenie bezpośrednie lub pośrednie, wydzielenie, rozrzucenie, rozpylenie, rozlanie, wyciek, wylanie, wtłoczenie, wyrzucenie oraz inne formy uwolnienia niebezpiecznych substancji do powietrza, wody lub gruntu</w:t>
      </w:r>
      <w:r w:rsidR="009F39D9">
        <w:rPr>
          <w:rFonts w:eastAsia="Calibri" w:cs="Arial"/>
          <w:sz w:val="22"/>
          <w:szCs w:val="22"/>
          <w:lang w:eastAsia="en-US"/>
        </w:rPr>
        <w:t xml:space="preserve"> niezależnie od tego, czy Gmina jest lub nie jest właścicielem gruntu, wody</w:t>
      </w:r>
      <w:r w:rsidR="007076E7" w:rsidRPr="005624BD">
        <w:rPr>
          <w:rFonts w:eastAsia="Calibri" w:cs="Arial"/>
          <w:sz w:val="22"/>
          <w:szCs w:val="22"/>
          <w:lang w:eastAsia="en-US"/>
        </w:rPr>
        <w:t>,</w:t>
      </w:r>
      <w:r w:rsidR="007076E7" w:rsidRPr="005624BD">
        <w:rPr>
          <w:rFonts w:eastAsia="Calibri" w:cs="Arial"/>
          <w:b/>
          <w:sz w:val="22"/>
          <w:szCs w:val="22"/>
          <w:lang w:eastAsia="en-US"/>
        </w:rPr>
        <w:t xml:space="preserve"> </w:t>
      </w:r>
      <w:r w:rsidR="009F39D9" w:rsidRPr="00F628C8">
        <w:rPr>
          <w:rFonts w:eastAsia="Calibri" w:cs="Arial"/>
          <w:sz w:val="22"/>
          <w:szCs w:val="22"/>
          <w:lang w:eastAsia="en-US"/>
        </w:rPr>
        <w:t xml:space="preserve">limit odpowiedzialności na jedno i wszystkie zdarzenia: </w:t>
      </w:r>
      <w:r w:rsidR="009F39D9" w:rsidRPr="00344307">
        <w:rPr>
          <w:rFonts w:eastAsia="Calibri" w:cs="Arial"/>
          <w:b/>
          <w:sz w:val="22"/>
          <w:szCs w:val="22"/>
          <w:lang w:eastAsia="en-US"/>
        </w:rPr>
        <w:t>1</w:t>
      </w:r>
      <w:r w:rsidR="009F39D9">
        <w:rPr>
          <w:rFonts w:eastAsia="Calibri" w:cs="Arial"/>
          <w:b/>
          <w:sz w:val="22"/>
          <w:szCs w:val="22"/>
          <w:lang w:eastAsia="en-US"/>
        </w:rPr>
        <w:t xml:space="preserve"> </w:t>
      </w:r>
      <w:r w:rsidR="009F39D9" w:rsidRPr="00344307">
        <w:rPr>
          <w:rFonts w:eastAsia="Calibri" w:cs="Arial"/>
          <w:b/>
          <w:sz w:val="22"/>
          <w:szCs w:val="22"/>
          <w:lang w:eastAsia="en-US"/>
        </w:rPr>
        <w:t>000</w:t>
      </w:r>
      <w:r w:rsidR="009F39D9" w:rsidRPr="00F628C8">
        <w:rPr>
          <w:rFonts w:eastAsia="Calibri" w:cs="Arial"/>
          <w:b/>
          <w:sz w:val="22"/>
          <w:szCs w:val="22"/>
          <w:lang w:eastAsia="en-US"/>
        </w:rPr>
        <w:t xml:space="preserve"> 000 zł</w:t>
      </w:r>
      <w:r w:rsidRPr="005624BD">
        <w:rPr>
          <w:rFonts w:eastAsia="Calibri" w:cs="Arial"/>
          <w:sz w:val="22"/>
          <w:szCs w:val="22"/>
          <w:lang w:eastAsia="en-US"/>
        </w:rPr>
        <w:t>.</w:t>
      </w:r>
    </w:p>
    <w:p w14:paraId="166A60FD" w14:textId="77777777" w:rsidR="00F964AF" w:rsidRPr="005624BD" w:rsidRDefault="00F964AF" w:rsidP="00CC0F9A">
      <w:pPr>
        <w:numPr>
          <w:ilvl w:val="0"/>
          <w:numId w:val="20"/>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szkody w mieniu znajdującym się </w:t>
      </w:r>
      <w:r w:rsidRPr="005624BD">
        <w:rPr>
          <w:rFonts w:eastAsia="Calibri" w:cs="Arial"/>
          <w:b/>
          <w:sz w:val="22"/>
          <w:szCs w:val="22"/>
          <w:lang w:eastAsia="en-US"/>
        </w:rPr>
        <w:t>w pieczy, pod dozorem lub kontrolą</w:t>
      </w:r>
      <w:r w:rsidR="007076E7" w:rsidRPr="005624BD">
        <w:rPr>
          <w:rFonts w:eastAsia="Calibri" w:cs="Arial"/>
          <w:sz w:val="22"/>
          <w:szCs w:val="22"/>
          <w:lang w:eastAsia="en-US"/>
        </w:rPr>
        <w:t xml:space="preserve"> Zamawiającego, </w:t>
      </w:r>
      <w:r w:rsidR="009F39D9">
        <w:rPr>
          <w:rFonts w:eastAsia="Calibri" w:cs="Arial"/>
          <w:sz w:val="22"/>
          <w:szCs w:val="22"/>
          <w:lang w:eastAsia="en-US"/>
        </w:rPr>
        <w:t xml:space="preserve">lub </w:t>
      </w:r>
      <w:r w:rsidR="007076E7" w:rsidRPr="005624BD">
        <w:rPr>
          <w:rFonts w:eastAsia="Calibri" w:cs="Arial"/>
          <w:sz w:val="22"/>
          <w:szCs w:val="22"/>
          <w:lang w:eastAsia="en-US"/>
        </w:rPr>
        <w:t>w</w:t>
      </w:r>
      <w:r w:rsidRPr="005624BD">
        <w:rPr>
          <w:rFonts w:eastAsia="Calibri" w:cs="Arial"/>
          <w:sz w:val="22"/>
          <w:szCs w:val="22"/>
          <w:lang w:eastAsia="en-US"/>
        </w:rPr>
        <w:t xml:space="preserve"> </w:t>
      </w:r>
      <w:r w:rsidRPr="005624BD">
        <w:rPr>
          <w:rFonts w:eastAsia="Calibri" w:cs="Arial"/>
          <w:b/>
          <w:sz w:val="22"/>
          <w:szCs w:val="22"/>
          <w:lang w:eastAsia="en-US"/>
        </w:rPr>
        <w:t xml:space="preserve">mieniu powierzonym. </w:t>
      </w:r>
      <w:r w:rsidRPr="005624BD">
        <w:rPr>
          <w:rFonts w:eastAsia="Calibri" w:cs="Arial"/>
          <w:sz w:val="22"/>
          <w:szCs w:val="22"/>
          <w:lang w:eastAsia="en-US"/>
        </w:rPr>
        <w:t>Mienie w pieczy lub pod dozorem to zwłaszcza mienie pozostawione w szatniach obiektów gminnych typu: szkoły, instytucje kultury, sportu, urzędy</w:t>
      </w:r>
      <w:r w:rsidR="007076E7" w:rsidRPr="005624BD">
        <w:rPr>
          <w:rFonts w:eastAsia="Calibri" w:cs="Arial"/>
          <w:sz w:val="22"/>
          <w:szCs w:val="22"/>
          <w:lang w:eastAsia="en-US"/>
        </w:rPr>
        <w:t>,</w:t>
      </w:r>
      <w:r w:rsidR="009F39D9" w:rsidRPr="009F39D9">
        <w:rPr>
          <w:rFonts w:eastAsia="Calibri" w:cs="Arial"/>
          <w:sz w:val="22"/>
          <w:szCs w:val="22"/>
          <w:lang w:eastAsia="en-US"/>
        </w:rPr>
        <w:t xml:space="preserve"> </w:t>
      </w:r>
      <w:r w:rsidR="009F39D9" w:rsidRPr="00F628C8">
        <w:rPr>
          <w:rFonts w:eastAsia="Calibri" w:cs="Arial"/>
          <w:sz w:val="22"/>
          <w:szCs w:val="22"/>
          <w:lang w:eastAsia="en-US"/>
        </w:rPr>
        <w:t xml:space="preserve">limit odpowiedzialności na jedno i wszystkie zdarzenia: </w:t>
      </w:r>
      <w:r w:rsidR="009F39D9" w:rsidRPr="00F628C8">
        <w:rPr>
          <w:rFonts w:eastAsia="Calibri" w:cs="Arial"/>
          <w:b/>
          <w:sz w:val="22"/>
          <w:szCs w:val="22"/>
          <w:lang w:eastAsia="en-US"/>
        </w:rPr>
        <w:t>500 000 zł</w:t>
      </w:r>
      <w:r w:rsidR="007076E7" w:rsidRPr="005624BD">
        <w:rPr>
          <w:rFonts w:eastAsia="Calibri" w:cs="Arial"/>
          <w:sz w:val="22"/>
          <w:szCs w:val="22"/>
          <w:lang w:eastAsia="en-US"/>
        </w:rPr>
        <w:t>.</w:t>
      </w:r>
    </w:p>
    <w:p w14:paraId="0A179A63" w14:textId="77777777" w:rsidR="00F964AF" w:rsidRPr="005624BD" w:rsidRDefault="00F964AF" w:rsidP="00CC0F9A">
      <w:pPr>
        <w:numPr>
          <w:ilvl w:val="0"/>
          <w:numId w:val="20"/>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szkody wynikłe z </w:t>
      </w:r>
      <w:r w:rsidRPr="005624BD">
        <w:rPr>
          <w:rFonts w:eastAsia="Calibri" w:cs="Arial"/>
          <w:b/>
          <w:sz w:val="22"/>
          <w:szCs w:val="22"/>
          <w:lang w:eastAsia="en-US"/>
        </w:rPr>
        <w:t>administrowania i zarządzania budynkami</w:t>
      </w:r>
      <w:r w:rsidRPr="005624BD">
        <w:rPr>
          <w:rFonts w:eastAsia="Calibri" w:cs="Arial"/>
          <w:sz w:val="22"/>
          <w:szCs w:val="22"/>
          <w:lang w:eastAsia="en-US"/>
        </w:rPr>
        <w:t>:</w:t>
      </w:r>
    </w:p>
    <w:p w14:paraId="468A7E96" w14:textId="18E5EFF7" w:rsidR="00F964AF" w:rsidRPr="00344307" w:rsidRDefault="00F964AF" w:rsidP="00CC0F9A">
      <w:pPr>
        <w:numPr>
          <w:ilvl w:val="1"/>
          <w:numId w:val="20"/>
        </w:numPr>
        <w:tabs>
          <w:tab w:val="num" w:pos="1134"/>
        </w:tabs>
        <w:spacing w:after="200" w:line="276" w:lineRule="auto"/>
        <w:ind w:left="1134" w:hanging="425"/>
        <w:jc w:val="both"/>
        <w:rPr>
          <w:rFonts w:eastAsia="Calibri" w:cs="Arial"/>
          <w:sz w:val="22"/>
          <w:szCs w:val="22"/>
          <w:lang w:eastAsia="en-US"/>
        </w:rPr>
      </w:pPr>
      <w:r w:rsidRPr="005624BD">
        <w:rPr>
          <w:rFonts w:eastAsia="Calibri" w:cs="Arial"/>
          <w:sz w:val="22"/>
          <w:szCs w:val="22"/>
          <w:lang w:eastAsia="en-US"/>
        </w:rPr>
        <w:t xml:space="preserve">z tytułu posiadania majątku znajdującego się w bezpośrednim zarządzie Gminy </w:t>
      </w:r>
      <w:r w:rsidR="001A1A09">
        <w:rPr>
          <w:rFonts w:eastAsia="Calibri" w:cs="Arial"/>
          <w:sz w:val="22"/>
          <w:szCs w:val="22"/>
          <w:lang w:eastAsia="en-US"/>
        </w:rPr>
        <w:t>Kosakowo</w:t>
      </w:r>
      <w:r w:rsidRPr="005624BD">
        <w:rPr>
          <w:rFonts w:eastAsia="Calibri" w:cs="Arial"/>
          <w:sz w:val="22"/>
          <w:szCs w:val="22"/>
          <w:lang w:eastAsia="en-US"/>
        </w:rPr>
        <w:t>, z tytułu administrowania i zarządzania budynkami gminnymi, pozostającymi w bezpośrednim zarządzie Gminy oraz majątku administrowanego przez pozostałe jednostki organizacyjne, kulturalne i oświatowe,</w:t>
      </w:r>
      <w:r w:rsidR="007076E7" w:rsidRPr="005624BD">
        <w:rPr>
          <w:rFonts w:eastAsia="Calibri" w:cs="Arial"/>
          <w:sz w:val="22"/>
          <w:szCs w:val="22"/>
          <w:lang w:eastAsia="en-US"/>
        </w:rPr>
        <w:t xml:space="preserve"> </w:t>
      </w:r>
      <w:r w:rsidR="007076E7" w:rsidRPr="005624BD">
        <w:rPr>
          <w:rFonts w:eastAsia="Calibri" w:cs="Arial"/>
          <w:b/>
          <w:sz w:val="22"/>
          <w:szCs w:val="22"/>
          <w:lang w:eastAsia="en-US"/>
        </w:rPr>
        <w:t xml:space="preserve">do wysokości sumy gwarancyjnej </w:t>
      </w:r>
      <w:r w:rsidR="007076E7" w:rsidRPr="00344307">
        <w:rPr>
          <w:rFonts w:eastAsia="Calibri" w:cs="Arial"/>
          <w:sz w:val="22"/>
          <w:szCs w:val="22"/>
          <w:lang w:eastAsia="en-US"/>
        </w:rPr>
        <w:t>na jedno i wszystkie zdarzenia.</w:t>
      </w:r>
    </w:p>
    <w:p w14:paraId="4A272A4A" w14:textId="483389E8" w:rsidR="00F964AF" w:rsidRPr="005624BD" w:rsidRDefault="00F964AF" w:rsidP="00CC0F9A">
      <w:pPr>
        <w:numPr>
          <w:ilvl w:val="1"/>
          <w:numId w:val="20"/>
        </w:numPr>
        <w:tabs>
          <w:tab w:val="num" w:pos="1134"/>
        </w:tabs>
        <w:spacing w:after="200" w:line="276" w:lineRule="auto"/>
        <w:ind w:left="1134" w:hanging="425"/>
        <w:jc w:val="both"/>
        <w:rPr>
          <w:rFonts w:eastAsia="Calibri" w:cs="Arial"/>
          <w:sz w:val="22"/>
          <w:szCs w:val="22"/>
          <w:lang w:eastAsia="en-US"/>
        </w:rPr>
      </w:pPr>
      <w:r w:rsidRPr="005624BD">
        <w:rPr>
          <w:rFonts w:eastAsia="Calibri" w:cs="Arial"/>
          <w:sz w:val="22"/>
          <w:szCs w:val="22"/>
          <w:lang w:eastAsia="en-US"/>
        </w:rPr>
        <w:t xml:space="preserve">szkody powstałe w związku z gospodarowaniem zasobem nieruchomości, o ile nie podlegają obowiązkowemu ubezpieczeniu OC zarządców nieruchomości, </w:t>
      </w:r>
      <w:r w:rsidRPr="005624BD">
        <w:rPr>
          <w:rFonts w:eastAsia="Calibri" w:cs="Arial"/>
          <w:b/>
          <w:sz w:val="22"/>
          <w:szCs w:val="22"/>
          <w:lang w:eastAsia="en-US"/>
        </w:rPr>
        <w:t xml:space="preserve">do wysokości sumy gwarancyjnej </w:t>
      </w:r>
      <w:r w:rsidRPr="00344307">
        <w:rPr>
          <w:rFonts w:eastAsia="Calibri" w:cs="Arial"/>
          <w:sz w:val="22"/>
          <w:szCs w:val="22"/>
          <w:lang w:eastAsia="en-US"/>
        </w:rPr>
        <w:t>na jedno i wszystkie zdarzenia</w:t>
      </w:r>
      <w:r w:rsidRPr="005624BD">
        <w:rPr>
          <w:rFonts w:eastAsia="Calibri" w:cs="Arial"/>
          <w:b/>
          <w:sz w:val="22"/>
          <w:szCs w:val="22"/>
          <w:lang w:eastAsia="en-US"/>
        </w:rPr>
        <w:t>,</w:t>
      </w:r>
    </w:p>
    <w:p w14:paraId="5B8E4501" w14:textId="5BA615E6" w:rsidR="00F964AF" w:rsidRPr="005624BD" w:rsidRDefault="00F964AF" w:rsidP="00CC0F9A">
      <w:pPr>
        <w:numPr>
          <w:ilvl w:val="1"/>
          <w:numId w:val="20"/>
        </w:numPr>
        <w:tabs>
          <w:tab w:val="num" w:pos="1134"/>
        </w:tabs>
        <w:spacing w:after="200" w:line="276" w:lineRule="auto"/>
        <w:ind w:left="1134" w:hanging="425"/>
        <w:jc w:val="both"/>
        <w:rPr>
          <w:rFonts w:eastAsia="Calibri" w:cs="Arial"/>
          <w:sz w:val="22"/>
          <w:szCs w:val="22"/>
          <w:lang w:eastAsia="en-US"/>
        </w:rPr>
      </w:pPr>
      <w:r w:rsidRPr="005624BD">
        <w:rPr>
          <w:rFonts w:eastAsia="Calibri" w:cs="Arial"/>
          <w:sz w:val="22"/>
          <w:szCs w:val="22"/>
          <w:lang w:eastAsia="en-US"/>
        </w:rPr>
        <w:t xml:space="preserve">odpowiedzialność cywilną za szkody wyrządzone w następstwie działania lub zaniechania, które mogą wyniknąć w związku z administrowaniem nieruchomościami komunalnymi i należącymi do wspólnot mieszkaniowych, </w:t>
      </w:r>
      <w:r w:rsidRPr="005624BD">
        <w:rPr>
          <w:rFonts w:eastAsia="Calibri" w:cs="Arial"/>
          <w:b/>
          <w:sz w:val="22"/>
          <w:szCs w:val="22"/>
          <w:lang w:eastAsia="en-US"/>
        </w:rPr>
        <w:t xml:space="preserve">do wysokości sumy gwarancyjnej </w:t>
      </w:r>
      <w:r w:rsidRPr="00344307">
        <w:rPr>
          <w:rFonts w:eastAsia="Calibri" w:cs="Arial"/>
          <w:sz w:val="22"/>
          <w:szCs w:val="22"/>
          <w:lang w:eastAsia="en-US"/>
        </w:rPr>
        <w:t>na jedno i wszystkie zdarzenia</w:t>
      </w:r>
      <w:r w:rsidRPr="005624BD">
        <w:rPr>
          <w:rFonts w:eastAsia="Calibri" w:cs="Arial"/>
          <w:sz w:val="22"/>
          <w:szCs w:val="22"/>
          <w:lang w:eastAsia="en-US"/>
        </w:rPr>
        <w:t>,</w:t>
      </w:r>
    </w:p>
    <w:p w14:paraId="28CDA857" w14:textId="5B6FC6AD" w:rsidR="00FF0204" w:rsidRPr="00FF0204" w:rsidRDefault="00F964AF" w:rsidP="00CC0F9A">
      <w:pPr>
        <w:numPr>
          <w:ilvl w:val="0"/>
          <w:numId w:val="20"/>
        </w:numPr>
        <w:spacing w:after="200" w:line="276" w:lineRule="auto"/>
        <w:jc w:val="both"/>
        <w:rPr>
          <w:rFonts w:eastAsia="Calibri" w:cs="Arial"/>
          <w:color w:val="0000FF"/>
          <w:sz w:val="22"/>
          <w:szCs w:val="22"/>
          <w:lang w:eastAsia="en-US"/>
        </w:rPr>
      </w:pPr>
      <w:r w:rsidRPr="005624BD">
        <w:rPr>
          <w:rFonts w:eastAsia="Calibri" w:cs="Arial"/>
          <w:sz w:val="22"/>
          <w:szCs w:val="22"/>
          <w:lang w:eastAsia="en-US"/>
        </w:rPr>
        <w:t xml:space="preserve">szkody wyrządzone wskutek </w:t>
      </w:r>
      <w:proofErr w:type="spellStart"/>
      <w:r w:rsidRPr="005624BD">
        <w:rPr>
          <w:rFonts w:eastAsia="Calibri" w:cs="Arial"/>
          <w:sz w:val="22"/>
          <w:szCs w:val="22"/>
          <w:lang w:eastAsia="en-US"/>
        </w:rPr>
        <w:t>zalań</w:t>
      </w:r>
      <w:proofErr w:type="spellEnd"/>
      <w:r w:rsidRPr="005624BD">
        <w:rPr>
          <w:rFonts w:eastAsia="Calibri" w:cs="Arial"/>
          <w:sz w:val="22"/>
          <w:szCs w:val="22"/>
          <w:lang w:eastAsia="en-US"/>
        </w:rPr>
        <w:t xml:space="preserve"> przez nieszczelne dachy, w tym z kominów, obróbek blacharskich, z elewacji – poprzez rury spustowe, nieszczelną stolarkę okienną i drzwiową oraz nieszczelne złącza zewnętrzne budynków</w:t>
      </w:r>
      <w:r w:rsidR="00FF0204">
        <w:rPr>
          <w:rFonts w:eastAsia="Calibri" w:cs="Arial"/>
          <w:sz w:val="22"/>
          <w:szCs w:val="22"/>
          <w:lang w:eastAsia="en-US"/>
        </w:rPr>
        <w:t xml:space="preserve"> </w:t>
      </w:r>
      <w:r w:rsidR="00FF0204" w:rsidRPr="005624BD">
        <w:rPr>
          <w:rFonts w:eastAsia="Calibri" w:cs="Arial"/>
          <w:b/>
          <w:sz w:val="22"/>
          <w:szCs w:val="22"/>
          <w:lang w:eastAsia="en-US"/>
        </w:rPr>
        <w:t>z </w:t>
      </w:r>
      <w:proofErr w:type="spellStart"/>
      <w:r w:rsidR="00FF0204" w:rsidRPr="005624BD">
        <w:rPr>
          <w:rFonts w:eastAsia="Calibri" w:cs="Arial"/>
          <w:b/>
          <w:sz w:val="22"/>
          <w:szCs w:val="22"/>
          <w:lang w:eastAsia="en-US"/>
        </w:rPr>
        <w:t>podlimitem</w:t>
      </w:r>
      <w:proofErr w:type="spellEnd"/>
      <w:r w:rsidR="00FF0204" w:rsidRPr="005624BD">
        <w:rPr>
          <w:rFonts w:eastAsia="Calibri" w:cs="Arial"/>
          <w:b/>
          <w:sz w:val="22"/>
          <w:szCs w:val="22"/>
          <w:lang w:eastAsia="en-US"/>
        </w:rPr>
        <w:t xml:space="preserve"> </w:t>
      </w:r>
      <w:r w:rsidR="00FF0204">
        <w:rPr>
          <w:rFonts w:eastAsia="Calibri" w:cs="Arial"/>
          <w:b/>
          <w:sz w:val="22"/>
          <w:szCs w:val="22"/>
          <w:lang w:eastAsia="en-US"/>
        </w:rPr>
        <w:t>2</w:t>
      </w:r>
      <w:r w:rsidR="00FF0204" w:rsidRPr="005624BD">
        <w:rPr>
          <w:rFonts w:eastAsia="Calibri" w:cs="Arial"/>
          <w:b/>
          <w:sz w:val="22"/>
          <w:szCs w:val="22"/>
          <w:lang w:eastAsia="en-US"/>
        </w:rPr>
        <w:t>00 000 zł na wszystkie wypadki ubezpieczeniowe i 20 000 zł na jeden lok</w:t>
      </w:r>
      <w:r w:rsidR="00FF0204" w:rsidRPr="00F35AAB">
        <w:rPr>
          <w:rFonts w:eastAsia="Calibri" w:cs="Arial"/>
          <w:b/>
          <w:sz w:val="22"/>
          <w:szCs w:val="22"/>
          <w:lang w:eastAsia="en-US"/>
        </w:rPr>
        <w:t>al</w:t>
      </w:r>
      <w:r w:rsidRPr="005624BD">
        <w:rPr>
          <w:rFonts w:eastAsia="Calibri" w:cs="Arial"/>
          <w:sz w:val="22"/>
          <w:szCs w:val="22"/>
          <w:lang w:eastAsia="en-US"/>
        </w:rPr>
        <w:t xml:space="preserve">, </w:t>
      </w:r>
    </w:p>
    <w:p w14:paraId="7BFA1552" w14:textId="47EA038F" w:rsidR="00F964AF" w:rsidRPr="005624BD" w:rsidRDefault="00F964AF" w:rsidP="00CC0F9A">
      <w:pPr>
        <w:numPr>
          <w:ilvl w:val="0"/>
          <w:numId w:val="20"/>
        </w:numPr>
        <w:spacing w:after="200" w:line="276" w:lineRule="auto"/>
        <w:jc w:val="both"/>
        <w:rPr>
          <w:rFonts w:eastAsia="Calibri" w:cs="Arial"/>
          <w:color w:val="0000FF"/>
          <w:sz w:val="22"/>
          <w:szCs w:val="22"/>
          <w:lang w:eastAsia="en-US"/>
        </w:rPr>
      </w:pPr>
      <w:r w:rsidRPr="005624BD">
        <w:rPr>
          <w:rFonts w:eastAsia="Calibri" w:cs="Arial"/>
          <w:sz w:val="22"/>
          <w:szCs w:val="22"/>
          <w:lang w:eastAsia="en-US"/>
        </w:rPr>
        <w:t xml:space="preserve"> szkody wyrządzone wskutek zmiany poziomu napięcia roboczego ponad dopuszczalne granice napięcia nominalnego wskutek niewłaściwej konserwacji instalacji elektrycznej, należącej do administrowanego budynku, </w:t>
      </w:r>
      <w:r w:rsidRPr="005624BD">
        <w:rPr>
          <w:rFonts w:eastAsia="Calibri" w:cs="Arial"/>
          <w:b/>
          <w:sz w:val="22"/>
          <w:szCs w:val="22"/>
          <w:lang w:eastAsia="en-US"/>
        </w:rPr>
        <w:t>z </w:t>
      </w:r>
      <w:proofErr w:type="spellStart"/>
      <w:r w:rsidRPr="005624BD">
        <w:rPr>
          <w:rFonts w:eastAsia="Calibri" w:cs="Arial"/>
          <w:b/>
          <w:sz w:val="22"/>
          <w:szCs w:val="22"/>
          <w:lang w:eastAsia="en-US"/>
        </w:rPr>
        <w:t>podlimitem</w:t>
      </w:r>
      <w:proofErr w:type="spellEnd"/>
      <w:r w:rsidRPr="005624BD">
        <w:rPr>
          <w:rFonts w:eastAsia="Calibri" w:cs="Arial"/>
          <w:b/>
          <w:sz w:val="22"/>
          <w:szCs w:val="22"/>
          <w:lang w:eastAsia="en-US"/>
        </w:rPr>
        <w:t xml:space="preserve"> </w:t>
      </w:r>
      <w:r w:rsidR="00FF0204">
        <w:rPr>
          <w:rFonts w:eastAsia="Calibri" w:cs="Arial"/>
          <w:b/>
          <w:sz w:val="22"/>
          <w:szCs w:val="22"/>
          <w:lang w:eastAsia="en-US"/>
        </w:rPr>
        <w:t>2</w:t>
      </w:r>
      <w:r w:rsidRPr="005624BD">
        <w:rPr>
          <w:rFonts w:eastAsia="Calibri" w:cs="Arial"/>
          <w:b/>
          <w:sz w:val="22"/>
          <w:szCs w:val="22"/>
          <w:lang w:eastAsia="en-US"/>
        </w:rPr>
        <w:t>00 000 zł na wszystkie wypadki ubezpieczeniowe i 20 000 zł na jeden lok</w:t>
      </w:r>
      <w:r w:rsidRPr="00F35AAB">
        <w:rPr>
          <w:rFonts w:eastAsia="Calibri" w:cs="Arial"/>
          <w:b/>
          <w:sz w:val="22"/>
          <w:szCs w:val="22"/>
          <w:lang w:eastAsia="en-US"/>
        </w:rPr>
        <w:t>al</w:t>
      </w:r>
      <w:r w:rsidRPr="00F35AAB">
        <w:rPr>
          <w:rFonts w:eastAsia="Calibri" w:cs="Arial"/>
          <w:sz w:val="22"/>
          <w:szCs w:val="22"/>
          <w:lang w:eastAsia="en-US"/>
        </w:rPr>
        <w:t xml:space="preserve">, </w:t>
      </w:r>
    </w:p>
    <w:p w14:paraId="56CC32C3" w14:textId="26B7A803" w:rsidR="007076E7" w:rsidRPr="00963DD7" w:rsidRDefault="00F964AF" w:rsidP="007076E7">
      <w:pPr>
        <w:widowControl w:val="0"/>
        <w:numPr>
          <w:ilvl w:val="0"/>
          <w:numId w:val="20"/>
        </w:numPr>
        <w:spacing w:before="60" w:after="200" w:line="276" w:lineRule="auto"/>
        <w:ind w:hanging="357"/>
        <w:contextualSpacing/>
        <w:jc w:val="both"/>
        <w:rPr>
          <w:rFonts w:eastAsia="Calibri" w:cs="Arial"/>
          <w:color w:val="0000FF"/>
          <w:sz w:val="22"/>
          <w:szCs w:val="22"/>
          <w:lang w:eastAsia="en-US"/>
        </w:rPr>
      </w:pPr>
      <w:r w:rsidRPr="00963DD7">
        <w:rPr>
          <w:rFonts w:eastAsia="Calibri" w:cs="Arial"/>
          <w:sz w:val="22"/>
          <w:szCs w:val="22"/>
          <w:lang w:eastAsia="en-US"/>
        </w:rPr>
        <w:t>szkody w elementach wspólnych nieruchomości</w:t>
      </w:r>
      <w:r w:rsidR="00963DD7" w:rsidRPr="00963DD7">
        <w:rPr>
          <w:rFonts w:eastAsia="Calibri" w:cs="Arial"/>
          <w:sz w:val="22"/>
          <w:szCs w:val="22"/>
          <w:lang w:eastAsia="en-US"/>
        </w:rPr>
        <w:t xml:space="preserve"> </w:t>
      </w:r>
      <w:r w:rsidR="00963DD7" w:rsidRPr="00963DD7">
        <w:rPr>
          <w:rFonts w:eastAsia="Calibri" w:cs="Arial"/>
          <w:b/>
          <w:sz w:val="22"/>
          <w:szCs w:val="22"/>
          <w:lang w:eastAsia="en-US"/>
        </w:rPr>
        <w:t xml:space="preserve">do wysokości sumy gwarancyjnej </w:t>
      </w:r>
      <w:r w:rsidR="00963DD7" w:rsidRPr="00963DD7">
        <w:rPr>
          <w:rFonts w:eastAsia="Calibri" w:cs="Arial"/>
          <w:sz w:val="22"/>
          <w:szCs w:val="22"/>
          <w:lang w:eastAsia="en-US"/>
        </w:rPr>
        <w:t>na jedno i wszystkie zdarzenia;</w:t>
      </w:r>
    </w:p>
    <w:p w14:paraId="6EB53AC7" w14:textId="77777777" w:rsidR="00963DD7" w:rsidRPr="00963DD7" w:rsidRDefault="00963DD7" w:rsidP="00963DD7">
      <w:pPr>
        <w:widowControl w:val="0"/>
        <w:spacing w:before="60" w:after="200" w:line="276" w:lineRule="auto"/>
        <w:ind w:left="720"/>
        <w:contextualSpacing/>
        <w:jc w:val="both"/>
        <w:rPr>
          <w:rFonts w:eastAsia="Calibri" w:cs="Arial"/>
          <w:color w:val="0000FF"/>
          <w:sz w:val="22"/>
          <w:szCs w:val="22"/>
          <w:lang w:eastAsia="en-US"/>
        </w:rPr>
      </w:pPr>
    </w:p>
    <w:p w14:paraId="72C44CA3" w14:textId="67F53642" w:rsidR="00F964AF" w:rsidRPr="005624BD" w:rsidRDefault="00F964AF" w:rsidP="00CC0F9A">
      <w:pPr>
        <w:numPr>
          <w:ilvl w:val="0"/>
          <w:numId w:val="20"/>
        </w:numPr>
        <w:spacing w:after="200" w:line="276" w:lineRule="auto"/>
        <w:jc w:val="both"/>
        <w:rPr>
          <w:rFonts w:eastAsia="Calibri" w:cs="Arial"/>
          <w:sz w:val="22"/>
          <w:szCs w:val="22"/>
          <w:lang w:eastAsia="en-US"/>
        </w:rPr>
      </w:pPr>
      <w:r w:rsidRPr="005624BD">
        <w:rPr>
          <w:rFonts w:eastAsia="Calibri" w:cs="Arial"/>
          <w:sz w:val="22"/>
          <w:szCs w:val="22"/>
          <w:lang w:eastAsia="en-US"/>
        </w:rPr>
        <w:lastRenderedPageBreak/>
        <w:t>szkody w związku z awarią, działaniem bądź eksploatacją sieci i urząd</w:t>
      </w:r>
      <w:r w:rsidR="00FF0204">
        <w:rPr>
          <w:rFonts w:eastAsia="Calibri" w:cs="Arial"/>
          <w:sz w:val="22"/>
          <w:szCs w:val="22"/>
          <w:lang w:eastAsia="en-US"/>
        </w:rPr>
        <w:t xml:space="preserve">zeń wodociągowo–kanalizacyjnych </w:t>
      </w:r>
      <w:r w:rsidRPr="005624BD">
        <w:rPr>
          <w:rFonts w:eastAsia="Calibri" w:cs="Arial"/>
          <w:sz w:val="22"/>
          <w:szCs w:val="22"/>
          <w:lang w:eastAsia="en-US"/>
        </w:rPr>
        <w:t xml:space="preserve">i centralnego ogrzewania, w tym w związku z cofnięciem się cieczy, </w:t>
      </w:r>
      <w:r w:rsidRPr="005624BD">
        <w:rPr>
          <w:rFonts w:eastAsia="Calibri" w:cs="Arial"/>
          <w:b/>
          <w:sz w:val="22"/>
          <w:szCs w:val="22"/>
          <w:lang w:eastAsia="en-US"/>
        </w:rPr>
        <w:t xml:space="preserve">do wysokości sumy gwarancyjnej </w:t>
      </w:r>
      <w:r w:rsidRPr="00344307">
        <w:rPr>
          <w:rFonts w:eastAsia="Calibri" w:cs="Arial"/>
          <w:sz w:val="22"/>
          <w:szCs w:val="22"/>
          <w:lang w:eastAsia="en-US"/>
        </w:rPr>
        <w:t>na jedno i wszystkie zdarzenia</w:t>
      </w:r>
      <w:r w:rsidRPr="005624BD">
        <w:rPr>
          <w:rFonts w:eastAsia="Calibri" w:cs="Arial"/>
          <w:sz w:val="22"/>
          <w:szCs w:val="22"/>
          <w:lang w:eastAsia="en-US"/>
        </w:rPr>
        <w:t>;</w:t>
      </w:r>
    </w:p>
    <w:p w14:paraId="6FBCF555" w14:textId="07C84BB5" w:rsidR="00F964AF" w:rsidRPr="00344307" w:rsidRDefault="00F964AF" w:rsidP="00CC0F9A">
      <w:pPr>
        <w:widowControl w:val="0"/>
        <w:numPr>
          <w:ilvl w:val="0"/>
          <w:numId w:val="20"/>
        </w:numPr>
        <w:tabs>
          <w:tab w:val="left" w:pos="0"/>
        </w:tabs>
        <w:spacing w:before="60" w:after="200" w:line="276" w:lineRule="auto"/>
        <w:ind w:hanging="357"/>
        <w:contextualSpacing/>
        <w:jc w:val="both"/>
        <w:rPr>
          <w:rFonts w:eastAsia="Calibri" w:cs="Arial"/>
          <w:color w:val="0000FF"/>
          <w:sz w:val="22"/>
          <w:szCs w:val="22"/>
          <w:lang w:eastAsia="en-US"/>
        </w:rPr>
      </w:pPr>
      <w:r w:rsidRPr="005624BD">
        <w:rPr>
          <w:rFonts w:eastAsia="Calibri" w:cs="Arial"/>
          <w:b/>
          <w:sz w:val="22"/>
          <w:szCs w:val="22"/>
          <w:lang w:eastAsia="en-US"/>
        </w:rPr>
        <w:t>szkody wzajemne</w:t>
      </w:r>
      <w:r w:rsidRPr="005624BD">
        <w:rPr>
          <w:rFonts w:eastAsia="Calibri" w:cs="Arial"/>
          <w:sz w:val="22"/>
          <w:szCs w:val="22"/>
          <w:lang w:eastAsia="en-US"/>
        </w:rPr>
        <w:t xml:space="preserve"> – wyrządzone pomiędzy podmiotami objętymi ochroną w ramach tej samej umowy ubezpieczenia, </w:t>
      </w:r>
      <w:r w:rsidR="007076E7" w:rsidRPr="005624BD">
        <w:rPr>
          <w:rFonts w:eastAsia="Calibri" w:cs="Arial"/>
          <w:b/>
          <w:sz w:val="22"/>
          <w:szCs w:val="22"/>
          <w:lang w:eastAsia="en-US"/>
        </w:rPr>
        <w:t xml:space="preserve">do wysokości sumy gwarancyjnej </w:t>
      </w:r>
      <w:r w:rsidR="007076E7" w:rsidRPr="00344307">
        <w:rPr>
          <w:rFonts w:eastAsia="Calibri" w:cs="Arial"/>
          <w:sz w:val="22"/>
          <w:szCs w:val="22"/>
          <w:lang w:eastAsia="en-US"/>
        </w:rPr>
        <w:t>na jedno i wszystkie zdarzenia.</w:t>
      </w:r>
    </w:p>
    <w:p w14:paraId="3F1CC247" w14:textId="77777777" w:rsidR="007076E7" w:rsidRPr="005624BD" w:rsidRDefault="007076E7" w:rsidP="007076E7">
      <w:pPr>
        <w:widowControl w:val="0"/>
        <w:tabs>
          <w:tab w:val="left" w:pos="0"/>
        </w:tabs>
        <w:spacing w:before="60" w:after="200" w:line="276" w:lineRule="auto"/>
        <w:ind w:left="720"/>
        <w:contextualSpacing/>
        <w:jc w:val="both"/>
        <w:rPr>
          <w:rFonts w:eastAsia="Calibri" w:cs="Arial"/>
          <w:color w:val="0000FF"/>
          <w:sz w:val="22"/>
          <w:szCs w:val="22"/>
          <w:lang w:eastAsia="en-US"/>
        </w:rPr>
      </w:pPr>
    </w:p>
    <w:p w14:paraId="4D55F622" w14:textId="4BCF8F29" w:rsidR="00F964AF" w:rsidRPr="00344307" w:rsidRDefault="00F964AF" w:rsidP="00CC0F9A">
      <w:pPr>
        <w:numPr>
          <w:ilvl w:val="0"/>
          <w:numId w:val="20"/>
        </w:numPr>
        <w:spacing w:after="200" w:line="276" w:lineRule="auto"/>
        <w:ind w:hanging="357"/>
        <w:jc w:val="both"/>
        <w:rPr>
          <w:rFonts w:eastAsia="Calibri" w:cs="Arial"/>
          <w:sz w:val="22"/>
          <w:szCs w:val="22"/>
          <w:lang w:eastAsia="en-US"/>
        </w:rPr>
      </w:pPr>
      <w:r w:rsidRPr="005624BD">
        <w:rPr>
          <w:rFonts w:eastAsia="Calibri" w:cs="Arial"/>
          <w:sz w:val="22"/>
          <w:szCs w:val="22"/>
          <w:lang w:eastAsia="en-US"/>
        </w:rPr>
        <w:t xml:space="preserve">szkody związane z wykonywaniem prac remontowych, budowlanych, konserwacji, w tym powstałe </w:t>
      </w:r>
      <w:r w:rsidRPr="005624BD">
        <w:rPr>
          <w:rFonts w:eastAsia="Calibri" w:cs="Arial"/>
          <w:b/>
          <w:sz w:val="22"/>
          <w:szCs w:val="22"/>
          <w:lang w:eastAsia="en-US"/>
        </w:rPr>
        <w:t>po przekazaniu przedmiotu pracy lub usługi</w:t>
      </w:r>
      <w:r w:rsidRPr="005624BD">
        <w:rPr>
          <w:rFonts w:eastAsia="Calibri" w:cs="Arial"/>
          <w:sz w:val="22"/>
          <w:szCs w:val="22"/>
          <w:lang w:eastAsia="en-US"/>
        </w:rPr>
        <w:t>, wynikłe z jej wadliwego wykonania,</w:t>
      </w:r>
      <w:r w:rsidR="007076E7" w:rsidRPr="005624BD">
        <w:rPr>
          <w:rFonts w:eastAsia="Calibri" w:cs="Arial"/>
          <w:b/>
          <w:sz w:val="22"/>
          <w:szCs w:val="22"/>
          <w:lang w:eastAsia="en-US"/>
        </w:rPr>
        <w:t xml:space="preserve"> do wysokości sumy gwarancyjnej </w:t>
      </w:r>
      <w:r w:rsidR="007076E7" w:rsidRPr="00344307">
        <w:rPr>
          <w:rFonts w:eastAsia="Calibri" w:cs="Arial"/>
          <w:sz w:val="22"/>
          <w:szCs w:val="22"/>
          <w:lang w:eastAsia="en-US"/>
        </w:rPr>
        <w:t>na jedno i wszystkie zdarzenia.</w:t>
      </w:r>
    </w:p>
    <w:p w14:paraId="75D0561B" w14:textId="77777777" w:rsidR="00F964AF" w:rsidRPr="005624BD" w:rsidRDefault="00F964AF" w:rsidP="00CC0F9A">
      <w:pPr>
        <w:numPr>
          <w:ilvl w:val="0"/>
          <w:numId w:val="20"/>
        </w:numPr>
        <w:spacing w:after="200" w:line="276" w:lineRule="auto"/>
        <w:ind w:hanging="357"/>
        <w:jc w:val="both"/>
        <w:rPr>
          <w:rFonts w:eastAsia="Calibri" w:cs="Arial"/>
          <w:sz w:val="22"/>
          <w:szCs w:val="22"/>
          <w:lang w:eastAsia="en-US"/>
        </w:rPr>
      </w:pPr>
      <w:r w:rsidRPr="005624BD">
        <w:rPr>
          <w:rFonts w:eastAsia="Calibri" w:cs="Arial"/>
          <w:b/>
          <w:sz w:val="22"/>
          <w:szCs w:val="22"/>
          <w:lang w:eastAsia="en-US"/>
        </w:rPr>
        <w:t xml:space="preserve">czyste straty finansowe </w:t>
      </w:r>
      <w:r w:rsidRPr="005624BD">
        <w:rPr>
          <w:rFonts w:eastAsia="Calibri" w:cs="Arial"/>
          <w:sz w:val="22"/>
          <w:szCs w:val="22"/>
          <w:lang w:eastAsia="en-US"/>
        </w:rPr>
        <w:t xml:space="preserve">-  wyrażony w pieniądzu uszczerbek poniesiony przez poszkodowanego wskutek zdarzeń nie powodujących ani szkody rzeczowej, ani szkody osobowej. </w:t>
      </w:r>
      <w:r w:rsidRPr="005624BD">
        <w:rPr>
          <w:rFonts w:eastAsia="Calibri" w:cs="Arial"/>
          <w:b/>
          <w:sz w:val="22"/>
          <w:szCs w:val="22"/>
          <w:lang w:eastAsia="en-US"/>
        </w:rPr>
        <w:t xml:space="preserve">Limit odpowiedzialności wynosi: </w:t>
      </w:r>
      <w:r w:rsidR="00C35771">
        <w:rPr>
          <w:rFonts w:eastAsia="Calibri" w:cs="Arial"/>
          <w:b/>
          <w:sz w:val="22"/>
          <w:szCs w:val="22"/>
          <w:lang w:eastAsia="en-US"/>
        </w:rPr>
        <w:t>5</w:t>
      </w:r>
      <w:r w:rsidRPr="005624BD">
        <w:rPr>
          <w:rFonts w:eastAsia="Calibri" w:cs="Arial"/>
          <w:b/>
          <w:sz w:val="22"/>
          <w:szCs w:val="22"/>
          <w:lang w:eastAsia="en-US"/>
        </w:rPr>
        <w:t xml:space="preserve">0 000 zł </w:t>
      </w:r>
      <w:r w:rsidRPr="005624BD">
        <w:rPr>
          <w:rFonts w:eastAsia="Calibri" w:cs="Arial"/>
          <w:sz w:val="22"/>
          <w:szCs w:val="22"/>
          <w:lang w:eastAsia="en-US"/>
        </w:rPr>
        <w:t>na jedno i wszystkie zdarzenia.</w:t>
      </w:r>
      <w:r w:rsidRPr="005624BD">
        <w:rPr>
          <w:rFonts w:eastAsia="Calibri" w:cs="Arial"/>
          <w:b/>
          <w:sz w:val="22"/>
          <w:szCs w:val="22"/>
          <w:lang w:eastAsia="en-US"/>
        </w:rPr>
        <w:t xml:space="preserve"> Limit na </w:t>
      </w:r>
      <w:r w:rsidRPr="005624BD">
        <w:rPr>
          <w:rFonts w:eastAsia="Calibri" w:cs="Arial"/>
          <w:sz w:val="22"/>
          <w:szCs w:val="22"/>
          <w:lang w:eastAsia="en-US"/>
        </w:rPr>
        <w:t xml:space="preserve">szkody polegające na czystych stratach finansowych związanych z orzeczeniami, decyzjami administracyjnymi i aktami normatywnymi </w:t>
      </w:r>
      <w:r w:rsidRPr="005624BD">
        <w:rPr>
          <w:rFonts w:eastAsia="Calibri" w:cs="Arial"/>
          <w:b/>
          <w:sz w:val="22"/>
          <w:szCs w:val="22"/>
          <w:lang w:eastAsia="en-US"/>
        </w:rPr>
        <w:t xml:space="preserve">wynosi 300 000 zł  </w:t>
      </w:r>
      <w:r w:rsidRPr="00344307">
        <w:rPr>
          <w:rFonts w:eastAsia="Calibri" w:cs="Arial"/>
          <w:sz w:val="22"/>
          <w:szCs w:val="22"/>
          <w:lang w:eastAsia="en-US"/>
        </w:rPr>
        <w:t>na jedno i wszystkie zdarzenia</w:t>
      </w:r>
      <w:r w:rsidRPr="005624BD">
        <w:rPr>
          <w:rFonts w:eastAsia="Calibri" w:cs="Arial"/>
          <w:b/>
          <w:sz w:val="22"/>
          <w:szCs w:val="22"/>
          <w:lang w:eastAsia="en-US"/>
        </w:rPr>
        <w:t>.</w:t>
      </w:r>
    </w:p>
    <w:p w14:paraId="54844F41" w14:textId="77777777" w:rsidR="00F964AF" w:rsidRPr="005624BD" w:rsidRDefault="00F964AF" w:rsidP="00CC0F9A">
      <w:pPr>
        <w:numPr>
          <w:ilvl w:val="0"/>
          <w:numId w:val="20"/>
        </w:numPr>
        <w:spacing w:after="200" w:line="276" w:lineRule="auto"/>
        <w:ind w:hanging="357"/>
        <w:jc w:val="both"/>
        <w:rPr>
          <w:rFonts w:eastAsia="Calibri" w:cs="Arial"/>
          <w:sz w:val="22"/>
          <w:szCs w:val="22"/>
          <w:lang w:eastAsia="en-US"/>
        </w:rPr>
      </w:pPr>
      <w:r w:rsidRPr="005624BD">
        <w:rPr>
          <w:rFonts w:eastAsia="Calibri" w:cs="Arial"/>
          <w:sz w:val="22"/>
          <w:szCs w:val="22"/>
          <w:lang w:eastAsia="en-US"/>
        </w:rPr>
        <w:t xml:space="preserve">szkody </w:t>
      </w:r>
      <w:r w:rsidRPr="005624BD">
        <w:rPr>
          <w:rFonts w:eastAsia="Calibri" w:cs="Arial"/>
          <w:b/>
          <w:sz w:val="22"/>
          <w:szCs w:val="22"/>
          <w:lang w:eastAsia="en-US"/>
        </w:rPr>
        <w:t>wyrządzone z tytułu zarządzania drogami,</w:t>
      </w:r>
      <w:r w:rsidRPr="005624BD">
        <w:rPr>
          <w:rFonts w:eastAsia="Calibri" w:cs="Arial"/>
          <w:sz w:val="22"/>
          <w:szCs w:val="22"/>
          <w:lang w:eastAsia="en-US"/>
        </w:rPr>
        <w:t xml:space="preserve"> (budowa, przebudowa, remont, utrzymanie i ochrona dróg oraz drogowych obiektów inżynierskich), zgodnie z ustawą z dnia 21 marca 1985 r. o drogach publicznych </w:t>
      </w:r>
      <w:hyperlink r:id="rId12" w:history="1">
        <w:r w:rsidRPr="00344307">
          <w:rPr>
            <w:rFonts w:eastAsia="Calibri" w:cs="Arial"/>
            <w:bCs/>
            <w:sz w:val="22"/>
            <w:szCs w:val="22"/>
            <w:lang w:eastAsia="en-US"/>
          </w:rPr>
          <w:t>(Dz.U. z 202</w:t>
        </w:r>
        <w:r w:rsidR="007631A9" w:rsidRPr="00344307">
          <w:rPr>
            <w:rFonts w:eastAsia="Calibri" w:cs="Arial"/>
            <w:bCs/>
            <w:sz w:val="22"/>
            <w:szCs w:val="22"/>
            <w:lang w:eastAsia="en-US"/>
          </w:rPr>
          <w:t>3</w:t>
        </w:r>
        <w:r w:rsidRPr="00344307">
          <w:rPr>
            <w:rFonts w:eastAsia="Calibri" w:cs="Arial"/>
            <w:bCs/>
            <w:sz w:val="22"/>
            <w:szCs w:val="22"/>
            <w:lang w:eastAsia="en-US"/>
          </w:rPr>
          <w:t xml:space="preserve"> r. poz. </w:t>
        </w:r>
        <w:r w:rsidR="007631A9" w:rsidRPr="00344307">
          <w:rPr>
            <w:rFonts w:eastAsia="Calibri" w:cs="Arial"/>
            <w:bCs/>
            <w:sz w:val="22"/>
            <w:szCs w:val="22"/>
            <w:lang w:eastAsia="en-US"/>
          </w:rPr>
          <w:t>645</w:t>
        </w:r>
        <w:r w:rsidRPr="00344307">
          <w:rPr>
            <w:rFonts w:eastAsia="Calibri" w:cs="Arial"/>
            <w:bCs/>
            <w:sz w:val="22"/>
            <w:szCs w:val="22"/>
            <w:lang w:eastAsia="en-US"/>
          </w:rPr>
          <w:t>)</w:t>
        </w:r>
      </w:hyperlink>
      <w:r w:rsidRPr="005624BD">
        <w:rPr>
          <w:rFonts w:eastAsia="Calibri" w:cs="Arial"/>
          <w:sz w:val="22"/>
          <w:szCs w:val="22"/>
          <w:lang w:eastAsia="en-US"/>
        </w:rPr>
        <w:t>, a także w innych przepisach prawnych, a w szczególności:</w:t>
      </w:r>
    </w:p>
    <w:p w14:paraId="72E15DC8" w14:textId="77777777" w:rsidR="00F964AF" w:rsidRPr="005624BD" w:rsidRDefault="00F964AF" w:rsidP="00CC0F9A">
      <w:pPr>
        <w:widowControl w:val="0"/>
        <w:numPr>
          <w:ilvl w:val="0"/>
          <w:numId w:val="5"/>
        </w:numPr>
        <w:tabs>
          <w:tab w:val="left" w:pos="1080"/>
        </w:tabs>
        <w:spacing w:after="200" w:line="276" w:lineRule="auto"/>
        <w:ind w:left="1080" w:hanging="357"/>
        <w:contextualSpacing/>
        <w:jc w:val="both"/>
        <w:rPr>
          <w:rFonts w:eastAsia="Calibri" w:cs="Arial"/>
          <w:sz w:val="22"/>
          <w:szCs w:val="22"/>
          <w:lang w:eastAsia="en-US"/>
        </w:rPr>
      </w:pPr>
      <w:r w:rsidRPr="005624BD">
        <w:rPr>
          <w:rFonts w:eastAsia="Calibri" w:cs="Arial"/>
          <w:sz w:val="22"/>
          <w:szCs w:val="22"/>
          <w:lang w:eastAsia="en-US"/>
        </w:rPr>
        <w:t>spowodowane złym stanem technicznym jezdni, pobocza i chodników, wynikającym z uszkodzeń nawierzchni w postaci ubytków, wyrw, kolein, zapadnięć bądź sypkiego żwiru albo tłucznia,</w:t>
      </w:r>
    </w:p>
    <w:p w14:paraId="4AD7B472"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 xml:space="preserve">wyrządzone w związku z utrzymaniem dróg, jezdni, chodników (śliskość nawierzchni, zaśmiecenie, namuły itp.), </w:t>
      </w:r>
    </w:p>
    <w:p w14:paraId="50325DBE"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spowodowane przez zieleń (spadające lub leżące drzewa albo konary drzew) rosnącą w pasie drogowym,</w:t>
      </w:r>
    </w:p>
    <w:p w14:paraId="3743242E"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wyrządzone w związku z leżącymi na drodze, porzuconymi, zgubionymi lub naniesionymi przedmiotami i materiałami,</w:t>
      </w:r>
    </w:p>
    <w:p w14:paraId="25CFD09B"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powstałe wskutek śliskości wynikłej z rozlania przez poruszające się pojazdy płynów i smarów,</w:t>
      </w:r>
    </w:p>
    <w:p w14:paraId="30828042"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14:paraId="197F356D"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spowodowane wadliwym oznakowaniem lub brakiem oznakowania, uszkodzonego lub zniszczonego w wyniku wandalizmu, dewastacji albo zaistniałego zdarzenia losowego,</w:t>
      </w:r>
    </w:p>
    <w:p w14:paraId="40315B15"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spowodowane awarią lub wadliwym działaniem sygnalizacji świetlnej,</w:t>
      </w:r>
    </w:p>
    <w:p w14:paraId="40800F38"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 xml:space="preserve">powstałe w związku z pozostającymi w zarządzie pokrywami studzienek i wpustów ulicznych, nieprawidłowym stanem technicznym urządzeń umieszczonych w pasie drogowym, jeśli </w:t>
      </w:r>
      <w:r w:rsidR="00C35771">
        <w:rPr>
          <w:rFonts w:eastAsia="Calibri" w:cs="Arial"/>
          <w:sz w:val="22"/>
          <w:szCs w:val="22"/>
          <w:lang w:eastAsia="en-US"/>
        </w:rPr>
        <w:t xml:space="preserve">Zamawiającemu </w:t>
      </w:r>
      <w:r w:rsidRPr="005624BD">
        <w:rPr>
          <w:rFonts w:eastAsia="Calibri" w:cs="Arial"/>
          <w:sz w:val="22"/>
          <w:szCs w:val="22"/>
          <w:lang w:eastAsia="en-US"/>
        </w:rPr>
        <w:t>można przypisać w zakresie tym odpowiedzialność, takich jak: brak lub uszkodzenia pokrywy studni i kratek ściekowych oraz włazów kanalizacji, a także niewłaściwie posadowione urządzenia techniczne, wodociągowe i kanalizacyjne pod ziemią,</w:t>
      </w:r>
    </w:p>
    <w:p w14:paraId="0BD4A1FA"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 xml:space="preserve">wyrządzone w związku z zalaniem drogi przez nienależycie działające urządzenia </w:t>
      </w:r>
      <w:r w:rsidRPr="005624BD">
        <w:rPr>
          <w:rFonts w:eastAsia="Calibri" w:cs="Arial"/>
          <w:sz w:val="22"/>
          <w:szCs w:val="22"/>
          <w:lang w:eastAsia="en-US"/>
        </w:rPr>
        <w:lastRenderedPageBreak/>
        <w:t>odprowadzające wodę z pasa drogowego,</w:t>
      </w:r>
    </w:p>
    <w:p w14:paraId="7756A3FF"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spowodowane robotami konserwacyjnymi, interwencyjnymi i remontami cząstkowymi, w tym wykonywanymi z użyciem emulsji i grysów oraz lokalnymi powierzchniowymi utrwaleniami nawierzchni,</w:t>
      </w:r>
    </w:p>
    <w:p w14:paraId="51DE65F9" w14:textId="3761166B"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spowodowane wyrwami w poboczu,</w:t>
      </w:r>
    </w:p>
    <w:p w14:paraId="5BFAD081"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powstałe w związku z nienormatywną skrajnią poziomą spowodowaną zadrzewieniem lub prawidłowo oznakowanymi obiektami mostowymi i zabudową,</w:t>
      </w:r>
    </w:p>
    <w:p w14:paraId="401DD6E8"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powstałe w związku z nienormatywną skrajnią pionową spowodowaną zadrzewieniem,</w:t>
      </w:r>
    </w:p>
    <w:p w14:paraId="53CA474A"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powstałe w wyniku rozmycia pobocza oraz wskutek wyrw w poboczu drogi, a także zalewania upraw i budynków wodami spływającymi z drogi,</w:t>
      </w:r>
    </w:p>
    <w:p w14:paraId="121DC6E4"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uszkodzenie pojazdów pozostawionych na jezdni lub poboczu na skutek nieprzejezdności dróg, a także uszkodzenie spowodowane pracą sprzętu do utrzymania dróg,</w:t>
      </w:r>
    </w:p>
    <w:p w14:paraId="1B63C69D"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uszkodzenie lub zniszczenie upraw, nasadzeń i urządzeń na posesjach przyległych do pasa drogowego w związku z prowadzoną akcją zimową lub zwalczaniem klęsk żywiołowych,</w:t>
      </w:r>
    </w:p>
    <w:p w14:paraId="5DC727D6" w14:textId="77777777" w:rsidR="00F964AF" w:rsidRPr="005624BD" w:rsidRDefault="00F964AF" w:rsidP="00CC0F9A">
      <w:pPr>
        <w:widowControl w:val="0"/>
        <w:numPr>
          <w:ilvl w:val="0"/>
          <w:numId w:val="5"/>
        </w:numPr>
        <w:tabs>
          <w:tab w:val="left" w:pos="1080"/>
        </w:tabs>
        <w:spacing w:after="200" w:line="276" w:lineRule="auto"/>
        <w:ind w:left="1080"/>
        <w:contextualSpacing/>
        <w:jc w:val="both"/>
        <w:rPr>
          <w:rFonts w:eastAsia="Calibri" w:cs="Arial"/>
          <w:sz w:val="22"/>
          <w:szCs w:val="22"/>
          <w:lang w:eastAsia="en-US"/>
        </w:rPr>
      </w:pPr>
      <w:r w:rsidRPr="005624BD">
        <w:rPr>
          <w:rFonts w:eastAsia="Calibri" w:cs="Arial"/>
          <w:sz w:val="22"/>
          <w:szCs w:val="22"/>
          <w:lang w:eastAsia="en-US"/>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14:paraId="60104759" w14:textId="502EDD59" w:rsidR="00FB5A99" w:rsidRDefault="00F964AF" w:rsidP="00F964AF">
      <w:pPr>
        <w:spacing w:after="200" w:line="276" w:lineRule="auto"/>
        <w:jc w:val="both"/>
        <w:rPr>
          <w:rFonts w:eastAsia="Calibri" w:cs="Arial"/>
          <w:b/>
          <w:sz w:val="22"/>
          <w:szCs w:val="22"/>
          <w:lang w:eastAsia="en-US"/>
        </w:rPr>
      </w:pPr>
      <w:r w:rsidRPr="005624BD">
        <w:rPr>
          <w:rFonts w:eastAsia="Calibri" w:cs="Arial"/>
          <w:sz w:val="22"/>
          <w:szCs w:val="22"/>
        </w:rPr>
        <w:t>Wyżej wymienione mienie obejmuje: drogi oraz obiekty budowlane i urządzenia techniczne związane z prowadzeniem, zabezpieczeniem i obsługą ruchu zlokalizowane w pasie drogowym. Powyższe obejmuje m.in. jezdnie, chodniki,</w:t>
      </w:r>
      <w:r w:rsidRPr="005624BD">
        <w:rPr>
          <w:rFonts w:eastAsia="Calibri" w:cs="Arial"/>
          <w:sz w:val="22"/>
          <w:szCs w:val="22"/>
          <w:lang w:eastAsia="en-US"/>
        </w:rPr>
        <w:t xml:space="preserve"> oznakowania pionowe, sygnalizację świetlną, pozostałości po robotach służb miejskich, obiekty inżynierskie takie jak mosty, wiadukty, kładki, przejazdy, </w:t>
      </w:r>
      <w:r w:rsidRPr="005624BD">
        <w:rPr>
          <w:rFonts w:eastAsia="Calibri" w:cs="Arial"/>
          <w:sz w:val="22"/>
          <w:szCs w:val="22"/>
        </w:rPr>
        <w:t>ścieżki rowerowe, skarpy, nasypy, rowy, oświetlenie uliczne, urządzenia bezpieczeństwa ruchu, przepusty pod drogami</w:t>
      </w:r>
      <w:r w:rsidRPr="005624BD">
        <w:rPr>
          <w:rFonts w:eastAsia="Calibri" w:cs="Arial"/>
          <w:sz w:val="22"/>
          <w:szCs w:val="22"/>
          <w:lang w:eastAsia="en-US"/>
        </w:rPr>
        <w:t xml:space="preserve"> będące w bezpośrednim zarządzie Gminy i inne urządzenia związane z funkcjonowaniem drogi oraz utrzymaniem dróg, w tym również w okresie zimowym i w czasie technologiczni</w:t>
      </w:r>
      <w:r w:rsidR="00E41FCD">
        <w:rPr>
          <w:rFonts w:eastAsia="Calibri" w:cs="Arial"/>
          <w:sz w:val="22"/>
          <w:szCs w:val="22"/>
          <w:lang w:eastAsia="en-US"/>
        </w:rPr>
        <w:t>e utrudniającym bieżące naprawy</w:t>
      </w:r>
      <w:r w:rsidRPr="005624BD">
        <w:rPr>
          <w:rFonts w:eastAsia="Calibri" w:cs="Arial"/>
          <w:sz w:val="22"/>
          <w:szCs w:val="22"/>
          <w:lang w:eastAsia="en-US"/>
        </w:rPr>
        <w:t xml:space="preserve"> </w:t>
      </w:r>
      <w:r w:rsidR="00C35771" w:rsidRPr="005624BD">
        <w:rPr>
          <w:rFonts w:eastAsia="Calibri" w:cs="Arial"/>
          <w:b/>
          <w:sz w:val="22"/>
          <w:szCs w:val="22"/>
          <w:lang w:eastAsia="en-US"/>
        </w:rPr>
        <w:t xml:space="preserve">z limitem odpowiedzialności </w:t>
      </w:r>
      <w:r w:rsidR="00C35771" w:rsidRPr="00344307">
        <w:rPr>
          <w:rFonts w:eastAsia="Calibri" w:cs="Arial"/>
          <w:sz w:val="22"/>
          <w:szCs w:val="22"/>
          <w:lang w:eastAsia="en-US"/>
        </w:rPr>
        <w:t>na jedno i wszystkie zdarzenia</w:t>
      </w:r>
      <w:r w:rsidR="00C35771" w:rsidRPr="005624BD">
        <w:rPr>
          <w:rFonts w:eastAsia="Calibri" w:cs="Arial"/>
          <w:b/>
          <w:sz w:val="22"/>
          <w:szCs w:val="22"/>
          <w:lang w:eastAsia="en-US"/>
        </w:rPr>
        <w:t xml:space="preserve">: </w:t>
      </w:r>
      <w:r w:rsidR="00FB5A99">
        <w:rPr>
          <w:rFonts w:eastAsia="Calibri" w:cs="Arial"/>
          <w:b/>
          <w:sz w:val="22"/>
          <w:szCs w:val="22"/>
          <w:lang w:eastAsia="en-US"/>
        </w:rPr>
        <w:t>3</w:t>
      </w:r>
      <w:r w:rsidR="00C35771">
        <w:rPr>
          <w:rFonts w:eastAsia="Calibri" w:cs="Arial"/>
          <w:b/>
          <w:sz w:val="22"/>
          <w:szCs w:val="22"/>
          <w:lang w:eastAsia="en-US"/>
        </w:rPr>
        <w:t xml:space="preserve"> 0</w:t>
      </w:r>
      <w:r w:rsidR="00C35771" w:rsidRPr="005624BD">
        <w:rPr>
          <w:rFonts w:eastAsia="Calibri" w:cs="Arial"/>
          <w:b/>
          <w:sz w:val="22"/>
          <w:szCs w:val="22"/>
          <w:lang w:eastAsia="en-US"/>
        </w:rPr>
        <w:t xml:space="preserve">00 000 zł </w:t>
      </w:r>
    </w:p>
    <w:p w14:paraId="3C501C6D" w14:textId="6B8DFF71" w:rsidR="00F964AF" w:rsidRPr="005624BD" w:rsidRDefault="00F964AF" w:rsidP="00F964AF">
      <w:pPr>
        <w:spacing w:after="200" w:line="276" w:lineRule="auto"/>
        <w:jc w:val="both"/>
        <w:rPr>
          <w:rFonts w:eastAsia="Calibri" w:cs="Arial"/>
          <w:b/>
          <w:sz w:val="22"/>
          <w:szCs w:val="22"/>
          <w:lang w:eastAsia="ar-SA"/>
        </w:rPr>
      </w:pPr>
      <w:r w:rsidRPr="005624BD">
        <w:rPr>
          <w:rFonts w:eastAsia="Calibri" w:cs="Arial"/>
          <w:b/>
          <w:sz w:val="22"/>
          <w:szCs w:val="22"/>
          <w:lang w:eastAsia="ar-SA"/>
        </w:rPr>
        <w:t xml:space="preserve">UWAGA: Ilość kilometrów dróg i chodników wynika z załącznika </w:t>
      </w:r>
      <w:r w:rsidRPr="00C87CBD">
        <w:rPr>
          <w:rFonts w:eastAsia="Calibri" w:cs="Arial"/>
          <w:b/>
          <w:sz w:val="22"/>
          <w:szCs w:val="22"/>
          <w:lang w:eastAsia="ar-SA"/>
        </w:rPr>
        <w:t xml:space="preserve">IA </w:t>
      </w:r>
      <w:r w:rsidR="006E0F51" w:rsidRPr="00C87CBD">
        <w:rPr>
          <w:rFonts w:eastAsia="Calibri" w:cs="Arial"/>
          <w:b/>
          <w:sz w:val="22"/>
          <w:szCs w:val="22"/>
          <w:lang w:eastAsia="ar-SA"/>
        </w:rPr>
        <w:t>SWZ</w:t>
      </w:r>
      <w:r w:rsidRPr="00C87CBD">
        <w:rPr>
          <w:rFonts w:eastAsia="Calibri" w:cs="Arial"/>
          <w:b/>
          <w:sz w:val="22"/>
          <w:szCs w:val="22"/>
          <w:lang w:eastAsia="ar-SA"/>
        </w:rPr>
        <w:t>.</w:t>
      </w:r>
    </w:p>
    <w:p w14:paraId="685F59B6" w14:textId="77777777" w:rsidR="00F964AF" w:rsidRPr="005624BD" w:rsidRDefault="00F964AF" w:rsidP="00F964AF">
      <w:pPr>
        <w:spacing w:after="200" w:line="276" w:lineRule="auto"/>
        <w:jc w:val="both"/>
        <w:rPr>
          <w:rFonts w:eastAsia="Calibri" w:cs="Arial"/>
          <w:sz w:val="22"/>
          <w:szCs w:val="22"/>
          <w:lang w:eastAsia="ar-SA"/>
        </w:rPr>
      </w:pPr>
      <w:r w:rsidRPr="005624BD">
        <w:rPr>
          <w:rFonts w:eastAsia="Calibri" w:cs="Arial"/>
          <w:sz w:val="22"/>
          <w:szCs w:val="22"/>
          <w:lang w:eastAsia="ar-SA"/>
        </w:rPr>
        <w:t>Drogi przejęte w zarząd  w okresie ubezpieczenia zostaną automatycznie objęte ochroną ubezpieczeniową.</w:t>
      </w:r>
    </w:p>
    <w:p w14:paraId="2D018C56" w14:textId="77777777" w:rsidR="00F964AF" w:rsidRPr="005624BD" w:rsidRDefault="00F964AF" w:rsidP="00CC0F9A">
      <w:pPr>
        <w:numPr>
          <w:ilvl w:val="0"/>
          <w:numId w:val="20"/>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 inne szkody powstałe w wyniku działalności prowadzonej/realizowanych zadań przez Zamawiającego, a w szczególności: </w:t>
      </w:r>
    </w:p>
    <w:p w14:paraId="2F718454" w14:textId="212762D5" w:rsidR="00F964AF" w:rsidRPr="005624BD" w:rsidRDefault="00F964AF" w:rsidP="00CC0F9A">
      <w:pPr>
        <w:widowControl w:val="0"/>
        <w:numPr>
          <w:ilvl w:val="0"/>
          <w:numId w:val="22"/>
        </w:numPr>
        <w:tabs>
          <w:tab w:val="left" w:pos="720"/>
          <w:tab w:val="num" w:pos="1080"/>
        </w:tabs>
        <w:spacing w:before="60" w:after="60" w:line="276" w:lineRule="auto"/>
        <w:ind w:left="1080"/>
        <w:jc w:val="both"/>
        <w:rPr>
          <w:rFonts w:eastAsia="Calibri" w:cs="Arial"/>
          <w:sz w:val="22"/>
          <w:szCs w:val="22"/>
          <w:lang w:eastAsia="en-US"/>
        </w:rPr>
      </w:pPr>
      <w:r w:rsidRPr="005624BD">
        <w:rPr>
          <w:rFonts w:eastAsia="Calibri" w:cs="Arial"/>
          <w:sz w:val="22"/>
          <w:szCs w:val="22"/>
          <w:lang w:eastAsia="en-US"/>
        </w:rPr>
        <w:t xml:space="preserve">szkody wynikłe z awarii lub nieprawidłowego działania pieców i instalacji gazowych oraz pieców c.o., w tym za szkody spowodowane emisją tlenku węgla,  </w:t>
      </w:r>
    </w:p>
    <w:p w14:paraId="30EE5020" w14:textId="77777777" w:rsidR="00F964AF" w:rsidRPr="005624BD" w:rsidRDefault="00F964AF" w:rsidP="00CC0F9A">
      <w:pPr>
        <w:widowControl w:val="0"/>
        <w:numPr>
          <w:ilvl w:val="0"/>
          <w:numId w:val="22"/>
        </w:numPr>
        <w:tabs>
          <w:tab w:val="left" w:pos="720"/>
          <w:tab w:val="num" w:pos="1080"/>
        </w:tabs>
        <w:spacing w:before="60" w:after="60" w:line="276" w:lineRule="auto"/>
        <w:ind w:left="1080"/>
        <w:jc w:val="both"/>
        <w:rPr>
          <w:rFonts w:eastAsia="Calibri" w:cs="Arial"/>
          <w:sz w:val="22"/>
          <w:szCs w:val="22"/>
          <w:lang w:eastAsia="en-US"/>
        </w:rPr>
      </w:pPr>
      <w:r w:rsidRPr="005624BD">
        <w:rPr>
          <w:rFonts w:eastAsia="Calibri" w:cs="Arial"/>
          <w:sz w:val="22"/>
          <w:szCs w:val="22"/>
          <w:lang w:eastAsia="en-US"/>
        </w:rPr>
        <w:t xml:space="preserve">szkody wynikłe z tytułu uszkodzenia, wybicia, kradzieży pokryw studni kanalizacji, pokryw wodociągowych i kratek wpustów kanalizacji, </w:t>
      </w:r>
    </w:p>
    <w:p w14:paraId="4184ABA6" w14:textId="77777777" w:rsidR="00F964AF" w:rsidRPr="005624BD" w:rsidRDefault="00F964AF" w:rsidP="00CC0F9A">
      <w:pPr>
        <w:widowControl w:val="0"/>
        <w:numPr>
          <w:ilvl w:val="0"/>
          <w:numId w:val="22"/>
        </w:numPr>
        <w:tabs>
          <w:tab w:val="left" w:pos="720"/>
          <w:tab w:val="num" w:pos="1080"/>
        </w:tabs>
        <w:spacing w:before="60" w:after="60" w:line="276" w:lineRule="auto"/>
        <w:ind w:left="1080"/>
        <w:jc w:val="both"/>
        <w:rPr>
          <w:rFonts w:eastAsia="Calibri" w:cs="Arial"/>
          <w:sz w:val="22"/>
          <w:szCs w:val="22"/>
          <w:lang w:eastAsia="en-US"/>
        </w:rPr>
      </w:pPr>
      <w:r w:rsidRPr="005624BD">
        <w:rPr>
          <w:rFonts w:eastAsia="Calibri" w:cs="Arial"/>
          <w:sz w:val="22"/>
          <w:szCs w:val="22"/>
          <w:lang w:eastAsia="en-US"/>
        </w:rPr>
        <w:t xml:space="preserve">szkody z tytułu zalania w związku z awarią urządzeń kanalizacji deszczowej, </w:t>
      </w:r>
    </w:p>
    <w:p w14:paraId="19B9D8D9" w14:textId="30EE907A" w:rsidR="00F964AF" w:rsidRDefault="00F964AF" w:rsidP="00CC0F9A">
      <w:pPr>
        <w:widowControl w:val="0"/>
        <w:numPr>
          <w:ilvl w:val="0"/>
          <w:numId w:val="22"/>
        </w:numPr>
        <w:tabs>
          <w:tab w:val="left" w:pos="720"/>
          <w:tab w:val="num" w:pos="1080"/>
        </w:tabs>
        <w:spacing w:before="60" w:after="60" w:line="276" w:lineRule="auto"/>
        <w:ind w:left="1080"/>
        <w:jc w:val="both"/>
        <w:rPr>
          <w:rFonts w:eastAsia="Calibri" w:cs="Arial"/>
          <w:sz w:val="22"/>
          <w:szCs w:val="22"/>
          <w:lang w:eastAsia="en-US"/>
        </w:rPr>
      </w:pPr>
      <w:r w:rsidRPr="005624BD">
        <w:rPr>
          <w:rFonts w:eastAsia="Calibri" w:cs="Arial"/>
          <w:sz w:val="22"/>
          <w:szCs w:val="22"/>
          <w:lang w:eastAsia="en-US"/>
        </w:rPr>
        <w:t xml:space="preserve">odpowiedzialność cywilną za szkody z tytułu prowadzenia działalności sportowej i rekreacyjnej, w tym poza miejscem ubezpieczenia (zawody, wycieczki, obozy itp.), </w:t>
      </w:r>
    </w:p>
    <w:p w14:paraId="09C0B2A2" w14:textId="5799BA29" w:rsidR="00F964AF" w:rsidRPr="005624BD" w:rsidRDefault="00F964AF" w:rsidP="00CC0F9A">
      <w:pPr>
        <w:widowControl w:val="0"/>
        <w:numPr>
          <w:ilvl w:val="0"/>
          <w:numId w:val="22"/>
        </w:numPr>
        <w:tabs>
          <w:tab w:val="left" w:pos="720"/>
          <w:tab w:val="num" w:pos="1080"/>
        </w:tabs>
        <w:spacing w:before="60" w:after="60" w:line="276" w:lineRule="auto"/>
        <w:ind w:left="1080"/>
        <w:jc w:val="both"/>
        <w:rPr>
          <w:rFonts w:eastAsia="Calibri" w:cs="Arial"/>
          <w:sz w:val="22"/>
          <w:szCs w:val="22"/>
          <w:lang w:eastAsia="en-US"/>
        </w:rPr>
      </w:pPr>
      <w:r w:rsidRPr="005624BD">
        <w:rPr>
          <w:rFonts w:eastAsia="Calibri" w:cs="Arial"/>
          <w:sz w:val="22"/>
          <w:szCs w:val="22"/>
          <w:lang w:eastAsia="en-US"/>
        </w:rPr>
        <w:t>odpowiedzialność cywilną placówek oświatowych (szkół i przedszkoli)</w:t>
      </w:r>
      <w:r w:rsidR="00672C10">
        <w:rPr>
          <w:rFonts w:eastAsia="Calibri" w:cs="Arial"/>
          <w:sz w:val="22"/>
          <w:szCs w:val="22"/>
          <w:lang w:eastAsia="en-US"/>
        </w:rPr>
        <w:t>, kulturalnych</w:t>
      </w:r>
      <w:r w:rsidRPr="005624BD">
        <w:rPr>
          <w:rFonts w:eastAsia="Calibri" w:cs="Arial"/>
          <w:sz w:val="22"/>
          <w:szCs w:val="22"/>
          <w:lang w:eastAsia="en-US"/>
        </w:rPr>
        <w:t xml:space="preserve"> z tytułu posiadanego mienia i prowadzonej działalności (odpowiedzialność z tytułu nadzoru, odpowiedzialność z tytułu szkód na osobach powierzonych opiece i odpowiedzialność z tytułu szkód wyrządzonych przez podopiecznych), </w:t>
      </w:r>
    </w:p>
    <w:p w14:paraId="4091B45D" w14:textId="0A536EC1" w:rsidR="00F964AF" w:rsidRPr="005624BD" w:rsidRDefault="00F964AF" w:rsidP="00CC0F9A">
      <w:pPr>
        <w:widowControl w:val="0"/>
        <w:numPr>
          <w:ilvl w:val="0"/>
          <w:numId w:val="22"/>
        </w:numPr>
        <w:tabs>
          <w:tab w:val="left" w:pos="720"/>
          <w:tab w:val="num" w:pos="1080"/>
        </w:tabs>
        <w:spacing w:before="60" w:after="60" w:line="276" w:lineRule="auto"/>
        <w:ind w:left="1080"/>
        <w:jc w:val="both"/>
        <w:rPr>
          <w:rFonts w:eastAsia="Calibri" w:cs="Arial"/>
          <w:sz w:val="22"/>
          <w:szCs w:val="22"/>
          <w:lang w:eastAsia="en-US"/>
        </w:rPr>
      </w:pPr>
      <w:r w:rsidRPr="005624BD">
        <w:rPr>
          <w:rFonts w:eastAsia="Calibri" w:cs="Arial"/>
          <w:sz w:val="22"/>
          <w:szCs w:val="22"/>
          <w:lang w:eastAsia="en-US"/>
        </w:rPr>
        <w:lastRenderedPageBreak/>
        <w:t xml:space="preserve"> odpowiedzialność cywilną za szkody wyrządzone przez podmioty objęte zamówieniem, w szczególności placówki oświatowe, w związku z wynajmem </w:t>
      </w:r>
      <w:proofErr w:type="spellStart"/>
      <w:r w:rsidRPr="005624BD">
        <w:rPr>
          <w:rFonts w:eastAsia="Calibri" w:cs="Arial"/>
          <w:sz w:val="22"/>
          <w:szCs w:val="22"/>
          <w:lang w:eastAsia="en-US"/>
        </w:rPr>
        <w:t>sal</w:t>
      </w:r>
      <w:proofErr w:type="spellEnd"/>
      <w:r w:rsidRPr="005624BD">
        <w:rPr>
          <w:rFonts w:eastAsia="Calibri" w:cs="Arial"/>
          <w:sz w:val="22"/>
          <w:szCs w:val="22"/>
          <w:lang w:eastAsia="en-US"/>
        </w:rPr>
        <w:t xml:space="preserve"> gimnastycznych, klasowych, holu lub innych pomieszczeń w celu organizacji zabaw (sylwestrowych, karnawałowych), kiermaszów itp.,  </w:t>
      </w:r>
    </w:p>
    <w:p w14:paraId="30C12083" w14:textId="707C2775" w:rsidR="00F964AF" w:rsidRPr="00672C10" w:rsidRDefault="00F964AF" w:rsidP="00CC0F9A">
      <w:pPr>
        <w:widowControl w:val="0"/>
        <w:numPr>
          <w:ilvl w:val="0"/>
          <w:numId w:val="22"/>
        </w:numPr>
        <w:tabs>
          <w:tab w:val="left" w:pos="720"/>
          <w:tab w:val="num" w:pos="1080"/>
        </w:tabs>
        <w:spacing w:before="60" w:after="60" w:line="276" w:lineRule="auto"/>
        <w:ind w:left="1080"/>
        <w:jc w:val="both"/>
        <w:rPr>
          <w:rFonts w:eastAsia="Calibri" w:cs="Arial"/>
          <w:sz w:val="22"/>
          <w:szCs w:val="22"/>
          <w:lang w:eastAsia="en-US"/>
        </w:rPr>
      </w:pPr>
      <w:r w:rsidRPr="00672C10">
        <w:rPr>
          <w:rFonts w:eastAsia="Calibri" w:cs="Arial"/>
          <w:sz w:val="22"/>
          <w:szCs w:val="22"/>
          <w:lang w:eastAsia="en-US"/>
        </w:rPr>
        <w:t xml:space="preserve">szkody wynikłe z realizacji zadań Straży </w:t>
      </w:r>
      <w:r w:rsidR="00672C10" w:rsidRPr="00672C10">
        <w:rPr>
          <w:rFonts w:eastAsia="Calibri" w:cs="Arial"/>
          <w:sz w:val="22"/>
          <w:szCs w:val="22"/>
          <w:lang w:eastAsia="en-US"/>
        </w:rPr>
        <w:t>Gminnej</w:t>
      </w:r>
      <w:r w:rsidRPr="00672C10">
        <w:rPr>
          <w:rFonts w:eastAsia="Calibri" w:cs="Arial"/>
          <w:sz w:val="22"/>
          <w:szCs w:val="22"/>
          <w:lang w:eastAsia="en-US"/>
        </w:rPr>
        <w:t xml:space="preserve"> </w:t>
      </w:r>
      <w:r w:rsidR="00672C10" w:rsidRPr="00672C10">
        <w:rPr>
          <w:rFonts w:eastAsia="Calibri" w:cs="Arial"/>
          <w:sz w:val="22"/>
          <w:szCs w:val="22"/>
          <w:lang w:eastAsia="en-US"/>
        </w:rPr>
        <w:t>regulowane</w:t>
      </w:r>
      <w:r w:rsidRPr="00672C10">
        <w:rPr>
          <w:rFonts w:eastAsia="Calibri" w:cs="Arial"/>
          <w:sz w:val="22"/>
          <w:szCs w:val="22"/>
          <w:lang w:eastAsia="en-US"/>
        </w:rPr>
        <w:t xml:space="preserve"> ustaw</w:t>
      </w:r>
      <w:r w:rsidR="00C35771" w:rsidRPr="00672C10">
        <w:rPr>
          <w:rFonts w:eastAsia="Calibri" w:cs="Arial"/>
          <w:sz w:val="22"/>
          <w:szCs w:val="22"/>
          <w:lang w:eastAsia="en-US"/>
        </w:rPr>
        <w:t>ą</w:t>
      </w:r>
      <w:r w:rsidRPr="00672C10">
        <w:rPr>
          <w:rFonts w:eastAsia="Calibri" w:cs="Arial"/>
          <w:sz w:val="22"/>
          <w:szCs w:val="22"/>
          <w:lang w:eastAsia="en-US"/>
        </w:rPr>
        <w:t xml:space="preserve"> z dnia 29 sierpnia 1997 roku o Strażach Gminnych </w:t>
      </w:r>
      <w:r w:rsidRPr="00672C10">
        <w:rPr>
          <w:rFonts w:eastAsia="Calibri" w:cs="Arial"/>
          <w:bCs/>
          <w:sz w:val="22"/>
          <w:szCs w:val="22"/>
          <w:shd w:val="clear" w:color="auto" w:fill="FFFFFF"/>
          <w:lang w:eastAsia="en-US"/>
        </w:rPr>
        <w:t> </w:t>
      </w:r>
      <w:hyperlink r:id="rId13" w:history="1">
        <w:r w:rsidRPr="00672C10">
          <w:rPr>
            <w:rFonts w:eastAsia="Calibri" w:cs="Arial"/>
            <w:bCs/>
            <w:sz w:val="22"/>
            <w:szCs w:val="22"/>
            <w:lang w:eastAsia="en-US"/>
          </w:rPr>
          <w:t>(Dz.U. z 20</w:t>
        </w:r>
        <w:r w:rsidR="007631A9" w:rsidRPr="00672C10">
          <w:rPr>
            <w:rFonts w:eastAsia="Calibri" w:cs="Arial"/>
            <w:bCs/>
            <w:sz w:val="22"/>
            <w:szCs w:val="22"/>
            <w:lang w:eastAsia="en-US"/>
          </w:rPr>
          <w:t>21</w:t>
        </w:r>
        <w:r w:rsidRPr="00672C10">
          <w:rPr>
            <w:rFonts w:eastAsia="Calibri" w:cs="Arial"/>
            <w:bCs/>
            <w:sz w:val="22"/>
            <w:szCs w:val="22"/>
            <w:lang w:eastAsia="en-US"/>
          </w:rPr>
          <w:t xml:space="preserve"> r. poz. </w:t>
        </w:r>
        <w:r w:rsidR="007631A9" w:rsidRPr="00672C10">
          <w:rPr>
            <w:rFonts w:eastAsia="Calibri" w:cs="Arial"/>
            <w:bCs/>
            <w:sz w:val="22"/>
            <w:szCs w:val="22"/>
            <w:lang w:eastAsia="en-US"/>
          </w:rPr>
          <w:t>1763</w:t>
        </w:r>
        <w:r w:rsidRPr="00672C10">
          <w:rPr>
            <w:rFonts w:eastAsia="Calibri" w:cs="Arial"/>
            <w:bCs/>
            <w:sz w:val="22"/>
            <w:szCs w:val="22"/>
            <w:lang w:eastAsia="en-US"/>
          </w:rPr>
          <w:t>)</w:t>
        </w:r>
      </w:hyperlink>
      <w:r w:rsidRPr="00672C10">
        <w:rPr>
          <w:rFonts w:eastAsia="Calibri" w:cs="Arial"/>
          <w:sz w:val="22"/>
          <w:szCs w:val="22"/>
          <w:lang w:eastAsia="en-US"/>
        </w:rPr>
        <w:t xml:space="preserve"> z włączeniem  szkód wynikających z realizacji zadań nałożonych innymi przepisami prawnymi regulującymi zakres działalności Straży </w:t>
      </w:r>
      <w:r w:rsidR="00672C10" w:rsidRPr="00672C10">
        <w:rPr>
          <w:rFonts w:eastAsia="Calibri" w:cs="Arial"/>
          <w:sz w:val="22"/>
          <w:szCs w:val="22"/>
          <w:lang w:eastAsia="en-US"/>
        </w:rPr>
        <w:t>Gminn</w:t>
      </w:r>
      <w:r w:rsidRPr="00672C10">
        <w:rPr>
          <w:rFonts w:eastAsia="Calibri" w:cs="Arial"/>
          <w:sz w:val="22"/>
          <w:szCs w:val="22"/>
          <w:lang w:eastAsia="en-US"/>
        </w:rPr>
        <w:t>ej (w tym z tytułu dokonywanych interwencji z użyciem przymusu bezpośredniego),</w:t>
      </w:r>
    </w:p>
    <w:p w14:paraId="7C091B6D" w14:textId="77777777" w:rsidR="00C35771" w:rsidRPr="00344307" w:rsidRDefault="00C35771" w:rsidP="00CC0F9A">
      <w:pPr>
        <w:widowControl w:val="0"/>
        <w:numPr>
          <w:ilvl w:val="0"/>
          <w:numId w:val="22"/>
        </w:numPr>
        <w:tabs>
          <w:tab w:val="left" w:pos="720"/>
          <w:tab w:val="num" w:pos="1080"/>
        </w:tabs>
        <w:spacing w:before="60" w:after="60" w:line="276" w:lineRule="auto"/>
        <w:ind w:left="1080"/>
        <w:jc w:val="both"/>
        <w:rPr>
          <w:rFonts w:eastAsia="Calibri" w:cs="Arial"/>
          <w:sz w:val="22"/>
          <w:szCs w:val="22"/>
          <w:lang w:eastAsia="en-US"/>
        </w:rPr>
      </w:pPr>
      <w:r w:rsidRPr="005624BD">
        <w:rPr>
          <w:rFonts w:eastAsia="Calibri" w:cs="Arial"/>
          <w:sz w:val="22"/>
          <w:szCs w:val="22"/>
          <w:lang w:eastAsia="en-US"/>
        </w:rPr>
        <w:t xml:space="preserve">szkody wynikłe z realizacji zadań </w:t>
      </w:r>
      <w:r w:rsidRPr="00344307">
        <w:rPr>
          <w:rFonts w:eastAsia="Calibri" w:cs="Arial"/>
          <w:sz w:val="22"/>
          <w:szCs w:val="22"/>
          <w:lang w:eastAsia="en-US"/>
        </w:rPr>
        <w:t>OSP (działania, ćwiczenia, szkolenia, pokazy),</w:t>
      </w:r>
    </w:p>
    <w:p w14:paraId="046E1CA3" w14:textId="77777777" w:rsidR="00F964AF" w:rsidRPr="005624BD" w:rsidRDefault="00F964AF" w:rsidP="00CC0F9A">
      <w:pPr>
        <w:widowControl w:val="0"/>
        <w:numPr>
          <w:ilvl w:val="0"/>
          <w:numId w:val="22"/>
        </w:numPr>
        <w:tabs>
          <w:tab w:val="left" w:pos="720"/>
          <w:tab w:val="num" w:pos="1080"/>
        </w:tabs>
        <w:spacing w:before="60" w:after="60" w:line="276" w:lineRule="auto"/>
        <w:ind w:left="1080"/>
        <w:jc w:val="both"/>
        <w:rPr>
          <w:rFonts w:eastAsia="Calibri" w:cs="Arial"/>
          <w:sz w:val="22"/>
          <w:szCs w:val="22"/>
          <w:lang w:eastAsia="en-US"/>
        </w:rPr>
      </w:pPr>
      <w:r w:rsidRPr="005624BD">
        <w:rPr>
          <w:rFonts w:eastAsia="Calibri" w:cs="Arial"/>
          <w:sz w:val="22"/>
          <w:szCs w:val="22"/>
          <w:lang w:eastAsia="en-US"/>
        </w:rPr>
        <w:t>odpowiedzialność cywilną za szkody</w:t>
      </w:r>
      <w:r w:rsidRPr="005624BD">
        <w:rPr>
          <w:rFonts w:eastAsia="Calibri" w:cs="Arial"/>
          <w:color w:val="FF0000"/>
          <w:sz w:val="22"/>
          <w:szCs w:val="22"/>
          <w:lang w:eastAsia="en-US"/>
        </w:rPr>
        <w:t xml:space="preserve"> </w:t>
      </w:r>
      <w:r w:rsidRPr="005624BD">
        <w:rPr>
          <w:rFonts w:eastAsia="Calibri" w:cs="Arial"/>
          <w:sz w:val="22"/>
          <w:szCs w:val="22"/>
          <w:lang w:eastAsia="en-US"/>
        </w:rPr>
        <w:t>wyrządzone przez wolontariuszy, praktykantów, stażystów, osoby skierowane do wykonywania prac społecznie użytecznych, publicznych, osoby skierowane do wykonywania prac wyrokiem sądu, osoby skazane podejmujące pracę na rzecz Zamawiającego, osoby odpracowujące czynsz lub osoby skierowane do prac interwencyjnych przez Urząd Pracy,</w:t>
      </w:r>
    </w:p>
    <w:p w14:paraId="0F4D4C65" w14:textId="718EE15F" w:rsidR="00F964AF" w:rsidRPr="005624BD" w:rsidRDefault="00F964AF" w:rsidP="00CC0F9A">
      <w:pPr>
        <w:widowControl w:val="0"/>
        <w:numPr>
          <w:ilvl w:val="0"/>
          <w:numId w:val="22"/>
        </w:numPr>
        <w:tabs>
          <w:tab w:val="left" w:pos="720"/>
          <w:tab w:val="num" w:pos="1080"/>
        </w:tabs>
        <w:spacing w:before="60" w:after="60" w:line="276" w:lineRule="auto"/>
        <w:ind w:left="1080"/>
        <w:jc w:val="both"/>
        <w:rPr>
          <w:rFonts w:eastAsia="Calibri" w:cs="Arial"/>
          <w:sz w:val="22"/>
          <w:szCs w:val="22"/>
          <w:lang w:eastAsia="en-US"/>
        </w:rPr>
      </w:pPr>
      <w:r w:rsidRPr="005624BD">
        <w:rPr>
          <w:rFonts w:eastAsia="Calibri" w:cs="Arial"/>
          <w:sz w:val="22"/>
          <w:szCs w:val="22"/>
          <w:lang w:eastAsia="en-US"/>
        </w:rPr>
        <w:t xml:space="preserve">szkody wyrządzone przez drzewostan na terenach, których właścicielem (posiadaczem, zarządcą) jest Zamawiający i za który ponosi odpowiedzialność, </w:t>
      </w:r>
    </w:p>
    <w:p w14:paraId="2378747E" w14:textId="77777777" w:rsidR="00F964AF" w:rsidRDefault="00F964AF" w:rsidP="00CC0F9A">
      <w:pPr>
        <w:widowControl w:val="0"/>
        <w:numPr>
          <w:ilvl w:val="0"/>
          <w:numId w:val="22"/>
        </w:numPr>
        <w:tabs>
          <w:tab w:val="left" w:pos="720"/>
          <w:tab w:val="num" w:pos="1080"/>
        </w:tabs>
        <w:spacing w:before="60" w:after="60" w:line="276" w:lineRule="auto"/>
        <w:ind w:left="1080"/>
        <w:jc w:val="both"/>
        <w:rPr>
          <w:rFonts w:eastAsia="Calibri" w:cs="Arial"/>
          <w:sz w:val="22"/>
          <w:szCs w:val="22"/>
          <w:lang w:eastAsia="en-US"/>
        </w:rPr>
      </w:pPr>
      <w:r w:rsidRPr="005624BD">
        <w:rPr>
          <w:rFonts w:eastAsia="Calibri" w:cs="Arial"/>
          <w:sz w:val="22"/>
          <w:szCs w:val="22"/>
          <w:lang w:eastAsia="en-US"/>
        </w:rPr>
        <w:t>szkody wyrządzone w związku z </w:t>
      </w:r>
      <w:r w:rsidR="008268BC" w:rsidRPr="005624BD">
        <w:rPr>
          <w:rFonts w:eastAsia="Calibri" w:cs="Arial"/>
          <w:sz w:val="22"/>
          <w:szCs w:val="22"/>
          <w:lang w:eastAsia="en-US"/>
        </w:rPr>
        <w:t xml:space="preserve">posiadaniem i </w:t>
      </w:r>
      <w:r w:rsidRPr="005624BD">
        <w:rPr>
          <w:rFonts w:eastAsia="Calibri" w:cs="Arial"/>
          <w:sz w:val="22"/>
          <w:szCs w:val="22"/>
          <w:lang w:eastAsia="en-US"/>
        </w:rPr>
        <w:t xml:space="preserve">administrowaniem cmentarzami, </w:t>
      </w:r>
    </w:p>
    <w:p w14:paraId="5F19C948" w14:textId="77777777" w:rsidR="00AD4647" w:rsidRPr="005624BD" w:rsidRDefault="00AD4647" w:rsidP="00CC0F9A">
      <w:pPr>
        <w:widowControl w:val="0"/>
        <w:numPr>
          <w:ilvl w:val="0"/>
          <w:numId w:val="22"/>
        </w:numPr>
        <w:tabs>
          <w:tab w:val="left" w:pos="720"/>
          <w:tab w:val="num" w:pos="1080"/>
        </w:tabs>
        <w:spacing w:before="60" w:after="60" w:line="276" w:lineRule="auto"/>
        <w:ind w:left="1080"/>
        <w:jc w:val="both"/>
        <w:rPr>
          <w:rFonts w:eastAsia="Calibri" w:cs="Arial"/>
          <w:sz w:val="22"/>
          <w:szCs w:val="22"/>
          <w:lang w:eastAsia="en-US"/>
        </w:rPr>
      </w:pPr>
      <w:r w:rsidRPr="005624BD">
        <w:rPr>
          <w:rFonts w:eastAsia="Calibri" w:cs="Arial"/>
          <w:sz w:val="22"/>
          <w:szCs w:val="22"/>
          <w:lang w:eastAsia="en-US"/>
        </w:rPr>
        <w:t>szkody wyrządzone w związku z posiadaniem i administrowaniem</w:t>
      </w:r>
      <w:r>
        <w:rPr>
          <w:rFonts w:eastAsia="Calibri" w:cs="Arial"/>
          <w:sz w:val="22"/>
          <w:szCs w:val="22"/>
          <w:lang w:eastAsia="en-US"/>
        </w:rPr>
        <w:t xml:space="preserve"> parkingami niestrzeżonymi,</w:t>
      </w:r>
    </w:p>
    <w:p w14:paraId="7B4BC23E" w14:textId="77777777" w:rsidR="00F964AF" w:rsidRPr="005624BD" w:rsidRDefault="00F964AF" w:rsidP="00CC0F9A">
      <w:pPr>
        <w:widowControl w:val="0"/>
        <w:numPr>
          <w:ilvl w:val="0"/>
          <w:numId w:val="22"/>
        </w:numPr>
        <w:tabs>
          <w:tab w:val="left" w:pos="720"/>
          <w:tab w:val="num" w:pos="1080"/>
        </w:tabs>
        <w:spacing w:before="60" w:after="60" w:line="276" w:lineRule="auto"/>
        <w:ind w:left="1080"/>
        <w:jc w:val="both"/>
        <w:rPr>
          <w:rFonts w:eastAsia="Calibri" w:cs="Arial"/>
          <w:sz w:val="22"/>
          <w:szCs w:val="22"/>
          <w:lang w:eastAsia="en-US"/>
        </w:rPr>
      </w:pPr>
      <w:r w:rsidRPr="005624BD">
        <w:rPr>
          <w:rFonts w:eastAsia="Calibri" w:cs="Arial"/>
          <w:sz w:val="22"/>
          <w:szCs w:val="22"/>
          <w:lang w:eastAsia="en-US"/>
        </w:rPr>
        <w:t xml:space="preserve">szkody wyrządzone w związku z niedostarczeniem energii cieplnej lub dostarczeniem energii cieplnej o niewłaściwych parametrach, </w:t>
      </w:r>
    </w:p>
    <w:p w14:paraId="2467C4BA" w14:textId="77777777" w:rsidR="00F964AF" w:rsidRPr="005624BD" w:rsidRDefault="00F964AF" w:rsidP="00CC0F9A">
      <w:pPr>
        <w:widowControl w:val="0"/>
        <w:numPr>
          <w:ilvl w:val="0"/>
          <w:numId w:val="22"/>
        </w:numPr>
        <w:tabs>
          <w:tab w:val="left" w:pos="720"/>
          <w:tab w:val="num" w:pos="1080"/>
        </w:tabs>
        <w:spacing w:before="60" w:after="60" w:line="276" w:lineRule="auto"/>
        <w:ind w:left="1080"/>
        <w:jc w:val="both"/>
        <w:rPr>
          <w:rFonts w:eastAsia="Calibri" w:cs="Arial"/>
          <w:sz w:val="22"/>
          <w:szCs w:val="22"/>
          <w:lang w:eastAsia="en-US"/>
        </w:rPr>
      </w:pPr>
      <w:r w:rsidRPr="005624BD">
        <w:rPr>
          <w:rFonts w:eastAsia="Calibri" w:cs="Arial"/>
          <w:sz w:val="22"/>
          <w:szCs w:val="22"/>
          <w:lang w:eastAsia="en-US"/>
        </w:rPr>
        <w:t xml:space="preserve">szkody wyrządzone w podziemnych instalacjach i urządzeniach oraz w instalacjach energetycznych, telefonicznych i gazowych należących do osób trzecich, </w:t>
      </w:r>
    </w:p>
    <w:p w14:paraId="3BF2E551" w14:textId="77777777" w:rsidR="00FD7D70" w:rsidRDefault="00F964AF" w:rsidP="00CC0F9A">
      <w:pPr>
        <w:widowControl w:val="0"/>
        <w:numPr>
          <w:ilvl w:val="0"/>
          <w:numId w:val="22"/>
        </w:numPr>
        <w:tabs>
          <w:tab w:val="left" w:pos="720"/>
          <w:tab w:val="num" w:pos="1080"/>
        </w:tabs>
        <w:spacing w:before="60" w:after="200" w:line="276" w:lineRule="auto"/>
        <w:ind w:left="1080"/>
        <w:jc w:val="both"/>
        <w:rPr>
          <w:rFonts w:eastAsia="Calibri" w:cs="Arial"/>
          <w:sz w:val="22"/>
          <w:szCs w:val="22"/>
          <w:lang w:eastAsia="en-US"/>
        </w:rPr>
      </w:pPr>
      <w:r w:rsidRPr="00344307">
        <w:rPr>
          <w:rFonts w:eastAsia="Calibri" w:cs="Arial"/>
          <w:sz w:val="22"/>
          <w:szCs w:val="22"/>
          <w:lang w:eastAsia="en-US"/>
        </w:rPr>
        <w:t>szkody wyrządzone w związku z prowadzeniem prac polegających na wykonywaniu wykopów i przekopów,</w:t>
      </w:r>
    </w:p>
    <w:p w14:paraId="705434C8" w14:textId="77777777" w:rsidR="00FD7D70" w:rsidRPr="00344307" w:rsidRDefault="00F964AF" w:rsidP="00CC0F9A">
      <w:pPr>
        <w:widowControl w:val="0"/>
        <w:numPr>
          <w:ilvl w:val="0"/>
          <w:numId w:val="22"/>
        </w:numPr>
        <w:tabs>
          <w:tab w:val="left" w:pos="720"/>
          <w:tab w:val="num" w:pos="1080"/>
        </w:tabs>
        <w:spacing w:before="60" w:after="200" w:line="276" w:lineRule="auto"/>
        <w:ind w:left="1080"/>
        <w:jc w:val="both"/>
        <w:rPr>
          <w:rFonts w:eastAsia="Calibri" w:cs="Arial"/>
          <w:sz w:val="22"/>
          <w:szCs w:val="22"/>
          <w:lang w:eastAsia="en-US"/>
        </w:rPr>
      </w:pPr>
      <w:r w:rsidRPr="00344307">
        <w:rPr>
          <w:rFonts w:eastAsia="Calibri" w:cs="Arial"/>
          <w:sz w:val="22"/>
          <w:szCs w:val="22"/>
          <w:lang w:eastAsia="en-US"/>
        </w:rPr>
        <w:t>szkody wyrządzone przez bezpańskie zwierzęta</w:t>
      </w:r>
      <w:r w:rsidR="00AD4647">
        <w:rPr>
          <w:rFonts w:eastAsia="Calibri" w:cs="Arial"/>
          <w:sz w:val="22"/>
          <w:szCs w:val="22"/>
          <w:lang w:eastAsia="en-US"/>
        </w:rPr>
        <w:t>,</w:t>
      </w:r>
      <w:r w:rsidRPr="00344307">
        <w:rPr>
          <w:rFonts w:eastAsia="Calibri" w:cs="Arial"/>
          <w:sz w:val="22"/>
          <w:szCs w:val="22"/>
          <w:lang w:eastAsia="en-US"/>
        </w:rPr>
        <w:t xml:space="preserve"> w tym psy, za które Zamawiający ponosi odpowiedzialność</w:t>
      </w:r>
      <w:r w:rsidR="00FD7D70" w:rsidRPr="00344307">
        <w:rPr>
          <w:rFonts w:eastAsia="Calibri" w:cs="Arial"/>
          <w:sz w:val="22"/>
          <w:szCs w:val="22"/>
          <w:lang w:eastAsia="en-US"/>
        </w:rPr>
        <w:t>.</w:t>
      </w:r>
    </w:p>
    <w:p w14:paraId="6979CD1F" w14:textId="77777777" w:rsidR="00F964AF" w:rsidRPr="005624BD" w:rsidRDefault="00F964AF" w:rsidP="00F964AF">
      <w:pPr>
        <w:spacing w:after="200" w:line="276" w:lineRule="auto"/>
        <w:jc w:val="both"/>
        <w:rPr>
          <w:rFonts w:eastAsia="Calibri" w:cs="Arial"/>
          <w:sz w:val="22"/>
          <w:szCs w:val="22"/>
          <w:lang w:eastAsia="en-US"/>
        </w:rPr>
      </w:pPr>
      <w:r w:rsidRPr="005624BD">
        <w:rPr>
          <w:rFonts w:eastAsia="Calibri" w:cs="Arial"/>
          <w:sz w:val="22"/>
          <w:szCs w:val="22"/>
          <w:lang w:eastAsia="en-US"/>
        </w:rPr>
        <w:t>Wykonawca obejmuje wyżej opisany zakres ubezpieczenia OC do wysokości sumy gwarancyjnej, o ile nie wprowadzono limitu.</w:t>
      </w:r>
    </w:p>
    <w:p w14:paraId="00BF10D5" w14:textId="77777777" w:rsidR="00F964AF" w:rsidRPr="005624BD" w:rsidRDefault="00F964AF" w:rsidP="00F964AF">
      <w:pPr>
        <w:spacing w:after="200" w:line="276" w:lineRule="auto"/>
        <w:jc w:val="both"/>
        <w:rPr>
          <w:rFonts w:eastAsia="Calibri" w:cs="Arial"/>
          <w:sz w:val="22"/>
          <w:szCs w:val="22"/>
          <w:lang w:eastAsia="en-US"/>
        </w:rPr>
      </w:pPr>
      <w:r w:rsidRPr="005624BD">
        <w:rPr>
          <w:rFonts w:eastAsia="Calibri" w:cs="Arial"/>
          <w:sz w:val="22"/>
          <w:szCs w:val="22"/>
          <w:u w:val="single"/>
          <w:lang w:eastAsia="en-US"/>
        </w:rPr>
        <w:t xml:space="preserve">Zakresem ochrony </w:t>
      </w:r>
      <w:r w:rsidRPr="005624BD">
        <w:rPr>
          <w:rFonts w:eastAsia="Calibri" w:cs="Arial"/>
          <w:b/>
          <w:sz w:val="22"/>
          <w:szCs w:val="22"/>
          <w:u w:val="single"/>
          <w:lang w:eastAsia="en-US"/>
        </w:rPr>
        <w:t>nie mają być objęte</w:t>
      </w:r>
      <w:r w:rsidRPr="005624BD">
        <w:rPr>
          <w:rFonts w:eastAsia="Calibri" w:cs="Arial"/>
          <w:sz w:val="22"/>
          <w:szCs w:val="22"/>
          <w:u w:val="single"/>
          <w:lang w:eastAsia="en-US"/>
        </w:rPr>
        <w:t xml:space="preserve"> szkody</w:t>
      </w:r>
      <w:r w:rsidR="005A3F0C">
        <w:rPr>
          <w:rFonts w:eastAsia="Calibri" w:cs="Arial"/>
          <w:sz w:val="22"/>
          <w:szCs w:val="22"/>
          <w:u w:val="single"/>
          <w:lang w:eastAsia="en-US"/>
        </w:rPr>
        <w:t xml:space="preserve"> powstałe</w:t>
      </w:r>
      <w:r w:rsidRPr="005624BD">
        <w:rPr>
          <w:rFonts w:eastAsia="Calibri" w:cs="Arial"/>
          <w:sz w:val="22"/>
          <w:szCs w:val="22"/>
          <w:lang w:eastAsia="en-US"/>
        </w:rPr>
        <w:t>:</w:t>
      </w:r>
    </w:p>
    <w:p w14:paraId="3CF56471" w14:textId="77777777" w:rsidR="00F964AF" w:rsidRDefault="00F964AF" w:rsidP="00CC0F9A">
      <w:pPr>
        <w:numPr>
          <w:ilvl w:val="0"/>
          <w:numId w:val="31"/>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wskutek przyjęcia przez </w:t>
      </w:r>
      <w:r w:rsidR="000957EB">
        <w:rPr>
          <w:rFonts w:eastAsia="Calibri" w:cs="Arial"/>
          <w:sz w:val="22"/>
          <w:szCs w:val="22"/>
          <w:lang w:eastAsia="en-US"/>
        </w:rPr>
        <w:t>Zamawiającego</w:t>
      </w:r>
      <w:r w:rsidR="000957EB" w:rsidRPr="005624BD">
        <w:rPr>
          <w:rFonts w:eastAsia="Calibri" w:cs="Arial"/>
          <w:sz w:val="22"/>
          <w:szCs w:val="22"/>
          <w:lang w:eastAsia="en-US"/>
        </w:rPr>
        <w:t xml:space="preserve"> </w:t>
      </w:r>
      <w:r w:rsidRPr="005624BD">
        <w:rPr>
          <w:rFonts w:eastAsia="Calibri" w:cs="Arial"/>
          <w:sz w:val="22"/>
          <w:szCs w:val="22"/>
          <w:lang w:eastAsia="en-US"/>
        </w:rPr>
        <w:t>odpowiedzialności wykraczającej poza ustawową odpowiedzialność albo umownego przyjęcia odpowiedzialności osoby trzeciej,</w:t>
      </w:r>
    </w:p>
    <w:p w14:paraId="2D1B0B36" w14:textId="77777777" w:rsidR="00F964AF" w:rsidRPr="005624BD" w:rsidRDefault="00F964AF" w:rsidP="00CC0F9A">
      <w:pPr>
        <w:numPr>
          <w:ilvl w:val="0"/>
          <w:numId w:val="31"/>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spowodowane lub wynikające bezpośrednio lub pośrednio z zakaźnej encefalopatii gąbczastej (TSE), w tym m.in. encefalopatii gąbczastej bydła (BSE) czy choroby </w:t>
      </w:r>
      <w:proofErr w:type="spellStart"/>
      <w:r w:rsidRPr="005624BD">
        <w:rPr>
          <w:rFonts w:eastAsia="Calibri" w:cs="Arial"/>
          <w:sz w:val="22"/>
          <w:szCs w:val="22"/>
          <w:lang w:eastAsia="en-US"/>
        </w:rPr>
        <w:t>Creutzfeldta</w:t>
      </w:r>
      <w:proofErr w:type="spellEnd"/>
      <w:r w:rsidRPr="005624BD">
        <w:rPr>
          <w:rFonts w:eastAsia="Calibri" w:cs="Arial"/>
          <w:sz w:val="22"/>
          <w:szCs w:val="22"/>
          <w:lang w:eastAsia="en-US"/>
        </w:rPr>
        <w:t>-Jakoba (</w:t>
      </w:r>
      <w:proofErr w:type="spellStart"/>
      <w:r w:rsidRPr="005624BD">
        <w:rPr>
          <w:rFonts w:eastAsia="Calibri" w:cs="Arial"/>
          <w:sz w:val="22"/>
          <w:szCs w:val="22"/>
          <w:lang w:eastAsia="en-US"/>
        </w:rPr>
        <w:t>vCJD</w:t>
      </w:r>
      <w:proofErr w:type="spellEnd"/>
      <w:r w:rsidRPr="005624BD">
        <w:rPr>
          <w:rFonts w:eastAsia="Calibri" w:cs="Arial"/>
          <w:sz w:val="22"/>
          <w:szCs w:val="22"/>
          <w:lang w:eastAsia="en-US"/>
        </w:rPr>
        <w:t>) albo wirusa HIV,</w:t>
      </w:r>
    </w:p>
    <w:p w14:paraId="0189D27D" w14:textId="4B49F42E" w:rsidR="005A3F0C" w:rsidRDefault="00F964AF" w:rsidP="00CC0F9A">
      <w:pPr>
        <w:numPr>
          <w:ilvl w:val="0"/>
          <w:numId w:val="31"/>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w związku z prowadzeniem działalności, medycznej, badawczej, farmaceutycznej, a także </w:t>
      </w:r>
      <w:r w:rsidR="005A3F0C">
        <w:rPr>
          <w:rFonts w:eastAsia="Calibri" w:cs="Arial"/>
          <w:sz w:val="22"/>
          <w:szCs w:val="22"/>
          <w:lang w:eastAsia="en-US"/>
        </w:rPr>
        <w:t xml:space="preserve">w związku z </w:t>
      </w:r>
      <w:r w:rsidRPr="005624BD">
        <w:rPr>
          <w:rFonts w:eastAsia="Calibri" w:cs="Arial"/>
          <w:sz w:val="22"/>
          <w:szCs w:val="22"/>
          <w:lang w:eastAsia="en-US"/>
        </w:rPr>
        <w:t xml:space="preserve">udzielaniem świadczeń zdrowotnych (powyższe </w:t>
      </w:r>
      <w:r w:rsidR="00F7294C" w:rsidRPr="005624BD">
        <w:rPr>
          <w:rFonts w:eastAsia="Calibri" w:cs="Arial"/>
          <w:sz w:val="22"/>
          <w:szCs w:val="22"/>
          <w:lang w:eastAsia="en-US"/>
        </w:rPr>
        <w:t xml:space="preserve">wyłączenie </w:t>
      </w:r>
      <w:r w:rsidRPr="005624BD">
        <w:rPr>
          <w:rFonts w:eastAsia="Calibri" w:cs="Arial"/>
          <w:sz w:val="22"/>
          <w:szCs w:val="22"/>
          <w:lang w:eastAsia="en-US"/>
        </w:rPr>
        <w:t xml:space="preserve">nie dotyczy: udzielania pierwszej pomocy np.: przez pielęgniarkę szkolną lub strażnika </w:t>
      </w:r>
      <w:r w:rsidR="00672C10">
        <w:rPr>
          <w:rFonts w:eastAsia="Calibri" w:cs="Arial"/>
          <w:sz w:val="22"/>
          <w:szCs w:val="22"/>
          <w:lang w:eastAsia="en-US"/>
        </w:rPr>
        <w:t>gminnego</w:t>
      </w:r>
      <w:r w:rsidRPr="005624BD">
        <w:rPr>
          <w:rFonts w:eastAsia="Calibri" w:cs="Arial"/>
          <w:sz w:val="22"/>
          <w:szCs w:val="22"/>
          <w:lang w:eastAsia="en-US"/>
        </w:rPr>
        <w:t>, strażaka)</w:t>
      </w:r>
      <w:r w:rsidR="005A3F0C">
        <w:rPr>
          <w:rFonts w:eastAsia="Calibri" w:cs="Arial"/>
          <w:sz w:val="22"/>
          <w:szCs w:val="22"/>
          <w:lang w:eastAsia="en-US"/>
        </w:rPr>
        <w:t>,</w:t>
      </w:r>
    </w:p>
    <w:p w14:paraId="1F5CBDE9" w14:textId="77777777" w:rsidR="005A3F0C" w:rsidRDefault="005A3F0C" w:rsidP="00CC0F9A">
      <w:pPr>
        <w:numPr>
          <w:ilvl w:val="0"/>
          <w:numId w:val="31"/>
        </w:numPr>
        <w:spacing w:after="200" w:line="276" w:lineRule="auto"/>
        <w:jc w:val="both"/>
        <w:rPr>
          <w:rFonts w:eastAsia="Calibri" w:cs="Arial"/>
          <w:sz w:val="22"/>
          <w:szCs w:val="22"/>
          <w:lang w:eastAsia="en-US"/>
        </w:rPr>
      </w:pPr>
      <w:r>
        <w:rPr>
          <w:rFonts w:eastAsia="Calibri" w:cs="Arial"/>
          <w:sz w:val="22"/>
          <w:szCs w:val="22"/>
          <w:lang w:eastAsia="en-US"/>
        </w:rPr>
        <w:t>w związku z prowadzeniem punktu szczepień,</w:t>
      </w:r>
    </w:p>
    <w:p w14:paraId="43EE4579" w14:textId="77777777" w:rsidR="005A3F0C" w:rsidRDefault="005A3F0C" w:rsidP="00CC0F9A">
      <w:pPr>
        <w:numPr>
          <w:ilvl w:val="0"/>
          <w:numId w:val="31"/>
        </w:numPr>
        <w:spacing w:after="200" w:line="276" w:lineRule="auto"/>
        <w:jc w:val="both"/>
        <w:rPr>
          <w:rFonts w:eastAsia="Calibri" w:cs="Arial"/>
          <w:sz w:val="22"/>
          <w:szCs w:val="22"/>
          <w:lang w:eastAsia="en-US"/>
        </w:rPr>
      </w:pPr>
      <w:r w:rsidRPr="00344307">
        <w:rPr>
          <w:rFonts w:eastAsia="Calibri" w:cs="Arial"/>
          <w:sz w:val="22"/>
          <w:szCs w:val="22"/>
          <w:lang w:eastAsia="en-US"/>
        </w:rPr>
        <w:lastRenderedPageBreak/>
        <w:t>spowodowane lub wynikające bezpośrednio lub pośrednio w związku z epidemią lub pandemią,</w:t>
      </w:r>
      <w:r w:rsidR="00EB2C23">
        <w:rPr>
          <w:rFonts w:eastAsia="Calibri" w:cs="Arial"/>
          <w:sz w:val="22"/>
          <w:szCs w:val="22"/>
          <w:lang w:eastAsia="en-US"/>
        </w:rPr>
        <w:t xml:space="preserve"> w tym</w:t>
      </w:r>
      <w:r w:rsidRPr="00344307">
        <w:rPr>
          <w:rFonts w:eastAsia="Calibri" w:cs="Arial"/>
          <w:sz w:val="22"/>
          <w:szCs w:val="22"/>
          <w:lang w:eastAsia="en-US"/>
        </w:rPr>
        <w:t xml:space="preserve"> powstałe </w:t>
      </w:r>
      <w:r w:rsidR="00EB2C23">
        <w:rPr>
          <w:rFonts w:eastAsia="Calibri" w:cs="Arial"/>
          <w:sz w:val="22"/>
          <w:szCs w:val="22"/>
          <w:lang w:eastAsia="en-US"/>
        </w:rPr>
        <w:t>w</w:t>
      </w:r>
      <w:r w:rsidRPr="00344307">
        <w:rPr>
          <w:rFonts w:eastAsia="Calibri" w:cs="Arial"/>
          <w:sz w:val="22"/>
          <w:szCs w:val="22"/>
          <w:lang w:eastAsia="en-US"/>
        </w:rPr>
        <w:t>skutek lub w związku z błędnymi decyzjami administracyjnymi,</w:t>
      </w:r>
    </w:p>
    <w:p w14:paraId="26EC1048" w14:textId="77777777" w:rsidR="00EB2C23" w:rsidRDefault="00003048" w:rsidP="00CC0F9A">
      <w:pPr>
        <w:numPr>
          <w:ilvl w:val="0"/>
          <w:numId w:val="31"/>
        </w:numPr>
        <w:spacing w:after="200" w:line="276" w:lineRule="auto"/>
        <w:jc w:val="both"/>
        <w:rPr>
          <w:rFonts w:eastAsia="Calibri" w:cs="Arial"/>
          <w:sz w:val="22"/>
          <w:szCs w:val="22"/>
          <w:lang w:eastAsia="en-US"/>
        </w:rPr>
      </w:pPr>
      <w:r>
        <w:rPr>
          <w:rFonts w:eastAsia="Calibri" w:cs="Arial"/>
          <w:sz w:val="22"/>
          <w:szCs w:val="22"/>
          <w:lang w:eastAsia="en-US"/>
        </w:rPr>
        <w:t>wskutek COVID -19,</w:t>
      </w:r>
    </w:p>
    <w:p w14:paraId="493969BB" w14:textId="77777777" w:rsidR="00EB2C23" w:rsidRDefault="00FE7613" w:rsidP="00CC0F9A">
      <w:pPr>
        <w:numPr>
          <w:ilvl w:val="0"/>
          <w:numId w:val="31"/>
        </w:numPr>
        <w:spacing w:after="200" w:line="276" w:lineRule="auto"/>
        <w:jc w:val="both"/>
        <w:rPr>
          <w:rFonts w:eastAsia="Calibri" w:cs="Arial"/>
          <w:sz w:val="22"/>
          <w:szCs w:val="22"/>
          <w:lang w:eastAsia="en-US"/>
        </w:rPr>
      </w:pPr>
      <w:r w:rsidRPr="00344307">
        <w:rPr>
          <w:rFonts w:eastAsia="Calibri" w:cs="Arial"/>
          <w:sz w:val="22"/>
          <w:szCs w:val="22"/>
          <w:lang w:eastAsia="en-US"/>
        </w:rPr>
        <w:t>wskutek naruszenia dóbr osobistych, innych niż szkoda na osobie,</w:t>
      </w:r>
    </w:p>
    <w:p w14:paraId="3A9A0107" w14:textId="77777777" w:rsidR="00F964AF" w:rsidRPr="005624BD" w:rsidRDefault="00F964AF" w:rsidP="00CC0F9A">
      <w:pPr>
        <w:numPr>
          <w:ilvl w:val="0"/>
          <w:numId w:val="31"/>
        </w:numPr>
        <w:spacing w:after="200" w:line="276" w:lineRule="auto"/>
        <w:jc w:val="both"/>
        <w:rPr>
          <w:rFonts w:eastAsia="Calibri" w:cs="Arial"/>
          <w:sz w:val="22"/>
          <w:szCs w:val="22"/>
          <w:lang w:eastAsia="en-US"/>
        </w:rPr>
      </w:pPr>
      <w:r w:rsidRPr="005624BD">
        <w:rPr>
          <w:rFonts w:eastAsia="Calibri" w:cs="Arial"/>
          <w:sz w:val="22"/>
          <w:szCs w:val="22"/>
          <w:lang w:eastAsia="en-US"/>
        </w:rPr>
        <w:t xml:space="preserve">w związku z posiadaniem, użytkowaniem, zarządzaniem oraz administrowaniem wysypiskiem lub składowiskiem odpadów, Punktem Selektywnej Zbiórki Odpadów Komunalnych, a także szkody powstałe w związku z sortowaniem, spalaniem, utylizowaniem, odzyskiem odpadów lub jakimkolwiek innym ich przetwarzaniem, </w:t>
      </w:r>
    </w:p>
    <w:p w14:paraId="41263811" w14:textId="77777777" w:rsidR="005A3F0C" w:rsidRDefault="005A3F0C" w:rsidP="00CC0F9A">
      <w:pPr>
        <w:numPr>
          <w:ilvl w:val="0"/>
          <w:numId w:val="31"/>
        </w:numPr>
        <w:spacing w:after="200" w:line="276" w:lineRule="auto"/>
        <w:jc w:val="both"/>
        <w:rPr>
          <w:rFonts w:eastAsia="Calibri" w:cs="Arial"/>
          <w:sz w:val="22"/>
          <w:szCs w:val="22"/>
          <w:lang w:eastAsia="en-US"/>
        </w:rPr>
      </w:pPr>
      <w:r w:rsidRPr="00344307">
        <w:rPr>
          <w:rFonts w:eastAsia="Calibri" w:cs="Arial"/>
          <w:sz w:val="22"/>
          <w:szCs w:val="22"/>
          <w:lang w:eastAsia="en-US"/>
        </w:rPr>
        <w:t>w związku z</w:t>
      </w:r>
      <w:r w:rsidR="00F964AF" w:rsidRPr="005624BD">
        <w:rPr>
          <w:rFonts w:eastAsia="Calibri" w:cs="Arial"/>
          <w:sz w:val="22"/>
          <w:szCs w:val="22"/>
          <w:lang w:eastAsia="en-US"/>
        </w:rPr>
        <w:t xml:space="preserve"> organizacją imprez obejmujących sporty ekstremalne, rozumiane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00F964AF" w:rsidRPr="005624BD">
        <w:rPr>
          <w:rFonts w:eastAsia="Calibri" w:cs="Arial"/>
          <w:sz w:val="22"/>
          <w:szCs w:val="22"/>
          <w:lang w:eastAsia="en-US"/>
        </w:rPr>
        <w:t>rafting</w:t>
      </w:r>
      <w:proofErr w:type="spellEnd"/>
      <w:r w:rsidR="00F964AF" w:rsidRPr="005624BD">
        <w:rPr>
          <w:rFonts w:eastAsia="Calibri" w:cs="Arial"/>
          <w:sz w:val="22"/>
          <w:szCs w:val="22"/>
          <w:lang w:eastAsia="en-US"/>
        </w:rPr>
        <w:t xml:space="preserve">, </w:t>
      </w:r>
      <w:proofErr w:type="spellStart"/>
      <w:r w:rsidR="00F964AF" w:rsidRPr="005624BD">
        <w:rPr>
          <w:rFonts w:eastAsia="Calibri" w:cs="Arial"/>
          <w:sz w:val="22"/>
          <w:szCs w:val="22"/>
          <w:lang w:eastAsia="en-US"/>
        </w:rPr>
        <w:t>canyoning</w:t>
      </w:r>
      <w:proofErr w:type="spellEnd"/>
      <w:r w:rsidR="00F964AF" w:rsidRPr="005624BD">
        <w:rPr>
          <w:rFonts w:eastAsia="Calibri" w:cs="Arial"/>
          <w:sz w:val="22"/>
          <w:szCs w:val="22"/>
          <w:lang w:eastAsia="en-US"/>
        </w:rPr>
        <w:t xml:space="preserve">, </w:t>
      </w:r>
      <w:proofErr w:type="spellStart"/>
      <w:r w:rsidR="00F964AF" w:rsidRPr="005624BD">
        <w:rPr>
          <w:rFonts w:eastAsia="Calibri" w:cs="Arial"/>
          <w:sz w:val="22"/>
          <w:szCs w:val="22"/>
          <w:lang w:eastAsia="en-US"/>
        </w:rPr>
        <w:t>hydrospeed</w:t>
      </w:r>
      <w:proofErr w:type="spellEnd"/>
      <w:r w:rsidR="00F964AF" w:rsidRPr="005624BD">
        <w:rPr>
          <w:rFonts w:eastAsia="Calibri" w:cs="Arial"/>
          <w:sz w:val="22"/>
          <w:szCs w:val="22"/>
          <w:lang w:eastAsia="en-US"/>
        </w:rPr>
        <w:t xml:space="preserve">, kajakarstwo górskie), le parkur, </w:t>
      </w:r>
      <w:proofErr w:type="spellStart"/>
      <w:r w:rsidR="00F964AF" w:rsidRPr="005624BD">
        <w:rPr>
          <w:rFonts w:eastAsia="Calibri" w:cs="Arial"/>
          <w:sz w:val="22"/>
          <w:szCs w:val="22"/>
          <w:lang w:eastAsia="en-US"/>
        </w:rPr>
        <w:t>kitesurfing</w:t>
      </w:r>
      <w:proofErr w:type="spellEnd"/>
      <w:r w:rsidR="00F964AF" w:rsidRPr="005624BD">
        <w:rPr>
          <w:rFonts w:eastAsia="Calibri" w:cs="Arial"/>
          <w:sz w:val="22"/>
          <w:szCs w:val="22"/>
          <w:lang w:eastAsia="en-US"/>
        </w:rPr>
        <w:t xml:space="preserve"> oraz związane z organizacją imprez motorowych, motorowodnych, lotniczych</w:t>
      </w:r>
      <w:r w:rsidR="00003048">
        <w:rPr>
          <w:rFonts w:eastAsia="Calibri" w:cs="Arial"/>
          <w:sz w:val="22"/>
          <w:szCs w:val="22"/>
          <w:lang w:eastAsia="en-US"/>
        </w:rPr>
        <w:t>, konnych, rowerowych</w:t>
      </w:r>
      <w:r w:rsidR="00F964AF" w:rsidRPr="005624BD">
        <w:rPr>
          <w:rFonts w:eastAsia="Calibri" w:cs="Arial"/>
          <w:sz w:val="22"/>
          <w:szCs w:val="22"/>
          <w:lang w:eastAsia="en-US"/>
        </w:rPr>
        <w:t xml:space="preserve"> lub innych, gdzie celem jest osiągnięcie maksymalnej prędkości</w:t>
      </w:r>
      <w:r>
        <w:rPr>
          <w:rFonts w:eastAsia="Calibri" w:cs="Arial"/>
          <w:sz w:val="22"/>
          <w:szCs w:val="22"/>
          <w:lang w:eastAsia="en-US"/>
        </w:rPr>
        <w:t>,</w:t>
      </w:r>
    </w:p>
    <w:p w14:paraId="7241CBCD" w14:textId="77777777" w:rsidR="00003048" w:rsidRPr="00344307" w:rsidRDefault="005A3F0C" w:rsidP="00CC0F9A">
      <w:pPr>
        <w:numPr>
          <w:ilvl w:val="0"/>
          <w:numId w:val="31"/>
        </w:numPr>
        <w:spacing w:after="200" w:line="276" w:lineRule="auto"/>
        <w:jc w:val="both"/>
        <w:rPr>
          <w:rFonts w:eastAsia="Calibri" w:cs="Arial"/>
          <w:b/>
          <w:sz w:val="22"/>
          <w:szCs w:val="22"/>
          <w:lang w:eastAsia="en-US"/>
        </w:rPr>
      </w:pPr>
      <w:r>
        <w:rPr>
          <w:rFonts w:eastAsia="Calibri" w:cs="Arial"/>
          <w:sz w:val="22"/>
          <w:szCs w:val="22"/>
          <w:lang w:eastAsia="en-US"/>
        </w:rPr>
        <w:t xml:space="preserve">na skutek </w:t>
      </w:r>
      <w:r w:rsidR="00003048">
        <w:rPr>
          <w:rFonts w:eastAsia="Calibri" w:cs="Arial"/>
          <w:sz w:val="22"/>
          <w:szCs w:val="22"/>
          <w:lang w:eastAsia="en-US"/>
        </w:rPr>
        <w:t xml:space="preserve">organizowania imprez masowych zgodnie </w:t>
      </w:r>
      <w:r w:rsidR="00003048" w:rsidRPr="00344307">
        <w:rPr>
          <w:rFonts w:eastAsia="Calibri" w:cs="Arial"/>
          <w:sz w:val="22"/>
          <w:szCs w:val="22"/>
          <w:lang w:eastAsia="en-US"/>
        </w:rPr>
        <w:t>z ustawą o bezpieczeństwie imprez masowych,</w:t>
      </w:r>
    </w:p>
    <w:p w14:paraId="61345954" w14:textId="77777777" w:rsidR="00003048" w:rsidRDefault="00003048" w:rsidP="00CC0F9A">
      <w:pPr>
        <w:numPr>
          <w:ilvl w:val="0"/>
          <w:numId w:val="31"/>
        </w:numPr>
        <w:spacing w:after="200" w:line="276" w:lineRule="auto"/>
        <w:jc w:val="both"/>
        <w:rPr>
          <w:rFonts w:eastAsia="Calibri" w:cs="Arial"/>
          <w:sz w:val="22"/>
          <w:szCs w:val="22"/>
          <w:lang w:eastAsia="en-US"/>
        </w:rPr>
      </w:pPr>
      <w:r w:rsidRPr="00344307">
        <w:rPr>
          <w:rFonts w:eastAsia="Calibri" w:cs="Arial"/>
          <w:sz w:val="22"/>
          <w:szCs w:val="22"/>
          <w:lang w:eastAsia="en-US"/>
        </w:rPr>
        <w:t>szkody związane z odwołaniem lub nieodbyciem się imprezy</w:t>
      </w:r>
      <w:r>
        <w:rPr>
          <w:rFonts w:eastAsia="Calibri" w:cs="Arial"/>
          <w:sz w:val="22"/>
          <w:szCs w:val="22"/>
          <w:lang w:eastAsia="en-US"/>
        </w:rPr>
        <w:t>,</w:t>
      </w:r>
    </w:p>
    <w:p w14:paraId="3053CE0C" w14:textId="77777777" w:rsidR="00003048" w:rsidRDefault="00003048" w:rsidP="00CC0F9A">
      <w:pPr>
        <w:numPr>
          <w:ilvl w:val="0"/>
          <w:numId w:val="31"/>
        </w:numPr>
        <w:spacing w:after="200" w:line="276" w:lineRule="auto"/>
        <w:jc w:val="both"/>
        <w:rPr>
          <w:rFonts w:eastAsia="Calibri" w:cs="Arial"/>
          <w:sz w:val="22"/>
          <w:szCs w:val="22"/>
          <w:lang w:eastAsia="en-US"/>
        </w:rPr>
      </w:pPr>
      <w:r>
        <w:rPr>
          <w:rFonts w:eastAsia="Calibri" w:cs="Arial"/>
          <w:sz w:val="22"/>
          <w:szCs w:val="22"/>
          <w:lang w:eastAsia="en-US"/>
        </w:rPr>
        <w:t>szkody podlegające jakiemukolwiek ubezpieczeniu obowiązkowemu, niezależnie od tego czy obowiązek ten został spełniony,</w:t>
      </w:r>
    </w:p>
    <w:p w14:paraId="1A1476BB" w14:textId="77777777" w:rsidR="00F964AF" w:rsidRPr="00344307" w:rsidRDefault="00003048" w:rsidP="00CC0F9A">
      <w:pPr>
        <w:numPr>
          <w:ilvl w:val="0"/>
          <w:numId w:val="31"/>
        </w:numPr>
        <w:spacing w:after="200" w:line="276" w:lineRule="auto"/>
        <w:jc w:val="both"/>
        <w:rPr>
          <w:rFonts w:eastAsia="Calibri" w:cs="Arial"/>
          <w:sz w:val="22"/>
          <w:szCs w:val="22"/>
          <w:lang w:eastAsia="en-US"/>
        </w:rPr>
      </w:pPr>
      <w:r>
        <w:rPr>
          <w:rFonts w:eastAsia="Calibri" w:cs="Arial"/>
          <w:sz w:val="22"/>
          <w:szCs w:val="22"/>
          <w:lang w:eastAsia="en-US"/>
        </w:rPr>
        <w:t>z tytułu posiadania i użytkowania dronów</w:t>
      </w:r>
      <w:r w:rsidR="00023AB8">
        <w:rPr>
          <w:rFonts w:eastAsia="Calibri" w:cs="Arial"/>
          <w:sz w:val="22"/>
          <w:szCs w:val="22"/>
          <w:lang w:eastAsia="en-US"/>
        </w:rPr>
        <w:t>.</w:t>
      </w:r>
    </w:p>
    <w:p w14:paraId="1E1BABA4" w14:textId="77777777" w:rsidR="00F964AF" w:rsidRPr="005624BD" w:rsidRDefault="00F964AF" w:rsidP="00F964AF">
      <w:pPr>
        <w:spacing w:after="200" w:line="276" w:lineRule="auto"/>
        <w:jc w:val="both"/>
        <w:rPr>
          <w:rFonts w:eastAsia="Calibri" w:cs="Arial"/>
          <w:b/>
          <w:sz w:val="22"/>
          <w:szCs w:val="22"/>
          <w:lang w:eastAsia="en-US"/>
        </w:rPr>
      </w:pPr>
      <w:r w:rsidRPr="005624BD">
        <w:rPr>
          <w:rFonts w:eastAsia="Calibri" w:cs="Arial"/>
          <w:b/>
          <w:sz w:val="22"/>
          <w:szCs w:val="22"/>
          <w:lang w:eastAsia="en-US"/>
        </w:rPr>
        <w:t>Udziały własny i franszyzy redukcyjne – zniesione, franszyza integralna w szkodach rzeczowych 300 zł.</w:t>
      </w:r>
    </w:p>
    <w:p w14:paraId="53A9BCB5" w14:textId="77777777" w:rsidR="00F964AF" w:rsidRDefault="00F964AF" w:rsidP="00F964AF">
      <w:pPr>
        <w:spacing w:after="200" w:line="276" w:lineRule="auto"/>
        <w:jc w:val="both"/>
        <w:rPr>
          <w:rFonts w:eastAsia="Calibri" w:cs="Arial"/>
          <w:b/>
          <w:sz w:val="22"/>
          <w:szCs w:val="22"/>
          <w:lang w:eastAsia="en-US"/>
        </w:rPr>
      </w:pPr>
    </w:p>
    <w:p w14:paraId="0B89692F" w14:textId="141D11D3" w:rsidR="001D0225" w:rsidRPr="00753ADB" w:rsidRDefault="001D0225" w:rsidP="00753ADB">
      <w:pPr>
        <w:overflowPunct w:val="0"/>
        <w:autoSpaceDE w:val="0"/>
        <w:autoSpaceDN w:val="0"/>
        <w:adjustRightInd w:val="0"/>
        <w:spacing w:line="276" w:lineRule="auto"/>
        <w:jc w:val="center"/>
        <w:rPr>
          <w:rFonts w:cs="Arial"/>
          <w:b/>
          <w:sz w:val="28"/>
          <w:szCs w:val="28"/>
        </w:rPr>
      </w:pPr>
      <w:r w:rsidRPr="001A1A09">
        <w:rPr>
          <w:rFonts w:cs="Arial"/>
          <w:b/>
          <w:sz w:val="28"/>
          <w:szCs w:val="28"/>
        </w:rPr>
        <w:t xml:space="preserve">Część </w:t>
      </w:r>
      <w:r w:rsidRPr="00753ADB">
        <w:rPr>
          <w:rFonts w:cs="Arial"/>
          <w:b/>
          <w:sz w:val="28"/>
          <w:szCs w:val="28"/>
        </w:rPr>
        <w:t>2</w:t>
      </w:r>
    </w:p>
    <w:p w14:paraId="7E42D55C" w14:textId="77777777" w:rsidR="001D0225" w:rsidRPr="00753ADB" w:rsidRDefault="001D0225" w:rsidP="00753ADB">
      <w:pPr>
        <w:overflowPunct w:val="0"/>
        <w:autoSpaceDE w:val="0"/>
        <w:autoSpaceDN w:val="0"/>
        <w:adjustRightInd w:val="0"/>
        <w:spacing w:line="276" w:lineRule="auto"/>
        <w:jc w:val="center"/>
        <w:rPr>
          <w:rFonts w:cs="Arial"/>
          <w:b/>
          <w:sz w:val="28"/>
          <w:szCs w:val="28"/>
        </w:rPr>
      </w:pPr>
    </w:p>
    <w:p w14:paraId="5A5A2C3D" w14:textId="0027F690" w:rsidR="001D0225" w:rsidRPr="00753ADB" w:rsidRDefault="001D0225" w:rsidP="00753ADB">
      <w:pPr>
        <w:spacing w:after="200" w:line="276" w:lineRule="auto"/>
        <w:jc w:val="center"/>
        <w:rPr>
          <w:rFonts w:eastAsia="Calibri" w:cs="Arial"/>
          <w:b/>
          <w:sz w:val="28"/>
          <w:szCs w:val="28"/>
          <w:lang w:eastAsia="en-US"/>
        </w:rPr>
      </w:pPr>
      <w:r w:rsidRPr="00753ADB">
        <w:rPr>
          <w:rFonts w:eastAsia="Calibri" w:cs="Arial"/>
          <w:b/>
          <w:sz w:val="28"/>
          <w:szCs w:val="28"/>
          <w:lang w:eastAsia="en-US"/>
        </w:rPr>
        <w:t>UBEZPIECZENI</w:t>
      </w:r>
      <w:r w:rsidR="008543A2">
        <w:rPr>
          <w:rFonts w:eastAsia="Calibri" w:cs="Arial"/>
          <w:b/>
          <w:sz w:val="28"/>
          <w:szCs w:val="28"/>
          <w:lang w:eastAsia="en-US"/>
        </w:rPr>
        <w:t>A</w:t>
      </w:r>
      <w:r w:rsidRPr="00753ADB">
        <w:rPr>
          <w:rFonts w:eastAsia="Calibri" w:cs="Arial"/>
          <w:b/>
          <w:sz w:val="28"/>
          <w:szCs w:val="28"/>
          <w:lang w:eastAsia="en-US"/>
        </w:rPr>
        <w:t xml:space="preserve"> NASTĘPSTW NIESZCZĘŚLIWYCH </w:t>
      </w:r>
      <w:r w:rsidR="00753ADB" w:rsidRPr="00753ADB">
        <w:rPr>
          <w:rFonts w:eastAsia="Calibri" w:cs="Arial"/>
          <w:b/>
          <w:sz w:val="28"/>
          <w:szCs w:val="28"/>
          <w:lang w:eastAsia="en-US"/>
        </w:rPr>
        <w:t>WYPADKÓW</w:t>
      </w:r>
      <w:r w:rsidR="00753ADB" w:rsidRPr="00753ADB">
        <w:rPr>
          <w:rFonts w:cs="Arial"/>
          <w:b/>
          <w:sz w:val="28"/>
          <w:szCs w:val="28"/>
        </w:rPr>
        <w:t xml:space="preserve"> CZŁONKÓW OSP</w:t>
      </w:r>
      <w:r w:rsidR="001C62D1">
        <w:rPr>
          <w:rFonts w:cs="Arial"/>
          <w:b/>
          <w:sz w:val="28"/>
          <w:szCs w:val="28"/>
        </w:rPr>
        <w:t>, STRAŻNIKÓW GMINNYCH</w:t>
      </w:r>
    </w:p>
    <w:p w14:paraId="05907E6F" w14:textId="1069886D" w:rsidR="00DE5D5F" w:rsidRPr="00344307" w:rsidRDefault="00DE5D5F" w:rsidP="00DE5D5F">
      <w:pPr>
        <w:spacing w:after="200" w:line="276" w:lineRule="auto"/>
        <w:ind w:left="284" w:hanging="284"/>
        <w:jc w:val="center"/>
        <w:rPr>
          <w:rFonts w:eastAsia="Calibri" w:cs="Arial"/>
          <w:b/>
          <w:i/>
          <w:color w:val="4F81BD"/>
          <w:sz w:val="22"/>
          <w:szCs w:val="22"/>
          <w:lang w:eastAsia="en-US"/>
        </w:rPr>
      </w:pPr>
      <w:r w:rsidRPr="00344307">
        <w:rPr>
          <w:rFonts w:eastAsia="Calibri" w:cs="Arial"/>
          <w:b/>
          <w:i/>
          <w:color w:val="4F81BD"/>
          <w:sz w:val="22"/>
          <w:szCs w:val="22"/>
          <w:lang w:eastAsia="en-US"/>
        </w:rPr>
        <w:t xml:space="preserve">UWAGA: </w:t>
      </w:r>
      <w:r>
        <w:rPr>
          <w:rFonts w:eastAsia="Calibri" w:cs="Arial"/>
          <w:b/>
          <w:i/>
          <w:color w:val="4F81BD"/>
          <w:sz w:val="22"/>
          <w:szCs w:val="22"/>
          <w:lang w:eastAsia="en-US"/>
        </w:rPr>
        <w:t>1</w:t>
      </w:r>
      <w:r w:rsidRPr="00344307">
        <w:rPr>
          <w:rFonts w:eastAsia="Calibri" w:cs="Arial"/>
          <w:b/>
          <w:i/>
          <w:color w:val="4F81BD"/>
          <w:sz w:val="22"/>
          <w:szCs w:val="22"/>
          <w:lang w:eastAsia="en-US"/>
        </w:rPr>
        <w:t xml:space="preserve"> OKRES UBEZPIECZENIA ROZPOCZYNA SIĘ W DNIU </w:t>
      </w:r>
      <w:r>
        <w:rPr>
          <w:rFonts w:eastAsia="Calibri" w:cs="Arial"/>
          <w:b/>
          <w:i/>
          <w:color w:val="4F81BD"/>
          <w:sz w:val="22"/>
          <w:szCs w:val="22"/>
          <w:lang w:eastAsia="en-US"/>
        </w:rPr>
        <w:t>01.01</w:t>
      </w:r>
      <w:r w:rsidRPr="00344307">
        <w:rPr>
          <w:rFonts w:eastAsia="Calibri" w:cs="Arial"/>
          <w:b/>
          <w:i/>
          <w:color w:val="4F81BD"/>
          <w:sz w:val="22"/>
          <w:szCs w:val="22"/>
          <w:lang w:eastAsia="en-US"/>
        </w:rPr>
        <w:t>.202</w:t>
      </w:r>
      <w:r>
        <w:rPr>
          <w:rFonts w:eastAsia="Calibri" w:cs="Arial"/>
          <w:b/>
          <w:i/>
          <w:color w:val="4F81BD"/>
          <w:sz w:val="22"/>
          <w:szCs w:val="22"/>
          <w:lang w:eastAsia="en-US"/>
        </w:rPr>
        <w:t>4</w:t>
      </w:r>
      <w:r w:rsidRPr="00344307">
        <w:rPr>
          <w:rFonts w:eastAsia="Calibri" w:cs="Arial"/>
          <w:b/>
          <w:i/>
          <w:color w:val="4F81BD"/>
          <w:sz w:val="22"/>
          <w:szCs w:val="22"/>
          <w:lang w:eastAsia="en-US"/>
        </w:rPr>
        <w:t>r.</w:t>
      </w:r>
    </w:p>
    <w:p w14:paraId="5060041D" w14:textId="77777777" w:rsidR="001D0225" w:rsidRPr="005624BD" w:rsidRDefault="001D0225" w:rsidP="001D0225">
      <w:pPr>
        <w:suppressAutoHyphens/>
        <w:jc w:val="both"/>
        <w:rPr>
          <w:rFonts w:eastAsia="Calibri" w:cs="Arial"/>
          <w:b/>
          <w:sz w:val="22"/>
          <w:szCs w:val="22"/>
          <w:lang w:eastAsia="en-US"/>
        </w:rPr>
      </w:pPr>
    </w:p>
    <w:p w14:paraId="0E8AB237" w14:textId="77777777" w:rsidR="001D0225" w:rsidRPr="005624BD" w:rsidRDefault="001D0225" w:rsidP="001D0225">
      <w:pPr>
        <w:suppressAutoHyphens/>
        <w:jc w:val="both"/>
        <w:rPr>
          <w:rFonts w:eastAsia="Calibri" w:cs="Arial"/>
          <w:sz w:val="22"/>
          <w:szCs w:val="22"/>
          <w:lang w:eastAsia="en-US"/>
        </w:rPr>
      </w:pPr>
      <w:r w:rsidRPr="005624BD">
        <w:rPr>
          <w:rFonts w:eastAsia="Calibri" w:cs="Arial"/>
          <w:b/>
          <w:sz w:val="22"/>
          <w:szCs w:val="22"/>
          <w:lang w:eastAsia="en-US"/>
        </w:rPr>
        <w:t xml:space="preserve">PRZEDMIOT UBEZPIECZENIA </w:t>
      </w:r>
      <w:r w:rsidRPr="005624BD">
        <w:rPr>
          <w:rFonts w:eastAsia="Calibri" w:cs="Arial"/>
          <w:sz w:val="22"/>
          <w:szCs w:val="22"/>
          <w:lang w:eastAsia="en-US"/>
        </w:rPr>
        <w:t>obejmuje ubezpieczenie NNW:</w:t>
      </w:r>
    </w:p>
    <w:p w14:paraId="79E3AE1C" w14:textId="77777777" w:rsidR="001D0225" w:rsidRPr="005624BD" w:rsidRDefault="001D0225" w:rsidP="001D0225">
      <w:pPr>
        <w:suppressAutoHyphens/>
        <w:jc w:val="both"/>
        <w:rPr>
          <w:rFonts w:eastAsia="Calibri" w:cs="Arial"/>
          <w:sz w:val="22"/>
          <w:szCs w:val="22"/>
          <w:lang w:eastAsia="en-US"/>
        </w:rPr>
      </w:pPr>
    </w:p>
    <w:p w14:paraId="1B16FB97" w14:textId="77777777" w:rsidR="001D0225" w:rsidRPr="005624BD" w:rsidRDefault="001D0225" w:rsidP="00CC0F9A">
      <w:pPr>
        <w:numPr>
          <w:ilvl w:val="0"/>
          <w:numId w:val="33"/>
        </w:numPr>
        <w:suppressAutoHyphens/>
        <w:spacing w:after="200" w:line="276" w:lineRule="auto"/>
        <w:ind w:left="426"/>
        <w:jc w:val="both"/>
        <w:rPr>
          <w:rFonts w:eastAsia="Calibri" w:cs="Arial"/>
          <w:sz w:val="22"/>
          <w:szCs w:val="22"/>
          <w:lang w:eastAsia="en-US"/>
        </w:rPr>
      </w:pPr>
      <w:r w:rsidRPr="005624BD">
        <w:rPr>
          <w:rFonts w:eastAsia="Calibri" w:cs="Arial"/>
          <w:sz w:val="22"/>
          <w:szCs w:val="22"/>
          <w:lang w:eastAsia="en-US"/>
        </w:rPr>
        <w:t>Ubezpieczenie obowiązkowe NNW</w:t>
      </w:r>
      <w:r w:rsidRPr="005624BD">
        <w:rPr>
          <w:rFonts w:ascii="Calibri" w:eastAsia="Calibri" w:hAnsi="Calibri"/>
          <w:sz w:val="22"/>
          <w:szCs w:val="22"/>
          <w:lang w:eastAsia="en-US"/>
        </w:rPr>
        <w:t xml:space="preserve"> </w:t>
      </w:r>
      <w:r w:rsidRPr="005624BD">
        <w:rPr>
          <w:rFonts w:eastAsia="Calibri" w:cs="Arial"/>
          <w:sz w:val="22"/>
          <w:szCs w:val="22"/>
          <w:lang w:eastAsia="en-US"/>
        </w:rPr>
        <w:t>Członków Ochotniczej Straży Pożarnej (OSP),</w:t>
      </w:r>
    </w:p>
    <w:p w14:paraId="5BBE8F3E" w14:textId="7AEC17E1" w:rsidR="001D0225" w:rsidRDefault="001D0225" w:rsidP="00CC0F9A">
      <w:pPr>
        <w:numPr>
          <w:ilvl w:val="0"/>
          <w:numId w:val="33"/>
        </w:numPr>
        <w:suppressAutoHyphens/>
        <w:spacing w:after="200" w:line="276" w:lineRule="auto"/>
        <w:ind w:left="426"/>
        <w:jc w:val="both"/>
        <w:rPr>
          <w:rFonts w:eastAsia="Calibri" w:cs="Arial"/>
          <w:sz w:val="22"/>
          <w:szCs w:val="22"/>
          <w:lang w:eastAsia="en-US"/>
        </w:rPr>
      </w:pPr>
      <w:r w:rsidRPr="005624BD">
        <w:rPr>
          <w:rFonts w:eastAsia="Calibri" w:cs="Arial"/>
          <w:sz w:val="22"/>
          <w:szCs w:val="22"/>
          <w:lang w:eastAsia="en-US"/>
        </w:rPr>
        <w:t>Ubezpieczenie dobrowolne NNW Członków Ochotniczej Straży Pożarnej (OSP).</w:t>
      </w:r>
    </w:p>
    <w:p w14:paraId="182AA92A" w14:textId="74D6AD57" w:rsidR="001C62D1" w:rsidRPr="005624BD" w:rsidRDefault="001C62D1" w:rsidP="00CC0F9A">
      <w:pPr>
        <w:numPr>
          <w:ilvl w:val="0"/>
          <w:numId w:val="33"/>
        </w:numPr>
        <w:suppressAutoHyphens/>
        <w:spacing w:after="200" w:line="276" w:lineRule="auto"/>
        <w:ind w:left="426"/>
        <w:jc w:val="both"/>
        <w:rPr>
          <w:rFonts w:eastAsia="Calibri" w:cs="Arial"/>
          <w:sz w:val="22"/>
          <w:szCs w:val="22"/>
          <w:lang w:eastAsia="en-US"/>
        </w:rPr>
      </w:pPr>
      <w:r w:rsidRPr="005624BD">
        <w:rPr>
          <w:rFonts w:eastAsia="Calibri" w:cs="Arial"/>
          <w:sz w:val="22"/>
          <w:szCs w:val="22"/>
          <w:lang w:eastAsia="en-US"/>
        </w:rPr>
        <w:t>Ubezpieczenie dobrowolne NNW</w:t>
      </w:r>
      <w:r>
        <w:rPr>
          <w:rFonts w:eastAsia="Calibri" w:cs="Arial"/>
          <w:sz w:val="22"/>
          <w:szCs w:val="22"/>
          <w:lang w:eastAsia="en-US"/>
        </w:rPr>
        <w:t xml:space="preserve"> Strażników Gminnych.</w:t>
      </w:r>
    </w:p>
    <w:p w14:paraId="388A30FD" w14:textId="77777777" w:rsidR="001D0225" w:rsidRPr="005624BD" w:rsidRDefault="001D0225" w:rsidP="001D0225">
      <w:pPr>
        <w:suppressAutoHyphens/>
        <w:jc w:val="both"/>
        <w:rPr>
          <w:rFonts w:eastAsia="Calibri" w:cs="Arial"/>
          <w:b/>
          <w:sz w:val="22"/>
          <w:szCs w:val="22"/>
          <w:lang w:eastAsia="en-US"/>
        </w:rPr>
      </w:pPr>
    </w:p>
    <w:p w14:paraId="2886303B" w14:textId="77777777" w:rsidR="001D0225" w:rsidRPr="005624BD" w:rsidRDefault="001D0225" w:rsidP="001D0225">
      <w:pPr>
        <w:suppressAutoHyphens/>
        <w:jc w:val="both"/>
        <w:rPr>
          <w:rFonts w:eastAsia="Calibri" w:cs="Arial"/>
          <w:b/>
          <w:sz w:val="22"/>
          <w:szCs w:val="22"/>
          <w:lang w:eastAsia="en-US"/>
        </w:rPr>
      </w:pPr>
    </w:p>
    <w:p w14:paraId="59642E4E" w14:textId="77777777" w:rsidR="001D0225" w:rsidRPr="005624BD" w:rsidRDefault="001D0225" w:rsidP="00CC0F9A">
      <w:pPr>
        <w:numPr>
          <w:ilvl w:val="0"/>
          <w:numId w:val="32"/>
        </w:numPr>
        <w:spacing w:after="200" w:line="276" w:lineRule="auto"/>
        <w:ind w:left="284" w:hanging="284"/>
        <w:rPr>
          <w:rFonts w:eastAsia="Calibri" w:cs="Arial"/>
          <w:b/>
          <w:sz w:val="22"/>
          <w:szCs w:val="22"/>
          <w:lang w:eastAsia="en-US"/>
        </w:rPr>
      </w:pPr>
      <w:r w:rsidRPr="005624BD">
        <w:rPr>
          <w:rFonts w:eastAsia="Calibri" w:cs="Arial"/>
          <w:b/>
          <w:sz w:val="22"/>
          <w:szCs w:val="22"/>
          <w:lang w:eastAsia="en-US"/>
        </w:rPr>
        <w:t>Ubezpieczenie obowiązkowe NNW Członków Ochotniczej Straży Pożarnej (OSP)</w:t>
      </w:r>
    </w:p>
    <w:p w14:paraId="1267C9DF" w14:textId="1A57AD79" w:rsidR="001D0225" w:rsidRPr="00C87CBD" w:rsidRDefault="001D0225" w:rsidP="001D0225">
      <w:pPr>
        <w:spacing w:after="200" w:line="276" w:lineRule="auto"/>
        <w:jc w:val="both"/>
        <w:rPr>
          <w:rFonts w:eastAsia="Calibri" w:cs="Arial"/>
          <w:b/>
          <w:sz w:val="22"/>
          <w:szCs w:val="22"/>
          <w:lang w:eastAsia="en-US"/>
        </w:rPr>
      </w:pPr>
      <w:r w:rsidRPr="005624BD">
        <w:rPr>
          <w:rFonts w:eastAsia="Calibri" w:cs="Arial"/>
          <w:b/>
          <w:sz w:val="22"/>
          <w:szCs w:val="22"/>
          <w:lang w:eastAsia="en-US"/>
        </w:rPr>
        <w:t>Forma umowy: bezimienna, liczb osób</w:t>
      </w:r>
      <w:r w:rsidRPr="00C87CBD">
        <w:rPr>
          <w:rFonts w:eastAsia="Calibri" w:cs="Arial"/>
          <w:b/>
          <w:sz w:val="22"/>
          <w:szCs w:val="22"/>
          <w:lang w:eastAsia="en-US"/>
        </w:rPr>
        <w:t xml:space="preserve">: </w:t>
      </w:r>
      <w:r w:rsidR="000479D8" w:rsidRPr="00C87CBD">
        <w:rPr>
          <w:rFonts w:eastAsia="Calibri" w:cs="Arial"/>
          <w:b/>
          <w:sz w:val="22"/>
          <w:szCs w:val="22"/>
          <w:lang w:eastAsia="en-US"/>
        </w:rPr>
        <w:t>35</w:t>
      </w:r>
      <w:r w:rsidRPr="00C87CBD">
        <w:rPr>
          <w:rFonts w:eastAsia="Calibri" w:cs="Arial"/>
          <w:b/>
          <w:sz w:val="22"/>
          <w:szCs w:val="22"/>
          <w:lang w:eastAsia="en-US"/>
        </w:rPr>
        <w:t xml:space="preserve"> członków OSP</w:t>
      </w:r>
    </w:p>
    <w:p w14:paraId="32B82F07" w14:textId="77777777" w:rsidR="001D0225" w:rsidRPr="005624BD" w:rsidRDefault="001D0225" w:rsidP="001D0225">
      <w:pPr>
        <w:spacing w:after="200" w:line="276" w:lineRule="auto"/>
        <w:jc w:val="both"/>
        <w:rPr>
          <w:rFonts w:eastAsia="Calibri" w:cs="Arial"/>
          <w:sz w:val="22"/>
          <w:szCs w:val="22"/>
          <w:lang w:eastAsia="en-US"/>
        </w:rPr>
      </w:pPr>
      <w:r w:rsidRPr="005624BD">
        <w:rPr>
          <w:rFonts w:eastAsia="Calibri" w:cs="Arial"/>
          <w:b/>
          <w:sz w:val="22"/>
          <w:szCs w:val="22"/>
          <w:lang w:eastAsia="en-US"/>
        </w:rPr>
        <w:t>ZAKRES UBEZPIECZENIA</w:t>
      </w:r>
      <w:r w:rsidRPr="005624BD">
        <w:rPr>
          <w:rFonts w:eastAsia="Calibri" w:cs="Arial"/>
          <w:sz w:val="22"/>
          <w:szCs w:val="22"/>
          <w:lang w:eastAsia="en-US"/>
        </w:rPr>
        <w:t xml:space="preserve"> obejmuje: </w:t>
      </w:r>
    </w:p>
    <w:p w14:paraId="5EF0F02A" w14:textId="77777777" w:rsidR="001D0225" w:rsidRPr="005624BD" w:rsidRDefault="001D0225" w:rsidP="001D0225">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1.</w:t>
      </w:r>
      <w:r w:rsidRPr="005624BD">
        <w:rPr>
          <w:rFonts w:eastAsia="Calibri" w:cs="Arial"/>
          <w:sz w:val="22"/>
          <w:szCs w:val="22"/>
          <w:lang w:eastAsia="en-US"/>
        </w:rPr>
        <w:tab/>
        <w:t>jednorazowe odszkodowanie w razie doznania trwałego (stałego) lub długotrwałego uszczerbku na zdrowiu;</w:t>
      </w:r>
    </w:p>
    <w:p w14:paraId="5C3A662E" w14:textId="77777777" w:rsidR="001D0225" w:rsidRPr="005624BD" w:rsidRDefault="001D0225" w:rsidP="001D0225">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2.</w:t>
      </w:r>
      <w:r w:rsidRPr="005624BD">
        <w:rPr>
          <w:rFonts w:eastAsia="Calibri" w:cs="Arial"/>
          <w:sz w:val="22"/>
          <w:szCs w:val="22"/>
          <w:lang w:eastAsia="en-US"/>
        </w:rPr>
        <w:tab/>
        <w:t>jednorazowe odszkodowanie z tytułu śmierci ubezpieczonego;</w:t>
      </w:r>
    </w:p>
    <w:p w14:paraId="476ED444" w14:textId="77777777" w:rsidR="001D0225" w:rsidRDefault="001D0225" w:rsidP="001D0225">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3.</w:t>
      </w:r>
      <w:r w:rsidRPr="005624BD">
        <w:rPr>
          <w:rFonts w:eastAsia="Calibri" w:cs="Arial"/>
          <w:sz w:val="22"/>
          <w:szCs w:val="22"/>
          <w:lang w:eastAsia="en-US"/>
        </w:rPr>
        <w:tab/>
        <w:t>rekompensata za każdy dzień niezdolności do pracy w wysokości 1/30 minimalnego wynagrodzenia za pracę.</w:t>
      </w:r>
    </w:p>
    <w:p w14:paraId="11D8EA05" w14:textId="621B35B9" w:rsidR="002D1D2C" w:rsidRDefault="001D0225" w:rsidP="001D0225">
      <w:pPr>
        <w:spacing w:after="200" w:line="276" w:lineRule="auto"/>
        <w:jc w:val="both"/>
        <w:rPr>
          <w:rFonts w:cs="Arial"/>
          <w:sz w:val="22"/>
          <w:szCs w:val="22"/>
        </w:rPr>
      </w:pPr>
      <w:r w:rsidRPr="00344307">
        <w:rPr>
          <w:rFonts w:cs="Arial"/>
          <w:sz w:val="22"/>
          <w:szCs w:val="22"/>
          <w:shd w:val="clear" w:color="auto" w:fill="FFFFFF"/>
        </w:rPr>
        <w:t>Zakres zgodny z art. 26 ust. 1 pkt 1 oraz ust. 2 pkt 1 Ustawy z dnia 24 sierpnia 1991 r o ochronie przeciwpożarowej</w:t>
      </w:r>
      <w:r w:rsidR="002D1D2C">
        <w:rPr>
          <w:rFonts w:cs="Arial"/>
          <w:sz w:val="22"/>
          <w:szCs w:val="22"/>
          <w:shd w:val="clear" w:color="auto" w:fill="FFFFFF"/>
        </w:rPr>
        <w:t>.</w:t>
      </w:r>
    </w:p>
    <w:p w14:paraId="01D22194" w14:textId="2F68CA07" w:rsidR="001D0225" w:rsidRPr="002D1D2C" w:rsidRDefault="001D0225" w:rsidP="001D0225">
      <w:pPr>
        <w:spacing w:after="200" w:line="276" w:lineRule="auto"/>
        <w:jc w:val="both"/>
        <w:rPr>
          <w:rFonts w:cs="Arial"/>
          <w:sz w:val="22"/>
          <w:szCs w:val="22"/>
        </w:rPr>
      </w:pPr>
      <w:r w:rsidRPr="00344307">
        <w:rPr>
          <w:rFonts w:cs="Arial"/>
          <w:sz w:val="22"/>
          <w:szCs w:val="22"/>
          <w:shd w:val="clear" w:color="auto" w:fill="FFFFFF"/>
        </w:rPr>
        <w:t>Zakres ubezpieczenia obejmuje następstwa zawałów serca i udarów mózgu.</w:t>
      </w:r>
    </w:p>
    <w:p w14:paraId="755EDB51" w14:textId="77777777" w:rsidR="001D0225" w:rsidRPr="005624BD" w:rsidRDefault="001D0225" w:rsidP="001D0225">
      <w:pPr>
        <w:spacing w:after="200" w:line="276" w:lineRule="auto"/>
        <w:ind w:left="284" w:hanging="284"/>
        <w:jc w:val="both"/>
        <w:rPr>
          <w:rFonts w:eastAsia="Calibri" w:cs="Arial"/>
          <w:b/>
          <w:sz w:val="22"/>
          <w:szCs w:val="22"/>
          <w:lang w:eastAsia="en-US"/>
        </w:rPr>
      </w:pPr>
      <w:r w:rsidRPr="005624BD">
        <w:rPr>
          <w:rFonts w:eastAsia="Calibri" w:cs="Arial"/>
          <w:b/>
          <w:sz w:val="22"/>
          <w:szCs w:val="22"/>
          <w:lang w:eastAsia="en-US"/>
        </w:rPr>
        <w:t xml:space="preserve">SUMA UBEZPIECZENIA: </w:t>
      </w:r>
    </w:p>
    <w:p w14:paraId="5310A73E" w14:textId="77777777" w:rsidR="001D0225" w:rsidRDefault="001D0225" w:rsidP="001D0225">
      <w:pPr>
        <w:spacing w:after="200" w:line="276" w:lineRule="auto"/>
        <w:jc w:val="both"/>
        <w:rPr>
          <w:rFonts w:eastAsia="Calibri" w:cs="Arial"/>
          <w:b/>
          <w:sz w:val="22"/>
          <w:szCs w:val="22"/>
          <w:lang w:eastAsia="en-US"/>
        </w:rPr>
      </w:pPr>
      <w:r w:rsidRPr="005624BD">
        <w:rPr>
          <w:rFonts w:eastAsia="Calibri" w:cs="Arial"/>
          <w:b/>
          <w:sz w:val="22"/>
          <w:szCs w:val="22"/>
          <w:lang w:eastAsia="en-US"/>
        </w:rPr>
        <w:t xml:space="preserve">Jednorazowe odszkodowanie przysługuje na zasadach i w wysokości określonej w art. 26 ust. 3 ustawy o ochronie przeciwpożarowej z dnia 24 sierpnia 1991 </w:t>
      </w:r>
      <w:r w:rsidRPr="00344307">
        <w:rPr>
          <w:rFonts w:eastAsia="Calibri" w:cs="Arial"/>
          <w:b/>
          <w:sz w:val="22"/>
          <w:szCs w:val="22"/>
          <w:lang w:eastAsia="en-US"/>
        </w:rPr>
        <w:t>Dz. U. 2022 poz. 2057</w:t>
      </w:r>
      <w:r w:rsidRPr="005624BD">
        <w:rPr>
          <w:rFonts w:eastAsia="Calibri" w:cs="Arial"/>
          <w:b/>
          <w:sz w:val="22"/>
          <w:szCs w:val="22"/>
          <w:lang w:eastAsia="en-US"/>
        </w:rPr>
        <w:t>.</w:t>
      </w:r>
    </w:p>
    <w:p w14:paraId="1215778D" w14:textId="77777777" w:rsidR="00475D67" w:rsidRPr="005624BD" w:rsidRDefault="00475D67" w:rsidP="001D0225">
      <w:pPr>
        <w:spacing w:after="200" w:line="276" w:lineRule="auto"/>
        <w:jc w:val="both"/>
        <w:rPr>
          <w:rFonts w:eastAsia="Calibri" w:cs="Arial"/>
          <w:b/>
          <w:sz w:val="22"/>
          <w:szCs w:val="22"/>
          <w:lang w:eastAsia="en-US"/>
        </w:rPr>
      </w:pPr>
    </w:p>
    <w:p w14:paraId="40ECC6D2" w14:textId="4E5D1231" w:rsidR="001D0225" w:rsidRPr="005624BD" w:rsidRDefault="001D0225" w:rsidP="00CC0F9A">
      <w:pPr>
        <w:numPr>
          <w:ilvl w:val="0"/>
          <w:numId w:val="32"/>
        </w:numPr>
        <w:spacing w:after="200" w:line="276" w:lineRule="auto"/>
        <w:ind w:left="284" w:hanging="284"/>
        <w:rPr>
          <w:rFonts w:eastAsia="Calibri" w:cs="Arial"/>
          <w:b/>
          <w:sz w:val="22"/>
          <w:szCs w:val="22"/>
          <w:lang w:eastAsia="en-US"/>
        </w:rPr>
      </w:pPr>
      <w:r w:rsidRPr="005624BD">
        <w:rPr>
          <w:rFonts w:eastAsia="Calibri" w:cs="Arial"/>
          <w:b/>
          <w:sz w:val="22"/>
          <w:szCs w:val="22"/>
          <w:lang w:eastAsia="en-US"/>
        </w:rPr>
        <w:t>Ubezpieczenie dobrowolne NNW Członków Ochotniczej Straży Pożarnej (OSP)</w:t>
      </w:r>
    </w:p>
    <w:p w14:paraId="051E12FB" w14:textId="47E11B05" w:rsidR="00C87CBD" w:rsidRPr="00C87CBD" w:rsidRDefault="001D0225" w:rsidP="001D0225">
      <w:pPr>
        <w:spacing w:after="200" w:line="276" w:lineRule="auto"/>
        <w:jc w:val="both"/>
        <w:rPr>
          <w:rFonts w:eastAsia="Calibri" w:cs="Arial"/>
          <w:b/>
          <w:sz w:val="22"/>
          <w:szCs w:val="22"/>
          <w:lang w:eastAsia="en-US"/>
        </w:rPr>
      </w:pPr>
      <w:r w:rsidRPr="005624BD">
        <w:rPr>
          <w:rFonts w:eastAsia="Calibri" w:cs="Arial"/>
          <w:b/>
          <w:sz w:val="22"/>
          <w:szCs w:val="22"/>
          <w:lang w:eastAsia="en-US"/>
        </w:rPr>
        <w:t>Forma umowy: bezimienna, liczb osób:</w:t>
      </w:r>
      <w:r w:rsidRPr="00C87CBD">
        <w:rPr>
          <w:rFonts w:eastAsia="Calibri" w:cs="Arial"/>
          <w:b/>
          <w:sz w:val="22"/>
          <w:szCs w:val="22"/>
          <w:lang w:eastAsia="en-US"/>
        </w:rPr>
        <w:t xml:space="preserve"> </w:t>
      </w:r>
      <w:r w:rsidR="000479D8" w:rsidRPr="00C87CBD">
        <w:rPr>
          <w:rFonts w:eastAsia="Calibri" w:cs="Arial"/>
          <w:b/>
          <w:sz w:val="22"/>
          <w:szCs w:val="22"/>
          <w:lang w:eastAsia="en-US"/>
        </w:rPr>
        <w:t>35</w:t>
      </w:r>
      <w:r w:rsidRPr="00C87CBD">
        <w:rPr>
          <w:rFonts w:eastAsia="Calibri" w:cs="Arial"/>
          <w:b/>
          <w:sz w:val="22"/>
          <w:szCs w:val="22"/>
          <w:lang w:eastAsia="en-US"/>
        </w:rPr>
        <w:t xml:space="preserve"> członków O</w:t>
      </w:r>
      <w:r w:rsidR="00C87CBD" w:rsidRPr="00C87CBD">
        <w:rPr>
          <w:rFonts w:eastAsia="Calibri" w:cs="Arial"/>
          <w:b/>
          <w:sz w:val="22"/>
          <w:szCs w:val="22"/>
          <w:lang w:eastAsia="en-US"/>
        </w:rPr>
        <w:t>chotniczej Straży Pożarnej oraz 20 członków Mł</w:t>
      </w:r>
      <w:r w:rsidR="00DB3AD6">
        <w:rPr>
          <w:rFonts w:eastAsia="Calibri" w:cs="Arial"/>
          <w:b/>
          <w:sz w:val="22"/>
          <w:szCs w:val="22"/>
          <w:lang w:eastAsia="en-US"/>
        </w:rPr>
        <w:t>odzieżowych Drużyn Pożarniczych</w:t>
      </w:r>
      <w:r w:rsidR="00C87CBD" w:rsidRPr="00C87CBD">
        <w:rPr>
          <w:rFonts w:eastAsia="Calibri" w:cs="Arial"/>
          <w:b/>
          <w:sz w:val="22"/>
          <w:szCs w:val="22"/>
          <w:lang w:eastAsia="en-US"/>
        </w:rPr>
        <w:t xml:space="preserve"> </w:t>
      </w:r>
    </w:p>
    <w:p w14:paraId="10E2DE5C" w14:textId="390C8B9E" w:rsidR="001D0225" w:rsidRPr="00C87CBD" w:rsidRDefault="00DB3AD6" w:rsidP="001D0225">
      <w:pPr>
        <w:spacing w:after="200" w:line="276" w:lineRule="auto"/>
        <w:jc w:val="both"/>
        <w:rPr>
          <w:rFonts w:eastAsia="Calibri" w:cs="Arial"/>
          <w:b/>
          <w:sz w:val="22"/>
          <w:szCs w:val="22"/>
          <w:lang w:eastAsia="en-US"/>
        </w:rPr>
      </w:pPr>
      <w:r>
        <w:rPr>
          <w:rFonts w:eastAsia="Calibri" w:cs="Arial"/>
          <w:b/>
          <w:sz w:val="22"/>
          <w:szCs w:val="22"/>
          <w:lang w:eastAsia="en-US"/>
        </w:rPr>
        <w:t>Łącznie: 55 osób ubezpieczonych</w:t>
      </w:r>
    </w:p>
    <w:p w14:paraId="6A79394D" w14:textId="77777777" w:rsidR="001D0225" w:rsidRPr="005624BD" w:rsidRDefault="001D0225" w:rsidP="001D0225">
      <w:pPr>
        <w:spacing w:after="200" w:line="276" w:lineRule="auto"/>
        <w:jc w:val="both"/>
        <w:rPr>
          <w:rFonts w:eastAsia="Calibri" w:cs="Arial"/>
          <w:b/>
          <w:sz w:val="22"/>
          <w:szCs w:val="22"/>
          <w:lang w:eastAsia="en-US"/>
        </w:rPr>
      </w:pPr>
      <w:r w:rsidRPr="005624BD">
        <w:rPr>
          <w:rFonts w:eastAsia="Calibri" w:cs="Arial"/>
          <w:b/>
          <w:sz w:val="22"/>
          <w:szCs w:val="22"/>
          <w:lang w:eastAsia="en-US"/>
        </w:rPr>
        <w:t>SUMA UBEZPIECZENIA: 50 000 zł</w:t>
      </w:r>
      <w:r>
        <w:rPr>
          <w:rFonts w:eastAsia="Calibri" w:cs="Arial"/>
          <w:b/>
          <w:sz w:val="22"/>
          <w:szCs w:val="22"/>
          <w:lang w:eastAsia="en-US"/>
        </w:rPr>
        <w:t xml:space="preserve"> na osobę</w:t>
      </w:r>
    </w:p>
    <w:p w14:paraId="47981C8F" w14:textId="77777777" w:rsidR="001D0225" w:rsidRPr="005624BD" w:rsidRDefault="001D0225" w:rsidP="001D0225">
      <w:pPr>
        <w:spacing w:after="200" w:line="276" w:lineRule="auto"/>
        <w:jc w:val="both"/>
        <w:rPr>
          <w:rFonts w:eastAsia="Calibri" w:cs="Arial"/>
          <w:sz w:val="22"/>
          <w:szCs w:val="22"/>
          <w:lang w:eastAsia="en-US"/>
        </w:rPr>
      </w:pPr>
      <w:r w:rsidRPr="005624BD">
        <w:rPr>
          <w:rFonts w:eastAsia="Calibri" w:cs="Arial"/>
          <w:b/>
          <w:sz w:val="22"/>
          <w:szCs w:val="22"/>
          <w:lang w:eastAsia="en-US"/>
        </w:rPr>
        <w:t>MINIMALNY ZAKRES UBEZPIECZENIA</w:t>
      </w:r>
      <w:r w:rsidRPr="005624BD">
        <w:rPr>
          <w:rFonts w:eastAsia="Calibri" w:cs="Arial"/>
          <w:sz w:val="22"/>
          <w:szCs w:val="22"/>
          <w:lang w:eastAsia="en-US"/>
        </w:rPr>
        <w:t xml:space="preserve"> obejmuje: </w:t>
      </w:r>
    </w:p>
    <w:p w14:paraId="318C6EC5" w14:textId="77777777" w:rsidR="001D0225" w:rsidRPr="005624BD" w:rsidRDefault="001D0225" w:rsidP="001D0225">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Ubezpieczenie w zakresie pełnym, rozszerzenie o ryzyko zawału serca i udaru mózgu. </w:t>
      </w:r>
    </w:p>
    <w:p w14:paraId="738246B7" w14:textId="77777777" w:rsidR="001D0225" w:rsidRPr="005624BD" w:rsidRDefault="001D0225" w:rsidP="001D0225">
      <w:pPr>
        <w:spacing w:after="200" w:line="276" w:lineRule="auto"/>
        <w:jc w:val="both"/>
        <w:rPr>
          <w:rFonts w:eastAsia="Calibri" w:cs="Arial"/>
          <w:sz w:val="22"/>
          <w:szCs w:val="22"/>
          <w:lang w:eastAsia="en-US"/>
        </w:rPr>
      </w:pPr>
      <w:r w:rsidRPr="005624BD">
        <w:rPr>
          <w:rFonts w:eastAsia="Calibri" w:cs="Arial"/>
          <w:sz w:val="22"/>
          <w:szCs w:val="22"/>
          <w:lang w:eastAsia="en-US"/>
        </w:rPr>
        <w:t>Czas odpowiedzialności: podczas oraz w drodze z/na: akcję ratowniczą, ćwiczenia i zawody oraz podczas wykonywania innych zadań statutowych.</w:t>
      </w:r>
    </w:p>
    <w:p w14:paraId="67DFE1CD" w14:textId="77777777" w:rsidR="001D0225" w:rsidRPr="005624BD" w:rsidRDefault="001D0225" w:rsidP="001D0225">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Świadczenia podstawowe obejmują:</w:t>
      </w:r>
    </w:p>
    <w:p w14:paraId="12E6511D" w14:textId="77777777" w:rsidR="001D0225" w:rsidRPr="005624BD" w:rsidRDefault="001D0225" w:rsidP="001D0225">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świadczenie w tytułu śmierci ubezpieczonego w następstwie nieszczęśliwego wypadku albo zdarzenia objętego umową (100% sumy ubezpieczenia),</w:t>
      </w:r>
    </w:p>
    <w:p w14:paraId="28C27EA2" w14:textId="77777777" w:rsidR="001D0225" w:rsidRPr="005624BD" w:rsidRDefault="001D0225" w:rsidP="001D0225">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świadczenie z tytułu całkowitego trwałego uszczerbku na zdrowiu w następstwie nieszczęśliwego wypadku albo zdarzenia objętego umową (100% sumy ubezpieczenia),</w:t>
      </w:r>
    </w:p>
    <w:p w14:paraId="4880D010" w14:textId="77777777" w:rsidR="001D0225" w:rsidRPr="005624BD" w:rsidRDefault="001D0225" w:rsidP="001D0225">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świadczenie z tytułu częściowego trwałego uszczerbku na zdrowiu w następstwie nieszczęśliwego wypadku albo zdarzenia objętego umową (% uszczerbku na zdrowiu = % sumy ubezpieczenia),</w:t>
      </w:r>
    </w:p>
    <w:p w14:paraId="10BACD08" w14:textId="77777777" w:rsidR="001D0225" w:rsidRPr="005624BD" w:rsidRDefault="001D0225" w:rsidP="001D0225">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 xml:space="preserve">świadczenie z tytułu trwałego uszczerbku na zdrowiu w następstwie oparzenia lub odmrożenia (do 20% sumy ubezpieczenia), </w:t>
      </w:r>
    </w:p>
    <w:p w14:paraId="69586FDD" w14:textId="77777777" w:rsidR="001D0225" w:rsidRPr="005624BD" w:rsidRDefault="001D0225" w:rsidP="001D0225">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lastRenderedPageBreak/>
        <w:t>-</w:t>
      </w:r>
      <w:r w:rsidRPr="005624BD">
        <w:rPr>
          <w:rFonts w:eastAsia="Calibri" w:cs="Arial"/>
          <w:sz w:val="22"/>
          <w:szCs w:val="22"/>
          <w:lang w:eastAsia="en-US"/>
        </w:rPr>
        <w:tab/>
        <w:t>zwrot kosztów nabycia przedmiotów ortopedycznych i środków pomocniczych (do 20% sumy ubezpieczenia),</w:t>
      </w:r>
    </w:p>
    <w:p w14:paraId="00C867D3" w14:textId="77777777" w:rsidR="001D0225" w:rsidRPr="005624BD" w:rsidRDefault="001D0225" w:rsidP="001D0225">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zwrot kosztów przeszkolenia zawodowego inwalidów (do 20% sumy ubezpieczenia),</w:t>
      </w:r>
    </w:p>
    <w:p w14:paraId="2343CAC4" w14:textId="77777777" w:rsidR="001D0225" w:rsidRPr="005624BD" w:rsidRDefault="001D0225" w:rsidP="001D0225">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zwrot kosztów leczenia na terytorium RP (do 20% sumy ubezpieczenia),</w:t>
      </w:r>
    </w:p>
    <w:p w14:paraId="7AC6951F" w14:textId="77777777" w:rsidR="001D0225" w:rsidRPr="005624BD" w:rsidRDefault="001D0225" w:rsidP="001D0225">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2F53BC63" w14:textId="77777777" w:rsidR="001D0225" w:rsidRPr="005624BD" w:rsidRDefault="001D0225" w:rsidP="001D0225">
      <w:pPr>
        <w:spacing w:after="200" w:line="276" w:lineRule="auto"/>
        <w:ind w:left="284" w:hanging="284"/>
        <w:jc w:val="both"/>
        <w:rPr>
          <w:rFonts w:eastAsia="Calibri" w:cs="Arial"/>
          <w:b/>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zasiłek dzienny</w:t>
      </w:r>
      <w:r>
        <w:rPr>
          <w:rFonts w:eastAsia="Calibri" w:cs="Arial"/>
          <w:sz w:val="22"/>
          <w:szCs w:val="22"/>
          <w:lang w:eastAsia="en-US"/>
        </w:rPr>
        <w:t xml:space="preserve"> w wysokości 100 zł </w:t>
      </w:r>
      <w:r w:rsidRPr="005624BD">
        <w:rPr>
          <w:rFonts w:eastAsia="Calibri" w:cs="Arial"/>
          <w:sz w:val="22"/>
          <w:szCs w:val="22"/>
          <w:lang w:eastAsia="en-US"/>
        </w:rPr>
        <w:t xml:space="preserve">przysługuje za okres całkowitej niezdolności do pracy i wypłacany jest od </w:t>
      </w:r>
      <w:r>
        <w:rPr>
          <w:rFonts w:eastAsia="Calibri" w:cs="Arial"/>
          <w:sz w:val="22"/>
          <w:szCs w:val="22"/>
          <w:lang w:eastAsia="en-US"/>
        </w:rPr>
        <w:t>3</w:t>
      </w:r>
      <w:r w:rsidRPr="005624BD">
        <w:rPr>
          <w:rFonts w:eastAsia="Calibri" w:cs="Arial"/>
          <w:sz w:val="22"/>
          <w:szCs w:val="22"/>
          <w:lang w:eastAsia="en-US"/>
        </w:rPr>
        <w:t xml:space="preserve">-go dnia w leczeniu szpitalnym lub od </w:t>
      </w:r>
      <w:r>
        <w:rPr>
          <w:rFonts w:eastAsia="Calibri" w:cs="Arial"/>
          <w:sz w:val="22"/>
          <w:szCs w:val="22"/>
          <w:lang w:eastAsia="en-US"/>
        </w:rPr>
        <w:t>3</w:t>
      </w:r>
      <w:r w:rsidRPr="005624BD">
        <w:rPr>
          <w:rFonts w:eastAsia="Calibri" w:cs="Arial"/>
          <w:sz w:val="22"/>
          <w:szCs w:val="22"/>
          <w:lang w:eastAsia="en-US"/>
        </w:rPr>
        <w:t>-go dnia po wypadku w leczeniu ambulatoryjnym przez okres maksymalnie 30 dni w rocznym okresie ubezpieczenia</w:t>
      </w:r>
      <w:r w:rsidRPr="005624BD">
        <w:rPr>
          <w:rFonts w:eastAsia="Calibri" w:cs="Arial"/>
          <w:b/>
          <w:sz w:val="22"/>
          <w:szCs w:val="22"/>
          <w:lang w:eastAsia="en-US"/>
        </w:rPr>
        <w:t>.</w:t>
      </w:r>
    </w:p>
    <w:p w14:paraId="3A6EF669" w14:textId="77777777" w:rsidR="001D0225" w:rsidRPr="005624BD" w:rsidRDefault="001D0225" w:rsidP="001D0225">
      <w:pPr>
        <w:spacing w:after="200" w:line="276" w:lineRule="auto"/>
        <w:jc w:val="both"/>
        <w:rPr>
          <w:rFonts w:eastAsia="Calibri" w:cs="Arial"/>
          <w:b/>
          <w:sz w:val="22"/>
          <w:szCs w:val="22"/>
          <w:lang w:eastAsia="en-US"/>
        </w:rPr>
      </w:pPr>
      <w:r w:rsidRPr="005624BD">
        <w:rPr>
          <w:rFonts w:eastAsia="Calibri" w:cs="Arial"/>
          <w:b/>
          <w:sz w:val="22"/>
          <w:szCs w:val="22"/>
          <w:lang w:eastAsia="en-US"/>
        </w:rPr>
        <w:t>Uwaga: brak franszyz i udziałów własnych.</w:t>
      </w:r>
    </w:p>
    <w:p w14:paraId="7E1DCCFB" w14:textId="6FAA0479" w:rsidR="00FB5ACF" w:rsidRPr="005624BD" w:rsidRDefault="00FB5ACF" w:rsidP="00FB5ACF">
      <w:pPr>
        <w:numPr>
          <w:ilvl w:val="0"/>
          <w:numId w:val="32"/>
        </w:numPr>
        <w:spacing w:after="200" w:line="276" w:lineRule="auto"/>
        <w:ind w:left="284" w:hanging="284"/>
        <w:rPr>
          <w:rFonts w:eastAsia="Calibri" w:cs="Arial"/>
          <w:b/>
          <w:sz w:val="22"/>
          <w:szCs w:val="22"/>
          <w:lang w:eastAsia="en-US"/>
        </w:rPr>
      </w:pPr>
      <w:r w:rsidRPr="005624BD">
        <w:rPr>
          <w:rFonts w:eastAsia="Calibri" w:cs="Arial"/>
          <w:b/>
          <w:sz w:val="22"/>
          <w:szCs w:val="22"/>
          <w:lang w:eastAsia="en-US"/>
        </w:rPr>
        <w:t xml:space="preserve">Ubezpieczenie dobrowolne NNW </w:t>
      </w:r>
      <w:r>
        <w:rPr>
          <w:rFonts w:eastAsia="Calibri" w:cs="Arial"/>
          <w:b/>
          <w:sz w:val="22"/>
          <w:szCs w:val="22"/>
          <w:lang w:eastAsia="en-US"/>
        </w:rPr>
        <w:t>Strażników Gminnych</w:t>
      </w:r>
    </w:p>
    <w:p w14:paraId="584DC35A" w14:textId="49F9D395" w:rsidR="00FB5ACF" w:rsidRPr="002D0065" w:rsidRDefault="00FB5ACF" w:rsidP="00FB5ACF">
      <w:pPr>
        <w:spacing w:after="200" w:line="276" w:lineRule="auto"/>
        <w:jc w:val="both"/>
        <w:rPr>
          <w:rFonts w:eastAsia="Calibri" w:cs="Arial"/>
          <w:b/>
          <w:sz w:val="22"/>
          <w:szCs w:val="22"/>
          <w:lang w:eastAsia="en-US"/>
        </w:rPr>
      </w:pPr>
      <w:r w:rsidRPr="005624BD">
        <w:rPr>
          <w:rFonts w:eastAsia="Calibri" w:cs="Arial"/>
          <w:b/>
          <w:sz w:val="22"/>
          <w:szCs w:val="22"/>
          <w:lang w:eastAsia="en-US"/>
        </w:rPr>
        <w:t>Forma umowy bezimie</w:t>
      </w:r>
      <w:r>
        <w:rPr>
          <w:rFonts w:eastAsia="Calibri" w:cs="Arial"/>
          <w:b/>
          <w:sz w:val="22"/>
          <w:szCs w:val="22"/>
          <w:lang w:eastAsia="en-US"/>
        </w:rPr>
        <w:t xml:space="preserve">nna: </w:t>
      </w:r>
      <w:r w:rsidRPr="005624BD">
        <w:rPr>
          <w:rFonts w:eastAsia="Calibri" w:cs="Arial"/>
          <w:b/>
          <w:sz w:val="22"/>
          <w:szCs w:val="22"/>
          <w:lang w:eastAsia="en-US"/>
        </w:rPr>
        <w:t xml:space="preserve"> </w:t>
      </w:r>
      <w:r w:rsidRPr="002D0065">
        <w:rPr>
          <w:rFonts w:eastAsia="Calibri" w:cs="Arial"/>
          <w:b/>
          <w:sz w:val="22"/>
          <w:szCs w:val="22"/>
          <w:lang w:eastAsia="en-US"/>
        </w:rPr>
        <w:t xml:space="preserve">4 </w:t>
      </w:r>
      <w:r w:rsidR="002D0065" w:rsidRPr="002D0065">
        <w:rPr>
          <w:rFonts w:eastAsia="Calibri" w:cs="Arial"/>
          <w:b/>
          <w:sz w:val="22"/>
          <w:szCs w:val="22"/>
          <w:lang w:eastAsia="en-US"/>
        </w:rPr>
        <w:t>Strażników Gminnych</w:t>
      </w:r>
    </w:p>
    <w:p w14:paraId="3A4C2B70" w14:textId="77777777" w:rsidR="00FB5ACF" w:rsidRPr="005624BD" w:rsidRDefault="00FB5ACF" w:rsidP="00FB5ACF">
      <w:pPr>
        <w:spacing w:after="200" w:line="276" w:lineRule="auto"/>
        <w:jc w:val="both"/>
        <w:rPr>
          <w:rFonts w:eastAsia="Calibri" w:cs="Arial"/>
          <w:b/>
          <w:sz w:val="22"/>
          <w:szCs w:val="22"/>
          <w:lang w:eastAsia="en-US"/>
        </w:rPr>
      </w:pPr>
      <w:r w:rsidRPr="005624BD">
        <w:rPr>
          <w:rFonts w:eastAsia="Calibri" w:cs="Arial"/>
          <w:b/>
          <w:sz w:val="22"/>
          <w:szCs w:val="22"/>
          <w:lang w:eastAsia="en-US"/>
        </w:rPr>
        <w:t>SUMA UBEZPIECZENIA: 50 000 zł</w:t>
      </w:r>
      <w:r>
        <w:rPr>
          <w:rFonts w:eastAsia="Calibri" w:cs="Arial"/>
          <w:b/>
          <w:sz w:val="22"/>
          <w:szCs w:val="22"/>
          <w:lang w:eastAsia="en-US"/>
        </w:rPr>
        <w:t xml:space="preserve"> na osobę</w:t>
      </w:r>
    </w:p>
    <w:p w14:paraId="172B3611" w14:textId="77777777" w:rsidR="00FB5ACF" w:rsidRPr="005624BD" w:rsidRDefault="00FB5ACF" w:rsidP="00FB5ACF">
      <w:pPr>
        <w:spacing w:after="200" w:line="276" w:lineRule="auto"/>
        <w:jc w:val="both"/>
        <w:rPr>
          <w:rFonts w:eastAsia="Calibri" w:cs="Arial"/>
          <w:sz w:val="22"/>
          <w:szCs w:val="22"/>
          <w:lang w:eastAsia="en-US"/>
        </w:rPr>
      </w:pPr>
      <w:r w:rsidRPr="005624BD">
        <w:rPr>
          <w:rFonts w:eastAsia="Calibri" w:cs="Arial"/>
          <w:b/>
          <w:sz w:val="22"/>
          <w:szCs w:val="22"/>
          <w:lang w:eastAsia="en-US"/>
        </w:rPr>
        <w:t>MINIMALNY ZAKRES UBEZPIECZENIA</w:t>
      </w:r>
      <w:r w:rsidRPr="005624BD">
        <w:rPr>
          <w:rFonts w:eastAsia="Calibri" w:cs="Arial"/>
          <w:sz w:val="22"/>
          <w:szCs w:val="22"/>
          <w:lang w:eastAsia="en-US"/>
        </w:rPr>
        <w:t xml:space="preserve"> obejmuje: </w:t>
      </w:r>
    </w:p>
    <w:p w14:paraId="6FC5DD80" w14:textId="77777777" w:rsidR="00FB5ACF" w:rsidRPr="005624BD" w:rsidRDefault="00FB5ACF" w:rsidP="00FB5ACF">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Ubezpieczenie w zakresie pełnym, rozszerzenie o ryzyko zawału serca i udaru mózgu. </w:t>
      </w:r>
    </w:p>
    <w:p w14:paraId="14CF619A" w14:textId="4E39D0CA" w:rsidR="00FB5ACF" w:rsidRPr="005624BD" w:rsidRDefault="00FB5ACF" w:rsidP="00FB5ACF">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Czas odpowiedzialności: podczas </w:t>
      </w:r>
      <w:r w:rsidR="00CC0974" w:rsidRPr="005624BD">
        <w:rPr>
          <w:rFonts w:eastAsia="Calibri" w:cs="Arial"/>
          <w:sz w:val="22"/>
          <w:szCs w:val="22"/>
          <w:lang w:eastAsia="en-US"/>
        </w:rPr>
        <w:t xml:space="preserve">wykonywania zadań statutowych </w:t>
      </w:r>
      <w:r w:rsidR="00CC0974">
        <w:rPr>
          <w:rFonts w:eastAsia="Calibri" w:cs="Arial"/>
          <w:sz w:val="22"/>
          <w:szCs w:val="22"/>
          <w:lang w:eastAsia="en-US"/>
        </w:rPr>
        <w:t>oraz w drodze z/do pracy.</w:t>
      </w:r>
    </w:p>
    <w:p w14:paraId="72E00C36" w14:textId="77777777" w:rsidR="00FB5ACF" w:rsidRPr="005624BD" w:rsidRDefault="00FB5ACF" w:rsidP="00FB5ACF">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Świadczenia podstawowe obejmują:</w:t>
      </w:r>
    </w:p>
    <w:p w14:paraId="18416776" w14:textId="77777777" w:rsidR="00FB5ACF" w:rsidRPr="005624BD" w:rsidRDefault="00FB5ACF" w:rsidP="00FB5ACF">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świadczenie w tytułu śmierci ubezpieczonego w następstwie nieszczęśliwego wypadku albo zdarzenia objętego umową (100% sumy ubezpieczenia),</w:t>
      </w:r>
    </w:p>
    <w:p w14:paraId="202AC674" w14:textId="77777777" w:rsidR="00FB5ACF" w:rsidRPr="005624BD" w:rsidRDefault="00FB5ACF" w:rsidP="00FB5ACF">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świadczenie z tytułu całkowitego trwałego uszczerbku na zdrowiu w następstwie nieszczęśliwego wypadku albo zdarzenia objętego umową (100% sumy ubezpieczenia),</w:t>
      </w:r>
    </w:p>
    <w:p w14:paraId="240C068A" w14:textId="77777777" w:rsidR="00FB5ACF" w:rsidRPr="005624BD" w:rsidRDefault="00FB5ACF" w:rsidP="00FB5ACF">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świadczenie z tytułu częściowego trwałego uszczerbku na zdrowiu w następstwie nieszczęśliwego wypadku albo zdarzenia objętego umową (% uszczerbku na zdrowiu = % sumy ubezpieczenia),</w:t>
      </w:r>
    </w:p>
    <w:p w14:paraId="7C63B106" w14:textId="77777777" w:rsidR="00FB5ACF" w:rsidRPr="005624BD" w:rsidRDefault="00FB5ACF" w:rsidP="00FB5ACF">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 xml:space="preserve">świadczenie z tytułu trwałego uszczerbku na zdrowiu w następstwie oparzenia lub odmrożenia (do 20% sumy ubezpieczenia), </w:t>
      </w:r>
    </w:p>
    <w:p w14:paraId="178B2BAB" w14:textId="77777777" w:rsidR="00FB5ACF" w:rsidRPr="005624BD" w:rsidRDefault="00FB5ACF" w:rsidP="00FB5ACF">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zwrot kosztów nabycia przedmiotów ortopedycznych i środków pomocniczych (do 20% sumy ubezpieczenia),</w:t>
      </w:r>
    </w:p>
    <w:p w14:paraId="5116F598" w14:textId="77777777" w:rsidR="00FB5ACF" w:rsidRPr="005624BD" w:rsidRDefault="00FB5ACF" w:rsidP="00FB5ACF">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zwrot kosztów przeszkolenia zawodowego inwalidów (do 20% sumy ubezpieczenia),</w:t>
      </w:r>
    </w:p>
    <w:p w14:paraId="78D8A414" w14:textId="77777777" w:rsidR="00FB5ACF" w:rsidRPr="005624BD" w:rsidRDefault="00FB5ACF" w:rsidP="00FB5ACF">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zwrot kosztów leczenia na terytorium RP (do 20% sumy ubezpieczenia),</w:t>
      </w:r>
    </w:p>
    <w:p w14:paraId="2A1B87A2" w14:textId="77777777" w:rsidR="00FB5ACF" w:rsidRPr="005624BD" w:rsidRDefault="00FB5ACF" w:rsidP="00FB5ACF">
      <w:pPr>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 xml:space="preserve">jednorazowe świadczenie za pobyt w szpitalu, jeżeli nieszczęśliwy wypadek lub zdarzenie objęte umową ubezpieczenia nie spowodowały u ubezpieczonego trwałego uszczerbku na zdrowiu, a ubezpieczony poszkodowany w wyniku nieszczęśliwego wypadku lub zdarzenia </w:t>
      </w:r>
      <w:r w:rsidRPr="005624BD">
        <w:rPr>
          <w:rFonts w:eastAsia="Calibri" w:cs="Arial"/>
          <w:sz w:val="22"/>
          <w:szCs w:val="22"/>
          <w:lang w:eastAsia="en-US"/>
        </w:rPr>
        <w:lastRenderedPageBreak/>
        <w:t>objętego umową był jednorazowo hospitalizowany przez okres dłuższy niż 5 dni (5% sumy ubezpieczenia),</w:t>
      </w:r>
    </w:p>
    <w:p w14:paraId="7D2F08C5" w14:textId="77777777" w:rsidR="00FB5ACF" w:rsidRPr="005624BD" w:rsidRDefault="00FB5ACF" w:rsidP="00FB5ACF">
      <w:pPr>
        <w:spacing w:after="200" w:line="276" w:lineRule="auto"/>
        <w:ind w:left="284" w:hanging="284"/>
        <w:jc w:val="both"/>
        <w:rPr>
          <w:rFonts w:eastAsia="Calibri" w:cs="Arial"/>
          <w:b/>
          <w:sz w:val="22"/>
          <w:szCs w:val="22"/>
          <w:lang w:eastAsia="en-US"/>
        </w:rPr>
      </w:pPr>
      <w:r w:rsidRPr="005624BD">
        <w:rPr>
          <w:rFonts w:eastAsia="Calibri" w:cs="Arial"/>
          <w:sz w:val="22"/>
          <w:szCs w:val="22"/>
          <w:lang w:eastAsia="en-US"/>
        </w:rPr>
        <w:t>-</w:t>
      </w:r>
      <w:r w:rsidRPr="005624BD">
        <w:rPr>
          <w:rFonts w:eastAsia="Calibri" w:cs="Arial"/>
          <w:sz w:val="22"/>
          <w:szCs w:val="22"/>
          <w:lang w:eastAsia="en-US"/>
        </w:rPr>
        <w:tab/>
        <w:t>zasiłek dzienny</w:t>
      </w:r>
      <w:r>
        <w:rPr>
          <w:rFonts w:eastAsia="Calibri" w:cs="Arial"/>
          <w:sz w:val="22"/>
          <w:szCs w:val="22"/>
          <w:lang w:eastAsia="en-US"/>
        </w:rPr>
        <w:t xml:space="preserve"> w wysokości 100 zł </w:t>
      </w:r>
      <w:r w:rsidRPr="005624BD">
        <w:rPr>
          <w:rFonts w:eastAsia="Calibri" w:cs="Arial"/>
          <w:sz w:val="22"/>
          <w:szCs w:val="22"/>
          <w:lang w:eastAsia="en-US"/>
        </w:rPr>
        <w:t xml:space="preserve">przysługuje za okres całkowitej niezdolności do pracy i wypłacany jest od </w:t>
      </w:r>
      <w:r>
        <w:rPr>
          <w:rFonts w:eastAsia="Calibri" w:cs="Arial"/>
          <w:sz w:val="22"/>
          <w:szCs w:val="22"/>
          <w:lang w:eastAsia="en-US"/>
        </w:rPr>
        <w:t>3</w:t>
      </w:r>
      <w:r w:rsidRPr="005624BD">
        <w:rPr>
          <w:rFonts w:eastAsia="Calibri" w:cs="Arial"/>
          <w:sz w:val="22"/>
          <w:szCs w:val="22"/>
          <w:lang w:eastAsia="en-US"/>
        </w:rPr>
        <w:t xml:space="preserve">-go dnia w leczeniu szpitalnym lub od </w:t>
      </w:r>
      <w:r>
        <w:rPr>
          <w:rFonts w:eastAsia="Calibri" w:cs="Arial"/>
          <w:sz w:val="22"/>
          <w:szCs w:val="22"/>
          <w:lang w:eastAsia="en-US"/>
        </w:rPr>
        <w:t>3</w:t>
      </w:r>
      <w:r w:rsidRPr="005624BD">
        <w:rPr>
          <w:rFonts w:eastAsia="Calibri" w:cs="Arial"/>
          <w:sz w:val="22"/>
          <w:szCs w:val="22"/>
          <w:lang w:eastAsia="en-US"/>
        </w:rPr>
        <w:t>-go dnia po wypadku w leczeniu ambulatoryjnym przez okres maksymalnie 30 dni w rocznym okresie ubezpieczenia</w:t>
      </w:r>
      <w:r w:rsidRPr="005624BD">
        <w:rPr>
          <w:rFonts w:eastAsia="Calibri" w:cs="Arial"/>
          <w:b/>
          <w:sz w:val="22"/>
          <w:szCs w:val="22"/>
          <w:lang w:eastAsia="en-US"/>
        </w:rPr>
        <w:t>.</w:t>
      </w:r>
    </w:p>
    <w:p w14:paraId="1070733E" w14:textId="77777777" w:rsidR="00FB5ACF" w:rsidRPr="005624BD" w:rsidRDefault="00FB5ACF" w:rsidP="00FB5ACF">
      <w:pPr>
        <w:spacing w:after="200" w:line="276" w:lineRule="auto"/>
        <w:jc w:val="both"/>
        <w:rPr>
          <w:rFonts w:eastAsia="Calibri" w:cs="Arial"/>
          <w:b/>
          <w:sz w:val="22"/>
          <w:szCs w:val="22"/>
          <w:lang w:eastAsia="en-US"/>
        </w:rPr>
      </w:pPr>
      <w:r w:rsidRPr="005624BD">
        <w:rPr>
          <w:rFonts w:eastAsia="Calibri" w:cs="Arial"/>
          <w:b/>
          <w:sz w:val="22"/>
          <w:szCs w:val="22"/>
          <w:lang w:eastAsia="en-US"/>
        </w:rPr>
        <w:t>Uwaga: brak franszyz i udziałów własnych.</w:t>
      </w:r>
    </w:p>
    <w:p w14:paraId="5A7960A9" w14:textId="77777777" w:rsidR="001D0225" w:rsidRDefault="001D0225" w:rsidP="001D0225">
      <w:pPr>
        <w:overflowPunct w:val="0"/>
        <w:autoSpaceDE w:val="0"/>
        <w:autoSpaceDN w:val="0"/>
        <w:adjustRightInd w:val="0"/>
        <w:spacing w:line="276" w:lineRule="auto"/>
        <w:rPr>
          <w:rFonts w:cs="Arial"/>
          <w:bCs/>
          <w:color w:val="000000"/>
          <w:sz w:val="22"/>
          <w:szCs w:val="22"/>
        </w:rPr>
      </w:pPr>
    </w:p>
    <w:p w14:paraId="13C924A3" w14:textId="35229914" w:rsidR="001D0225" w:rsidRPr="005B19DD" w:rsidRDefault="001D0225" w:rsidP="005B19DD">
      <w:pPr>
        <w:overflowPunct w:val="0"/>
        <w:autoSpaceDE w:val="0"/>
        <w:autoSpaceDN w:val="0"/>
        <w:adjustRightInd w:val="0"/>
        <w:spacing w:line="276" w:lineRule="auto"/>
        <w:jc w:val="center"/>
        <w:rPr>
          <w:rFonts w:cs="Arial"/>
          <w:b/>
          <w:sz w:val="28"/>
          <w:szCs w:val="28"/>
        </w:rPr>
      </w:pPr>
      <w:r w:rsidRPr="001A1A09">
        <w:rPr>
          <w:rFonts w:cs="Arial"/>
          <w:b/>
          <w:sz w:val="28"/>
          <w:szCs w:val="28"/>
        </w:rPr>
        <w:t xml:space="preserve">Część </w:t>
      </w:r>
      <w:r w:rsidRPr="005B19DD">
        <w:rPr>
          <w:rFonts w:cs="Arial"/>
          <w:b/>
          <w:sz w:val="28"/>
          <w:szCs w:val="28"/>
        </w:rPr>
        <w:t>3</w:t>
      </w:r>
    </w:p>
    <w:p w14:paraId="291CA413" w14:textId="77777777" w:rsidR="005B19DD" w:rsidRPr="005B19DD" w:rsidRDefault="005B19DD" w:rsidP="005B19DD">
      <w:pPr>
        <w:overflowPunct w:val="0"/>
        <w:autoSpaceDE w:val="0"/>
        <w:autoSpaceDN w:val="0"/>
        <w:adjustRightInd w:val="0"/>
        <w:spacing w:line="276" w:lineRule="auto"/>
        <w:jc w:val="center"/>
        <w:rPr>
          <w:rFonts w:cs="Arial"/>
          <w:b/>
          <w:sz w:val="28"/>
          <w:szCs w:val="28"/>
        </w:rPr>
      </w:pPr>
    </w:p>
    <w:p w14:paraId="5CDEA3FF" w14:textId="77777777" w:rsidR="005B19DD" w:rsidRDefault="005B19DD" w:rsidP="005B19DD">
      <w:pPr>
        <w:spacing w:after="200" w:line="276" w:lineRule="auto"/>
        <w:jc w:val="center"/>
        <w:rPr>
          <w:rFonts w:eastAsia="Calibri" w:cs="Arial"/>
          <w:b/>
          <w:sz w:val="28"/>
          <w:szCs w:val="28"/>
          <w:lang w:eastAsia="en-US"/>
        </w:rPr>
      </w:pPr>
      <w:r w:rsidRPr="005B19DD">
        <w:rPr>
          <w:rFonts w:eastAsia="Calibri" w:cs="Arial"/>
          <w:b/>
          <w:sz w:val="28"/>
          <w:szCs w:val="28"/>
          <w:lang w:eastAsia="en-US"/>
        </w:rPr>
        <w:t>UBEZPIECZENIA KOMUNIKACYJNE</w:t>
      </w:r>
    </w:p>
    <w:p w14:paraId="0015511B" w14:textId="77777777" w:rsidR="009D1410" w:rsidRDefault="0082747B" w:rsidP="0082747B">
      <w:pPr>
        <w:overflowPunct w:val="0"/>
        <w:autoSpaceDE w:val="0"/>
        <w:autoSpaceDN w:val="0"/>
        <w:adjustRightInd w:val="0"/>
        <w:spacing w:line="276" w:lineRule="auto"/>
        <w:jc w:val="center"/>
        <w:rPr>
          <w:rFonts w:eastAsia="Calibri" w:cs="Arial"/>
          <w:b/>
          <w:i/>
          <w:color w:val="4F81BD"/>
          <w:sz w:val="22"/>
          <w:szCs w:val="22"/>
          <w:lang w:eastAsia="en-US"/>
        </w:rPr>
      </w:pPr>
      <w:r w:rsidRPr="00344307">
        <w:rPr>
          <w:rFonts w:eastAsia="Calibri" w:cs="Arial"/>
          <w:b/>
          <w:i/>
          <w:color w:val="4F81BD"/>
          <w:sz w:val="22"/>
          <w:szCs w:val="22"/>
          <w:lang w:eastAsia="en-US"/>
        </w:rPr>
        <w:t xml:space="preserve">UWAGA: </w:t>
      </w:r>
      <w:r>
        <w:rPr>
          <w:rFonts w:eastAsia="Calibri" w:cs="Arial"/>
          <w:b/>
          <w:i/>
          <w:color w:val="4F81BD"/>
          <w:sz w:val="22"/>
          <w:szCs w:val="22"/>
          <w:lang w:eastAsia="en-US"/>
        </w:rPr>
        <w:t xml:space="preserve">INDYWIDUALNE </w:t>
      </w:r>
      <w:r w:rsidRPr="00344307">
        <w:rPr>
          <w:rFonts w:eastAsia="Calibri" w:cs="Arial"/>
          <w:b/>
          <w:i/>
          <w:color w:val="4F81BD"/>
          <w:sz w:val="22"/>
          <w:szCs w:val="22"/>
          <w:lang w:eastAsia="en-US"/>
        </w:rPr>
        <w:t>OKRES</w:t>
      </w:r>
      <w:r>
        <w:rPr>
          <w:rFonts w:eastAsia="Calibri" w:cs="Arial"/>
          <w:b/>
          <w:i/>
          <w:color w:val="4F81BD"/>
          <w:sz w:val="22"/>
          <w:szCs w:val="22"/>
          <w:lang w:eastAsia="en-US"/>
        </w:rPr>
        <w:t>Y</w:t>
      </w:r>
      <w:r w:rsidRPr="00344307">
        <w:rPr>
          <w:rFonts w:eastAsia="Calibri" w:cs="Arial"/>
          <w:b/>
          <w:i/>
          <w:color w:val="4F81BD"/>
          <w:sz w:val="22"/>
          <w:szCs w:val="22"/>
          <w:lang w:eastAsia="en-US"/>
        </w:rPr>
        <w:t xml:space="preserve"> UBEZPIECZENIA </w:t>
      </w:r>
      <w:r w:rsidR="009D1410">
        <w:rPr>
          <w:rFonts w:eastAsia="Calibri" w:cs="Arial"/>
          <w:b/>
          <w:i/>
          <w:color w:val="4F81BD"/>
          <w:sz w:val="22"/>
          <w:szCs w:val="22"/>
          <w:lang w:eastAsia="en-US"/>
        </w:rPr>
        <w:t xml:space="preserve"> </w:t>
      </w:r>
    </w:p>
    <w:p w14:paraId="58E3CF2D" w14:textId="6D1CAC92" w:rsidR="0082747B" w:rsidRDefault="009D1410" w:rsidP="0082747B">
      <w:pPr>
        <w:overflowPunct w:val="0"/>
        <w:autoSpaceDE w:val="0"/>
        <w:autoSpaceDN w:val="0"/>
        <w:adjustRightInd w:val="0"/>
        <w:spacing w:line="276" w:lineRule="auto"/>
        <w:jc w:val="center"/>
        <w:rPr>
          <w:rFonts w:cs="Arial"/>
          <w:b/>
          <w:color w:val="000000"/>
          <w:sz w:val="28"/>
          <w:szCs w:val="28"/>
        </w:rPr>
      </w:pPr>
      <w:r>
        <w:rPr>
          <w:rFonts w:eastAsia="Calibri" w:cs="Arial"/>
          <w:b/>
          <w:i/>
          <w:color w:val="4F81BD"/>
          <w:sz w:val="22"/>
          <w:szCs w:val="22"/>
          <w:lang w:eastAsia="en-US"/>
        </w:rPr>
        <w:t>1</w:t>
      </w:r>
      <w:r w:rsidRPr="00344307">
        <w:rPr>
          <w:rFonts w:eastAsia="Calibri" w:cs="Arial"/>
          <w:b/>
          <w:i/>
          <w:color w:val="4F81BD"/>
          <w:sz w:val="22"/>
          <w:szCs w:val="22"/>
          <w:lang w:eastAsia="en-US"/>
        </w:rPr>
        <w:t xml:space="preserve"> OKRES UBEZPIECZENIA ROZPOCZYNA SIĘ W DNIU </w:t>
      </w:r>
      <w:r>
        <w:rPr>
          <w:rFonts w:eastAsia="Calibri" w:cs="Arial"/>
          <w:b/>
          <w:i/>
          <w:color w:val="4F81BD"/>
          <w:sz w:val="22"/>
          <w:szCs w:val="22"/>
          <w:lang w:eastAsia="en-US"/>
        </w:rPr>
        <w:t>15.10.</w:t>
      </w:r>
      <w:r w:rsidRPr="00344307">
        <w:rPr>
          <w:rFonts w:eastAsia="Calibri" w:cs="Arial"/>
          <w:b/>
          <w:i/>
          <w:color w:val="4F81BD"/>
          <w:sz w:val="22"/>
          <w:szCs w:val="22"/>
          <w:lang w:eastAsia="en-US"/>
        </w:rPr>
        <w:t>202</w:t>
      </w:r>
      <w:r>
        <w:rPr>
          <w:rFonts w:eastAsia="Calibri" w:cs="Arial"/>
          <w:b/>
          <w:i/>
          <w:color w:val="4F81BD"/>
          <w:sz w:val="22"/>
          <w:szCs w:val="22"/>
          <w:lang w:eastAsia="en-US"/>
        </w:rPr>
        <w:t>3</w:t>
      </w:r>
      <w:r w:rsidRPr="00344307">
        <w:rPr>
          <w:rFonts w:eastAsia="Calibri" w:cs="Arial"/>
          <w:b/>
          <w:i/>
          <w:color w:val="4F81BD"/>
          <w:sz w:val="22"/>
          <w:szCs w:val="22"/>
          <w:lang w:eastAsia="en-US"/>
        </w:rPr>
        <w:t>r.</w:t>
      </w:r>
    </w:p>
    <w:p w14:paraId="14749E26" w14:textId="77777777" w:rsidR="0082747B" w:rsidRPr="005B19DD" w:rsidRDefault="0082747B" w:rsidP="005B19DD">
      <w:pPr>
        <w:spacing w:after="200" w:line="276" w:lineRule="auto"/>
        <w:jc w:val="center"/>
        <w:rPr>
          <w:rFonts w:eastAsia="Calibri" w:cs="Arial"/>
          <w:b/>
          <w:sz w:val="28"/>
          <w:szCs w:val="28"/>
          <w:lang w:eastAsia="en-US"/>
        </w:rPr>
      </w:pPr>
    </w:p>
    <w:p w14:paraId="644660CD" w14:textId="77777777" w:rsidR="005B19DD" w:rsidRPr="005624BD" w:rsidRDefault="005B19DD" w:rsidP="005B19DD">
      <w:pPr>
        <w:spacing w:after="200" w:line="276" w:lineRule="auto"/>
        <w:jc w:val="both"/>
        <w:rPr>
          <w:rFonts w:eastAsia="Calibri" w:cs="Arial"/>
          <w:b/>
          <w:sz w:val="22"/>
          <w:szCs w:val="22"/>
          <w:lang w:eastAsia="en-US"/>
        </w:rPr>
      </w:pPr>
      <w:r w:rsidRPr="005624BD">
        <w:rPr>
          <w:rFonts w:eastAsia="Calibri" w:cs="Arial"/>
          <w:b/>
          <w:sz w:val="22"/>
          <w:szCs w:val="22"/>
          <w:lang w:eastAsia="en-US"/>
        </w:rPr>
        <w:t xml:space="preserve">PRZEDMIOT UBEZPIECZENIA </w:t>
      </w:r>
    </w:p>
    <w:p w14:paraId="7AFC7947" w14:textId="7EA76044" w:rsidR="005B19DD" w:rsidRPr="005624BD" w:rsidRDefault="005B19DD" w:rsidP="005B19DD">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Ubezpieczeniem objęte zostaną wszystkie pojazdy należące do lub będące w użytkowaniu Zamawiającego oraz jednostek podległych, wskazanych w pkt. I niniejszego załącznika. Wykaz pojazdów oraz początkowe terminy ubezpieczeń znajdują się w załączniku </w:t>
      </w:r>
      <w:r w:rsidR="00DE5D5F" w:rsidRPr="002D1D2C">
        <w:rPr>
          <w:rFonts w:eastAsia="Calibri" w:cs="Arial"/>
          <w:b/>
          <w:sz w:val="22"/>
          <w:szCs w:val="22"/>
          <w:lang w:eastAsia="en-US"/>
        </w:rPr>
        <w:t>I</w:t>
      </w:r>
      <w:r w:rsidR="006E1234" w:rsidRPr="002D1D2C">
        <w:rPr>
          <w:rFonts w:eastAsia="Calibri" w:cs="Arial"/>
          <w:b/>
          <w:sz w:val="22"/>
          <w:szCs w:val="22"/>
          <w:lang w:eastAsia="en-US"/>
        </w:rPr>
        <w:t>B</w:t>
      </w:r>
      <w:r w:rsidRPr="002D1D2C">
        <w:rPr>
          <w:rFonts w:eastAsia="Calibri" w:cs="Arial"/>
          <w:b/>
          <w:sz w:val="22"/>
          <w:szCs w:val="22"/>
          <w:lang w:eastAsia="en-US"/>
        </w:rPr>
        <w:t xml:space="preserve"> zakładka Flota.</w:t>
      </w:r>
      <w:r w:rsidRPr="002D1D2C">
        <w:rPr>
          <w:rFonts w:eastAsia="Calibri" w:cs="Arial"/>
          <w:sz w:val="22"/>
          <w:szCs w:val="22"/>
          <w:lang w:eastAsia="en-US"/>
        </w:rPr>
        <w:t xml:space="preserve"> </w:t>
      </w:r>
    </w:p>
    <w:p w14:paraId="42C58CB5" w14:textId="77777777" w:rsidR="005B19DD" w:rsidRPr="005624BD" w:rsidRDefault="005B19DD" w:rsidP="005B19DD">
      <w:pPr>
        <w:spacing w:after="200" w:line="276" w:lineRule="auto"/>
        <w:jc w:val="both"/>
        <w:rPr>
          <w:rFonts w:eastAsia="Calibri" w:cs="Arial"/>
          <w:sz w:val="22"/>
          <w:szCs w:val="22"/>
          <w:lang w:eastAsia="en-US"/>
        </w:rPr>
      </w:pPr>
      <w:r w:rsidRPr="005624BD">
        <w:rPr>
          <w:rFonts w:eastAsia="Calibri" w:cs="Arial"/>
          <w:b/>
          <w:sz w:val="22"/>
          <w:szCs w:val="22"/>
          <w:lang w:eastAsia="en-US"/>
        </w:rPr>
        <w:t>OKRES UBEZPIECZENIA</w:t>
      </w:r>
      <w:r w:rsidRPr="005624BD">
        <w:rPr>
          <w:rFonts w:eastAsia="Calibri" w:cs="Arial"/>
          <w:sz w:val="22"/>
          <w:szCs w:val="22"/>
          <w:lang w:eastAsia="en-US"/>
        </w:rPr>
        <w:t xml:space="preserve"> </w:t>
      </w:r>
    </w:p>
    <w:p w14:paraId="2FB3D598" w14:textId="77777777" w:rsidR="005B19DD" w:rsidRPr="005624BD" w:rsidRDefault="005B19DD" w:rsidP="005B19DD">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Okres ubezpieczenia dla wszystkich pojazdów wynosi </w:t>
      </w:r>
      <w:r>
        <w:rPr>
          <w:rFonts w:eastAsia="Calibri" w:cs="Arial"/>
          <w:b/>
          <w:sz w:val="22"/>
          <w:szCs w:val="22"/>
          <w:lang w:eastAsia="en-US"/>
        </w:rPr>
        <w:t xml:space="preserve">24 </w:t>
      </w:r>
      <w:r w:rsidRPr="005624BD">
        <w:rPr>
          <w:rFonts w:eastAsia="Calibri" w:cs="Arial"/>
          <w:b/>
          <w:sz w:val="22"/>
          <w:szCs w:val="22"/>
          <w:lang w:eastAsia="en-US"/>
        </w:rPr>
        <w:t>m</w:t>
      </w:r>
      <w:r>
        <w:rPr>
          <w:rFonts w:eastAsia="Calibri" w:cs="Arial"/>
          <w:b/>
          <w:sz w:val="22"/>
          <w:szCs w:val="22"/>
          <w:lang w:eastAsia="en-US"/>
        </w:rPr>
        <w:t>iesiące</w:t>
      </w:r>
      <w:r w:rsidRPr="005624BD">
        <w:rPr>
          <w:rFonts w:eastAsia="Calibri" w:cs="Arial"/>
          <w:sz w:val="22"/>
          <w:szCs w:val="22"/>
          <w:lang w:eastAsia="en-US"/>
        </w:rPr>
        <w:t xml:space="preserve">. Polisy będą wystawiane na okresy roczne. Data rozpoczęcia i końca polisy określona jest indywidualnie dla każdego pojazdu. </w:t>
      </w:r>
    </w:p>
    <w:p w14:paraId="2115F9E5" w14:textId="77777777" w:rsidR="005B19DD" w:rsidRPr="005624BD" w:rsidRDefault="005B19DD" w:rsidP="005B19DD">
      <w:pPr>
        <w:spacing w:after="200" w:line="276" w:lineRule="auto"/>
        <w:jc w:val="both"/>
        <w:rPr>
          <w:rFonts w:eastAsia="Calibri" w:cs="Arial"/>
          <w:b/>
          <w:sz w:val="22"/>
          <w:szCs w:val="22"/>
          <w:lang w:eastAsia="en-US"/>
        </w:rPr>
      </w:pPr>
      <w:r w:rsidRPr="005624BD">
        <w:rPr>
          <w:rFonts w:eastAsia="Calibri" w:cs="Arial"/>
          <w:b/>
          <w:sz w:val="22"/>
          <w:szCs w:val="22"/>
          <w:lang w:eastAsia="en-US"/>
        </w:rPr>
        <w:t xml:space="preserve">ZAKRES UBEZPIECZENIA </w:t>
      </w:r>
    </w:p>
    <w:p w14:paraId="63207937" w14:textId="77777777" w:rsidR="005B19DD" w:rsidRPr="005624BD" w:rsidRDefault="005B19DD" w:rsidP="005B19DD">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Zakres ubezpieczeń komunikacyjnych będzie obejmować: </w:t>
      </w:r>
    </w:p>
    <w:p w14:paraId="6FD72791" w14:textId="77777777" w:rsidR="005B19DD" w:rsidRPr="005624BD" w:rsidRDefault="005B19DD" w:rsidP="00CC0F9A">
      <w:pPr>
        <w:numPr>
          <w:ilvl w:val="0"/>
          <w:numId w:val="25"/>
        </w:numPr>
        <w:tabs>
          <w:tab w:val="clear" w:pos="720"/>
          <w:tab w:val="num" w:pos="284"/>
        </w:tabs>
        <w:spacing w:after="200" w:line="276" w:lineRule="auto"/>
        <w:ind w:left="426" w:hanging="284"/>
        <w:jc w:val="both"/>
        <w:rPr>
          <w:rFonts w:eastAsia="Calibri" w:cs="Arial"/>
          <w:b/>
          <w:sz w:val="22"/>
          <w:szCs w:val="22"/>
          <w:lang w:eastAsia="en-US"/>
        </w:rPr>
      </w:pPr>
      <w:r w:rsidRPr="005624BD">
        <w:rPr>
          <w:rFonts w:eastAsia="Calibri" w:cs="Arial"/>
          <w:b/>
          <w:sz w:val="22"/>
          <w:szCs w:val="22"/>
          <w:lang w:eastAsia="en-US"/>
        </w:rPr>
        <w:t>Ubezpieczenie obowiązkowe OC posiadaczy pojazdów mechanicznych</w:t>
      </w:r>
    </w:p>
    <w:p w14:paraId="2C15D7CB" w14:textId="13068969" w:rsidR="005B19DD" w:rsidRPr="00967B0F" w:rsidRDefault="005B19DD" w:rsidP="005B19DD">
      <w:pPr>
        <w:spacing w:after="200" w:line="276" w:lineRule="auto"/>
        <w:jc w:val="both"/>
        <w:rPr>
          <w:rFonts w:eastAsia="Calibri" w:cs="Arial"/>
          <w:b/>
          <w:sz w:val="22"/>
          <w:szCs w:val="22"/>
          <w:lang w:eastAsia="en-US"/>
        </w:rPr>
      </w:pPr>
      <w:r w:rsidRPr="00967B0F">
        <w:rPr>
          <w:rFonts w:eastAsia="Calibri" w:cs="Arial"/>
          <w:sz w:val="22"/>
          <w:szCs w:val="22"/>
          <w:lang w:eastAsia="en-US"/>
        </w:rPr>
        <w:t xml:space="preserve">Ubezpieczenie OC zgodnie z warunkami określonymi w Ustawie o Ubezpieczeniach obowiązkowych, Ubezpieczeniowym Funduszu Gwarancyjnym </w:t>
      </w:r>
      <w:bookmarkStart w:id="10" w:name="highlightHit_1"/>
      <w:bookmarkStart w:id="11" w:name="highlightHit_2"/>
      <w:bookmarkStart w:id="12" w:name="highlightHit_3"/>
      <w:bookmarkStart w:id="13" w:name="highlightHit_4"/>
      <w:bookmarkStart w:id="14" w:name="highlightHit_5"/>
      <w:bookmarkStart w:id="15" w:name="highlightHit_6"/>
      <w:bookmarkStart w:id="16" w:name="highlightHit_7"/>
      <w:bookmarkEnd w:id="10"/>
      <w:bookmarkEnd w:id="11"/>
      <w:bookmarkEnd w:id="12"/>
      <w:bookmarkEnd w:id="13"/>
      <w:bookmarkEnd w:id="14"/>
      <w:bookmarkEnd w:id="15"/>
      <w:bookmarkEnd w:id="16"/>
      <w:r w:rsidRPr="00967B0F">
        <w:rPr>
          <w:rFonts w:eastAsia="Calibri" w:cs="Arial"/>
          <w:sz w:val="22"/>
          <w:szCs w:val="22"/>
          <w:lang w:eastAsia="en-US"/>
        </w:rPr>
        <w:t>i Polskim Biurze Ubezpieczycieli Komunikacyjnych</w:t>
      </w:r>
      <w:bookmarkStart w:id="17" w:name="highlightHit_8"/>
      <w:bookmarkStart w:id="18" w:name="highlightHit_9"/>
      <w:bookmarkStart w:id="19" w:name="highlightHit_10"/>
      <w:bookmarkStart w:id="20" w:name="highlightHit_11"/>
      <w:bookmarkEnd w:id="17"/>
      <w:bookmarkEnd w:id="18"/>
      <w:bookmarkEnd w:id="19"/>
      <w:bookmarkEnd w:id="20"/>
      <w:r w:rsidRPr="00967B0F">
        <w:rPr>
          <w:rFonts w:eastAsia="Calibri" w:cs="Arial"/>
          <w:caps/>
          <w:sz w:val="22"/>
          <w:szCs w:val="22"/>
          <w:lang w:eastAsia="en-US"/>
        </w:rPr>
        <w:t xml:space="preserve"> </w:t>
      </w:r>
      <w:r w:rsidRPr="00967B0F">
        <w:rPr>
          <w:rFonts w:eastAsia="Calibri" w:cs="Arial"/>
          <w:bCs/>
          <w:sz w:val="22"/>
          <w:szCs w:val="22"/>
          <w:lang w:eastAsia="en-US"/>
        </w:rPr>
        <w:t>z dnia 22 maja 2003 r</w:t>
      </w:r>
      <w:r w:rsidRPr="00967B0F">
        <w:rPr>
          <w:rFonts w:eastAsia="Calibri" w:cs="Arial"/>
          <w:b/>
          <w:bCs/>
          <w:sz w:val="22"/>
          <w:szCs w:val="22"/>
          <w:lang w:eastAsia="en-US"/>
        </w:rPr>
        <w:t>. </w:t>
      </w:r>
      <w:hyperlink r:id="rId14" w:history="1">
        <w:r w:rsidRPr="00967B0F">
          <w:rPr>
            <w:rFonts w:eastAsia="Calibri" w:cs="Arial"/>
            <w:bCs/>
            <w:sz w:val="22"/>
            <w:szCs w:val="22"/>
            <w:lang w:eastAsia="en-US"/>
          </w:rPr>
          <w:t>(Dz.U. z 2022 r. poz. 2</w:t>
        </w:r>
      </w:hyperlink>
      <w:r w:rsidRPr="00967B0F">
        <w:rPr>
          <w:rFonts w:eastAsia="Calibri" w:cs="Arial"/>
          <w:sz w:val="22"/>
          <w:szCs w:val="22"/>
          <w:lang w:eastAsia="en-US"/>
        </w:rPr>
        <w:t>277).</w:t>
      </w:r>
      <w:r w:rsidRPr="00967B0F">
        <w:rPr>
          <w:rFonts w:eastAsia="Calibri" w:cs="Arial"/>
          <w:b/>
          <w:sz w:val="22"/>
          <w:szCs w:val="22"/>
          <w:lang w:eastAsia="en-US"/>
        </w:rPr>
        <w:t xml:space="preserve"> </w:t>
      </w:r>
    </w:p>
    <w:p w14:paraId="27927C6A" w14:textId="73ACFBB4" w:rsidR="00967B0F" w:rsidRPr="00967B0F" w:rsidRDefault="009B7A3D" w:rsidP="00967B0F">
      <w:pPr>
        <w:spacing w:after="200" w:line="276" w:lineRule="auto"/>
        <w:jc w:val="both"/>
        <w:rPr>
          <w:rFonts w:cs="Arial"/>
          <w:color w:val="FF0000"/>
          <w:sz w:val="22"/>
          <w:szCs w:val="22"/>
          <w:shd w:val="clear" w:color="auto" w:fill="FFFFFF"/>
        </w:rPr>
      </w:pPr>
      <w:r w:rsidRPr="00967B0F">
        <w:rPr>
          <w:rFonts w:cs="Arial"/>
          <w:b/>
          <w:bCs/>
          <w:sz w:val="22"/>
          <w:szCs w:val="22"/>
          <w:shd w:val="clear" w:color="auto" w:fill="FFFFFF"/>
        </w:rPr>
        <w:t xml:space="preserve">Składka na ubezpieczenie obowiązkowe pojazdu wycofanego z ruchu ulega obniżeniu </w:t>
      </w:r>
      <w:r w:rsidR="00967B0F" w:rsidRPr="00967B0F">
        <w:rPr>
          <w:rFonts w:cs="Arial"/>
          <w:b/>
          <w:bCs/>
          <w:sz w:val="22"/>
          <w:szCs w:val="22"/>
          <w:u w:val="single"/>
          <w:shd w:val="clear" w:color="auto" w:fill="FFFFFF"/>
        </w:rPr>
        <w:t>o</w:t>
      </w:r>
      <w:r w:rsidRPr="00967B0F">
        <w:rPr>
          <w:rFonts w:cs="Arial"/>
          <w:b/>
          <w:bCs/>
          <w:sz w:val="22"/>
          <w:szCs w:val="22"/>
          <w:u w:val="single"/>
          <w:shd w:val="clear" w:color="auto" w:fill="FFFFFF"/>
        </w:rPr>
        <w:t xml:space="preserve"> 95 proc.</w:t>
      </w:r>
      <w:r w:rsidRPr="00967B0F">
        <w:rPr>
          <w:rFonts w:cs="Arial"/>
          <w:b/>
          <w:bCs/>
          <w:sz w:val="22"/>
          <w:szCs w:val="22"/>
          <w:shd w:val="clear" w:color="auto" w:fill="FFFFFF"/>
        </w:rPr>
        <w:t> </w:t>
      </w:r>
      <w:r w:rsidRPr="00967B0F">
        <w:rPr>
          <w:rFonts w:cs="Arial"/>
          <w:sz w:val="22"/>
          <w:szCs w:val="22"/>
          <w:shd w:val="clear" w:color="auto" w:fill="FFFFFF"/>
        </w:rPr>
        <w:t xml:space="preserve"> </w:t>
      </w:r>
      <w:r w:rsidR="00967B0F" w:rsidRPr="00967B0F">
        <w:rPr>
          <w:rFonts w:cs="Arial"/>
          <w:b/>
          <w:bCs/>
          <w:sz w:val="22"/>
          <w:szCs w:val="22"/>
        </w:rPr>
        <w:t>W ofercie proszę podać składkę w wysokości 100% oferowanej składki za roczne ubezpieczenie obowiązkowe OC. Przed wystawianiem polis Wykonawca otrzyma do wglądu skany decyzji administracyjnych o czasowym wycofaniu pojazdów, aby obliczyć składkę należną w wysokości 5% składki rocznej za okres wycofania pojazdów z ruchu.</w:t>
      </w:r>
    </w:p>
    <w:p w14:paraId="5D0452CC" w14:textId="246D36A1" w:rsidR="005B19DD" w:rsidRPr="00967B0F" w:rsidRDefault="005B19DD" w:rsidP="00967B0F">
      <w:pPr>
        <w:pStyle w:val="Akapitzlist"/>
        <w:numPr>
          <w:ilvl w:val="0"/>
          <w:numId w:val="25"/>
        </w:numPr>
        <w:tabs>
          <w:tab w:val="clear" w:pos="720"/>
          <w:tab w:val="num" w:pos="567"/>
        </w:tabs>
        <w:ind w:hanging="578"/>
        <w:jc w:val="both"/>
        <w:rPr>
          <w:rFonts w:ascii="Arial" w:hAnsi="Arial" w:cs="Arial"/>
          <w:b/>
        </w:rPr>
      </w:pPr>
      <w:r w:rsidRPr="00967B0F">
        <w:rPr>
          <w:rFonts w:ascii="Arial" w:hAnsi="Arial" w:cs="Arial"/>
          <w:b/>
        </w:rPr>
        <w:t>Ubezpieczenie następstw nieszczęśliwych wypadków kierowców i pasażerów</w:t>
      </w:r>
    </w:p>
    <w:p w14:paraId="09E943F7" w14:textId="77777777" w:rsidR="005B19DD" w:rsidRPr="00967B0F" w:rsidRDefault="005B19DD" w:rsidP="005B19DD">
      <w:pPr>
        <w:spacing w:after="200" w:line="276" w:lineRule="auto"/>
        <w:jc w:val="both"/>
        <w:rPr>
          <w:rFonts w:eastAsia="Calibri" w:cs="Arial"/>
          <w:sz w:val="22"/>
          <w:szCs w:val="22"/>
          <w:lang w:eastAsia="en-US"/>
        </w:rPr>
      </w:pPr>
      <w:r w:rsidRPr="00967B0F">
        <w:rPr>
          <w:rFonts w:eastAsia="Calibri" w:cs="Arial"/>
          <w:sz w:val="22"/>
          <w:szCs w:val="22"/>
          <w:lang w:eastAsia="en-US"/>
        </w:rPr>
        <w:t xml:space="preserve">Zakres ubezpieczenia ma obejmować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t>
      </w:r>
      <w:r w:rsidRPr="00967B0F">
        <w:rPr>
          <w:rFonts w:eastAsia="Calibri" w:cs="Arial"/>
          <w:sz w:val="22"/>
          <w:szCs w:val="22"/>
          <w:lang w:eastAsia="en-US"/>
        </w:rPr>
        <w:lastRenderedPageBreak/>
        <w:t>w ruchu i w przypadku zatrzymania i postoju, podczas dokonywania w czasie podróży koniecznej naprawy, a także podczas załadunku i wyładunku pojazdu.</w:t>
      </w:r>
    </w:p>
    <w:p w14:paraId="54E104C4" w14:textId="77777777" w:rsidR="005B19DD" w:rsidRPr="00967B0F" w:rsidRDefault="005B19DD" w:rsidP="005B19DD">
      <w:pPr>
        <w:spacing w:after="200" w:line="276" w:lineRule="auto"/>
        <w:jc w:val="both"/>
        <w:rPr>
          <w:rFonts w:eastAsia="Calibri" w:cs="Arial"/>
          <w:sz w:val="22"/>
          <w:szCs w:val="22"/>
          <w:lang w:eastAsia="en-US"/>
        </w:rPr>
      </w:pPr>
      <w:r w:rsidRPr="00967B0F">
        <w:rPr>
          <w:rFonts w:eastAsia="Calibri" w:cs="Arial"/>
          <w:sz w:val="22"/>
          <w:szCs w:val="22"/>
          <w:lang w:eastAsia="en-US"/>
        </w:rPr>
        <w:t xml:space="preserve">Górną granicę odpowiedzialności w razie śmierci będzie stanowiła kwota odpowiadająca 100% sumy ubezpieczenia. W przypadku trwałego uszczerbku na zdrowiu świadczenie wypłacane będzie w wysokości 1% sumy ubezpieczenia, za każdy procent trwałego uszczerbku na zdrowiu. </w:t>
      </w:r>
    </w:p>
    <w:p w14:paraId="5780A938" w14:textId="77777777" w:rsidR="005B19DD" w:rsidRPr="005624BD" w:rsidRDefault="005B19DD" w:rsidP="005B19DD">
      <w:pPr>
        <w:spacing w:after="200" w:line="276" w:lineRule="auto"/>
        <w:jc w:val="both"/>
        <w:rPr>
          <w:rFonts w:eastAsia="Calibri" w:cs="Arial"/>
          <w:b/>
          <w:sz w:val="22"/>
          <w:szCs w:val="22"/>
          <w:lang w:eastAsia="en-US"/>
        </w:rPr>
      </w:pPr>
      <w:r w:rsidRPr="00967B0F">
        <w:rPr>
          <w:rFonts w:eastAsia="Calibri" w:cs="Arial"/>
          <w:b/>
          <w:sz w:val="22"/>
          <w:szCs w:val="22"/>
          <w:lang w:eastAsia="en-US"/>
        </w:rPr>
        <w:t>Suma ubezpieczenia: 10 0</w:t>
      </w:r>
      <w:r w:rsidRPr="005624BD">
        <w:rPr>
          <w:rFonts w:eastAsia="Calibri" w:cs="Arial"/>
          <w:b/>
          <w:sz w:val="22"/>
          <w:szCs w:val="22"/>
          <w:lang w:eastAsia="en-US"/>
        </w:rPr>
        <w:t xml:space="preserve">00 zł </w:t>
      </w:r>
    </w:p>
    <w:p w14:paraId="7DE8B743" w14:textId="77777777" w:rsidR="005B19DD" w:rsidRPr="005624BD" w:rsidRDefault="005B19DD" w:rsidP="00CC0F9A">
      <w:pPr>
        <w:numPr>
          <w:ilvl w:val="0"/>
          <w:numId w:val="25"/>
        </w:numPr>
        <w:tabs>
          <w:tab w:val="clear" w:pos="720"/>
          <w:tab w:val="num" w:pos="426"/>
        </w:tabs>
        <w:spacing w:after="200" w:line="276" w:lineRule="auto"/>
        <w:ind w:hanging="578"/>
        <w:jc w:val="both"/>
        <w:rPr>
          <w:rFonts w:eastAsia="Calibri" w:cs="Arial"/>
          <w:b/>
          <w:sz w:val="22"/>
          <w:szCs w:val="22"/>
          <w:lang w:eastAsia="en-US"/>
        </w:rPr>
      </w:pPr>
      <w:r w:rsidRPr="005624BD">
        <w:rPr>
          <w:rFonts w:eastAsia="Calibri" w:cs="Arial"/>
          <w:b/>
          <w:sz w:val="22"/>
          <w:szCs w:val="22"/>
          <w:lang w:eastAsia="en-US"/>
        </w:rPr>
        <w:t xml:space="preserve">Ubezpieczenie autocasco w zakresie pełnym z włączeniem ryzyka kradzieży </w:t>
      </w:r>
    </w:p>
    <w:p w14:paraId="63CB7116" w14:textId="77777777" w:rsidR="005B19DD" w:rsidRPr="005624BD" w:rsidRDefault="005B19DD" w:rsidP="005B19DD">
      <w:pPr>
        <w:spacing w:before="120"/>
        <w:contextualSpacing/>
        <w:jc w:val="both"/>
        <w:rPr>
          <w:rFonts w:cs="Arial"/>
          <w:sz w:val="22"/>
          <w:szCs w:val="22"/>
          <w:lang w:eastAsia="en-US"/>
        </w:rPr>
      </w:pPr>
      <w:r w:rsidRPr="005624BD">
        <w:rPr>
          <w:rFonts w:cs="Arial"/>
          <w:sz w:val="22"/>
          <w:szCs w:val="22"/>
          <w:lang w:eastAsia="en-US"/>
        </w:rPr>
        <w:t xml:space="preserve">Zakres ubezpieczenia: pełny, w systemie wszystkich </w:t>
      </w:r>
      <w:proofErr w:type="spellStart"/>
      <w:r w:rsidRPr="005624BD">
        <w:rPr>
          <w:rFonts w:cs="Arial"/>
          <w:sz w:val="22"/>
          <w:szCs w:val="22"/>
          <w:lang w:eastAsia="en-US"/>
        </w:rPr>
        <w:t>ryzyk</w:t>
      </w:r>
      <w:proofErr w:type="spellEnd"/>
      <w:r w:rsidRPr="005624BD">
        <w:rPr>
          <w:rFonts w:cs="Arial"/>
          <w:sz w:val="22"/>
          <w:szCs w:val="22"/>
          <w:lang w:eastAsia="en-US"/>
        </w:rPr>
        <w:t>, obejmujący uszkodzenie, utratę bądź całkowite lub częściowe zniszczenie ubezpieczonego pojazdu i wyposażenia oraz utratę elementów pojazdu lub wyposażenia wskutek zdarzeń niezależnych od woli Zamawiającego lub osoby upoważnionej do korzystania z pojazdu, w szczególności obejmujący szkody powstałe w pojeździe lub jego wyposażeniu polegające m.in. na:</w:t>
      </w:r>
    </w:p>
    <w:p w14:paraId="0EBE3AA1" w14:textId="77777777" w:rsidR="005B19DD" w:rsidRPr="005624BD" w:rsidRDefault="005B19DD" w:rsidP="00CC0F9A">
      <w:pPr>
        <w:numPr>
          <w:ilvl w:val="0"/>
          <w:numId w:val="6"/>
        </w:numPr>
        <w:spacing w:before="120" w:after="200" w:line="276" w:lineRule="auto"/>
        <w:ind w:left="540" w:hanging="540"/>
        <w:contextualSpacing/>
        <w:jc w:val="both"/>
        <w:rPr>
          <w:rFonts w:cs="Arial"/>
          <w:sz w:val="22"/>
          <w:szCs w:val="22"/>
          <w:lang w:eastAsia="en-US"/>
        </w:rPr>
      </w:pPr>
      <w:r w:rsidRPr="005624BD">
        <w:rPr>
          <w:rFonts w:cs="Arial"/>
          <w:sz w:val="22"/>
          <w:szCs w:val="22"/>
          <w:lang w:eastAsia="en-US"/>
        </w:rPr>
        <w:t xml:space="preserve">uszkodzeniu lub zniszczeniu pojazdu albo wyposażenia w związku z ruchem lub postojem wskutek zderzenia pojazdów, w tym zderzenia pojazdów posiadanych bądź użytkowanych przez Zamawiającego albo zderzenia z osobami, zwierzętami lub przedmiotami pochodzącymi z zewnątrz pojazdu </w:t>
      </w:r>
      <w:r>
        <w:rPr>
          <w:rFonts w:cs="Arial"/>
          <w:sz w:val="22"/>
          <w:szCs w:val="22"/>
          <w:lang w:eastAsia="en-US"/>
        </w:rPr>
        <w:t xml:space="preserve">lub </w:t>
      </w:r>
      <w:r w:rsidRPr="005624BD">
        <w:rPr>
          <w:rFonts w:cs="Arial"/>
          <w:sz w:val="22"/>
          <w:szCs w:val="22"/>
          <w:lang w:eastAsia="en-US"/>
        </w:rPr>
        <w:t>z wewnątrz ubezpieczonego pojazdu,</w:t>
      </w:r>
    </w:p>
    <w:p w14:paraId="32DBD99A" w14:textId="77777777" w:rsidR="005B19DD" w:rsidRPr="005624BD" w:rsidRDefault="005B19DD" w:rsidP="00CC0F9A">
      <w:pPr>
        <w:widowControl w:val="0"/>
        <w:numPr>
          <w:ilvl w:val="0"/>
          <w:numId w:val="6"/>
        </w:numPr>
        <w:spacing w:before="120" w:after="200" w:line="276" w:lineRule="auto"/>
        <w:ind w:left="540" w:hanging="540"/>
        <w:contextualSpacing/>
        <w:jc w:val="both"/>
        <w:rPr>
          <w:rFonts w:cs="Arial"/>
          <w:sz w:val="22"/>
          <w:szCs w:val="22"/>
          <w:lang w:eastAsia="en-US"/>
        </w:rPr>
      </w:pPr>
      <w:r w:rsidRPr="005624BD">
        <w:rPr>
          <w:rFonts w:cs="Arial"/>
          <w:sz w:val="22"/>
          <w:szCs w:val="22"/>
          <w:lang w:eastAsia="en-US"/>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14:paraId="3737BBBE" w14:textId="77777777" w:rsidR="005B19DD" w:rsidRPr="005624BD" w:rsidRDefault="005B19DD" w:rsidP="00CC0F9A">
      <w:pPr>
        <w:widowControl w:val="0"/>
        <w:numPr>
          <w:ilvl w:val="0"/>
          <w:numId w:val="6"/>
        </w:numPr>
        <w:spacing w:before="120" w:after="200" w:line="276" w:lineRule="auto"/>
        <w:ind w:left="540" w:hanging="540"/>
        <w:contextualSpacing/>
        <w:jc w:val="both"/>
        <w:rPr>
          <w:rFonts w:cs="Arial"/>
          <w:sz w:val="22"/>
          <w:szCs w:val="22"/>
          <w:lang w:eastAsia="en-US"/>
        </w:rPr>
      </w:pPr>
      <w:r w:rsidRPr="005624BD">
        <w:rPr>
          <w:rFonts w:cs="Arial"/>
          <w:sz w:val="22"/>
          <w:szCs w:val="22"/>
          <w:lang w:eastAsia="en-US"/>
        </w:rPr>
        <w:t>uszkodzeniu pojazdu lub jego wyposażenia w związku z ruchem lub postojem wskutek działania osób trzecich, w tym również włamania,</w:t>
      </w:r>
    </w:p>
    <w:p w14:paraId="702A36D8" w14:textId="77777777" w:rsidR="005B19DD" w:rsidRPr="005624BD" w:rsidRDefault="005B19DD" w:rsidP="00CC0F9A">
      <w:pPr>
        <w:widowControl w:val="0"/>
        <w:numPr>
          <w:ilvl w:val="0"/>
          <w:numId w:val="6"/>
        </w:numPr>
        <w:spacing w:before="120" w:after="200" w:line="276" w:lineRule="auto"/>
        <w:ind w:left="540" w:hanging="540"/>
        <w:contextualSpacing/>
        <w:jc w:val="both"/>
        <w:rPr>
          <w:rFonts w:cs="Arial"/>
          <w:sz w:val="22"/>
          <w:szCs w:val="22"/>
          <w:lang w:eastAsia="en-US"/>
        </w:rPr>
      </w:pPr>
      <w:r w:rsidRPr="005624BD">
        <w:rPr>
          <w:rFonts w:cs="Arial"/>
          <w:sz w:val="22"/>
          <w:szCs w:val="22"/>
          <w:lang w:eastAsia="en-US"/>
        </w:rPr>
        <w:t>uszkodzeniu, lub zniszczeniu pojazdu, albo jego części bądź wyposażenia przez osoby trzecie w następstwie jego zabrania w celu krótkotrwałego użycia (określonego w art. 289 k.k.),</w:t>
      </w:r>
    </w:p>
    <w:p w14:paraId="1E86FFF8" w14:textId="77777777" w:rsidR="005B19DD" w:rsidRPr="005624BD" w:rsidRDefault="005B19DD" w:rsidP="00CC0F9A">
      <w:pPr>
        <w:numPr>
          <w:ilvl w:val="0"/>
          <w:numId w:val="6"/>
        </w:numPr>
        <w:spacing w:before="120" w:after="200" w:line="276" w:lineRule="auto"/>
        <w:ind w:left="540" w:hanging="540"/>
        <w:contextualSpacing/>
        <w:jc w:val="both"/>
        <w:rPr>
          <w:rFonts w:cs="Arial"/>
          <w:sz w:val="22"/>
          <w:szCs w:val="22"/>
          <w:lang w:eastAsia="en-US"/>
        </w:rPr>
      </w:pPr>
      <w:r w:rsidRPr="005624BD">
        <w:rPr>
          <w:rFonts w:cs="Arial"/>
          <w:sz w:val="22"/>
          <w:szCs w:val="22"/>
          <w:lang w:eastAsia="en-US"/>
        </w:rPr>
        <w:t>uszkodzeniu wnętrza pojazdu przez osoby, których przewóz wymagany był potrzebą udzielenia pomocy medycznej,</w:t>
      </w:r>
    </w:p>
    <w:p w14:paraId="3C169E8B" w14:textId="77777777" w:rsidR="005B19DD" w:rsidRPr="005624BD" w:rsidRDefault="005B19DD" w:rsidP="00CC0F9A">
      <w:pPr>
        <w:numPr>
          <w:ilvl w:val="0"/>
          <w:numId w:val="6"/>
        </w:numPr>
        <w:spacing w:before="120" w:after="200" w:line="276" w:lineRule="auto"/>
        <w:ind w:left="540" w:hanging="540"/>
        <w:contextualSpacing/>
        <w:jc w:val="both"/>
        <w:rPr>
          <w:rFonts w:cs="Arial"/>
          <w:sz w:val="22"/>
          <w:szCs w:val="22"/>
          <w:lang w:eastAsia="en-US"/>
        </w:rPr>
      </w:pPr>
      <w:r w:rsidRPr="005624BD">
        <w:rPr>
          <w:rFonts w:cs="Arial"/>
          <w:sz w:val="22"/>
          <w:szCs w:val="22"/>
          <w:lang w:eastAsia="en-US"/>
        </w:rPr>
        <w:t>uszkodzeniu lub zbiciu szyb pojazdu,</w:t>
      </w:r>
    </w:p>
    <w:p w14:paraId="4ACCFEFB" w14:textId="77777777" w:rsidR="005B19DD" w:rsidRPr="005624BD" w:rsidRDefault="005B19DD" w:rsidP="00CC0F9A">
      <w:pPr>
        <w:numPr>
          <w:ilvl w:val="0"/>
          <w:numId w:val="6"/>
        </w:numPr>
        <w:spacing w:before="120" w:after="200" w:line="276" w:lineRule="auto"/>
        <w:ind w:left="540" w:hanging="540"/>
        <w:contextualSpacing/>
        <w:jc w:val="both"/>
        <w:rPr>
          <w:rFonts w:cs="Arial"/>
          <w:sz w:val="22"/>
          <w:szCs w:val="22"/>
          <w:lang w:eastAsia="en-US"/>
        </w:rPr>
      </w:pPr>
      <w:r w:rsidRPr="005624BD">
        <w:rPr>
          <w:rFonts w:cs="Arial"/>
          <w:sz w:val="22"/>
          <w:szCs w:val="22"/>
          <w:lang w:eastAsia="en-US"/>
        </w:rPr>
        <w:t>kradzieży pojazdu bądź jego części, przez którą rozumie się:</w:t>
      </w:r>
    </w:p>
    <w:p w14:paraId="355EBDC6" w14:textId="77777777" w:rsidR="005B19DD" w:rsidRPr="005624BD" w:rsidRDefault="005B19DD" w:rsidP="00CC0F9A">
      <w:pPr>
        <w:numPr>
          <w:ilvl w:val="0"/>
          <w:numId w:val="7"/>
        </w:numPr>
        <w:spacing w:after="200" w:line="276" w:lineRule="auto"/>
        <w:ind w:left="1080" w:hanging="540"/>
        <w:contextualSpacing/>
        <w:jc w:val="both"/>
        <w:rPr>
          <w:rFonts w:cs="Arial"/>
          <w:sz w:val="22"/>
          <w:szCs w:val="22"/>
          <w:lang w:eastAsia="en-US"/>
        </w:rPr>
      </w:pPr>
      <w:r w:rsidRPr="005624BD">
        <w:rPr>
          <w:rFonts w:cs="Arial"/>
          <w:sz w:val="22"/>
          <w:szCs w:val="22"/>
          <w:lang w:eastAsia="en-US"/>
        </w:rPr>
        <w:t>kradzież z włamaniem (określoną w art. 279 k.k.);</w:t>
      </w:r>
    </w:p>
    <w:p w14:paraId="0EA31F90" w14:textId="77777777" w:rsidR="005B19DD" w:rsidRPr="005624BD" w:rsidRDefault="005B19DD" w:rsidP="00CC0F9A">
      <w:pPr>
        <w:numPr>
          <w:ilvl w:val="0"/>
          <w:numId w:val="7"/>
        </w:numPr>
        <w:spacing w:after="200" w:line="276" w:lineRule="auto"/>
        <w:ind w:left="1080" w:hanging="540"/>
        <w:contextualSpacing/>
        <w:jc w:val="both"/>
        <w:rPr>
          <w:rFonts w:cs="Arial"/>
          <w:sz w:val="22"/>
          <w:szCs w:val="22"/>
          <w:lang w:eastAsia="en-US"/>
        </w:rPr>
      </w:pPr>
      <w:r w:rsidRPr="005624BD">
        <w:rPr>
          <w:rFonts w:cs="Arial"/>
          <w:sz w:val="22"/>
          <w:szCs w:val="22"/>
          <w:lang w:eastAsia="en-US"/>
        </w:rPr>
        <w:t>kradzież pojazdu (określoną w art. 278 k.k.), jego części lub wyposażenia;</w:t>
      </w:r>
    </w:p>
    <w:p w14:paraId="22FE877E" w14:textId="77777777" w:rsidR="005B19DD" w:rsidRPr="005624BD" w:rsidRDefault="005B19DD" w:rsidP="00CC0F9A">
      <w:pPr>
        <w:numPr>
          <w:ilvl w:val="0"/>
          <w:numId w:val="7"/>
        </w:numPr>
        <w:spacing w:after="200" w:line="276" w:lineRule="auto"/>
        <w:ind w:left="1080" w:hanging="540"/>
        <w:contextualSpacing/>
        <w:jc w:val="both"/>
        <w:rPr>
          <w:rFonts w:cs="Arial"/>
          <w:sz w:val="22"/>
          <w:szCs w:val="22"/>
          <w:lang w:eastAsia="en-US"/>
        </w:rPr>
      </w:pPr>
      <w:r w:rsidRPr="005624BD">
        <w:rPr>
          <w:rFonts w:cs="Arial"/>
          <w:sz w:val="22"/>
          <w:szCs w:val="22"/>
          <w:lang w:eastAsia="en-US"/>
        </w:rPr>
        <w:t>kradzież z użyciem przemocy (określoną w art. 280 k.k., tzw. rozbój).</w:t>
      </w:r>
    </w:p>
    <w:p w14:paraId="19A0BEBF" w14:textId="77777777" w:rsidR="005B19DD" w:rsidRPr="005624BD" w:rsidRDefault="005B19DD" w:rsidP="005B19DD">
      <w:pPr>
        <w:widowControl w:val="0"/>
        <w:spacing w:before="120"/>
        <w:jc w:val="both"/>
        <w:rPr>
          <w:rFonts w:eastAsia="Calibri" w:cs="Arial"/>
          <w:sz w:val="22"/>
          <w:szCs w:val="22"/>
          <w:lang w:eastAsia="en-US"/>
        </w:rPr>
      </w:pPr>
      <w:r w:rsidRPr="005624BD">
        <w:rPr>
          <w:rFonts w:eastAsia="Calibri" w:cs="Arial"/>
          <w:sz w:val="22"/>
          <w:szCs w:val="22"/>
          <w:lang w:eastAsia="en-US"/>
        </w:rPr>
        <w:t>Zakres ochrony ubezpieczeniowej zostaje rozszerzony o szkody powstałe podczas kierowania pojazdem nieposiadającym ważnego badania technicznego, o ile stan techniczny pojazdu nie miał wpływu na powstanie szkody.</w:t>
      </w:r>
    </w:p>
    <w:p w14:paraId="46C27449" w14:textId="77777777" w:rsidR="005B19DD" w:rsidRPr="005624BD" w:rsidRDefault="005B19DD" w:rsidP="005B19DD">
      <w:pPr>
        <w:spacing w:after="200" w:line="276" w:lineRule="auto"/>
        <w:contextualSpacing/>
        <w:jc w:val="both"/>
        <w:rPr>
          <w:rFonts w:eastAsia="Calibri" w:cs="Arial"/>
          <w:sz w:val="22"/>
          <w:szCs w:val="22"/>
          <w:lang w:eastAsia="en-US"/>
        </w:rPr>
      </w:pPr>
    </w:p>
    <w:p w14:paraId="2CF3F8A0" w14:textId="77777777" w:rsidR="005B19DD" w:rsidRPr="005624BD" w:rsidRDefault="005B19DD" w:rsidP="005B19DD">
      <w:pPr>
        <w:spacing w:after="200" w:line="276" w:lineRule="auto"/>
        <w:contextualSpacing/>
        <w:jc w:val="both"/>
        <w:rPr>
          <w:rFonts w:eastAsia="Calibri" w:cs="Arial"/>
          <w:sz w:val="22"/>
          <w:szCs w:val="22"/>
          <w:lang w:eastAsia="en-US"/>
        </w:rPr>
      </w:pPr>
      <w:r w:rsidRPr="005624BD">
        <w:rPr>
          <w:rFonts w:eastAsia="Calibri" w:cs="Arial"/>
          <w:sz w:val="22"/>
          <w:szCs w:val="22"/>
          <w:lang w:eastAsia="en-US"/>
        </w:rPr>
        <w:t>W przypadku kradzieży zuchwałej i rabunku</w:t>
      </w:r>
      <w:r>
        <w:rPr>
          <w:rFonts w:eastAsia="Calibri" w:cs="Arial"/>
          <w:sz w:val="22"/>
          <w:szCs w:val="22"/>
          <w:lang w:eastAsia="en-US"/>
        </w:rPr>
        <w:t xml:space="preserve">, </w:t>
      </w:r>
      <w:r w:rsidRPr="005624BD">
        <w:rPr>
          <w:rFonts w:eastAsia="Calibri" w:cs="Arial"/>
          <w:sz w:val="22"/>
          <w:szCs w:val="22"/>
          <w:lang w:eastAsia="en-US"/>
        </w:rPr>
        <w:t xml:space="preserve">Zamawiający zwolniony jest z obowiązku </w:t>
      </w:r>
      <w:r>
        <w:rPr>
          <w:rFonts w:eastAsia="Calibri" w:cs="Arial"/>
          <w:sz w:val="22"/>
          <w:szCs w:val="22"/>
          <w:lang w:eastAsia="en-US"/>
        </w:rPr>
        <w:t>przekazania Wykonawcy</w:t>
      </w:r>
      <w:r w:rsidRPr="005624BD">
        <w:rPr>
          <w:rFonts w:eastAsia="Calibri" w:cs="Arial"/>
          <w:sz w:val="22"/>
          <w:szCs w:val="22"/>
          <w:lang w:eastAsia="en-US"/>
        </w:rPr>
        <w:t xml:space="preserve"> kompletu kluczyków oraz dokumentów </w:t>
      </w:r>
      <w:r>
        <w:rPr>
          <w:rFonts w:eastAsia="Calibri" w:cs="Arial"/>
          <w:sz w:val="22"/>
          <w:szCs w:val="22"/>
          <w:lang w:eastAsia="en-US"/>
        </w:rPr>
        <w:t>pojazdu</w:t>
      </w:r>
      <w:r w:rsidRPr="005624BD">
        <w:rPr>
          <w:rFonts w:eastAsia="Calibri" w:cs="Arial"/>
          <w:sz w:val="22"/>
          <w:szCs w:val="22"/>
          <w:lang w:eastAsia="en-US"/>
        </w:rPr>
        <w:t>.</w:t>
      </w:r>
    </w:p>
    <w:p w14:paraId="2695DF61" w14:textId="77777777" w:rsidR="005B19DD" w:rsidRPr="005624BD" w:rsidRDefault="005B19DD" w:rsidP="005B19DD">
      <w:pPr>
        <w:spacing w:after="200" w:line="276" w:lineRule="auto"/>
        <w:contextualSpacing/>
        <w:jc w:val="both"/>
        <w:rPr>
          <w:rFonts w:eastAsia="Calibri" w:cs="Arial"/>
          <w:sz w:val="22"/>
          <w:szCs w:val="22"/>
          <w:lang w:eastAsia="en-US"/>
        </w:rPr>
      </w:pPr>
    </w:p>
    <w:p w14:paraId="5EA74A21" w14:textId="0BDB3499" w:rsidR="005B19DD" w:rsidRPr="005624BD" w:rsidRDefault="005B19DD" w:rsidP="005B19DD">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Koszty holowania pojazdu – holowanie lub transport uszkodzonego pojazdu do zakładu naprawczego, najdalej do siedziby </w:t>
      </w:r>
      <w:r w:rsidR="00CB20C9">
        <w:rPr>
          <w:rFonts w:eastAsia="Calibri" w:cs="Arial"/>
          <w:sz w:val="22"/>
          <w:szCs w:val="22"/>
          <w:lang w:eastAsia="en-US"/>
        </w:rPr>
        <w:t>Zamawiającego</w:t>
      </w:r>
      <w:r w:rsidRPr="005624BD">
        <w:rPr>
          <w:rFonts w:eastAsia="Calibri" w:cs="Arial"/>
          <w:sz w:val="22"/>
          <w:szCs w:val="22"/>
          <w:lang w:eastAsia="en-US"/>
        </w:rPr>
        <w:t xml:space="preserve"> lub miejsca zamieszkania osoby uprawnionej do korzystania z pojazdu, o ile nie mogły być pokryte z innego ubezpieczenia (np. Assistance). Wysokość kosztów, o których mowa powyżej nie może przekroczyć 10% sumy ubezpieczenia, (nie więcej niż </w:t>
      </w:r>
      <w:r w:rsidR="00CB20C9">
        <w:rPr>
          <w:rFonts w:eastAsia="Calibri" w:cs="Arial"/>
          <w:sz w:val="22"/>
          <w:szCs w:val="22"/>
          <w:lang w:eastAsia="en-US"/>
        </w:rPr>
        <w:t>10</w:t>
      </w:r>
      <w:r w:rsidRPr="005624BD">
        <w:rPr>
          <w:rFonts w:eastAsia="Calibri" w:cs="Arial"/>
          <w:sz w:val="22"/>
          <w:szCs w:val="22"/>
          <w:lang w:eastAsia="en-US"/>
        </w:rPr>
        <w:t xml:space="preserve"> 000 zł) pojazdu określonej w polisie, chyba że OWU przewidują wyższe koszty holowania. </w:t>
      </w:r>
    </w:p>
    <w:p w14:paraId="52D3AF2D" w14:textId="77777777" w:rsidR="005B19DD" w:rsidRDefault="005B19DD" w:rsidP="005B19DD">
      <w:pPr>
        <w:spacing w:after="200" w:line="276" w:lineRule="auto"/>
        <w:jc w:val="both"/>
        <w:rPr>
          <w:rFonts w:eastAsia="Calibri" w:cs="Arial"/>
          <w:sz w:val="22"/>
          <w:szCs w:val="22"/>
          <w:lang w:eastAsia="en-US"/>
        </w:rPr>
      </w:pPr>
      <w:r w:rsidRPr="005624BD">
        <w:rPr>
          <w:rFonts w:eastAsia="Calibri" w:cs="Arial"/>
          <w:sz w:val="22"/>
          <w:szCs w:val="22"/>
          <w:lang w:eastAsia="en-US"/>
        </w:rPr>
        <w:lastRenderedPageBreak/>
        <w:t xml:space="preserve">W odniesieniu do pojazdów dotychczas ubezpieczanych od kradzieży, istniejące w nich zabezpieczenia </w:t>
      </w:r>
      <w:proofErr w:type="spellStart"/>
      <w:r w:rsidRPr="005624BD">
        <w:rPr>
          <w:rFonts w:eastAsia="Calibri" w:cs="Arial"/>
          <w:sz w:val="22"/>
          <w:szCs w:val="22"/>
          <w:lang w:eastAsia="en-US"/>
        </w:rPr>
        <w:t>przeciwkradzieżowe</w:t>
      </w:r>
      <w:proofErr w:type="spellEnd"/>
      <w:r w:rsidRPr="005624BD">
        <w:rPr>
          <w:rFonts w:eastAsia="Calibri" w:cs="Arial"/>
          <w:sz w:val="22"/>
          <w:szCs w:val="22"/>
          <w:lang w:eastAsia="en-US"/>
        </w:rPr>
        <w:t xml:space="preserve"> uznaje się za wystarczające. </w:t>
      </w:r>
    </w:p>
    <w:p w14:paraId="1DF42D5D" w14:textId="737D7BD7" w:rsidR="005B19DD" w:rsidRPr="005624BD" w:rsidRDefault="005B19DD" w:rsidP="005B19DD">
      <w:pPr>
        <w:spacing w:after="200" w:line="276" w:lineRule="auto"/>
        <w:jc w:val="both"/>
        <w:rPr>
          <w:rFonts w:eastAsia="Calibri" w:cs="Arial"/>
          <w:sz w:val="22"/>
          <w:szCs w:val="22"/>
          <w:lang w:eastAsia="en-US"/>
        </w:rPr>
      </w:pPr>
      <w:r>
        <w:rPr>
          <w:rFonts w:eastAsia="Calibri" w:cs="Arial"/>
          <w:sz w:val="22"/>
          <w:szCs w:val="22"/>
          <w:lang w:eastAsia="en-US"/>
        </w:rPr>
        <w:t>Zamawiający potwierdza, że zakres ubezpieczenia pojazdów jest taki sam jak w poprzednim okresie ubezpieczenia.</w:t>
      </w:r>
    </w:p>
    <w:p w14:paraId="3B7CFE5C" w14:textId="77777777" w:rsidR="005B19DD" w:rsidRPr="005624BD" w:rsidRDefault="005B19DD" w:rsidP="005B19DD">
      <w:pPr>
        <w:spacing w:after="200" w:line="276" w:lineRule="auto"/>
        <w:jc w:val="both"/>
        <w:rPr>
          <w:rFonts w:eastAsia="Calibri" w:cs="Arial"/>
          <w:sz w:val="22"/>
          <w:szCs w:val="22"/>
          <w:lang w:eastAsia="en-US"/>
        </w:rPr>
      </w:pPr>
      <w:r w:rsidRPr="005624BD">
        <w:rPr>
          <w:rFonts w:eastAsia="Calibri" w:cs="Arial"/>
          <w:sz w:val="22"/>
          <w:szCs w:val="22"/>
          <w:lang w:eastAsia="en-US"/>
        </w:rPr>
        <w:t>Zniesienie amortyzacji części. Zniesiona amortyzacja części nie dotyczy szkód w ogumieniu, akumulatorze oraz układzie wydechowym.</w:t>
      </w:r>
    </w:p>
    <w:p w14:paraId="4536E464" w14:textId="77777777" w:rsidR="005B19DD" w:rsidRPr="005624BD" w:rsidRDefault="005B19DD" w:rsidP="005B19DD">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Suma ubezpieczenia pojazdu fabrycznie nowego pozostaje stała w pierwszym roku ubezpieczenia AC pod warunkiem, iż pojazd nie uległ uszkodzeniu, nie nastąpiła zmiana właściciela pojazdu, przebieg pojazdu nie przekroczył 30.000 km. </w:t>
      </w:r>
    </w:p>
    <w:p w14:paraId="65E4A96A" w14:textId="77777777" w:rsidR="005B19DD" w:rsidRPr="005624BD" w:rsidRDefault="005B19DD" w:rsidP="005B19DD">
      <w:pPr>
        <w:spacing w:after="200" w:line="276" w:lineRule="auto"/>
        <w:jc w:val="both"/>
        <w:rPr>
          <w:rFonts w:eastAsia="Calibri" w:cs="Arial"/>
          <w:sz w:val="22"/>
          <w:szCs w:val="22"/>
          <w:lang w:eastAsia="en-US"/>
        </w:rPr>
      </w:pPr>
      <w:r w:rsidRPr="005624BD">
        <w:rPr>
          <w:rFonts w:eastAsia="Calibri" w:cs="Arial"/>
          <w:sz w:val="22"/>
          <w:szCs w:val="22"/>
          <w:lang w:eastAsia="en-US"/>
        </w:rPr>
        <w:t>Suma ubezpieczenia AC ustalana przy określaniu</w:t>
      </w:r>
      <w:r>
        <w:rPr>
          <w:rFonts w:eastAsia="Calibri" w:cs="Arial"/>
          <w:sz w:val="22"/>
          <w:szCs w:val="22"/>
          <w:lang w:eastAsia="en-US"/>
        </w:rPr>
        <w:t>,</w:t>
      </w:r>
      <w:r w:rsidRPr="005624BD">
        <w:rPr>
          <w:rFonts w:eastAsia="Calibri" w:cs="Arial"/>
          <w:sz w:val="22"/>
          <w:szCs w:val="22"/>
          <w:lang w:eastAsia="en-US"/>
        </w:rPr>
        <w:t xml:space="preserve"> czy szkoda jest szkodą całkowitą nie może różnić się od sumy ubezpieczenia wskazanej na polisie o więcej niż 10 %.</w:t>
      </w:r>
    </w:p>
    <w:p w14:paraId="10444697" w14:textId="67A79AF3" w:rsidR="005B19DD" w:rsidRPr="005624BD" w:rsidRDefault="005B19DD" w:rsidP="005B19DD">
      <w:pPr>
        <w:spacing w:after="200" w:line="276" w:lineRule="auto"/>
        <w:jc w:val="both"/>
        <w:rPr>
          <w:rFonts w:eastAsia="Calibri" w:cs="Arial"/>
          <w:sz w:val="22"/>
          <w:szCs w:val="22"/>
          <w:lang w:eastAsia="en-US"/>
        </w:rPr>
      </w:pPr>
      <w:r w:rsidRPr="005624BD">
        <w:rPr>
          <w:rFonts w:eastAsia="Calibri" w:cs="Arial"/>
          <w:sz w:val="22"/>
          <w:szCs w:val="22"/>
          <w:lang w:eastAsia="en-US"/>
        </w:rPr>
        <w:t>Zakres terytorialny ubezpieczenia: Polska i Europa z wyłączeniem Rosji, Ukrainy, Białorusi.</w:t>
      </w:r>
    </w:p>
    <w:p w14:paraId="2654C4BB" w14:textId="77777777" w:rsidR="005B19DD" w:rsidRPr="005624BD" w:rsidRDefault="005B19DD" w:rsidP="005B19DD">
      <w:pPr>
        <w:spacing w:after="200" w:line="276" w:lineRule="auto"/>
        <w:jc w:val="both"/>
        <w:rPr>
          <w:rFonts w:eastAsia="Calibri" w:cs="Arial"/>
          <w:sz w:val="22"/>
          <w:szCs w:val="22"/>
          <w:lang w:eastAsia="en-US"/>
        </w:rPr>
      </w:pPr>
      <w:r w:rsidRPr="005624BD">
        <w:rPr>
          <w:rFonts w:eastAsia="Calibri" w:cs="Arial"/>
          <w:sz w:val="22"/>
          <w:szCs w:val="22"/>
          <w:lang w:eastAsia="en-US"/>
        </w:rPr>
        <w:t>Zamawiający akceptuje wprowadzenie składki minimalnej w ryzyku AC w wysokości 300 zł.</w:t>
      </w:r>
    </w:p>
    <w:p w14:paraId="5CC0177D" w14:textId="77777777" w:rsidR="005B19DD" w:rsidRPr="005624BD" w:rsidRDefault="005B19DD" w:rsidP="005B19DD">
      <w:pPr>
        <w:spacing w:after="200" w:line="276" w:lineRule="auto"/>
        <w:jc w:val="both"/>
        <w:rPr>
          <w:rFonts w:eastAsia="Calibri" w:cs="Arial"/>
          <w:b/>
          <w:sz w:val="22"/>
          <w:szCs w:val="22"/>
          <w:lang w:eastAsia="en-US"/>
        </w:rPr>
      </w:pPr>
      <w:r w:rsidRPr="005624BD">
        <w:rPr>
          <w:rFonts w:eastAsia="Calibri" w:cs="Arial"/>
          <w:b/>
          <w:sz w:val="22"/>
          <w:szCs w:val="22"/>
          <w:lang w:eastAsia="en-US"/>
        </w:rPr>
        <w:t>SUMA UBEZPIECZENIA</w:t>
      </w:r>
    </w:p>
    <w:p w14:paraId="5051F6EB" w14:textId="77777777" w:rsidR="005B19DD" w:rsidRPr="005624BD" w:rsidRDefault="005B19DD" w:rsidP="005B19DD">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Aktualna wartość rynkowa wg katalogu Info-Ekspert, ustalana będzie przez Wykonawcę indywidualnie dla każdego pojazdu, bezpośrednio przed wystawieniem polis ubezpieczeniowych (dla celów kalkulacji składki podano szacunkową wartość pojazdów). Pojazdy będą przyjmowane do ubezpieczenia bez konieczności dokonywania oględzin – dotyczy to pojazdów nowych oraz pojazdów, które posiadają ochronę ubezpieczeniową w zakresie Auto Casco, a ubezpieczenie na warunkach oferty Wykonawcy zostanie zawarte bez jednego dnia przerwy. </w:t>
      </w:r>
    </w:p>
    <w:p w14:paraId="737A6D69" w14:textId="409A0296" w:rsidR="005B19DD" w:rsidRPr="0004175C" w:rsidRDefault="006E1234" w:rsidP="005B19DD">
      <w:pPr>
        <w:spacing w:after="200" w:line="276" w:lineRule="auto"/>
        <w:jc w:val="both"/>
        <w:rPr>
          <w:rFonts w:eastAsia="Calibri" w:cs="Arial"/>
          <w:b/>
          <w:sz w:val="22"/>
          <w:szCs w:val="22"/>
          <w:lang w:eastAsia="en-US"/>
        </w:rPr>
      </w:pPr>
      <w:r w:rsidRPr="0004175C">
        <w:rPr>
          <w:rFonts w:eastAsia="Calibri" w:cs="Arial"/>
          <w:b/>
          <w:sz w:val="22"/>
          <w:szCs w:val="22"/>
          <w:lang w:eastAsia="en-US"/>
        </w:rPr>
        <w:t xml:space="preserve">TABELA </w:t>
      </w:r>
      <w:r w:rsidR="0004175C" w:rsidRPr="0004175C">
        <w:rPr>
          <w:rFonts w:eastAsia="Calibri" w:cs="Arial"/>
          <w:b/>
          <w:sz w:val="22"/>
          <w:szCs w:val="22"/>
          <w:lang w:eastAsia="en-US"/>
        </w:rPr>
        <w:t>3</w:t>
      </w:r>
    </w:p>
    <w:p w14:paraId="15C0CF0D" w14:textId="7B339E1D" w:rsidR="005B19DD" w:rsidRPr="0004175C" w:rsidRDefault="005B19DD" w:rsidP="005B19DD">
      <w:pPr>
        <w:spacing w:after="200" w:line="276" w:lineRule="auto"/>
        <w:jc w:val="both"/>
        <w:rPr>
          <w:rFonts w:eastAsia="Calibri" w:cs="Arial"/>
          <w:b/>
          <w:sz w:val="22"/>
          <w:szCs w:val="22"/>
          <w:lang w:eastAsia="en-US"/>
        </w:rPr>
      </w:pPr>
      <w:r w:rsidRPr="0004175C">
        <w:rPr>
          <w:rFonts w:eastAsia="Calibri" w:cs="Arial"/>
          <w:b/>
          <w:sz w:val="22"/>
          <w:szCs w:val="22"/>
          <w:lang w:eastAsia="en-US"/>
        </w:rPr>
        <w:t>WYKAZ POJAZDÓW</w:t>
      </w:r>
      <w:r w:rsidR="0004175C" w:rsidRPr="0004175C">
        <w:rPr>
          <w:rFonts w:eastAsia="Calibri" w:cs="Arial"/>
          <w:b/>
          <w:sz w:val="22"/>
          <w:szCs w:val="22"/>
          <w:lang w:eastAsia="en-US"/>
        </w:rPr>
        <w:t xml:space="preserve"> (</w:t>
      </w:r>
      <w:r w:rsidR="0004175C">
        <w:rPr>
          <w:rFonts w:eastAsia="Calibri" w:cs="Arial"/>
          <w:b/>
          <w:sz w:val="22"/>
          <w:szCs w:val="22"/>
          <w:lang w:eastAsia="en-US"/>
        </w:rPr>
        <w:t>Z</w:t>
      </w:r>
      <w:r w:rsidR="006E1234" w:rsidRPr="0004175C">
        <w:rPr>
          <w:rFonts w:eastAsia="Calibri" w:cs="Arial"/>
          <w:b/>
          <w:sz w:val="22"/>
          <w:szCs w:val="22"/>
          <w:lang w:eastAsia="en-US"/>
        </w:rPr>
        <w:t>ałącznik IB</w:t>
      </w:r>
      <w:r w:rsidR="0004175C" w:rsidRPr="0004175C">
        <w:rPr>
          <w:rFonts w:eastAsia="Calibri" w:cs="Arial"/>
          <w:b/>
          <w:sz w:val="22"/>
          <w:szCs w:val="22"/>
          <w:lang w:eastAsia="en-US"/>
        </w:rPr>
        <w:t>)</w:t>
      </w:r>
    </w:p>
    <w:tbl>
      <w:tblPr>
        <w:tblW w:w="10086" w:type="dxa"/>
        <w:tblInd w:w="75" w:type="dxa"/>
        <w:tblCellMar>
          <w:left w:w="70" w:type="dxa"/>
          <w:right w:w="70" w:type="dxa"/>
        </w:tblCellMar>
        <w:tblLook w:val="04A0" w:firstRow="1" w:lastRow="0" w:firstColumn="1" w:lastColumn="0" w:noHBand="0" w:noVBand="1"/>
      </w:tblPr>
      <w:tblGrid>
        <w:gridCol w:w="719"/>
        <w:gridCol w:w="1825"/>
        <w:gridCol w:w="1699"/>
        <w:gridCol w:w="1559"/>
        <w:gridCol w:w="1842"/>
        <w:gridCol w:w="1275"/>
        <w:gridCol w:w="1167"/>
      </w:tblGrid>
      <w:tr w:rsidR="001D5B88" w:rsidRPr="001D5B88" w14:paraId="52E876F2" w14:textId="77777777" w:rsidTr="00B74D77">
        <w:trPr>
          <w:trHeight w:val="128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AC40" w14:textId="77777777" w:rsidR="001D5B88" w:rsidRPr="001D5B88" w:rsidRDefault="001D5B88" w:rsidP="001D5B88">
            <w:pPr>
              <w:jc w:val="center"/>
              <w:rPr>
                <w:rFonts w:ascii="Calibri" w:hAnsi="Calibri" w:cs="Calibri"/>
                <w:b/>
                <w:bCs/>
                <w:sz w:val="16"/>
                <w:szCs w:val="16"/>
              </w:rPr>
            </w:pPr>
            <w:r w:rsidRPr="001D5B88">
              <w:rPr>
                <w:rFonts w:ascii="Calibri" w:hAnsi="Calibri" w:cs="Calibri"/>
                <w:b/>
                <w:bCs/>
                <w:sz w:val="16"/>
                <w:szCs w:val="16"/>
              </w:rPr>
              <w:t> </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14:paraId="44CAD962" w14:textId="77777777" w:rsidR="001D5B88" w:rsidRPr="001D5B88" w:rsidRDefault="001D5B88" w:rsidP="001D5B88">
            <w:pPr>
              <w:jc w:val="center"/>
              <w:rPr>
                <w:rFonts w:ascii="Calibri" w:hAnsi="Calibri" w:cs="Calibri"/>
                <w:b/>
                <w:bCs/>
                <w:sz w:val="16"/>
                <w:szCs w:val="16"/>
              </w:rPr>
            </w:pPr>
            <w:r w:rsidRPr="001D5B88">
              <w:rPr>
                <w:rFonts w:ascii="Calibri" w:hAnsi="Calibri" w:cs="Calibri"/>
                <w:b/>
                <w:bCs/>
                <w:sz w:val="16"/>
                <w:szCs w:val="16"/>
              </w:rPr>
              <w:t>Ubezpieczający</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35025F0A" w14:textId="77777777" w:rsidR="001D5B88" w:rsidRPr="001D5B88" w:rsidRDefault="001D5B88" w:rsidP="001D5B88">
            <w:pPr>
              <w:jc w:val="center"/>
              <w:rPr>
                <w:rFonts w:ascii="Calibri" w:hAnsi="Calibri" w:cs="Calibri"/>
                <w:b/>
                <w:bCs/>
                <w:sz w:val="16"/>
                <w:szCs w:val="16"/>
              </w:rPr>
            </w:pPr>
            <w:r w:rsidRPr="001D5B88">
              <w:rPr>
                <w:rFonts w:ascii="Calibri" w:hAnsi="Calibri" w:cs="Calibri"/>
                <w:b/>
                <w:bCs/>
                <w:sz w:val="16"/>
                <w:szCs w:val="16"/>
              </w:rPr>
              <w:t>Ubezpieczony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704E5B0" w14:textId="77777777" w:rsidR="001D5B88" w:rsidRPr="001D5B88" w:rsidRDefault="001D5B88" w:rsidP="001D5B88">
            <w:pPr>
              <w:jc w:val="center"/>
              <w:rPr>
                <w:rFonts w:ascii="Calibri" w:hAnsi="Calibri" w:cs="Calibri"/>
                <w:b/>
                <w:bCs/>
                <w:sz w:val="22"/>
                <w:szCs w:val="22"/>
              </w:rPr>
            </w:pPr>
            <w:r w:rsidRPr="001D5B88">
              <w:rPr>
                <w:rFonts w:ascii="Calibri" w:hAnsi="Calibri" w:cs="Calibri"/>
                <w:b/>
                <w:bCs/>
                <w:sz w:val="22"/>
                <w:szCs w:val="22"/>
              </w:rPr>
              <w:t>Nr rej</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1EC6FB9" w14:textId="77777777" w:rsidR="001D5B88" w:rsidRPr="001D5B88" w:rsidRDefault="001D5B88" w:rsidP="001D5B88">
            <w:pPr>
              <w:jc w:val="center"/>
              <w:rPr>
                <w:rFonts w:ascii="Calibri" w:hAnsi="Calibri" w:cs="Calibri"/>
                <w:b/>
                <w:bCs/>
                <w:sz w:val="18"/>
                <w:szCs w:val="18"/>
              </w:rPr>
            </w:pPr>
            <w:r w:rsidRPr="001D5B88">
              <w:rPr>
                <w:rFonts w:ascii="Calibri" w:hAnsi="Calibri" w:cs="Calibri"/>
                <w:b/>
                <w:bCs/>
                <w:sz w:val="18"/>
                <w:szCs w:val="18"/>
              </w:rPr>
              <w:t>RODZAJ POJAZDU</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686DD6D" w14:textId="77777777" w:rsidR="001D5B88" w:rsidRPr="001D5B88" w:rsidRDefault="001D5B88" w:rsidP="001D5B88">
            <w:pPr>
              <w:jc w:val="center"/>
              <w:rPr>
                <w:rFonts w:ascii="Calibri" w:hAnsi="Calibri" w:cs="Calibri"/>
                <w:b/>
                <w:bCs/>
                <w:sz w:val="16"/>
                <w:szCs w:val="16"/>
              </w:rPr>
            </w:pPr>
            <w:r w:rsidRPr="001D5B88">
              <w:rPr>
                <w:rFonts w:ascii="Calibri" w:hAnsi="Calibri" w:cs="Calibri"/>
                <w:b/>
                <w:bCs/>
                <w:sz w:val="16"/>
                <w:szCs w:val="16"/>
              </w:rPr>
              <w:t>MARKA</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2EE99AE8" w14:textId="77777777" w:rsidR="001D5B88" w:rsidRPr="001D5B88" w:rsidRDefault="001D5B88" w:rsidP="001D5B88">
            <w:pPr>
              <w:jc w:val="center"/>
              <w:rPr>
                <w:rFonts w:ascii="Calibri" w:hAnsi="Calibri" w:cs="Calibri"/>
                <w:b/>
                <w:bCs/>
                <w:sz w:val="18"/>
                <w:szCs w:val="18"/>
              </w:rPr>
            </w:pPr>
            <w:r w:rsidRPr="001D5B88">
              <w:rPr>
                <w:rFonts w:ascii="Calibri" w:hAnsi="Calibri" w:cs="Calibri"/>
                <w:b/>
                <w:bCs/>
                <w:sz w:val="18"/>
                <w:szCs w:val="18"/>
              </w:rPr>
              <w:t>MODEL</w:t>
            </w:r>
          </w:p>
        </w:tc>
      </w:tr>
      <w:tr w:rsidR="001D5B88" w:rsidRPr="00B40170" w14:paraId="2DC0F3DA" w14:textId="77777777" w:rsidTr="00B74D77">
        <w:trPr>
          <w:trHeight w:val="814"/>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3B27F263"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1</w:t>
            </w:r>
          </w:p>
        </w:tc>
        <w:tc>
          <w:tcPr>
            <w:tcW w:w="1825" w:type="dxa"/>
            <w:tcBorders>
              <w:top w:val="nil"/>
              <w:left w:val="nil"/>
              <w:bottom w:val="nil"/>
              <w:right w:val="single" w:sz="4" w:space="0" w:color="auto"/>
            </w:tcBorders>
            <w:shd w:val="clear" w:color="auto" w:fill="auto"/>
            <w:vAlign w:val="center"/>
            <w:hideMark/>
          </w:tcPr>
          <w:p w14:paraId="068A9CF4"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Gmina Kosakowo</w:t>
            </w:r>
          </w:p>
        </w:tc>
        <w:tc>
          <w:tcPr>
            <w:tcW w:w="1699" w:type="dxa"/>
            <w:tcBorders>
              <w:top w:val="nil"/>
              <w:left w:val="nil"/>
              <w:bottom w:val="nil"/>
              <w:right w:val="single" w:sz="4" w:space="0" w:color="auto"/>
            </w:tcBorders>
            <w:shd w:val="clear" w:color="auto" w:fill="auto"/>
            <w:vAlign w:val="center"/>
            <w:hideMark/>
          </w:tcPr>
          <w:p w14:paraId="0EB40014" w14:textId="77777777" w:rsidR="001D5B88" w:rsidRPr="00E82A51" w:rsidRDefault="001D5B88" w:rsidP="001D5B88">
            <w:pPr>
              <w:jc w:val="center"/>
              <w:rPr>
                <w:rFonts w:ascii="Calibri" w:hAnsi="Calibri" w:cs="Calibri"/>
                <w:sz w:val="20"/>
                <w:szCs w:val="20"/>
              </w:rPr>
            </w:pPr>
            <w:r w:rsidRPr="00E82A51">
              <w:rPr>
                <w:rFonts w:ascii="Calibri" w:hAnsi="Calibri" w:cs="Calibri"/>
                <w:sz w:val="20"/>
                <w:szCs w:val="20"/>
              </w:rPr>
              <w:t>Gmina Kosakowo</w:t>
            </w:r>
          </w:p>
        </w:tc>
        <w:tc>
          <w:tcPr>
            <w:tcW w:w="1559" w:type="dxa"/>
            <w:tcBorders>
              <w:top w:val="nil"/>
              <w:left w:val="nil"/>
              <w:bottom w:val="single" w:sz="4" w:space="0" w:color="auto"/>
              <w:right w:val="single" w:sz="4" w:space="0" w:color="auto"/>
            </w:tcBorders>
            <w:shd w:val="clear" w:color="auto" w:fill="auto"/>
            <w:noWrap/>
            <w:vAlign w:val="bottom"/>
            <w:hideMark/>
          </w:tcPr>
          <w:p w14:paraId="2A73C507" w14:textId="77777777" w:rsidR="001D5B88" w:rsidRPr="001D5B88" w:rsidRDefault="001D5B88" w:rsidP="001D5B88">
            <w:pPr>
              <w:jc w:val="center"/>
              <w:rPr>
                <w:rFonts w:ascii="Calibri" w:hAnsi="Calibri" w:cs="Calibri"/>
                <w:b/>
                <w:bCs/>
                <w:sz w:val="22"/>
                <w:szCs w:val="22"/>
              </w:rPr>
            </w:pPr>
            <w:r w:rsidRPr="001D5B88">
              <w:rPr>
                <w:rFonts w:ascii="Calibri" w:hAnsi="Calibri" w:cs="Calibri"/>
                <w:b/>
                <w:bCs/>
                <w:sz w:val="22"/>
                <w:szCs w:val="22"/>
              </w:rPr>
              <w:t>GPU 5EA9</w:t>
            </w:r>
          </w:p>
        </w:tc>
        <w:tc>
          <w:tcPr>
            <w:tcW w:w="1842" w:type="dxa"/>
            <w:tcBorders>
              <w:top w:val="nil"/>
              <w:left w:val="nil"/>
              <w:bottom w:val="single" w:sz="4" w:space="0" w:color="auto"/>
              <w:right w:val="single" w:sz="4" w:space="0" w:color="auto"/>
            </w:tcBorders>
            <w:shd w:val="clear" w:color="auto" w:fill="auto"/>
            <w:vAlign w:val="center"/>
            <w:hideMark/>
          </w:tcPr>
          <w:p w14:paraId="365A5524"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OSOBOWY</w:t>
            </w:r>
          </w:p>
        </w:tc>
        <w:tc>
          <w:tcPr>
            <w:tcW w:w="1275" w:type="dxa"/>
            <w:tcBorders>
              <w:top w:val="nil"/>
              <w:left w:val="nil"/>
              <w:bottom w:val="single" w:sz="4" w:space="0" w:color="auto"/>
              <w:right w:val="single" w:sz="4" w:space="0" w:color="auto"/>
            </w:tcBorders>
            <w:shd w:val="clear" w:color="auto" w:fill="auto"/>
            <w:vAlign w:val="center"/>
            <w:hideMark/>
          </w:tcPr>
          <w:p w14:paraId="42811760"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 xml:space="preserve">SKODA YETI </w:t>
            </w:r>
          </w:p>
        </w:tc>
        <w:tc>
          <w:tcPr>
            <w:tcW w:w="1167" w:type="dxa"/>
            <w:tcBorders>
              <w:top w:val="nil"/>
              <w:left w:val="nil"/>
              <w:bottom w:val="single" w:sz="4" w:space="0" w:color="auto"/>
              <w:right w:val="single" w:sz="4" w:space="0" w:color="auto"/>
            </w:tcBorders>
            <w:shd w:val="clear" w:color="auto" w:fill="auto"/>
            <w:vAlign w:val="center"/>
            <w:hideMark/>
          </w:tcPr>
          <w:p w14:paraId="6D6A9AC9" w14:textId="77777777" w:rsidR="001D5B88" w:rsidRPr="001D5B88" w:rsidRDefault="001D5B88" w:rsidP="001D5B88">
            <w:pPr>
              <w:jc w:val="center"/>
              <w:rPr>
                <w:rFonts w:ascii="Calibri" w:hAnsi="Calibri" w:cs="Calibri"/>
                <w:sz w:val="18"/>
                <w:szCs w:val="18"/>
                <w:lang w:val="en-US"/>
              </w:rPr>
            </w:pPr>
            <w:r w:rsidRPr="001D5B88">
              <w:rPr>
                <w:rFonts w:ascii="Calibri" w:hAnsi="Calibri" w:cs="Calibri"/>
                <w:sz w:val="18"/>
                <w:szCs w:val="18"/>
                <w:lang w:val="en-US"/>
              </w:rPr>
              <w:t>2.0TDI 4XP EDITION 81KW/110KM</w:t>
            </w:r>
          </w:p>
        </w:tc>
      </w:tr>
      <w:tr w:rsidR="001D5B88" w:rsidRPr="001D5B88" w14:paraId="7B9F7D71" w14:textId="77777777" w:rsidTr="00B74D77">
        <w:trPr>
          <w:trHeight w:val="736"/>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E57BC26"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2</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14:paraId="66D9E25B" w14:textId="214592B3" w:rsidR="001D5B88" w:rsidRPr="001D5B88" w:rsidRDefault="00E82A51" w:rsidP="001D5B88">
            <w:pPr>
              <w:jc w:val="center"/>
              <w:rPr>
                <w:rFonts w:ascii="Calibri" w:hAnsi="Calibri" w:cs="Calibri"/>
                <w:sz w:val="20"/>
                <w:szCs w:val="20"/>
              </w:rPr>
            </w:pPr>
            <w:r w:rsidRPr="00E82A51">
              <w:rPr>
                <w:rFonts w:ascii="Calibri" w:hAnsi="Calibri" w:cs="Calibri"/>
                <w:sz w:val="20"/>
                <w:szCs w:val="20"/>
              </w:rPr>
              <w:t xml:space="preserve">Kosakowskie </w:t>
            </w:r>
            <w:r>
              <w:rPr>
                <w:rFonts w:ascii="Calibri" w:hAnsi="Calibri" w:cs="Calibri"/>
                <w:sz w:val="20"/>
                <w:szCs w:val="20"/>
              </w:rPr>
              <w:t>Centrum K</w:t>
            </w:r>
            <w:r w:rsidRPr="00E82A51">
              <w:rPr>
                <w:rFonts w:ascii="Calibri" w:hAnsi="Calibri" w:cs="Calibri"/>
                <w:sz w:val="20"/>
                <w:szCs w:val="20"/>
              </w:rPr>
              <w:t>ultury</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4FCDB41E" w14:textId="621FE3B0" w:rsidR="001D5B88" w:rsidRPr="00E82A51" w:rsidRDefault="001D5B88" w:rsidP="00E82A51">
            <w:pPr>
              <w:jc w:val="center"/>
              <w:rPr>
                <w:rFonts w:ascii="Calibri" w:hAnsi="Calibri" w:cs="Calibri"/>
                <w:sz w:val="20"/>
                <w:szCs w:val="20"/>
              </w:rPr>
            </w:pPr>
            <w:r w:rsidRPr="00E82A51">
              <w:rPr>
                <w:rFonts w:ascii="Calibri" w:hAnsi="Calibri" w:cs="Calibri"/>
                <w:sz w:val="20"/>
                <w:szCs w:val="20"/>
              </w:rPr>
              <w:t>K</w:t>
            </w:r>
            <w:r w:rsidR="00E82A51" w:rsidRPr="00E82A51">
              <w:rPr>
                <w:rFonts w:ascii="Calibri" w:hAnsi="Calibri" w:cs="Calibri"/>
                <w:sz w:val="20"/>
                <w:szCs w:val="20"/>
              </w:rPr>
              <w:t xml:space="preserve">osakowskie </w:t>
            </w:r>
            <w:r w:rsidR="00E82A51">
              <w:rPr>
                <w:rFonts w:ascii="Calibri" w:hAnsi="Calibri" w:cs="Calibri"/>
                <w:sz w:val="20"/>
                <w:szCs w:val="20"/>
              </w:rPr>
              <w:t>Centrum K</w:t>
            </w:r>
            <w:r w:rsidRPr="00E82A51">
              <w:rPr>
                <w:rFonts w:ascii="Calibri" w:hAnsi="Calibri" w:cs="Calibri"/>
                <w:sz w:val="20"/>
                <w:szCs w:val="20"/>
              </w:rPr>
              <w:t xml:space="preserve">ultury </w:t>
            </w:r>
          </w:p>
        </w:tc>
        <w:tc>
          <w:tcPr>
            <w:tcW w:w="1559" w:type="dxa"/>
            <w:tcBorders>
              <w:top w:val="nil"/>
              <w:left w:val="nil"/>
              <w:bottom w:val="single" w:sz="4" w:space="0" w:color="auto"/>
              <w:right w:val="single" w:sz="4" w:space="0" w:color="auto"/>
            </w:tcBorders>
            <w:shd w:val="clear" w:color="auto" w:fill="auto"/>
            <w:vAlign w:val="center"/>
            <w:hideMark/>
          </w:tcPr>
          <w:p w14:paraId="2183D4CB" w14:textId="77777777" w:rsidR="001D5B88" w:rsidRPr="001D5B88" w:rsidRDefault="001D5B88" w:rsidP="001D5B88">
            <w:pPr>
              <w:jc w:val="center"/>
              <w:rPr>
                <w:rFonts w:ascii="Calibri" w:hAnsi="Calibri" w:cs="Calibri"/>
                <w:b/>
                <w:bCs/>
                <w:sz w:val="22"/>
                <w:szCs w:val="22"/>
              </w:rPr>
            </w:pPr>
            <w:r w:rsidRPr="001D5B88">
              <w:rPr>
                <w:rFonts w:ascii="Calibri" w:hAnsi="Calibri" w:cs="Calibri"/>
                <w:b/>
                <w:bCs/>
                <w:sz w:val="22"/>
                <w:szCs w:val="22"/>
              </w:rPr>
              <w:t>GPU35UR</w:t>
            </w:r>
          </w:p>
        </w:tc>
        <w:tc>
          <w:tcPr>
            <w:tcW w:w="1842" w:type="dxa"/>
            <w:tcBorders>
              <w:top w:val="nil"/>
              <w:left w:val="nil"/>
              <w:bottom w:val="single" w:sz="4" w:space="0" w:color="auto"/>
              <w:right w:val="single" w:sz="4" w:space="0" w:color="auto"/>
            </w:tcBorders>
            <w:shd w:val="clear" w:color="auto" w:fill="auto"/>
            <w:vAlign w:val="center"/>
            <w:hideMark/>
          </w:tcPr>
          <w:p w14:paraId="598726D1"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OSOBOWY</w:t>
            </w:r>
          </w:p>
        </w:tc>
        <w:tc>
          <w:tcPr>
            <w:tcW w:w="1275" w:type="dxa"/>
            <w:tcBorders>
              <w:top w:val="nil"/>
              <w:left w:val="nil"/>
              <w:bottom w:val="single" w:sz="4" w:space="0" w:color="auto"/>
              <w:right w:val="single" w:sz="4" w:space="0" w:color="auto"/>
            </w:tcBorders>
            <w:shd w:val="clear" w:color="auto" w:fill="auto"/>
            <w:vAlign w:val="center"/>
            <w:hideMark/>
          </w:tcPr>
          <w:p w14:paraId="30E90D2C"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FORD</w:t>
            </w:r>
          </w:p>
        </w:tc>
        <w:tc>
          <w:tcPr>
            <w:tcW w:w="1167" w:type="dxa"/>
            <w:tcBorders>
              <w:top w:val="nil"/>
              <w:left w:val="nil"/>
              <w:bottom w:val="single" w:sz="4" w:space="0" w:color="auto"/>
              <w:right w:val="single" w:sz="4" w:space="0" w:color="auto"/>
            </w:tcBorders>
            <w:shd w:val="clear" w:color="auto" w:fill="auto"/>
            <w:vAlign w:val="center"/>
            <w:hideMark/>
          </w:tcPr>
          <w:p w14:paraId="77AB2460"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TRANSIT</w:t>
            </w:r>
          </w:p>
        </w:tc>
      </w:tr>
      <w:tr w:rsidR="001D5B88" w:rsidRPr="001D5B88" w14:paraId="69614024" w14:textId="77777777" w:rsidTr="00B74D77">
        <w:trPr>
          <w:trHeight w:val="704"/>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309C60F2"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3</w:t>
            </w:r>
          </w:p>
        </w:tc>
        <w:tc>
          <w:tcPr>
            <w:tcW w:w="1825" w:type="dxa"/>
            <w:tcBorders>
              <w:top w:val="nil"/>
              <w:left w:val="nil"/>
              <w:bottom w:val="single" w:sz="4" w:space="0" w:color="auto"/>
              <w:right w:val="single" w:sz="4" w:space="0" w:color="auto"/>
            </w:tcBorders>
            <w:shd w:val="clear" w:color="auto" w:fill="auto"/>
            <w:vAlign w:val="center"/>
            <w:hideMark/>
          </w:tcPr>
          <w:p w14:paraId="7A3FF85B"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Gmina Kosakowo</w:t>
            </w:r>
          </w:p>
        </w:tc>
        <w:tc>
          <w:tcPr>
            <w:tcW w:w="1699" w:type="dxa"/>
            <w:tcBorders>
              <w:top w:val="nil"/>
              <w:left w:val="nil"/>
              <w:bottom w:val="nil"/>
              <w:right w:val="single" w:sz="4" w:space="0" w:color="auto"/>
            </w:tcBorders>
            <w:shd w:val="clear" w:color="auto" w:fill="auto"/>
            <w:vAlign w:val="center"/>
            <w:hideMark/>
          </w:tcPr>
          <w:p w14:paraId="0327B01A" w14:textId="77777777" w:rsidR="001D5B88" w:rsidRPr="00E82A51" w:rsidRDefault="001D5B88" w:rsidP="001D5B88">
            <w:pPr>
              <w:jc w:val="center"/>
              <w:rPr>
                <w:rFonts w:ascii="Calibri" w:hAnsi="Calibri" w:cs="Calibri"/>
                <w:sz w:val="20"/>
                <w:szCs w:val="20"/>
              </w:rPr>
            </w:pPr>
            <w:r w:rsidRPr="00E82A51">
              <w:rPr>
                <w:rFonts w:ascii="Calibri" w:hAnsi="Calibri" w:cs="Calibri"/>
                <w:sz w:val="20"/>
                <w:szCs w:val="20"/>
              </w:rPr>
              <w:t>Gmina Kosakowo</w:t>
            </w:r>
          </w:p>
        </w:tc>
        <w:tc>
          <w:tcPr>
            <w:tcW w:w="1559" w:type="dxa"/>
            <w:tcBorders>
              <w:top w:val="nil"/>
              <w:left w:val="nil"/>
              <w:bottom w:val="single" w:sz="4" w:space="0" w:color="auto"/>
              <w:right w:val="single" w:sz="4" w:space="0" w:color="auto"/>
            </w:tcBorders>
            <w:shd w:val="clear" w:color="auto" w:fill="auto"/>
            <w:vAlign w:val="center"/>
            <w:hideMark/>
          </w:tcPr>
          <w:p w14:paraId="249B7E6F" w14:textId="77777777" w:rsidR="001D5B88" w:rsidRPr="001D5B88" w:rsidRDefault="001D5B88" w:rsidP="001D5B88">
            <w:pPr>
              <w:jc w:val="center"/>
              <w:rPr>
                <w:rFonts w:ascii="Calibri" w:hAnsi="Calibri" w:cs="Calibri"/>
                <w:b/>
                <w:bCs/>
                <w:sz w:val="22"/>
                <w:szCs w:val="22"/>
              </w:rPr>
            </w:pPr>
            <w:r w:rsidRPr="001D5B88">
              <w:rPr>
                <w:rFonts w:ascii="Calibri" w:hAnsi="Calibri" w:cs="Calibri"/>
                <w:b/>
                <w:bCs/>
                <w:sz w:val="22"/>
                <w:szCs w:val="22"/>
              </w:rPr>
              <w:t>GPU8K18</w:t>
            </w:r>
          </w:p>
        </w:tc>
        <w:tc>
          <w:tcPr>
            <w:tcW w:w="1842" w:type="dxa"/>
            <w:tcBorders>
              <w:top w:val="nil"/>
              <w:left w:val="nil"/>
              <w:bottom w:val="single" w:sz="4" w:space="0" w:color="auto"/>
              <w:right w:val="single" w:sz="4" w:space="0" w:color="auto"/>
            </w:tcBorders>
            <w:shd w:val="clear" w:color="auto" w:fill="auto"/>
            <w:vAlign w:val="center"/>
            <w:hideMark/>
          </w:tcPr>
          <w:p w14:paraId="7C4E2983"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OSOBOWY</w:t>
            </w:r>
          </w:p>
        </w:tc>
        <w:tc>
          <w:tcPr>
            <w:tcW w:w="1275" w:type="dxa"/>
            <w:tcBorders>
              <w:top w:val="nil"/>
              <w:left w:val="nil"/>
              <w:bottom w:val="single" w:sz="4" w:space="0" w:color="auto"/>
              <w:right w:val="single" w:sz="4" w:space="0" w:color="auto"/>
            </w:tcBorders>
            <w:shd w:val="clear" w:color="auto" w:fill="auto"/>
            <w:vAlign w:val="center"/>
            <w:hideMark/>
          </w:tcPr>
          <w:p w14:paraId="5D9B787B"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RENAULT</w:t>
            </w:r>
          </w:p>
        </w:tc>
        <w:tc>
          <w:tcPr>
            <w:tcW w:w="1167" w:type="dxa"/>
            <w:tcBorders>
              <w:top w:val="nil"/>
              <w:left w:val="nil"/>
              <w:bottom w:val="single" w:sz="4" w:space="0" w:color="auto"/>
              <w:right w:val="single" w:sz="4" w:space="0" w:color="auto"/>
            </w:tcBorders>
            <w:shd w:val="clear" w:color="auto" w:fill="auto"/>
            <w:vAlign w:val="center"/>
            <w:hideMark/>
          </w:tcPr>
          <w:p w14:paraId="3069E41F"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TRAFIC</w:t>
            </w:r>
          </w:p>
        </w:tc>
      </w:tr>
      <w:tr w:rsidR="001D5B88" w:rsidRPr="001D5B88" w14:paraId="4F3C942A" w14:textId="77777777" w:rsidTr="00B74D77">
        <w:trPr>
          <w:trHeight w:val="704"/>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52E69ED6"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4</w:t>
            </w:r>
          </w:p>
        </w:tc>
        <w:tc>
          <w:tcPr>
            <w:tcW w:w="1825" w:type="dxa"/>
            <w:tcBorders>
              <w:top w:val="nil"/>
              <w:left w:val="nil"/>
              <w:bottom w:val="nil"/>
              <w:right w:val="single" w:sz="4" w:space="0" w:color="auto"/>
            </w:tcBorders>
            <w:shd w:val="clear" w:color="auto" w:fill="auto"/>
            <w:vAlign w:val="center"/>
            <w:hideMark/>
          </w:tcPr>
          <w:p w14:paraId="746857F2"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Gmina Kosakowo</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6202E7CE" w14:textId="679AC627" w:rsidR="001D5B88" w:rsidRPr="00E82A51" w:rsidRDefault="00E82A51" w:rsidP="001D5B88">
            <w:pPr>
              <w:jc w:val="center"/>
              <w:rPr>
                <w:rFonts w:ascii="Calibri" w:hAnsi="Calibri" w:cs="Calibri"/>
                <w:sz w:val="20"/>
                <w:szCs w:val="20"/>
              </w:rPr>
            </w:pPr>
            <w:r w:rsidRPr="001D5B88">
              <w:rPr>
                <w:rFonts w:ascii="Calibri" w:hAnsi="Calibri" w:cs="Calibri"/>
                <w:sz w:val="20"/>
                <w:szCs w:val="20"/>
              </w:rPr>
              <w:t>OSP Kosakowo</w:t>
            </w:r>
          </w:p>
        </w:tc>
        <w:tc>
          <w:tcPr>
            <w:tcW w:w="1559" w:type="dxa"/>
            <w:tcBorders>
              <w:top w:val="nil"/>
              <w:left w:val="nil"/>
              <w:bottom w:val="single" w:sz="4" w:space="0" w:color="auto"/>
              <w:right w:val="single" w:sz="4" w:space="0" w:color="auto"/>
            </w:tcBorders>
            <w:shd w:val="clear" w:color="auto" w:fill="auto"/>
            <w:vAlign w:val="center"/>
            <w:hideMark/>
          </w:tcPr>
          <w:p w14:paraId="2483C4A5" w14:textId="77777777" w:rsidR="001D5B88" w:rsidRPr="001D5B88" w:rsidRDefault="001D5B88" w:rsidP="001D5B88">
            <w:pPr>
              <w:jc w:val="center"/>
              <w:rPr>
                <w:rFonts w:ascii="Calibri" w:hAnsi="Calibri" w:cs="Calibri"/>
                <w:b/>
                <w:bCs/>
                <w:sz w:val="22"/>
                <w:szCs w:val="22"/>
              </w:rPr>
            </w:pPr>
            <w:r w:rsidRPr="001D5B88">
              <w:rPr>
                <w:rFonts w:ascii="Calibri" w:hAnsi="Calibri" w:cs="Calibri"/>
                <w:b/>
                <w:bCs/>
                <w:sz w:val="22"/>
                <w:szCs w:val="22"/>
              </w:rPr>
              <w:t>GPU3C35</w:t>
            </w:r>
          </w:p>
        </w:tc>
        <w:tc>
          <w:tcPr>
            <w:tcW w:w="1842" w:type="dxa"/>
            <w:tcBorders>
              <w:top w:val="nil"/>
              <w:left w:val="nil"/>
              <w:bottom w:val="single" w:sz="4" w:space="0" w:color="auto"/>
              <w:right w:val="single" w:sz="4" w:space="0" w:color="auto"/>
            </w:tcBorders>
            <w:shd w:val="clear" w:color="auto" w:fill="auto"/>
            <w:vAlign w:val="center"/>
            <w:hideMark/>
          </w:tcPr>
          <w:p w14:paraId="6E1BBC9D"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PRZYCZEPA LEKKA</w:t>
            </w:r>
          </w:p>
        </w:tc>
        <w:tc>
          <w:tcPr>
            <w:tcW w:w="1275" w:type="dxa"/>
            <w:tcBorders>
              <w:top w:val="nil"/>
              <w:left w:val="nil"/>
              <w:bottom w:val="single" w:sz="4" w:space="0" w:color="auto"/>
              <w:right w:val="single" w:sz="4" w:space="0" w:color="auto"/>
            </w:tcBorders>
            <w:shd w:val="clear" w:color="auto" w:fill="auto"/>
            <w:vAlign w:val="center"/>
            <w:hideMark/>
          </w:tcPr>
          <w:p w14:paraId="391FC899"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ZEPPIA</w:t>
            </w:r>
          </w:p>
        </w:tc>
        <w:tc>
          <w:tcPr>
            <w:tcW w:w="1167" w:type="dxa"/>
            <w:tcBorders>
              <w:top w:val="nil"/>
              <w:left w:val="nil"/>
              <w:bottom w:val="single" w:sz="4" w:space="0" w:color="auto"/>
              <w:right w:val="single" w:sz="4" w:space="0" w:color="auto"/>
            </w:tcBorders>
            <w:shd w:val="clear" w:color="auto" w:fill="auto"/>
            <w:vAlign w:val="center"/>
            <w:hideMark/>
          </w:tcPr>
          <w:p w14:paraId="135F6F46"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CYMERMAN</w:t>
            </w:r>
          </w:p>
        </w:tc>
      </w:tr>
      <w:tr w:rsidR="001D5B88" w:rsidRPr="001D5B88" w14:paraId="5B12AD59" w14:textId="77777777" w:rsidTr="00B74D77">
        <w:trPr>
          <w:trHeight w:val="704"/>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620CF0E3"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5</w:t>
            </w:r>
          </w:p>
        </w:tc>
        <w:tc>
          <w:tcPr>
            <w:tcW w:w="1825" w:type="dxa"/>
            <w:tcBorders>
              <w:top w:val="single" w:sz="4" w:space="0" w:color="auto"/>
              <w:left w:val="nil"/>
              <w:bottom w:val="nil"/>
              <w:right w:val="single" w:sz="4" w:space="0" w:color="auto"/>
            </w:tcBorders>
            <w:shd w:val="clear" w:color="auto" w:fill="auto"/>
            <w:vAlign w:val="center"/>
            <w:hideMark/>
          </w:tcPr>
          <w:p w14:paraId="2582284E"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Gmina Kosakowo</w:t>
            </w:r>
          </w:p>
        </w:tc>
        <w:tc>
          <w:tcPr>
            <w:tcW w:w="1699" w:type="dxa"/>
            <w:tcBorders>
              <w:top w:val="nil"/>
              <w:left w:val="nil"/>
              <w:bottom w:val="nil"/>
              <w:right w:val="single" w:sz="4" w:space="0" w:color="auto"/>
            </w:tcBorders>
            <w:shd w:val="clear" w:color="auto" w:fill="auto"/>
            <w:vAlign w:val="center"/>
            <w:hideMark/>
          </w:tcPr>
          <w:p w14:paraId="0D510B23"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w użyczeniu OSP KOSAKOWO (zgodnie z dowodem rej. KMPSP Gdynia)</w:t>
            </w:r>
          </w:p>
        </w:tc>
        <w:tc>
          <w:tcPr>
            <w:tcW w:w="1559" w:type="dxa"/>
            <w:tcBorders>
              <w:top w:val="nil"/>
              <w:left w:val="nil"/>
              <w:bottom w:val="nil"/>
              <w:right w:val="single" w:sz="4" w:space="0" w:color="auto"/>
            </w:tcBorders>
            <w:shd w:val="clear" w:color="auto" w:fill="auto"/>
            <w:vAlign w:val="center"/>
            <w:hideMark/>
          </w:tcPr>
          <w:p w14:paraId="7924E62C" w14:textId="77777777" w:rsidR="001D5B88" w:rsidRPr="001D5B88" w:rsidRDefault="001D5B88" w:rsidP="001D5B88">
            <w:pPr>
              <w:jc w:val="center"/>
              <w:rPr>
                <w:rFonts w:ascii="Calibri" w:hAnsi="Calibri" w:cs="Calibri"/>
                <w:b/>
                <w:bCs/>
                <w:sz w:val="22"/>
                <w:szCs w:val="22"/>
              </w:rPr>
            </w:pPr>
            <w:r w:rsidRPr="001D5B88">
              <w:rPr>
                <w:rFonts w:ascii="Calibri" w:hAnsi="Calibri" w:cs="Calibri"/>
                <w:b/>
                <w:bCs/>
                <w:sz w:val="22"/>
                <w:szCs w:val="22"/>
              </w:rPr>
              <w:t>GDX498D</w:t>
            </w:r>
          </w:p>
        </w:tc>
        <w:tc>
          <w:tcPr>
            <w:tcW w:w="1842" w:type="dxa"/>
            <w:tcBorders>
              <w:top w:val="nil"/>
              <w:left w:val="nil"/>
              <w:bottom w:val="nil"/>
              <w:right w:val="single" w:sz="4" w:space="0" w:color="auto"/>
            </w:tcBorders>
            <w:shd w:val="clear" w:color="auto" w:fill="auto"/>
            <w:vAlign w:val="center"/>
            <w:hideMark/>
          </w:tcPr>
          <w:p w14:paraId="179F297C"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PRZYCZEPA SPECJALNA POŻARNICZA</w:t>
            </w:r>
          </w:p>
        </w:tc>
        <w:tc>
          <w:tcPr>
            <w:tcW w:w="1275" w:type="dxa"/>
            <w:tcBorders>
              <w:top w:val="nil"/>
              <w:left w:val="nil"/>
              <w:bottom w:val="nil"/>
              <w:right w:val="single" w:sz="4" w:space="0" w:color="auto"/>
            </w:tcBorders>
            <w:shd w:val="clear" w:color="auto" w:fill="auto"/>
            <w:vAlign w:val="center"/>
            <w:hideMark/>
          </w:tcPr>
          <w:p w14:paraId="50074B7E"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SKUM</w:t>
            </w:r>
          </w:p>
        </w:tc>
        <w:tc>
          <w:tcPr>
            <w:tcW w:w="1167" w:type="dxa"/>
            <w:tcBorders>
              <w:top w:val="nil"/>
              <w:left w:val="nil"/>
              <w:bottom w:val="nil"/>
              <w:right w:val="single" w:sz="4" w:space="0" w:color="auto"/>
            </w:tcBorders>
            <w:shd w:val="clear" w:color="auto" w:fill="auto"/>
            <w:vAlign w:val="center"/>
            <w:hideMark/>
          </w:tcPr>
          <w:p w14:paraId="42E80B9F"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HI-EX-200 SAP</w:t>
            </w:r>
          </w:p>
        </w:tc>
      </w:tr>
      <w:tr w:rsidR="001D5B88" w:rsidRPr="001D5B88" w14:paraId="59FC7E3C" w14:textId="77777777" w:rsidTr="00B74D77">
        <w:trPr>
          <w:trHeight w:val="704"/>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76912052"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6</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14:paraId="3891E6B2"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Gmina Kosakowo</w:t>
            </w:r>
          </w:p>
        </w:tc>
        <w:tc>
          <w:tcPr>
            <w:tcW w:w="1699" w:type="dxa"/>
            <w:tcBorders>
              <w:top w:val="single" w:sz="4" w:space="0" w:color="auto"/>
              <w:left w:val="nil"/>
              <w:bottom w:val="nil"/>
              <w:right w:val="single" w:sz="4" w:space="0" w:color="auto"/>
            </w:tcBorders>
            <w:shd w:val="clear" w:color="auto" w:fill="auto"/>
            <w:vAlign w:val="center"/>
            <w:hideMark/>
          </w:tcPr>
          <w:p w14:paraId="504C0CB6"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Gmina Kosakowo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09077FD" w14:textId="77777777" w:rsidR="001D5B88" w:rsidRPr="001D5B88" w:rsidRDefault="001D5B88" w:rsidP="001D5B88">
            <w:pPr>
              <w:jc w:val="center"/>
              <w:rPr>
                <w:rFonts w:ascii="Calibri" w:hAnsi="Calibri" w:cs="Calibri"/>
                <w:b/>
                <w:bCs/>
                <w:sz w:val="22"/>
                <w:szCs w:val="22"/>
              </w:rPr>
            </w:pPr>
            <w:r w:rsidRPr="001D5B88">
              <w:rPr>
                <w:rFonts w:ascii="Calibri" w:hAnsi="Calibri" w:cs="Calibri"/>
                <w:b/>
                <w:bCs/>
                <w:sz w:val="22"/>
                <w:szCs w:val="22"/>
              </w:rPr>
              <w:t>GPU99U7</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157DE88"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OSOBOWY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300D507"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OPEL</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1F974A5"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VIVARO EXTRALONG Combi</w:t>
            </w:r>
          </w:p>
        </w:tc>
      </w:tr>
      <w:tr w:rsidR="001D5B88" w:rsidRPr="001D5B88" w14:paraId="46D36BFE" w14:textId="77777777" w:rsidTr="00B74D77">
        <w:trPr>
          <w:trHeight w:val="704"/>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4683A8A7"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lastRenderedPageBreak/>
              <w:t>7</w:t>
            </w:r>
          </w:p>
        </w:tc>
        <w:tc>
          <w:tcPr>
            <w:tcW w:w="1825" w:type="dxa"/>
            <w:tcBorders>
              <w:top w:val="nil"/>
              <w:left w:val="nil"/>
              <w:bottom w:val="single" w:sz="4" w:space="0" w:color="auto"/>
              <w:right w:val="single" w:sz="4" w:space="0" w:color="auto"/>
            </w:tcBorders>
            <w:shd w:val="clear" w:color="auto" w:fill="auto"/>
            <w:vAlign w:val="center"/>
            <w:hideMark/>
          </w:tcPr>
          <w:p w14:paraId="43E9EBE1"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Gmina Kosakowo</w:t>
            </w:r>
          </w:p>
        </w:tc>
        <w:tc>
          <w:tcPr>
            <w:tcW w:w="1699" w:type="dxa"/>
            <w:tcBorders>
              <w:top w:val="single" w:sz="4" w:space="0" w:color="auto"/>
              <w:left w:val="nil"/>
              <w:bottom w:val="nil"/>
              <w:right w:val="single" w:sz="4" w:space="0" w:color="auto"/>
            </w:tcBorders>
            <w:shd w:val="clear" w:color="auto" w:fill="auto"/>
            <w:vAlign w:val="center"/>
            <w:hideMark/>
          </w:tcPr>
          <w:p w14:paraId="000AEF15"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Gmina Kosakowo</w:t>
            </w:r>
          </w:p>
        </w:tc>
        <w:tc>
          <w:tcPr>
            <w:tcW w:w="1559" w:type="dxa"/>
            <w:tcBorders>
              <w:top w:val="nil"/>
              <w:left w:val="nil"/>
              <w:bottom w:val="single" w:sz="4" w:space="0" w:color="auto"/>
              <w:right w:val="single" w:sz="4" w:space="0" w:color="auto"/>
            </w:tcBorders>
            <w:shd w:val="clear" w:color="auto" w:fill="auto"/>
            <w:vAlign w:val="center"/>
            <w:hideMark/>
          </w:tcPr>
          <w:p w14:paraId="3E82B206" w14:textId="77777777" w:rsidR="001D5B88" w:rsidRPr="001D5B88" w:rsidRDefault="001D5B88" w:rsidP="001D5B88">
            <w:pPr>
              <w:jc w:val="center"/>
              <w:rPr>
                <w:rFonts w:ascii="Calibri" w:hAnsi="Calibri" w:cs="Calibri"/>
                <w:b/>
                <w:bCs/>
                <w:sz w:val="22"/>
                <w:szCs w:val="22"/>
              </w:rPr>
            </w:pPr>
            <w:r w:rsidRPr="001D5B88">
              <w:rPr>
                <w:rFonts w:ascii="Calibri" w:hAnsi="Calibri" w:cs="Calibri"/>
                <w:b/>
                <w:bCs/>
                <w:sz w:val="22"/>
                <w:szCs w:val="22"/>
              </w:rPr>
              <w:t>GPUCM59</w:t>
            </w:r>
          </w:p>
        </w:tc>
        <w:tc>
          <w:tcPr>
            <w:tcW w:w="1842" w:type="dxa"/>
            <w:tcBorders>
              <w:top w:val="nil"/>
              <w:left w:val="nil"/>
              <w:bottom w:val="single" w:sz="4" w:space="0" w:color="auto"/>
              <w:right w:val="single" w:sz="4" w:space="0" w:color="auto"/>
            </w:tcBorders>
            <w:shd w:val="clear" w:color="auto" w:fill="auto"/>
            <w:vAlign w:val="center"/>
            <w:hideMark/>
          </w:tcPr>
          <w:p w14:paraId="36F46F44"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CIĄGNIK ROLNICZY</w:t>
            </w:r>
          </w:p>
        </w:tc>
        <w:tc>
          <w:tcPr>
            <w:tcW w:w="1275" w:type="dxa"/>
            <w:tcBorders>
              <w:top w:val="nil"/>
              <w:left w:val="nil"/>
              <w:bottom w:val="single" w:sz="4" w:space="0" w:color="auto"/>
              <w:right w:val="single" w:sz="4" w:space="0" w:color="auto"/>
            </w:tcBorders>
            <w:shd w:val="clear" w:color="auto" w:fill="auto"/>
            <w:vAlign w:val="center"/>
            <w:hideMark/>
          </w:tcPr>
          <w:p w14:paraId="5A5D5812"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JOHN DEERE</w:t>
            </w:r>
          </w:p>
        </w:tc>
        <w:tc>
          <w:tcPr>
            <w:tcW w:w="1167" w:type="dxa"/>
            <w:tcBorders>
              <w:top w:val="nil"/>
              <w:left w:val="nil"/>
              <w:bottom w:val="single" w:sz="4" w:space="0" w:color="auto"/>
              <w:right w:val="single" w:sz="4" w:space="0" w:color="auto"/>
            </w:tcBorders>
            <w:shd w:val="clear" w:color="auto" w:fill="auto"/>
            <w:vAlign w:val="center"/>
            <w:hideMark/>
          </w:tcPr>
          <w:p w14:paraId="4A08989C"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5093E</w:t>
            </w:r>
          </w:p>
        </w:tc>
      </w:tr>
      <w:tr w:rsidR="001D5B88" w:rsidRPr="001D5B88" w14:paraId="469D387A" w14:textId="77777777" w:rsidTr="00B74D77">
        <w:trPr>
          <w:trHeight w:val="968"/>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37E2C884"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8</w:t>
            </w:r>
          </w:p>
        </w:tc>
        <w:tc>
          <w:tcPr>
            <w:tcW w:w="1825" w:type="dxa"/>
            <w:tcBorders>
              <w:top w:val="nil"/>
              <w:left w:val="nil"/>
              <w:bottom w:val="single" w:sz="4" w:space="0" w:color="auto"/>
              <w:right w:val="single" w:sz="4" w:space="0" w:color="auto"/>
            </w:tcBorders>
            <w:shd w:val="clear" w:color="auto" w:fill="auto"/>
            <w:vAlign w:val="center"/>
            <w:hideMark/>
          </w:tcPr>
          <w:p w14:paraId="1233303F" w14:textId="43E5B2B6" w:rsidR="001D5B88" w:rsidRPr="001D5B88" w:rsidRDefault="001D5B88" w:rsidP="001D5B88">
            <w:pPr>
              <w:jc w:val="center"/>
              <w:rPr>
                <w:rFonts w:ascii="Calibri" w:hAnsi="Calibri" w:cs="Calibri"/>
                <w:sz w:val="20"/>
                <w:szCs w:val="20"/>
              </w:rPr>
            </w:pPr>
            <w:r w:rsidRPr="001D5B88">
              <w:rPr>
                <w:rFonts w:ascii="Calibri" w:hAnsi="Calibri" w:cs="Calibri"/>
                <w:sz w:val="20"/>
                <w:szCs w:val="20"/>
              </w:rPr>
              <w:t>OSP K</w:t>
            </w:r>
            <w:r w:rsidR="00E82A51" w:rsidRPr="001D5B88">
              <w:rPr>
                <w:rFonts w:ascii="Calibri" w:hAnsi="Calibri" w:cs="Calibri"/>
                <w:sz w:val="20"/>
                <w:szCs w:val="20"/>
              </w:rPr>
              <w:t>osakowo</w:t>
            </w:r>
            <w:r w:rsidRPr="001D5B88">
              <w:rPr>
                <w:rFonts w:ascii="Calibri" w:hAnsi="Calibri" w:cs="Calibri"/>
                <w:sz w:val="20"/>
                <w:szCs w:val="20"/>
              </w:rPr>
              <w:t xml:space="preserve"> </w:t>
            </w:r>
          </w:p>
        </w:tc>
        <w:tc>
          <w:tcPr>
            <w:tcW w:w="1699" w:type="dxa"/>
            <w:tcBorders>
              <w:top w:val="single" w:sz="4" w:space="0" w:color="auto"/>
              <w:left w:val="nil"/>
              <w:bottom w:val="nil"/>
              <w:right w:val="single" w:sz="4" w:space="0" w:color="auto"/>
            </w:tcBorders>
            <w:shd w:val="clear" w:color="auto" w:fill="auto"/>
            <w:vAlign w:val="center"/>
            <w:hideMark/>
          </w:tcPr>
          <w:p w14:paraId="50CE8E84"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Gmina Kosakowo</w:t>
            </w:r>
          </w:p>
        </w:tc>
        <w:tc>
          <w:tcPr>
            <w:tcW w:w="1559" w:type="dxa"/>
            <w:tcBorders>
              <w:top w:val="nil"/>
              <w:left w:val="nil"/>
              <w:bottom w:val="single" w:sz="4" w:space="0" w:color="auto"/>
              <w:right w:val="single" w:sz="4" w:space="0" w:color="auto"/>
            </w:tcBorders>
            <w:shd w:val="clear" w:color="auto" w:fill="auto"/>
            <w:vAlign w:val="center"/>
            <w:hideMark/>
          </w:tcPr>
          <w:p w14:paraId="1F3E4F8C" w14:textId="77777777" w:rsidR="001D5B88" w:rsidRPr="001D5B88" w:rsidRDefault="001D5B88" w:rsidP="001D5B88">
            <w:pPr>
              <w:jc w:val="center"/>
              <w:rPr>
                <w:rFonts w:ascii="Calibri" w:hAnsi="Calibri" w:cs="Calibri"/>
                <w:b/>
                <w:bCs/>
                <w:sz w:val="22"/>
                <w:szCs w:val="22"/>
              </w:rPr>
            </w:pPr>
            <w:r w:rsidRPr="001D5B88">
              <w:rPr>
                <w:rFonts w:ascii="Calibri" w:hAnsi="Calibri" w:cs="Calibri"/>
                <w:b/>
                <w:bCs/>
                <w:sz w:val="22"/>
                <w:szCs w:val="22"/>
              </w:rPr>
              <w:t>GPU9AT6</w:t>
            </w:r>
          </w:p>
        </w:tc>
        <w:tc>
          <w:tcPr>
            <w:tcW w:w="1842" w:type="dxa"/>
            <w:tcBorders>
              <w:top w:val="nil"/>
              <w:left w:val="nil"/>
              <w:bottom w:val="single" w:sz="4" w:space="0" w:color="auto"/>
              <w:right w:val="single" w:sz="4" w:space="0" w:color="auto"/>
            </w:tcBorders>
            <w:shd w:val="clear" w:color="auto" w:fill="auto"/>
            <w:vAlign w:val="center"/>
            <w:hideMark/>
          </w:tcPr>
          <w:p w14:paraId="347E6F6C"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Pojazd specjalnego przeznaczenia - pożarniczy</w:t>
            </w:r>
          </w:p>
        </w:tc>
        <w:tc>
          <w:tcPr>
            <w:tcW w:w="1275" w:type="dxa"/>
            <w:tcBorders>
              <w:top w:val="nil"/>
              <w:left w:val="nil"/>
              <w:bottom w:val="single" w:sz="4" w:space="0" w:color="auto"/>
              <w:right w:val="single" w:sz="4" w:space="0" w:color="auto"/>
            </w:tcBorders>
            <w:shd w:val="clear" w:color="auto" w:fill="auto"/>
            <w:vAlign w:val="center"/>
            <w:hideMark/>
          </w:tcPr>
          <w:p w14:paraId="71855999"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Land rover</w:t>
            </w:r>
          </w:p>
        </w:tc>
        <w:tc>
          <w:tcPr>
            <w:tcW w:w="1167" w:type="dxa"/>
            <w:tcBorders>
              <w:top w:val="nil"/>
              <w:left w:val="nil"/>
              <w:bottom w:val="single" w:sz="4" w:space="0" w:color="auto"/>
              <w:right w:val="single" w:sz="4" w:space="0" w:color="auto"/>
            </w:tcBorders>
            <w:shd w:val="clear" w:color="auto" w:fill="auto"/>
            <w:vAlign w:val="center"/>
            <w:hideMark/>
          </w:tcPr>
          <w:p w14:paraId="23CB3AD8" w14:textId="77777777" w:rsidR="001D5B88" w:rsidRPr="001D5B88" w:rsidRDefault="001D5B88" w:rsidP="001D5B88">
            <w:pPr>
              <w:jc w:val="center"/>
              <w:rPr>
                <w:rFonts w:ascii="Calibri" w:hAnsi="Calibri" w:cs="Calibri"/>
                <w:sz w:val="18"/>
                <w:szCs w:val="18"/>
              </w:rPr>
            </w:pPr>
            <w:proofErr w:type="spellStart"/>
            <w:r w:rsidRPr="001D5B88">
              <w:rPr>
                <w:rFonts w:ascii="Calibri" w:hAnsi="Calibri" w:cs="Calibri"/>
                <w:sz w:val="18"/>
                <w:szCs w:val="18"/>
              </w:rPr>
              <w:t>defender</w:t>
            </w:r>
            <w:proofErr w:type="spellEnd"/>
            <w:r w:rsidRPr="001D5B88">
              <w:rPr>
                <w:rFonts w:ascii="Calibri" w:hAnsi="Calibri" w:cs="Calibri"/>
                <w:sz w:val="18"/>
                <w:szCs w:val="18"/>
              </w:rPr>
              <w:t xml:space="preserve"> 90kw</w:t>
            </w:r>
          </w:p>
        </w:tc>
      </w:tr>
      <w:tr w:rsidR="001D5B88" w:rsidRPr="001D5B88" w14:paraId="510EE00A" w14:textId="77777777" w:rsidTr="00B74D77">
        <w:trPr>
          <w:trHeight w:val="704"/>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188C6927"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9</w:t>
            </w:r>
          </w:p>
        </w:tc>
        <w:tc>
          <w:tcPr>
            <w:tcW w:w="1825" w:type="dxa"/>
            <w:tcBorders>
              <w:top w:val="nil"/>
              <w:left w:val="nil"/>
              <w:bottom w:val="single" w:sz="4" w:space="0" w:color="auto"/>
              <w:right w:val="single" w:sz="4" w:space="0" w:color="auto"/>
            </w:tcBorders>
            <w:shd w:val="clear" w:color="auto" w:fill="auto"/>
            <w:vAlign w:val="center"/>
            <w:hideMark/>
          </w:tcPr>
          <w:p w14:paraId="5DAAC5EC"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Gmina Kosakowo</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7B77D6E2" w14:textId="20779E4A" w:rsidR="001D5B88" w:rsidRPr="001D5B88" w:rsidRDefault="001D5B88" w:rsidP="001D5B88">
            <w:pPr>
              <w:jc w:val="center"/>
              <w:rPr>
                <w:rFonts w:ascii="Calibri" w:hAnsi="Calibri" w:cs="Calibri"/>
                <w:sz w:val="20"/>
                <w:szCs w:val="20"/>
              </w:rPr>
            </w:pPr>
            <w:r w:rsidRPr="001D5B88">
              <w:rPr>
                <w:rFonts w:ascii="Calibri" w:hAnsi="Calibri" w:cs="Calibri"/>
                <w:sz w:val="20"/>
                <w:szCs w:val="20"/>
              </w:rPr>
              <w:t>OSP K</w:t>
            </w:r>
            <w:r w:rsidR="00E82A51" w:rsidRPr="001D5B88">
              <w:rPr>
                <w:rFonts w:ascii="Calibri" w:hAnsi="Calibri" w:cs="Calibri"/>
                <w:sz w:val="20"/>
                <w:szCs w:val="20"/>
              </w:rPr>
              <w:t xml:space="preserve">osakowo </w:t>
            </w:r>
          </w:p>
        </w:tc>
        <w:tc>
          <w:tcPr>
            <w:tcW w:w="1559" w:type="dxa"/>
            <w:tcBorders>
              <w:top w:val="nil"/>
              <w:left w:val="nil"/>
              <w:bottom w:val="single" w:sz="4" w:space="0" w:color="auto"/>
              <w:right w:val="single" w:sz="4" w:space="0" w:color="auto"/>
            </w:tcBorders>
            <w:shd w:val="clear" w:color="auto" w:fill="auto"/>
            <w:vAlign w:val="center"/>
            <w:hideMark/>
          </w:tcPr>
          <w:p w14:paraId="3F7B8860" w14:textId="77777777" w:rsidR="001D5B88" w:rsidRPr="001D5B88" w:rsidRDefault="001D5B88" w:rsidP="001D5B88">
            <w:pPr>
              <w:jc w:val="center"/>
              <w:rPr>
                <w:rFonts w:ascii="Calibri" w:hAnsi="Calibri" w:cs="Calibri"/>
                <w:b/>
                <w:bCs/>
                <w:sz w:val="22"/>
                <w:szCs w:val="22"/>
              </w:rPr>
            </w:pPr>
            <w:r w:rsidRPr="001D5B88">
              <w:rPr>
                <w:rFonts w:ascii="Calibri" w:hAnsi="Calibri" w:cs="Calibri"/>
                <w:b/>
                <w:bCs/>
                <w:sz w:val="22"/>
                <w:szCs w:val="22"/>
              </w:rPr>
              <w:t>GPU9RA8</w:t>
            </w:r>
          </w:p>
        </w:tc>
        <w:tc>
          <w:tcPr>
            <w:tcW w:w="1842" w:type="dxa"/>
            <w:tcBorders>
              <w:top w:val="nil"/>
              <w:left w:val="nil"/>
              <w:bottom w:val="single" w:sz="4" w:space="0" w:color="auto"/>
              <w:right w:val="single" w:sz="4" w:space="0" w:color="auto"/>
            </w:tcBorders>
            <w:shd w:val="clear" w:color="auto" w:fill="auto"/>
            <w:vAlign w:val="center"/>
            <w:hideMark/>
          </w:tcPr>
          <w:p w14:paraId="012B907D"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Pojazd specjalnego przeznaczenia - pożarniczy</w:t>
            </w:r>
          </w:p>
        </w:tc>
        <w:tc>
          <w:tcPr>
            <w:tcW w:w="1275" w:type="dxa"/>
            <w:tcBorders>
              <w:top w:val="nil"/>
              <w:left w:val="nil"/>
              <w:bottom w:val="single" w:sz="4" w:space="0" w:color="auto"/>
              <w:right w:val="single" w:sz="4" w:space="0" w:color="auto"/>
            </w:tcBorders>
            <w:shd w:val="clear" w:color="auto" w:fill="auto"/>
            <w:vAlign w:val="center"/>
            <w:hideMark/>
          </w:tcPr>
          <w:p w14:paraId="7F52B511"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 xml:space="preserve">MERCEDES-BENZ  </w:t>
            </w:r>
          </w:p>
        </w:tc>
        <w:tc>
          <w:tcPr>
            <w:tcW w:w="1167" w:type="dxa"/>
            <w:tcBorders>
              <w:top w:val="nil"/>
              <w:left w:val="nil"/>
              <w:bottom w:val="single" w:sz="4" w:space="0" w:color="auto"/>
              <w:right w:val="single" w:sz="4" w:space="0" w:color="auto"/>
            </w:tcBorders>
            <w:shd w:val="clear" w:color="auto" w:fill="auto"/>
            <w:vAlign w:val="center"/>
            <w:hideMark/>
          </w:tcPr>
          <w:p w14:paraId="22F94D15"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1524</w:t>
            </w:r>
          </w:p>
        </w:tc>
      </w:tr>
      <w:tr w:rsidR="001D5B88" w:rsidRPr="001D5B88" w14:paraId="6D85A5CC" w14:textId="77777777" w:rsidTr="00B74D77">
        <w:trPr>
          <w:trHeight w:val="704"/>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42B5CF6D"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10</w:t>
            </w:r>
          </w:p>
        </w:tc>
        <w:tc>
          <w:tcPr>
            <w:tcW w:w="1825" w:type="dxa"/>
            <w:tcBorders>
              <w:top w:val="nil"/>
              <w:left w:val="nil"/>
              <w:bottom w:val="single" w:sz="4" w:space="0" w:color="auto"/>
              <w:right w:val="single" w:sz="4" w:space="0" w:color="auto"/>
            </w:tcBorders>
            <w:shd w:val="clear" w:color="auto" w:fill="auto"/>
            <w:vAlign w:val="center"/>
            <w:hideMark/>
          </w:tcPr>
          <w:p w14:paraId="53E362BC"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Gmina Kosakowo</w:t>
            </w:r>
          </w:p>
        </w:tc>
        <w:tc>
          <w:tcPr>
            <w:tcW w:w="1699" w:type="dxa"/>
            <w:tcBorders>
              <w:top w:val="nil"/>
              <w:left w:val="nil"/>
              <w:bottom w:val="single" w:sz="4" w:space="0" w:color="auto"/>
              <w:right w:val="single" w:sz="4" w:space="0" w:color="auto"/>
            </w:tcBorders>
            <w:shd w:val="clear" w:color="auto" w:fill="auto"/>
            <w:vAlign w:val="center"/>
          </w:tcPr>
          <w:p w14:paraId="554FB3D7" w14:textId="6D6923A0" w:rsidR="001D5B88" w:rsidRPr="001D5B88" w:rsidRDefault="00E82A51" w:rsidP="001D5B88">
            <w:pPr>
              <w:jc w:val="center"/>
              <w:rPr>
                <w:rFonts w:ascii="Calibri" w:hAnsi="Calibri" w:cs="Calibri"/>
                <w:sz w:val="20"/>
                <w:szCs w:val="20"/>
              </w:rPr>
            </w:pPr>
            <w:r w:rsidRPr="001D5B88">
              <w:rPr>
                <w:rFonts w:ascii="Calibri" w:hAnsi="Calibri" w:cs="Calibri"/>
                <w:sz w:val="20"/>
                <w:szCs w:val="20"/>
              </w:rPr>
              <w:t>OSP Kosakowo</w:t>
            </w:r>
          </w:p>
        </w:tc>
        <w:tc>
          <w:tcPr>
            <w:tcW w:w="1559" w:type="dxa"/>
            <w:tcBorders>
              <w:top w:val="nil"/>
              <w:left w:val="nil"/>
              <w:bottom w:val="single" w:sz="4" w:space="0" w:color="auto"/>
              <w:right w:val="single" w:sz="4" w:space="0" w:color="auto"/>
            </w:tcBorders>
            <w:shd w:val="clear" w:color="auto" w:fill="auto"/>
            <w:vAlign w:val="center"/>
            <w:hideMark/>
          </w:tcPr>
          <w:p w14:paraId="6DB32E5F" w14:textId="77777777" w:rsidR="001D5B88" w:rsidRPr="001D5B88" w:rsidRDefault="001D5B88" w:rsidP="001D5B88">
            <w:pPr>
              <w:jc w:val="center"/>
              <w:rPr>
                <w:rFonts w:ascii="Calibri" w:hAnsi="Calibri" w:cs="Calibri"/>
                <w:b/>
                <w:bCs/>
                <w:sz w:val="22"/>
                <w:szCs w:val="22"/>
              </w:rPr>
            </w:pPr>
            <w:r w:rsidRPr="001D5B88">
              <w:rPr>
                <w:rFonts w:ascii="Calibri" w:hAnsi="Calibri" w:cs="Calibri"/>
                <w:b/>
                <w:bCs/>
                <w:sz w:val="22"/>
                <w:szCs w:val="22"/>
              </w:rPr>
              <w:t>GPU9PK8</w:t>
            </w:r>
          </w:p>
        </w:tc>
        <w:tc>
          <w:tcPr>
            <w:tcW w:w="1842" w:type="dxa"/>
            <w:tcBorders>
              <w:top w:val="nil"/>
              <w:left w:val="nil"/>
              <w:bottom w:val="single" w:sz="4" w:space="0" w:color="auto"/>
              <w:right w:val="single" w:sz="4" w:space="0" w:color="auto"/>
            </w:tcBorders>
            <w:shd w:val="clear" w:color="auto" w:fill="auto"/>
            <w:vAlign w:val="center"/>
            <w:hideMark/>
          </w:tcPr>
          <w:p w14:paraId="0E06E89A"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Pojazd specjalnego przeznaczenia - pożarniczy</w:t>
            </w:r>
          </w:p>
        </w:tc>
        <w:tc>
          <w:tcPr>
            <w:tcW w:w="1275" w:type="dxa"/>
            <w:tcBorders>
              <w:top w:val="nil"/>
              <w:left w:val="nil"/>
              <w:bottom w:val="single" w:sz="4" w:space="0" w:color="auto"/>
              <w:right w:val="single" w:sz="4" w:space="0" w:color="auto"/>
            </w:tcBorders>
            <w:shd w:val="clear" w:color="auto" w:fill="auto"/>
            <w:vAlign w:val="center"/>
            <w:hideMark/>
          </w:tcPr>
          <w:p w14:paraId="3A16199D"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 xml:space="preserve">Volvo </w:t>
            </w:r>
          </w:p>
        </w:tc>
        <w:tc>
          <w:tcPr>
            <w:tcW w:w="1167" w:type="dxa"/>
            <w:tcBorders>
              <w:top w:val="nil"/>
              <w:left w:val="nil"/>
              <w:bottom w:val="single" w:sz="4" w:space="0" w:color="auto"/>
              <w:right w:val="single" w:sz="4" w:space="0" w:color="auto"/>
            </w:tcBorders>
            <w:shd w:val="clear" w:color="auto" w:fill="auto"/>
            <w:vAlign w:val="center"/>
            <w:hideMark/>
          </w:tcPr>
          <w:p w14:paraId="7CE16251"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FLD3C</w:t>
            </w:r>
          </w:p>
        </w:tc>
      </w:tr>
      <w:tr w:rsidR="001D5B88" w:rsidRPr="001D5B88" w14:paraId="15DED80D" w14:textId="77777777" w:rsidTr="00B74D77">
        <w:trPr>
          <w:trHeight w:val="704"/>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3B36845C"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11</w:t>
            </w:r>
          </w:p>
        </w:tc>
        <w:tc>
          <w:tcPr>
            <w:tcW w:w="1825" w:type="dxa"/>
            <w:tcBorders>
              <w:top w:val="nil"/>
              <w:left w:val="nil"/>
              <w:bottom w:val="single" w:sz="4" w:space="0" w:color="auto"/>
              <w:right w:val="single" w:sz="4" w:space="0" w:color="auto"/>
            </w:tcBorders>
            <w:shd w:val="clear" w:color="auto" w:fill="auto"/>
            <w:vAlign w:val="center"/>
            <w:hideMark/>
          </w:tcPr>
          <w:p w14:paraId="3580A400"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Gmina Kosakowo</w:t>
            </w:r>
          </w:p>
        </w:tc>
        <w:tc>
          <w:tcPr>
            <w:tcW w:w="1699" w:type="dxa"/>
            <w:tcBorders>
              <w:top w:val="nil"/>
              <w:left w:val="nil"/>
              <w:bottom w:val="single" w:sz="4" w:space="0" w:color="auto"/>
              <w:right w:val="single" w:sz="4" w:space="0" w:color="auto"/>
            </w:tcBorders>
            <w:shd w:val="clear" w:color="auto" w:fill="auto"/>
            <w:vAlign w:val="center"/>
          </w:tcPr>
          <w:p w14:paraId="23206107" w14:textId="75889B38" w:rsidR="001D5B88" w:rsidRPr="001D5B88" w:rsidRDefault="00E82A51" w:rsidP="001D5B88">
            <w:pPr>
              <w:jc w:val="center"/>
              <w:rPr>
                <w:rFonts w:ascii="Calibri" w:hAnsi="Calibri" w:cs="Calibri"/>
                <w:sz w:val="20"/>
                <w:szCs w:val="20"/>
              </w:rPr>
            </w:pPr>
            <w:r w:rsidRPr="001D5B88">
              <w:rPr>
                <w:rFonts w:ascii="Calibri" w:hAnsi="Calibri" w:cs="Calibri"/>
                <w:sz w:val="20"/>
                <w:szCs w:val="20"/>
              </w:rPr>
              <w:t>OSP Kosakowo</w:t>
            </w:r>
          </w:p>
        </w:tc>
        <w:tc>
          <w:tcPr>
            <w:tcW w:w="1559" w:type="dxa"/>
            <w:tcBorders>
              <w:top w:val="nil"/>
              <w:left w:val="nil"/>
              <w:bottom w:val="single" w:sz="4" w:space="0" w:color="auto"/>
              <w:right w:val="single" w:sz="4" w:space="0" w:color="auto"/>
            </w:tcBorders>
            <w:shd w:val="clear" w:color="auto" w:fill="auto"/>
            <w:vAlign w:val="center"/>
            <w:hideMark/>
          </w:tcPr>
          <w:p w14:paraId="2C3718E5" w14:textId="77777777" w:rsidR="001D5B88" w:rsidRPr="001D5B88" w:rsidRDefault="001D5B88" w:rsidP="001D5B88">
            <w:pPr>
              <w:jc w:val="center"/>
              <w:rPr>
                <w:rFonts w:ascii="Calibri" w:hAnsi="Calibri" w:cs="Calibri"/>
                <w:b/>
                <w:bCs/>
                <w:sz w:val="22"/>
                <w:szCs w:val="22"/>
              </w:rPr>
            </w:pPr>
            <w:r w:rsidRPr="001D5B88">
              <w:rPr>
                <w:rFonts w:ascii="Calibri" w:hAnsi="Calibri" w:cs="Calibri"/>
                <w:b/>
                <w:bCs/>
                <w:sz w:val="22"/>
                <w:szCs w:val="22"/>
              </w:rPr>
              <w:t>GPU9NK8</w:t>
            </w:r>
          </w:p>
        </w:tc>
        <w:tc>
          <w:tcPr>
            <w:tcW w:w="1842" w:type="dxa"/>
            <w:tcBorders>
              <w:top w:val="nil"/>
              <w:left w:val="nil"/>
              <w:bottom w:val="single" w:sz="4" w:space="0" w:color="auto"/>
              <w:right w:val="single" w:sz="4" w:space="0" w:color="auto"/>
            </w:tcBorders>
            <w:shd w:val="clear" w:color="auto" w:fill="auto"/>
            <w:vAlign w:val="center"/>
            <w:hideMark/>
          </w:tcPr>
          <w:p w14:paraId="58C2CA61"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Pojazd specjalnego przeznaczenia - pożarniczy</w:t>
            </w:r>
          </w:p>
        </w:tc>
        <w:tc>
          <w:tcPr>
            <w:tcW w:w="1275" w:type="dxa"/>
            <w:tcBorders>
              <w:top w:val="nil"/>
              <w:left w:val="nil"/>
              <w:bottom w:val="single" w:sz="4" w:space="0" w:color="auto"/>
              <w:right w:val="single" w:sz="4" w:space="0" w:color="auto"/>
            </w:tcBorders>
            <w:shd w:val="clear" w:color="auto" w:fill="auto"/>
            <w:vAlign w:val="center"/>
            <w:hideMark/>
          </w:tcPr>
          <w:p w14:paraId="43DAC620"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 xml:space="preserve">MERCEDES-BENZ  </w:t>
            </w:r>
          </w:p>
        </w:tc>
        <w:tc>
          <w:tcPr>
            <w:tcW w:w="1167" w:type="dxa"/>
            <w:tcBorders>
              <w:top w:val="nil"/>
              <w:left w:val="nil"/>
              <w:bottom w:val="single" w:sz="4" w:space="0" w:color="auto"/>
              <w:right w:val="single" w:sz="4" w:space="0" w:color="auto"/>
            </w:tcBorders>
            <w:shd w:val="clear" w:color="auto" w:fill="auto"/>
            <w:vAlign w:val="center"/>
            <w:hideMark/>
          </w:tcPr>
          <w:p w14:paraId="3AEFA021"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ATEGO</w:t>
            </w:r>
          </w:p>
        </w:tc>
      </w:tr>
      <w:tr w:rsidR="001D5B88" w:rsidRPr="001D5B88" w14:paraId="4F1EFA20" w14:textId="77777777" w:rsidTr="00B74D77">
        <w:trPr>
          <w:trHeight w:val="774"/>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211317D5"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12</w:t>
            </w:r>
          </w:p>
        </w:tc>
        <w:tc>
          <w:tcPr>
            <w:tcW w:w="1825" w:type="dxa"/>
            <w:tcBorders>
              <w:top w:val="nil"/>
              <w:left w:val="nil"/>
              <w:bottom w:val="single" w:sz="4" w:space="0" w:color="auto"/>
              <w:right w:val="single" w:sz="4" w:space="0" w:color="auto"/>
            </w:tcBorders>
            <w:shd w:val="clear" w:color="auto" w:fill="auto"/>
            <w:vAlign w:val="center"/>
            <w:hideMark/>
          </w:tcPr>
          <w:p w14:paraId="74860730"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Gmina Kosakowo</w:t>
            </w:r>
          </w:p>
        </w:tc>
        <w:tc>
          <w:tcPr>
            <w:tcW w:w="1699" w:type="dxa"/>
            <w:tcBorders>
              <w:top w:val="nil"/>
              <w:left w:val="nil"/>
              <w:bottom w:val="single" w:sz="4" w:space="0" w:color="auto"/>
              <w:right w:val="single" w:sz="4" w:space="0" w:color="auto"/>
            </w:tcBorders>
            <w:shd w:val="clear" w:color="auto" w:fill="auto"/>
            <w:vAlign w:val="center"/>
            <w:hideMark/>
          </w:tcPr>
          <w:p w14:paraId="54CEC136"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Gmina Kosakowo</w:t>
            </w:r>
          </w:p>
        </w:tc>
        <w:tc>
          <w:tcPr>
            <w:tcW w:w="1559" w:type="dxa"/>
            <w:tcBorders>
              <w:top w:val="nil"/>
              <w:left w:val="nil"/>
              <w:bottom w:val="single" w:sz="4" w:space="0" w:color="auto"/>
              <w:right w:val="single" w:sz="4" w:space="0" w:color="auto"/>
            </w:tcBorders>
            <w:shd w:val="clear" w:color="auto" w:fill="auto"/>
            <w:vAlign w:val="center"/>
            <w:hideMark/>
          </w:tcPr>
          <w:p w14:paraId="1AD7095D" w14:textId="77777777" w:rsidR="001D5B88" w:rsidRPr="001D5B88" w:rsidRDefault="001D5B88" w:rsidP="001D5B88">
            <w:pPr>
              <w:jc w:val="center"/>
              <w:rPr>
                <w:rFonts w:ascii="Calibri" w:hAnsi="Calibri" w:cs="Calibri"/>
                <w:b/>
                <w:bCs/>
                <w:sz w:val="22"/>
                <w:szCs w:val="22"/>
              </w:rPr>
            </w:pPr>
            <w:r w:rsidRPr="001D5B88">
              <w:rPr>
                <w:rFonts w:ascii="Calibri" w:hAnsi="Calibri" w:cs="Calibri"/>
                <w:b/>
                <w:bCs/>
                <w:sz w:val="22"/>
                <w:szCs w:val="22"/>
              </w:rPr>
              <w:t>GPU6XA9</w:t>
            </w:r>
          </w:p>
        </w:tc>
        <w:tc>
          <w:tcPr>
            <w:tcW w:w="1842" w:type="dxa"/>
            <w:tcBorders>
              <w:top w:val="nil"/>
              <w:left w:val="nil"/>
              <w:bottom w:val="single" w:sz="4" w:space="0" w:color="auto"/>
              <w:right w:val="single" w:sz="4" w:space="0" w:color="auto"/>
            </w:tcBorders>
            <w:shd w:val="clear" w:color="auto" w:fill="auto"/>
            <w:vAlign w:val="center"/>
            <w:hideMark/>
          </w:tcPr>
          <w:p w14:paraId="468EF8F8"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Pojazd specjalnego przeznaczenia - przewóz osób niepełnosprawnych</w:t>
            </w:r>
          </w:p>
        </w:tc>
        <w:tc>
          <w:tcPr>
            <w:tcW w:w="1275" w:type="dxa"/>
            <w:tcBorders>
              <w:top w:val="nil"/>
              <w:left w:val="nil"/>
              <w:bottom w:val="single" w:sz="4" w:space="0" w:color="auto"/>
              <w:right w:val="single" w:sz="4" w:space="0" w:color="auto"/>
            </w:tcBorders>
            <w:shd w:val="clear" w:color="auto" w:fill="auto"/>
            <w:vAlign w:val="center"/>
            <w:hideMark/>
          </w:tcPr>
          <w:p w14:paraId="75F2272B" w14:textId="77777777" w:rsidR="001D5B88" w:rsidRPr="001D5B88" w:rsidRDefault="001D5B88" w:rsidP="001D5B88">
            <w:pPr>
              <w:jc w:val="center"/>
              <w:rPr>
                <w:rFonts w:ascii="Calibri" w:hAnsi="Calibri" w:cs="Calibri"/>
                <w:sz w:val="20"/>
                <w:szCs w:val="20"/>
              </w:rPr>
            </w:pPr>
            <w:r w:rsidRPr="001D5B88">
              <w:rPr>
                <w:rFonts w:ascii="Calibri" w:hAnsi="Calibri" w:cs="Calibri"/>
                <w:sz w:val="20"/>
                <w:szCs w:val="20"/>
              </w:rPr>
              <w:t>FORD</w:t>
            </w:r>
          </w:p>
        </w:tc>
        <w:tc>
          <w:tcPr>
            <w:tcW w:w="1167" w:type="dxa"/>
            <w:tcBorders>
              <w:top w:val="nil"/>
              <w:left w:val="nil"/>
              <w:bottom w:val="single" w:sz="4" w:space="0" w:color="auto"/>
              <w:right w:val="single" w:sz="4" w:space="0" w:color="auto"/>
            </w:tcBorders>
            <w:shd w:val="clear" w:color="auto" w:fill="auto"/>
            <w:vAlign w:val="center"/>
            <w:hideMark/>
          </w:tcPr>
          <w:p w14:paraId="65D59E18" w14:textId="77777777" w:rsidR="001D5B88" w:rsidRPr="001D5B88" w:rsidRDefault="001D5B88" w:rsidP="001D5B88">
            <w:pPr>
              <w:jc w:val="center"/>
              <w:rPr>
                <w:rFonts w:ascii="Calibri" w:hAnsi="Calibri" w:cs="Calibri"/>
                <w:sz w:val="18"/>
                <w:szCs w:val="18"/>
              </w:rPr>
            </w:pPr>
            <w:r w:rsidRPr="001D5B88">
              <w:rPr>
                <w:rFonts w:ascii="Calibri" w:hAnsi="Calibri" w:cs="Calibri"/>
                <w:sz w:val="18"/>
                <w:szCs w:val="18"/>
              </w:rPr>
              <w:t>TRANSIT CUSTOM</w:t>
            </w:r>
          </w:p>
        </w:tc>
      </w:tr>
      <w:tr w:rsidR="00B74D77" w:rsidRPr="00B74D77" w14:paraId="5FF7A84D" w14:textId="77777777" w:rsidTr="00B74D77">
        <w:trPr>
          <w:trHeight w:val="774"/>
        </w:trPr>
        <w:tc>
          <w:tcPr>
            <w:tcW w:w="719" w:type="dxa"/>
            <w:tcBorders>
              <w:top w:val="nil"/>
              <w:left w:val="single" w:sz="4" w:space="0" w:color="auto"/>
              <w:bottom w:val="single" w:sz="4" w:space="0" w:color="auto"/>
              <w:right w:val="single" w:sz="4" w:space="0" w:color="auto"/>
            </w:tcBorders>
            <w:shd w:val="clear" w:color="auto" w:fill="auto"/>
            <w:vAlign w:val="center"/>
            <w:hideMark/>
          </w:tcPr>
          <w:p w14:paraId="04384FFC" w14:textId="77777777" w:rsidR="00B74D77" w:rsidRPr="00B74D77" w:rsidRDefault="00B74D77" w:rsidP="00B74D77">
            <w:pPr>
              <w:jc w:val="center"/>
              <w:rPr>
                <w:rFonts w:ascii="Calibri" w:hAnsi="Calibri" w:cs="Calibri"/>
                <w:sz w:val="20"/>
                <w:szCs w:val="20"/>
              </w:rPr>
            </w:pPr>
            <w:r w:rsidRPr="00B74D77">
              <w:rPr>
                <w:rFonts w:ascii="Calibri" w:hAnsi="Calibri" w:cs="Calibri"/>
                <w:sz w:val="20"/>
                <w:szCs w:val="20"/>
              </w:rPr>
              <w:t>13</w:t>
            </w:r>
          </w:p>
        </w:tc>
        <w:tc>
          <w:tcPr>
            <w:tcW w:w="1825" w:type="dxa"/>
            <w:tcBorders>
              <w:top w:val="nil"/>
              <w:left w:val="nil"/>
              <w:bottom w:val="single" w:sz="4" w:space="0" w:color="auto"/>
              <w:right w:val="single" w:sz="4" w:space="0" w:color="auto"/>
            </w:tcBorders>
            <w:shd w:val="clear" w:color="auto" w:fill="auto"/>
            <w:vAlign w:val="center"/>
            <w:hideMark/>
          </w:tcPr>
          <w:p w14:paraId="7F612586" w14:textId="77777777" w:rsidR="00B74D77" w:rsidRPr="00B74D77" w:rsidRDefault="00B74D77" w:rsidP="00B74D77">
            <w:pPr>
              <w:jc w:val="center"/>
              <w:rPr>
                <w:rFonts w:ascii="Calibri" w:hAnsi="Calibri" w:cs="Calibri"/>
                <w:sz w:val="20"/>
                <w:szCs w:val="20"/>
              </w:rPr>
            </w:pPr>
            <w:r w:rsidRPr="00B74D77">
              <w:rPr>
                <w:rFonts w:ascii="Calibri" w:hAnsi="Calibri" w:cs="Calibri"/>
                <w:sz w:val="20"/>
                <w:szCs w:val="20"/>
              </w:rPr>
              <w:t>Gmina Kosakowo</w:t>
            </w:r>
          </w:p>
        </w:tc>
        <w:tc>
          <w:tcPr>
            <w:tcW w:w="1699" w:type="dxa"/>
            <w:tcBorders>
              <w:top w:val="nil"/>
              <w:left w:val="nil"/>
              <w:bottom w:val="single" w:sz="4" w:space="0" w:color="auto"/>
              <w:right w:val="single" w:sz="4" w:space="0" w:color="auto"/>
            </w:tcBorders>
            <w:shd w:val="clear" w:color="auto" w:fill="auto"/>
            <w:vAlign w:val="center"/>
            <w:hideMark/>
          </w:tcPr>
          <w:p w14:paraId="4CE9819C" w14:textId="77777777" w:rsidR="00B74D77" w:rsidRPr="00B74D77" w:rsidRDefault="00B74D77" w:rsidP="00B74D77">
            <w:pPr>
              <w:jc w:val="center"/>
              <w:rPr>
                <w:rFonts w:ascii="Calibri" w:hAnsi="Calibri" w:cs="Calibri"/>
                <w:sz w:val="20"/>
                <w:szCs w:val="20"/>
              </w:rPr>
            </w:pPr>
            <w:r w:rsidRPr="00B74D77">
              <w:rPr>
                <w:rFonts w:ascii="Calibri" w:hAnsi="Calibri" w:cs="Calibri"/>
                <w:sz w:val="20"/>
                <w:szCs w:val="20"/>
              </w:rPr>
              <w:t xml:space="preserve">OSP KOSAKOWO </w:t>
            </w:r>
          </w:p>
        </w:tc>
        <w:tc>
          <w:tcPr>
            <w:tcW w:w="1559" w:type="dxa"/>
            <w:tcBorders>
              <w:top w:val="nil"/>
              <w:left w:val="nil"/>
              <w:bottom w:val="single" w:sz="4" w:space="0" w:color="auto"/>
              <w:right w:val="single" w:sz="4" w:space="0" w:color="auto"/>
            </w:tcBorders>
            <w:shd w:val="clear" w:color="auto" w:fill="auto"/>
            <w:vAlign w:val="center"/>
            <w:hideMark/>
          </w:tcPr>
          <w:p w14:paraId="351E284C" w14:textId="77777777" w:rsidR="00B74D77" w:rsidRPr="00B74D77" w:rsidRDefault="00B74D77" w:rsidP="00B74D77">
            <w:pPr>
              <w:jc w:val="center"/>
              <w:rPr>
                <w:rFonts w:ascii="Calibri" w:hAnsi="Calibri" w:cs="Calibri"/>
                <w:b/>
                <w:bCs/>
                <w:sz w:val="22"/>
                <w:szCs w:val="22"/>
              </w:rPr>
            </w:pPr>
            <w:r w:rsidRPr="00B74D77">
              <w:rPr>
                <w:rFonts w:ascii="Calibri" w:hAnsi="Calibri" w:cs="Calibri"/>
                <w:b/>
                <w:bCs/>
                <w:sz w:val="22"/>
                <w:szCs w:val="22"/>
              </w:rPr>
              <w:t>GPUGC94</w:t>
            </w:r>
          </w:p>
        </w:tc>
        <w:tc>
          <w:tcPr>
            <w:tcW w:w="1842" w:type="dxa"/>
            <w:tcBorders>
              <w:top w:val="nil"/>
              <w:left w:val="nil"/>
              <w:bottom w:val="single" w:sz="4" w:space="0" w:color="auto"/>
              <w:right w:val="single" w:sz="4" w:space="0" w:color="auto"/>
            </w:tcBorders>
            <w:shd w:val="clear" w:color="auto" w:fill="auto"/>
            <w:vAlign w:val="center"/>
            <w:hideMark/>
          </w:tcPr>
          <w:p w14:paraId="60FCB14A" w14:textId="76BC3F4A" w:rsidR="00B74D77" w:rsidRPr="00B74D77" w:rsidRDefault="007E2C6B" w:rsidP="00B74D77">
            <w:pPr>
              <w:jc w:val="center"/>
              <w:rPr>
                <w:rFonts w:ascii="Calibri" w:hAnsi="Calibri" w:cs="Calibri"/>
                <w:sz w:val="18"/>
                <w:szCs w:val="18"/>
              </w:rPr>
            </w:pPr>
            <w:r>
              <w:rPr>
                <w:rFonts w:ascii="Calibri" w:hAnsi="Calibri" w:cs="Calibri"/>
                <w:sz w:val="18"/>
                <w:szCs w:val="18"/>
              </w:rPr>
              <w:t>P</w:t>
            </w:r>
            <w:r w:rsidR="00B74D77" w:rsidRPr="00B74D77">
              <w:rPr>
                <w:rFonts w:ascii="Calibri" w:hAnsi="Calibri" w:cs="Calibri"/>
                <w:sz w:val="18"/>
                <w:szCs w:val="18"/>
              </w:rPr>
              <w:t xml:space="preserve">rzyczepa ciężarowa - </w:t>
            </w:r>
            <w:proofErr w:type="spellStart"/>
            <w:r w:rsidR="00B74D77" w:rsidRPr="00B74D77">
              <w:rPr>
                <w:rFonts w:ascii="Calibri" w:hAnsi="Calibri" w:cs="Calibri"/>
                <w:sz w:val="18"/>
                <w:szCs w:val="18"/>
              </w:rPr>
              <w:t>podłodziowa</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592A613D" w14:textId="77777777" w:rsidR="00B74D77" w:rsidRPr="00B74D77" w:rsidRDefault="00B74D77" w:rsidP="00B74D77">
            <w:pPr>
              <w:jc w:val="center"/>
              <w:rPr>
                <w:rFonts w:ascii="Calibri" w:hAnsi="Calibri" w:cs="Calibri"/>
                <w:sz w:val="20"/>
                <w:szCs w:val="20"/>
              </w:rPr>
            </w:pPr>
            <w:r w:rsidRPr="00B74D77">
              <w:rPr>
                <w:rFonts w:ascii="Calibri" w:hAnsi="Calibri" w:cs="Calibri"/>
                <w:sz w:val="20"/>
                <w:szCs w:val="20"/>
              </w:rPr>
              <w:t>BRENDERUP</w:t>
            </w:r>
          </w:p>
        </w:tc>
        <w:tc>
          <w:tcPr>
            <w:tcW w:w="1167" w:type="dxa"/>
            <w:tcBorders>
              <w:top w:val="nil"/>
              <w:left w:val="nil"/>
              <w:bottom w:val="single" w:sz="4" w:space="0" w:color="auto"/>
              <w:right w:val="single" w:sz="4" w:space="0" w:color="auto"/>
            </w:tcBorders>
            <w:shd w:val="clear" w:color="auto" w:fill="auto"/>
            <w:vAlign w:val="center"/>
            <w:hideMark/>
          </w:tcPr>
          <w:p w14:paraId="49E13694" w14:textId="77777777" w:rsidR="00B74D77" w:rsidRPr="00B74D77" w:rsidRDefault="00B74D77" w:rsidP="00B74D77">
            <w:pPr>
              <w:jc w:val="center"/>
              <w:rPr>
                <w:rFonts w:ascii="Calibri" w:hAnsi="Calibri" w:cs="Calibri"/>
                <w:sz w:val="18"/>
                <w:szCs w:val="18"/>
              </w:rPr>
            </w:pPr>
            <w:r w:rsidRPr="00B74D77">
              <w:rPr>
                <w:rFonts w:ascii="Calibri" w:hAnsi="Calibri" w:cs="Calibri"/>
                <w:sz w:val="18"/>
                <w:szCs w:val="18"/>
              </w:rPr>
              <w:t>A05</w:t>
            </w:r>
          </w:p>
        </w:tc>
      </w:tr>
    </w:tbl>
    <w:p w14:paraId="794076B5" w14:textId="77777777" w:rsidR="005B19DD" w:rsidRDefault="005B19DD" w:rsidP="005B19DD">
      <w:pPr>
        <w:spacing w:after="200" w:line="276" w:lineRule="auto"/>
        <w:jc w:val="both"/>
        <w:rPr>
          <w:rFonts w:eastAsia="Calibri" w:cs="Arial"/>
          <w:b/>
          <w:color w:val="1F497D"/>
          <w:sz w:val="22"/>
          <w:szCs w:val="22"/>
          <w:lang w:eastAsia="en-US"/>
        </w:rPr>
      </w:pPr>
    </w:p>
    <w:tbl>
      <w:tblPr>
        <w:tblW w:w="10060" w:type="dxa"/>
        <w:tblInd w:w="75" w:type="dxa"/>
        <w:tblCellMar>
          <w:left w:w="70" w:type="dxa"/>
          <w:right w:w="70" w:type="dxa"/>
        </w:tblCellMar>
        <w:tblLook w:val="04A0" w:firstRow="1" w:lastRow="0" w:firstColumn="1" w:lastColumn="0" w:noHBand="0" w:noVBand="1"/>
      </w:tblPr>
      <w:tblGrid>
        <w:gridCol w:w="562"/>
        <w:gridCol w:w="1985"/>
        <w:gridCol w:w="1701"/>
        <w:gridCol w:w="1559"/>
        <w:gridCol w:w="1418"/>
        <w:gridCol w:w="1360"/>
        <w:gridCol w:w="1475"/>
      </w:tblGrid>
      <w:tr w:rsidR="00F446D5" w:rsidRPr="00F446D5" w14:paraId="6BE2FE25" w14:textId="77777777" w:rsidTr="001D5B88">
        <w:trPr>
          <w:trHeight w:val="86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4F2E03" w14:textId="77777777" w:rsidR="00F446D5" w:rsidRPr="00F446D5" w:rsidRDefault="00F446D5" w:rsidP="00F446D5">
            <w:pPr>
              <w:jc w:val="center"/>
              <w:rPr>
                <w:rFonts w:ascii="Calibri" w:hAnsi="Calibri" w:cs="Calibri"/>
                <w:sz w:val="16"/>
                <w:szCs w:val="16"/>
              </w:rPr>
            </w:pPr>
            <w:r w:rsidRPr="00F446D5">
              <w:rPr>
                <w:rFonts w:ascii="Calibri" w:hAnsi="Calibri" w:cs="Calibri"/>
                <w:sz w:val="16"/>
                <w:szCs w:val="16"/>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48A4DFCA" w14:textId="77777777" w:rsidR="00F446D5" w:rsidRPr="00F446D5" w:rsidRDefault="00F446D5" w:rsidP="00F446D5">
            <w:pPr>
              <w:jc w:val="center"/>
              <w:rPr>
                <w:rFonts w:ascii="Calibri" w:hAnsi="Calibri" w:cs="Calibri"/>
                <w:sz w:val="16"/>
                <w:szCs w:val="16"/>
              </w:rPr>
            </w:pPr>
            <w:r w:rsidRPr="00F446D5">
              <w:rPr>
                <w:rFonts w:ascii="Calibri" w:hAnsi="Calibri" w:cs="Calibri"/>
                <w:sz w:val="16"/>
                <w:szCs w:val="16"/>
              </w:rPr>
              <w:t>Ubezpieczający/ Ubezpieczony</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82A12C9" w14:textId="77777777" w:rsidR="00F446D5" w:rsidRPr="00F446D5" w:rsidRDefault="00F446D5" w:rsidP="00F446D5">
            <w:pPr>
              <w:jc w:val="center"/>
              <w:rPr>
                <w:rFonts w:ascii="Calibri" w:hAnsi="Calibri" w:cs="Calibri"/>
                <w:sz w:val="16"/>
                <w:szCs w:val="16"/>
              </w:rPr>
            </w:pPr>
            <w:r w:rsidRPr="00F446D5">
              <w:rPr>
                <w:rFonts w:ascii="Calibri" w:hAnsi="Calibri" w:cs="Calibri"/>
                <w:sz w:val="16"/>
                <w:szCs w:val="16"/>
              </w:rPr>
              <w:t>Nr rej</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30B4B27" w14:textId="77777777" w:rsidR="00F446D5" w:rsidRPr="00F446D5" w:rsidRDefault="00F446D5" w:rsidP="00F446D5">
            <w:pPr>
              <w:jc w:val="center"/>
              <w:rPr>
                <w:rFonts w:ascii="Calibri" w:hAnsi="Calibri" w:cs="Calibri"/>
                <w:sz w:val="16"/>
                <w:szCs w:val="16"/>
              </w:rPr>
            </w:pPr>
            <w:r w:rsidRPr="00F446D5">
              <w:rPr>
                <w:rFonts w:ascii="Calibri" w:hAnsi="Calibri" w:cs="Calibri"/>
                <w:sz w:val="16"/>
                <w:szCs w:val="16"/>
              </w:rPr>
              <w:t>RODZAJ POJAZDU</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34EE4F2" w14:textId="77777777" w:rsidR="00F446D5" w:rsidRPr="00F446D5" w:rsidRDefault="00F446D5" w:rsidP="00F446D5">
            <w:pPr>
              <w:jc w:val="center"/>
              <w:rPr>
                <w:rFonts w:ascii="Calibri" w:hAnsi="Calibri" w:cs="Calibri"/>
                <w:sz w:val="16"/>
                <w:szCs w:val="16"/>
              </w:rPr>
            </w:pPr>
            <w:r w:rsidRPr="00F446D5">
              <w:rPr>
                <w:rFonts w:ascii="Calibri" w:hAnsi="Calibri" w:cs="Calibri"/>
                <w:sz w:val="16"/>
                <w:szCs w:val="16"/>
              </w:rPr>
              <w:t>MARKA</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14B1EBB9" w14:textId="77777777" w:rsidR="00F446D5" w:rsidRPr="00F446D5" w:rsidRDefault="00F446D5" w:rsidP="00F446D5">
            <w:pPr>
              <w:jc w:val="center"/>
              <w:rPr>
                <w:rFonts w:ascii="Calibri" w:hAnsi="Calibri" w:cs="Calibri"/>
                <w:sz w:val="16"/>
                <w:szCs w:val="16"/>
              </w:rPr>
            </w:pPr>
            <w:r w:rsidRPr="00F446D5">
              <w:rPr>
                <w:rFonts w:ascii="Calibri" w:hAnsi="Calibri" w:cs="Calibri"/>
                <w:sz w:val="16"/>
                <w:szCs w:val="16"/>
              </w:rPr>
              <w:t>MODEL</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14:paraId="08ACE53D" w14:textId="77777777" w:rsidR="00F446D5" w:rsidRPr="00F446D5" w:rsidRDefault="00F446D5" w:rsidP="00F446D5">
            <w:pPr>
              <w:jc w:val="center"/>
              <w:rPr>
                <w:rFonts w:ascii="Calibri" w:hAnsi="Calibri" w:cs="Calibri"/>
                <w:sz w:val="16"/>
                <w:szCs w:val="16"/>
              </w:rPr>
            </w:pPr>
            <w:r w:rsidRPr="00F446D5">
              <w:rPr>
                <w:rFonts w:ascii="Calibri" w:hAnsi="Calibri" w:cs="Calibri"/>
                <w:sz w:val="16"/>
                <w:szCs w:val="16"/>
              </w:rPr>
              <w:t>STATUS POJAZDU*</w:t>
            </w:r>
          </w:p>
        </w:tc>
      </w:tr>
      <w:tr w:rsidR="00F446D5" w:rsidRPr="00F446D5" w14:paraId="115A7F06" w14:textId="77777777" w:rsidTr="001D5B88">
        <w:trPr>
          <w:trHeight w:val="538"/>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E3CB8FD"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14:paraId="7A91C34F" w14:textId="26F4A4B8" w:rsidR="00F446D5" w:rsidRPr="00F446D5" w:rsidRDefault="001D5B88" w:rsidP="00F446D5">
            <w:pPr>
              <w:jc w:val="center"/>
              <w:rPr>
                <w:rFonts w:ascii="Calibri" w:hAnsi="Calibri" w:cs="Calibri"/>
                <w:sz w:val="20"/>
                <w:szCs w:val="20"/>
              </w:rPr>
            </w:pPr>
            <w:r w:rsidRPr="00F446D5">
              <w:rPr>
                <w:rFonts w:ascii="Calibri" w:hAnsi="Calibri" w:cs="Calibri"/>
                <w:sz w:val="20"/>
                <w:szCs w:val="20"/>
              </w:rPr>
              <w:t xml:space="preserve">Gmina Kosakowo </w:t>
            </w:r>
          </w:p>
        </w:tc>
        <w:tc>
          <w:tcPr>
            <w:tcW w:w="1701" w:type="dxa"/>
            <w:tcBorders>
              <w:top w:val="nil"/>
              <w:left w:val="nil"/>
              <w:bottom w:val="single" w:sz="4" w:space="0" w:color="auto"/>
              <w:right w:val="single" w:sz="4" w:space="0" w:color="auto"/>
            </w:tcBorders>
            <w:shd w:val="clear" w:color="auto" w:fill="auto"/>
            <w:vAlign w:val="bottom"/>
            <w:hideMark/>
          </w:tcPr>
          <w:p w14:paraId="44FEA236" w14:textId="77777777" w:rsidR="00F446D5" w:rsidRPr="00F446D5" w:rsidRDefault="00F446D5" w:rsidP="00E82A51">
            <w:pPr>
              <w:jc w:val="center"/>
              <w:rPr>
                <w:rFonts w:ascii="Calibri" w:hAnsi="Calibri" w:cs="Calibri"/>
                <w:b/>
                <w:bCs/>
                <w:sz w:val="20"/>
                <w:szCs w:val="20"/>
              </w:rPr>
            </w:pPr>
            <w:r w:rsidRPr="00F446D5">
              <w:rPr>
                <w:rFonts w:ascii="Calibri" w:hAnsi="Calibri" w:cs="Calibri"/>
                <w:b/>
                <w:bCs/>
                <w:sz w:val="20"/>
                <w:szCs w:val="20"/>
              </w:rPr>
              <w:t>GA0638S</w:t>
            </w:r>
          </w:p>
        </w:tc>
        <w:tc>
          <w:tcPr>
            <w:tcW w:w="1559" w:type="dxa"/>
            <w:tcBorders>
              <w:top w:val="nil"/>
              <w:left w:val="nil"/>
              <w:bottom w:val="single" w:sz="4" w:space="0" w:color="auto"/>
              <w:right w:val="single" w:sz="4" w:space="0" w:color="auto"/>
            </w:tcBorders>
            <w:shd w:val="clear" w:color="auto" w:fill="auto"/>
            <w:vAlign w:val="bottom"/>
            <w:hideMark/>
          </w:tcPr>
          <w:p w14:paraId="17A1FB2D"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ciągnik samochodowy</w:t>
            </w:r>
          </w:p>
        </w:tc>
        <w:tc>
          <w:tcPr>
            <w:tcW w:w="1418" w:type="dxa"/>
            <w:tcBorders>
              <w:top w:val="nil"/>
              <w:left w:val="nil"/>
              <w:bottom w:val="single" w:sz="4" w:space="0" w:color="auto"/>
              <w:right w:val="single" w:sz="4" w:space="0" w:color="auto"/>
            </w:tcBorders>
            <w:shd w:val="clear" w:color="auto" w:fill="auto"/>
            <w:noWrap/>
            <w:vAlign w:val="bottom"/>
            <w:hideMark/>
          </w:tcPr>
          <w:p w14:paraId="3C2DA385"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MAN</w:t>
            </w:r>
          </w:p>
        </w:tc>
        <w:tc>
          <w:tcPr>
            <w:tcW w:w="1360" w:type="dxa"/>
            <w:tcBorders>
              <w:top w:val="nil"/>
              <w:left w:val="nil"/>
              <w:bottom w:val="single" w:sz="4" w:space="0" w:color="auto"/>
              <w:right w:val="single" w:sz="4" w:space="0" w:color="auto"/>
            </w:tcBorders>
            <w:shd w:val="clear" w:color="auto" w:fill="auto"/>
            <w:noWrap/>
            <w:vAlign w:val="bottom"/>
            <w:hideMark/>
          </w:tcPr>
          <w:p w14:paraId="3DE70BAB"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19.343</w:t>
            </w:r>
          </w:p>
        </w:tc>
        <w:tc>
          <w:tcPr>
            <w:tcW w:w="1475" w:type="dxa"/>
            <w:tcBorders>
              <w:top w:val="nil"/>
              <w:left w:val="nil"/>
              <w:bottom w:val="single" w:sz="4" w:space="0" w:color="auto"/>
              <w:right w:val="single" w:sz="4" w:space="0" w:color="auto"/>
            </w:tcBorders>
            <w:shd w:val="clear" w:color="auto" w:fill="auto"/>
            <w:noWrap/>
            <w:vAlign w:val="bottom"/>
            <w:hideMark/>
          </w:tcPr>
          <w:p w14:paraId="63B77D9B"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 xml:space="preserve">wycofany z ruchu </w:t>
            </w:r>
          </w:p>
        </w:tc>
      </w:tr>
      <w:tr w:rsidR="00F446D5" w:rsidRPr="00F446D5" w14:paraId="1534F81E" w14:textId="77777777" w:rsidTr="001D5B88">
        <w:trPr>
          <w:trHeight w:val="538"/>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57C7C93E"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14:paraId="268034FA" w14:textId="0757B324" w:rsidR="00F446D5" w:rsidRPr="00F446D5" w:rsidRDefault="001D5B88" w:rsidP="00F446D5">
            <w:pPr>
              <w:jc w:val="center"/>
              <w:rPr>
                <w:rFonts w:ascii="Calibri" w:hAnsi="Calibri" w:cs="Calibri"/>
                <w:sz w:val="20"/>
                <w:szCs w:val="20"/>
              </w:rPr>
            </w:pPr>
            <w:r w:rsidRPr="00F446D5">
              <w:rPr>
                <w:rFonts w:ascii="Calibri" w:hAnsi="Calibri" w:cs="Calibri"/>
                <w:sz w:val="20"/>
                <w:szCs w:val="20"/>
              </w:rPr>
              <w:t xml:space="preserve">Gmina Kosakowo </w:t>
            </w:r>
          </w:p>
        </w:tc>
        <w:tc>
          <w:tcPr>
            <w:tcW w:w="1701" w:type="dxa"/>
            <w:tcBorders>
              <w:top w:val="nil"/>
              <w:left w:val="nil"/>
              <w:bottom w:val="single" w:sz="4" w:space="0" w:color="auto"/>
              <w:right w:val="single" w:sz="4" w:space="0" w:color="auto"/>
            </w:tcBorders>
            <w:shd w:val="clear" w:color="auto" w:fill="auto"/>
            <w:vAlign w:val="bottom"/>
            <w:hideMark/>
          </w:tcPr>
          <w:p w14:paraId="1F7D326A" w14:textId="77777777" w:rsidR="00F446D5" w:rsidRPr="00F446D5" w:rsidRDefault="00F446D5" w:rsidP="00E82A51">
            <w:pPr>
              <w:jc w:val="center"/>
              <w:rPr>
                <w:rFonts w:ascii="Calibri" w:hAnsi="Calibri" w:cs="Calibri"/>
                <w:b/>
                <w:bCs/>
                <w:sz w:val="20"/>
                <w:szCs w:val="20"/>
              </w:rPr>
            </w:pPr>
            <w:r w:rsidRPr="00F446D5">
              <w:rPr>
                <w:rFonts w:ascii="Calibri" w:hAnsi="Calibri" w:cs="Calibri"/>
                <w:b/>
                <w:bCs/>
                <w:sz w:val="20"/>
                <w:szCs w:val="20"/>
              </w:rPr>
              <w:t>GA0640S</w:t>
            </w:r>
          </w:p>
        </w:tc>
        <w:tc>
          <w:tcPr>
            <w:tcW w:w="1559" w:type="dxa"/>
            <w:tcBorders>
              <w:top w:val="nil"/>
              <w:left w:val="nil"/>
              <w:bottom w:val="single" w:sz="4" w:space="0" w:color="auto"/>
              <w:right w:val="single" w:sz="4" w:space="0" w:color="auto"/>
            </w:tcBorders>
            <w:shd w:val="clear" w:color="auto" w:fill="auto"/>
            <w:vAlign w:val="bottom"/>
            <w:hideMark/>
          </w:tcPr>
          <w:p w14:paraId="29DA41D9"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ciągnik samochodowy</w:t>
            </w:r>
          </w:p>
        </w:tc>
        <w:tc>
          <w:tcPr>
            <w:tcW w:w="1418" w:type="dxa"/>
            <w:tcBorders>
              <w:top w:val="nil"/>
              <w:left w:val="nil"/>
              <w:bottom w:val="single" w:sz="4" w:space="0" w:color="auto"/>
              <w:right w:val="single" w:sz="4" w:space="0" w:color="auto"/>
            </w:tcBorders>
            <w:shd w:val="clear" w:color="auto" w:fill="auto"/>
            <w:noWrap/>
            <w:vAlign w:val="bottom"/>
            <w:hideMark/>
          </w:tcPr>
          <w:p w14:paraId="351CE4D2"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MAN</w:t>
            </w:r>
          </w:p>
        </w:tc>
        <w:tc>
          <w:tcPr>
            <w:tcW w:w="1360" w:type="dxa"/>
            <w:tcBorders>
              <w:top w:val="nil"/>
              <w:left w:val="nil"/>
              <w:bottom w:val="single" w:sz="4" w:space="0" w:color="auto"/>
              <w:right w:val="single" w:sz="4" w:space="0" w:color="auto"/>
            </w:tcBorders>
            <w:shd w:val="clear" w:color="auto" w:fill="auto"/>
            <w:noWrap/>
            <w:vAlign w:val="bottom"/>
            <w:hideMark/>
          </w:tcPr>
          <w:p w14:paraId="30830E9A"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19.343</w:t>
            </w:r>
          </w:p>
        </w:tc>
        <w:tc>
          <w:tcPr>
            <w:tcW w:w="1475" w:type="dxa"/>
            <w:tcBorders>
              <w:top w:val="nil"/>
              <w:left w:val="nil"/>
              <w:bottom w:val="single" w:sz="4" w:space="0" w:color="auto"/>
              <w:right w:val="single" w:sz="4" w:space="0" w:color="auto"/>
            </w:tcBorders>
            <w:shd w:val="clear" w:color="auto" w:fill="auto"/>
            <w:noWrap/>
            <w:vAlign w:val="bottom"/>
            <w:hideMark/>
          </w:tcPr>
          <w:p w14:paraId="2ED3FA45"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 xml:space="preserve">wycofany z ruchu </w:t>
            </w:r>
          </w:p>
        </w:tc>
      </w:tr>
      <w:tr w:rsidR="00F446D5" w:rsidRPr="00F446D5" w14:paraId="4D0F7B7F" w14:textId="77777777" w:rsidTr="001D5B88">
        <w:trPr>
          <w:trHeight w:val="538"/>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C1F6294"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14:paraId="4B158CC6" w14:textId="2DA3DAA7" w:rsidR="00F446D5" w:rsidRPr="00F446D5" w:rsidRDefault="001D5B88" w:rsidP="00F446D5">
            <w:pPr>
              <w:jc w:val="center"/>
              <w:rPr>
                <w:rFonts w:ascii="Calibri" w:hAnsi="Calibri" w:cs="Calibri"/>
                <w:sz w:val="20"/>
                <w:szCs w:val="20"/>
              </w:rPr>
            </w:pPr>
            <w:r w:rsidRPr="00F446D5">
              <w:rPr>
                <w:rFonts w:ascii="Calibri" w:hAnsi="Calibri" w:cs="Calibri"/>
                <w:sz w:val="20"/>
                <w:szCs w:val="20"/>
              </w:rPr>
              <w:t xml:space="preserve">Gmina Kosakowo </w:t>
            </w:r>
          </w:p>
        </w:tc>
        <w:tc>
          <w:tcPr>
            <w:tcW w:w="1701" w:type="dxa"/>
            <w:tcBorders>
              <w:top w:val="nil"/>
              <w:left w:val="nil"/>
              <w:bottom w:val="single" w:sz="4" w:space="0" w:color="auto"/>
              <w:right w:val="single" w:sz="4" w:space="0" w:color="auto"/>
            </w:tcBorders>
            <w:shd w:val="clear" w:color="auto" w:fill="auto"/>
            <w:vAlign w:val="bottom"/>
            <w:hideMark/>
          </w:tcPr>
          <w:p w14:paraId="14C66CF0" w14:textId="77777777" w:rsidR="00F446D5" w:rsidRPr="00F446D5" w:rsidRDefault="00F446D5" w:rsidP="00E82A51">
            <w:pPr>
              <w:jc w:val="center"/>
              <w:rPr>
                <w:rFonts w:ascii="Calibri" w:hAnsi="Calibri" w:cs="Calibri"/>
                <w:b/>
                <w:bCs/>
                <w:sz w:val="20"/>
                <w:szCs w:val="20"/>
              </w:rPr>
            </w:pPr>
            <w:r w:rsidRPr="00F446D5">
              <w:rPr>
                <w:rFonts w:ascii="Calibri" w:hAnsi="Calibri" w:cs="Calibri"/>
                <w:b/>
                <w:bCs/>
                <w:sz w:val="20"/>
                <w:szCs w:val="20"/>
              </w:rPr>
              <w:t>GA0639S</w:t>
            </w:r>
          </w:p>
        </w:tc>
        <w:tc>
          <w:tcPr>
            <w:tcW w:w="1559" w:type="dxa"/>
            <w:tcBorders>
              <w:top w:val="nil"/>
              <w:left w:val="nil"/>
              <w:bottom w:val="single" w:sz="4" w:space="0" w:color="auto"/>
              <w:right w:val="single" w:sz="4" w:space="0" w:color="auto"/>
            </w:tcBorders>
            <w:shd w:val="clear" w:color="auto" w:fill="auto"/>
            <w:vAlign w:val="bottom"/>
            <w:hideMark/>
          </w:tcPr>
          <w:p w14:paraId="15BC6343"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ciągnik samochodowy</w:t>
            </w:r>
          </w:p>
        </w:tc>
        <w:tc>
          <w:tcPr>
            <w:tcW w:w="1418" w:type="dxa"/>
            <w:tcBorders>
              <w:top w:val="nil"/>
              <w:left w:val="nil"/>
              <w:bottom w:val="single" w:sz="4" w:space="0" w:color="auto"/>
              <w:right w:val="single" w:sz="4" w:space="0" w:color="auto"/>
            </w:tcBorders>
            <w:shd w:val="clear" w:color="auto" w:fill="auto"/>
            <w:noWrap/>
            <w:vAlign w:val="bottom"/>
            <w:hideMark/>
          </w:tcPr>
          <w:p w14:paraId="7738BAA8"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MAN</w:t>
            </w:r>
          </w:p>
        </w:tc>
        <w:tc>
          <w:tcPr>
            <w:tcW w:w="1360" w:type="dxa"/>
            <w:tcBorders>
              <w:top w:val="nil"/>
              <w:left w:val="nil"/>
              <w:bottom w:val="nil"/>
              <w:right w:val="nil"/>
            </w:tcBorders>
            <w:shd w:val="clear" w:color="auto" w:fill="auto"/>
            <w:noWrap/>
            <w:vAlign w:val="bottom"/>
            <w:hideMark/>
          </w:tcPr>
          <w:p w14:paraId="565DBD82"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19.343</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653C1571"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 xml:space="preserve">wycofany z ruchu </w:t>
            </w:r>
          </w:p>
        </w:tc>
      </w:tr>
      <w:tr w:rsidR="00F446D5" w:rsidRPr="00F446D5" w14:paraId="1C151CBA" w14:textId="77777777" w:rsidTr="001D5B88">
        <w:trPr>
          <w:trHeight w:val="538"/>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601A31B"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4</w:t>
            </w:r>
          </w:p>
        </w:tc>
        <w:tc>
          <w:tcPr>
            <w:tcW w:w="1985" w:type="dxa"/>
            <w:tcBorders>
              <w:top w:val="nil"/>
              <w:left w:val="nil"/>
              <w:bottom w:val="single" w:sz="4" w:space="0" w:color="auto"/>
              <w:right w:val="single" w:sz="4" w:space="0" w:color="auto"/>
            </w:tcBorders>
            <w:shd w:val="clear" w:color="auto" w:fill="auto"/>
            <w:vAlign w:val="center"/>
            <w:hideMark/>
          </w:tcPr>
          <w:p w14:paraId="67DB3931" w14:textId="065129BA" w:rsidR="00F446D5" w:rsidRPr="00F446D5" w:rsidRDefault="001D5B88" w:rsidP="00F446D5">
            <w:pPr>
              <w:jc w:val="center"/>
              <w:rPr>
                <w:rFonts w:ascii="Calibri" w:hAnsi="Calibri" w:cs="Calibri"/>
                <w:sz w:val="20"/>
                <w:szCs w:val="20"/>
              </w:rPr>
            </w:pPr>
            <w:r w:rsidRPr="00F446D5">
              <w:rPr>
                <w:rFonts w:ascii="Calibri" w:hAnsi="Calibri" w:cs="Calibri"/>
                <w:sz w:val="20"/>
                <w:szCs w:val="20"/>
              </w:rPr>
              <w:t xml:space="preserve">Gmina Kosakowo </w:t>
            </w:r>
          </w:p>
        </w:tc>
        <w:tc>
          <w:tcPr>
            <w:tcW w:w="1701" w:type="dxa"/>
            <w:tcBorders>
              <w:top w:val="nil"/>
              <w:left w:val="nil"/>
              <w:bottom w:val="single" w:sz="4" w:space="0" w:color="auto"/>
              <w:right w:val="single" w:sz="4" w:space="0" w:color="auto"/>
            </w:tcBorders>
            <w:shd w:val="clear" w:color="auto" w:fill="auto"/>
            <w:vAlign w:val="bottom"/>
            <w:hideMark/>
          </w:tcPr>
          <w:p w14:paraId="602E0CB4" w14:textId="77777777" w:rsidR="00F446D5" w:rsidRPr="00F446D5" w:rsidRDefault="00F446D5" w:rsidP="00E82A51">
            <w:pPr>
              <w:jc w:val="center"/>
              <w:rPr>
                <w:rFonts w:ascii="Calibri" w:hAnsi="Calibri" w:cs="Calibri"/>
                <w:b/>
                <w:bCs/>
                <w:sz w:val="20"/>
                <w:szCs w:val="20"/>
              </w:rPr>
            </w:pPr>
            <w:r w:rsidRPr="00F446D5">
              <w:rPr>
                <w:rFonts w:ascii="Calibri" w:hAnsi="Calibri" w:cs="Calibri"/>
                <w:b/>
                <w:bCs/>
                <w:sz w:val="20"/>
                <w:szCs w:val="20"/>
              </w:rPr>
              <w:t>GA4962T</w:t>
            </w:r>
          </w:p>
        </w:tc>
        <w:tc>
          <w:tcPr>
            <w:tcW w:w="1559" w:type="dxa"/>
            <w:tcBorders>
              <w:top w:val="nil"/>
              <w:left w:val="nil"/>
              <w:bottom w:val="single" w:sz="4" w:space="0" w:color="auto"/>
              <w:right w:val="single" w:sz="4" w:space="0" w:color="auto"/>
            </w:tcBorders>
            <w:shd w:val="clear" w:color="auto" w:fill="auto"/>
            <w:vAlign w:val="bottom"/>
            <w:hideMark/>
          </w:tcPr>
          <w:p w14:paraId="593BD818"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samochód ciężarowy</w:t>
            </w:r>
          </w:p>
        </w:tc>
        <w:tc>
          <w:tcPr>
            <w:tcW w:w="1418" w:type="dxa"/>
            <w:tcBorders>
              <w:top w:val="nil"/>
              <w:left w:val="nil"/>
              <w:bottom w:val="single" w:sz="4" w:space="0" w:color="auto"/>
              <w:right w:val="single" w:sz="4" w:space="0" w:color="auto"/>
            </w:tcBorders>
            <w:shd w:val="clear" w:color="auto" w:fill="auto"/>
            <w:noWrap/>
            <w:vAlign w:val="bottom"/>
            <w:hideMark/>
          </w:tcPr>
          <w:p w14:paraId="67DE03CE"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DAF</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44F60A"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FANCF75</w:t>
            </w:r>
          </w:p>
        </w:tc>
        <w:tc>
          <w:tcPr>
            <w:tcW w:w="1475" w:type="dxa"/>
            <w:tcBorders>
              <w:top w:val="nil"/>
              <w:left w:val="nil"/>
              <w:bottom w:val="single" w:sz="4" w:space="0" w:color="auto"/>
              <w:right w:val="single" w:sz="4" w:space="0" w:color="auto"/>
            </w:tcBorders>
            <w:shd w:val="clear" w:color="auto" w:fill="auto"/>
            <w:noWrap/>
            <w:vAlign w:val="bottom"/>
            <w:hideMark/>
          </w:tcPr>
          <w:p w14:paraId="2F9FAF4E"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 xml:space="preserve">wycofany z ruchu </w:t>
            </w:r>
          </w:p>
        </w:tc>
      </w:tr>
      <w:tr w:rsidR="00F446D5" w:rsidRPr="00F446D5" w14:paraId="469EEFB0" w14:textId="77777777" w:rsidTr="001D5B88">
        <w:trPr>
          <w:trHeight w:val="269"/>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0FBD9CB"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14:paraId="08DF32DE" w14:textId="77CA1F71" w:rsidR="00F446D5" w:rsidRPr="00F446D5" w:rsidRDefault="001D5B88" w:rsidP="00F446D5">
            <w:pPr>
              <w:jc w:val="center"/>
              <w:rPr>
                <w:rFonts w:ascii="Calibri" w:hAnsi="Calibri" w:cs="Calibri"/>
                <w:sz w:val="20"/>
                <w:szCs w:val="20"/>
              </w:rPr>
            </w:pPr>
            <w:r w:rsidRPr="00F446D5">
              <w:rPr>
                <w:rFonts w:ascii="Calibri" w:hAnsi="Calibri" w:cs="Calibri"/>
                <w:sz w:val="20"/>
                <w:szCs w:val="20"/>
              </w:rPr>
              <w:t xml:space="preserve">Gmina Kosakowo </w:t>
            </w:r>
          </w:p>
        </w:tc>
        <w:tc>
          <w:tcPr>
            <w:tcW w:w="1701" w:type="dxa"/>
            <w:tcBorders>
              <w:top w:val="nil"/>
              <w:left w:val="nil"/>
              <w:bottom w:val="single" w:sz="4" w:space="0" w:color="auto"/>
              <w:right w:val="single" w:sz="4" w:space="0" w:color="auto"/>
            </w:tcBorders>
            <w:shd w:val="clear" w:color="auto" w:fill="auto"/>
            <w:vAlign w:val="bottom"/>
            <w:hideMark/>
          </w:tcPr>
          <w:p w14:paraId="75AF1456" w14:textId="77777777" w:rsidR="00F446D5" w:rsidRPr="00F446D5" w:rsidRDefault="00F446D5" w:rsidP="00E82A51">
            <w:pPr>
              <w:jc w:val="center"/>
              <w:rPr>
                <w:rFonts w:ascii="Calibri" w:hAnsi="Calibri" w:cs="Calibri"/>
                <w:b/>
                <w:bCs/>
                <w:sz w:val="20"/>
                <w:szCs w:val="20"/>
              </w:rPr>
            </w:pPr>
            <w:r w:rsidRPr="00F446D5">
              <w:rPr>
                <w:rFonts w:ascii="Calibri" w:hAnsi="Calibri" w:cs="Calibri"/>
                <w:b/>
                <w:bCs/>
                <w:sz w:val="20"/>
                <w:szCs w:val="20"/>
              </w:rPr>
              <w:t>GA4961T</w:t>
            </w:r>
          </w:p>
        </w:tc>
        <w:tc>
          <w:tcPr>
            <w:tcW w:w="1559" w:type="dxa"/>
            <w:tcBorders>
              <w:top w:val="nil"/>
              <w:left w:val="nil"/>
              <w:bottom w:val="single" w:sz="4" w:space="0" w:color="auto"/>
              <w:right w:val="single" w:sz="4" w:space="0" w:color="auto"/>
            </w:tcBorders>
            <w:shd w:val="clear" w:color="auto" w:fill="auto"/>
            <w:noWrap/>
            <w:vAlign w:val="bottom"/>
            <w:hideMark/>
          </w:tcPr>
          <w:p w14:paraId="5BCBDC44"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samochód ciężarowy</w:t>
            </w:r>
          </w:p>
        </w:tc>
        <w:tc>
          <w:tcPr>
            <w:tcW w:w="1418" w:type="dxa"/>
            <w:tcBorders>
              <w:top w:val="nil"/>
              <w:left w:val="nil"/>
              <w:bottom w:val="single" w:sz="4" w:space="0" w:color="auto"/>
              <w:right w:val="single" w:sz="4" w:space="0" w:color="auto"/>
            </w:tcBorders>
            <w:shd w:val="clear" w:color="auto" w:fill="auto"/>
            <w:noWrap/>
            <w:vAlign w:val="bottom"/>
            <w:hideMark/>
          </w:tcPr>
          <w:p w14:paraId="36CE00A9"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DAF</w:t>
            </w:r>
          </w:p>
        </w:tc>
        <w:tc>
          <w:tcPr>
            <w:tcW w:w="1360" w:type="dxa"/>
            <w:tcBorders>
              <w:top w:val="nil"/>
              <w:left w:val="nil"/>
              <w:bottom w:val="single" w:sz="4" w:space="0" w:color="auto"/>
              <w:right w:val="single" w:sz="4" w:space="0" w:color="auto"/>
            </w:tcBorders>
            <w:shd w:val="clear" w:color="auto" w:fill="auto"/>
            <w:noWrap/>
            <w:vAlign w:val="bottom"/>
            <w:hideMark/>
          </w:tcPr>
          <w:p w14:paraId="17FC12B6"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FALF55250G18</w:t>
            </w:r>
          </w:p>
        </w:tc>
        <w:tc>
          <w:tcPr>
            <w:tcW w:w="1475" w:type="dxa"/>
            <w:tcBorders>
              <w:top w:val="nil"/>
              <w:left w:val="nil"/>
              <w:bottom w:val="single" w:sz="4" w:space="0" w:color="auto"/>
              <w:right w:val="single" w:sz="4" w:space="0" w:color="auto"/>
            </w:tcBorders>
            <w:shd w:val="clear" w:color="auto" w:fill="auto"/>
            <w:noWrap/>
            <w:vAlign w:val="bottom"/>
            <w:hideMark/>
          </w:tcPr>
          <w:p w14:paraId="3C669640"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 xml:space="preserve">wycofany z ruchu </w:t>
            </w:r>
          </w:p>
        </w:tc>
      </w:tr>
      <w:tr w:rsidR="00F446D5" w:rsidRPr="00F446D5" w14:paraId="5CCA1EB5" w14:textId="77777777" w:rsidTr="001D5B88">
        <w:trPr>
          <w:trHeight w:val="538"/>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5A5E15FE"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6</w:t>
            </w:r>
          </w:p>
        </w:tc>
        <w:tc>
          <w:tcPr>
            <w:tcW w:w="1985" w:type="dxa"/>
            <w:tcBorders>
              <w:top w:val="nil"/>
              <w:left w:val="nil"/>
              <w:bottom w:val="single" w:sz="4" w:space="0" w:color="auto"/>
              <w:right w:val="single" w:sz="4" w:space="0" w:color="auto"/>
            </w:tcBorders>
            <w:shd w:val="clear" w:color="auto" w:fill="auto"/>
            <w:vAlign w:val="center"/>
            <w:hideMark/>
          </w:tcPr>
          <w:p w14:paraId="667E900E" w14:textId="4E78B430" w:rsidR="00F446D5" w:rsidRPr="00F446D5" w:rsidRDefault="001D5B88" w:rsidP="00F446D5">
            <w:pPr>
              <w:jc w:val="center"/>
              <w:rPr>
                <w:rFonts w:ascii="Calibri" w:hAnsi="Calibri" w:cs="Calibri"/>
                <w:sz w:val="20"/>
                <w:szCs w:val="20"/>
              </w:rPr>
            </w:pPr>
            <w:r w:rsidRPr="00F446D5">
              <w:rPr>
                <w:rFonts w:ascii="Calibri" w:hAnsi="Calibri" w:cs="Calibri"/>
                <w:sz w:val="20"/>
                <w:szCs w:val="20"/>
              </w:rPr>
              <w:t xml:space="preserve">Gmina Kosakowo </w:t>
            </w:r>
          </w:p>
        </w:tc>
        <w:tc>
          <w:tcPr>
            <w:tcW w:w="1701" w:type="dxa"/>
            <w:tcBorders>
              <w:top w:val="nil"/>
              <w:left w:val="nil"/>
              <w:bottom w:val="single" w:sz="4" w:space="0" w:color="auto"/>
              <w:right w:val="single" w:sz="4" w:space="0" w:color="auto"/>
            </w:tcBorders>
            <w:shd w:val="clear" w:color="auto" w:fill="auto"/>
            <w:vAlign w:val="bottom"/>
            <w:hideMark/>
          </w:tcPr>
          <w:p w14:paraId="206960AC" w14:textId="77777777" w:rsidR="00F446D5" w:rsidRPr="00F446D5" w:rsidRDefault="00F446D5" w:rsidP="00E82A51">
            <w:pPr>
              <w:jc w:val="center"/>
              <w:rPr>
                <w:rFonts w:ascii="Calibri" w:hAnsi="Calibri" w:cs="Calibri"/>
                <w:b/>
                <w:bCs/>
                <w:sz w:val="20"/>
                <w:szCs w:val="20"/>
              </w:rPr>
            </w:pPr>
            <w:r w:rsidRPr="00F446D5">
              <w:rPr>
                <w:rFonts w:ascii="Calibri" w:hAnsi="Calibri" w:cs="Calibri"/>
                <w:b/>
                <w:bCs/>
                <w:sz w:val="20"/>
                <w:szCs w:val="20"/>
              </w:rPr>
              <w:t>GA0636S</w:t>
            </w:r>
          </w:p>
        </w:tc>
        <w:tc>
          <w:tcPr>
            <w:tcW w:w="1559" w:type="dxa"/>
            <w:tcBorders>
              <w:top w:val="nil"/>
              <w:left w:val="nil"/>
              <w:bottom w:val="single" w:sz="4" w:space="0" w:color="auto"/>
              <w:right w:val="single" w:sz="4" w:space="0" w:color="auto"/>
            </w:tcBorders>
            <w:shd w:val="clear" w:color="auto" w:fill="auto"/>
            <w:vAlign w:val="bottom"/>
            <w:hideMark/>
          </w:tcPr>
          <w:p w14:paraId="11E8488D"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samochód specjalny</w:t>
            </w:r>
          </w:p>
        </w:tc>
        <w:tc>
          <w:tcPr>
            <w:tcW w:w="1418" w:type="dxa"/>
            <w:tcBorders>
              <w:top w:val="nil"/>
              <w:left w:val="nil"/>
              <w:bottom w:val="single" w:sz="4" w:space="0" w:color="auto"/>
              <w:right w:val="single" w:sz="4" w:space="0" w:color="auto"/>
            </w:tcBorders>
            <w:shd w:val="clear" w:color="auto" w:fill="auto"/>
            <w:noWrap/>
            <w:vAlign w:val="bottom"/>
            <w:hideMark/>
          </w:tcPr>
          <w:p w14:paraId="173412BB"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BARRACUDA</w:t>
            </w:r>
          </w:p>
        </w:tc>
        <w:tc>
          <w:tcPr>
            <w:tcW w:w="1360" w:type="dxa"/>
            <w:tcBorders>
              <w:top w:val="nil"/>
              <w:left w:val="nil"/>
              <w:bottom w:val="single" w:sz="4" w:space="0" w:color="auto"/>
              <w:right w:val="single" w:sz="4" w:space="0" w:color="auto"/>
            </w:tcBorders>
            <w:shd w:val="clear" w:color="auto" w:fill="auto"/>
            <w:noWrap/>
            <w:vAlign w:val="bottom"/>
            <w:hideMark/>
          </w:tcPr>
          <w:p w14:paraId="43BF4AAD"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4X4</w:t>
            </w:r>
          </w:p>
        </w:tc>
        <w:tc>
          <w:tcPr>
            <w:tcW w:w="1475" w:type="dxa"/>
            <w:tcBorders>
              <w:top w:val="nil"/>
              <w:left w:val="nil"/>
              <w:bottom w:val="single" w:sz="4" w:space="0" w:color="auto"/>
              <w:right w:val="single" w:sz="4" w:space="0" w:color="auto"/>
            </w:tcBorders>
            <w:shd w:val="clear" w:color="auto" w:fill="auto"/>
            <w:noWrap/>
            <w:vAlign w:val="bottom"/>
            <w:hideMark/>
          </w:tcPr>
          <w:p w14:paraId="1CA0B846"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 xml:space="preserve">wycofany z ruchu </w:t>
            </w:r>
          </w:p>
        </w:tc>
      </w:tr>
      <w:tr w:rsidR="00F446D5" w:rsidRPr="00F446D5" w14:paraId="7A218B09" w14:textId="77777777" w:rsidTr="001D5B88">
        <w:trPr>
          <w:trHeight w:val="538"/>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5108F852"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7</w:t>
            </w:r>
          </w:p>
        </w:tc>
        <w:tc>
          <w:tcPr>
            <w:tcW w:w="1985" w:type="dxa"/>
            <w:tcBorders>
              <w:top w:val="nil"/>
              <w:left w:val="nil"/>
              <w:bottom w:val="single" w:sz="4" w:space="0" w:color="auto"/>
              <w:right w:val="single" w:sz="4" w:space="0" w:color="auto"/>
            </w:tcBorders>
            <w:shd w:val="clear" w:color="auto" w:fill="auto"/>
            <w:vAlign w:val="center"/>
            <w:hideMark/>
          </w:tcPr>
          <w:p w14:paraId="602B3136" w14:textId="6FEFF0DE" w:rsidR="00F446D5" w:rsidRPr="00F446D5" w:rsidRDefault="001D5B88" w:rsidP="00F446D5">
            <w:pPr>
              <w:jc w:val="center"/>
              <w:rPr>
                <w:rFonts w:ascii="Calibri" w:hAnsi="Calibri" w:cs="Calibri"/>
                <w:sz w:val="20"/>
                <w:szCs w:val="20"/>
              </w:rPr>
            </w:pPr>
            <w:r w:rsidRPr="00F446D5">
              <w:rPr>
                <w:rFonts w:ascii="Calibri" w:hAnsi="Calibri" w:cs="Calibri"/>
                <w:sz w:val="20"/>
                <w:szCs w:val="20"/>
              </w:rPr>
              <w:t xml:space="preserve">Gmina Kosakowo </w:t>
            </w:r>
          </w:p>
        </w:tc>
        <w:tc>
          <w:tcPr>
            <w:tcW w:w="1701" w:type="dxa"/>
            <w:tcBorders>
              <w:top w:val="nil"/>
              <w:left w:val="nil"/>
              <w:bottom w:val="single" w:sz="4" w:space="0" w:color="auto"/>
              <w:right w:val="single" w:sz="4" w:space="0" w:color="auto"/>
            </w:tcBorders>
            <w:shd w:val="clear" w:color="auto" w:fill="auto"/>
            <w:vAlign w:val="bottom"/>
            <w:hideMark/>
          </w:tcPr>
          <w:p w14:paraId="740BD322" w14:textId="77777777" w:rsidR="00F446D5" w:rsidRPr="00F446D5" w:rsidRDefault="00F446D5" w:rsidP="00E82A51">
            <w:pPr>
              <w:jc w:val="center"/>
              <w:rPr>
                <w:rFonts w:ascii="Calibri" w:hAnsi="Calibri" w:cs="Calibri"/>
                <w:b/>
                <w:bCs/>
                <w:sz w:val="20"/>
                <w:szCs w:val="20"/>
              </w:rPr>
            </w:pPr>
            <w:r w:rsidRPr="00F446D5">
              <w:rPr>
                <w:rFonts w:ascii="Calibri" w:hAnsi="Calibri" w:cs="Calibri"/>
                <w:b/>
                <w:bCs/>
                <w:sz w:val="20"/>
                <w:szCs w:val="20"/>
              </w:rPr>
              <w:t>GA0637S</w:t>
            </w:r>
          </w:p>
        </w:tc>
        <w:tc>
          <w:tcPr>
            <w:tcW w:w="1559" w:type="dxa"/>
            <w:tcBorders>
              <w:top w:val="nil"/>
              <w:left w:val="nil"/>
              <w:bottom w:val="single" w:sz="4" w:space="0" w:color="auto"/>
              <w:right w:val="single" w:sz="4" w:space="0" w:color="auto"/>
            </w:tcBorders>
            <w:shd w:val="clear" w:color="auto" w:fill="auto"/>
            <w:vAlign w:val="bottom"/>
            <w:hideMark/>
          </w:tcPr>
          <w:p w14:paraId="64DEA1B5"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samochód specjalny</w:t>
            </w:r>
          </w:p>
        </w:tc>
        <w:tc>
          <w:tcPr>
            <w:tcW w:w="1418" w:type="dxa"/>
            <w:tcBorders>
              <w:top w:val="nil"/>
              <w:left w:val="nil"/>
              <w:bottom w:val="single" w:sz="4" w:space="0" w:color="auto"/>
              <w:right w:val="single" w:sz="4" w:space="0" w:color="auto"/>
            </w:tcBorders>
            <w:shd w:val="clear" w:color="auto" w:fill="auto"/>
            <w:vAlign w:val="bottom"/>
            <w:hideMark/>
          </w:tcPr>
          <w:p w14:paraId="4BEE9397"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BARRACUDA</w:t>
            </w:r>
          </w:p>
        </w:tc>
        <w:tc>
          <w:tcPr>
            <w:tcW w:w="1360" w:type="dxa"/>
            <w:tcBorders>
              <w:top w:val="nil"/>
              <w:left w:val="nil"/>
              <w:bottom w:val="single" w:sz="4" w:space="0" w:color="auto"/>
              <w:right w:val="single" w:sz="4" w:space="0" w:color="auto"/>
            </w:tcBorders>
            <w:shd w:val="clear" w:color="auto" w:fill="auto"/>
            <w:vAlign w:val="bottom"/>
            <w:hideMark/>
          </w:tcPr>
          <w:p w14:paraId="1AA0E4D8"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6x6</w:t>
            </w:r>
          </w:p>
        </w:tc>
        <w:tc>
          <w:tcPr>
            <w:tcW w:w="1475" w:type="dxa"/>
            <w:tcBorders>
              <w:top w:val="nil"/>
              <w:left w:val="nil"/>
              <w:bottom w:val="single" w:sz="4" w:space="0" w:color="auto"/>
              <w:right w:val="single" w:sz="4" w:space="0" w:color="auto"/>
            </w:tcBorders>
            <w:shd w:val="clear" w:color="auto" w:fill="auto"/>
            <w:noWrap/>
            <w:vAlign w:val="bottom"/>
            <w:hideMark/>
          </w:tcPr>
          <w:p w14:paraId="2977F5E8"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 xml:space="preserve">wycofany z ruchu </w:t>
            </w:r>
          </w:p>
        </w:tc>
      </w:tr>
      <w:tr w:rsidR="00F446D5" w:rsidRPr="00F446D5" w14:paraId="2B18BC50" w14:textId="77777777" w:rsidTr="001D5B88">
        <w:trPr>
          <w:trHeight w:val="269"/>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73DFDC97"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8</w:t>
            </w:r>
          </w:p>
        </w:tc>
        <w:tc>
          <w:tcPr>
            <w:tcW w:w="1985" w:type="dxa"/>
            <w:tcBorders>
              <w:top w:val="nil"/>
              <w:left w:val="nil"/>
              <w:bottom w:val="single" w:sz="4" w:space="0" w:color="auto"/>
              <w:right w:val="single" w:sz="4" w:space="0" w:color="auto"/>
            </w:tcBorders>
            <w:shd w:val="clear" w:color="auto" w:fill="auto"/>
            <w:vAlign w:val="center"/>
            <w:hideMark/>
          </w:tcPr>
          <w:p w14:paraId="6E1E84AA" w14:textId="707C82CE" w:rsidR="00F446D5" w:rsidRPr="00F446D5" w:rsidRDefault="001D5B88" w:rsidP="00F446D5">
            <w:pPr>
              <w:jc w:val="center"/>
              <w:rPr>
                <w:rFonts w:ascii="Calibri" w:hAnsi="Calibri" w:cs="Calibri"/>
                <w:sz w:val="20"/>
                <w:szCs w:val="20"/>
              </w:rPr>
            </w:pPr>
            <w:r w:rsidRPr="00F446D5">
              <w:rPr>
                <w:rFonts w:ascii="Calibri" w:hAnsi="Calibri" w:cs="Calibri"/>
                <w:sz w:val="20"/>
                <w:szCs w:val="20"/>
              </w:rPr>
              <w:t xml:space="preserve">Gmina Kosakowo </w:t>
            </w:r>
          </w:p>
        </w:tc>
        <w:tc>
          <w:tcPr>
            <w:tcW w:w="1701" w:type="dxa"/>
            <w:tcBorders>
              <w:top w:val="nil"/>
              <w:left w:val="nil"/>
              <w:bottom w:val="single" w:sz="4" w:space="0" w:color="auto"/>
              <w:right w:val="single" w:sz="4" w:space="0" w:color="auto"/>
            </w:tcBorders>
            <w:shd w:val="clear" w:color="auto" w:fill="auto"/>
            <w:vAlign w:val="bottom"/>
            <w:hideMark/>
          </w:tcPr>
          <w:p w14:paraId="23D458AF" w14:textId="77777777" w:rsidR="00F446D5" w:rsidRPr="00F446D5" w:rsidRDefault="00F446D5" w:rsidP="00E82A51">
            <w:pPr>
              <w:jc w:val="center"/>
              <w:rPr>
                <w:rFonts w:ascii="Calibri" w:hAnsi="Calibri" w:cs="Calibri"/>
                <w:b/>
                <w:bCs/>
                <w:sz w:val="20"/>
                <w:szCs w:val="20"/>
              </w:rPr>
            </w:pPr>
            <w:r w:rsidRPr="00F446D5">
              <w:rPr>
                <w:rFonts w:ascii="Calibri" w:hAnsi="Calibri" w:cs="Calibri"/>
                <w:b/>
                <w:bCs/>
                <w:sz w:val="20"/>
                <w:szCs w:val="20"/>
              </w:rPr>
              <w:t>GA88826</w:t>
            </w:r>
          </w:p>
        </w:tc>
        <w:tc>
          <w:tcPr>
            <w:tcW w:w="1559" w:type="dxa"/>
            <w:tcBorders>
              <w:top w:val="nil"/>
              <w:left w:val="nil"/>
              <w:bottom w:val="single" w:sz="4" w:space="0" w:color="auto"/>
              <w:right w:val="single" w:sz="4" w:space="0" w:color="auto"/>
            </w:tcBorders>
            <w:shd w:val="clear" w:color="auto" w:fill="auto"/>
            <w:vAlign w:val="bottom"/>
            <w:hideMark/>
          </w:tcPr>
          <w:p w14:paraId="4F3CE7F2"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naczepa specjalna</w:t>
            </w:r>
          </w:p>
        </w:tc>
        <w:tc>
          <w:tcPr>
            <w:tcW w:w="1418" w:type="dxa"/>
            <w:tcBorders>
              <w:top w:val="nil"/>
              <w:left w:val="nil"/>
              <w:bottom w:val="single" w:sz="4" w:space="0" w:color="auto"/>
              <w:right w:val="single" w:sz="4" w:space="0" w:color="auto"/>
            </w:tcBorders>
            <w:shd w:val="clear" w:color="auto" w:fill="auto"/>
            <w:vAlign w:val="bottom"/>
            <w:hideMark/>
          </w:tcPr>
          <w:p w14:paraId="6E9B01B5"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BUCHER</w:t>
            </w:r>
          </w:p>
        </w:tc>
        <w:tc>
          <w:tcPr>
            <w:tcW w:w="1360" w:type="dxa"/>
            <w:tcBorders>
              <w:top w:val="nil"/>
              <w:left w:val="nil"/>
              <w:bottom w:val="single" w:sz="4" w:space="0" w:color="auto"/>
              <w:right w:val="single" w:sz="4" w:space="0" w:color="auto"/>
            </w:tcBorders>
            <w:shd w:val="clear" w:color="auto" w:fill="auto"/>
            <w:vAlign w:val="bottom"/>
            <w:hideMark/>
          </w:tcPr>
          <w:p w14:paraId="4B9D71F1"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SCHORLING</w:t>
            </w:r>
          </w:p>
        </w:tc>
        <w:tc>
          <w:tcPr>
            <w:tcW w:w="1475" w:type="dxa"/>
            <w:tcBorders>
              <w:top w:val="nil"/>
              <w:left w:val="nil"/>
              <w:bottom w:val="single" w:sz="4" w:space="0" w:color="auto"/>
              <w:right w:val="single" w:sz="4" w:space="0" w:color="auto"/>
            </w:tcBorders>
            <w:shd w:val="clear" w:color="auto" w:fill="auto"/>
            <w:noWrap/>
            <w:vAlign w:val="bottom"/>
            <w:hideMark/>
          </w:tcPr>
          <w:p w14:paraId="722907AF"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 xml:space="preserve">wycofany z ruchu </w:t>
            </w:r>
          </w:p>
        </w:tc>
      </w:tr>
      <w:tr w:rsidR="00F446D5" w:rsidRPr="00F446D5" w14:paraId="68BECD4E" w14:textId="77777777" w:rsidTr="001D5B88">
        <w:trPr>
          <w:trHeight w:val="269"/>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6EFD06BA"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9</w:t>
            </w:r>
          </w:p>
        </w:tc>
        <w:tc>
          <w:tcPr>
            <w:tcW w:w="1985" w:type="dxa"/>
            <w:tcBorders>
              <w:top w:val="nil"/>
              <w:left w:val="nil"/>
              <w:bottom w:val="single" w:sz="4" w:space="0" w:color="auto"/>
              <w:right w:val="single" w:sz="4" w:space="0" w:color="auto"/>
            </w:tcBorders>
            <w:shd w:val="clear" w:color="auto" w:fill="auto"/>
            <w:vAlign w:val="center"/>
            <w:hideMark/>
          </w:tcPr>
          <w:p w14:paraId="7BF7FA37" w14:textId="368720F8" w:rsidR="00F446D5" w:rsidRPr="00F446D5" w:rsidRDefault="001D5B88" w:rsidP="00F446D5">
            <w:pPr>
              <w:jc w:val="center"/>
              <w:rPr>
                <w:rFonts w:ascii="Calibri" w:hAnsi="Calibri" w:cs="Calibri"/>
                <w:sz w:val="20"/>
                <w:szCs w:val="20"/>
              </w:rPr>
            </w:pPr>
            <w:r w:rsidRPr="00F446D5">
              <w:rPr>
                <w:rFonts w:ascii="Calibri" w:hAnsi="Calibri" w:cs="Calibri"/>
                <w:sz w:val="20"/>
                <w:szCs w:val="20"/>
              </w:rPr>
              <w:t xml:space="preserve">Gmina Kosakowo </w:t>
            </w:r>
          </w:p>
        </w:tc>
        <w:tc>
          <w:tcPr>
            <w:tcW w:w="1701" w:type="dxa"/>
            <w:tcBorders>
              <w:top w:val="nil"/>
              <w:left w:val="nil"/>
              <w:bottom w:val="single" w:sz="4" w:space="0" w:color="auto"/>
              <w:right w:val="single" w:sz="4" w:space="0" w:color="auto"/>
            </w:tcBorders>
            <w:shd w:val="clear" w:color="auto" w:fill="auto"/>
            <w:vAlign w:val="bottom"/>
            <w:hideMark/>
          </w:tcPr>
          <w:p w14:paraId="7346F881" w14:textId="77777777" w:rsidR="00F446D5" w:rsidRPr="00F446D5" w:rsidRDefault="00F446D5" w:rsidP="00E82A51">
            <w:pPr>
              <w:jc w:val="center"/>
              <w:rPr>
                <w:rFonts w:ascii="Calibri" w:hAnsi="Calibri" w:cs="Calibri"/>
                <w:b/>
                <w:bCs/>
                <w:sz w:val="20"/>
                <w:szCs w:val="20"/>
              </w:rPr>
            </w:pPr>
            <w:r w:rsidRPr="00F446D5">
              <w:rPr>
                <w:rFonts w:ascii="Calibri" w:hAnsi="Calibri" w:cs="Calibri"/>
                <w:b/>
                <w:bCs/>
                <w:sz w:val="20"/>
                <w:szCs w:val="20"/>
              </w:rPr>
              <w:t>GA88825</w:t>
            </w:r>
          </w:p>
        </w:tc>
        <w:tc>
          <w:tcPr>
            <w:tcW w:w="1559" w:type="dxa"/>
            <w:tcBorders>
              <w:top w:val="nil"/>
              <w:left w:val="nil"/>
              <w:bottom w:val="single" w:sz="4" w:space="0" w:color="auto"/>
              <w:right w:val="single" w:sz="4" w:space="0" w:color="auto"/>
            </w:tcBorders>
            <w:shd w:val="clear" w:color="auto" w:fill="auto"/>
            <w:vAlign w:val="bottom"/>
            <w:hideMark/>
          </w:tcPr>
          <w:p w14:paraId="2EBC1F46"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naczepa specjalna</w:t>
            </w:r>
          </w:p>
        </w:tc>
        <w:tc>
          <w:tcPr>
            <w:tcW w:w="1418" w:type="dxa"/>
            <w:tcBorders>
              <w:top w:val="nil"/>
              <w:left w:val="nil"/>
              <w:bottom w:val="single" w:sz="4" w:space="0" w:color="auto"/>
              <w:right w:val="single" w:sz="4" w:space="0" w:color="auto"/>
            </w:tcBorders>
            <w:shd w:val="clear" w:color="auto" w:fill="auto"/>
            <w:vAlign w:val="bottom"/>
            <w:hideMark/>
          </w:tcPr>
          <w:p w14:paraId="02088E36"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BUCHER</w:t>
            </w:r>
          </w:p>
        </w:tc>
        <w:tc>
          <w:tcPr>
            <w:tcW w:w="1360" w:type="dxa"/>
            <w:tcBorders>
              <w:top w:val="nil"/>
              <w:left w:val="nil"/>
              <w:bottom w:val="single" w:sz="4" w:space="0" w:color="auto"/>
              <w:right w:val="single" w:sz="4" w:space="0" w:color="auto"/>
            </w:tcBorders>
            <w:shd w:val="clear" w:color="auto" w:fill="auto"/>
            <w:vAlign w:val="bottom"/>
            <w:hideMark/>
          </w:tcPr>
          <w:p w14:paraId="1D444F90"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SCHORLING</w:t>
            </w:r>
          </w:p>
        </w:tc>
        <w:tc>
          <w:tcPr>
            <w:tcW w:w="1475" w:type="dxa"/>
            <w:tcBorders>
              <w:top w:val="nil"/>
              <w:left w:val="nil"/>
              <w:bottom w:val="single" w:sz="4" w:space="0" w:color="auto"/>
              <w:right w:val="single" w:sz="4" w:space="0" w:color="auto"/>
            </w:tcBorders>
            <w:shd w:val="clear" w:color="auto" w:fill="auto"/>
            <w:noWrap/>
            <w:vAlign w:val="bottom"/>
            <w:hideMark/>
          </w:tcPr>
          <w:p w14:paraId="60AD05A7" w14:textId="77777777" w:rsidR="00F446D5" w:rsidRPr="00F446D5" w:rsidRDefault="00F446D5" w:rsidP="00F446D5">
            <w:pPr>
              <w:rPr>
                <w:rFonts w:ascii="Calibri" w:hAnsi="Calibri" w:cs="Calibri"/>
                <w:sz w:val="20"/>
                <w:szCs w:val="20"/>
              </w:rPr>
            </w:pPr>
            <w:r w:rsidRPr="00F446D5">
              <w:rPr>
                <w:rFonts w:ascii="Calibri" w:hAnsi="Calibri" w:cs="Calibri"/>
                <w:sz w:val="20"/>
                <w:szCs w:val="20"/>
              </w:rPr>
              <w:t xml:space="preserve">wycofany z ruchu </w:t>
            </w:r>
          </w:p>
        </w:tc>
      </w:tr>
    </w:tbl>
    <w:p w14:paraId="6B8747A3" w14:textId="77777777" w:rsidR="00846480" w:rsidRDefault="00846480" w:rsidP="005B19DD">
      <w:pPr>
        <w:spacing w:after="200" w:line="276" w:lineRule="auto"/>
        <w:jc w:val="both"/>
        <w:rPr>
          <w:rFonts w:eastAsia="Calibri" w:cs="Arial"/>
          <w:b/>
          <w:color w:val="1F497D"/>
          <w:sz w:val="22"/>
          <w:szCs w:val="22"/>
          <w:lang w:eastAsia="en-US"/>
        </w:rPr>
      </w:pPr>
    </w:p>
    <w:p w14:paraId="5C44A465" w14:textId="2113DA5E" w:rsidR="00F446D5" w:rsidRPr="00B9388D" w:rsidRDefault="00B9388D" w:rsidP="005B19DD">
      <w:pPr>
        <w:spacing w:after="200" w:line="276" w:lineRule="auto"/>
        <w:jc w:val="both"/>
        <w:rPr>
          <w:rFonts w:eastAsia="Calibri" w:cs="Arial"/>
          <w:b/>
          <w:sz w:val="22"/>
          <w:szCs w:val="22"/>
          <w:lang w:eastAsia="en-US"/>
        </w:rPr>
      </w:pPr>
      <w:r w:rsidRPr="00B9388D">
        <w:rPr>
          <w:rFonts w:ascii="Calibri" w:hAnsi="Calibri" w:cs="Calibri"/>
          <w:b/>
          <w:bCs/>
          <w:sz w:val="20"/>
          <w:szCs w:val="20"/>
        </w:rPr>
        <w:t>*W ofercie proszę podać składkę w wysokości 100% oferowanej składki za roczne ubezpieczenie obowiązkowe OC</w:t>
      </w:r>
      <w:r w:rsidR="002C6097">
        <w:rPr>
          <w:rFonts w:ascii="Calibri" w:hAnsi="Calibri" w:cs="Calibri"/>
          <w:b/>
          <w:bCs/>
          <w:sz w:val="20"/>
          <w:szCs w:val="20"/>
        </w:rPr>
        <w:t>. P</w:t>
      </w:r>
      <w:r w:rsidRPr="00B9388D">
        <w:rPr>
          <w:rFonts w:ascii="Calibri" w:hAnsi="Calibri" w:cs="Calibri"/>
          <w:b/>
          <w:bCs/>
          <w:sz w:val="20"/>
          <w:szCs w:val="20"/>
        </w:rPr>
        <w:t>rzed wystawianiem polis Wykonawca otrzyma</w:t>
      </w:r>
      <w:r w:rsidR="002C6097">
        <w:rPr>
          <w:rFonts w:ascii="Calibri" w:hAnsi="Calibri" w:cs="Calibri"/>
          <w:b/>
          <w:bCs/>
          <w:sz w:val="20"/>
          <w:szCs w:val="20"/>
        </w:rPr>
        <w:t xml:space="preserve"> do wglądu skany</w:t>
      </w:r>
      <w:r w:rsidRPr="00B9388D">
        <w:rPr>
          <w:rFonts w:ascii="Calibri" w:hAnsi="Calibri" w:cs="Calibri"/>
          <w:b/>
          <w:bCs/>
          <w:sz w:val="20"/>
          <w:szCs w:val="20"/>
        </w:rPr>
        <w:t xml:space="preserve"> decyzj</w:t>
      </w:r>
      <w:r w:rsidR="002C6097">
        <w:rPr>
          <w:rFonts w:ascii="Calibri" w:hAnsi="Calibri" w:cs="Calibri"/>
          <w:b/>
          <w:bCs/>
          <w:sz w:val="20"/>
          <w:szCs w:val="20"/>
        </w:rPr>
        <w:t>i administracyjnych</w:t>
      </w:r>
      <w:r w:rsidRPr="00B9388D">
        <w:rPr>
          <w:rFonts w:ascii="Calibri" w:hAnsi="Calibri" w:cs="Calibri"/>
          <w:b/>
          <w:bCs/>
          <w:sz w:val="20"/>
          <w:szCs w:val="20"/>
        </w:rPr>
        <w:t xml:space="preserve"> o czasowym wycofaniu pojazdów, aby obliczyć składkę należną</w:t>
      </w:r>
      <w:r w:rsidR="002C6097">
        <w:rPr>
          <w:rFonts w:ascii="Calibri" w:hAnsi="Calibri" w:cs="Calibri"/>
          <w:b/>
          <w:bCs/>
          <w:sz w:val="20"/>
          <w:szCs w:val="20"/>
        </w:rPr>
        <w:t xml:space="preserve"> w wysokości 5% składki rocznej za okres wycofania pojazdów z ruchu</w:t>
      </w:r>
      <w:r w:rsidRPr="00B9388D">
        <w:rPr>
          <w:rFonts w:ascii="Calibri" w:hAnsi="Calibri" w:cs="Calibri"/>
          <w:b/>
          <w:bCs/>
          <w:sz w:val="20"/>
          <w:szCs w:val="20"/>
        </w:rPr>
        <w:t>.</w:t>
      </w:r>
    </w:p>
    <w:p w14:paraId="3916ECA6" w14:textId="77777777" w:rsidR="005B19DD" w:rsidRPr="00D247BD" w:rsidRDefault="005B19DD" w:rsidP="005B19DD">
      <w:pPr>
        <w:spacing w:after="200" w:line="276" w:lineRule="auto"/>
        <w:jc w:val="both"/>
        <w:rPr>
          <w:rFonts w:eastAsia="Calibri" w:cs="Arial"/>
          <w:b/>
          <w:sz w:val="22"/>
          <w:szCs w:val="22"/>
          <w:lang w:eastAsia="en-US"/>
        </w:rPr>
      </w:pPr>
      <w:r w:rsidRPr="00D247BD">
        <w:rPr>
          <w:rFonts w:eastAsia="Calibri" w:cs="Arial"/>
          <w:b/>
          <w:sz w:val="22"/>
          <w:szCs w:val="22"/>
          <w:lang w:eastAsia="en-US"/>
        </w:rPr>
        <w:t>Udziały własny i franszyzy redukcyjne – zniesione. Franszyza integralna 500 zł.</w:t>
      </w:r>
    </w:p>
    <w:p w14:paraId="5E579141" w14:textId="234DE2AD" w:rsidR="00CB20C9" w:rsidRPr="00D247BD" w:rsidRDefault="00CB20C9" w:rsidP="00CB20C9">
      <w:pPr>
        <w:pStyle w:val="Akapitzlist"/>
        <w:numPr>
          <w:ilvl w:val="0"/>
          <w:numId w:val="25"/>
        </w:numPr>
        <w:jc w:val="both"/>
        <w:rPr>
          <w:rFonts w:ascii="Arial" w:hAnsi="Arial" w:cs="Arial"/>
        </w:rPr>
      </w:pPr>
      <w:r w:rsidRPr="00D247BD">
        <w:rPr>
          <w:rFonts w:ascii="Arial" w:hAnsi="Arial" w:cs="Arial"/>
          <w:b/>
        </w:rPr>
        <w:t xml:space="preserve">Ubezpieczenie Assistance </w:t>
      </w:r>
    </w:p>
    <w:p w14:paraId="606C44D3" w14:textId="77777777" w:rsidR="00CB20C9" w:rsidRDefault="00CB20C9" w:rsidP="00CB20C9">
      <w:pPr>
        <w:spacing w:after="200" w:line="276" w:lineRule="auto"/>
        <w:jc w:val="both"/>
        <w:rPr>
          <w:rFonts w:eastAsia="Calibri" w:cs="Arial"/>
          <w:sz w:val="22"/>
          <w:szCs w:val="22"/>
          <w:lang w:eastAsia="en-US"/>
        </w:rPr>
      </w:pPr>
      <w:r w:rsidRPr="00D247BD">
        <w:rPr>
          <w:rFonts w:eastAsia="Calibri" w:cs="Arial"/>
          <w:sz w:val="22"/>
          <w:szCs w:val="22"/>
          <w:lang w:eastAsia="en-US"/>
        </w:rPr>
        <w:t>Zakres ubezpieczenia</w:t>
      </w:r>
      <w:r w:rsidRPr="005624BD">
        <w:rPr>
          <w:rFonts w:eastAsia="Calibri" w:cs="Arial"/>
          <w:sz w:val="22"/>
          <w:szCs w:val="22"/>
          <w:lang w:eastAsia="en-US"/>
        </w:rPr>
        <w:t xml:space="preserve"> obejmuje bezpłatny Assistance oferowany przez Wykonawcę.</w:t>
      </w:r>
    </w:p>
    <w:p w14:paraId="3499472B" w14:textId="77777777" w:rsidR="00CB20C9" w:rsidRPr="005624BD" w:rsidRDefault="00CB20C9" w:rsidP="00CB20C9">
      <w:pPr>
        <w:spacing w:after="200" w:line="276" w:lineRule="auto"/>
        <w:jc w:val="both"/>
        <w:rPr>
          <w:rFonts w:eastAsia="Calibri" w:cs="Arial"/>
          <w:sz w:val="22"/>
          <w:szCs w:val="22"/>
          <w:lang w:eastAsia="en-US"/>
        </w:rPr>
      </w:pPr>
      <w:r w:rsidRPr="005624BD">
        <w:rPr>
          <w:rFonts w:eastAsia="Calibri" w:cs="Arial"/>
          <w:sz w:val="22"/>
          <w:szCs w:val="22"/>
          <w:lang w:eastAsia="en-US"/>
        </w:rPr>
        <w:lastRenderedPageBreak/>
        <w:t>Zakres terytorialny ubezpieczenia: Polska i Europa z wyłączeniem Rosji, Ukrainy, Białorusi.</w:t>
      </w:r>
    </w:p>
    <w:p w14:paraId="39DEC2E1" w14:textId="77777777" w:rsidR="00CB20C9" w:rsidRPr="005624BD" w:rsidRDefault="00CB20C9" w:rsidP="00CB20C9">
      <w:pPr>
        <w:spacing w:after="200" w:line="276" w:lineRule="auto"/>
        <w:jc w:val="both"/>
        <w:rPr>
          <w:rFonts w:eastAsia="Calibri" w:cs="Arial"/>
          <w:sz w:val="22"/>
          <w:szCs w:val="22"/>
          <w:lang w:eastAsia="en-US"/>
        </w:rPr>
      </w:pPr>
      <w:r w:rsidRPr="005624BD">
        <w:rPr>
          <w:rFonts w:eastAsia="Calibri" w:cs="Arial"/>
          <w:sz w:val="22"/>
          <w:szCs w:val="22"/>
          <w:lang w:eastAsia="en-US"/>
        </w:rPr>
        <w:t xml:space="preserve">Ubezpieczenie dotyczy pojazdów osobowych, dostawczych i ciężarowych o dopuszczalnej masie całkowitej do 3,5 t, </w:t>
      </w:r>
      <w:r>
        <w:rPr>
          <w:rFonts w:eastAsia="Calibri" w:cs="Arial"/>
          <w:sz w:val="22"/>
          <w:szCs w:val="22"/>
          <w:lang w:eastAsia="en-US"/>
        </w:rPr>
        <w:t>a</w:t>
      </w:r>
      <w:r w:rsidRPr="005624BD">
        <w:rPr>
          <w:rFonts w:eastAsia="Calibri" w:cs="Arial"/>
          <w:sz w:val="22"/>
          <w:szCs w:val="22"/>
          <w:lang w:eastAsia="en-US"/>
        </w:rPr>
        <w:t xml:space="preserve"> ich okres eksploatacji nie przekracza 10 lat.</w:t>
      </w:r>
    </w:p>
    <w:p w14:paraId="093382BB" w14:textId="77777777" w:rsidR="005B19DD" w:rsidRPr="001A1A09" w:rsidRDefault="005B19DD" w:rsidP="001D0225">
      <w:pPr>
        <w:overflowPunct w:val="0"/>
        <w:autoSpaceDE w:val="0"/>
        <w:autoSpaceDN w:val="0"/>
        <w:adjustRightInd w:val="0"/>
        <w:spacing w:line="276" w:lineRule="auto"/>
        <w:rPr>
          <w:rFonts w:cs="Arial"/>
          <w:bCs/>
          <w:color w:val="000000"/>
          <w:sz w:val="22"/>
          <w:szCs w:val="22"/>
        </w:rPr>
      </w:pPr>
    </w:p>
    <w:p w14:paraId="02183CD4" w14:textId="55742839" w:rsidR="001D0225" w:rsidRDefault="001D0225" w:rsidP="005B19DD">
      <w:pPr>
        <w:overflowPunct w:val="0"/>
        <w:autoSpaceDE w:val="0"/>
        <w:autoSpaceDN w:val="0"/>
        <w:adjustRightInd w:val="0"/>
        <w:spacing w:line="276" w:lineRule="auto"/>
        <w:jc w:val="center"/>
        <w:rPr>
          <w:rFonts w:cs="Arial"/>
          <w:b/>
          <w:color w:val="000000"/>
          <w:sz w:val="28"/>
          <w:szCs w:val="28"/>
        </w:rPr>
      </w:pPr>
      <w:r w:rsidRPr="001A1A09">
        <w:rPr>
          <w:rFonts w:cs="Arial"/>
          <w:b/>
          <w:color w:val="000000"/>
          <w:sz w:val="28"/>
          <w:szCs w:val="28"/>
        </w:rPr>
        <w:t xml:space="preserve">Część </w:t>
      </w:r>
      <w:r w:rsidRPr="005B19DD">
        <w:rPr>
          <w:rFonts w:cs="Arial"/>
          <w:b/>
          <w:color w:val="000000"/>
          <w:sz w:val="28"/>
          <w:szCs w:val="28"/>
        </w:rPr>
        <w:t>4</w:t>
      </w:r>
    </w:p>
    <w:p w14:paraId="2F8BEE52" w14:textId="77777777" w:rsidR="00F36D79" w:rsidRPr="005B19DD" w:rsidRDefault="00F36D79" w:rsidP="005B19DD">
      <w:pPr>
        <w:overflowPunct w:val="0"/>
        <w:autoSpaceDE w:val="0"/>
        <w:autoSpaceDN w:val="0"/>
        <w:adjustRightInd w:val="0"/>
        <w:spacing w:line="276" w:lineRule="auto"/>
        <w:jc w:val="center"/>
        <w:rPr>
          <w:rFonts w:cs="Arial"/>
          <w:b/>
          <w:color w:val="000000"/>
          <w:sz w:val="28"/>
          <w:szCs w:val="28"/>
        </w:rPr>
      </w:pPr>
    </w:p>
    <w:p w14:paraId="658D4314" w14:textId="695098E2" w:rsidR="001D0225" w:rsidRDefault="005B19DD" w:rsidP="005B19DD">
      <w:pPr>
        <w:overflowPunct w:val="0"/>
        <w:autoSpaceDE w:val="0"/>
        <w:autoSpaceDN w:val="0"/>
        <w:adjustRightInd w:val="0"/>
        <w:spacing w:line="276" w:lineRule="auto"/>
        <w:jc w:val="center"/>
        <w:rPr>
          <w:rFonts w:cs="Arial"/>
          <w:b/>
          <w:color w:val="000000"/>
          <w:sz w:val="28"/>
          <w:szCs w:val="28"/>
        </w:rPr>
      </w:pPr>
      <w:r w:rsidRPr="001A1A09">
        <w:rPr>
          <w:rFonts w:cs="Arial"/>
          <w:b/>
          <w:color w:val="000000"/>
          <w:sz w:val="28"/>
          <w:szCs w:val="28"/>
        </w:rPr>
        <w:t>UBEZPIECZENI</w:t>
      </w:r>
      <w:r w:rsidR="008543A2">
        <w:rPr>
          <w:rFonts w:cs="Arial"/>
          <w:b/>
          <w:color w:val="000000"/>
          <w:sz w:val="28"/>
          <w:szCs w:val="28"/>
        </w:rPr>
        <w:t>A</w:t>
      </w:r>
      <w:r w:rsidRPr="001A1A09">
        <w:rPr>
          <w:rFonts w:cs="Arial"/>
          <w:b/>
          <w:color w:val="000000"/>
          <w:sz w:val="28"/>
          <w:szCs w:val="28"/>
        </w:rPr>
        <w:t xml:space="preserve"> </w:t>
      </w:r>
      <w:r w:rsidR="006356BF" w:rsidRPr="006356BF">
        <w:rPr>
          <w:rFonts w:cs="Arial"/>
          <w:b/>
          <w:color w:val="000000"/>
          <w:sz w:val="28"/>
          <w:szCs w:val="28"/>
        </w:rPr>
        <w:t>JEDNOSTEK PŁYWAJACYCH</w:t>
      </w:r>
    </w:p>
    <w:p w14:paraId="547A5243" w14:textId="77777777" w:rsidR="00D33521" w:rsidRDefault="00D33521" w:rsidP="009806E2">
      <w:pPr>
        <w:spacing w:line="276" w:lineRule="auto"/>
        <w:jc w:val="both"/>
        <w:rPr>
          <w:rFonts w:eastAsia="Calibri" w:cs="Arial"/>
          <w:b/>
          <w:sz w:val="22"/>
          <w:szCs w:val="22"/>
          <w:lang w:eastAsia="en-US"/>
        </w:rPr>
      </w:pPr>
    </w:p>
    <w:p w14:paraId="398A486D" w14:textId="43AEA9A5" w:rsidR="00034229" w:rsidRPr="00034229" w:rsidRDefault="00034229" w:rsidP="00034229">
      <w:pPr>
        <w:spacing w:after="200" w:line="276" w:lineRule="auto"/>
        <w:ind w:left="284" w:hanging="284"/>
        <w:jc w:val="center"/>
        <w:rPr>
          <w:rFonts w:eastAsia="Calibri" w:cs="Arial"/>
          <w:b/>
          <w:i/>
          <w:color w:val="4F81BD"/>
          <w:sz w:val="22"/>
          <w:szCs w:val="22"/>
          <w:lang w:eastAsia="en-US"/>
        </w:rPr>
      </w:pPr>
      <w:r w:rsidRPr="00344307">
        <w:rPr>
          <w:rFonts w:eastAsia="Calibri" w:cs="Arial"/>
          <w:b/>
          <w:i/>
          <w:color w:val="4F81BD"/>
          <w:sz w:val="22"/>
          <w:szCs w:val="22"/>
          <w:lang w:eastAsia="en-US"/>
        </w:rPr>
        <w:t xml:space="preserve">UWAGA: </w:t>
      </w:r>
      <w:r>
        <w:rPr>
          <w:rFonts w:eastAsia="Calibri" w:cs="Arial"/>
          <w:b/>
          <w:i/>
          <w:color w:val="4F81BD"/>
          <w:sz w:val="22"/>
          <w:szCs w:val="22"/>
          <w:lang w:eastAsia="en-US"/>
        </w:rPr>
        <w:t>1</w:t>
      </w:r>
      <w:r w:rsidRPr="00344307">
        <w:rPr>
          <w:rFonts w:eastAsia="Calibri" w:cs="Arial"/>
          <w:b/>
          <w:i/>
          <w:color w:val="4F81BD"/>
          <w:sz w:val="22"/>
          <w:szCs w:val="22"/>
          <w:lang w:eastAsia="en-US"/>
        </w:rPr>
        <w:t xml:space="preserve"> OKRES UBEZPIECZENIA ROZPOCZYNA SIĘ W DNIU </w:t>
      </w:r>
      <w:r>
        <w:rPr>
          <w:rFonts w:eastAsia="Calibri" w:cs="Arial"/>
          <w:b/>
          <w:i/>
          <w:color w:val="4F81BD"/>
          <w:sz w:val="22"/>
          <w:szCs w:val="22"/>
          <w:lang w:eastAsia="en-US"/>
        </w:rPr>
        <w:t>19.11.</w:t>
      </w:r>
      <w:r w:rsidRPr="00344307">
        <w:rPr>
          <w:rFonts w:eastAsia="Calibri" w:cs="Arial"/>
          <w:b/>
          <w:i/>
          <w:color w:val="4F81BD"/>
          <w:sz w:val="22"/>
          <w:szCs w:val="22"/>
          <w:lang w:eastAsia="en-US"/>
        </w:rPr>
        <w:t>202</w:t>
      </w:r>
      <w:r>
        <w:rPr>
          <w:rFonts w:eastAsia="Calibri" w:cs="Arial"/>
          <w:b/>
          <w:i/>
          <w:color w:val="4F81BD"/>
          <w:sz w:val="22"/>
          <w:szCs w:val="22"/>
          <w:lang w:eastAsia="en-US"/>
        </w:rPr>
        <w:t>3</w:t>
      </w:r>
      <w:r w:rsidRPr="00344307">
        <w:rPr>
          <w:rFonts w:eastAsia="Calibri" w:cs="Arial"/>
          <w:b/>
          <w:i/>
          <w:color w:val="4F81BD"/>
          <w:sz w:val="22"/>
          <w:szCs w:val="22"/>
          <w:lang w:eastAsia="en-US"/>
        </w:rPr>
        <w:t>r.</w:t>
      </w:r>
    </w:p>
    <w:p w14:paraId="1504BD1A" w14:textId="77777777" w:rsidR="00F52549" w:rsidRDefault="00F52549" w:rsidP="009806E2">
      <w:pPr>
        <w:spacing w:line="276" w:lineRule="auto"/>
        <w:jc w:val="both"/>
        <w:rPr>
          <w:rFonts w:eastAsia="Calibri" w:cs="Arial"/>
          <w:b/>
          <w:sz w:val="22"/>
          <w:szCs w:val="22"/>
          <w:lang w:eastAsia="en-US"/>
        </w:rPr>
      </w:pPr>
    </w:p>
    <w:p w14:paraId="00252AD4" w14:textId="77777777" w:rsidR="009806E2" w:rsidRPr="009806E2" w:rsidRDefault="009806E2" w:rsidP="009806E2">
      <w:pPr>
        <w:spacing w:line="276" w:lineRule="auto"/>
        <w:jc w:val="both"/>
        <w:rPr>
          <w:rFonts w:eastAsia="Calibri" w:cs="Arial"/>
          <w:b/>
          <w:sz w:val="22"/>
          <w:szCs w:val="22"/>
          <w:lang w:eastAsia="en-US"/>
        </w:rPr>
      </w:pPr>
      <w:r w:rsidRPr="009806E2">
        <w:rPr>
          <w:rFonts w:eastAsia="Calibri" w:cs="Arial"/>
          <w:b/>
          <w:sz w:val="22"/>
          <w:szCs w:val="22"/>
          <w:lang w:eastAsia="en-US"/>
        </w:rPr>
        <w:t xml:space="preserve">PRZEDMIOT UBEZPIECZENIA </w:t>
      </w:r>
    </w:p>
    <w:p w14:paraId="2CE8C1D6" w14:textId="280F81D0" w:rsidR="009806E2" w:rsidRPr="009806E2" w:rsidRDefault="009806E2" w:rsidP="009806E2">
      <w:pPr>
        <w:spacing w:line="276" w:lineRule="auto"/>
        <w:jc w:val="both"/>
        <w:rPr>
          <w:rFonts w:eastAsia="Calibri" w:cs="Arial"/>
          <w:sz w:val="22"/>
          <w:szCs w:val="22"/>
          <w:lang w:eastAsia="en-US"/>
        </w:rPr>
      </w:pPr>
      <w:r w:rsidRPr="009806E2">
        <w:rPr>
          <w:rFonts w:eastAsia="Calibri" w:cs="Arial"/>
          <w:sz w:val="22"/>
          <w:szCs w:val="22"/>
          <w:lang w:eastAsia="en-US"/>
        </w:rPr>
        <w:t>Ubezpieczeniem objęte zostaną wszystkie jednostki</w:t>
      </w:r>
      <w:r w:rsidR="00D33521">
        <w:rPr>
          <w:rFonts w:eastAsia="Calibri" w:cs="Arial"/>
          <w:sz w:val="22"/>
          <w:szCs w:val="22"/>
          <w:lang w:eastAsia="en-US"/>
        </w:rPr>
        <w:t xml:space="preserve"> pływające</w:t>
      </w:r>
      <w:r w:rsidRPr="009806E2">
        <w:rPr>
          <w:rFonts w:eastAsia="Calibri" w:cs="Arial"/>
          <w:sz w:val="22"/>
          <w:szCs w:val="22"/>
          <w:lang w:eastAsia="en-US"/>
        </w:rPr>
        <w:t>: jachty śródlądowe wraz z wyposażeniem i osprzętem oraz silnikiem, a także sprzęt wodny</w:t>
      </w:r>
      <w:r w:rsidR="002E455C">
        <w:rPr>
          <w:rFonts w:eastAsia="Calibri" w:cs="Arial"/>
          <w:sz w:val="22"/>
          <w:szCs w:val="22"/>
          <w:lang w:eastAsia="en-US"/>
        </w:rPr>
        <w:t xml:space="preserve"> oraz ł</w:t>
      </w:r>
      <w:r w:rsidR="00D87DF5">
        <w:rPr>
          <w:rFonts w:eastAsia="Calibri" w:cs="Arial"/>
          <w:sz w:val="22"/>
          <w:szCs w:val="22"/>
          <w:lang w:eastAsia="en-US"/>
        </w:rPr>
        <w:t>odzie</w:t>
      </w:r>
      <w:r w:rsidR="00D33521">
        <w:rPr>
          <w:rFonts w:eastAsia="Calibri" w:cs="Arial"/>
          <w:sz w:val="22"/>
          <w:szCs w:val="22"/>
          <w:lang w:eastAsia="en-US"/>
        </w:rPr>
        <w:t xml:space="preserve"> ratownicz</w:t>
      </w:r>
      <w:r w:rsidR="00D87DF5">
        <w:rPr>
          <w:rFonts w:eastAsia="Calibri" w:cs="Arial"/>
          <w:sz w:val="22"/>
          <w:szCs w:val="22"/>
          <w:lang w:eastAsia="en-US"/>
        </w:rPr>
        <w:t>e</w:t>
      </w:r>
      <w:r w:rsidR="00D33521">
        <w:rPr>
          <w:rFonts w:eastAsia="Calibri" w:cs="Arial"/>
          <w:sz w:val="22"/>
          <w:szCs w:val="22"/>
          <w:lang w:eastAsia="en-US"/>
        </w:rPr>
        <w:t xml:space="preserve">, </w:t>
      </w:r>
      <w:r w:rsidRPr="009806E2">
        <w:rPr>
          <w:rFonts w:eastAsia="Calibri" w:cs="Arial"/>
          <w:sz w:val="22"/>
          <w:szCs w:val="22"/>
          <w:lang w:eastAsia="en-US"/>
        </w:rPr>
        <w:t>należąc</w:t>
      </w:r>
      <w:r w:rsidR="00D33521">
        <w:rPr>
          <w:rFonts w:eastAsia="Calibri" w:cs="Arial"/>
          <w:sz w:val="22"/>
          <w:szCs w:val="22"/>
          <w:lang w:eastAsia="en-US"/>
        </w:rPr>
        <w:t>e</w:t>
      </w:r>
      <w:r w:rsidRPr="009806E2">
        <w:rPr>
          <w:rFonts w:eastAsia="Calibri" w:cs="Arial"/>
          <w:sz w:val="22"/>
          <w:szCs w:val="22"/>
          <w:lang w:eastAsia="en-US"/>
        </w:rPr>
        <w:t xml:space="preserve"> do Zamawiającego lub będące w użytkowaniu Zamawiającego oraz jednostek podległych</w:t>
      </w:r>
      <w:r w:rsidR="00AC0D07">
        <w:rPr>
          <w:rFonts w:eastAsia="Calibri" w:cs="Arial"/>
          <w:sz w:val="22"/>
          <w:szCs w:val="22"/>
          <w:lang w:eastAsia="en-US"/>
        </w:rPr>
        <w:t xml:space="preserve"> lub dzierżawców.</w:t>
      </w:r>
      <w:r w:rsidRPr="009806E2">
        <w:rPr>
          <w:rFonts w:eastAsia="Calibri" w:cs="Arial"/>
          <w:sz w:val="22"/>
          <w:szCs w:val="22"/>
          <w:lang w:eastAsia="en-US"/>
        </w:rPr>
        <w:t xml:space="preserve"> </w:t>
      </w:r>
    </w:p>
    <w:p w14:paraId="64D1B15D" w14:textId="77777777" w:rsidR="00AC0D07" w:rsidRDefault="00AC0D07" w:rsidP="009806E2">
      <w:pPr>
        <w:spacing w:line="276" w:lineRule="auto"/>
        <w:jc w:val="both"/>
        <w:rPr>
          <w:rFonts w:eastAsia="Calibri" w:cs="Arial"/>
          <w:b/>
          <w:sz w:val="22"/>
          <w:szCs w:val="22"/>
          <w:lang w:eastAsia="en-US"/>
        </w:rPr>
      </w:pPr>
    </w:p>
    <w:p w14:paraId="7860F8C5" w14:textId="48123230" w:rsidR="009806E2" w:rsidRPr="00AC0D07" w:rsidRDefault="00F52549" w:rsidP="009806E2">
      <w:pPr>
        <w:spacing w:line="276" w:lineRule="auto"/>
        <w:jc w:val="both"/>
        <w:rPr>
          <w:rFonts w:eastAsia="Calibri" w:cs="Arial"/>
          <w:sz w:val="22"/>
          <w:szCs w:val="22"/>
          <w:lang w:eastAsia="en-US"/>
        </w:rPr>
      </w:pPr>
      <w:r w:rsidRPr="00AC0D07">
        <w:rPr>
          <w:rFonts w:eastAsia="Calibri" w:cs="Arial"/>
          <w:sz w:val="22"/>
          <w:szCs w:val="22"/>
          <w:lang w:eastAsia="en-US"/>
        </w:rPr>
        <w:t>Zamawiający oświadcza, że jachty śródlądowe</w:t>
      </w:r>
      <w:r w:rsidR="00AC0D07" w:rsidRPr="00AC0D07">
        <w:rPr>
          <w:rFonts w:eastAsia="Calibri" w:cs="Arial"/>
          <w:sz w:val="22"/>
          <w:szCs w:val="22"/>
          <w:lang w:eastAsia="en-US"/>
        </w:rPr>
        <w:t xml:space="preserve"> obecnie</w:t>
      </w:r>
      <w:r w:rsidRPr="00AC0D07">
        <w:rPr>
          <w:rFonts w:eastAsia="Calibri" w:cs="Arial"/>
          <w:sz w:val="22"/>
          <w:szCs w:val="22"/>
          <w:lang w:eastAsia="en-US"/>
        </w:rPr>
        <w:t xml:space="preserve"> oddaje w dzierżawę: </w:t>
      </w:r>
      <w:proofErr w:type="spellStart"/>
      <w:r w:rsidRPr="00AC0D07">
        <w:rPr>
          <w:rFonts w:eastAsia="Calibri" w:cs="Arial"/>
          <w:sz w:val="22"/>
          <w:szCs w:val="22"/>
          <w:lang w:eastAsia="en-US"/>
        </w:rPr>
        <w:t>Yacht</w:t>
      </w:r>
      <w:proofErr w:type="spellEnd"/>
      <w:r w:rsidRPr="00AC0D07">
        <w:rPr>
          <w:rFonts w:eastAsia="Calibri" w:cs="Arial"/>
          <w:sz w:val="22"/>
          <w:szCs w:val="22"/>
          <w:lang w:eastAsia="en-US"/>
        </w:rPr>
        <w:t xml:space="preserve"> Club Rewa</w:t>
      </w:r>
      <w:r w:rsidR="00417409" w:rsidRPr="00AC0D07">
        <w:rPr>
          <w:rFonts w:eastAsia="Calibri" w:cs="Arial"/>
          <w:sz w:val="22"/>
          <w:szCs w:val="22"/>
          <w:lang w:eastAsia="en-US"/>
        </w:rPr>
        <w:t xml:space="preserve">, </w:t>
      </w:r>
      <w:r w:rsidRPr="00AC0D07">
        <w:rPr>
          <w:rFonts w:eastAsia="Calibri" w:cs="Arial"/>
          <w:sz w:val="22"/>
          <w:szCs w:val="22"/>
          <w:lang w:eastAsia="en-US"/>
        </w:rPr>
        <w:t>Stowarzyszenie Port Mechelinki</w:t>
      </w:r>
      <w:r w:rsidR="00417409" w:rsidRPr="00AC0D07">
        <w:rPr>
          <w:rFonts w:eastAsia="Calibri" w:cs="Arial"/>
          <w:sz w:val="22"/>
          <w:szCs w:val="22"/>
          <w:lang w:eastAsia="en-US"/>
        </w:rPr>
        <w:t xml:space="preserve"> oraz Kosakowo Sport Sp. z o.o.</w:t>
      </w:r>
      <w:r w:rsidR="00AC0D07" w:rsidRPr="00AC0D07">
        <w:rPr>
          <w:rFonts w:eastAsia="Calibri" w:cs="Arial"/>
          <w:sz w:val="22"/>
          <w:szCs w:val="22"/>
          <w:lang w:eastAsia="en-US"/>
        </w:rPr>
        <w:t>, zwani dalej dzierżawcami. W trakcie wykonywania Zamówienia, mogą występować zmiany podmiotowe dzierżawców.</w:t>
      </w:r>
      <w:r w:rsidR="00417409" w:rsidRPr="00AC0D07">
        <w:rPr>
          <w:rFonts w:eastAsia="Calibri" w:cs="Arial"/>
          <w:sz w:val="22"/>
          <w:szCs w:val="22"/>
          <w:lang w:eastAsia="en-US"/>
        </w:rPr>
        <w:tab/>
      </w:r>
      <w:r w:rsidR="00417409" w:rsidRPr="00AC0D07">
        <w:rPr>
          <w:rFonts w:eastAsia="Calibri" w:cs="Arial"/>
          <w:sz w:val="22"/>
          <w:szCs w:val="22"/>
          <w:lang w:eastAsia="en-US"/>
        </w:rPr>
        <w:tab/>
      </w:r>
      <w:r w:rsidR="00417409" w:rsidRPr="00AC0D07">
        <w:rPr>
          <w:rFonts w:eastAsia="Calibri" w:cs="Arial"/>
          <w:sz w:val="22"/>
          <w:szCs w:val="22"/>
          <w:lang w:eastAsia="en-US"/>
        </w:rPr>
        <w:tab/>
      </w:r>
      <w:r w:rsidR="002860C2" w:rsidRPr="00AC0D07">
        <w:rPr>
          <w:rFonts w:eastAsia="Calibri" w:cs="Arial"/>
          <w:sz w:val="22"/>
          <w:szCs w:val="22"/>
          <w:lang w:eastAsia="en-US"/>
        </w:rPr>
        <w:t xml:space="preserve"> </w:t>
      </w:r>
    </w:p>
    <w:p w14:paraId="363B7505" w14:textId="77777777" w:rsidR="00F52549" w:rsidRPr="00AC0D07" w:rsidRDefault="00F52549" w:rsidP="009806E2">
      <w:pPr>
        <w:spacing w:line="276" w:lineRule="auto"/>
        <w:jc w:val="both"/>
        <w:rPr>
          <w:rFonts w:eastAsia="Calibri" w:cs="Arial"/>
          <w:sz w:val="22"/>
          <w:szCs w:val="22"/>
          <w:lang w:eastAsia="en-US"/>
        </w:rPr>
      </w:pPr>
    </w:p>
    <w:p w14:paraId="3B34977A" w14:textId="2CD9B0E3" w:rsidR="009806E2" w:rsidRPr="009806E2" w:rsidRDefault="009806E2" w:rsidP="009806E2">
      <w:pPr>
        <w:spacing w:line="276" w:lineRule="auto"/>
        <w:jc w:val="both"/>
        <w:rPr>
          <w:rFonts w:eastAsia="Calibri" w:cs="Arial"/>
          <w:sz w:val="22"/>
          <w:szCs w:val="22"/>
          <w:lang w:eastAsia="en-US"/>
        </w:rPr>
      </w:pPr>
      <w:r w:rsidRPr="009806E2">
        <w:rPr>
          <w:rFonts w:eastAsia="Calibri" w:cs="Arial"/>
          <w:b/>
          <w:sz w:val="22"/>
          <w:szCs w:val="22"/>
          <w:lang w:eastAsia="en-US"/>
        </w:rPr>
        <w:t xml:space="preserve">Wykaz </w:t>
      </w:r>
      <w:r w:rsidR="00D33521">
        <w:rPr>
          <w:rFonts w:eastAsia="Calibri" w:cs="Arial"/>
          <w:b/>
          <w:sz w:val="22"/>
          <w:szCs w:val="22"/>
          <w:lang w:eastAsia="en-US"/>
        </w:rPr>
        <w:t xml:space="preserve">jednostek </w:t>
      </w:r>
      <w:r w:rsidRPr="009806E2">
        <w:rPr>
          <w:rFonts w:eastAsia="Calibri" w:cs="Arial"/>
          <w:b/>
          <w:sz w:val="22"/>
          <w:szCs w:val="22"/>
          <w:lang w:eastAsia="en-US"/>
        </w:rPr>
        <w:t xml:space="preserve">oraz początkowe terminy ubezpieczeń znajdują się w </w:t>
      </w:r>
      <w:r w:rsidRPr="009806E2">
        <w:rPr>
          <w:rFonts w:eastAsia="Calibri" w:cs="Arial"/>
          <w:b/>
          <w:color w:val="1F497D"/>
          <w:sz w:val="22"/>
          <w:szCs w:val="22"/>
          <w:lang w:eastAsia="en-US"/>
        </w:rPr>
        <w:t>załączniku IC.</w:t>
      </w:r>
    </w:p>
    <w:p w14:paraId="0A81FE9C" w14:textId="77777777" w:rsidR="009806E2" w:rsidRDefault="009806E2" w:rsidP="009806E2">
      <w:pPr>
        <w:spacing w:line="276" w:lineRule="auto"/>
        <w:jc w:val="both"/>
        <w:rPr>
          <w:rFonts w:ascii="Calibri" w:eastAsia="Calibri" w:hAnsi="Calibri" w:cs="Calibri"/>
          <w:sz w:val="20"/>
          <w:szCs w:val="20"/>
          <w:lang w:eastAsia="en-US"/>
        </w:rPr>
      </w:pPr>
    </w:p>
    <w:p w14:paraId="1888E1CA" w14:textId="0765B2E5" w:rsidR="0004175C" w:rsidRPr="0023593E" w:rsidRDefault="0004175C" w:rsidP="0004175C">
      <w:pPr>
        <w:spacing w:after="200" w:line="276" w:lineRule="auto"/>
        <w:jc w:val="both"/>
        <w:rPr>
          <w:rFonts w:eastAsia="Calibri" w:cs="Arial"/>
          <w:b/>
          <w:bCs/>
          <w:color w:val="0000FF"/>
          <w:sz w:val="22"/>
          <w:szCs w:val="22"/>
          <w:lang w:eastAsia="en-US"/>
        </w:rPr>
      </w:pPr>
      <w:r w:rsidRPr="005624BD">
        <w:rPr>
          <w:rFonts w:eastAsia="Calibri" w:cs="Arial"/>
          <w:b/>
          <w:bCs/>
          <w:color w:val="0000FF"/>
          <w:sz w:val="22"/>
          <w:szCs w:val="22"/>
          <w:lang w:eastAsia="en-US"/>
        </w:rPr>
        <w:t xml:space="preserve">TABELA </w:t>
      </w:r>
      <w:r>
        <w:rPr>
          <w:rFonts w:eastAsia="Calibri" w:cs="Arial"/>
          <w:b/>
          <w:bCs/>
          <w:color w:val="0000FF"/>
          <w:sz w:val="22"/>
          <w:szCs w:val="22"/>
          <w:lang w:eastAsia="en-US"/>
        </w:rPr>
        <w:t>4</w:t>
      </w:r>
    </w:p>
    <w:tbl>
      <w:tblPr>
        <w:tblW w:w="10060" w:type="dxa"/>
        <w:tblInd w:w="75" w:type="dxa"/>
        <w:tblCellMar>
          <w:left w:w="70" w:type="dxa"/>
          <w:right w:w="70" w:type="dxa"/>
        </w:tblCellMar>
        <w:tblLook w:val="04A0" w:firstRow="1" w:lastRow="0" w:firstColumn="1" w:lastColumn="0" w:noHBand="0" w:noVBand="1"/>
      </w:tblPr>
      <w:tblGrid>
        <w:gridCol w:w="500"/>
        <w:gridCol w:w="2158"/>
        <w:gridCol w:w="2545"/>
        <w:gridCol w:w="1880"/>
        <w:gridCol w:w="1304"/>
        <w:gridCol w:w="1673"/>
      </w:tblGrid>
      <w:tr w:rsidR="00482CC7" w:rsidRPr="0071742F" w14:paraId="43F7FF20" w14:textId="77777777" w:rsidTr="00482CC7">
        <w:trPr>
          <w:trHeight w:val="415"/>
        </w:trPr>
        <w:tc>
          <w:tcPr>
            <w:tcW w:w="100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64EB162" w14:textId="4C3FDF09" w:rsidR="00482CC7" w:rsidRPr="0071742F" w:rsidRDefault="00482CC7" w:rsidP="00482CC7">
            <w:pPr>
              <w:rPr>
                <w:rFonts w:cs="Arial"/>
                <w:b/>
                <w:bCs/>
                <w:sz w:val="20"/>
                <w:szCs w:val="20"/>
              </w:rPr>
            </w:pPr>
            <w:r w:rsidRPr="0071742F">
              <w:rPr>
                <w:rFonts w:cs="Arial"/>
                <w:b/>
                <w:bCs/>
                <w:sz w:val="20"/>
                <w:szCs w:val="20"/>
              </w:rPr>
              <w:t>Łodzie ratownicze OSP</w:t>
            </w:r>
          </w:p>
        </w:tc>
      </w:tr>
      <w:tr w:rsidR="00434CEC" w:rsidRPr="00434CEC" w14:paraId="1EA16166" w14:textId="77777777" w:rsidTr="00C11055">
        <w:trPr>
          <w:trHeight w:val="81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87BD6" w14:textId="77777777" w:rsidR="00434CEC" w:rsidRPr="00434CEC" w:rsidRDefault="00434CEC" w:rsidP="00434CEC">
            <w:pPr>
              <w:rPr>
                <w:rFonts w:cs="Arial"/>
                <w:sz w:val="20"/>
                <w:szCs w:val="20"/>
              </w:rPr>
            </w:pPr>
            <w:r w:rsidRPr="00434CEC">
              <w:rPr>
                <w:rFonts w:cs="Arial"/>
                <w:sz w:val="20"/>
                <w:szCs w:val="20"/>
              </w:rPr>
              <w:t> </w:t>
            </w:r>
          </w:p>
        </w:tc>
        <w:tc>
          <w:tcPr>
            <w:tcW w:w="2158" w:type="dxa"/>
            <w:tcBorders>
              <w:top w:val="single" w:sz="4" w:space="0" w:color="auto"/>
              <w:left w:val="nil"/>
              <w:bottom w:val="single" w:sz="4" w:space="0" w:color="auto"/>
              <w:right w:val="single" w:sz="4" w:space="0" w:color="auto"/>
            </w:tcBorders>
            <w:shd w:val="clear" w:color="auto" w:fill="auto"/>
            <w:vAlign w:val="center"/>
            <w:hideMark/>
          </w:tcPr>
          <w:p w14:paraId="41236EF9" w14:textId="77777777" w:rsidR="00434CEC" w:rsidRPr="00434CEC" w:rsidRDefault="00434CEC" w:rsidP="00434CEC">
            <w:pPr>
              <w:rPr>
                <w:rFonts w:cs="Arial"/>
                <w:b/>
                <w:bCs/>
                <w:sz w:val="20"/>
                <w:szCs w:val="20"/>
              </w:rPr>
            </w:pPr>
            <w:r w:rsidRPr="00434CEC">
              <w:rPr>
                <w:rFonts w:cs="Arial"/>
                <w:b/>
                <w:bCs/>
                <w:sz w:val="20"/>
                <w:szCs w:val="20"/>
              </w:rPr>
              <w:t>Klasa/typ</w:t>
            </w:r>
          </w:p>
        </w:tc>
        <w:tc>
          <w:tcPr>
            <w:tcW w:w="2545" w:type="dxa"/>
            <w:tcBorders>
              <w:top w:val="single" w:sz="4" w:space="0" w:color="auto"/>
              <w:left w:val="nil"/>
              <w:bottom w:val="single" w:sz="4" w:space="0" w:color="auto"/>
              <w:right w:val="single" w:sz="4" w:space="0" w:color="auto"/>
            </w:tcBorders>
            <w:shd w:val="clear" w:color="auto" w:fill="auto"/>
            <w:vAlign w:val="center"/>
            <w:hideMark/>
          </w:tcPr>
          <w:p w14:paraId="07652312" w14:textId="77777777" w:rsidR="00434CEC" w:rsidRPr="00434CEC" w:rsidRDefault="00434CEC" w:rsidP="00434CEC">
            <w:pPr>
              <w:rPr>
                <w:rFonts w:cs="Arial"/>
                <w:b/>
                <w:bCs/>
                <w:sz w:val="20"/>
                <w:szCs w:val="20"/>
              </w:rPr>
            </w:pPr>
            <w:r w:rsidRPr="00434CEC">
              <w:rPr>
                <w:rFonts w:cs="Arial"/>
                <w:b/>
                <w:bCs/>
                <w:sz w:val="20"/>
                <w:szCs w:val="20"/>
              </w:rPr>
              <w:t>Rodzaj</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4DFF307F" w14:textId="77777777" w:rsidR="00434CEC" w:rsidRPr="00434CEC" w:rsidRDefault="00434CEC" w:rsidP="00434CEC">
            <w:pPr>
              <w:jc w:val="center"/>
              <w:rPr>
                <w:rFonts w:cs="Arial"/>
                <w:b/>
                <w:bCs/>
                <w:sz w:val="20"/>
                <w:szCs w:val="20"/>
              </w:rPr>
            </w:pPr>
            <w:r w:rsidRPr="00434CEC">
              <w:rPr>
                <w:rFonts w:cs="Arial"/>
                <w:b/>
                <w:bCs/>
                <w:sz w:val="20"/>
                <w:szCs w:val="20"/>
              </w:rPr>
              <w:t xml:space="preserve">Rok </w:t>
            </w:r>
            <w:proofErr w:type="spellStart"/>
            <w:r w:rsidRPr="00434CEC">
              <w:rPr>
                <w:rFonts w:cs="Arial"/>
                <w:b/>
                <w:bCs/>
                <w:sz w:val="20"/>
                <w:szCs w:val="20"/>
              </w:rPr>
              <w:t>prod</w:t>
            </w:r>
            <w:proofErr w:type="spellEnd"/>
            <w:r w:rsidRPr="00434CEC">
              <w:rPr>
                <w:rFonts w:cs="Arial"/>
                <w:b/>
                <w:bCs/>
                <w:sz w:val="20"/>
                <w:szCs w:val="20"/>
              </w:rPr>
              <w:t>.</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51F45280" w14:textId="77777777" w:rsidR="00434CEC" w:rsidRPr="00434CEC" w:rsidRDefault="00434CEC" w:rsidP="00434CEC">
            <w:pPr>
              <w:jc w:val="center"/>
              <w:rPr>
                <w:rFonts w:cs="Arial"/>
                <w:b/>
                <w:bCs/>
                <w:sz w:val="20"/>
                <w:szCs w:val="20"/>
              </w:rPr>
            </w:pPr>
            <w:r w:rsidRPr="00434CEC">
              <w:rPr>
                <w:rFonts w:cs="Arial"/>
                <w:b/>
                <w:bCs/>
                <w:sz w:val="20"/>
                <w:szCs w:val="20"/>
              </w:rPr>
              <w:t>Liczba osób w załodze</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250DD497" w14:textId="77777777" w:rsidR="00434CEC" w:rsidRPr="00434CEC" w:rsidRDefault="00434CEC" w:rsidP="00434CEC">
            <w:pPr>
              <w:jc w:val="center"/>
              <w:rPr>
                <w:rFonts w:cs="Arial"/>
                <w:b/>
                <w:bCs/>
                <w:sz w:val="20"/>
                <w:szCs w:val="20"/>
              </w:rPr>
            </w:pPr>
            <w:r w:rsidRPr="00434CEC">
              <w:rPr>
                <w:rFonts w:cs="Arial"/>
                <w:b/>
                <w:bCs/>
                <w:sz w:val="20"/>
                <w:szCs w:val="20"/>
              </w:rPr>
              <w:t>Suma ubezpieczenia (zł) KB</w:t>
            </w:r>
          </w:p>
        </w:tc>
      </w:tr>
      <w:tr w:rsidR="00434CEC" w:rsidRPr="00434CEC" w14:paraId="69576312" w14:textId="77777777" w:rsidTr="00C11055">
        <w:trPr>
          <w:trHeight w:val="84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02256E7" w14:textId="77777777" w:rsidR="00434CEC" w:rsidRPr="00434CEC" w:rsidRDefault="00434CEC" w:rsidP="00434CEC">
            <w:pPr>
              <w:jc w:val="right"/>
              <w:rPr>
                <w:rFonts w:cs="Arial"/>
                <w:sz w:val="20"/>
                <w:szCs w:val="20"/>
              </w:rPr>
            </w:pPr>
            <w:r w:rsidRPr="00434CEC">
              <w:rPr>
                <w:rFonts w:cs="Arial"/>
                <w:sz w:val="20"/>
                <w:szCs w:val="20"/>
              </w:rPr>
              <w:t>1</w:t>
            </w:r>
          </w:p>
        </w:tc>
        <w:tc>
          <w:tcPr>
            <w:tcW w:w="2158" w:type="dxa"/>
            <w:tcBorders>
              <w:top w:val="nil"/>
              <w:left w:val="nil"/>
              <w:bottom w:val="single" w:sz="4" w:space="0" w:color="auto"/>
              <w:right w:val="single" w:sz="4" w:space="0" w:color="auto"/>
            </w:tcBorders>
            <w:shd w:val="clear" w:color="auto" w:fill="auto"/>
            <w:vAlign w:val="center"/>
            <w:hideMark/>
          </w:tcPr>
          <w:p w14:paraId="306CB562" w14:textId="77777777" w:rsidR="00434CEC" w:rsidRPr="00434CEC" w:rsidRDefault="00434CEC" w:rsidP="00434CEC">
            <w:pPr>
              <w:rPr>
                <w:rFonts w:cs="Arial"/>
                <w:sz w:val="20"/>
                <w:szCs w:val="20"/>
              </w:rPr>
            </w:pPr>
            <w:r w:rsidRPr="00434CEC">
              <w:rPr>
                <w:rFonts w:cs="Arial"/>
                <w:sz w:val="20"/>
                <w:szCs w:val="20"/>
              </w:rPr>
              <w:t>RIB 550</w:t>
            </w:r>
          </w:p>
        </w:tc>
        <w:tc>
          <w:tcPr>
            <w:tcW w:w="2545" w:type="dxa"/>
            <w:tcBorders>
              <w:top w:val="nil"/>
              <w:left w:val="nil"/>
              <w:bottom w:val="single" w:sz="4" w:space="0" w:color="auto"/>
              <w:right w:val="single" w:sz="4" w:space="0" w:color="auto"/>
            </w:tcBorders>
            <w:shd w:val="clear" w:color="auto" w:fill="auto"/>
            <w:vAlign w:val="center"/>
            <w:hideMark/>
          </w:tcPr>
          <w:p w14:paraId="557745CB" w14:textId="77777777" w:rsidR="00434CEC" w:rsidRPr="00434CEC" w:rsidRDefault="00434CEC" w:rsidP="00434CEC">
            <w:pPr>
              <w:rPr>
                <w:rFonts w:cs="Arial"/>
                <w:sz w:val="20"/>
                <w:szCs w:val="20"/>
              </w:rPr>
            </w:pPr>
            <w:r w:rsidRPr="00434CEC">
              <w:rPr>
                <w:rFonts w:cs="Arial"/>
                <w:sz w:val="20"/>
                <w:szCs w:val="20"/>
              </w:rPr>
              <w:t xml:space="preserve">łódź motorowa ratownicza </w:t>
            </w:r>
          </w:p>
        </w:tc>
        <w:tc>
          <w:tcPr>
            <w:tcW w:w="1880" w:type="dxa"/>
            <w:tcBorders>
              <w:top w:val="nil"/>
              <w:left w:val="nil"/>
              <w:bottom w:val="single" w:sz="4" w:space="0" w:color="auto"/>
              <w:right w:val="single" w:sz="4" w:space="0" w:color="auto"/>
            </w:tcBorders>
            <w:shd w:val="clear" w:color="auto" w:fill="auto"/>
            <w:vAlign w:val="center"/>
            <w:hideMark/>
          </w:tcPr>
          <w:p w14:paraId="5BBD6ABD" w14:textId="77777777" w:rsidR="00434CEC" w:rsidRPr="00434CEC" w:rsidRDefault="00434CEC" w:rsidP="00434CEC">
            <w:pPr>
              <w:jc w:val="center"/>
              <w:rPr>
                <w:rFonts w:cs="Arial"/>
                <w:sz w:val="20"/>
                <w:szCs w:val="20"/>
              </w:rPr>
            </w:pPr>
            <w:r w:rsidRPr="00434CEC">
              <w:rPr>
                <w:rFonts w:cs="Arial"/>
                <w:sz w:val="20"/>
                <w:szCs w:val="20"/>
              </w:rPr>
              <w:t>2001</w:t>
            </w:r>
          </w:p>
        </w:tc>
        <w:tc>
          <w:tcPr>
            <w:tcW w:w="1304" w:type="dxa"/>
            <w:tcBorders>
              <w:top w:val="nil"/>
              <w:left w:val="nil"/>
              <w:bottom w:val="single" w:sz="4" w:space="0" w:color="auto"/>
              <w:right w:val="single" w:sz="4" w:space="0" w:color="auto"/>
            </w:tcBorders>
            <w:shd w:val="clear" w:color="auto" w:fill="auto"/>
            <w:vAlign w:val="center"/>
            <w:hideMark/>
          </w:tcPr>
          <w:p w14:paraId="0CB4C761" w14:textId="77777777" w:rsidR="00434CEC" w:rsidRPr="00434CEC" w:rsidRDefault="00434CEC" w:rsidP="00434CEC">
            <w:pPr>
              <w:jc w:val="center"/>
              <w:rPr>
                <w:rFonts w:cs="Arial"/>
                <w:sz w:val="20"/>
                <w:szCs w:val="20"/>
              </w:rPr>
            </w:pPr>
            <w:r w:rsidRPr="00434CEC">
              <w:rPr>
                <w:rFonts w:cs="Arial"/>
                <w:sz w:val="20"/>
                <w:szCs w:val="20"/>
              </w:rPr>
              <w:t>8</w:t>
            </w:r>
          </w:p>
        </w:tc>
        <w:tc>
          <w:tcPr>
            <w:tcW w:w="1673" w:type="dxa"/>
            <w:tcBorders>
              <w:top w:val="nil"/>
              <w:left w:val="nil"/>
              <w:bottom w:val="single" w:sz="4" w:space="0" w:color="auto"/>
              <w:right w:val="single" w:sz="4" w:space="0" w:color="auto"/>
            </w:tcBorders>
            <w:shd w:val="clear" w:color="auto" w:fill="auto"/>
            <w:vAlign w:val="center"/>
            <w:hideMark/>
          </w:tcPr>
          <w:p w14:paraId="0E518B3D" w14:textId="77777777" w:rsidR="00434CEC" w:rsidRPr="00434CEC" w:rsidRDefault="00434CEC" w:rsidP="00434CEC">
            <w:pPr>
              <w:jc w:val="right"/>
              <w:rPr>
                <w:rFonts w:cs="Arial"/>
                <w:b/>
                <w:bCs/>
                <w:sz w:val="20"/>
                <w:szCs w:val="20"/>
              </w:rPr>
            </w:pPr>
            <w:r w:rsidRPr="00434CEC">
              <w:rPr>
                <w:rFonts w:cs="Arial"/>
                <w:b/>
                <w:bCs/>
                <w:sz w:val="20"/>
                <w:szCs w:val="20"/>
              </w:rPr>
              <w:t>39 055,00 zł</w:t>
            </w:r>
          </w:p>
        </w:tc>
      </w:tr>
      <w:tr w:rsidR="00434CEC" w:rsidRPr="00434CEC" w14:paraId="0A80B704" w14:textId="77777777" w:rsidTr="00C11055">
        <w:trPr>
          <w:trHeight w:val="93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880A76B" w14:textId="77777777" w:rsidR="00434CEC" w:rsidRPr="00434CEC" w:rsidRDefault="00434CEC" w:rsidP="00434CEC">
            <w:pPr>
              <w:jc w:val="right"/>
              <w:rPr>
                <w:rFonts w:cs="Arial"/>
                <w:sz w:val="20"/>
                <w:szCs w:val="20"/>
              </w:rPr>
            </w:pPr>
            <w:r w:rsidRPr="00434CEC">
              <w:rPr>
                <w:rFonts w:cs="Arial"/>
                <w:sz w:val="20"/>
                <w:szCs w:val="20"/>
              </w:rPr>
              <w:t>2</w:t>
            </w:r>
          </w:p>
        </w:tc>
        <w:tc>
          <w:tcPr>
            <w:tcW w:w="2158" w:type="dxa"/>
            <w:tcBorders>
              <w:top w:val="nil"/>
              <w:left w:val="nil"/>
              <w:bottom w:val="single" w:sz="4" w:space="0" w:color="auto"/>
              <w:right w:val="single" w:sz="4" w:space="0" w:color="auto"/>
            </w:tcBorders>
            <w:shd w:val="clear" w:color="auto" w:fill="auto"/>
            <w:vAlign w:val="center"/>
            <w:hideMark/>
          </w:tcPr>
          <w:p w14:paraId="5AA393B4" w14:textId="77777777" w:rsidR="00434CEC" w:rsidRPr="00434CEC" w:rsidRDefault="00434CEC" w:rsidP="00434CEC">
            <w:pPr>
              <w:rPr>
                <w:rFonts w:cs="Arial"/>
                <w:sz w:val="20"/>
                <w:szCs w:val="20"/>
                <w:lang w:val="en-US"/>
              </w:rPr>
            </w:pPr>
            <w:r w:rsidRPr="00434CEC">
              <w:rPr>
                <w:rFonts w:cs="Arial"/>
                <w:sz w:val="20"/>
                <w:szCs w:val="20"/>
                <w:lang w:val="en-US"/>
              </w:rPr>
              <w:t>RIB GSP-20; S-5700/PL-SPTAG819L920</w:t>
            </w:r>
          </w:p>
        </w:tc>
        <w:tc>
          <w:tcPr>
            <w:tcW w:w="2545" w:type="dxa"/>
            <w:tcBorders>
              <w:top w:val="nil"/>
              <w:left w:val="nil"/>
              <w:bottom w:val="single" w:sz="4" w:space="0" w:color="auto"/>
              <w:right w:val="single" w:sz="4" w:space="0" w:color="auto"/>
            </w:tcBorders>
            <w:shd w:val="clear" w:color="auto" w:fill="auto"/>
            <w:vAlign w:val="center"/>
            <w:hideMark/>
          </w:tcPr>
          <w:p w14:paraId="50664671" w14:textId="77777777" w:rsidR="00434CEC" w:rsidRPr="00434CEC" w:rsidRDefault="00434CEC" w:rsidP="00434CEC">
            <w:pPr>
              <w:rPr>
                <w:rFonts w:cs="Arial"/>
                <w:sz w:val="20"/>
                <w:szCs w:val="20"/>
              </w:rPr>
            </w:pPr>
            <w:r w:rsidRPr="00434CEC">
              <w:rPr>
                <w:rFonts w:cs="Arial"/>
                <w:sz w:val="20"/>
                <w:szCs w:val="20"/>
              </w:rPr>
              <w:t xml:space="preserve">łódź motorowa ratownicza </w:t>
            </w:r>
          </w:p>
        </w:tc>
        <w:tc>
          <w:tcPr>
            <w:tcW w:w="1880" w:type="dxa"/>
            <w:tcBorders>
              <w:top w:val="nil"/>
              <w:left w:val="nil"/>
              <w:bottom w:val="single" w:sz="4" w:space="0" w:color="auto"/>
              <w:right w:val="single" w:sz="4" w:space="0" w:color="auto"/>
            </w:tcBorders>
            <w:shd w:val="clear" w:color="auto" w:fill="auto"/>
            <w:vAlign w:val="center"/>
            <w:hideMark/>
          </w:tcPr>
          <w:p w14:paraId="7EA94606" w14:textId="77777777" w:rsidR="00434CEC" w:rsidRPr="00434CEC" w:rsidRDefault="00434CEC" w:rsidP="00434CEC">
            <w:pPr>
              <w:jc w:val="center"/>
              <w:rPr>
                <w:rFonts w:cs="Arial"/>
                <w:sz w:val="20"/>
                <w:szCs w:val="20"/>
              </w:rPr>
            </w:pPr>
            <w:r w:rsidRPr="00434CEC">
              <w:rPr>
                <w:rFonts w:cs="Arial"/>
                <w:sz w:val="20"/>
                <w:szCs w:val="20"/>
              </w:rPr>
              <w:t>2019</w:t>
            </w:r>
          </w:p>
        </w:tc>
        <w:tc>
          <w:tcPr>
            <w:tcW w:w="1304" w:type="dxa"/>
            <w:tcBorders>
              <w:top w:val="nil"/>
              <w:left w:val="nil"/>
              <w:bottom w:val="single" w:sz="4" w:space="0" w:color="auto"/>
              <w:right w:val="single" w:sz="4" w:space="0" w:color="auto"/>
            </w:tcBorders>
            <w:shd w:val="clear" w:color="auto" w:fill="auto"/>
            <w:vAlign w:val="center"/>
            <w:hideMark/>
          </w:tcPr>
          <w:p w14:paraId="3EF04060" w14:textId="77777777" w:rsidR="00434CEC" w:rsidRPr="00434CEC" w:rsidRDefault="00434CEC" w:rsidP="00434CEC">
            <w:pPr>
              <w:jc w:val="center"/>
              <w:rPr>
                <w:rFonts w:cs="Arial"/>
                <w:sz w:val="20"/>
                <w:szCs w:val="20"/>
              </w:rPr>
            </w:pPr>
            <w:r w:rsidRPr="00434CEC">
              <w:rPr>
                <w:rFonts w:cs="Arial"/>
                <w:sz w:val="20"/>
                <w:szCs w:val="20"/>
              </w:rPr>
              <w:t>8</w:t>
            </w:r>
          </w:p>
        </w:tc>
        <w:tc>
          <w:tcPr>
            <w:tcW w:w="1673" w:type="dxa"/>
            <w:tcBorders>
              <w:top w:val="nil"/>
              <w:left w:val="nil"/>
              <w:bottom w:val="single" w:sz="4" w:space="0" w:color="auto"/>
              <w:right w:val="single" w:sz="4" w:space="0" w:color="auto"/>
            </w:tcBorders>
            <w:shd w:val="clear" w:color="auto" w:fill="auto"/>
            <w:vAlign w:val="center"/>
            <w:hideMark/>
          </w:tcPr>
          <w:p w14:paraId="21E287CE" w14:textId="77777777" w:rsidR="00434CEC" w:rsidRPr="00434CEC" w:rsidRDefault="00434CEC" w:rsidP="00434CEC">
            <w:pPr>
              <w:jc w:val="right"/>
              <w:rPr>
                <w:rFonts w:cs="Arial"/>
                <w:b/>
                <w:bCs/>
                <w:sz w:val="20"/>
                <w:szCs w:val="20"/>
              </w:rPr>
            </w:pPr>
            <w:r w:rsidRPr="00434CEC">
              <w:rPr>
                <w:rFonts w:cs="Arial"/>
                <w:b/>
                <w:bCs/>
                <w:sz w:val="20"/>
                <w:szCs w:val="20"/>
              </w:rPr>
              <w:t>115 500,00 zł</w:t>
            </w:r>
          </w:p>
        </w:tc>
      </w:tr>
    </w:tbl>
    <w:p w14:paraId="55C8251E" w14:textId="0691B78B" w:rsidR="00434CEC" w:rsidRDefault="00D83B52" w:rsidP="009806E2">
      <w:pPr>
        <w:spacing w:line="276" w:lineRule="auto"/>
        <w:jc w:val="both"/>
        <w:rPr>
          <w:rFonts w:eastAsia="Calibri" w:cs="Arial"/>
          <w:b/>
          <w:sz w:val="22"/>
          <w:szCs w:val="22"/>
          <w:lang w:eastAsia="en-US"/>
        </w:rPr>
      </w:pPr>
      <w:r>
        <w:rPr>
          <w:rFonts w:eastAsia="Calibri" w:cs="Arial"/>
          <w:b/>
          <w:sz w:val="22"/>
          <w:szCs w:val="22"/>
          <w:lang w:eastAsia="en-US"/>
        </w:rPr>
        <w:t xml:space="preserve">Dzierżawca </w:t>
      </w:r>
      <w:r w:rsidR="00482CC7" w:rsidRPr="00482CC7">
        <w:rPr>
          <w:rFonts w:eastAsia="Calibri" w:cs="Arial"/>
          <w:b/>
          <w:sz w:val="22"/>
          <w:szCs w:val="22"/>
          <w:lang w:eastAsia="en-US"/>
        </w:rPr>
        <w:t>Stowarzyszenie Port Mechelinki</w:t>
      </w:r>
    </w:p>
    <w:tbl>
      <w:tblPr>
        <w:tblW w:w="10060" w:type="dxa"/>
        <w:tblInd w:w="75" w:type="dxa"/>
        <w:tblCellMar>
          <w:left w:w="70" w:type="dxa"/>
          <w:right w:w="70" w:type="dxa"/>
        </w:tblCellMar>
        <w:tblLook w:val="04A0" w:firstRow="1" w:lastRow="0" w:firstColumn="1" w:lastColumn="0" w:noHBand="0" w:noVBand="1"/>
      </w:tblPr>
      <w:tblGrid>
        <w:gridCol w:w="520"/>
        <w:gridCol w:w="1880"/>
        <w:gridCol w:w="2131"/>
        <w:gridCol w:w="1629"/>
        <w:gridCol w:w="940"/>
        <w:gridCol w:w="1259"/>
        <w:gridCol w:w="1701"/>
      </w:tblGrid>
      <w:tr w:rsidR="00D7432F" w:rsidRPr="00D7432F" w14:paraId="10EDB2D7" w14:textId="77777777" w:rsidTr="00C11055">
        <w:trPr>
          <w:trHeight w:val="831"/>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23574" w14:textId="77777777" w:rsidR="00D7432F" w:rsidRPr="00D7432F" w:rsidRDefault="00D7432F" w:rsidP="00D7432F">
            <w:pPr>
              <w:rPr>
                <w:rFonts w:cs="Arial"/>
                <w:b/>
                <w:bCs/>
                <w:sz w:val="20"/>
                <w:szCs w:val="20"/>
              </w:rPr>
            </w:pPr>
            <w:r w:rsidRPr="00D7432F">
              <w:rPr>
                <w:rFonts w:cs="Arial"/>
                <w:b/>
                <w:bCs/>
                <w:sz w:val="20"/>
                <w:szCs w:val="20"/>
              </w:rPr>
              <w:t>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38A960E2" w14:textId="77777777" w:rsidR="00D7432F" w:rsidRPr="00D7432F" w:rsidRDefault="00D7432F" w:rsidP="00D7432F">
            <w:pPr>
              <w:rPr>
                <w:rFonts w:cs="Arial"/>
                <w:b/>
                <w:bCs/>
                <w:sz w:val="20"/>
                <w:szCs w:val="20"/>
              </w:rPr>
            </w:pPr>
            <w:r w:rsidRPr="00D7432F">
              <w:rPr>
                <w:rFonts w:cs="Arial"/>
                <w:b/>
                <w:bCs/>
                <w:sz w:val="20"/>
                <w:szCs w:val="20"/>
              </w:rPr>
              <w:t>Klasa i typ</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14:paraId="54F68B5A" w14:textId="77777777" w:rsidR="00D7432F" w:rsidRPr="00D7432F" w:rsidRDefault="00D7432F" w:rsidP="00D7432F">
            <w:pPr>
              <w:rPr>
                <w:rFonts w:cs="Arial"/>
                <w:b/>
                <w:bCs/>
                <w:sz w:val="20"/>
                <w:szCs w:val="20"/>
              </w:rPr>
            </w:pPr>
            <w:r w:rsidRPr="00D7432F">
              <w:rPr>
                <w:rFonts w:cs="Arial"/>
                <w:b/>
                <w:bCs/>
                <w:sz w:val="20"/>
                <w:szCs w:val="20"/>
              </w:rPr>
              <w:t>Nazwa</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114CDFF4" w14:textId="77777777" w:rsidR="00D7432F" w:rsidRPr="00D7432F" w:rsidRDefault="00D7432F" w:rsidP="00D7432F">
            <w:pPr>
              <w:rPr>
                <w:rFonts w:cs="Arial"/>
                <w:b/>
                <w:bCs/>
                <w:sz w:val="20"/>
                <w:szCs w:val="20"/>
              </w:rPr>
            </w:pPr>
            <w:r w:rsidRPr="00D7432F">
              <w:rPr>
                <w:rFonts w:cs="Arial"/>
                <w:b/>
                <w:bCs/>
                <w:sz w:val="20"/>
                <w:szCs w:val="20"/>
              </w:rPr>
              <w:t>Rodzaj</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D384877" w14:textId="77777777" w:rsidR="00D7432F" w:rsidRPr="00D7432F" w:rsidRDefault="00D7432F" w:rsidP="00D7432F">
            <w:pPr>
              <w:jc w:val="center"/>
              <w:rPr>
                <w:rFonts w:cs="Arial"/>
                <w:b/>
                <w:bCs/>
                <w:sz w:val="20"/>
                <w:szCs w:val="20"/>
              </w:rPr>
            </w:pPr>
            <w:r w:rsidRPr="00D7432F">
              <w:rPr>
                <w:rFonts w:cs="Arial"/>
                <w:b/>
                <w:bCs/>
                <w:sz w:val="20"/>
                <w:szCs w:val="20"/>
              </w:rPr>
              <w:t xml:space="preserve">Rok </w:t>
            </w:r>
            <w:proofErr w:type="spellStart"/>
            <w:r w:rsidRPr="00D7432F">
              <w:rPr>
                <w:rFonts w:cs="Arial"/>
                <w:b/>
                <w:bCs/>
                <w:sz w:val="20"/>
                <w:szCs w:val="20"/>
              </w:rPr>
              <w:t>prod</w:t>
            </w:r>
            <w:proofErr w:type="spellEnd"/>
            <w:r w:rsidRPr="00D7432F">
              <w:rPr>
                <w:rFonts w:cs="Arial"/>
                <w:b/>
                <w:bCs/>
                <w:sz w:val="20"/>
                <w:szCs w:val="20"/>
              </w:rPr>
              <w:t>.</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0340D93F" w14:textId="77777777" w:rsidR="00D7432F" w:rsidRPr="00D7432F" w:rsidRDefault="00D7432F" w:rsidP="00D7432F">
            <w:pPr>
              <w:jc w:val="center"/>
              <w:rPr>
                <w:rFonts w:cs="Arial"/>
                <w:b/>
                <w:bCs/>
                <w:sz w:val="20"/>
                <w:szCs w:val="20"/>
              </w:rPr>
            </w:pPr>
            <w:r w:rsidRPr="00D7432F">
              <w:rPr>
                <w:rFonts w:cs="Arial"/>
                <w:b/>
                <w:bCs/>
                <w:sz w:val="20"/>
                <w:szCs w:val="20"/>
              </w:rPr>
              <w:t>Liczba osób w załodze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DAFB75" w14:textId="77777777" w:rsidR="00D7432F" w:rsidRPr="00D7432F" w:rsidRDefault="00D7432F" w:rsidP="00D7432F">
            <w:pPr>
              <w:jc w:val="center"/>
              <w:rPr>
                <w:rFonts w:cs="Arial"/>
                <w:b/>
                <w:bCs/>
                <w:sz w:val="20"/>
                <w:szCs w:val="20"/>
              </w:rPr>
            </w:pPr>
            <w:r w:rsidRPr="00D7432F">
              <w:rPr>
                <w:rFonts w:cs="Arial"/>
                <w:b/>
                <w:bCs/>
                <w:sz w:val="20"/>
                <w:szCs w:val="20"/>
              </w:rPr>
              <w:t>Suma ubezpieczenia jachtu (zł) KB</w:t>
            </w:r>
          </w:p>
        </w:tc>
      </w:tr>
      <w:tr w:rsidR="00D7432F" w:rsidRPr="00D7432F" w14:paraId="43B1EBA9" w14:textId="77777777" w:rsidTr="00C11055">
        <w:trPr>
          <w:trHeight w:val="49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9F2ABD7" w14:textId="77777777" w:rsidR="00D7432F" w:rsidRPr="00D7432F" w:rsidRDefault="00D7432F" w:rsidP="00D7432F">
            <w:pPr>
              <w:rPr>
                <w:rFonts w:cs="Arial"/>
                <w:sz w:val="20"/>
                <w:szCs w:val="20"/>
              </w:rPr>
            </w:pPr>
            <w:r w:rsidRPr="00D7432F">
              <w:rPr>
                <w:rFonts w:cs="Arial"/>
                <w:sz w:val="20"/>
                <w:szCs w:val="20"/>
              </w:rPr>
              <w:t>1</w:t>
            </w:r>
          </w:p>
        </w:tc>
        <w:tc>
          <w:tcPr>
            <w:tcW w:w="1880" w:type="dxa"/>
            <w:tcBorders>
              <w:top w:val="nil"/>
              <w:left w:val="nil"/>
              <w:bottom w:val="single" w:sz="4" w:space="0" w:color="auto"/>
              <w:right w:val="single" w:sz="4" w:space="0" w:color="auto"/>
            </w:tcBorders>
            <w:shd w:val="clear" w:color="auto" w:fill="auto"/>
            <w:vAlign w:val="center"/>
            <w:hideMark/>
          </w:tcPr>
          <w:p w14:paraId="3DB70064" w14:textId="77777777" w:rsidR="00D7432F" w:rsidRPr="00D7432F" w:rsidRDefault="00D7432F" w:rsidP="00D7432F">
            <w:pPr>
              <w:rPr>
                <w:rFonts w:cs="Arial"/>
                <w:sz w:val="20"/>
                <w:szCs w:val="20"/>
              </w:rPr>
            </w:pPr>
            <w:r w:rsidRPr="00D7432F">
              <w:rPr>
                <w:rFonts w:cs="Arial"/>
                <w:sz w:val="20"/>
                <w:szCs w:val="20"/>
              </w:rPr>
              <w:t>Łódź regatowa</w:t>
            </w:r>
            <w:r w:rsidRPr="00D7432F">
              <w:rPr>
                <w:rFonts w:cs="Arial"/>
                <w:sz w:val="20"/>
                <w:szCs w:val="20"/>
              </w:rPr>
              <w:br/>
              <w:t>Typ: MARINER 19</w:t>
            </w:r>
          </w:p>
        </w:tc>
        <w:tc>
          <w:tcPr>
            <w:tcW w:w="2131" w:type="dxa"/>
            <w:tcBorders>
              <w:top w:val="nil"/>
              <w:left w:val="nil"/>
              <w:bottom w:val="single" w:sz="4" w:space="0" w:color="auto"/>
              <w:right w:val="single" w:sz="4" w:space="0" w:color="auto"/>
            </w:tcBorders>
            <w:shd w:val="clear" w:color="auto" w:fill="auto"/>
            <w:vAlign w:val="center"/>
            <w:hideMark/>
          </w:tcPr>
          <w:p w14:paraId="3096D964" w14:textId="77777777" w:rsidR="00D7432F" w:rsidRPr="00D7432F" w:rsidRDefault="00D7432F" w:rsidP="00D7432F">
            <w:pPr>
              <w:jc w:val="center"/>
              <w:rPr>
                <w:rFonts w:cs="Arial"/>
                <w:sz w:val="20"/>
                <w:szCs w:val="20"/>
              </w:rPr>
            </w:pPr>
            <w:r w:rsidRPr="00D7432F">
              <w:rPr>
                <w:rFonts w:cs="Arial"/>
                <w:sz w:val="20"/>
                <w:szCs w:val="20"/>
              </w:rPr>
              <w:t>Dębogórze Wybudowanie</w:t>
            </w:r>
          </w:p>
        </w:tc>
        <w:tc>
          <w:tcPr>
            <w:tcW w:w="1629" w:type="dxa"/>
            <w:tcBorders>
              <w:top w:val="nil"/>
              <w:left w:val="nil"/>
              <w:bottom w:val="single" w:sz="4" w:space="0" w:color="auto"/>
              <w:right w:val="single" w:sz="4" w:space="0" w:color="auto"/>
            </w:tcBorders>
            <w:shd w:val="clear" w:color="auto" w:fill="auto"/>
            <w:vAlign w:val="center"/>
            <w:hideMark/>
          </w:tcPr>
          <w:p w14:paraId="261E9BBC" w14:textId="77777777" w:rsidR="00D7432F" w:rsidRPr="00D7432F" w:rsidRDefault="00D7432F" w:rsidP="00D7432F">
            <w:pPr>
              <w:jc w:val="center"/>
              <w:rPr>
                <w:rFonts w:cs="Arial"/>
                <w:sz w:val="20"/>
                <w:szCs w:val="20"/>
              </w:rPr>
            </w:pPr>
            <w:r w:rsidRPr="00D7432F">
              <w:rPr>
                <w:rFonts w:cs="Arial"/>
                <w:sz w:val="20"/>
                <w:szCs w:val="20"/>
              </w:rPr>
              <w:t>Jacht żaglowy</w:t>
            </w:r>
          </w:p>
        </w:tc>
        <w:tc>
          <w:tcPr>
            <w:tcW w:w="940" w:type="dxa"/>
            <w:tcBorders>
              <w:top w:val="nil"/>
              <w:left w:val="nil"/>
              <w:bottom w:val="single" w:sz="4" w:space="0" w:color="auto"/>
              <w:right w:val="single" w:sz="4" w:space="0" w:color="auto"/>
            </w:tcBorders>
            <w:shd w:val="clear" w:color="auto" w:fill="auto"/>
            <w:vAlign w:val="center"/>
            <w:hideMark/>
          </w:tcPr>
          <w:p w14:paraId="7F493CEE" w14:textId="77777777" w:rsidR="00D7432F" w:rsidRPr="00D7432F" w:rsidRDefault="00D7432F" w:rsidP="00D7432F">
            <w:pPr>
              <w:jc w:val="center"/>
              <w:rPr>
                <w:rFonts w:cs="Arial"/>
                <w:sz w:val="20"/>
                <w:szCs w:val="20"/>
              </w:rPr>
            </w:pPr>
            <w:r w:rsidRPr="00D7432F">
              <w:rPr>
                <w:rFonts w:cs="Arial"/>
                <w:sz w:val="20"/>
                <w:szCs w:val="20"/>
              </w:rPr>
              <w:t>2021</w:t>
            </w:r>
          </w:p>
        </w:tc>
        <w:tc>
          <w:tcPr>
            <w:tcW w:w="1259" w:type="dxa"/>
            <w:tcBorders>
              <w:top w:val="nil"/>
              <w:left w:val="nil"/>
              <w:bottom w:val="single" w:sz="4" w:space="0" w:color="auto"/>
              <w:right w:val="single" w:sz="4" w:space="0" w:color="auto"/>
            </w:tcBorders>
            <w:shd w:val="clear" w:color="auto" w:fill="auto"/>
            <w:vAlign w:val="center"/>
            <w:hideMark/>
          </w:tcPr>
          <w:p w14:paraId="37B37B29" w14:textId="77777777" w:rsidR="00D7432F" w:rsidRPr="00D7432F" w:rsidRDefault="00D7432F" w:rsidP="00D7432F">
            <w:pPr>
              <w:jc w:val="center"/>
              <w:rPr>
                <w:rFonts w:cs="Arial"/>
                <w:sz w:val="20"/>
                <w:szCs w:val="20"/>
              </w:rPr>
            </w:pPr>
            <w:r w:rsidRPr="00D7432F">
              <w:rPr>
                <w:rFonts w:cs="Arial"/>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14:paraId="7B88A1BE" w14:textId="77777777" w:rsidR="00D7432F" w:rsidRPr="00D7432F" w:rsidRDefault="00D7432F" w:rsidP="00D7432F">
            <w:pPr>
              <w:jc w:val="right"/>
              <w:rPr>
                <w:rFonts w:cs="Arial"/>
                <w:b/>
                <w:bCs/>
                <w:sz w:val="20"/>
                <w:szCs w:val="20"/>
              </w:rPr>
            </w:pPr>
            <w:r w:rsidRPr="00D7432F">
              <w:rPr>
                <w:rFonts w:cs="Arial"/>
                <w:b/>
                <w:bCs/>
                <w:sz w:val="20"/>
                <w:szCs w:val="20"/>
              </w:rPr>
              <w:t>26 880,99 zł</w:t>
            </w:r>
          </w:p>
        </w:tc>
      </w:tr>
      <w:tr w:rsidR="00D7432F" w:rsidRPr="00D7432F" w14:paraId="7A7A0E7D" w14:textId="77777777" w:rsidTr="00C11055">
        <w:trPr>
          <w:trHeight w:val="49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BAA9321" w14:textId="77777777" w:rsidR="00D7432F" w:rsidRPr="00D7432F" w:rsidRDefault="00D7432F" w:rsidP="00D7432F">
            <w:pPr>
              <w:rPr>
                <w:rFonts w:cs="Arial"/>
                <w:sz w:val="20"/>
                <w:szCs w:val="20"/>
              </w:rPr>
            </w:pPr>
            <w:r w:rsidRPr="00D7432F">
              <w:rPr>
                <w:rFonts w:cs="Arial"/>
                <w:sz w:val="20"/>
                <w:szCs w:val="20"/>
              </w:rPr>
              <w:t>2</w:t>
            </w:r>
          </w:p>
        </w:tc>
        <w:tc>
          <w:tcPr>
            <w:tcW w:w="1880" w:type="dxa"/>
            <w:tcBorders>
              <w:top w:val="nil"/>
              <w:left w:val="nil"/>
              <w:bottom w:val="single" w:sz="4" w:space="0" w:color="auto"/>
              <w:right w:val="single" w:sz="4" w:space="0" w:color="auto"/>
            </w:tcBorders>
            <w:shd w:val="clear" w:color="auto" w:fill="auto"/>
            <w:vAlign w:val="center"/>
            <w:hideMark/>
          </w:tcPr>
          <w:p w14:paraId="79DB1F91" w14:textId="77777777" w:rsidR="00D7432F" w:rsidRPr="00D7432F" w:rsidRDefault="00D7432F" w:rsidP="00D7432F">
            <w:pPr>
              <w:rPr>
                <w:rFonts w:cs="Arial"/>
                <w:sz w:val="20"/>
                <w:szCs w:val="20"/>
              </w:rPr>
            </w:pPr>
            <w:r w:rsidRPr="00D7432F">
              <w:rPr>
                <w:rFonts w:cs="Arial"/>
                <w:sz w:val="20"/>
                <w:szCs w:val="20"/>
              </w:rPr>
              <w:t>Łódź regatowa</w:t>
            </w:r>
            <w:r w:rsidRPr="00D7432F">
              <w:rPr>
                <w:rFonts w:cs="Arial"/>
                <w:sz w:val="20"/>
                <w:szCs w:val="20"/>
              </w:rPr>
              <w:br/>
              <w:t>Typ: MARINER 19</w:t>
            </w:r>
          </w:p>
        </w:tc>
        <w:tc>
          <w:tcPr>
            <w:tcW w:w="2131" w:type="dxa"/>
            <w:tcBorders>
              <w:top w:val="nil"/>
              <w:left w:val="nil"/>
              <w:bottom w:val="single" w:sz="4" w:space="0" w:color="auto"/>
              <w:right w:val="single" w:sz="4" w:space="0" w:color="auto"/>
            </w:tcBorders>
            <w:shd w:val="clear" w:color="auto" w:fill="auto"/>
            <w:vAlign w:val="center"/>
            <w:hideMark/>
          </w:tcPr>
          <w:p w14:paraId="665701EC" w14:textId="77777777" w:rsidR="00D7432F" w:rsidRPr="00D7432F" w:rsidRDefault="00D7432F" w:rsidP="00D7432F">
            <w:pPr>
              <w:jc w:val="center"/>
              <w:rPr>
                <w:rFonts w:cs="Arial"/>
                <w:sz w:val="20"/>
                <w:szCs w:val="20"/>
              </w:rPr>
            </w:pPr>
            <w:r w:rsidRPr="00D7432F">
              <w:rPr>
                <w:rFonts w:cs="Arial"/>
                <w:sz w:val="20"/>
                <w:szCs w:val="20"/>
              </w:rPr>
              <w:t>Dębogórze</w:t>
            </w:r>
          </w:p>
        </w:tc>
        <w:tc>
          <w:tcPr>
            <w:tcW w:w="1629" w:type="dxa"/>
            <w:tcBorders>
              <w:top w:val="nil"/>
              <w:left w:val="nil"/>
              <w:bottom w:val="single" w:sz="4" w:space="0" w:color="auto"/>
              <w:right w:val="single" w:sz="4" w:space="0" w:color="auto"/>
            </w:tcBorders>
            <w:shd w:val="clear" w:color="auto" w:fill="auto"/>
            <w:vAlign w:val="center"/>
            <w:hideMark/>
          </w:tcPr>
          <w:p w14:paraId="32F1AB81" w14:textId="77777777" w:rsidR="00D7432F" w:rsidRPr="00D7432F" w:rsidRDefault="00D7432F" w:rsidP="00D7432F">
            <w:pPr>
              <w:jc w:val="center"/>
              <w:rPr>
                <w:rFonts w:cs="Arial"/>
                <w:sz w:val="20"/>
                <w:szCs w:val="20"/>
              </w:rPr>
            </w:pPr>
            <w:r w:rsidRPr="00D7432F">
              <w:rPr>
                <w:rFonts w:cs="Arial"/>
                <w:sz w:val="20"/>
                <w:szCs w:val="20"/>
              </w:rPr>
              <w:t>Jacht żaglowy</w:t>
            </w:r>
          </w:p>
        </w:tc>
        <w:tc>
          <w:tcPr>
            <w:tcW w:w="940" w:type="dxa"/>
            <w:tcBorders>
              <w:top w:val="nil"/>
              <w:left w:val="nil"/>
              <w:bottom w:val="single" w:sz="4" w:space="0" w:color="auto"/>
              <w:right w:val="single" w:sz="4" w:space="0" w:color="auto"/>
            </w:tcBorders>
            <w:shd w:val="clear" w:color="auto" w:fill="auto"/>
            <w:vAlign w:val="center"/>
            <w:hideMark/>
          </w:tcPr>
          <w:p w14:paraId="7C4D357F" w14:textId="77777777" w:rsidR="00D7432F" w:rsidRPr="00D7432F" w:rsidRDefault="00D7432F" w:rsidP="00D7432F">
            <w:pPr>
              <w:jc w:val="center"/>
              <w:rPr>
                <w:rFonts w:cs="Arial"/>
                <w:sz w:val="20"/>
                <w:szCs w:val="20"/>
              </w:rPr>
            </w:pPr>
            <w:r w:rsidRPr="00D7432F">
              <w:rPr>
                <w:rFonts w:cs="Arial"/>
                <w:sz w:val="20"/>
                <w:szCs w:val="20"/>
              </w:rPr>
              <w:t>2021</w:t>
            </w:r>
          </w:p>
        </w:tc>
        <w:tc>
          <w:tcPr>
            <w:tcW w:w="1259" w:type="dxa"/>
            <w:tcBorders>
              <w:top w:val="nil"/>
              <w:left w:val="nil"/>
              <w:bottom w:val="single" w:sz="4" w:space="0" w:color="auto"/>
              <w:right w:val="single" w:sz="4" w:space="0" w:color="auto"/>
            </w:tcBorders>
            <w:shd w:val="clear" w:color="auto" w:fill="auto"/>
            <w:vAlign w:val="center"/>
            <w:hideMark/>
          </w:tcPr>
          <w:p w14:paraId="390A4DD6" w14:textId="77777777" w:rsidR="00D7432F" w:rsidRPr="00D7432F" w:rsidRDefault="00D7432F" w:rsidP="00D7432F">
            <w:pPr>
              <w:jc w:val="center"/>
              <w:rPr>
                <w:rFonts w:cs="Arial"/>
                <w:sz w:val="20"/>
                <w:szCs w:val="20"/>
              </w:rPr>
            </w:pPr>
            <w:r w:rsidRPr="00D7432F">
              <w:rPr>
                <w:rFonts w:cs="Arial"/>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14:paraId="5B58D897" w14:textId="77777777" w:rsidR="00D7432F" w:rsidRPr="00D7432F" w:rsidRDefault="00D7432F" w:rsidP="00D7432F">
            <w:pPr>
              <w:jc w:val="right"/>
              <w:rPr>
                <w:rFonts w:cs="Arial"/>
                <w:b/>
                <w:bCs/>
                <w:sz w:val="20"/>
                <w:szCs w:val="20"/>
              </w:rPr>
            </w:pPr>
            <w:r w:rsidRPr="00D7432F">
              <w:rPr>
                <w:rFonts w:cs="Arial"/>
                <w:b/>
                <w:bCs/>
                <w:sz w:val="20"/>
                <w:szCs w:val="20"/>
              </w:rPr>
              <w:t>26 880,99 zł</w:t>
            </w:r>
          </w:p>
        </w:tc>
      </w:tr>
      <w:tr w:rsidR="00D7432F" w:rsidRPr="00D7432F" w14:paraId="111A5D86" w14:textId="77777777" w:rsidTr="00C11055">
        <w:trPr>
          <w:trHeight w:val="49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8AD85B" w14:textId="77777777" w:rsidR="00D7432F" w:rsidRPr="00D7432F" w:rsidRDefault="00D7432F" w:rsidP="00D7432F">
            <w:pPr>
              <w:rPr>
                <w:rFonts w:cs="Arial"/>
                <w:sz w:val="20"/>
                <w:szCs w:val="20"/>
              </w:rPr>
            </w:pPr>
            <w:r w:rsidRPr="00D7432F">
              <w:rPr>
                <w:rFonts w:cs="Arial"/>
                <w:sz w:val="20"/>
                <w:szCs w:val="20"/>
              </w:rPr>
              <w:t>3</w:t>
            </w:r>
          </w:p>
        </w:tc>
        <w:tc>
          <w:tcPr>
            <w:tcW w:w="1880" w:type="dxa"/>
            <w:tcBorders>
              <w:top w:val="nil"/>
              <w:left w:val="nil"/>
              <w:bottom w:val="single" w:sz="4" w:space="0" w:color="auto"/>
              <w:right w:val="single" w:sz="4" w:space="0" w:color="auto"/>
            </w:tcBorders>
            <w:shd w:val="clear" w:color="auto" w:fill="auto"/>
            <w:vAlign w:val="center"/>
            <w:hideMark/>
          </w:tcPr>
          <w:p w14:paraId="649AFA24" w14:textId="77777777" w:rsidR="00D7432F" w:rsidRPr="00D7432F" w:rsidRDefault="00D7432F" w:rsidP="00D7432F">
            <w:pPr>
              <w:rPr>
                <w:rFonts w:cs="Arial"/>
                <w:sz w:val="20"/>
                <w:szCs w:val="20"/>
              </w:rPr>
            </w:pPr>
            <w:r w:rsidRPr="00D7432F">
              <w:rPr>
                <w:rFonts w:cs="Arial"/>
                <w:sz w:val="20"/>
                <w:szCs w:val="20"/>
              </w:rPr>
              <w:t>Łódź regatowa</w:t>
            </w:r>
            <w:r w:rsidRPr="00D7432F">
              <w:rPr>
                <w:rFonts w:cs="Arial"/>
                <w:sz w:val="20"/>
                <w:szCs w:val="20"/>
              </w:rPr>
              <w:br/>
              <w:t>Typ: MARINER 19</w:t>
            </w:r>
          </w:p>
        </w:tc>
        <w:tc>
          <w:tcPr>
            <w:tcW w:w="2131" w:type="dxa"/>
            <w:tcBorders>
              <w:top w:val="nil"/>
              <w:left w:val="nil"/>
              <w:bottom w:val="single" w:sz="4" w:space="0" w:color="auto"/>
              <w:right w:val="single" w:sz="4" w:space="0" w:color="auto"/>
            </w:tcBorders>
            <w:shd w:val="clear" w:color="auto" w:fill="auto"/>
            <w:vAlign w:val="center"/>
            <w:hideMark/>
          </w:tcPr>
          <w:p w14:paraId="287B242D" w14:textId="77777777" w:rsidR="00D7432F" w:rsidRPr="00D7432F" w:rsidRDefault="00D7432F" w:rsidP="00D7432F">
            <w:pPr>
              <w:jc w:val="center"/>
              <w:rPr>
                <w:rFonts w:cs="Arial"/>
                <w:sz w:val="20"/>
                <w:szCs w:val="20"/>
              </w:rPr>
            </w:pPr>
            <w:r w:rsidRPr="00D7432F">
              <w:rPr>
                <w:rFonts w:cs="Arial"/>
                <w:sz w:val="20"/>
                <w:szCs w:val="20"/>
              </w:rPr>
              <w:t>Kazimierz</w:t>
            </w:r>
          </w:p>
        </w:tc>
        <w:tc>
          <w:tcPr>
            <w:tcW w:w="1629" w:type="dxa"/>
            <w:tcBorders>
              <w:top w:val="nil"/>
              <w:left w:val="nil"/>
              <w:bottom w:val="single" w:sz="4" w:space="0" w:color="auto"/>
              <w:right w:val="single" w:sz="4" w:space="0" w:color="auto"/>
            </w:tcBorders>
            <w:shd w:val="clear" w:color="auto" w:fill="auto"/>
            <w:vAlign w:val="center"/>
            <w:hideMark/>
          </w:tcPr>
          <w:p w14:paraId="172797CF" w14:textId="77777777" w:rsidR="00D7432F" w:rsidRPr="00D7432F" w:rsidRDefault="00D7432F" w:rsidP="00D7432F">
            <w:pPr>
              <w:jc w:val="center"/>
              <w:rPr>
                <w:rFonts w:cs="Arial"/>
                <w:sz w:val="20"/>
                <w:szCs w:val="20"/>
              </w:rPr>
            </w:pPr>
            <w:r w:rsidRPr="00D7432F">
              <w:rPr>
                <w:rFonts w:cs="Arial"/>
                <w:sz w:val="20"/>
                <w:szCs w:val="20"/>
              </w:rPr>
              <w:t>Jacht żaglowy</w:t>
            </w:r>
          </w:p>
        </w:tc>
        <w:tc>
          <w:tcPr>
            <w:tcW w:w="940" w:type="dxa"/>
            <w:tcBorders>
              <w:top w:val="nil"/>
              <w:left w:val="nil"/>
              <w:bottom w:val="single" w:sz="4" w:space="0" w:color="auto"/>
              <w:right w:val="single" w:sz="4" w:space="0" w:color="auto"/>
            </w:tcBorders>
            <w:shd w:val="clear" w:color="auto" w:fill="auto"/>
            <w:vAlign w:val="center"/>
            <w:hideMark/>
          </w:tcPr>
          <w:p w14:paraId="64F7A249" w14:textId="77777777" w:rsidR="00D7432F" w:rsidRPr="00D7432F" w:rsidRDefault="00D7432F" w:rsidP="00D7432F">
            <w:pPr>
              <w:jc w:val="center"/>
              <w:rPr>
                <w:rFonts w:cs="Arial"/>
                <w:sz w:val="20"/>
                <w:szCs w:val="20"/>
              </w:rPr>
            </w:pPr>
            <w:r w:rsidRPr="00D7432F">
              <w:rPr>
                <w:rFonts w:cs="Arial"/>
                <w:sz w:val="20"/>
                <w:szCs w:val="20"/>
              </w:rPr>
              <w:t>2021</w:t>
            </w:r>
          </w:p>
        </w:tc>
        <w:tc>
          <w:tcPr>
            <w:tcW w:w="1259" w:type="dxa"/>
            <w:tcBorders>
              <w:top w:val="nil"/>
              <w:left w:val="nil"/>
              <w:bottom w:val="single" w:sz="4" w:space="0" w:color="auto"/>
              <w:right w:val="single" w:sz="4" w:space="0" w:color="auto"/>
            </w:tcBorders>
            <w:shd w:val="clear" w:color="auto" w:fill="auto"/>
            <w:vAlign w:val="center"/>
            <w:hideMark/>
          </w:tcPr>
          <w:p w14:paraId="0B19AC4E" w14:textId="77777777" w:rsidR="00D7432F" w:rsidRPr="00D7432F" w:rsidRDefault="00D7432F" w:rsidP="00D7432F">
            <w:pPr>
              <w:jc w:val="center"/>
              <w:rPr>
                <w:rFonts w:cs="Arial"/>
                <w:sz w:val="20"/>
                <w:szCs w:val="20"/>
              </w:rPr>
            </w:pPr>
            <w:r w:rsidRPr="00D7432F">
              <w:rPr>
                <w:rFonts w:cs="Arial"/>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14:paraId="72F3E162" w14:textId="77777777" w:rsidR="00D7432F" w:rsidRPr="00D7432F" w:rsidRDefault="00D7432F" w:rsidP="00D7432F">
            <w:pPr>
              <w:jc w:val="right"/>
              <w:rPr>
                <w:rFonts w:cs="Arial"/>
                <w:b/>
                <w:bCs/>
                <w:sz w:val="20"/>
                <w:szCs w:val="20"/>
              </w:rPr>
            </w:pPr>
            <w:r w:rsidRPr="00D7432F">
              <w:rPr>
                <w:rFonts w:cs="Arial"/>
                <w:b/>
                <w:bCs/>
                <w:sz w:val="20"/>
                <w:szCs w:val="20"/>
              </w:rPr>
              <w:t>26 881,05 zł</w:t>
            </w:r>
          </w:p>
        </w:tc>
      </w:tr>
      <w:tr w:rsidR="00D7432F" w:rsidRPr="00D7432F" w14:paraId="221D9026" w14:textId="77777777" w:rsidTr="00C11055">
        <w:trPr>
          <w:trHeight w:val="49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B8286F7" w14:textId="77777777" w:rsidR="00D7432F" w:rsidRPr="00D7432F" w:rsidRDefault="00D7432F" w:rsidP="00D7432F">
            <w:pPr>
              <w:rPr>
                <w:rFonts w:cs="Arial"/>
                <w:sz w:val="20"/>
                <w:szCs w:val="20"/>
              </w:rPr>
            </w:pPr>
            <w:r w:rsidRPr="00D7432F">
              <w:rPr>
                <w:rFonts w:cs="Arial"/>
                <w:sz w:val="20"/>
                <w:szCs w:val="20"/>
              </w:rPr>
              <w:t>4</w:t>
            </w:r>
          </w:p>
        </w:tc>
        <w:tc>
          <w:tcPr>
            <w:tcW w:w="1880" w:type="dxa"/>
            <w:tcBorders>
              <w:top w:val="nil"/>
              <w:left w:val="nil"/>
              <w:bottom w:val="single" w:sz="4" w:space="0" w:color="auto"/>
              <w:right w:val="single" w:sz="4" w:space="0" w:color="auto"/>
            </w:tcBorders>
            <w:shd w:val="clear" w:color="auto" w:fill="auto"/>
            <w:vAlign w:val="center"/>
            <w:hideMark/>
          </w:tcPr>
          <w:p w14:paraId="19808ECB" w14:textId="77777777" w:rsidR="00D7432F" w:rsidRPr="00D7432F" w:rsidRDefault="00D7432F" w:rsidP="00D7432F">
            <w:pPr>
              <w:rPr>
                <w:rFonts w:cs="Arial"/>
                <w:sz w:val="20"/>
                <w:szCs w:val="20"/>
              </w:rPr>
            </w:pPr>
            <w:r w:rsidRPr="00D7432F">
              <w:rPr>
                <w:rFonts w:cs="Arial"/>
                <w:sz w:val="20"/>
                <w:szCs w:val="20"/>
              </w:rPr>
              <w:t>Łódź regatowa</w:t>
            </w:r>
            <w:r w:rsidRPr="00D7432F">
              <w:rPr>
                <w:rFonts w:cs="Arial"/>
                <w:sz w:val="20"/>
                <w:szCs w:val="20"/>
              </w:rPr>
              <w:br/>
              <w:t>Typ: MARINER 19</w:t>
            </w:r>
          </w:p>
        </w:tc>
        <w:tc>
          <w:tcPr>
            <w:tcW w:w="2131" w:type="dxa"/>
            <w:tcBorders>
              <w:top w:val="nil"/>
              <w:left w:val="nil"/>
              <w:bottom w:val="single" w:sz="4" w:space="0" w:color="auto"/>
              <w:right w:val="single" w:sz="4" w:space="0" w:color="auto"/>
            </w:tcBorders>
            <w:shd w:val="clear" w:color="auto" w:fill="auto"/>
            <w:vAlign w:val="center"/>
            <w:hideMark/>
          </w:tcPr>
          <w:p w14:paraId="73F2CC26" w14:textId="77777777" w:rsidR="00D7432F" w:rsidRPr="00D7432F" w:rsidRDefault="00D7432F" w:rsidP="00D7432F">
            <w:pPr>
              <w:jc w:val="center"/>
              <w:rPr>
                <w:rFonts w:cs="Arial"/>
                <w:sz w:val="20"/>
                <w:szCs w:val="20"/>
              </w:rPr>
            </w:pPr>
            <w:r w:rsidRPr="00D7432F">
              <w:rPr>
                <w:rFonts w:cs="Arial"/>
                <w:sz w:val="20"/>
                <w:szCs w:val="20"/>
              </w:rPr>
              <w:t>Rewa</w:t>
            </w:r>
          </w:p>
        </w:tc>
        <w:tc>
          <w:tcPr>
            <w:tcW w:w="1629" w:type="dxa"/>
            <w:tcBorders>
              <w:top w:val="nil"/>
              <w:left w:val="nil"/>
              <w:bottom w:val="single" w:sz="4" w:space="0" w:color="auto"/>
              <w:right w:val="single" w:sz="4" w:space="0" w:color="auto"/>
            </w:tcBorders>
            <w:shd w:val="clear" w:color="auto" w:fill="auto"/>
            <w:vAlign w:val="center"/>
            <w:hideMark/>
          </w:tcPr>
          <w:p w14:paraId="448EB5CE" w14:textId="77777777" w:rsidR="00D7432F" w:rsidRPr="00D7432F" w:rsidRDefault="00D7432F" w:rsidP="00D7432F">
            <w:pPr>
              <w:jc w:val="center"/>
              <w:rPr>
                <w:rFonts w:cs="Arial"/>
                <w:sz w:val="20"/>
                <w:szCs w:val="20"/>
              </w:rPr>
            </w:pPr>
            <w:r w:rsidRPr="00D7432F">
              <w:rPr>
                <w:rFonts w:cs="Arial"/>
                <w:sz w:val="20"/>
                <w:szCs w:val="20"/>
              </w:rPr>
              <w:t>Jacht żaglowy</w:t>
            </w:r>
          </w:p>
        </w:tc>
        <w:tc>
          <w:tcPr>
            <w:tcW w:w="940" w:type="dxa"/>
            <w:tcBorders>
              <w:top w:val="nil"/>
              <w:left w:val="nil"/>
              <w:bottom w:val="single" w:sz="4" w:space="0" w:color="auto"/>
              <w:right w:val="single" w:sz="4" w:space="0" w:color="auto"/>
            </w:tcBorders>
            <w:shd w:val="clear" w:color="auto" w:fill="auto"/>
            <w:vAlign w:val="center"/>
            <w:hideMark/>
          </w:tcPr>
          <w:p w14:paraId="31E17E2C" w14:textId="77777777" w:rsidR="00D7432F" w:rsidRPr="00D7432F" w:rsidRDefault="00D7432F" w:rsidP="00D7432F">
            <w:pPr>
              <w:jc w:val="center"/>
              <w:rPr>
                <w:rFonts w:cs="Arial"/>
                <w:sz w:val="20"/>
                <w:szCs w:val="20"/>
              </w:rPr>
            </w:pPr>
            <w:r w:rsidRPr="00D7432F">
              <w:rPr>
                <w:rFonts w:cs="Arial"/>
                <w:sz w:val="20"/>
                <w:szCs w:val="20"/>
              </w:rPr>
              <w:t>2022</w:t>
            </w:r>
          </w:p>
        </w:tc>
        <w:tc>
          <w:tcPr>
            <w:tcW w:w="1259" w:type="dxa"/>
            <w:tcBorders>
              <w:top w:val="nil"/>
              <w:left w:val="nil"/>
              <w:bottom w:val="single" w:sz="4" w:space="0" w:color="auto"/>
              <w:right w:val="single" w:sz="4" w:space="0" w:color="auto"/>
            </w:tcBorders>
            <w:shd w:val="clear" w:color="auto" w:fill="auto"/>
            <w:vAlign w:val="center"/>
            <w:hideMark/>
          </w:tcPr>
          <w:p w14:paraId="32B22BC3" w14:textId="77777777" w:rsidR="00D7432F" w:rsidRPr="00D7432F" w:rsidRDefault="00D7432F" w:rsidP="00D7432F">
            <w:pPr>
              <w:jc w:val="center"/>
              <w:rPr>
                <w:rFonts w:cs="Arial"/>
                <w:sz w:val="20"/>
                <w:szCs w:val="20"/>
              </w:rPr>
            </w:pPr>
            <w:r w:rsidRPr="00D7432F">
              <w:rPr>
                <w:rFonts w:cs="Arial"/>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14:paraId="7845A024" w14:textId="289972B9" w:rsidR="00D7432F" w:rsidRPr="00D7432F" w:rsidRDefault="00EB7CE8" w:rsidP="00D7432F">
            <w:pPr>
              <w:rPr>
                <w:rFonts w:cs="Arial"/>
                <w:b/>
                <w:bCs/>
                <w:sz w:val="20"/>
                <w:szCs w:val="20"/>
              </w:rPr>
            </w:pPr>
            <w:r>
              <w:rPr>
                <w:rFonts w:cs="Arial"/>
                <w:b/>
                <w:bCs/>
                <w:sz w:val="20"/>
                <w:szCs w:val="20"/>
              </w:rPr>
              <w:t xml:space="preserve">      </w:t>
            </w:r>
            <w:r w:rsidR="00D7432F" w:rsidRPr="00D7432F">
              <w:rPr>
                <w:rFonts w:cs="Arial"/>
                <w:b/>
                <w:bCs/>
                <w:sz w:val="20"/>
                <w:szCs w:val="20"/>
              </w:rPr>
              <w:t xml:space="preserve">  35 547,00 zł </w:t>
            </w:r>
          </w:p>
        </w:tc>
      </w:tr>
    </w:tbl>
    <w:p w14:paraId="684FB9DC" w14:textId="4069BEF5" w:rsidR="00C11055" w:rsidRDefault="00D83B52" w:rsidP="009806E2">
      <w:pPr>
        <w:spacing w:line="276" w:lineRule="auto"/>
        <w:jc w:val="both"/>
        <w:rPr>
          <w:rFonts w:eastAsia="Calibri" w:cs="Arial"/>
          <w:b/>
          <w:sz w:val="22"/>
          <w:szCs w:val="22"/>
          <w:lang w:eastAsia="en-US"/>
        </w:rPr>
      </w:pPr>
      <w:r>
        <w:rPr>
          <w:rFonts w:eastAsia="Calibri" w:cs="Arial"/>
          <w:b/>
          <w:sz w:val="22"/>
          <w:szCs w:val="22"/>
          <w:lang w:eastAsia="en-US"/>
        </w:rPr>
        <w:t xml:space="preserve">Dzierżawca </w:t>
      </w:r>
      <w:proofErr w:type="spellStart"/>
      <w:r w:rsidRPr="00D83B52">
        <w:rPr>
          <w:rFonts w:eastAsia="Calibri" w:cs="Arial"/>
          <w:b/>
          <w:sz w:val="22"/>
          <w:szCs w:val="22"/>
          <w:lang w:eastAsia="en-US"/>
        </w:rPr>
        <w:t>Yacht</w:t>
      </w:r>
      <w:proofErr w:type="spellEnd"/>
      <w:r w:rsidRPr="00D83B52">
        <w:rPr>
          <w:rFonts w:eastAsia="Calibri" w:cs="Arial"/>
          <w:b/>
          <w:sz w:val="22"/>
          <w:szCs w:val="22"/>
          <w:lang w:eastAsia="en-US"/>
        </w:rPr>
        <w:t xml:space="preserve"> Club Rewa</w:t>
      </w:r>
    </w:p>
    <w:tbl>
      <w:tblPr>
        <w:tblW w:w="10059" w:type="dxa"/>
        <w:tblInd w:w="75" w:type="dxa"/>
        <w:tblCellMar>
          <w:left w:w="70" w:type="dxa"/>
          <w:right w:w="70" w:type="dxa"/>
        </w:tblCellMar>
        <w:tblLook w:val="04A0" w:firstRow="1" w:lastRow="0" w:firstColumn="1" w:lastColumn="0" w:noHBand="0" w:noVBand="1"/>
      </w:tblPr>
      <w:tblGrid>
        <w:gridCol w:w="520"/>
        <w:gridCol w:w="1885"/>
        <w:gridCol w:w="2126"/>
        <w:gridCol w:w="1701"/>
        <w:gridCol w:w="851"/>
        <w:gridCol w:w="1276"/>
        <w:gridCol w:w="1700"/>
      </w:tblGrid>
      <w:tr w:rsidR="00C11055" w:rsidRPr="00482CC7" w14:paraId="14095DFC" w14:textId="77777777" w:rsidTr="00C11055">
        <w:trPr>
          <w:trHeight w:val="831"/>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2CC57" w14:textId="77777777" w:rsidR="00C11055" w:rsidRPr="00C11055" w:rsidRDefault="00C11055" w:rsidP="00C11055">
            <w:pPr>
              <w:rPr>
                <w:rFonts w:cs="Arial"/>
                <w:b/>
                <w:bCs/>
                <w:sz w:val="20"/>
                <w:szCs w:val="20"/>
              </w:rPr>
            </w:pPr>
            <w:r w:rsidRPr="00C11055">
              <w:rPr>
                <w:rFonts w:cs="Arial"/>
                <w:b/>
                <w:bCs/>
                <w:sz w:val="20"/>
                <w:szCs w:val="20"/>
              </w:rPr>
              <w:lastRenderedPageBreak/>
              <w:t> </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32A5E213" w14:textId="77777777" w:rsidR="00C11055" w:rsidRPr="00C11055" w:rsidRDefault="00C11055" w:rsidP="00C11055">
            <w:pPr>
              <w:jc w:val="center"/>
              <w:rPr>
                <w:rFonts w:cs="Arial"/>
                <w:b/>
                <w:bCs/>
                <w:sz w:val="20"/>
                <w:szCs w:val="20"/>
              </w:rPr>
            </w:pPr>
            <w:r w:rsidRPr="00C11055">
              <w:rPr>
                <w:rFonts w:cs="Arial"/>
                <w:b/>
                <w:bCs/>
                <w:sz w:val="20"/>
                <w:szCs w:val="20"/>
              </w:rPr>
              <w:t>Klasa i typ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0DEBCC9" w14:textId="77777777" w:rsidR="00C11055" w:rsidRPr="00C11055" w:rsidRDefault="00C11055" w:rsidP="00C11055">
            <w:pPr>
              <w:jc w:val="center"/>
              <w:rPr>
                <w:rFonts w:cs="Arial"/>
                <w:b/>
                <w:bCs/>
                <w:sz w:val="20"/>
                <w:szCs w:val="20"/>
              </w:rPr>
            </w:pPr>
            <w:r w:rsidRPr="00C11055">
              <w:rPr>
                <w:rFonts w:cs="Arial"/>
                <w:b/>
                <w:bCs/>
                <w:sz w:val="20"/>
                <w:szCs w:val="20"/>
              </w:rPr>
              <w:t>Nazwa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FD223F" w14:textId="77777777" w:rsidR="00C11055" w:rsidRPr="00C11055" w:rsidRDefault="00C11055" w:rsidP="00C11055">
            <w:pPr>
              <w:jc w:val="center"/>
              <w:rPr>
                <w:rFonts w:cs="Arial"/>
                <w:b/>
                <w:bCs/>
                <w:sz w:val="20"/>
                <w:szCs w:val="20"/>
              </w:rPr>
            </w:pPr>
            <w:r w:rsidRPr="00C11055">
              <w:rPr>
                <w:rFonts w:cs="Arial"/>
                <w:b/>
                <w:bCs/>
                <w:sz w:val="20"/>
                <w:szCs w:val="20"/>
              </w:rPr>
              <w:t>Rodzaj</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177957" w14:textId="77777777" w:rsidR="00C11055" w:rsidRPr="00C11055" w:rsidRDefault="00C11055" w:rsidP="00C11055">
            <w:pPr>
              <w:jc w:val="center"/>
              <w:rPr>
                <w:rFonts w:cs="Arial"/>
                <w:b/>
                <w:bCs/>
                <w:sz w:val="20"/>
                <w:szCs w:val="20"/>
              </w:rPr>
            </w:pPr>
            <w:r w:rsidRPr="00C11055">
              <w:rPr>
                <w:rFonts w:cs="Arial"/>
                <w:b/>
                <w:bCs/>
                <w:sz w:val="20"/>
                <w:szCs w:val="20"/>
              </w:rPr>
              <w:t xml:space="preserve">Rok </w:t>
            </w:r>
            <w:proofErr w:type="spellStart"/>
            <w:r w:rsidRPr="00C11055">
              <w:rPr>
                <w:rFonts w:cs="Arial"/>
                <w:b/>
                <w:bCs/>
                <w:sz w:val="20"/>
                <w:szCs w:val="20"/>
              </w:rPr>
              <w:t>prod</w:t>
            </w:r>
            <w:proofErr w:type="spellEnd"/>
            <w:r w:rsidRPr="00C11055">
              <w:rPr>
                <w:rFonts w:cs="Arial"/>
                <w:b/>
                <w:bCs/>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96F01E" w14:textId="77777777" w:rsidR="00C11055" w:rsidRPr="00C11055" w:rsidRDefault="00C11055" w:rsidP="00C11055">
            <w:pPr>
              <w:jc w:val="center"/>
              <w:rPr>
                <w:rFonts w:cs="Arial"/>
                <w:b/>
                <w:bCs/>
                <w:sz w:val="20"/>
                <w:szCs w:val="20"/>
              </w:rPr>
            </w:pPr>
            <w:r w:rsidRPr="00C11055">
              <w:rPr>
                <w:rFonts w:cs="Arial"/>
                <w:b/>
                <w:bCs/>
                <w:sz w:val="20"/>
                <w:szCs w:val="20"/>
              </w:rPr>
              <w:t>Liczba osób w załodze</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D86B638" w14:textId="77777777" w:rsidR="00C11055" w:rsidRPr="00C11055" w:rsidRDefault="00C11055" w:rsidP="00C11055">
            <w:pPr>
              <w:jc w:val="center"/>
              <w:rPr>
                <w:rFonts w:cs="Arial"/>
                <w:b/>
                <w:bCs/>
                <w:sz w:val="20"/>
                <w:szCs w:val="20"/>
              </w:rPr>
            </w:pPr>
            <w:r w:rsidRPr="00C11055">
              <w:rPr>
                <w:rFonts w:cs="Arial"/>
                <w:b/>
                <w:bCs/>
                <w:sz w:val="20"/>
                <w:szCs w:val="20"/>
              </w:rPr>
              <w:t>Suma ubezpieczenia jachtu (zł) KB</w:t>
            </w:r>
          </w:p>
        </w:tc>
      </w:tr>
      <w:tr w:rsidR="00C11055" w:rsidRPr="00482CC7" w14:paraId="6E822DA5" w14:textId="77777777" w:rsidTr="00C11055">
        <w:trPr>
          <w:trHeight w:val="53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66745A4" w14:textId="77777777" w:rsidR="00C11055" w:rsidRPr="00C11055" w:rsidRDefault="00C11055" w:rsidP="00C11055">
            <w:pPr>
              <w:jc w:val="right"/>
              <w:rPr>
                <w:rFonts w:cs="Arial"/>
                <w:sz w:val="20"/>
                <w:szCs w:val="20"/>
              </w:rPr>
            </w:pPr>
            <w:r w:rsidRPr="00C11055">
              <w:rPr>
                <w:rFonts w:cs="Arial"/>
                <w:sz w:val="20"/>
                <w:szCs w:val="20"/>
              </w:rPr>
              <w:t>1</w:t>
            </w:r>
          </w:p>
        </w:tc>
        <w:tc>
          <w:tcPr>
            <w:tcW w:w="1885" w:type="dxa"/>
            <w:tcBorders>
              <w:top w:val="nil"/>
              <w:left w:val="nil"/>
              <w:bottom w:val="single" w:sz="4" w:space="0" w:color="auto"/>
              <w:right w:val="single" w:sz="4" w:space="0" w:color="auto"/>
            </w:tcBorders>
            <w:shd w:val="clear" w:color="auto" w:fill="auto"/>
            <w:vAlign w:val="center"/>
            <w:hideMark/>
          </w:tcPr>
          <w:p w14:paraId="02E78E28" w14:textId="77777777" w:rsidR="00C11055" w:rsidRPr="00C11055" w:rsidRDefault="00C11055" w:rsidP="00C11055">
            <w:pPr>
              <w:rPr>
                <w:rFonts w:cs="Arial"/>
                <w:sz w:val="20"/>
                <w:szCs w:val="20"/>
              </w:rPr>
            </w:pPr>
            <w:r w:rsidRPr="00C11055">
              <w:rPr>
                <w:rFonts w:cs="Arial"/>
                <w:sz w:val="20"/>
                <w:szCs w:val="20"/>
              </w:rPr>
              <w:t>Łódź regatowa</w:t>
            </w:r>
            <w:r w:rsidRPr="00C11055">
              <w:rPr>
                <w:rFonts w:cs="Arial"/>
                <w:sz w:val="20"/>
                <w:szCs w:val="20"/>
              </w:rPr>
              <w:br/>
              <w:t>Typ: MARINER 19</w:t>
            </w:r>
          </w:p>
        </w:tc>
        <w:tc>
          <w:tcPr>
            <w:tcW w:w="2126" w:type="dxa"/>
            <w:tcBorders>
              <w:top w:val="nil"/>
              <w:left w:val="nil"/>
              <w:bottom w:val="single" w:sz="4" w:space="0" w:color="auto"/>
              <w:right w:val="single" w:sz="4" w:space="0" w:color="auto"/>
            </w:tcBorders>
            <w:shd w:val="clear" w:color="auto" w:fill="auto"/>
            <w:vAlign w:val="center"/>
            <w:hideMark/>
          </w:tcPr>
          <w:p w14:paraId="08454563" w14:textId="77777777" w:rsidR="00C11055" w:rsidRPr="00C11055" w:rsidRDefault="00C11055" w:rsidP="00C11055">
            <w:pPr>
              <w:jc w:val="center"/>
              <w:rPr>
                <w:rFonts w:cs="Arial"/>
                <w:sz w:val="20"/>
                <w:szCs w:val="20"/>
              </w:rPr>
            </w:pPr>
            <w:r w:rsidRPr="00C11055">
              <w:rPr>
                <w:rFonts w:cs="Arial"/>
                <w:sz w:val="20"/>
                <w:szCs w:val="20"/>
              </w:rPr>
              <w:t>Mosty</w:t>
            </w:r>
          </w:p>
        </w:tc>
        <w:tc>
          <w:tcPr>
            <w:tcW w:w="1701" w:type="dxa"/>
            <w:tcBorders>
              <w:top w:val="nil"/>
              <w:left w:val="nil"/>
              <w:bottom w:val="single" w:sz="4" w:space="0" w:color="auto"/>
              <w:right w:val="single" w:sz="4" w:space="0" w:color="auto"/>
            </w:tcBorders>
            <w:shd w:val="clear" w:color="auto" w:fill="auto"/>
            <w:vAlign w:val="center"/>
            <w:hideMark/>
          </w:tcPr>
          <w:p w14:paraId="6483AAED" w14:textId="77777777" w:rsidR="00C11055" w:rsidRPr="00C11055" w:rsidRDefault="00C11055" w:rsidP="00C11055">
            <w:pPr>
              <w:jc w:val="center"/>
              <w:rPr>
                <w:rFonts w:cs="Arial"/>
                <w:sz w:val="20"/>
                <w:szCs w:val="20"/>
              </w:rPr>
            </w:pPr>
            <w:r w:rsidRPr="00C11055">
              <w:rPr>
                <w:rFonts w:cs="Arial"/>
                <w:sz w:val="20"/>
                <w:szCs w:val="20"/>
              </w:rPr>
              <w:t>Jacht żaglowy</w:t>
            </w:r>
          </w:p>
        </w:tc>
        <w:tc>
          <w:tcPr>
            <w:tcW w:w="851" w:type="dxa"/>
            <w:tcBorders>
              <w:top w:val="nil"/>
              <w:left w:val="nil"/>
              <w:bottom w:val="single" w:sz="4" w:space="0" w:color="auto"/>
              <w:right w:val="single" w:sz="4" w:space="0" w:color="auto"/>
            </w:tcBorders>
            <w:shd w:val="clear" w:color="auto" w:fill="auto"/>
            <w:vAlign w:val="center"/>
            <w:hideMark/>
          </w:tcPr>
          <w:p w14:paraId="2A412D44" w14:textId="77777777" w:rsidR="00C11055" w:rsidRPr="00C11055" w:rsidRDefault="00C11055" w:rsidP="00C11055">
            <w:pPr>
              <w:jc w:val="center"/>
              <w:rPr>
                <w:rFonts w:cs="Arial"/>
                <w:sz w:val="20"/>
                <w:szCs w:val="20"/>
              </w:rPr>
            </w:pPr>
            <w:r w:rsidRPr="00C11055">
              <w:rPr>
                <w:rFonts w:cs="Arial"/>
                <w:sz w:val="20"/>
                <w:szCs w:val="20"/>
              </w:rPr>
              <w:t>2021</w:t>
            </w:r>
          </w:p>
        </w:tc>
        <w:tc>
          <w:tcPr>
            <w:tcW w:w="1276" w:type="dxa"/>
            <w:tcBorders>
              <w:top w:val="nil"/>
              <w:left w:val="nil"/>
              <w:bottom w:val="single" w:sz="4" w:space="0" w:color="auto"/>
              <w:right w:val="single" w:sz="4" w:space="0" w:color="auto"/>
            </w:tcBorders>
            <w:shd w:val="clear" w:color="auto" w:fill="auto"/>
            <w:vAlign w:val="center"/>
            <w:hideMark/>
          </w:tcPr>
          <w:p w14:paraId="217258D4" w14:textId="77777777" w:rsidR="00C11055" w:rsidRPr="00C11055" w:rsidRDefault="00C11055" w:rsidP="00C11055">
            <w:pPr>
              <w:jc w:val="center"/>
              <w:rPr>
                <w:rFonts w:cs="Arial"/>
                <w:sz w:val="20"/>
                <w:szCs w:val="20"/>
              </w:rPr>
            </w:pPr>
            <w:r w:rsidRPr="00C11055">
              <w:rPr>
                <w:rFonts w:cs="Arial"/>
                <w:sz w:val="20"/>
                <w:szCs w:val="20"/>
              </w:rPr>
              <w:t>6</w:t>
            </w:r>
          </w:p>
        </w:tc>
        <w:tc>
          <w:tcPr>
            <w:tcW w:w="1700" w:type="dxa"/>
            <w:tcBorders>
              <w:top w:val="nil"/>
              <w:left w:val="nil"/>
              <w:bottom w:val="single" w:sz="4" w:space="0" w:color="auto"/>
              <w:right w:val="single" w:sz="4" w:space="0" w:color="auto"/>
            </w:tcBorders>
            <w:shd w:val="clear" w:color="auto" w:fill="auto"/>
            <w:vAlign w:val="center"/>
            <w:hideMark/>
          </w:tcPr>
          <w:p w14:paraId="3AC68FAA" w14:textId="77777777" w:rsidR="00C11055" w:rsidRPr="00C11055" w:rsidRDefault="00C11055" w:rsidP="00EB7CE8">
            <w:pPr>
              <w:jc w:val="right"/>
              <w:rPr>
                <w:rFonts w:cs="Arial"/>
                <w:b/>
                <w:bCs/>
                <w:sz w:val="20"/>
                <w:szCs w:val="20"/>
              </w:rPr>
            </w:pPr>
            <w:r w:rsidRPr="00C11055">
              <w:rPr>
                <w:rFonts w:cs="Arial"/>
                <w:b/>
                <w:bCs/>
                <w:sz w:val="20"/>
                <w:szCs w:val="20"/>
              </w:rPr>
              <w:t>26 880,99 zł</w:t>
            </w:r>
          </w:p>
        </w:tc>
      </w:tr>
      <w:tr w:rsidR="00C11055" w:rsidRPr="00482CC7" w14:paraId="35F92F21" w14:textId="77777777" w:rsidTr="00C11055">
        <w:trPr>
          <w:trHeight w:val="53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1DF853" w14:textId="77777777" w:rsidR="00C11055" w:rsidRPr="00C11055" w:rsidRDefault="00C11055" w:rsidP="00C11055">
            <w:pPr>
              <w:jc w:val="right"/>
              <w:rPr>
                <w:rFonts w:cs="Arial"/>
                <w:sz w:val="20"/>
                <w:szCs w:val="20"/>
              </w:rPr>
            </w:pPr>
            <w:r w:rsidRPr="00C11055">
              <w:rPr>
                <w:rFonts w:cs="Arial"/>
                <w:sz w:val="20"/>
                <w:szCs w:val="20"/>
              </w:rPr>
              <w:t>2</w:t>
            </w:r>
          </w:p>
        </w:tc>
        <w:tc>
          <w:tcPr>
            <w:tcW w:w="1885" w:type="dxa"/>
            <w:tcBorders>
              <w:top w:val="nil"/>
              <w:left w:val="nil"/>
              <w:bottom w:val="single" w:sz="4" w:space="0" w:color="auto"/>
              <w:right w:val="single" w:sz="4" w:space="0" w:color="auto"/>
            </w:tcBorders>
            <w:shd w:val="clear" w:color="auto" w:fill="auto"/>
            <w:vAlign w:val="center"/>
            <w:hideMark/>
          </w:tcPr>
          <w:p w14:paraId="7FCC327C" w14:textId="77777777" w:rsidR="00C11055" w:rsidRPr="00C11055" w:rsidRDefault="00C11055" w:rsidP="00C11055">
            <w:pPr>
              <w:rPr>
                <w:rFonts w:cs="Arial"/>
                <w:sz w:val="20"/>
                <w:szCs w:val="20"/>
              </w:rPr>
            </w:pPr>
            <w:r w:rsidRPr="00C11055">
              <w:rPr>
                <w:rFonts w:cs="Arial"/>
                <w:sz w:val="20"/>
                <w:szCs w:val="20"/>
              </w:rPr>
              <w:t>Łódź regatowa</w:t>
            </w:r>
            <w:r w:rsidRPr="00C11055">
              <w:rPr>
                <w:rFonts w:cs="Arial"/>
                <w:sz w:val="20"/>
                <w:szCs w:val="20"/>
              </w:rPr>
              <w:br/>
              <w:t>Typ: MARINER 19</w:t>
            </w:r>
          </w:p>
        </w:tc>
        <w:tc>
          <w:tcPr>
            <w:tcW w:w="2126" w:type="dxa"/>
            <w:tcBorders>
              <w:top w:val="nil"/>
              <w:left w:val="nil"/>
              <w:bottom w:val="single" w:sz="4" w:space="0" w:color="auto"/>
              <w:right w:val="single" w:sz="4" w:space="0" w:color="auto"/>
            </w:tcBorders>
            <w:shd w:val="clear" w:color="auto" w:fill="auto"/>
            <w:vAlign w:val="center"/>
            <w:hideMark/>
          </w:tcPr>
          <w:p w14:paraId="57B9B0F0" w14:textId="77777777" w:rsidR="00C11055" w:rsidRPr="00C11055" w:rsidRDefault="00C11055" w:rsidP="00C11055">
            <w:pPr>
              <w:jc w:val="center"/>
              <w:rPr>
                <w:rFonts w:cs="Arial"/>
                <w:sz w:val="20"/>
                <w:szCs w:val="20"/>
              </w:rPr>
            </w:pPr>
            <w:r w:rsidRPr="00C11055">
              <w:rPr>
                <w:rFonts w:cs="Arial"/>
                <w:sz w:val="20"/>
                <w:szCs w:val="20"/>
              </w:rPr>
              <w:t>Pierwoszyno</w:t>
            </w:r>
          </w:p>
        </w:tc>
        <w:tc>
          <w:tcPr>
            <w:tcW w:w="1701" w:type="dxa"/>
            <w:tcBorders>
              <w:top w:val="nil"/>
              <w:left w:val="nil"/>
              <w:bottom w:val="single" w:sz="4" w:space="0" w:color="auto"/>
              <w:right w:val="single" w:sz="4" w:space="0" w:color="auto"/>
            </w:tcBorders>
            <w:shd w:val="clear" w:color="auto" w:fill="auto"/>
            <w:vAlign w:val="center"/>
            <w:hideMark/>
          </w:tcPr>
          <w:p w14:paraId="09C5C4A0" w14:textId="77777777" w:rsidR="00C11055" w:rsidRPr="00C11055" w:rsidRDefault="00C11055" w:rsidP="00C11055">
            <w:pPr>
              <w:jc w:val="center"/>
              <w:rPr>
                <w:rFonts w:cs="Arial"/>
                <w:sz w:val="20"/>
                <w:szCs w:val="20"/>
              </w:rPr>
            </w:pPr>
            <w:r w:rsidRPr="00C11055">
              <w:rPr>
                <w:rFonts w:cs="Arial"/>
                <w:sz w:val="20"/>
                <w:szCs w:val="20"/>
              </w:rPr>
              <w:t>Jacht żaglowy</w:t>
            </w:r>
          </w:p>
        </w:tc>
        <w:tc>
          <w:tcPr>
            <w:tcW w:w="851" w:type="dxa"/>
            <w:tcBorders>
              <w:top w:val="nil"/>
              <w:left w:val="nil"/>
              <w:bottom w:val="single" w:sz="4" w:space="0" w:color="auto"/>
              <w:right w:val="single" w:sz="4" w:space="0" w:color="auto"/>
            </w:tcBorders>
            <w:shd w:val="clear" w:color="auto" w:fill="auto"/>
            <w:vAlign w:val="center"/>
            <w:hideMark/>
          </w:tcPr>
          <w:p w14:paraId="0314F503" w14:textId="77777777" w:rsidR="00C11055" w:rsidRPr="00C11055" w:rsidRDefault="00C11055" w:rsidP="00C11055">
            <w:pPr>
              <w:jc w:val="center"/>
              <w:rPr>
                <w:rFonts w:cs="Arial"/>
                <w:sz w:val="20"/>
                <w:szCs w:val="20"/>
              </w:rPr>
            </w:pPr>
            <w:r w:rsidRPr="00C11055">
              <w:rPr>
                <w:rFonts w:cs="Arial"/>
                <w:sz w:val="20"/>
                <w:szCs w:val="20"/>
              </w:rPr>
              <w:t>2021</w:t>
            </w:r>
          </w:p>
        </w:tc>
        <w:tc>
          <w:tcPr>
            <w:tcW w:w="1276" w:type="dxa"/>
            <w:tcBorders>
              <w:top w:val="nil"/>
              <w:left w:val="nil"/>
              <w:bottom w:val="single" w:sz="4" w:space="0" w:color="auto"/>
              <w:right w:val="single" w:sz="4" w:space="0" w:color="auto"/>
            </w:tcBorders>
            <w:shd w:val="clear" w:color="auto" w:fill="auto"/>
            <w:vAlign w:val="center"/>
            <w:hideMark/>
          </w:tcPr>
          <w:p w14:paraId="5608211F" w14:textId="77777777" w:rsidR="00C11055" w:rsidRPr="00C11055" w:rsidRDefault="00C11055" w:rsidP="00C11055">
            <w:pPr>
              <w:jc w:val="center"/>
              <w:rPr>
                <w:rFonts w:cs="Arial"/>
                <w:sz w:val="20"/>
                <w:szCs w:val="20"/>
              </w:rPr>
            </w:pPr>
            <w:r w:rsidRPr="00C11055">
              <w:rPr>
                <w:rFonts w:cs="Arial"/>
                <w:sz w:val="20"/>
                <w:szCs w:val="20"/>
              </w:rPr>
              <w:t>6</w:t>
            </w:r>
          </w:p>
        </w:tc>
        <w:tc>
          <w:tcPr>
            <w:tcW w:w="1700" w:type="dxa"/>
            <w:tcBorders>
              <w:top w:val="nil"/>
              <w:left w:val="nil"/>
              <w:bottom w:val="single" w:sz="4" w:space="0" w:color="auto"/>
              <w:right w:val="single" w:sz="4" w:space="0" w:color="auto"/>
            </w:tcBorders>
            <w:shd w:val="clear" w:color="auto" w:fill="auto"/>
            <w:vAlign w:val="center"/>
            <w:hideMark/>
          </w:tcPr>
          <w:p w14:paraId="10EB827A" w14:textId="77777777" w:rsidR="00C11055" w:rsidRPr="00C11055" w:rsidRDefault="00C11055" w:rsidP="00EB7CE8">
            <w:pPr>
              <w:jc w:val="right"/>
              <w:rPr>
                <w:rFonts w:cs="Arial"/>
                <w:b/>
                <w:bCs/>
                <w:sz w:val="20"/>
                <w:szCs w:val="20"/>
              </w:rPr>
            </w:pPr>
            <w:r w:rsidRPr="00C11055">
              <w:rPr>
                <w:rFonts w:cs="Arial"/>
                <w:b/>
                <w:bCs/>
                <w:sz w:val="20"/>
                <w:szCs w:val="20"/>
              </w:rPr>
              <w:t>26 880,99 zł</w:t>
            </w:r>
          </w:p>
        </w:tc>
      </w:tr>
      <w:tr w:rsidR="00C11055" w:rsidRPr="00482CC7" w14:paraId="1B6AAD16" w14:textId="77777777" w:rsidTr="00C11055">
        <w:trPr>
          <w:trHeight w:val="53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391D04B" w14:textId="77777777" w:rsidR="00C11055" w:rsidRPr="00C11055" w:rsidRDefault="00C11055" w:rsidP="00C11055">
            <w:pPr>
              <w:jc w:val="right"/>
              <w:rPr>
                <w:rFonts w:cs="Arial"/>
                <w:sz w:val="20"/>
                <w:szCs w:val="20"/>
              </w:rPr>
            </w:pPr>
            <w:r w:rsidRPr="00C11055">
              <w:rPr>
                <w:rFonts w:cs="Arial"/>
                <w:sz w:val="20"/>
                <w:szCs w:val="20"/>
              </w:rPr>
              <w:t>3</w:t>
            </w:r>
          </w:p>
        </w:tc>
        <w:tc>
          <w:tcPr>
            <w:tcW w:w="1885" w:type="dxa"/>
            <w:tcBorders>
              <w:top w:val="nil"/>
              <w:left w:val="nil"/>
              <w:bottom w:val="single" w:sz="4" w:space="0" w:color="auto"/>
              <w:right w:val="single" w:sz="4" w:space="0" w:color="auto"/>
            </w:tcBorders>
            <w:shd w:val="clear" w:color="auto" w:fill="auto"/>
            <w:vAlign w:val="center"/>
            <w:hideMark/>
          </w:tcPr>
          <w:p w14:paraId="7BF095C6" w14:textId="77777777" w:rsidR="00C11055" w:rsidRPr="00C11055" w:rsidRDefault="00C11055" w:rsidP="00C11055">
            <w:pPr>
              <w:rPr>
                <w:rFonts w:cs="Arial"/>
                <w:sz w:val="20"/>
                <w:szCs w:val="20"/>
              </w:rPr>
            </w:pPr>
            <w:r w:rsidRPr="00C11055">
              <w:rPr>
                <w:rFonts w:cs="Arial"/>
                <w:sz w:val="20"/>
                <w:szCs w:val="20"/>
              </w:rPr>
              <w:t>Łódź regatowa</w:t>
            </w:r>
            <w:r w:rsidRPr="00C11055">
              <w:rPr>
                <w:rFonts w:cs="Arial"/>
                <w:sz w:val="20"/>
                <w:szCs w:val="20"/>
              </w:rPr>
              <w:br/>
              <w:t>Typ: MARINER 19</w:t>
            </w:r>
          </w:p>
        </w:tc>
        <w:tc>
          <w:tcPr>
            <w:tcW w:w="2126" w:type="dxa"/>
            <w:tcBorders>
              <w:top w:val="nil"/>
              <w:left w:val="nil"/>
              <w:bottom w:val="single" w:sz="4" w:space="0" w:color="auto"/>
              <w:right w:val="single" w:sz="4" w:space="0" w:color="auto"/>
            </w:tcBorders>
            <w:shd w:val="clear" w:color="auto" w:fill="auto"/>
            <w:vAlign w:val="center"/>
            <w:hideMark/>
          </w:tcPr>
          <w:p w14:paraId="57AEC68A" w14:textId="77777777" w:rsidR="00C11055" w:rsidRPr="00C11055" w:rsidRDefault="00C11055" w:rsidP="00C11055">
            <w:pPr>
              <w:jc w:val="center"/>
              <w:rPr>
                <w:rFonts w:cs="Arial"/>
                <w:sz w:val="20"/>
                <w:szCs w:val="20"/>
              </w:rPr>
            </w:pPr>
            <w:r w:rsidRPr="00C11055">
              <w:rPr>
                <w:rFonts w:cs="Arial"/>
                <w:sz w:val="20"/>
                <w:szCs w:val="20"/>
              </w:rPr>
              <w:t>Pogórze</w:t>
            </w:r>
          </w:p>
        </w:tc>
        <w:tc>
          <w:tcPr>
            <w:tcW w:w="1701" w:type="dxa"/>
            <w:tcBorders>
              <w:top w:val="nil"/>
              <w:left w:val="nil"/>
              <w:bottom w:val="single" w:sz="4" w:space="0" w:color="auto"/>
              <w:right w:val="single" w:sz="4" w:space="0" w:color="auto"/>
            </w:tcBorders>
            <w:shd w:val="clear" w:color="auto" w:fill="auto"/>
            <w:vAlign w:val="center"/>
            <w:hideMark/>
          </w:tcPr>
          <w:p w14:paraId="67036E7A" w14:textId="77777777" w:rsidR="00C11055" w:rsidRPr="00C11055" w:rsidRDefault="00C11055" w:rsidP="00C11055">
            <w:pPr>
              <w:jc w:val="center"/>
              <w:rPr>
                <w:rFonts w:cs="Arial"/>
                <w:sz w:val="20"/>
                <w:szCs w:val="20"/>
              </w:rPr>
            </w:pPr>
            <w:r w:rsidRPr="00C11055">
              <w:rPr>
                <w:rFonts w:cs="Arial"/>
                <w:sz w:val="20"/>
                <w:szCs w:val="20"/>
              </w:rPr>
              <w:t>Jacht żaglowy</w:t>
            </w:r>
          </w:p>
        </w:tc>
        <w:tc>
          <w:tcPr>
            <w:tcW w:w="851" w:type="dxa"/>
            <w:tcBorders>
              <w:top w:val="nil"/>
              <w:left w:val="nil"/>
              <w:bottom w:val="single" w:sz="4" w:space="0" w:color="auto"/>
              <w:right w:val="single" w:sz="4" w:space="0" w:color="auto"/>
            </w:tcBorders>
            <w:shd w:val="clear" w:color="auto" w:fill="auto"/>
            <w:vAlign w:val="center"/>
            <w:hideMark/>
          </w:tcPr>
          <w:p w14:paraId="09B23011" w14:textId="77777777" w:rsidR="00C11055" w:rsidRPr="00C11055" w:rsidRDefault="00C11055" w:rsidP="00C11055">
            <w:pPr>
              <w:jc w:val="center"/>
              <w:rPr>
                <w:rFonts w:cs="Arial"/>
                <w:sz w:val="20"/>
                <w:szCs w:val="20"/>
              </w:rPr>
            </w:pPr>
            <w:r w:rsidRPr="00C11055">
              <w:rPr>
                <w:rFonts w:cs="Arial"/>
                <w:sz w:val="20"/>
                <w:szCs w:val="20"/>
              </w:rPr>
              <w:t>2021</w:t>
            </w:r>
          </w:p>
        </w:tc>
        <w:tc>
          <w:tcPr>
            <w:tcW w:w="1276" w:type="dxa"/>
            <w:tcBorders>
              <w:top w:val="nil"/>
              <w:left w:val="nil"/>
              <w:bottom w:val="single" w:sz="4" w:space="0" w:color="auto"/>
              <w:right w:val="single" w:sz="4" w:space="0" w:color="auto"/>
            </w:tcBorders>
            <w:shd w:val="clear" w:color="auto" w:fill="auto"/>
            <w:vAlign w:val="center"/>
            <w:hideMark/>
          </w:tcPr>
          <w:p w14:paraId="13EAA550" w14:textId="77777777" w:rsidR="00C11055" w:rsidRPr="00C11055" w:rsidRDefault="00C11055" w:rsidP="00C11055">
            <w:pPr>
              <w:jc w:val="center"/>
              <w:rPr>
                <w:rFonts w:cs="Arial"/>
                <w:sz w:val="20"/>
                <w:szCs w:val="20"/>
              </w:rPr>
            </w:pPr>
            <w:r w:rsidRPr="00C11055">
              <w:rPr>
                <w:rFonts w:cs="Arial"/>
                <w:sz w:val="20"/>
                <w:szCs w:val="20"/>
              </w:rPr>
              <w:t>6</w:t>
            </w:r>
          </w:p>
        </w:tc>
        <w:tc>
          <w:tcPr>
            <w:tcW w:w="1700" w:type="dxa"/>
            <w:tcBorders>
              <w:top w:val="nil"/>
              <w:left w:val="nil"/>
              <w:bottom w:val="single" w:sz="4" w:space="0" w:color="auto"/>
              <w:right w:val="single" w:sz="4" w:space="0" w:color="auto"/>
            </w:tcBorders>
            <w:shd w:val="clear" w:color="auto" w:fill="auto"/>
            <w:vAlign w:val="center"/>
            <w:hideMark/>
          </w:tcPr>
          <w:p w14:paraId="2BD4BD30" w14:textId="77777777" w:rsidR="00C11055" w:rsidRPr="00C11055" w:rsidRDefault="00C11055" w:rsidP="00EB7CE8">
            <w:pPr>
              <w:jc w:val="right"/>
              <w:rPr>
                <w:rFonts w:cs="Arial"/>
                <w:b/>
                <w:bCs/>
                <w:sz w:val="20"/>
                <w:szCs w:val="20"/>
              </w:rPr>
            </w:pPr>
            <w:r w:rsidRPr="00C11055">
              <w:rPr>
                <w:rFonts w:cs="Arial"/>
                <w:b/>
                <w:bCs/>
                <w:sz w:val="20"/>
                <w:szCs w:val="20"/>
              </w:rPr>
              <w:t>26 880,99 zł</w:t>
            </w:r>
          </w:p>
        </w:tc>
      </w:tr>
      <w:tr w:rsidR="00C11055" w:rsidRPr="00482CC7" w14:paraId="571AE07C" w14:textId="77777777" w:rsidTr="00C11055">
        <w:trPr>
          <w:trHeight w:val="53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67EE5E1" w14:textId="77777777" w:rsidR="00C11055" w:rsidRPr="00C11055" w:rsidRDefault="00C11055" w:rsidP="00C11055">
            <w:pPr>
              <w:jc w:val="right"/>
              <w:rPr>
                <w:rFonts w:cs="Arial"/>
                <w:sz w:val="20"/>
                <w:szCs w:val="20"/>
              </w:rPr>
            </w:pPr>
            <w:r w:rsidRPr="00C11055">
              <w:rPr>
                <w:rFonts w:cs="Arial"/>
                <w:sz w:val="20"/>
                <w:szCs w:val="20"/>
              </w:rPr>
              <w:t>4</w:t>
            </w:r>
          </w:p>
        </w:tc>
        <w:tc>
          <w:tcPr>
            <w:tcW w:w="1885" w:type="dxa"/>
            <w:tcBorders>
              <w:top w:val="nil"/>
              <w:left w:val="nil"/>
              <w:bottom w:val="single" w:sz="4" w:space="0" w:color="auto"/>
              <w:right w:val="single" w:sz="4" w:space="0" w:color="auto"/>
            </w:tcBorders>
            <w:shd w:val="clear" w:color="auto" w:fill="auto"/>
            <w:vAlign w:val="center"/>
            <w:hideMark/>
          </w:tcPr>
          <w:p w14:paraId="2D45CE1E" w14:textId="77777777" w:rsidR="00C11055" w:rsidRPr="00C11055" w:rsidRDefault="00C11055" w:rsidP="00C11055">
            <w:pPr>
              <w:rPr>
                <w:rFonts w:cs="Arial"/>
                <w:sz w:val="20"/>
                <w:szCs w:val="20"/>
              </w:rPr>
            </w:pPr>
            <w:r w:rsidRPr="00C11055">
              <w:rPr>
                <w:rFonts w:cs="Arial"/>
                <w:sz w:val="20"/>
                <w:szCs w:val="20"/>
              </w:rPr>
              <w:t>Łódź regatowa</w:t>
            </w:r>
            <w:r w:rsidRPr="00C11055">
              <w:rPr>
                <w:rFonts w:cs="Arial"/>
                <w:sz w:val="20"/>
                <w:szCs w:val="20"/>
              </w:rPr>
              <w:br/>
              <w:t>Typ: MARINER 19</w:t>
            </w:r>
          </w:p>
        </w:tc>
        <w:tc>
          <w:tcPr>
            <w:tcW w:w="2126" w:type="dxa"/>
            <w:tcBorders>
              <w:top w:val="nil"/>
              <w:left w:val="nil"/>
              <w:bottom w:val="single" w:sz="4" w:space="0" w:color="auto"/>
              <w:right w:val="single" w:sz="4" w:space="0" w:color="auto"/>
            </w:tcBorders>
            <w:shd w:val="clear" w:color="auto" w:fill="auto"/>
            <w:vAlign w:val="center"/>
            <w:hideMark/>
          </w:tcPr>
          <w:p w14:paraId="6A012585" w14:textId="77777777" w:rsidR="00C11055" w:rsidRPr="00C11055" w:rsidRDefault="00C11055" w:rsidP="00C11055">
            <w:pPr>
              <w:jc w:val="center"/>
              <w:rPr>
                <w:rFonts w:cs="Arial"/>
                <w:sz w:val="20"/>
                <w:szCs w:val="20"/>
              </w:rPr>
            </w:pPr>
            <w:r w:rsidRPr="00C11055">
              <w:rPr>
                <w:rFonts w:cs="Arial"/>
                <w:sz w:val="20"/>
                <w:szCs w:val="20"/>
              </w:rPr>
              <w:t>Kosakowo</w:t>
            </w:r>
          </w:p>
        </w:tc>
        <w:tc>
          <w:tcPr>
            <w:tcW w:w="1701" w:type="dxa"/>
            <w:tcBorders>
              <w:top w:val="nil"/>
              <w:left w:val="nil"/>
              <w:bottom w:val="single" w:sz="4" w:space="0" w:color="auto"/>
              <w:right w:val="single" w:sz="4" w:space="0" w:color="auto"/>
            </w:tcBorders>
            <w:shd w:val="clear" w:color="auto" w:fill="auto"/>
            <w:vAlign w:val="center"/>
            <w:hideMark/>
          </w:tcPr>
          <w:p w14:paraId="49094A3D" w14:textId="77777777" w:rsidR="00C11055" w:rsidRPr="00C11055" w:rsidRDefault="00C11055" w:rsidP="00C11055">
            <w:pPr>
              <w:jc w:val="center"/>
              <w:rPr>
                <w:rFonts w:cs="Arial"/>
                <w:sz w:val="20"/>
                <w:szCs w:val="20"/>
              </w:rPr>
            </w:pPr>
            <w:r w:rsidRPr="00C11055">
              <w:rPr>
                <w:rFonts w:cs="Arial"/>
                <w:sz w:val="20"/>
                <w:szCs w:val="20"/>
              </w:rPr>
              <w:t>Jacht żaglowy</w:t>
            </w:r>
          </w:p>
        </w:tc>
        <w:tc>
          <w:tcPr>
            <w:tcW w:w="851" w:type="dxa"/>
            <w:tcBorders>
              <w:top w:val="nil"/>
              <w:left w:val="nil"/>
              <w:bottom w:val="single" w:sz="4" w:space="0" w:color="auto"/>
              <w:right w:val="single" w:sz="4" w:space="0" w:color="auto"/>
            </w:tcBorders>
            <w:shd w:val="clear" w:color="auto" w:fill="auto"/>
            <w:vAlign w:val="center"/>
            <w:hideMark/>
          </w:tcPr>
          <w:p w14:paraId="0471E7B9" w14:textId="77777777" w:rsidR="00C11055" w:rsidRPr="00C11055" w:rsidRDefault="00C11055" w:rsidP="00C11055">
            <w:pPr>
              <w:jc w:val="center"/>
              <w:rPr>
                <w:rFonts w:cs="Arial"/>
                <w:sz w:val="20"/>
                <w:szCs w:val="20"/>
              </w:rPr>
            </w:pPr>
            <w:r w:rsidRPr="00C11055">
              <w:rPr>
                <w:rFonts w:cs="Arial"/>
                <w:sz w:val="20"/>
                <w:szCs w:val="20"/>
              </w:rPr>
              <w:t>2021</w:t>
            </w:r>
          </w:p>
        </w:tc>
        <w:tc>
          <w:tcPr>
            <w:tcW w:w="1276" w:type="dxa"/>
            <w:tcBorders>
              <w:top w:val="nil"/>
              <w:left w:val="nil"/>
              <w:bottom w:val="single" w:sz="4" w:space="0" w:color="auto"/>
              <w:right w:val="single" w:sz="4" w:space="0" w:color="auto"/>
            </w:tcBorders>
            <w:shd w:val="clear" w:color="auto" w:fill="auto"/>
            <w:vAlign w:val="center"/>
            <w:hideMark/>
          </w:tcPr>
          <w:p w14:paraId="20D3445A" w14:textId="77777777" w:rsidR="00C11055" w:rsidRPr="00C11055" w:rsidRDefault="00C11055" w:rsidP="00C11055">
            <w:pPr>
              <w:jc w:val="center"/>
              <w:rPr>
                <w:rFonts w:cs="Arial"/>
                <w:sz w:val="20"/>
                <w:szCs w:val="20"/>
              </w:rPr>
            </w:pPr>
            <w:r w:rsidRPr="00C11055">
              <w:rPr>
                <w:rFonts w:cs="Arial"/>
                <w:sz w:val="20"/>
                <w:szCs w:val="20"/>
              </w:rPr>
              <w:t>6</w:t>
            </w:r>
          </w:p>
        </w:tc>
        <w:tc>
          <w:tcPr>
            <w:tcW w:w="1700" w:type="dxa"/>
            <w:tcBorders>
              <w:top w:val="nil"/>
              <w:left w:val="nil"/>
              <w:bottom w:val="single" w:sz="4" w:space="0" w:color="auto"/>
              <w:right w:val="single" w:sz="4" w:space="0" w:color="auto"/>
            </w:tcBorders>
            <w:shd w:val="clear" w:color="auto" w:fill="auto"/>
            <w:vAlign w:val="center"/>
            <w:hideMark/>
          </w:tcPr>
          <w:p w14:paraId="63F2079C" w14:textId="77777777" w:rsidR="00C11055" w:rsidRPr="00C11055" w:rsidRDefault="00C11055" w:rsidP="00EB7CE8">
            <w:pPr>
              <w:jc w:val="right"/>
              <w:rPr>
                <w:rFonts w:cs="Arial"/>
                <w:b/>
                <w:bCs/>
                <w:sz w:val="20"/>
                <w:szCs w:val="20"/>
              </w:rPr>
            </w:pPr>
            <w:r w:rsidRPr="00C11055">
              <w:rPr>
                <w:rFonts w:cs="Arial"/>
                <w:b/>
                <w:bCs/>
                <w:sz w:val="20"/>
                <w:szCs w:val="20"/>
              </w:rPr>
              <w:t>26 880,99 zł</w:t>
            </w:r>
          </w:p>
        </w:tc>
      </w:tr>
      <w:tr w:rsidR="00C11055" w:rsidRPr="00482CC7" w14:paraId="16B88AE7" w14:textId="77777777" w:rsidTr="00C11055">
        <w:trPr>
          <w:trHeight w:val="53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22D5B4" w14:textId="77777777" w:rsidR="00C11055" w:rsidRPr="00C11055" w:rsidRDefault="00C11055" w:rsidP="00C11055">
            <w:pPr>
              <w:jc w:val="right"/>
              <w:rPr>
                <w:rFonts w:cs="Arial"/>
                <w:sz w:val="20"/>
                <w:szCs w:val="20"/>
              </w:rPr>
            </w:pPr>
            <w:r w:rsidRPr="00C11055">
              <w:rPr>
                <w:rFonts w:cs="Arial"/>
                <w:sz w:val="20"/>
                <w:szCs w:val="20"/>
              </w:rPr>
              <w:t>5</w:t>
            </w:r>
          </w:p>
        </w:tc>
        <w:tc>
          <w:tcPr>
            <w:tcW w:w="1885" w:type="dxa"/>
            <w:tcBorders>
              <w:top w:val="nil"/>
              <w:left w:val="nil"/>
              <w:bottom w:val="single" w:sz="4" w:space="0" w:color="auto"/>
              <w:right w:val="single" w:sz="4" w:space="0" w:color="auto"/>
            </w:tcBorders>
            <w:shd w:val="clear" w:color="auto" w:fill="auto"/>
            <w:vAlign w:val="center"/>
            <w:hideMark/>
          </w:tcPr>
          <w:p w14:paraId="7C6D405D" w14:textId="77777777" w:rsidR="00C11055" w:rsidRPr="00C11055" w:rsidRDefault="00C11055" w:rsidP="00C11055">
            <w:pPr>
              <w:rPr>
                <w:rFonts w:cs="Arial"/>
                <w:sz w:val="20"/>
                <w:szCs w:val="20"/>
              </w:rPr>
            </w:pPr>
            <w:r w:rsidRPr="00C11055">
              <w:rPr>
                <w:rFonts w:cs="Arial"/>
                <w:sz w:val="20"/>
                <w:szCs w:val="20"/>
              </w:rPr>
              <w:t>Łódź regatowa</w:t>
            </w:r>
            <w:r w:rsidRPr="00C11055">
              <w:rPr>
                <w:rFonts w:cs="Arial"/>
                <w:sz w:val="20"/>
                <w:szCs w:val="20"/>
              </w:rPr>
              <w:br/>
              <w:t>Typ: MARINER 19</w:t>
            </w:r>
          </w:p>
        </w:tc>
        <w:tc>
          <w:tcPr>
            <w:tcW w:w="2126" w:type="dxa"/>
            <w:tcBorders>
              <w:top w:val="nil"/>
              <w:left w:val="nil"/>
              <w:bottom w:val="single" w:sz="4" w:space="0" w:color="auto"/>
              <w:right w:val="single" w:sz="4" w:space="0" w:color="auto"/>
            </w:tcBorders>
            <w:shd w:val="clear" w:color="auto" w:fill="auto"/>
            <w:vAlign w:val="center"/>
            <w:hideMark/>
          </w:tcPr>
          <w:p w14:paraId="064B3829" w14:textId="77777777" w:rsidR="00C11055" w:rsidRPr="00C11055" w:rsidRDefault="00C11055" w:rsidP="00C11055">
            <w:pPr>
              <w:jc w:val="center"/>
              <w:rPr>
                <w:rFonts w:cs="Arial"/>
                <w:sz w:val="20"/>
                <w:szCs w:val="20"/>
              </w:rPr>
            </w:pPr>
            <w:r w:rsidRPr="00C11055">
              <w:rPr>
                <w:rFonts w:cs="Arial"/>
                <w:sz w:val="20"/>
                <w:szCs w:val="20"/>
              </w:rPr>
              <w:t>Suchy Dwór</w:t>
            </w:r>
          </w:p>
        </w:tc>
        <w:tc>
          <w:tcPr>
            <w:tcW w:w="1701" w:type="dxa"/>
            <w:tcBorders>
              <w:top w:val="nil"/>
              <w:left w:val="nil"/>
              <w:bottom w:val="single" w:sz="4" w:space="0" w:color="auto"/>
              <w:right w:val="single" w:sz="4" w:space="0" w:color="auto"/>
            </w:tcBorders>
            <w:shd w:val="clear" w:color="auto" w:fill="auto"/>
            <w:vAlign w:val="center"/>
            <w:hideMark/>
          </w:tcPr>
          <w:p w14:paraId="0EB6207D" w14:textId="77777777" w:rsidR="00C11055" w:rsidRPr="00C11055" w:rsidRDefault="00C11055" w:rsidP="00C11055">
            <w:pPr>
              <w:jc w:val="center"/>
              <w:rPr>
                <w:rFonts w:cs="Arial"/>
                <w:sz w:val="20"/>
                <w:szCs w:val="20"/>
              </w:rPr>
            </w:pPr>
            <w:r w:rsidRPr="00C11055">
              <w:rPr>
                <w:rFonts w:cs="Arial"/>
                <w:sz w:val="20"/>
                <w:szCs w:val="20"/>
              </w:rPr>
              <w:t>Jacht żaglowy</w:t>
            </w:r>
          </w:p>
        </w:tc>
        <w:tc>
          <w:tcPr>
            <w:tcW w:w="851" w:type="dxa"/>
            <w:tcBorders>
              <w:top w:val="nil"/>
              <w:left w:val="nil"/>
              <w:bottom w:val="single" w:sz="4" w:space="0" w:color="auto"/>
              <w:right w:val="single" w:sz="4" w:space="0" w:color="auto"/>
            </w:tcBorders>
            <w:shd w:val="clear" w:color="auto" w:fill="auto"/>
            <w:vAlign w:val="center"/>
            <w:hideMark/>
          </w:tcPr>
          <w:p w14:paraId="7C091999" w14:textId="77777777" w:rsidR="00C11055" w:rsidRPr="00C11055" w:rsidRDefault="00C11055" w:rsidP="00C11055">
            <w:pPr>
              <w:jc w:val="center"/>
              <w:rPr>
                <w:rFonts w:cs="Arial"/>
                <w:sz w:val="20"/>
                <w:szCs w:val="20"/>
              </w:rPr>
            </w:pPr>
            <w:r w:rsidRPr="00C11055">
              <w:rPr>
                <w:rFonts w:cs="Arial"/>
                <w:sz w:val="20"/>
                <w:szCs w:val="20"/>
              </w:rPr>
              <w:t>2021</w:t>
            </w:r>
          </w:p>
        </w:tc>
        <w:tc>
          <w:tcPr>
            <w:tcW w:w="1276" w:type="dxa"/>
            <w:tcBorders>
              <w:top w:val="nil"/>
              <w:left w:val="nil"/>
              <w:bottom w:val="single" w:sz="4" w:space="0" w:color="auto"/>
              <w:right w:val="single" w:sz="4" w:space="0" w:color="auto"/>
            </w:tcBorders>
            <w:shd w:val="clear" w:color="auto" w:fill="auto"/>
            <w:vAlign w:val="center"/>
            <w:hideMark/>
          </w:tcPr>
          <w:p w14:paraId="0427F9A6" w14:textId="77777777" w:rsidR="00C11055" w:rsidRPr="00C11055" w:rsidRDefault="00C11055" w:rsidP="00C11055">
            <w:pPr>
              <w:jc w:val="center"/>
              <w:rPr>
                <w:rFonts w:cs="Arial"/>
                <w:sz w:val="20"/>
                <w:szCs w:val="20"/>
              </w:rPr>
            </w:pPr>
            <w:r w:rsidRPr="00C11055">
              <w:rPr>
                <w:rFonts w:cs="Arial"/>
                <w:sz w:val="20"/>
                <w:szCs w:val="20"/>
              </w:rPr>
              <w:t>6</w:t>
            </w:r>
          </w:p>
        </w:tc>
        <w:tc>
          <w:tcPr>
            <w:tcW w:w="1700" w:type="dxa"/>
            <w:tcBorders>
              <w:top w:val="nil"/>
              <w:left w:val="nil"/>
              <w:bottom w:val="single" w:sz="4" w:space="0" w:color="auto"/>
              <w:right w:val="single" w:sz="4" w:space="0" w:color="auto"/>
            </w:tcBorders>
            <w:shd w:val="clear" w:color="auto" w:fill="auto"/>
            <w:vAlign w:val="center"/>
            <w:hideMark/>
          </w:tcPr>
          <w:p w14:paraId="0CA0FA8C" w14:textId="77777777" w:rsidR="00C11055" w:rsidRPr="00C11055" w:rsidRDefault="00C11055" w:rsidP="00EB7CE8">
            <w:pPr>
              <w:jc w:val="right"/>
              <w:rPr>
                <w:rFonts w:cs="Arial"/>
                <w:b/>
                <w:bCs/>
                <w:sz w:val="20"/>
                <w:szCs w:val="20"/>
              </w:rPr>
            </w:pPr>
            <w:r w:rsidRPr="00C11055">
              <w:rPr>
                <w:rFonts w:cs="Arial"/>
                <w:b/>
                <w:bCs/>
                <w:sz w:val="20"/>
                <w:szCs w:val="20"/>
              </w:rPr>
              <w:t>26 880,99 zł</w:t>
            </w:r>
          </w:p>
        </w:tc>
      </w:tr>
      <w:tr w:rsidR="00C11055" w:rsidRPr="00482CC7" w14:paraId="576C9C01" w14:textId="77777777" w:rsidTr="00C11055">
        <w:trPr>
          <w:trHeight w:val="53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0B582AE" w14:textId="77777777" w:rsidR="00C11055" w:rsidRPr="00C11055" w:rsidRDefault="00C11055" w:rsidP="00C11055">
            <w:pPr>
              <w:jc w:val="right"/>
              <w:rPr>
                <w:rFonts w:cs="Arial"/>
                <w:sz w:val="20"/>
                <w:szCs w:val="20"/>
              </w:rPr>
            </w:pPr>
            <w:r w:rsidRPr="00C11055">
              <w:rPr>
                <w:rFonts w:cs="Arial"/>
                <w:sz w:val="20"/>
                <w:szCs w:val="20"/>
              </w:rPr>
              <w:t>6</w:t>
            </w:r>
          </w:p>
        </w:tc>
        <w:tc>
          <w:tcPr>
            <w:tcW w:w="1885" w:type="dxa"/>
            <w:tcBorders>
              <w:top w:val="nil"/>
              <w:left w:val="nil"/>
              <w:bottom w:val="single" w:sz="4" w:space="0" w:color="auto"/>
              <w:right w:val="single" w:sz="4" w:space="0" w:color="auto"/>
            </w:tcBorders>
            <w:shd w:val="clear" w:color="auto" w:fill="auto"/>
            <w:vAlign w:val="center"/>
            <w:hideMark/>
          </w:tcPr>
          <w:p w14:paraId="0E6320FC" w14:textId="77777777" w:rsidR="00C11055" w:rsidRPr="00C11055" w:rsidRDefault="00C11055" w:rsidP="00C11055">
            <w:pPr>
              <w:rPr>
                <w:rFonts w:cs="Arial"/>
                <w:sz w:val="20"/>
                <w:szCs w:val="20"/>
              </w:rPr>
            </w:pPr>
            <w:r w:rsidRPr="00C11055">
              <w:rPr>
                <w:rFonts w:cs="Arial"/>
                <w:sz w:val="20"/>
                <w:szCs w:val="20"/>
              </w:rPr>
              <w:t>Łódź regatowa</w:t>
            </w:r>
            <w:r w:rsidRPr="00C11055">
              <w:rPr>
                <w:rFonts w:cs="Arial"/>
                <w:sz w:val="20"/>
                <w:szCs w:val="20"/>
              </w:rPr>
              <w:br/>
              <w:t>Typ: MARINER 19</w:t>
            </w:r>
          </w:p>
        </w:tc>
        <w:tc>
          <w:tcPr>
            <w:tcW w:w="2126" w:type="dxa"/>
            <w:tcBorders>
              <w:top w:val="nil"/>
              <w:left w:val="nil"/>
              <w:bottom w:val="single" w:sz="4" w:space="0" w:color="auto"/>
              <w:right w:val="single" w:sz="4" w:space="0" w:color="auto"/>
            </w:tcBorders>
            <w:shd w:val="clear" w:color="auto" w:fill="auto"/>
            <w:vAlign w:val="center"/>
            <w:hideMark/>
          </w:tcPr>
          <w:p w14:paraId="0BF519E0" w14:textId="77777777" w:rsidR="00C11055" w:rsidRPr="00C11055" w:rsidRDefault="00C11055" w:rsidP="00C11055">
            <w:pPr>
              <w:jc w:val="center"/>
              <w:rPr>
                <w:rFonts w:cs="Arial"/>
                <w:sz w:val="20"/>
                <w:szCs w:val="20"/>
              </w:rPr>
            </w:pPr>
            <w:r w:rsidRPr="00C11055">
              <w:rPr>
                <w:rFonts w:cs="Arial"/>
                <w:sz w:val="20"/>
                <w:szCs w:val="20"/>
              </w:rPr>
              <w:t>Gmina Kosakowo</w:t>
            </w:r>
          </w:p>
        </w:tc>
        <w:tc>
          <w:tcPr>
            <w:tcW w:w="1701" w:type="dxa"/>
            <w:tcBorders>
              <w:top w:val="nil"/>
              <w:left w:val="nil"/>
              <w:bottom w:val="single" w:sz="4" w:space="0" w:color="auto"/>
              <w:right w:val="single" w:sz="4" w:space="0" w:color="auto"/>
            </w:tcBorders>
            <w:shd w:val="clear" w:color="auto" w:fill="auto"/>
            <w:vAlign w:val="center"/>
            <w:hideMark/>
          </w:tcPr>
          <w:p w14:paraId="54EE4DF0" w14:textId="77777777" w:rsidR="00C11055" w:rsidRPr="00C11055" w:rsidRDefault="00C11055" w:rsidP="00C11055">
            <w:pPr>
              <w:jc w:val="center"/>
              <w:rPr>
                <w:rFonts w:cs="Arial"/>
                <w:sz w:val="20"/>
                <w:szCs w:val="20"/>
              </w:rPr>
            </w:pPr>
            <w:r w:rsidRPr="00C11055">
              <w:rPr>
                <w:rFonts w:cs="Arial"/>
                <w:sz w:val="20"/>
                <w:szCs w:val="20"/>
              </w:rPr>
              <w:t>Jacht żaglowy</w:t>
            </w:r>
          </w:p>
        </w:tc>
        <w:tc>
          <w:tcPr>
            <w:tcW w:w="851" w:type="dxa"/>
            <w:tcBorders>
              <w:top w:val="nil"/>
              <w:left w:val="nil"/>
              <w:bottom w:val="single" w:sz="4" w:space="0" w:color="auto"/>
              <w:right w:val="single" w:sz="4" w:space="0" w:color="auto"/>
            </w:tcBorders>
            <w:shd w:val="clear" w:color="auto" w:fill="auto"/>
            <w:vAlign w:val="center"/>
            <w:hideMark/>
          </w:tcPr>
          <w:p w14:paraId="5530C66E" w14:textId="77777777" w:rsidR="00C11055" w:rsidRPr="00C11055" w:rsidRDefault="00C11055" w:rsidP="00C11055">
            <w:pPr>
              <w:jc w:val="center"/>
              <w:rPr>
                <w:rFonts w:cs="Arial"/>
                <w:sz w:val="20"/>
                <w:szCs w:val="20"/>
              </w:rPr>
            </w:pPr>
            <w:r w:rsidRPr="00C11055">
              <w:rPr>
                <w:rFonts w:cs="Arial"/>
                <w:sz w:val="20"/>
                <w:szCs w:val="20"/>
              </w:rPr>
              <w:t>2022</w:t>
            </w:r>
          </w:p>
        </w:tc>
        <w:tc>
          <w:tcPr>
            <w:tcW w:w="1276" w:type="dxa"/>
            <w:tcBorders>
              <w:top w:val="nil"/>
              <w:left w:val="nil"/>
              <w:bottom w:val="single" w:sz="4" w:space="0" w:color="auto"/>
              <w:right w:val="single" w:sz="4" w:space="0" w:color="auto"/>
            </w:tcBorders>
            <w:shd w:val="clear" w:color="auto" w:fill="auto"/>
            <w:vAlign w:val="center"/>
            <w:hideMark/>
          </w:tcPr>
          <w:p w14:paraId="4B39466C" w14:textId="77777777" w:rsidR="00C11055" w:rsidRPr="00C11055" w:rsidRDefault="00C11055" w:rsidP="00C11055">
            <w:pPr>
              <w:jc w:val="center"/>
              <w:rPr>
                <w:rFonts w:cs="Arial"/>
                <w:sz w:val="20"/>
                <w:szCs w:val="20"/>
              </w:rPr>
            </w:pPr>
            <w:r w:rsidRPr="00C11055">
              <w:rPr>
                <w:rFonts w:cs="Arial"/>
                <w:sz w:val="20"/>
                <w:szCs w:val="20"/>
              </w:rPr>
              <w:t>6</w:t>
            </w:r>
          </w:p>
        </w:tc>
        <w:tc>
          <w:tcPr>
            <w:tcW w:w="1700" w:type="dxa"/>
            <w:tcBorders>
              <w:top w:val="nil"/>
              <w:left w:val="nil"/>
              <w:bottom w:val="single" w:sz="4" w:space="0" w:color="auto"/>
              <w:right w:val="single" w:sz="4" w:space="0" w:color="auto"/>
            </w:tcBorders>
            <w:shd w:val="clear" w:color="auto" w:fill="auto"/>
            <w:vAlign w:val="center"/>
            <w:hideMark/>
          </w:tcPr>
          <w:p w14:paraId="6F4F7C9E" w14:textId="77777777" w:rsidR="00C11055" w:rsidRPr="00C11055" w:rsidRDefault="00C11055" w:rsidP="00EB7CE8">
            <w:pPr>
              <w:jc w:val="right"/>
              <w:rPr>
                <w:rFonts w:cs="Arial"/>
                <w:b/>
                <w:bCs/>
                <w:sz w:val="20"/>
                <w:szCs w:val="20"/>
              </w:rPr>
            </w:pPr>
            <w:r w:rsidRPr="00C11055">
              <w:rPr>
                <w:rFonts w:cs="Arial"/>
                <w:b/>
                <w:bCs/>
                <w:sz w:val="20"/>
                <w:szCs w:val="20"/>
              </w:rPr>
              <w:t>35 547,00 zł</w:t>
            </w:r>
          </w:p>
        </w:tc>
      </w:tr>
      <w:tr w:rsidR="00C11055" w:rsidRPr="00482CC7" w14:paraId="3A4BCBD6" w14:textId="77777777" w:rsidTr="00C11055">
        <w:trPr>
          <w:trHeight w:val="538"/>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CA9ADB3" w14:textId="77777777" w:rsidR="00C11055" w:rsidRPr="00C11055" w:rsidRDefault="00C11055" w:rsidP="00C11055">
            <w:pPr>
              <w:jc w:val="right"/>
              <w:rPr>
                <w:rFonts w:cs="Arial"/>
                <w:sz w:val="20"/>
                <w:szCs w:val="20"/>
              </w:rPr>
            </w:pPr>
            <w:r w:rsidRPr="00C11055">
              <w:rPr>
                <w:rFonts w:cs="Arial"/>
                <w:sz w:val="20"/>
                <w:szCs w:val="20"/>
              </w:rPr>
              <w:t>7</w:t>
            </w:r>
          </w:p>
        </w:tc>
        <w:tc>
          <w:tcPr>
            <w:tcW w:w="1885" w:type="dxa"/>
            <w:tcBorders>
              <w:top w:val="nil"/>
              <w:left w:val="nil"/>
              <w:bottom w:val="single" w:sz="4" w:space="0" w:color="auto"/>
              <w:right w:val="single" w:sz="4" w:space="0" w:color="auto"/>
            </w:tcBorders>
            <w:shd w:val="clear" w:color="auto" w:fill="auto"/>
            <w:vAlign w:val="center"/>
            <w:hideMark/>
          </w:tcPr>
          <w:p w14:paraId="147995FB" w14:textId="77777777" w:rsidR="00C11055" w:rsidRPr="00C11055" w:rsidRDefault="00C11055" w:rsidP="00C11055">
            <w:pPr>
              <w:rPr>
                <w:rFonts w:cs="Arial"/>
                <w:sz w:val="20"/>
                <w:szCs w:val="20"/>
              </w:rPr>
            </w:pPr>
            <w:r w:rsidRPr="00C11055">
              <w:rPr>
                <w:rFonts w:cs="Arial"/>
                <w:sz w:val="20"/>
                <w:szCs w:val="20"/>
              </w:rPr>
              <w:t>Łódź regatowa</w:t>
            </w:r>
            <w:r w:rsidRPr="00C11055">
              <w:rPr>
                <w:rFonts w:cs="Arial"/>
                <w:sz w:val="20"/>
                <w:szCs w:val="20"/>
              </w:rPr>
              <w:br/>
              <w:t>Typ: MARINER 19</w:t>
            </w:r>
          </w:p>
        </w:tc>
        <w:tc>
          <w:tcPr>
            <w:tcW w:w="2126" w:type="dxa"/>
            <w:tcBorders>
              <w:top w:val="nil"/>
              <w:left w:val="nil"/>
              <w:bottom w:val="single" w:sz="4" w:space="0" w:color="auto"/>
              <w:right w:val="single" w:sz="4" w:space="0" w:color="auto"/>
            </w:tcBorders>
            <w:shd w:val="clear" w:color="auto" w:fill="auto"/>
            <w:vAlign w:val="center"/>
            <w:hideMark/>
          </w:tcPr>
          <w:p w14:paraId="177B6BAB" w14:textId="77777777" w:rsidR="00C11055" w:rsidRPr="00C11055" w:rsidRDefault="00C11055" w:rsidP="00C11055">
            <w:pPr>
              <w:jc w:val="center"/>
              <w:rPr>
                <w:rFonts w:cs="Arial"/>
                <w:sz w:val="20"/>
                <w:szCs w:val="20"/>
              </w:rPr>
            </w:pPr>
            <w:r w:rsidRPr="00C11055">
              <w:rPr>
                <w:rFonts w:cs="Arial"/>
                <w:sz w:val="20"/>
                <w:szCs w:val="20"/>
              </w:rPr>
              <w:t>Mechelinki</w:t>
            </w:r>
          </w:p>
        </w:tc>
        <w:tc>
          <w:tcPr>
            <w:tcW w:w="1701" w:type="dxa"/>
            <w:tcBorders>
              <w:top w:val="nil"/>
              <w:left w:val="nil"/>
              <w:bottom w:val="single" w:sz="4" w:space="0" w:color="auto"/>
              <w:right w:val="single" w:sz="4" w:space="0" w:color="auto"/>
            </w:tcBorders>
            <w:shd w:val="clear" w:color="auto" w:fill="auto"/>
            <w:vAlign w:val="center"/>
            <w:hideMark/>
          </w:tcPr>
          <w:p w14:paraId="74DE3C69" w14:textId="77777777" w:rsidR="00C11055" w:rsidRPr="00C11055" w:rsidRDefault="00C11055" w:rsidP="00C11055">
            <w:pPr>
              <w:jc w:val="center"/>
              <w:rPr>
                <w:rFonts w:cs="Arial"/>
                <w:sz w:val="20"/>
                <w:szCs w:val="20"/>
              </w:rPr>
            </w:pPr>
            <w:r w:rsidRPr="00C11055">
              <w:rPr>
                <w:rFonts w:cs="Arial"/>
                <w:sz w:val="20"/>
                <w:szCs w:val="20"/>
              </w:rPr>
              <w:t>Jacht żaglowy</w:t>
            </w:r>
          </w:p>
        </w:tc>
        <w:tc>
          <w:tcPr>
            <w:tcW w:w="851" w:type="dxa"/>
            <w:tcBorders>
              <w:top w:val="nil"/>
              <w:left w:val="nil"/>
              <w:bottom w:val="single" w:sz="4" w:space="0" w:color="auto"/>
              <w:right w:val="single" w:sz="4" w:space="0" w:color="auto"/>
            </w:tcBorders>
            <w:shd w:val="clear" w:color="auto" w:fill="auto"/>
            <w:vAlign w:val="center"/>
            <w:hideMark/>
          </w:tcPr>
          <w:p w14:paraId="0CC07851" w14:textId="77777777" w:rsidR="00C11055" w:rsidRPr="00C11055" w:rsidRDefault="00C11055" w:rsidP="00C11055">
            <w:pPr>
              <w:jc w:val="center"/>
              <w:rPr>
                <w:rFonts w:cs="Arial"/>
                <w:sz w:val="20"/>
                <w:szCs w:val="20"/>
              </w:rPr>
            </w:pPr>
            <w:r w:rsidRPr="00C11055">
              <w:rPr>
                <w:rFonts w:cs="Arial"/>
                <w:sz w:val="20"/>
                <w:szCs w:val="20"/>
              </w:rPr>
              <w:t>2022</w:t>
            </w:r>
          </w:p>
        </w:tc>
        <w:tc>
          <w:tcPr>
            <w:tcW w:w="1276" w:type="dxa"/>
            <w:tcBorders>
              <w:top w:val="nil"/>
              <w:left w:val="nil"/>
              <w:bottom w:val="single" w:sz="4" w:space="0" w:color="auto"/>
              <w:right w:val="single" w:sz="4" w:space="0" w:color="auto"/>
            </w:tcBorders>
            <w:shd w:val="clear" w:color="auto" w:fill="auto"/>
            <w:vAlign w:val="center"/>
            <w:hideMark/>
          </w:tcPr>
          <w:p w14:paraId="4ED46BC1" w14:textId="77777777" w:rsidR="00C11055" w:rsidRPr="00C11055" w:rsidRDefault="00C11055" w:rsidP="00C11055">
            <w:pPr>
              <w:jc w:val="center"/>
              <w:rPr>
                <w:rFonts w:cs="Arial"/>
                <w:sz w:val="20"/>
                <w:szCs w:val="20"/>
              </w:rPr>
            </w:pPr>
            <w:r w:rsidRPr="00C11055">
              <w:rPr>
                <w:rFonts w:cs="Arial"/>
                <w:sz w:val="20"/>
                <w:szCs w:val="20"/>
              </w:rPr>
              <w:t>6</w:t>
            </w:r>
          </w:p>
        </w:tc>
        <w:tc>
          <w:tcPr>
            <w:tcW w:w="1700" w:type="dxa"/>
            <w:tcBorders>
              <w:top w:val="nil"/>
              <w:left w:val="nil"/>
              <w:bottom w:val="single" w:sz="4" w:space="0" w:color="auto"/>
              <w:right w:val="single" w:sz="4" w:space="0" w:color="auto"/>
            </w:tcBorders>
            <w:shd w:val="clear" w:color="auto" w:fill="auto"/>
            <w:vAlign w:val="center"/>
            <w:hideMark/>
          </w:tcPr>
          <w:p w14:paraId="4636AB05" w14:textId="77777777" w:rsidR="00C11055" w:rsidRPr="00C11055" w:rsidRDefault="00C11055" w:rsidP="00EB7CE8">
            <w:pPr>
              <w:jc w:val="right"/>
              <w:rPr>
                <w:rFonts w:cs="Arial"/>
                <w:b/>
                <w:bCs/>
                <w:sz w:val="20"/>
                <w:szCs w:val="20"/>
              </w:rPr>
            </w:pPr>
            <w:r w:rsidRPr="00C11055">
              <w:rPr>
                <w:rFonts w:cs="Arial"/>
                <w:b/>
                <w:bCs/>
                <w:sz w:val="20"/>
                <w:szCs w:val="20"/>
              </w:rPr>
              <w:t>35 547,00 zł</w:t>
            </w:r>
          </w:p>
        </w:tc>
      </w:tr>
    </w:tbl>
    <w:p w14:paraId="1C6E6ED4" w14:textId="7A0C4AC1" w:rsidR="003301BD" w:rsidRDefault="003301BD" w:rsidP="009806E2">
      <w:pPr>
        <w:spacing w:line="276" w:lineRule="auto"/>
        <w:jc w:val="both"/>
        <w:rPr>
          <w:rFonts w:eastAsia="Calibri" w:cs="Arial"/>
          <w:b/>
          <w:sz w:val="22"/>
          <w:szCs w:val="22"/>
          <w:lang w:eastAsia="en-US"/>
        </w:rPr>
      </w:pPr>
      <w:r>
        <w:rPr>
          <w:rFonts w:eastAsia="Calibri" w:cs="Arial"/>
          <w:b/>
          <w:sz w:val="22"/>
          <w:szCs w:val="22"/>
          <w:lang w:eastAsia="en-US"/>
        </w:rPr>
        <w:t xml:space="preserve">Dzierżawca </w:t>
      </w:r>
      <w:r w:rsidR="00D83B52" w:rsidRPr="00D83B52">
        <w:rPr>
          <w:rFonts w:eastAsia="Calibri" w:cs="Arial"/>
          <w:b/>
          <w:sz w:val="22"/>
          <w:szCs w:val="22"/>
          <w:lang w:eastAsia="en-US"/>
        </w:rPr>
        <w:t>Kosakowo Sport Sp. z o.o</w:t>
      </w:r>
    </w:p>
    <w:tbl>
      <w:tblPr>
        <w:tblW w:w="10095" w:type="dxa"/>
        <w:tblInd w:w="40" w:type="dxa"/>
        <w:tblLayout w:type="fixed"/>
        <w:tblCellMar>
          <w:left w:w="70" w:type="dxa"/>
          <w:right w:w="70" w:type="dxa"/>
        </w:tblCellMar>
        <w:tblLook w:val="0000" w:firstRow="0" w:lastRow="0" w:firstColumn="0" w:lastColumn="0" w:noHBand="0" w:noVBand="0"/>
      </w:tblPr>
      <w:tblGrid>
        <w:gridCol w:w="597"/>
        <w:gridCol w:w="1843"/>
        <w:gridCol w:w="2126"/>
        <w:gridCol w:w="1701"/>
        <w:gridCol w:w="851"/>
        <w:gridCol w:w="1276"/>
        <w:gridCol w:w="1701"/>
      </w:tblGrid>
      <w:tr w:rsidR="00C11055" w:rsidRPr="00482CC7" w14:paraId="62567A11" w14:textId="77777777" w:rsidTr="00C11055">
        <w:trPr>
          <w:trHeight w:val="643"/>
        </w:trPr>
        <w:tc>
          <w:tcPr>
            <w:tcW w:w="597" w:type="dxa"/>
            <w:tcBorders>
              <w:top w:val="single" w:sz="6" w:space="0" w:color="auto"/>
              <w:left w:val="single" w:sz="6" w:space="0" w:color="auto"/>
              <w:bottom w:val="single" w:sz="6" w:space="0" w:color="auto"/>
              <w:right w:val="single" w:sz="6" w:space="0" w:color="auto"/>
            </w:tcBorders>
          </w:tcPr>
          <w:p w14:paraId="68232746" w14:textId="77777777" w:rsidR="00C11055" w:rsidRPr="00482CC7" w:rsidRDefault="00C11055">
            <w:pPr>
              <w:autoSpaceDE w:val="0"/>
              <w:autoSpaceDN w:val="0"/>
              <w:adjustRightInd w:val="0"/>
              <w:rPr>
                <w:rFonts w:cs="Arial"/>
                <w:b/>
                <w:bCs/>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14:paraId="27A69634" w14:textId="77777777" w:rsidR="00C11055" w:rsidRPr="00482CC7" w:rsidRDefault="00C11055">
            <w:pPr>
              <w:autoSpaceDE w:val="0"/>
              <w:autoSpaceDN w:val="0"/>
              <w:adjustRightInd w:val="0"/>
              <w:rPr>
                <w:rFonts w:cs="Arial"/>
                <w:b/>
                <w:bCs/>
                <w:color w:val="000000"/>
                <w:sz w:val="20"/>
                <w:szCs w:val="20"/>
              </w:rPr>
            </w:pPr>
            <w:r w:rsidRPr="00482CC7">
              <w:rPr>
                <w:rFonts w:cs="Arial"/>
                <w:b/>
                <w:bCs/>
                <w:color w:val="000000"/>
                <w:sz w:val="20"/>
                <w:szCs w:val="20"/>
              </w:rPr>
              <w:t>Klasa i typ</w:t>
            </w:r>
          </w:p>
        </w:tc>
        <w:tc>
          <w:tcPr>
            <w:tcW w:w="2126" w:type="dxa"/>
            <w:tcBorders>
              <w:top w:val="single" w:sz="6" w:space="0" w:color="auto"/>
              <w:left w:val="single" w:sz="6" w:space="0" w:color="auto"/>
              <w:bottom w:val="single" w:sz="6" w:space="0" w:color="auto"/>
              <w:right w:val="single" w:sz="6" w:space="0" w:color="auto"/>
            </w:tcBorders>
          </w:tcPr>
          <w:p w14:paraId="3CDD0057" w14:textId="77777777" w:rsidR="00C11055" w:rsidRPr="00482CC7" w:rsidRDefault="00C11055">
            <w:pPr>
              <w:autoSpaceDE w:val="0"/>
              <w:autoSpaceDN w:val="0"/>
              <w:adjustRightInd w:val="0"/>
              <w:rPr>
                <w:rFonts w:cs="Arial"/>
                <w:b/>
                <w:bCs/>
                <w:color w:val="000000"/>
                <w:sz w:val="20"/>
                <w:szCs w:val="20"/>
              </w:rPr>
            </w:pPr>
            <w:r w:rsidRPr="00482CC7">
              <w:rPr>
                <w:rFonts w:cs="Arial"/>
                <w:b/>
                <w:bCs/>
                <w:color w:val="000000"/>
                <w:sz w:val="20"/>
                <w:szCs w:val="20"/>
              </w:rPr>
              <w:t>Nazwa</w:t>
            </w:r>
          </w:p>
        </w:tc>
        <w:tc>
          <w:tcPr>
            <w:tcW w:w="1701" w:type="dxa"/>
            <w:tcBorders>
              <w:top w:val="single" w:sz="6" w:space="0" w:color="auto"/>
              <w:left w:val="single" w:sz="6" w:space="0" w:color="auto"/>
              <w:bottom w:val="single" w:sz="6" w:space="0" w:color="auto"/>
              <w:right w:val="single" w:sz="6" w:space="0" w:color="auto"/>
            </w:tcBorders>
          </w:tcPr>
          <w:p w14:paraId="0562CCF8" w14:textId="77777777" w:rsidR="00C11055" w:rsidRPr="00482CC7" w:rsidRDefault="00C11055">
            <w:pPr>
              <w:autoSpaceDE w:val="0"/>
              <w:autoSpaceDN w:val="0"/>
              <w:adjustRightInd w:val="0"/>
              <w:rPr>
                <w:rFonts w:cs="Arial"/>
                <w:b/>
                <w:bCs/>
                <w:color w:val="000000"/>
                <w:sz w:val="20"/>
                <w:szCs w:val="20"/>
              </w:rPr>
            </w:pPr>
            <w:r w:rsidRPr="00482CC7">
              <w:rPr>
                <w:rFonts w:cs="Arial"/>
                <w:b/>
                <w:bCs/>
                <w:color w:val="000000"/>
                <w:sz w:val="20"/>
                <w:szCs w:val="20"/>
              </w:rPr>
              <w:t>Rodzaj</w:t>
            </w:r>
          </w:p>
        </w:tc>
        <w:tc>
          <w:tcPr>
            <w:tcW w:w="851" w:type="dxa"/>
            <w:tcBorders>
              <w:top w:val="single" w:sz="6" w:space="0" w:color="auto"/>
              <w:left w:val="single" w:sz="6" w:space="0" w:color="auto"/>
              <w:bottom w:val="single" w:sz="6" w:space="0" w:color="auto"/>
              <w:right w:val="single" w:sz="6" w:space="0" w:color="auto"/>
            </w:tcBorders>
          </w:tcPr>
          <w:p w14:paraId="3A5E04E2" w14:textId="77777777" w:rsidR="00C11055" w:rsidRPr="00482CC7" w:rsidRDefault="00C11055">
            <w:pPr>
              <w:autoSpaceDE w:val="0"/>
              <w:autoSpaceDN w:val="0"/>
              <w:adjustRightInd w:val="0"/>
              <w:jc w:val="center"/>
              <w:rPr>
                <w:rFonts w:cs="Arial"/>
                <w:b/>
                <w:bCs/>
                <w:color w:val="000000"/>
                <w:sz w:val="20"/>
                <w:szCs w:val="20"/>
              </w:rPr>
            </w:pPr>
            <w:r w:rsidRPr="00482CC7">
              <w:rPr>
                <w:rFonts w:cs="Arial"/>
                <w:b/>
                <w:bCs/>
                <w:color w:val="000000"/>
                <w:sz w:val="20"/>
                <w:szCs w:val="20"/>
              </w:rPr>
              <w:t xml:space="preserve">Rok </w:t>
            </w:r>
            <w:proofErr w:type="spellStart"/>
            <w:r w:rsidRPr="00482CC7">
              <w:rPr>
                <w:rFonts w:cs="Arial"/>
                <w:b/>
                <w:bCs/>
                <w:color w:val="000000"/>
                <w:sz w:val="20"/>
                <w:szCs w:val="20"/>
              </w:rPr>
              <w:t>prod</w:t>
            </w:r>
            <w:proofErr w:type="spellEnd"/>
            <w:r w:rsidRPr="00482CC7">
              <w:rPr>
                <w:rFonts w:cs="Arial"/>
                <w:b/>
                <w:bCs/>
                <w:color w:val="000000"/>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43EE342F" w14:textId="77777777" w:rsidR="00C11055" w:rsidRPr="00482CC7" w:rsidRDefault="00C11055">
            <w:pPr>
              <w:autoSpaceDE w:val="0"/>
              <w:autoSpaceDN w:val="0"/>
              <w:adjustRightInd w:val="0"/>
              <w:jc w:val="center"/>
              <w:rPr>
                <w:rFonts w:cs="Arial"/>
                <w:b/>
                <w:bCs/>
                <w:color w:val="000000"/>
                <w:sz w:val="20"/>
                <w:szCs w:val="20"/>
              </w:rPr>
            </w:pPr>
            <w:r w:rsidRPr="00482CC7">
              <w:rPr>
                <w:rFonts w:cs="Arial"/>
                <w:b/>
                <w:bCs/>
                <w:color w:val="000000"/>
                <w:sz w:val="20"/>
                <w:szCs w:val="20"/>
              </w:rPr>
              <w:t>Liczba osób w załodze</w:t>
            </w:r>
          </w:p>
        </w:tc>
        <w:tc>
          <w:tcPr>
            <w:tcW w:w="1701" w:type="dxa"/>
            <w:tcBorders>
              <w:top w:val="single" w:sz="6" w:space="0" w:color="auto"/>
              <w:left w:val="single" w:sz="6" w:space="0" w:color="auto"/>
              <w:bottom w:val="single" w:sz="6" w:space="0" w:color="auto"/>
              <w:right w:val="single" w:sz="6" w:space="0" w:color="auto"/>
            </w:tcBorders>
          </w:tcPr>
          <w:p w14:paraId="2454C000" w14:textId="77777777" w:rsidR="00C11055" w:rsidRPr="00482CC7" w:rsidRDefault="00C11055">
            <w:pPr>
              <w:autoSpaceDE w:val="0"/>
              <w:autoSpaceDN w:val="0"/>
              <w:adjustRightInd w:val="0"/>
              <w:jc w:val="center"/>
              <w:rPr>
                <w:rFonts w:cs="Arial"/>
                <w:b/>
                <w:bCs/>
                <w:color w:val="000000"/>
                <w:sz w:val="20"/>
                <w:szCs w:val="20"/>
              </w:rPr>
            </w:pPr>
            <w:r w:rsidRPr="00482CC7">
              <w:rPr>
                <w:rFonts w:cs="Arial"/>
                <w:b/>
                <w:bCs/>
                <w:color w:val="000000"/>
                <w:sz w:val="20"/>
                <w:szCs w:val="20"/>
              </w:rPr>
              <w:t>Suma ubezpieczenia jachtu (zł) KB</w:t>
            </w:r>
          </w:p>
        </w:tc>
      </w:tr>
      <w:tr w:rsidR="00C11055" w:rsidRPr="00482CC7" w14:paraId="16317116" w14:textId="77777777" w:rsidTr="002154B0">
        <w:trPr>
          <w:trHeight w:val="384"/>
        </w:trPr>
        <w:tc>
          <w:tcPr>
            <w:tcW w:w="597" w:type="dxa"/>
            <w:tcBorders>
              <w:top w:val="single" w:sz="6" w:space="0" w:color="auto"/>
              <w:left w:val="single" w:sz="6" w:space="0" w:color="auto"/>
              <w:bottom w:val="single" w:sz="6" w:space="0" w:color="auto"/>
              <w:right w:val="single" w:sz="6" w:space="0" w:color="auto"/>
            </w:tcBorders>
          </w:tcPr>
          <w:p w14:paraId="2A95D59D" w14:textId="77777777" w:rsidR="00C11055" w:rsidRPr="00482CC7" w:rsidRDefault="00C11055">
            <w:pPr>
              <w:autoSpaceDE w:val="0"/>
              <w:autoSpaceDN w:val="0"/>
              <w:adjustRightInd w:val="0"/>
              <w:rPr>
                <w:rFonts w:cs="Arial"/>
                <w:color w:val="000000"/>
                <w:sz w:val="20"/>
                <w:szCs w:val="20"/>
              </w:rPr>
            </w:pPr>
            <w:r w:rsidRPr="00482CC7">
              <w:rPr>
                <w:rFonts w:cs="Arial"/>
                <w:color w:val="000000"/>
                <w:sz w:val="20"/>
                <w:szCs w:val="20"/>
              </w:rPr>
              <w:t>1</w:t>
            </w:r>
          </w:p>
        </w:tc>
        <w:tc>
          <w:tcPr>
            <w:tcW w:w="1843" w:type="dxa"/>
            <w:tcBorders>
              <w:top w:val="single" w:sz="6" w:space="0" w:color="auto"/>
              <w:left w:val="single" w:sz="6" w:space="0" w:color="auto"/>
              <w:bottom w:val="single" w:sz="6" w:space="0" w:color="auto"/>
              <w:right w:val="single" w:sz="6" w:space="0" w:color="auto"/>
            </w:tcBorders>
          </w:tcPr>
          <w:p w14:paraId="5130B00A" w14:textId="77777777" w:rsidR="00C11055" w:rsidRPr="00482CC7" w:rsidRDefault="00C11055">
            <w:pPr>
              <w:autoSpaceDE w:val="0"/>
              <w:autoSpaceDN w:val="0"/>
              <w:adjustRightInd w:val="0"/>
              <w:rPr>
                <w:rFonts w:cs="Arial"/>
                <w:color w:val="000000"/>
                <w:sz w:val="20"/>
                <w:szCs w:val="20"/>
              </w:rPr>
            </w:pPr>
            <w:r w:rsidRPr="00482CC7">
              <w:rPr>
                <w:rFonts w:cs="Arial"/>
                <w:color w:val="000000"/>
                <w:sz w:val="20"/>
                <w:szCs w:val="20"/>
              </w:rPr>
              <w:t>Łódź regatowa</w:t>
            </w:r>
          </w:p>
          <w:p w14:paraId="53DE5ED3" w14:textId="77777777" w:rsidR="00C11055" w:rsidRPr="00482CC7" w:rsidRDefault="00C11055">
            <w:pPr>
              <w:autoSpaceDE w:val="0"/>
              <w:autoSpaceDN w:val="0"/>
              <w:adjustRightInd w:val="0"/>
              <w:rPr>
                <w:rFonts w:cs="Arial"/>
                <w:color w:val="000000"/>
                <w:sz w:val="20"/>
                <w:szCs w:val="20"/>
              </w:rPr>
            </w:pPr>
            <w:r w:rsidRPr="00482CC7">
              <w:rPr>
                <w:rFonts w:cs="Arial"/>
                <w:color w:val="000000"/>
                <w:sz w:val="20"/>
                <w:szCs w:val="20"/>
              </w:rPr>
              <w:t>Typ: MARINER 19</w:t>
            </w:r>
          </w:p>
        </w:tc>
        <w:tc>
          <w:tcPr>
            <w:tcW w:w="2126" w:type="dxa"/>
            <w:tcBorders>
              <w:top w:val="single" w:sz="6" w:space="0" w:color="auto"/>
              <w:left w:val="single" w:sz="6" w:space="0" w:color="auto"/>
              <w:bottom w:val="single" w:sz="6" w:space="0" w:color="auto"/>
              <w:right w:val="single" w:sz="6" w:space="0" w:color="auto"/>
            </w:tcBorders>
            <w:vAlign w:val="center"/>
          </w:tcPr>
          <w:p w14:paraId="14E8B3C6" w14:textId="77777777" w:rsidR="00C11055" w:rsidRPr="00482CC7" w:rsidRDefault="00C11055">
            <w:pPr>
              <w:autoSpaceDE w:val="0"/>
              <w:autoSpaceDN w:val="0"/>
              <w:adjustRightInd w:val="0"/>
              <w:jc w:val="center"/>
              <w:rPr>
                <w:rFonts w:cs="Arial"/>
                <w:color w:val="000000"/>
                <w:sz w:val="20"/>
                <w:szCs w:val="20"/>
              </w:rPr>
            </w:pPr>
            <w:r w:rsidRPr="00482CC7">
              <w:rPr>
                <w:rFonts w:cs="Arial"/>
                <w:color w:val="000000"/>
                <w:sz w:val="20"/>
                <w:szCs w:val="20"/>
              </w:rPr>
              <w:t>Gmina Kosakowo</w:t>
            </w:r>
          </w:p>
        </w:tc>
        <w:tc>
          <w:tcPr>
            <w:tcW w:w="1701" w:type="dxa"/>
            <w:tcBorders>
              <w:top w:val="single" w:sz="6" w:space="0" w:color="auto"/>
              <w:left w:val="single" w:sz="6" w:space="0" w:color="auto"/>
              <w:bottom w:val="single" w:sz="6" w:space="0" w:color="auto"/>
              <w:right w:val="single" w:sz="6" w:space="0" w:color="auto"/>
            </w:tcBorders>
            <w:vAlign w:val="center"/>
          </w:tcPr>
          <w:p w14:paraId="3E4574B8" w14:textId="77777777" w:rsidR="00C11055" w:rsidRPr="00482CC7" w:rsidRDefault="00C11055">
            <w:pPr>
              <w:autoSpaceDE w:val="0"/>
              <w:autoSpaceDN w:val="0"/>
              <w:adjustRightInd w:val="0"/>
              <w:jc w:val="center"/>
              <w:rPr>
                <w:rFonts w:cs="Arial"/>
                <w:color w:val="000000"/>
                <w:sz w:val="20"/>
                <w:szCs w:val="20"/>
              </w:rPr>
            </w:pPr>
            <w:r w:rsidRPr="00482CC7">
              <w:rPr>
                <w:rFonts w:cs="Arial"/>
                <w:color w:val="000000"/>
                <w:sz w:val="20"/>
                <w:szCs w:val="20"/>
              </w:rPr>
              <w:t>Jacht żaglowy</w:t>
            </w:r>
          </w:p>
        </w:tc>
        <w:tc>
          <w:tcPr>
            <w:tcW w:w="851" w:type="dxa"/>
            <w:tcBorders>
              <w:top w:val="single" w:sz="6" w:space="0" w:color="auto"/>
              <w:left w:val="single" w:sz="6" w:space="0" w:color="auto"/>
              <w:bottom w:val="single" w:sz="6" w:space="0" w:color="auto"/>
              <w:right w:val="single" w:sz="6" w:space="0" w:color="auto"/>
            </w:tcBorders>
            <w:vAlign w:val="center"/>
          </w:tcPr>
          <w:p w14:paraId="099B7CC1" w14:textId="77777777" w:rsidR="00C11055" w:rsidRPr="00482CC7" w:rsidRDefault="00C11055">
            <w:pPr>
              <w:autoSpaceDE w:val="0"/>
              <w:autoSpaceDN w:val="0"/>
              <w:adjustRightInd w:val="0"/>
              <w:jc w:val="center"/>
              <w:rPr>
                <w:rFonts w:cs="Arial"/>
                <w:color w:val="000000"/>
                <w:sz w:val="20"/>
                <w:szCs w:val="20"/>
              </w:rPr>
            </w:pPr>
            <w:r w:rsidRPr="00482CC7">
              <w:rPr>
                <w:rFonts w:cs="Arial"/>
                <w:color w:val="000000"/>
                <w:sz w:val="20"/>
                <w:szCs w:val="20"/>
              </w:rPr>
              <w:t>2022</w:t>
            </w:r>
          </w:p>
        </w:tc>
        <w:tc>
          <w:tcPr>
            <w:tcW w:w="1276" w:type="dxa"/>
            <w:tcBorders>
              <w:top w:val="single" w:sz="6" w:space="0" w:color="auto"/>
              <w:left w:val="single" w:sz="6" w:space="0" w:color="auto"/>
              <w:bottom w:val="single" w:sz="6" w:space="0" w:color="auto"/>
              <w:right w:val="single" w:sz="6" w:space="0" w:color="auto"/>
            </w:tcBorders>
            <w:vAlign w:val="center"/>
          </w:tcPr>
          <w:p w14:paraId="2D0DBDA6" w14:textId="77777777" w:rsidR="00C11055" w:rsidRPr="00482CC7" w:rsidRDefault="00C11055">
            <w:pPr>
              <w:autoSpaceDE w:val="0"/>
              <w:autoSpaceDN w:val="0"/>
              <w:adjustRightInd w:val="0"/>
              <w:jc w:val="center"/>
              <w:rPr>
                <w:rFonts w:cs="Arial"/>
                <w:color w:val="000000"/>
                <w:sz w:val="20"/>
                <w:szCs w:val="20"/>
              </w:rPr>
            </w:pPr>
            <w:r w:rsidRPr="00482CC7">
              <w:rPr>
                <w:rFonts w:cs="Arial"/>
                <w:color w:val="000000"/>
                <w:sz w:val="20"/>
                <w:szCs w:val="20"/>
              </w:rPr>
              <w:t>6</w:t>
            </w:r>
          </w:p>
        </w:tc>
        <w:tc>
          <w:tcPr>
            <w:tcW w:w="1701" w:type="dxa"/>
            <w:tcBorders>
              <w:top w:val="single" w:sz="6" w:space="0" w:color="auto"/>
              <w:left w:val="single" w:sz="6" w:space="0" w:color="auto"/>
              <w:bottom w:val="single" w:sz="6" w:space="0" w:color="auto"/>
              <w:right w:val="single" w:sz="6" w:space="0" w:color="auto"/>
            </w:tcBorders>
            <w:vAlign w:val="center"/>
          </w:tcPr>
          <w:p w14:paraId="0331525D" w14:textId="77777777" w:rsidR="00C11055" w:rsidRPr="00EB7CE8" w:rsidRDefault="00C11055" w:rsidP="00EB7CE8">
            <w:pPr>
              <w:autoSpaceDE w:val="0"/>
              <w:autoSpaceDN w:val="0"/>
              <w:adjustRightInd w:val="0"/>
              <w:jc w:val="right"/>
              <w:rPr>
                <w:rFonts w:cs="Arial"/>
                <w:b/>
                <w:color w:val="000000"/>
                <w:sz w:val="20"/>
                <w:szCs w:val="20"/>
              </w:rPr>
            </w:pPr>
            <w:r w:rsidRPr="00EB7CE8">
              <w:rPr>
                <w:rFonts w:cs="Arial"/>
                <w:b/>
                <w:color w:val="000000"/>
                <w:sz w:val="20"/>
                <w:szCs w:val="20"/>
              </w:rPr>
              <w:t>35 547,00 zł</w:t>
            </w:r>
          </w:p>
        </w:tc>
      </w:tr>
    </w:tbl>
    <w:p w14:paraId="4E479CC8" w14:textId="77777777" w:rsidR="00C11055" w:rsidRDefault="00C11055" w:rsidP="009806E2">
      <w:pPr>
        <w:spacing w:line="276" w:lineRule="auto"/>
        <w:jc w:val="both"/>
        <w:rPr>
          <w:rFonts w:eastAsia="Calibri" w:cs="Arial"/>
          <w:b/>
          <w:sz w:val="22"/>
          <w:szCs w:val="22"/>
          <w:lang w:eastAsia="en-US"/>
        </w:rPr>
      </w:pPr>
    </w:p>
    <w:p w14:paraId="023FE46B" w14:textId="77777777" w:rsidR="00C11055" w:rsidRPr="009806E2" w:rsidRDefault="00C11055" w:rsidP="009806E2">
      <w:pPr>
        <w:spacing w:line="276" w:lineRule="auto"/>
        <w:jc w:val="both"/>
        <w:rPr>
          <w:rFonts w:eastAsia="Calibri" w:cs="Arial"/>
          <w:b/>
          <w:sz w:val="22"/>
          <w:szCs w:val="22"/>
          <w:lang w:eastAsia="en-US"/>
        </w:rPr>
      </w:pPr>
    </w:p>
    <w:p w14:paraId="13AF56D3" w14:textId="77777777" w:rsidR="009806E2" w:rsidRPr="009806E2" w:rsidRDefault="009806E2" w:rsidP="009806E2">
      <w:pPr>
        <w:spacing w:line="276" w:lineRule="auto"/>
        <w:jc w:val="both"/>
        <w:rPr>
          <w:rFonts w:eastAsia="Calibri" w:cs="Arial"/>
          <w:sz w:val="22"/>
          <w:szCs w:val="22"/>
          <w:lang w:eastAsia="en-US"/>
        </w:rPr>
      </w:pPr>
      <w:r w:rsidRPr="009806E2">
        <w:rPr>
          <w:rFonts w:eastAsia="Calibri" w:cs="Arial"/>
          <w:b/>
          <w:sz w:val="22"/>
          <w:szCs w:val="22"/>
          <w:lang w:eastAsia="en-US"/>
        </w:rPr>
        <w:t>OKRES UBEZPIECZENIA</w:t>
      </w:r>
      <w:r w:rsidRPr="009806E2">
        <w:rPr>
          <w:rFonts w:eastAsia="Calibri" w:cs="Arial"/>
          <w:sz w:val="22"/>
          <w:szCs w:val="22"/>
          <w:lang w:eastAsia="en-US"/>
        </w:rPr>
        <w:t xml:space="preserve"> </w:t>
      </w:r>
    </w:p>
    <w:p w14:paraId="48A29AEB" w14:textId="3ECA9CD5" w:rsidR="009806E2" w:rsidRDefault="009806E2" w:rsidP="009806E2">
      <w:pPr>
        <w:spacing w:line="276" w:lineRule="auto"/>
        <w:jc w:val="both"/>
        <w:rPr>
          <w:rFonts w:eastAsia="Calibri" w:cs="Arial"/>
          <w:sz w:val="22"/>
          <w:szCs w:val="22"/>
          <w:lang w:eastAsia="en-US"/>
        </w:rPr>
      </w:pPr>
      <w:r w:rsidRPr="009806E2">
        <w:rPr>
          <w:rFonts w:eastAsia="Calibri" w:cs="Arial"/>
          <w:sz w:val="22"/>
          <w:szCs w:val="22"/>
          <w:lang w:eastAsia="en-US"/>
        </w:rPr>
        <w:t xml:space="preserve">Okres ubezpieczenia dla wszystkich </w:t>
      </w:r>
      <w:r w:rsidR="00D33521">
        <w:rPr>
          <w:rFonts w:eastAsia="Calibri" w:cs="Arial"/>
          <w:sz w:val="22"/>
          <w:szCs w:val="22"/>
          <w:lang w:eastAsia="en-US"/>
        </w:rPr>
        <w:t>jednostek pływających</w:t>
      </w:r>
      <w:r w:rsidRPr="009806E2">
        <w:rPr>
          <w:rFonts w:eastAsia="Calibri" w:cs="Arial"/>
          <w:sz w:val="22"/>
          <w:szCs w:val="22"/>
          <w:lang w:eastAsia="en-US"/>
        </w:rPr>
        <w:t xml:space="preserve"> wynosi </w:t>
      </w:r>
      <w:r w:rsidR="00325835">
        <w:rPr>
          <w:rFonts w:eastAsia="Calibri" w:cs="Arial"/>
          <w:sz w:val="22"/>
          <w:szCs w:val="22"/>
          <w:lang w:eastAsia="en-US"/>
        </w:rPr>
        <w:t>24</w:t>
      </w:r>
      <w:r w:rsidRPr="009806E2">
        <w:rPr>
          <w:rFonts w:eastAsia="Calibri" w:cs="Arial"/>
          <w:sz w:val="22"/>
          <w:szCs w:val="22"/>
          <w:lang w:eastAsia="en-US"/>
        </w:rPr>
        <w:t xml:space="preserve"> m-c</w:t>
      </w:r>
      <w:r w:rsidR="00D33521">
        <w:rPr>
          <w:rFonts w:eastAsia="Calibri" w:cs="Arial"/>
          <w:sz w:val="22"/>
          <w:szCs w:val="22"/>
          <w:lang w:eastAsia="en-US"/>
        </w:rPr>
        <w:t>e</w:t>
      </w:r>
      <w:r w:rsidRPr="009806E2">
        <w:rPr>
          <w:rFonts w:eastAsia="Calibri" w:cs="Arial"/>
          <w:sz w:val="22"/>
          <w:szCs w:val="22"/>
          <w:lang w:eastAsia="en-US"/>
        </w:rPr>
        <w:t xml:space="preserve">. Polisy będą wystawiane na okresy roczne. </w:t>
      </w:r>
    </w:p>
    <w:p w14:paraId="38C3D092" w14:textId="6EB6C26D" w:rsidR="00D91AF3" w:rsidRDefault="00D91AF3" w:rsidP="00D91AF3">
      <w:pPr>
        <w:spacing w:line="276" w:lineRule="auto"/>
        <w:jc w:val="both"/>
        <w:rPr>
          <w:rFonts w:cs="Arial"/>
          <w:sz w:val="22"/>
          <w:szCs w:val="22"/>
        </w:rPr>
      </w:pPr>
      <w:r w:rsidRPr="00D91AF3">
        <w:rPr>
          <w:rFonts w:cs="Arial"/>
          <w:sz w:val="22"/>
          <w:szCs w:val="22"/>
        </w:rPr>
        <w:t>Ubezpieczeniem objęte są szkody powstałe w okresie eksploatacji oraz w okresie</w:t>
      </w:r>
      <w:r>
        <w:rPr>
          <w:rFonts w:cs="Arial"/>
          <w:sz w:val="22"/>
          <w:szCs w:val="22"/>
        </w:rPr>
        <w:t xml:space="preserve"> </w:t>
      </w:r>
      <w:r w:rsidRPr="00D91AF3">
        <w:rPr>
          <w:rFonts w:cs="Arial"/>
          <w:sz w:val="22"/>
          <w:szCs w:val="22"/>
        </w:rPr>
        <w:t>wyłączenia z eksploatacji.</w:t>
      </w:r>
    </w:p>
    <w:p w14:paraId="64269F8D" w14:textId="77777777" w:rsidR="00D91AF3" w:rsidRPr="009806E2" w:rsidRDefault="00D91AF3" w:rsidP="009806E2">
      <w:pPr>
        <w:spacing w:line="276" w:lineRule="auto"/>
        <w:jc w:val="both"/>
        <w:rPr>
          <w:rFonts w:eastAsia="Calibri" w:cs="Arial"/>
          <w:sz w:val="22"/>
          <w:szCs w:val="22"/>
          <w:lang w:eastAsia="en-US"/>
        </w:rPr>
      </w:pPr>
    </w:p>
    <w:p w14:paraId="7413F171" w14:textId="77777777" w:rsidR="009806E2" w:rsidRPr="009806E2" w:rsidRDefault="009806E2" w:rsidP="009806E2">
      <w:pPr>
        <w:spacing w:line="276" w:lineRule="auto"/>
        <w:jc w:val="both"/>
        <w:rPr>
          <w:rFonts w:eastAsia="Calibri" w:cs="Arial"/>
          <w:b/>
          <w:sz w:val="22"/>
          <w:szCs w:val="22"/>
          <w:lang w:eastAsia="en-US"/>
        </w:rPr>
      </w:pPr>
    </w:p>
    <w:p w14:paraId="3C2265C6" w14:textId="77777777" w:rsidR="009806E2" w:rsidRPr="00C21D7A" w:rsidRDefault="009806E2" w:rsidP="00466E5A">
      <w:pPr>
        <w:spacing w:line="276" w:lineRule="auto"/>
        <w:jc w:val="both"/>
        <w:rPr>
          <w:rFonts w:eastAsia="Calibri" w:cs="Arial"/>
          <w:b/>
          <w:sz w:val="22"/>
          <w:szCs w:val="22"/>
          <w:lang w:eastAsia="en-US"/>
        </w:rPr>
      </w:pPr>
      <w:r w:rsidRPr="00C21D7A">
        <w:rPr>
          <w:rFonts w:eastAsia="Calibri" w:cs="Arial"/>
          <w:b/>
          <w:sz w:val="22"/>
          <w:szCs w:val="22"/>
          <w:lang w:eastAsia="en-US"/>
        </w:rPr>
        <w:t xml:space="preserve">ZAKRES UBEZPIECZENIA </w:t>
      </w:r>
    </w:p>
    <w:p w14:paraId="029E3377" w14:textId="77777777" w:rsidR="00466E5A" w:rsidRPr="00C21D7A" w:rsidRDefault="00466E5A" w:rsidP="00466E5A">
      <w:pPr>
        <w:spacing w:line="276" w:lineRule="auto"/>
        <w:jc w:val="both"/>
        <w:rPr>
          <w:rFonts w:eastAsia="Calibri" w:cs="Arial"/>
          <w:b/>
          <w:sz w:val="22"/>
          <w:szCs w:val="22"/>
          <w:lang w:eastAsia="en-US"/>
        </w:rPr>
      </w:pPr>
    </w:p>
    <w:p w14:paraId="0EA74229" w14:textId="75F3C69A" w:rsidR="009806E2" w:rsidRPr="00C21D7A" w:rsidRDefault="009806E2" w:rsidP="00CC0F9A">
      <w:pPr>
        <w:numPr>
          <w:ilvl w:val="0"/>
          <w:numId w:val="41"/>
        </w:numPr>
        <w:spacing w:line="276" w:lineRule="auto"/>
        <w:ind w:left="426"/>
        <w:rPr>
          <w:rFonts w:cs="Arial"/>
          <w:b/>
          <w:bCs/>
          <w:color w:val="000000"/>
          <w:sz w:val="22"/>
          <w:szCs w:val="22"/>
        </w:rPr>
      </w:pPr>
      <w:r w:rsidRPr="00C21D7A">
        <w:rPr>
          <w:rFonts w:cs="Arial"/>
          <w:b/>
          <w:bCs/>
          <w:color w:val="000000"/>
          <w:sz w:val="22"/>
          <w:szCs w:val="22"/>
        </w:rPr>
        <w:t xml:space="preserve">Ubezpieczenie od uszkodzenia oraz kradzieży </w:t>
      </w:r>
      <w:r w:rsidR="00D33521" w:rsidRPr="00C21D7A">
        <w:rPr>
          <w:rFonts w:cs="Arial"/>
          <w:b/>
          <w:bCs/>
          <w:color w:val="000000"/>
          <w:sz w:val="22"/>
          <w:szCs w:val="22"/>
        </w:rPr>
        <w:t>jednostek pływających</w:t>
      </w:r>
      <w:r w:rsidRPr="00C21D7A">
        <w:rPr>
          <w:rFonts w:cs="Arial"/>
          <w:b/>
          <w:bCs/>
          <w:color w:val="000000"/>
          <w:sz w:val="22"/>
          <w:szCs w:val="22"/>
        </w:rPr>
        <w:t xml:space="preserve"> (casco)</w:t>
      </w:r>
      <w:r w:rsidRPr="00C21D7A">
        <w:rPr>
          <w:rFonts w:eastAsia="Calibri" w:cs="Arial"/>
          <w:sz w:val="22"/>
          <w:szCs w:val="22"/>
          <w:lang w:eastAsia="en-US"/>
        </w:rPr>
        <w:t>.</w:t>
      </w:r>
    </w:p>
    <w:p w14:paraId="3326DED5" w14:textId="7A824357" w:rsidR="00336417" w:rsidRPr="00C21D7A" w:rsidRDefault="00336417" w:rsidP="00336417">
      <w:pPr>
        <w:spacing w:before="120"/>
        <w:jc w:val="both"/>
        <w:rPr>
          <w:rFonts w:cs="Arial"/>
          <w:sz w:val="22"/>
          <w:szCs w:val="22"/>
        </w:rPr>
      </w:pPr>
      <w:r w:rsidRPr="00C21D7A">
        <w:rPr>
          <w:rFonts w:cs="Arial"/>
          <w:sz w:val="22"/>
          <w:szCs w:val="22"/>
        </w:rPr>
        <w:t>Zakres ubezpieczenia: pełny, obejmujący uszkodzenie, utratę bądź całkowite lub częściowe zniszczenie ubezpieczonej jednostki pływającej i</w:t>
      </w:r>
      <w:r w:rsidR="00AC0D07">
        <w:rPr>
          <w:rFonts w:cs="Arial"/>
          <w:sz w:val="22"/>
          <w:szCs w:val="22"/>
        </w:rPr>
        <w:t xml:space="preserve"> </w:t>
      </w:r>
      <w:r w:rsidRPr="00C21D7A">
        <w:rPr>
          <w:rFonts w:cs="Arial"/>
          <w:sz w:val="22"/>
          <w:szCs w:val="22"/>
        </w:rPr>
        <w:t> wyposażenia oraz utratę</w:t>
      </w:r>
      <w:r w:rsidR="00C21D7A" w:rsidRPr="00C21D7A">
        <w:rPr>
          <w:rFonts w:cs="Arial"/>
          <w:sz w:val="22"/>
          <w:szCs w:val="22"/>
        </w:rPr>
        <w:t xml:space="preserve"> </w:t>
      </w:r>
      <w:r w:rsidRPr="00C21D7A">
        <w:rPr>
          <w:rFonts w:cs="Arial"/>
          <w:sz w:val="22"/>
          <w:szCs w:val="22"/>
        </w:rPr>
        <w:t>elementów wyposażenia wskutek zdarzeń niezależnych od woli Zamawiającego lub osoby upoważnionej do korzystania z jednostki pływającej.</w:t>
      </w:r>
    </w:p>
    <w:p w14:paraId="011DB6D3" w14:textId="77777777" w:rsidR="00F06818" w:rsidRPr="00C21D7A" w:rsidRDefault="00F06818" w:rsidP="004A173C">
      <w:pPr>
        <w:spacing w:line="276" w:lineRule="auto"/>
        <w:rPr>
          <w:rFonts w:eastAsia="Calibri" w:cs="Arial"/>
          <w:sz w:val="22"/>
          <w:szCs w:val="22"/>
          <w:lang w:eastAsia="en-US"/>
        </w:rPr>
      </w:pPr>
    </w:p>
    <w:p w14:paraId="7A57DDED" w14:textId="66EBD87C" w:rsidR="009806E2" w:rsidRPr="00A04ABA" w:rsidRDefault="00F06818" w:rsidP="004A173C">
      <w:pPr>
        <w:spacing w:line="276" w:lineRule="auto"/>
        <w:rPr>
          <w:rFonts w:cs="Arial"/>
          <w:b/>
          <w:bCs/>
          <w:color w:val="000000"/>
          <w:sz w:val="22"/>
          <w:szCs w:val="22"/>
        </w:rPr>
      </w:pPr>
      <w:r w:rsidRPr="00A04ABA">
        <w:rPr>
          <w:rFonts w:eastAsia="Calibri" w:cs="Arial"/>
          <w:sz w:val="22"/>
          <w:szCs w:val="22"/>
          <w:lang w:eastAsia="en-US"/>
        </w:rPr>
        <w:t>Z</w:t>
      </w:r>
      <w:r w:rsidR="009806E2" w:rsidRPr="00A04ABA">
        <w:rPr>
          <w:rFonts w:eastAsia="Calibri" w:cs="Arial"/>
          <w:sz w:val="22"/>
          <w:szCs w:val="22"/>
          <w:lang w:eastAsia="en-US"/>
        </w:rPr>
        <w:t xml:space="preserve">akres ubezpieczenia będzie obejmować </w:t>
      </w:r>
      <w:r w:rsidRPr="00A04ABA">
        <w:rPr>
          <w:rFonts w:eastAsia="Calibri" w:cs="Arial"/>
          <w:sz w:val="22"/>
          <w:szCs w:val="22"/>
          <w:lang w:eastAsia="en-US"/>
        </w:rPr>
        <w:t>co najmniej</w:t>
      </w:r>
      <w:r w:rsidR="009806E2" w:rsidRPr="00A04ABA">
        <w:rPr>
          <w:rFonts w:eastAsia="Calibri" w:cs="Arial"/>
          <w:sz w:val="22"/>
          <w:szCs w:val="22"/>
          <w:lang w:eastAsia="en-US"/>
        </w:rPr>
        <w:t xml:space="preserve"> szkody powstałe:</w:t>
      </w:r>
    </w:p>
    <w:p w14:paraId="32FF6D5A" w14:textId="77777777" w:rsidR="00A04ABA" w:rsidRPr="00A04ABA" w:rsidRDefault="00A04ABA" w:rsidP="00A04ABA">
      <w:pPr>
        <w:pStyle w:val="Akapitzlist"/>
        <w:numPr>
          <w:ilvl w:val="0"/>
          <w:numId w:val="53"/>
        </w:numPr>
        <w:rPr>
          <w:rFonts w:ascii="Arial" w:hAnsi="Arial" w:cs="Arial"/>
        </w:rPr>
      </w:pPr>
      <w:r w:rsidRPr="00A04ABA">
        <w:rPr>
          <w:rFonts w:ascii="Arial" w:hAnsi="Arial" w:cs="Arial"/>
        </w:rPr>
        <w:t>ognia;</w:t>
      </w:r>
    </w:p>
    <w:p w14:paraId="4CA4C592" w14:textId="6A0FE13D" w:rsidR="00A04ABA" w:rsidRPr="00A04ABA" w:rsidRDefault="00A04ABA" w:rsidP="00A04ABA">
      <w:pPr>
        <w:pStyle w:val="Akapitzlist"/>
        <w:numPr>
          <w:ilvl w:val="0"/>
          <w:numId w:val="53"/>
        </w:numPr>
        <w:rPr>
          <w:rFonts w:ascii="Arial" w:hAnsi="Arial" w:cs="Arial"/>
        </w:rPr>
      </w:pPr>
      <w:r w:rsidRPr="00A04ABA">
        <w:rPr>
          <w:rFonts w:ascii="Arial" w:hAnsi="Arial" w:cs="Arial"/>
        </w:rPr>
        <w:t xml:space="preserve">wybuchu; </w:t>
      </w:r>
    </w:p>
    <w:p w14:paraId="0C12ECB1" w14:textId="77777777" w:rsidR="00A04ABA" w:rsidRPr="00A04ABA" w:rsidRDefault="00A04ABA" w:rsidP="00A04ABA">
      <w:pPr>
        <w:pStyle w:val="Akapitzlist"/>
        <w:numPr>
          <w:ilvl w:val="0"/>
          <w:numId w:val="53"/>
        </w:numPr>
        <w:rPr>
          <w:rFonts w:ascii="Arial" w:hAnsi="Arial" w:cs="Arial"/>
        </w:rPr>
      </w:pPr>
      <w:r w:rsidRPr="00A04ABA">
        <w:rPr>
          <w:rFonts w:ascii="Arial" w:hAnsi="Arial" w:cs="Arial"/>
        </w:rPr>
        <w:t>upadku statku powietrznego lub przedmiotów z jego pokładu;</w:t>
      </w:r>
    </w:p>
    <w:p w14:paraId="422457C3" w14:textId="77777777" w:rsidR="00A04ABA" w:rsidRPr="00A04ABA" w:rsidRDefault="00A04ABA" w:rsidP="00A04ABA">
      <w:pPr>
        <w:pStyle w:val="Akapitzlist"/>
        <w:numPr>
          <w:ilvl w:val="0"/>
          <w:numId w:val="53"/>
        </w:numPr>
        <w:rPr>
          <w:rFonts w:ascii="Arial" w:hAnsi="Arial" w:cs="Arial"/>
        </w:rPr>
      </w:pPr>
      <w:r w:rsidRPr="00A04ABA">
        <w:rPr>
          <w:rFonts w:ascii="Arial" w:hAnsi="Arial" w:cs="Arial"/>
        </w:rPr>
        <w:t xml:space="preserve">siły wyższej; </w:t>
      </w:r>
    </w:p>
    <w:p w14:paraId="1F27DC3F" w14:textId="77777777" w:rsidR="00A04ABA" w:rsidRPr="00A04ABA" w:rsidRDefault="00A04ABA" w:rsidP="00A04ABA">
      <w:pPr>
        <w:pStyle w:val="Akapitzlist"/>
        <w:numPr>
          <w:ilvl w:val="0"/>
          <w:numId w:val="53"/>
        </w:numPr>
        <w:rPr>
          <w:rFonts w:ascii="Arial" w:hAnsi="Arial" w:cs="Arial"/>
        </w:rPr>
      </w:pPr>
      <w:r w:rsidRPr="00A04ABA">
        <w:rPr>
          <w:rFonts w:ascii="Arial" w:hAnsi="Arial" w:cs="Arial"/>
        </w:rPr>
        <w:t>kolizji z inną jednostką pływającą;</w:t>
      </w:r>
    </w:p>
    <w:p w14:paraId="48408997" w14:textId="77777777" w:rsidR="00A04ABA" w:rsidRPr="00A04ABA" w:rsidRDefault="00A04ABA" w:rsidP="00A04ABA">
      <w:pPr>
        <w:pStyle w:val="Akapitzlist"/>
        <w:numPr>
          <w:ilvl w:val="0"/>
          <w:numId w:val="53"/>
        </w:numPr>
        <w:rPr>
          <w:rFonts w:ascii="Arial" w:hAnsi="Arial" w:cs="Arial"/>
        </w:rPr>
      </w:pPr>
      <w:r w:rsidRPr="00A04ABA">
        <w:rPr>
          <w:rFonts w:ascii="Arial" w:hAnsi="Arial" w:cs="Arial"/>
        </w:rPr>
        <w:t>wywrócenia się lub zatonięcia jednostki pływającej;</w:t>
      </w:r>
    </w:p>
    <w:p w14:paraId="6B8BE943" w14:textId="77777777" w:rsidR="00A04ABA" w:rsidRPr="00A04ABA" w:rsidRDefault="00A04ABA" w:rsidP="00A04ABA">
      <w:pPr>
        <w:pStyle w:val="Akapitzlist"/>
        <w:numPr>
          <w:ilvl w:val="0"/>
          <w:numId w:val="53"/>
        </w:numPr>
        <w:rPr>
          <w:rFonts w:ascii="Arial" w:hAnsi="Arial" w:cs="Arial"/>
        </w:rPr>
      </w:pPr>
      <w:r w:rsidRPr="00A04ABA">
        <w:rPr>
          <w:rFonts w:ascii="Arial" w:hAnsi="Arial" w:cs="Arial"/>
        </w:rPr>
        <w:t>utknięcia na mieliźnie, wejścia na ląd lub przeszkodę podwodną;</w:t>
      </w:r>
    </w:p>
    <w:p w14:paraId="0D092374" w14:textId="77777777" w:rsidR="00A04ABA" w:rsidRPr="00A04ABA" w:rsidRDefault="00A04ABA" w:rsidP="00A04ABA">
      <w:pPr>
        <w:pStyle w:val="Akapitzlist"/>
        <w:numPr>
          <w:ilvl w:val="0"/>
          <w:numId w:val="53"/>
        </w:numPr>
        <w:rPr>
          <w:rFonts w:ascii="Arial" w:hAnsi="Arial" w:cs="Arial"/>
        </w:rPr>
      </w:pPr>
      <w:r w:rsidRPr="00A04ABA">
        <w:rPr>
          <w:rFonts w:ascii="Arial" w:hAnsi="Arial" w:cs="Arial"/>
        </w:rPr>
        <w:t>uderzenia o nabrzeże lub inne obiekty stałe lub pływające w okresie eksploatacji jednostki pływającej na akwenach wodnych;</w:t>
      </w:r>
    </w:p>
    <w:p w14:paraId="50EC6BF5" w14:textId="77777777" w:rsidR="00A04ABA" w:rsidRPr="00A04ABA" w:rsidRDefault="00A04ABA" w:rsidP="00A04ABA">
      <w:pPr>
        <w:pStyle w:val="Akapitzlist"/>
        <w:numPr>
          <w:ilvl w:val="0"/>
          <w:numId w:val="53"/>
        </w:numPr>
        <w:rPr>
          <w:rFonts w:ascii="Arial" w:hAnsi="Arial" w:cs="Arial"/>
        </w:rPr>
      </w:pPr>
      <w:r w:rsidRPr="00A04ABA">
        <w:rPr>
          <w:rFonts w:ascii="Arial" w:hAnsi="Arial" w:cs="Arial"/>
        </w:rPr>
        <w:t>działania fali wywołanej nadmierną szybkością przechodzących jednostek pływających (kolizja bez kontaktu);</w:t>
      </w:r>
    </w:p>
    <w:p w14:paraId="7829590B" w14:textId="6E9B8DE4" w:rsidR="00F06818" w:rsidRPr="00A04ABA" w:rsidRDefault="00A04ABA" w:rsidP="00A04ABA">
      <w:pPr>
        <w:pStyle w:val="Akapitzlist"/>
        <w:numPr>
          <w:ilvl w:val="0"/>
          <w:numId w:val="53"/>
        </w:numPr>
        <w:rPr>
          <w:rFonts w:ascii="Arial" w:hAnsi="Arial" w:cs="Arial"/>
        </w:rPr>
      </w:pPr>
      <w:r w:rsidRPr="00A04ABA">
        <w:rPr>
          <w:rFonts w:ascii="Arial" w:hAnsi="Arial" w:cs="Arial"/>
        </w:rPr>
        <w:t>wskutek kradzieży lub rabunku jednostki pływającej oraz  jej wyposażenia i osprzętu;</w:t>
      </w:r>
    </w:p>
    <w:p w14:paraId="25253B8F" w14:textId="77777777" w:rsidR="00A04ABA" w:rsidRPr="00A04ABA" w:rsidRDefault="00A04ABA" w:rsidP="00A04ABA">
      <w:pPr>
        <w:pStyle w:val="Akapitzlist"/>
        <w:numPr>
          <w:ilvl w:val="0"/>
          <w:numId w:val="53"/>
        </w:numPr>
        <w:rPr>
          <w:rFonts w:ascii="Arial" w:hAnsi="Arial" w:cs="Arial"/>
        </w:rPr>
      </w:pPr>
      <w:r w:rsidRPr="00A04ABA">
        <w:rPr>
          <w:rFonts w:ascii="Arial" w:hAnsi="Arial" w:cs="Arial"/>
        </w:rPr>
        <w:lastRenderedPageBreak/>
        <w:t xml:space="preserve">w trakcie  </w:t>
      </w:r>
      <w:proofErr w:type="spellStart"/>
      <w:r w:rsidRPr="00A04ABA">
        <w:rPr>
          <w:rFonts w:ascii="Arial" w:hAnsi="Arial" w:cs="Arial"/>
        </w:rPr>
        <w:t>otaklowywania</w:t>
      </w:r>
      <w:proofErr w:type="spellEnd"/>
      <w:r w:rsidRPr="00A04ABA">
        <w:rPr>
          <w:rFonts w:ascii="Arial" w:hAnsi="Arial" w:cs="Arial"/>
        </w:rPr>
        <w:t xml:space="preserve"> albo </w:t>
      </w:r>
      <w:proofErr w:type="spellStart"/>
      <w:r w:rsidRPr="00A04ABA">
        <w:rPr>
          <w:rFonts w:ascii="Arial" w:hAnsi="Arial" w:cs="Arial"/>
        </w:rPr>
        <w:t>roztaklowywania</w:t>
      </w:r>
      <w:proofErr w:type="spellEnd"/>
      <w:r w:rsidRPr="00A04ABA">
        <w:rPr>
          <w:rFonts w:ascii="Arial" w:hAnsi="Arial" w:cs="Arial"/>
        </w:rPr>
        <w:t xml:space="preserve"> jednostki pływającej;</w:t>
      </w:r>
    </w:p>
    <w:p w14:paraId="635512E8" w14:textId="533F3EAD" w:rsidR="00F06818" w:rsidRPr="00A04ABA" w:rsidRDefault="00F06818" w:rsidP="008C32D2">
      <w:pPr>
        <w:pStyle w:val="Akapitzlist"/>
        <w:numPr>
          <w:ilvl w:val="0"/>
          <w:numId w:val="53"/>
        </w:numPr>
        <w:rPr>
          <w:rFonts w:ascii="Arial" w:hAnsi="Arial" w:cs="Arial"/>
        </w:rPr>
      </w:pPr>
      <w:r w:rsidRPr="00A04ABA">
        <w:rPr>
          <w:rFonts w:ascii="Arial" w:hAnsi="Arial" w:cs="Arial"/>
        </w:rPr>
        <w:t>umyślnego uszkodzenia jednostki pływającej przez osoby trzecie podczas postoju w miejscu strzeżonym lub przechowywania jednostki pływającej w należycie zabezpieczonym pomieszczeniu</w:t>
      </w:r>
      <w:r w:rsidR="00A04ABA" w:rsidRPr="00A04ABA">
        <w:rPr>
          <w:rFonts w:ascii="Arial" w:hAnsi="Arial" w:cs="Arial"/>
        </w:rPr>
        <w:t>;</w:t>
      </w:r>
    </w:p>
    <w:p w14:paraId="4A184EBE" w14:textId="77777777" w:rsidR="00A04ABA" w:rsidRPr="00A04ABA" w:rsidRDefault="00F06818" w:rsidP="00A04ABA">
      <w:pPr>
        <w:pStyle w:val="Akapitzlist"/>
        <w:numPr>
          <w:ilvl w:val="0"/>
          <w:numId w:val="53"/>
        </w:numPr>
        <w:rPr>
          <w:rFonts w:ascii="Arial" w:hAnsi="Arial" w:cs="Arial"/>
        </w:rPr>
      </w:pPr>
      <w:r w:rsidRPr="00A04ABA">
        <w:rPr>
          <w:rFonts w:ascii="Arial" w:hAnsi="Arial" w:cs="Arial"/>
        </w:rPr>
        <w:t>szkody będące następstwem wszelkiego rodzaju ukrytych wad kadłuba, silnika lub osprzętu jednostki pływającej, z wyłączeniem kosztów naprawy lub wymiany części wadliwych</w:t>
      </w:r>
      <w:r w:rsidR="00A04ABA" w:rsidRPr="00A04ABA">
        <w:rPr>
          <w:rFonts w:ascii="Arial" w:hAnsi="Arial" w:cs="Arial"/>
        </w:rPr>
        <w:t>;</w:t>
      </w:r>
    </w:p>
    <w:p w14:paraId="6CBB063C" w14:textId="081A789B" w:rsidR="00F06818" w:rsidRPr="00A04ABA" w:rsidRDefault="00F06818" w:rsidP="00A04ABA">
      <w:pPr>
        <w:pStyle w:val="Akapitzlist"/>
        <w:numPr>
          <w:ilvl w:val="0"/>
          <w:numId w:val="53"/>
        </w:numPr>
        <w:rPr>
          <w:rFonts w:ascii="Arial" w:hAnsi="Arial" w:cs="Arial"/>
        </w:rPr>
      </w:pPr>
      <w:r w:rsidRPr="00A04ABA">
        <w:rPr>
          <w:rFonts w:ascii="Arial" w:hAnsi="Arial" w:cs="Arial"/>
        </w:rPr>
        <w:t>podczas transportu lądowego – wskutek wypadku drogowego, jakiemu uległ środek transportowy oraz ognia, pioruna, huraganu, deszczu nawalnego</w:t>
      </w:r>
      <w:r w:rsidR="00A04ABA" w:rsidRPr="00A04ABA">
        <w:rPr>
          <w:rFonts w:ascii="Arial" w:hAnsi="Arial" w:cs="Arial"/>
        </w:rPr>
        <w:t>.</w:t>
      </w:r>
    </w:p>
    <w:p w14:paraId="6314CB4D" w14:textId="720DD25B" w:rsidR="009806E2" w:rsidRPr="00D91AF3" w:rsidRDefault="009806E2" w:rsidP="00A04ABA">
      <w:pPr>
        <w:pStyle w:val="Akapitzlist"/>
        <w:rPr>
          <w:rFonts w:ascii="Arial" w:hAnsi="Arial" w:cs="Arial"/>
        </w:rPr>
      </w:pPr>
    </w:p>
    <w:p w14:paraId="12D936F2" w14:textId="11CB0495" w:rsidR="00C56088" w:rsidRPr="00A04ABA" w:rsidRDefault="00F06818" w:rsidP="00A04ABA">
      <w:pPr>
        <w:spacing w:line="276" w:lineRule="auto"/>
        <w:jc w:val="both"/>
        <w:rPr>
          <w:rFonts w:cs="Arial"/>
          <w:sz w:val="22"/>
          <w:szCs w:val="22"/>
        </w:rPr>
      </w:pPr>
      <w:r w:rsidRPr="00A04ABA">
        <w:rPr>
          <w:rFonts w:cs="Arial"/>
          <w:sz w:val="22"/>
          <w:szCs w:val="22"/>
        </w:rPr>
        <w:t>Wykonawca pokrywa również w granicach sumy ubezpieczenia casco uzasadnione koszty  awaryjnego holowania lub transportu uszkodzonego przedmiotu ubezpieczenia z miejsca wypadku, do i z miejsca naprawy</w:t>
      </w:r>
      <w:r w:rsidR="00C56088" w:rsidRPr="00A04ABA">
        <w:rPr>
          <w:rFonts w:cs="Arial"/>
          <w:sz w:val="22"/>
          <w:szCs w:val="22"/>
        </w:rPr>
        <w:t>.</w:t>
      </w:r>
    </w:p>
    <w:p w14:paraId="24E68984" w14:textId="77777777" w:rsidR="00434A0F" w:rsidRDefault="00434A0F" w:rsidP="00434A0F">
      <w:pPr>
        <w:rPr>
          <w:rFonts w:cs="Arial"/>
          <w:sz w:val="22"/>
          <w:szCs w:val="22"/>
        </w:rPr>
      </w:pPr>
    </w:p>
    <w:p w14:paraId="65CFC8CF" w14:textId="3A12EA1B" w:rsidR="00434A0F" w:rsidRPr="00D91AF3" w:rsidRDefault="00434A0F" w:rsidP="00434A0F">
      <w:pPr>
        <w:rPr>
          <w:rFonts w:cs="Arial"/>
          <w:sz w:val="22"/>
          <w:szCs w:val="22"/>
        </w:rPr>
      </w:pPr>
      <w:r>
        <w:rPr>
          <w:rFonts w:cs="Arial"/>
          <w:sz w:val="22"/>
          <w:szCs w:val="22"/>
        </w:rPr>
        <w:t>J</w:t>
      </w:r>
      <w:r w:rsidRPr="00D91AF3">
        <w:rPr>
          <w:rFonts w:cs="Arial"/>
          <w:sz w:val="22"/>
          <w:szCs w:val="22"/>
        </w:rPr>
        <w:t>ednostki pływające uczestniczące w regatach nie są objęte ochroną ubezpieczeniową.</w:t>
      </w:r>
    </w:p>
    <w:p w14:paraId="21945B3C" w14:textId="77777777" w:rsidR="002860C2" w:rsidRPr="00A04ABA" w:rsidRDefault="002860C2" w:rsidP="00A04ABA">
      <w:pPr>
        <w:spacing w:line="276" w:lineRule="auto"/>
        <w:jc w:val="both"/>
        <w:rPr>
          <w:rFonts w:cs="Arial"/>
          <w:sz w:val="22"/>
          <w:szCs w:val="22"/>
        </w:rPr>
      </w:pPr>
    </w:p>
    <w:p w14:paraId="3A82D93D" w14:textId="77777777" w:rsidR="00AC0D07" w:rsidRDefault="002860C2" w:rsidP="00A04ABA">
      <w:pPr>
        <w:spacing w:line="276" w:lineRule="auto"/>
        <w:jc w:val="both"/>
        <w:rPr>
          <w:rFonts w:eastAsia="Calibri" w:cs="Arial"/>
          <w:sz w:val="22"/>
          <w:szCs w:val="22"/>
          <w:lang w:eastAsia="en-US"/>
        </w:rPr>
      </w:pPr>
      <w:r w:rsidRPr="00A04ABA">
        <w:rPr>
          <w:rFonts w:cs="Arial"/>
          <w:sz w:val="22"/>
          <w:szCs w:val="22"/>
        </w:rPr>
        <w:t>Szkody w  jednostkach pływających</w:t>
      </w:r>
      <w:r w:rsidR="00AC0D07">
        <w:rPr>
          <w:rFonts w:cs="Arial"/>
          <w:sz w:val="22"/>
          <w:szCs w:val="22"/>
        </w:rPr>
        <w:t xml:space="preserve"> </w:t>
      </w:r>
      <w:r w:rsidR="00AC0D07" w:rsidRPr="009806E2">
        <w:rPr>
          <w:rFonts w:eastAsia="Calibri" w:cs="Arial"/>
          <w:sz w:val="22"/>
          <w:szCs w:val="22"/>
          <w:lang w:eastAsia="en-US"/>
        </w:rPr>
        <w:t>będące w użytkowaniu Zamawiającego</w:t>
      </w:r>
      <w:r w:rsidR="00AC0D07">
        <w:rPr>
          <w:rFonts w:eastAsia="Calibri" w:cs="Arial"/>
          <w:sz w:val="22"/>
          <w:szCs w:val="22"/>
          <w:lang w:eastAsia="en-US"/>
        </w:rPr>
        <w:t>,</w:t>
      </w:r>
      <w:r w:rsidR="00AC0D07" w:rsidRPr="009806E2">
        <w:rPr>
          <w:rFonts w:eastAsia="Calibri" w:cs="Arial"/>
          <w:sz w:val="22"/>
          <w:szCs w:val="22"/>
          <w:lang w:eastAsia="en-US"/>
        </w:rPr>
        <w:t xml:space="preserve"> jednostek podległych</w:t>
      </w:r>
      <w:r w:rsidR="00AC0D07">
        <w:rPr>
          <w:rFonts w:eastAsia="Calibri" w:cs="Arial"/>
          <w:sz w:val="22"/>
          <w:szCs w:val="22"/>
          <w:lang w:eastAsia="en-US"/>
        </w:rPr>
        <w:t xml:space="preserve"> lub dzierżawców są objęte ochroną ubezpieczeniową.</w:t>
      </w:r>
    </w:p>
    <w:p w14:paraId="00291319" w14:textId="293F9CAE" w:rsidR="00F06818" w:rsidRDefault="00AC0D07" w:rsidP="00D91AF3">
      <w:pPr>
        <w:spacing w:line="276" w:lineRule="auto"/>
        <w:jc w:val="both"/>
        <w:rPr>
          <w:rFonts w:cs="Arial"/>
          <w:sz w:val="22"/>
          <w:szCs w:val="22"/>
        </w:rPr>
      </w:pPr>
      <w:r>
        <w:rPr>
          <w:rFonts w:eastAsia="Calibri" w:cs="Arial"/>
          <w:sz w:val="22"/>
          <w:szCs w:val="22"/>
          <w:lang w:eastAsia="en-US"/>
        </w:rPr>
        <w:t xml:space="preserve">Szkody </w:t>
      </w:r>
      <w:r w:rsidR="002860C2" w:rsidRPr="00A04ABA">
        <w:rPr>
          <w:rFonts w:cs="Arial"/>
          <w:sz w:val="22"/>
          <w:szCs w:val="22"/>
        </w:rPr>
        <w:t>wyrządzone</w:t>
      </w:r>
      <w:r>
        <w:rPr>
          <w:rFonts w:cs="Arial"/>
          <w:sz w:val="22"/>
          <w:szCs w:val="22"/>
        </w:rPr>
        <w:t xml:space="preserve"> w jednostkach pływających,</w:t>
      </w:r>
      <w:r w:rsidR="002860C2" w:rsidRPr="00A04ABA">
        <w:rPr>
          <w:rFonts w:cs="Arial"/>
          <w:sz w:val="22"/>
          <w:szCs w:val="22"/>
        </w:rPr>
        <w:t xml:space="preserve"> przez</w:t>
      </w:r>
      <w:r>
        <w:rPr>
          <w:rFonts w:cs="Arial"/>
          <w:sz w:val="22"/>
          <w:szCs w:val="22"/>
        </w:rPr>
        <w:t xml:space="preserve"> ich</w:t>
      </w:r>
      <w:r w:rsidR="002860C2" w:rsidRPr="00A04ABA">
        <w:rPr>
          <w:rFonts w:cs="Arial"/>
          <w:sz w:val="22"/>
          <w:szCs w:val="22"/>
        </w:rPr>
        <w:t xml:space="preserve"> dzierżawc</w:t>
      </w:r>
      <w:r>
        <w:rPr>
          <w:rFonts w:cs="Arial"/>
          <w:sz w:val="22"/>
          <w:szCs w:val="22"/>
        </w:rPr>
        <w:t>ów,</w:t>
      </w:r>
      <w:r w:rsidR="002860C2" w:rsidRPr="00A04ABA">
        <w:rPr>
          <w:rFonts w:cs="Arial"/>
          <w:sz w:val="22"/>
          <w:szCs w:val="22"/>
        </w:rPr>
        <w:t xml:space="preserve"> są objęte ochroną ubezpieczeni</w:t>
      </w:r>
      <w:r>
        <w:rPr>
          <w:rFonts w:cs="Arial"/>
          <w:sz w:val="22"/>
          <w:szCs w:val="22"/>
        </w:rPr>
        <w:t xml:space="preserve">ową, bez prawa </w:t>
      </w:r>
      <w:r w:rsidR="00D91AF3">
        <w:rPr>
          <w:rFonts w:cs="Arial"/>
          <w:sz w:val="22"/>
          <w:szCs w:val="22"/>
        </w:rPr>
        <w:t xml:space="preserve">ubezpieczyciela </w:t>
      </w:r>
      <w:r>
        <w:rPr>
          <w:rFonts w:cs="Arial"/>
          <w:sz w:val="22"/>
          <w:szCs w:val="22"/>
        </w:rPr>
        <w:t xml:space="preserve">do regresu </w:t>
      </w:r>
      <w:r w:rsidR="00D91AF3">
        <w:rPr>
          <w:rFonts w:cs="Arial"/>
          <w:sz w:val="22"/>
          <w:szCs w:val="22"/>
        </w:rPr>
        <w:t>wobec dzierżawcy.</w:t>
      </w:r>
    </w:p>
    <w:p w14:paraId="2A4EB9EE" w14:textId="77777777" w:rsidR="00D91AF3" w:rsidRPr="00F06818" w:rsidRDefault="00D91AF3" w:rsidP="00D91AF3">
      <w:pPr>
        <w:spacing w:line="276" w:lineRule="auto"/>
        <w:jc w:val="both"/>
        <w:rPr>
          <w:rFonts w:cs="Arial"/>
          <w:b/>
          <w:bCs/>
          <w:color w:val="C00000"/>
        </w:rPr>
      </w:pPr>
    </w:p>
    <w:p w14:paraId="2FC8316D" w14:textId="77777777" w:rsidR="009806E2" w:rsidRPr="009806E2" w:rsidRDefault="009806E2" w:rsidP="009806E2">
      <w:pPr>
        <w:spacing w:line="276" w:lineRule="auto"/>
        <w:rPr>
          <w:rFonts w:cs="Arial"/>
          <w:b/>
          <w:bCs/>
          <w:color w:val="000000"/>
        </w:rPr>
      </w:pPr>
      <w:r w:rsidRPr="009806E2">
        <w:rPr>
          <w:rFonts w:cs="Arial"/>
          <w:b/>
          <w:bCs/>
          <w:color w:val="000000"/>
        </w:rPr>
        <w:t xml:space="preserve">SUMA UBEZPIECZENIA </w:t>
      </w:r>
    </w:p>
    <w:p w14:paraId="2E1CDE04" w14:textId="2231D2B8" w:rsidR="009806E2" w:rsidRPr="009806E2" w:rsidRDefault="009806E2" w:rsidP="009806E2">
      <w:pPr>
        <w:spacing w:line="276" w:lineRule="auto"/>
        <w:jc w:val="both"/>
        <w:rPr>
          <w:rFonts w:eastAsia="Calibri" w:cs="Arial"/>
          <w:sz w:val="22"/>
          <w:szCs w:val="22"/>
          <w:lang w:eastAsia="en-US"/>
        </w:rPr>
      </w:pPr>
      <w:r w:rsidRPr="009806E2">
        <w:rPr>
          <w:rFonts w:eastAsia="Calibri" w:cs="Arial"/>
          <w:sz w:val="22"/>
          <w:szCs w:val="22"/>
          <w:lang w:eastAsia="en-US"/>
        </w:rPr>
        <w:t>Aktualna wartość jednostek, ustalana  przez Zamawiającego indywidualnie dla każdej jednostek oraz wyposażenia dodatkowego</w:t>
      </w:r>
      <w:r w:rsidR="00C17F72">
        <w:rPr>
          <w:rFonts w:eastAsia="Calibri" w:cs="Arial"/>
          <w:sz w:val="22"/>
          <w:szCs w:val="22"/>
          <w:lang w:eastAsia="en-US"/>
        </w:rPr>
        <w:t>,</w:t>
      </w:r>
      <w:r w:rsidRPr="009806E2">
        <w:rPr>
          <w:rFonts w:eastAsia="Calibri" w:cs="Arial"/>
          <w:sz w:val="22"/>
          <w:szCs w:val="22"/>
          <w:lang w:eastAsia="en-US"/>
        </w:rPr>
        <w:t xml:space="preserve"> wskazana</w:t>
      </w:r>
      <w:r w:rsidR="00C17F72">
        <w:rPr>
          <w:rFonts w:eastAsia="Calibri" w:cs="Arial"/>
          <w:sz w:val="22"/>
          <w:szCs w:val="22"/>
          <w:lang w:eastAsia="en-US"/>
        </w:rPr>
        <w:t xml:space="preserve"> jest</w:t>
      </w:r>
      <w:r w:rsidRPr="009806E2">
        <w:rPr>
          <w:rFonts w:eastAsia="Calibri" w:cs="Arial"/>
          <w:color w:val="4F81BD"/>
          <w:sz w:val="22"/>
          <w:szCs w:val="22"/>
          <w:lang w:eastAsia="en-US"/>
        </w:rPr>
        <w:t xml:space="preserve"> </w:t>
      </w:r>
      <w:r w:rsidRPr="00E82A51">
        <w:rPr>
          <w:rFonts w:eastAsia="Calibri" w:cs="Arial"/>
          <w:b/>
          <w:sz w:val="22"/>
          <w:szCs w:val="22"/>
          <w:lang w:eastAsia="en-US"/>
        </w:rPr>
        <w:t>w załączniku IC</w:t>
      </w:r>
      <w:r w:rsidRPr="009806E2">
        <w:rPr>
          <w:rFonts w:eastAsia="Calibri" w:cs="Arial"/>
          <w:b/>
          <w:color w:val="1F497D"/>
          <w:sz w:val="22"/>
          <w:szCs w:val="22"/>
          <w:lang w:eastAsia="en-US"/>
        </w:rPr>
        <w:t>.</w:t>
      </w:r>
    </w:p>
    <w:p w14:paraId="247E1ADE" w14:textId="77777777" w:rsidR="009806E2" w:rsidRPr="009806E2" w:rsidRDefault="009806E2" w:rsidP="009806E2">
      <w:pPr>
        <w:spacing w:line="276" w:lineRule="auto"/>
        <w:jc w:val="both"/>
        <w:rPr>
          <w:rFonts w:eastAsia="Calibri" w:cs="Arial"/>
          <w:b/>
          <w:sz w:val="22"/>
          <w:szCs w:val="22"/>
          <w:lang w:eastAsia="en-US"/>
        </w:rPr>
      </w:pPr>
    </w:p>
    <w:p w14:paraId="27157C94" w14:textId="4EDC43B7" w:rsidR="00C56088" w:rsidRPr="00434A0F" w:rsidRDefault="00C56088" w:rsidP="009806E2">
      <w:pPr>
        <w:spacing w:line="276" w:lineRule="auto"/>
        <w:jc w:val="both"/>
        <w:rPr>
          <w:rFonts w:eastAsia="Calibri" w:cs="Arial"/>
          <w:b/>
          <w:color w:val="FF0000"/>
          <w:sz w:val="22"/>
          <w:szCs w:val="22"/>
          <w:lang w:eastAsia="en-US"/>
        </w:rPr>
      </w:pPr>
      <w:r w:rsidRPr="00434A0F">
        <w:rPr>
          <w:sz w:val="22"/>
          <w:szCs w:val="22"/>
        </w:rPr>
        <w:t xml:space="preserve">Franszyza redukcyjna 15 % nie mniej niż 200 zł. Franszyza redukcyjna nie ma zastosowania do kosztów awaryjnego holowania i transportu oraz straty całkowitej powstałej z innych przyczyn niż kradzież. </w:t>
      </w:r>
    </w:p>
    <w:p w14:paraId="3279E653" w14:textId="77777777" w:rsidR="009806E2" w:rsidRPr="009806E2" w:rsidRDefault="009806E2" w:rsidP="009806E2">
      <w:pPr>
        <w:spacing w:line="276" w:lineRule="auto"/>
        <w:jc w:val="both"/>
        <w:rPr>
          <w:rFonts w:eastAsia="Calibri" w:cs="Arial"/>
          <w:b/>
          <w:sz w:val="22"/>
          <w:szCs w:val="22"/>
          <w:lang w:eastAsia="en-US"/>
        </w:rPr>
      </w:pPr>
    </w:p>
    <w:p w14:paraId="0985CCC1" w14:textId="77777777" w:rsidR="009806E2" w:rsidRPr="00FD35B7" w:rsidRDefault="009806E2" w:rsidP="00CC0F9A">
      <w:pPr>
        <w:numPr>
          <w:ilvl w:val="0"/>
          <w:numId w:val="41"/>
        </w:numPr>
        <w:spacing w:line="276" w:lineRule="auto"/>
        <w:ind w:left="567" w:hanging="567"/>
        <w:rPr>
          <w:rFonts w:cs="Arial"/>
          <w:b/>
          <w:bCs/>
          <w:color w:val="000000"/>
          <w:sz w:val="22"/>
          <w:szCs w:val="22"/>
        </w:rPr>
      </w:pPr>
      <w:r w:rsidRPr="00FD35B7">
        <w:rPr>
          <w:rFonts w:cs="Arial"/>
          <w:b/>
          <w:bCs/>
          <w:color w:val="000000"/>
          <w:sz w:val="22"/>
          <w:szCs w:val="22"/>
        </w:rPr>
        <w:t xml:space="preserve">Ubezpieczenie odpowiedzialności cywilnej użytkownika </w:t>
      </w:r>
    </w:p>
    <w:p w14:paraId="118E67E9" w14:textId="77777777" w:rsidR="002860C2" w:rsidRPr="00FD35B7" w:rsidRDefault="002860C2" w:rsidP="00F52549">
      <w:pPr>
        <w:jc w:val="both"/>
        <w:rPr>
          <w:rFonts w:eastAsia="Calibri" w:cs="Arial"/>
          <w:b/>
          <w:sz w:val="22"/>
          <w:szCs w:val="22"/>
        </w:rPr>
      </w:pPr>
    </w:p>
    <w:p w14:paraId="3918B140" w14:textId="4D4FD2F0" w:rsidR="00F52549" w:rsidRPr="00FD35B7" w:rsidRDefault="002860C2" w:rsidP="00F52549">
      <w:pPr>
        <w:jc w:val="both"/>
        <w:rPr>
          <w:rFonts w:eastAsia="Calibri" w:cs="Arial"/>
          <w:b/>
          <w:sz w:val="22"/>
          <w:szCs w:val="22"/>
        </w:rPr>
      </w:pPr>
      <w:r w:rsidRPr="00FD35B7">
        <w:rPr>
          <w:rFonts w:eastAsia="Calibri" w:cs="Arial"/>
          <w:b/>
          <w:sz w:val="22"/>
          <w:szCs w:val="22"/>
        </w:rPr>
        <w:t>Ubezpieczeni:</w:t>
      </w:r>
    </w:p>
    <w:p w14:paraId="0A5C0CF2" w14:textId="05EB71DF" w:rsidR="002860C2" w:rsidRPr="00FD35B7" w:rsidRDefault="002860C2" w:rsidP="002860C2">
      <w:pPr>
        <w:pStyle w:val="Akapitzlist"/>
        <w:numPr>
          <w:ilvl w:val="0"/>
          <w:numId w:val="51"/>
        </w:numPr>
        <w:jc w:val="both"/>
        <w:rPr>
          <w:rFonts w:ascii="Arial" w:hAnsi="Arial" w:cs="Arial"/>
          <w:b/>
        </w:rPr>
      </w:pPr>
      <w:r w:rsidRPr="00FD35B7">
        <w:rPr>
          <w:rFonts w:ascii="Arial" w:hAnsi="Arial" w:cs="Arial"/>
          <w:b/>
        </w:rPr>
        <w:t>Zamawiający jako właściciel i/lub użytkownik</w:t>
      </w:r>
      <w:r w:rsidR="00434A0F">
        <w:rPr>
          <w:rFonts w:ascii="Arial" w:hAnsi="Arial" w:cs="Arial"/>
          <w:b/>
        </w:rPr>
        <w:t>, Armator</w:t>
      </w:r>
      <w:r w:rsidR="009E376F">
        <w:rPr>
          <w:rFonts w:ascii="Arial" w:hAnsi="Arial" w:cs="Arial"/>
          <w:b/>
        </w:rPr>
        <w:t>;</w:t>
      </w:r>
    </w:p>
    <w:p w14:paraId="7DF2E397" w14:textId="63F69628" w:rsidR="002860C2" w:rsidRPr="00FD35B7" w:rsidRDefault="002860C2" w:rsidP="002860C2">
      <w:pPr>
        <w:pStyle w:val="Akapitzlist"/>
        <w:numPr>
          <w:ilvl w:val="0"/>
          <w:numId w:val="51"/>
        </w:numPr>
        <w:jc w:val="both"/>
        <w:rPr>
          <w:rFonts w:ascii="Arial" w:hAnsi="Arial" w:cs="Arial"/>
          <w:b/>
        </w:rPr>
      </w:pPr>
      <w:r w:rsidRPr="00FD35B7">
        <w:rPr>
          <w:rFonts w:ascii="Arial" w:hAnsi="Arial" w:cs="Arial"/>
          <w:b/>
        </w:rPr>
        <w:t>Dzierżawca jako użytkownik</w:t>
      </w:r>
      <w:r w:rsidR="00434A0F">
        <w:rPr>
          <w:rFonts w:ascii="Arial" w:hAnsi="Arial" w:cs="Arial"/>
          <w:b/>
        </w:rPr>
        <w:t>, Armator</w:t>
      </w:r>
      <w:r w:rsidR="009E376F">
        <w:rPr>
          <w:rFonts w:ascii="Arial" w:hAnsi="Arial" w:cs="Arial"/>
          <w:b/>
        </w:rPr>
        <w:t>.</w:t>
      </w:r>
    </w:p>
    <w:p w14:paraId="6D0CD057" w14:textId="77777777" w:rsidR="009806E2" w:rsidRPr="00FD35B7" w:rsidRDefault="009806E2" w:rsidP="00B35287">
      <w:pPr>
        <w:spacing w:line="276" w:lineRule="auto"/>
        <w:jc w:val="both"/>
        <w:rPr>
          <w:rFonts w:eastAsia="Calibri" w:cs="Arial"/>
          <w:sz w:val="22"/>
          <w:szCs w:val="22"/>
          <w:lang w:eastAsia="en-US"/>
        </w:rPr>
      </w:pPr>
    </w:p>
    <w:p w14:paraId="1FA19DB5" w14:textId="77777777" w:rsidR="009806E2" w:rsidRPr="00FD35B7" w:rsidRDefault="009806E2" w:rsidP="00B35287">
      <w:pPr>
        <w:spacing w:line="276" w:lineRule="auto"/>
        <w:jc w:val="both"/>
        <w:rPr>
          <w:rFonts w:eastAsia="Calibri" w:cs="Arial"/>
          <w:sz w:val="22"/>
          <w:szCs w:val="22"/>
          <w:lang w:eastAsia="en-US"/>
        </w:rPr>
      </w:pPr>
      <w:r w:rsidRPr="00FD35B7">
        <w:rPr>
          <w:rFonts w:eastAsia="Calibri" w:cs="Arial"/>
          <w:sz w:val="22"/>
          <w:szCs w:val="22"/>
          <w:lang w:eastAsia="en-US"/>
        </w:rPr>
        <w:t>Zakres ubezpieczenia obejmuje szkody na osobie lub szkody rzeczowe wyrządzone osobom trzecim w związku z eksploatacją i podczas postoju przedmiotu ubezpieczenia.</w:t>
      </w:r>
    </w:p>
    <w:p w14:paraId="162BE539" w14:textId="77777777" w:rsidR="009806E2" w:rsidRPr="00FD35B7" w:rsidRDefault="009806E2" w:rsidP="00B35287">
      <w:pPr>
        <w:spacing w:line="276" w:lineRule="auto"/>
        <w:jc w:val="both"/>
        <w:rPr>
          <w:rFonts w:eastAsia="Calibri" w:cs="Arial"/>
          <w:b/>
          <w:sz w:val="22"/>
          <w:szCs w:val="22"/>
          <w:lang w:eastAsia="en-US"/>
        </w:rPr>
      </w:pPr>
    </w:p>
    <w:p w14:paraId="2D058596" w14:textId="77BB65B6" w:rsidR="009806E2" w:rsidRPr="00FD35B7" w:rsidRDefault="009806E2" w:rsidP="00B35287">
      <w:pPr>
        <w:spacing w:line="276" w:lineRule="auto"/>
        <w:jc w:val="both"/>
        <w:rPr>
          <w:rFonts w:eastAsia="Calibri" w:cs="Arial"/>
          <w:b/>
          <w:sz w:val="22"/>
          <w:szCs w:val="22"/>
          <w:lang w:eastAsia="en-US"/>
        </w:rPr>
      </w:pPr>
      <w:r w:rsidRPr="00FD35B7">
        <w:rPr>
          <w:rFonts w:eastAsia="Calibri" w:cs="Arial"/>
          <w:b/>
          <w:sz w:val="22"/>
          <w:szCs w:val="22"/>
          <w:lang w:eastAsia="en-US"/>
        </w:rPr>
        <w:t xml:space="preserve">SUMA GWARANCYJNA: </w:t>
      </w:r>
      <w:r w:rsidR="00C17F72">
        <w:rPr>
          <w:rFonts w:eastAsia="Calibri" w:cs="Arial"/>
          <w:b/>
          <w:sz w:val="22"/>
          <w:szCs w:val="22"/>
          <w:lang w:eastAsia="en-US"/>
        </w:rPr>
        <w:t>5</w:t>
      </w:r>
      <w:r w:rsidRPr="00FD35B7">
        <w:rPr>
          <w:rFonts w:eastAsia="Calibri" w:cs="Arial"/>
          <w:b/>
          <w:sz w:val="22"/>
          <w:szCs w:val="22"/>
          <w:lang w:eastAsia="en-US"/>
        </w:rPr>
        <w:t>00 000 zł na jedno i wszystkie zdarzenia</w:t>
      </w:r>
      <w:r w:rsidR="00F91F12" w:rsidRPr="00FD35B7">
        <w:rPr>
          <w:rFonts w:eastAsia="Calibri" w:cs="Arial"/>
          <w:b/>
          <w:sz w:val="22"/>
          <w:szCs w:val="22"/>
          <w:lang w:eastAsia="en-US"/>
        </w:rPr>
        <w:t xml:space="preserve"> </w:t>
      </w:r>
      <w:r w:rsidR="002860C2" w:rsidRPr="00FD35B7">
        <w:rPr>
          <w:rFonts w:eastAsia="Calibri" w:cs="Arial"/>
          <w:b/>
          <w:sz w:val="22"/>
          <w:szCs w:val="22"/>
          <w:lang w:eastAsia="en-US"/>
        </w:rPr>
        <w:t xml:space="preserve">w odniesieniu do każdej </w:t>
      </w:r>
      <w:r w:rsidR="00F91F12" w:rsidRPr="00FD35B7">
        <w:rPr>
          <w:rFonts w:eastAsia="Calibri" w:cs="Arial"/>
          <w:b/>
          <w:sz w:val="22"/>
          <w:szCs w:val="22"/>
          <w:lang w:eastAsia="en-US"/>
        </w:rPr>
        <w:t xml:space="preserve"> jednostki</w:t>
      </w:r>
      <w:r w:rsidR="002860C2" w:rsidRPr="00FD35B7">
        <w:rPr>
          <w:rFonts w:eastAsia="Calibri" w:cs="Arial"/>
          <w:b/>
          <w:sz w:val="22"/>
          <w:szCs w:val="22"/>
          <w:lang w:eastAsia="en-US"/>
        </w:rPr>
        <w:t xml:space="preserve"> pływającej</w:t>
      </w:r>
      <w:r w:rsidRPr="00FD35B7">
        <w:rPr>
          <w:rFonts w:eastAsia="Calibri" w:cs="Arial"/>
          <w:b/>
          <w:sz w:val="22"/>
          <w:szCs w:val="22"/>
          <w:lang w:eastAsia="en-US"/>
        </w:rPr>
        <w:t xml:space="preserve">. </w:t>
      </w:r>
      <w:r w:rsidR="00C17F72">
        <w:rPr>
          <w:rFonts w:eastAsia="Calibri" w:cs="Arial"/>
          <w:b/>
          <w:sz w:val="22"/>
          <w:szCs w:val="22"/>
          <w:lang w:eastAsia="en-US"/>
        </w:rPr>
        <w:t>Górny limit odpowiedzialności z tytułu wszystkich zdarzeń w odniesieniu do wszystkich jednostek pływających w okresie ubezpieczenia wynosi 1.000.000 zł</w:t>
      </w:r>
    </w:p>
    <w:p w14:paraId="5B40FFA3" w14:textId="77777777" w:rsidR="007A4131" w:rsidRPr="00FD35B7" w:rsidRDefault="007A4131" w:rsidP="009806E2">
      <w:pPr>
        <w:spacing w:line="276" w:lineRule="auto"/>
        <w:jc w:val="both"/>
        <w:rPr>
          <w:rFonts w:cs="Arial"/>
          <w:sz w:val="22"/>
          <w:szCs w:val="22"/>
        </w:rPr>
      </w:pPr>
    </w:p>
    <w:p w14:paraId="5D7D3915" w14:textId="3B321565" w:rsidR="009806E2" w:rsidRPr="00FD35B7" w:rsidRDefault="007A4131" w:rsidP="009806E2">
      <w:pPr>
        <w:spacing w:line="276" w:lineRule="auto"/>
        <w:jc w:val="both"/>
        <w:rPr>
          <w:rFonts w:cs="Arial"/>
          <w:sz w:val="22"/>
          <w:szCs w:val="22"/>
        </w:rPr>
      </w:pPr>
      <w:r w:rsidRPr="00FD35B7">
        <w:rPr>
          <w:rFonts w:cs="Arial"/>
          <w:sz w:val="22"/>
          <w:szCs w:val="22"/>
        </w:rPr>
        <w:t>Franszyza redukcyjna 15 % nie mniej niż 200 zł. Franszyza redukcyjna nie ma zastosowania do szkód osobowych.</w:t>
      </w:r>
    </w:p>
    <w:p w14:paraId="2965A32F" w14:textId="77777777" w:rsidR="007A4131" w:rsidRPr="00FD35B7" w:rsidRDefault="007A4131" w:rsidP="009806E2">
      <w:pPr>
        <w:spacing w:line="276" w:lineRule="auto"/>
        <w:jc w:val="both"/>
        <w:rPr>
          <w:rFonts w:eastAsia="Calibri" w:cs="Arial"/>
          <w:b/>
          <w:color w:val="FF0000"/>
          <w:sz w:val="22"/>
          <w:szCs w:val="22"/>
          <w:lang w:eastAsia="en-US"/>
        </w:rPr>
      </w:pPr>
    </w:p>
    <w:p w14:paraId="2803CC26" w14:textId="77777777" w:rsidR="009806E2" w:rsidRPr="00FD35B7" w:rsidRDefault="009806E2" w:rsidP="00CC0F9A">
      <w:pPr>
        <w:numPr>
          <w:ilvl w:val="0"/>
          <w:numId w:val="41"/>
        </w:numPr>
        <w:spacing w:after="200" w:line="276" w:lineRule="auto"/>
        <w:ind w:left="426" w:hanging="426"/>
        <w:jc w:val="both"/>
        <w:rPr>
          <w:rFonts w:eastAsia="Calibri" w:cs="Arial"/>
          <w:b/>
          <w:sz w:val="22"/>
          <w:szCs w:val="22"/>
          <w:lang w:eastAsia="en-US"/>
        </w:rPr>
      </w:pPr>
      <w:r w:rsidRPr="00FD35B7">
        <w:rPr>
          <w:rFonts w:eastAsia="Calibri" w:cs="Arial"/>
          <w:b/>
          <w:sz w:val="22"/>
          <w:szCs w:val="22"/>
          <w:lang w:eastAsia="en-US"/>
        </w:rPr>
        <w:t>Ubezpieczenie następstw nieszczęśliwych wypadków (NNW)</w:t>
      </w:r>
    </w:p>
    <w:p w14:paraId="34BB8866" w14:textId="374AFC91" w:rsidR="009806E2" w:rsidRPr="009806E2" w:rsidRDefault="009806E2" w:rsidP="009806E2">
      <w:pPr>
        <w:spacing w:line="276" w:lineRule="auto"/>
        <w:jc w:val="both"/>
        <w:rPr>
          <w:rFonts w:eastAsia="Calibri" w:cs="Arial"/>
          <w:sz w:val="22"/>
          <w:szCs w:val="22"/>
          <w:lang w:eastAsia="en-US"/>
        </w:rPr>
      </w:pPr>
      <w:r w:rsidRPr="00FD35B7">
        <w:rPr>
          <w:rFonts w:eastAsia="Calibri" w:cs="Arial"/>
          <w:sz w:val="22"/>
          <w:szCs w:val="22"/>
          <w:lang w:eastAsia="en-US"/>
        </w:rPr>
        <w:t>Zakres ubezpieczenia ma obejmować</w:t>
      </w:r>
      <w:r w:rsidRPr="009806E2">
        <w:rPr>
          <w:rFonts w:eastAsia="Calibri" w:cs="Arial"/>
          <w:sz w:val="22"/>
          <w:szCs w:val="22"/>
          <w:lang w:eastAsia="en-US"/>
        </w:rPr>
        <w:t xml:space="preserve"> trwałe następstwa nieszczęśliwych wypadków sterników i załogi,</w:t>
      </w:r>
      <w:r w:rsidR="00434A0F" w:rsidRPr="00434A0F">
        <w:t xml:space="preserve"> </w:t>
      </w:r>
      <w:r w:rsidR="00434A0F" w:rsidRPr="00434A0F">
        <w:rPr>
          <w:rFonts w:eastAsia="Calibri" w:cs="Arial"/>
          <w:sz w:val="22"/>
          <w:szCs w:val="22"/>
          <w:lang w:eastAsia="en-US"/>
        </w:rPr>
        <w:t>inny</w:t>
      </w:r>
      <w:r w:rsidR="00434A0F">
        <w:rPr>
          <w:rFonts w:eastAsia="Calibri" w:cs="Arial"/>
          <w:sz w:val="22"/>
          <w:szCs w:val="22"/>
          <w:lang w:eastAsia="en-US"/>
        </w:rPr>
        <w:t>ch</w:t>
      </w:r>
      <w:r w:rsidR="00434A0F" w:rsidRPr="00434A0F">
        <w:rPr>
          <w:rFonts w:eastAsia="Calibri" w:cs="Arial"/>
          <w:sz w:val="22"/>
          <w:szCs w:val="22"/>
          <w:lang w:eastAsia="en-US"/>
        </w:rPr>
        <w:t xml:space="preserve"> uczestnik</w:t>
      </w:r>
      <w:r w:rsidR="00434A0F">
        <w:rPr>
          <w:rFonts w:eastAsia="Calibri" w:cs="Arial"/>
          <w:sz w:val="22"/>
          <w:szCs w:val="22"/>
          <w:lang w:eastAsia="en-US"/>
        </w:rPr>
        <w:t>ów</w:t>
      </w:r>
      <w:r w:rsidR="00434A0F" w:rsidRPr="00434A0F">
        <w:rPr>
          <w:rFonts w:eastAsia="Calibri" w:cs="Arial"/>
          <w:sz w:val="22"/>
          <w:szCs w:val="22"/>
          <w:lang w:eastAsia="en-US"/>
        </w:rPr>
        <w:t xml:space="preserve"> pływania bez kwalifikacji żeglarskich lub motorowodnych</w:t>
      </w:r>
      <w:r w:rsidRPr="009806E2">
        <w:rPr>
          <w:rFonts w:eastAsia="Calibri" w:cs="Arial"/>
          <w:sz w:val="22"/>
          <w:szCs w:val="22"/>
          <w:lang w:eastAsia="en-US"/>
        </w:rPr>
        <w:t xml:space="preserve"> zaistniał</w:t>
      </w:r>
      <w:r w:rsidR="00434A0F">
        <w:rPr>
          <w:rFonts w:eastAsia="Calibri" w:cs="Arial"/>
          <w:sz w:val="22"/>
          <w:szCs w:val="22"/>
          <w:lang w:eastAsia="en-US"/>
        </w:rPr>
        <w:t>e</w:t>
      </w:r>
      <w:r w:rsidRPr="009806E2">
        <w:rPr>
          <w:rFonts w:eastAsia="Calibri" w:cs="Arial"/>
          <w:sz w:val="22"/>
          <w:szCs w:val="22"/>
          <w:lang w:eastAsia="en-US"/>
        </w:rPr>
        <w:t xml:space="preserve"> </w:t>
      </w:r>
      <w:r w:rsidRPr="009806E2">
        <w:rPr>
          <w:rFonts w:eastAsia="Calibri" w:cs="Arial"/>
          <w:sz w:val="22"/>
          <w:szCs w:val="22"/>
          <w:lang w:eastAsia="en-US"/>
        </w:rPr>
        <w:lastRenderedPageBreak/>
        <w:t xml:space="preserve">podczas rejsów (powstałe w związku ruchem lub postojem </w:t>
      </w:r>
      <w:r w:rsidR="00325B0C">
        <w:rPr>
          <w:rFonts w:eastAsia="Calibri" w:cs="Arial"/>
          <w:sz w:val="22"/>
          <w:szCs w:val="22"/>
          <w:lang w:eastAsia="en-US"/>
        </w:rPr>
        <w:t>jednostek pływających</w:t>
      </w:r>
      <w:r w:rsidRPr="009806E2">
        <w:rPr>
          <w:rFonts w:eastAsia="Calibri" w:cs="Arial"/>
          <w:sz w:val="22"/>
          <w:szCs w:val="22"/>
          <w:lang w:eastAsia="en-US"/>
        </w:rPr>
        <w:t xml:space="preserve">, w szczególności podczas wsiadania i wysiadania, w czasie przebywania na jachcie będącym w ruchu i w przypadku zatrzymania i postoju, podczas dokonywania w czasie rejsu koniecznej naprawy) polegające na uszkodzeniu ciała lub rozstroju zdrowia albo śmierci. Z wyjątkiem okresu wyłączenia </w:t>
      </w:r>
      <w:r w:rsidR="00325B0C">
        <w:rPr>
          <w:rFonts w:eastAsia="Calibri" w:cs="Arial"/>
          <w:sz w:val="22"/>
          <w:szCs w:val="22"/>
          <w:lang w:eastAsia="en-US"/>
        </w:rPr>
        <w:t>jednostki</w:t>
      </w:r>
      <w:r w:rsidRPr="009806E2">
        <w:rPr>
          <w:rFonts w:eastAsia="Calibri" w:cs="Arial"/>
          <w:sz w:val="22"/>
          <w:szCs w:val="22"/>
          <w:lang w:eastAsia="en-US"/>
        </w:rPr>
        <w:t xml:space="preserve"> z eksploatacji.</w:t>
      </w:r>
    </w:p>
    <w:p w14:paraId="196C8C8B" w14:textId="77777777" w:rsidR="009806E2" w:rsidRPr="009806E2" w:rsidRDefault="009806E2" w:rsidP="009806E2">
      <w:pPr>
        <w:spacing w:line="276" w:lineRule="auto"/>
        <w:jc w:val="both"/>
        <w:rPr>
          <w:rFonts w:eastAsia="Calibri" w:cs="Arial"/>
          <w:sz w:val="22"/>
          <w:szCs w:val="22"/>
          <w:lang w:eastAsia="en-US"/>
        </w:rPr>
      </w:pPr>
      <w:r w:rsidRPr="009806E2">
        <w:rPr>
          <w:rFonts w:eastAsia="Calibri" w:cs="Arial"/>
          <w:sz w:val="22"/>
          <w:szCs w:val="22"/>
          <w:lang w:eastAsia="en-US"/>
        </w:rPr>
        <w:t xml:space="preserve">Górną granicę odpowiedzialności w razie śmierci będzie stanowiła kwota odpowiadająca 100% sumy ubezpieczenia. W przypadku śmierci jednorazowe świadczenie wynosi 100% sumy ubezpieczenia. W przypadku trwałego uszczerbku na zdrowiu świadczenie wypłacane będzie w wysokości 1% sumy ubezpieczenia, za każdy procent trwałego uszczerbku na zdrowiu. </w:t>
      </w:r>
    </w:p>
    <w:p w14:paraId="3D51FFD9" w14:textId="77777777" w:rsidR="00466E5A" w:rsidRDefault="00466E5A" w:rsidP="009806E2">
      <w:pPr>
        <w:spacing w:line="276" w:lineRule="auto"/>
        <w:jc w:val="both"/>
        <w:rPr>
          <w:rFonts w:eastAsia="Calibri" w:cs="Arial"/>
          <w:b/>
          <w:sz w:val="22"/>
          <w:szCs w:val="22"/>
          <w:lang w:eastAsia="en-US"/>
        </w:rPr>
      </w:pPr>
    </w:p>
    <w:p w14:paraId="74588204" w14:textId="40D23E25" w:rsidR="009806E2" w:rsidRPr="009806E2" w:rsidRDefault="009806E2" w:rsidP="009806E2">
      <w:pPr>
        <w:spacing w:line="276" w:lineRule="auto"/>
        <w:jc w:val="both"/>
        <w:rPr>
          <w:rFonts w:eastAsia="Calibri" w:cs="Arial"/>
          <w:b/>
          <w:sz w:val="22"/>
          <w:szCs w:val="22"/>
          <w:lang w:eastAsia="en-US"/>
        </w:rPr>
      </w:pPr>
      <w:r w:rsidRPr="009806E2">
        <w:rPr>
          <w:rFonts w:eastAsia="Calibri" w:cs="Arial"/>
          <w:b/>
          <w:sz w:val="22"/>
          <w:szCs w:val="22"/>
          <w:lang w:eastAsia="en-US"/>
        </w:rPr>
        <w:t xml:space="preserve">Suma ubezpieczenia: 10 000 zł </w:t>
      </w:r>
      <w:r w:rsidR="00434A0F">
        <w:rPr>
          <w:rFonts w:eastAsia="Calibri" w:cs="Arial"/>
          <w:b/>
          <w:sz w:val="22"/>
          <w:szCs w:val="22"/>
          <w:lang w:eastAsia="en-US"/>
        </w:rPr>
        <w:t>na jedną osobę</w:t>
      </w:r>
    </w:p>
    <w:p w14:paraId="0280C546" w14:textId="77777777" w:rsidR="009806E2" w:rsidRPr="009806E2" w:rsidRDefault="009806E2" w:rsidP="009806E2">
      <w:pPr>
        <w:spacing w:line="276" w:lineRule="auto"/>
        <w:jc w:val="both"/>
        <w:rPr>
          <w:rFonts w:eastAsia="Calibri" w:cs="Arial"/>
          <w:b/>
          <w:sz w:val="22"/>
          <w:szCs w:val="22"/>
          <w:lang w:eastAsia="en-US"/>
        </w:rPr>
      </w:pPr>
      <w:r w:rsidRPr="009806E2">
        <w:rPr>
          <w:rFonts w:eastAsia="Calibri" w:cs="Arial"/>
          <w:b/>
          <w:sz w:val="22"/>
          <w:szCs w:val="22"/>
          <w:lang w:eastAsia="en-US"/>
        </w:rPr>
        <w:t xml:space="preserve">Udziały własny i franszyzy redukcyjne – zniesione. </w:t>
      </w:r>
    </w:p>
    <w:p w14:paraId="65C07111" w14:textId="77777777" w:rsidR="00A913BE" w:rsidRPr="005624BD" w:rsidRDefault="00A913BE" w:rsidP="00F964AF">
      <w:pPr>
        <w:spacing w:after="200" w:line="276" w:lineRule="auto"/>
        <w:jc w:val="both"/>
        <w:rPr>
          <w:rFonts w:eastAsia="Calibri" w:cs="Arial"/>
          <w:b/>
          <w:sz w:val="22"/>
          <w:szCs w:val="22"/>
          <w:lang w:eastAsia="en-US"/>
        </w:rPr>
      </w:pPr>
    </w:p>
    <w:p w14:paraId="22BE87FF" w14:textId="4B67913A" w:rsidR="00F964AF" w:rsidRPr="005624BD" w:rsidRDefault="00F964AF" w:rsidP="00F964AF">
      <w:pPr>
        <w:spacing w:after="200" w:line="276" w:lineRule="auto"/>
        <w:jc w:val="center"/>
        <w:rPr>
          <w:rFonts w:eastAsia="Calibri" w:cs="Arial"/>
          <w:b/>
          <w:sz w:val="28"/>
          <w:szCs w:val="22"/>
          <w:lang w:eastAsia="en-US"/>
        </w:rPr>
      </w:pPr>
      <w:r w:rsidRPr="005624BD">
        <w:rPr>
          <w:rFonts w:eastAsia="Calibri" w:cs="Arial"/>
          <w:b/>
          <w:sz w:val="28"/>
          <w:szCs w:val="22"/>
          <w:lang w:eastAsia="en-US"/>
        </w:rPr>
        <w:t xml:space="preserve">LIKWIDACJA SZKÓD -  DLA CZĘŚCI </w:t>
      </w:r>
      <w:r w:rsidR="00493750">
        <w:rPr>
          <w:rFonts w:eastAsia="Calibri" w:cs="Arial"/>
          <w:b/>
          <w:sz w:val="28"/>
          <w:szCs w:val="22"/>
          <w:lang w:eastAsia="en-US"/>
        </w:rPr>
        <w:t>1</w:t>
      </w:r>
      <w:r w:rsidR="00631D1E">
        <w:rPr>
          <w:rFonts w:eastAsia="Calibri" w:cs="Arial"/>
          <w:b/>
          <w:sz w:val="28"/>
          <w:szCs w:val="22"/>
          <w:lang w:eastAsia="en-US"/>
        </w:rPr>
        <w:t xml:space="preserve">, </w:t>
      </w:r>
      <w:r w:rsidR="00493750">
        <w:rPr>
          <w:rFonts w:eastAsia="Calibri" w:cs="Arial"/>
          <w:b/>
          <w:sz w:val="28"/>
          <w:szCs w:val="22"/>
          <w:lang w:eastAsia="en-US"/>
        </w:rPr>
        <w:t>2</w:t>
      </w:r>
      <w:r w:rsidR="00631D1E">
        <w:rPr>
          <w:rFonts w:eastAsia="Calibri" w:cs="Arial"/>
          <w:b/>
          <w:sz w:val="28"/>
          <w:szCs w:val="22"/>
          <w:lang w:eastAsia="en-US"/>
        </w:rPr>
        <w:t>,</w:t>
      </w:r>
      <w:r w:rsidR="007E4CF4">
        <w:rPr>
          <w:rFonts w:eastAsia="Calibri" w:cs="Arial"/>
          <w:b/>
          <w:sz w:val="28"/>
          <w:szCs w:val="22"/>
          <w:lang w:eastAsia="en-US"/>
        </w:rPr>
        <w:t xml:space="preserve"> </w:t>
      </w:r>
      <w:r w:rsidR="00631D1E">
        <w:rPr>
          <w:rFonts w:eastAsia="Calibri" w:cs="Arial"/>
          <w:b/>
          <w:sz w:val="28"/>
          <w:szCs w:val="22"/>
          <w:lang w:eastAsia="en-US"/>
        </w:rPr>
        <w:t>3</w:t>
      </w:r>
      <w:r w:rsidR="007E4CF4">
        <w:rPr>
          <w:rFonts w:eastAsia="Calibri" w:cs="Arial"/>
          <w:b/>
          <w:sz w:val="28"/>
          <w:szCs w:val="22"/>
          <w:lang w:eastAsia="en-US"/>
        </w:rPr>
        <w:t>, 4</w:t>
      </w:r>
    </w:p>
    <w:p w14:paraId="02740DEB" w14:textId="77777777" w:rsidR="00F964AF" w:rsidRPr="005624BD" w:rsidRDefault="00F964AF" w:rsidP="00F964AF">
      <w:pPr>
        <w:spacing w:after="200" w:line="276" w:lineRule="auto"/>
        <w:jc w:val="both"/>
        <w:rPr>
          <w:rFonts w:eastAsia="Calibri" w:cs="Arial"/>
          <w:b/>
          <w:sz w:val="22"/>
          <w:szCs w:val="22"/>
          <w:lang w:eastAsia="en-US"/>
        </w:rPr>
      </w:pPr>
      <w:r w:rsidRPr="005624BD">
        <w:rPr>
          <w:rFonts w:eastAsia="Calibri" w:cs="Arial"/>
          <w:b/>
          <w:sz w:val="22"/>
          <w:szCs w:val="22"/>
          <w:lang w:eastAsia="en-US"/>
        </w:rPr>
        <w:t xml:space="preserve">USTALENIE WYSOKOŚCI SZKODY I ODSZKODOWANIA W UBEZPIECZENIACH MAJĄTKOWYCH </w:t>
      </w:r>
    </w:p>
    <w:p w14:paraId="3946A067" w14:textId="77777777" w:rsidR="00F964AF" w:rsidRPr="005624BD" w:rsidRDefault="00F964AF" w:rsidP="00CC0F9A">
      <w:pPr>
        <w:numPr>
          <w:ilvl w:val="0"/>
          <w:numId w:val="15"/>
        </w:numPr>
        <w:tabs>
          <w:tab w:val="clear" w:pos="720"/>
          <w:tab w:val="num" w:pos="284"/>
        </w:tabs>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 xml:space="preserve">Wykonawca wypłaca należne odszkodowanie z tytułu ubezpieczenia mienia w kwocie odpowiadającej wysokości szkody, nie większej jednak od kwoty stanowiącej górną granicę jego odpowiedzialności. </w:t>
      </w:r>
    </w:p>
    <w:p w14:paraId="65845374" w14:textId="337BE32D" w:rsidR="00F964AF" w:rsidRPr="005624BD" w:rsidRDefault="00F964AF" w:rsidP="00CC0F9A">
      <w:pPr>
        <w:numPr>
          <w:ilvl w:val="0"/>
          <w:numId w:val="15"/>
        </w:numPr>
        <w:tabs>
          <w:tab w:val="clear" w:pos="720"/>
          <w:tab w:val="num" w:pos="284"/>
        </w:tabs>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 xml:space="preserve">Górną granicę odpowiedzialności Wykonawcy za ubezpieczenie mienia stanowi suma ubezpieczenia lub limity określone w </w:t>
      </w:r>
      <w:r w:rsidR="006E0F51">
        <w:rPr>
          <w:rFonts w:eastAsia="Calibri" w:cs="Arial"/>
          <w:sz w:val="22"/>
          <w:szCs w:val="22"/>
          <w:lang w:eastAsia="en-US"/>
        </w:rPr>
        <w:t>SWZ</w:t>
      </w:r>
      <w:r w:rsidRPr="005624BD">
        <w:rPr>
          <w:rFonts w:eastAsia="Calibri" w:cs="Arial"/>
          <w:sz w:val="22"/>
          <w:szCs w:val="22"/>
          <w:lang w:eastAsia="en-US"/>
        </w:rPr>
        <w:t xml:space="preserve">, w załącznikach: </w:t>
      </w:r>
      <w:r w:rsidR="005C3570">
        <w:rPr>
          <w:rFonts w:eastAsia="Calibri" w:cs="Arial"/>
          <w:color w:val="4472C4" w:themeColor="accent1"/>
          <w:sz w:val="22"/>
          <w:szCs w:val="22"/>
          <w:lang w:eastAsia="en-US"/>
        </w:rPr>
        <w:t>IA, IB, IC</w:t>
      </w:r>
      <w:r w:rsidRPr="007E4CF4">
        <w:rPr>
          <w:rFonts w:eastAsia="Calibri" w:cs="Arial"/>
          <w:color w:val="4472C4" w:themeColor="accent1"/>
          <w:sz w:val="22"/>
          <w:szCs w:val="22"/>
          <w:lang w:eastAsia="en-US"/>
        </w:rPr>
        <w:t>,</w:t>
      </w:r>
      <w:r w:rsidR="00CC0F9A">
        <w:rPr>
          <w:rFonts w:eastAsia="Calibri" w:cs="Arial"/>
          <w:color w:val="4472C4" w:themeColor="accent1"/>
          <w:sz w:val="22"/>
          <w:szCs w:val="22"/>
          <w:lang w:eastAsia="en-US"/>
        </w:rPr>
        <w:t xml:space="preserve"> </w:t>
      </w:r>
      <w:r w:rsidRPr="005624BD">
        <w:rPr>
          <w:rFonts w:eastAsia="Calibri" w:cs="Arial"/>
          <w:sz w:val="22"/>
          <w:szCs w:val="22"/>
          <w:lang w:eastAsia="en-US"/>
        </w:rPr>
        <w:t>a także w klauzulach. W przypadku mienia objętego ubezpieczeniem bez wskazywania indywidualnej sumy ubezpieczenia – udokumentowany koszt zakupu lub budowy.</w:t>
      </w:r>
    </w:p>
    <w:p w14:paraId="2082774A" w14:textId="77777777" w:rsidR="00F964AF" w:rsidRPr="005624BD" w:rsidRDefault="00F964AF" w:rsidP="00CC0F9A">
      <w:pPr>
        <w:numPr>
          <w:ilvl w:val="0"/>
          <w:numId w:val="15"/>
        </w:numPr>
        <w:tabs>
          <w:tab w:val="clear" w:pos="720"/>
          <w:tab w:val="num" w:pos="284"/>
        </w:tabs>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Odszkodowania będą wypłacane bez jakichkolwiek potrąceń wynikających z faktycznego zużycia, amortyzacji, umorzenia czy też wieku przedmiotu ubezpieczenia itp., tj. do wysokości określonej w umowie sumy ubezpieczenia mienia Zamawiającego.</w:t>
      </w:r>
    </w:p>
    <w:p w14:paraId="482705CF" w14:textId="77777777" w:rsidR="00F964AF" w:rsidRPr="005624BD" w:rsidRDefault="00F964AF" w:rsidP="00CC0F9A">
      <w:pPr>
        <w:numPr>
          <w:ilvl w:val="0"/>
          <w:numId w:val="15"/>
        </w:numPr>
        <w:tabs>
          <w:tab w:val="clear" w:pos="720"/>
          <w:tab w:val="num" w:pos="284"/>
        </w:tabs>
        <w:spacing w:after="200" w:line="276" w:lineRule="auto"/>
        <w:ind w:left="284" w:hanging="284"/>
        <w:jc w:val="both"/>
        <w:rPr>
          <w:rFonts w:eastAsia="Calibri" w:cs="Arial"/>
          <w:sz w:val="22"/>
          <w:szCs w:val="22"/>
          <w:lang w:eastAsia="en-US"/>
        </w:rPr>
      </w:pPr>
      <w:r w:rsidRPr="005624BD">
        <w:rPr>
          <w:rFonts w:eastAsia="Calibri" w:cs="Arial"/>
          <w:sz w:val="22"/>
          <w:szCs w:val="22"/>
          <w:lang w:eastAsia="en-US"/>
        </w:rPr>
        <w:t xml:space="preserve">Z zastrzeżeniem postanowień ust. 2, wysokość szkody ustala się: </w:t>
      </w:r>
    </w:p>
    <w:p w14:paraId="1C16AB52" w14:textId="77777777" w:rsidR="00F964AF" w:rsidRPr="005624BD" w:rsidRDefault="00F964AF" w:rsidP="00CC0F9A">
      <w:pPr>
        <w:numPr>
          <w:ilvl w:val="1"/>
          <w:numId w:val="15"/>
        </w:numPr>
        <w:tabs>
          <w:tab w:val="num" w:pos="1440"/>
        </w:tabs>
        <w:spacing w:after="200" w:line="276" w:lineRule="auto"/>
        <w:ind w:left="1440"/>
        <w:jc w:val="both"/>
        <w:rPr>
          <w:rFonts w:eastAsia="Calibri" w:cs="Arial"/>
          <w:sz w:val="22"/>
          <w:szCs w:val="22"/>
          <w:lang w:eastAsia="en-US"/>
        </w:rPr>
      </w:pPr>
      <w:r w:rsidRPr="005624BD">
        <w:rPr>
          <w:rFonts w:eastAsia="Calibri" w:cs="Arial"/>
          <w:sz w:val="22"/>
          <w:szCs w:val="22"/>
          <w:lang w:eastAsia="en-US"/>
        </w:rPr>
        <w:t xml:space="preserve">w budynkach, budowlach lub lokalach mieszkalnych - wg. wartości odtworzeniowej (kosztów odbudowy lub remontu potwierdzonych kosztorysem, przedłożonym przez </w:t>
      </w:r>
      <w:r w:rsidR="00EC1C3A">
        <w:rPr>
          <w:rFonts w:eastAsia="Calibri" w:cs="Arial"/>
          <w:sz w:val="22"/>
          <w:szCs w:val="22"/>
          <w:lang w:eastAsia="en-US"/>
        </w:rPr>
        <w:t>Zamawiającego</w:t>
      </w:r>
      <w:r w:rsidRPr="005624BD">
        <w:rPr>
          <w:rFonts w:eastAsia="Calibri" w:cs="Arial"/>
          <w:sz w:val="22"/>
          <w:szCs w:val="22"/>
          <w:lang w:eastAsia="en-US"/>
        </w:rPr>
        <w:t>, określonych zgodnie z zasadami kalkulacji i ustalenia cen robót budowlanych, obowiązującymi w budownictwie - przy uwzględnieniu dotychczasowych wymiarów, konstrukcji, materiałów); lub według wartości księg</w:t>
      </w:r>
      <w:r w:rsidR="00344E1C" w:rsidRPr="005624BD">
        <w:rPr>
          <w:rFonts w:eastAsia="Calibri" w:cs="Arial"/>
          <w:sz w:val="22"/>
          <w:szCs w:val="22"/>
          <w:lang w:eastAsia="en-US"/>
        </w:rPr>
        <w:t xml:space="preserve">owej brutto, lub rzeczywistej, </w:t>
      </w:r>
      <w:r w:rsidRPr="005624BD">
        <w:rPr>
          <w:rFonts w:eastAsia="Calibri" w:cs="Arial"/>
          <w:sz w:val="22"/>
          <w:szCs w:val="22"/>
          <w:lang w:eastAsia="en-US"/>
        </w:rPr>
        <w:t>w zależności od tego jaka została zadeklarowana do ubezpieczenia;</w:t>
      </w:r>
    </w:p>
    <w:p w14:paraId="2CB72974" w14:textId="7B6B238F" w:rsidR="00F964AF" w:rsidRPr="005624BD" w:rsidRDefault="00F964AF" w:rsidP="00CC0F9A">
      <w:pPr>
        <w:numPr>
          <w:ilvl w:val="1"/>
          <w:numId w:val="15"/>
        </w:numPr>
        <w:tabs>
          <w:tab w:val="num" w:pos="1440"/>
        </w:tabs>
        <w:spacing w:after="200" w:line="276" w:lineRule="auto"/>
        <w:ind w:left="1440"/>
        <w:jc w:val="both"/>
        <w:rPr>
          <w:rFonts w:eastAsia="Calibri" w:cs="Arial"/>
          <w:sz w:val="22"/>
          <w:szCs w:val="22"/>
          <w:lang w:eastAsia="en-US"/>
        </w:rPr>
      </w:pPr>
      <w:r w:rsidRPr="005624BD">
        <w:rPr>
          <w:rFonts w:eastAsia="Calibri" w:cs="Arial"/>
          <w:sz w:val="22"/>
          <w:szCs w:val="22"/>
          <w:lang w:eastAsia="en-US"/>
        </w:rPr>
        <w:t xml:space="preserve">w maszynach, aparatach i urządzeniach technicznych, w wyposażeniu </w:t>
      </w:r>
      <w:r w:rsidRPr="005624BD">
        <w:rPr>
          <w:rFonts w:eastAsia="Calibri" w:cs="Arial"/>
          <w:sz w:val="22"/>
          <w:szCs w:val="22"/>
          <w:lang w:eastAsia="en-US"/>
        </w:rPr>
        <w:br/>
        <w:t xml:space="preserve">i pozostałych środkach trwałych ubezpieczonych </w:t>
      </w:r>
      <w:r w:rsidR="00090702" w:rsidRPr="005624BD">
        <w:rPr>
          <w:rFonts w:eastAsia="Calibri" w:cs="Arial"/>
          <w:sz w:val="22"/>
          <w:szCs w:val="22"/>
          <w:lang w:eastAsia="en-US"/>
        </w:rPr>
        <w:t xml:space="preserve">od wszystkich </w:t>
      </w:r>
      <w:proofErr w:type="spellStart"/>
      <w:r w:rsidR="00090702" w:rsidRPr="005624BD">
        <w:rPr>
          <w:rFonts w:eastAsia="Calibri" w:cs="Arial"/>
          <w:sz w:val="22"/>
          <w:szCs w:val="22"/>
          <w:lang w:eastAsia="en-US"/>
        </w:rPr>
        <w:t>ryzyk</w:t>
      </w:r>
      <w:proofErr w:type="spellEnd"/>
      <w:r w:rsidR="00090702" w:rsidRPr="005624BD">
        <w:rPr>
          <w:rFonts w:eastAsia="Calibri" w:cs="Arial"/>
          <w:sz w:val="22"/>
          <w:szCs w:val="22"/>
          <w:lang w:eastAsia="en-US"/>
        </w:rPr>
        <w:t xml:space="preserve"> </w:t>
      </w:r>
      <w:r w:rsidRPr="005624BD">
        <w:rPr>
          <w:rFonts w:eastAsia="Calibri" w:cs="Arial"/>
          <w:sz w:val="22"/>
          <w:szCs w:val="22"/>
          <w:lang w:eastAsia="en-US"/>
        </w:rPr>
        <w:t>– w</w:t>
      </w:r>
      <w:r w:rsidR="00090702" w:rsidRPr="005624BD">
        <w:rPr>
          <w:rFonts w:eastAsia="Calibri" w:cs="Arial"/>
          <w:sz w:val="22"/>
          <w:szCs w:val="22"/>
          <w:lang w:eastAsia="en-US"/>
        </w:rPr>
        <w:t>edłu</w:t>
      </w:r>
      <w:r w:rsidRPr="005624BD">
        <w:rPr>
          <w:rFonts w:eastAsia="Calibri" w:cs="Arial"/>
          <w:sz w:val="22"/>
          <w:szCs w:val="22"/>
          <w:lang w:eastAsia="en-US"/>
        </w:rPr>
        <w:t>g wartości odtworzeniowej (kosztów zakupu tego samego rodzaju, typu i mocy produkcyjnej nowej maszyny, aparatu, urządzenia, albo wartości kosztów naprawy z uwzględnieniem kosztów transportu, demontażu i montażu oraz cła i innych tego typu opłat). Wartość kosztów naprawy powinna być udokumentowana rachunkiem wykonawcy zewnętrznego. Jeżeli naprawa jest wykonana przez Zamawiającego we własnym zakresie, Wykonawca zwraca udokumentowany koszt materiałów i robocizny poniesionych w celu naprawy powiększony o koszty ogólne lub w</w:t>
      </w:r>
      <w:r w:rsidR="00344E1C" w:rsidRPr="005624BD">
        <w:rPr>
          <w:rFonts w:eastAsia="Calibri" w:cs="Arial"/>
          <w:sz w:val="22"/>
          <w:szCs w:val="22"/>
          <w:lang w:eastAsia="en-US"/>
        </w:rPr>
        <w:t>edług wartości księgowej brutto</w:t>
      </w:r>
      <w:r w:rsidRPr="005624BD">
        <w:rPr>
          <w:rFonts w:eastAsia="Calibri" w:cs="Arial"/>
          <w:sz w:val="22"/>
          <w:szCs w:val="22"/>
          <w:lang w:eastAsia="en-US"/>
        </w:rPr>
        <w:t xml:space="preserve"> lub </w:t>
      </w:r>
      <w:r w:rsidRPr="005624BD">
        <w:rPr>
          <w:rFonts w:eastAsia="Calibri" w:cs="Arial"/>
          <w:sz w:val="22"/>
          <w:szCs w:val="22"/>
          <w:lang w:eastAsia="en-US"/>
        </w:rPr>
        <w:lastRenderedPageBreak/>
        <w:t>rzeczywistej, w zależności od tego jaka została zadeklarowana do ubezpieczenia.</w:t>
      </w:r>
    </w:p>
    <w:p w14:paraId="09BE179E" w14:textId="77777777" w:rsidR="00F964AF" w:rsidRPr="005624BD" w:rsidRDefault="00F964AF" w:rsidP="00CC0F9A">
      <w:pPr>
        <w:numPr>
          <w:ilvl w:val="1"/>
          <w:numId w:val="15"/>
        </w:numPr>
        <w:tabs>
          <w:tab w:val="num" w:pos="1440"/>
        </w:tabs>
        <w:spacing w:after="200" w:line="276" w:lineRule="auto"/>
        <w:ind w:left="1440"/>
        <w:jc w:val="both"/>
        <w:rPr>
          <w:rFonts w:eastAsia="Calibri" w:cs="Arial"/>
          <w:sz w:val="22"/>
          <w:szCs w:val="22"/>
          <w:lang w:eastAsia="en-US"/>
        </w:rPr>
      </w:pPr>
      <w:r w:rsidRPr="005624BD">
        <w:rPr>
          <w:rFonts w:eastAsia="Calibri" w:cs="Arial"/>
          <w:sz w:val="22"/>
          <w:szCs w:val="22"/>
          <w:lang w:eastAsia="en-US"/>
        </w:rPr>
        <w:t xml:space="preserve">w ubezpieczeniu elektroniki od wszystkich </w:t>
      </w:r>
      <w:proofErr w:type="spellStart"/>
      <w:r w:rsidRPr="005624BD">
        <w:rPr>
          <w:rFonts w:eastAsia="Calibri" w:cs="Arial"/>
          <w:sz w:val="22"/>
          <w:szCs w:val="22"/>
          <w:lang w:eastAsia="en-US"/>
        </w:rPr>
        <w:t>ryzyk</w:t>
      </w:r>
      <w:proofErr w:type="spellEnd"/>
      <w:r w:rsidRPr="005624BD">
        <w:rPr>
          <w:rFonts w:eastAsia="Calibri" w:cs="Arial"/>
          <w:sz w:val="22"/>
          <w:szCs w:val="22"/>
          <w:lang w:eastAsia="en-US"/>
        </w:rPr>
        <w:t>:</w:t>
      </w:r>
    </w:p>
    <w:p w14:paraId="5C9CBF05" w14:textId="77777777" w:rsidR="00F964AF" w:rsidRPr="005624BD" w:rsidRDefault="00F964AF" w:rsidP="00CC0F9A">
      <w:pPr>
        <w:numPr>
          <w:ilvl w:val="2"/>
          <w:numId w:val="15"/>
        </w:numPr>
        <w:tabs>
          <w:tab w:val="num" w:pos="2160"/>
        </w:tabs>
        <w:spacing w:after="200" w:line="276" w:lineRule="auto"/>
        <w:ind w:left="2160"/>
        <w:jc w:val="both"/>
        <w:rPr>
          <w:rFonts w:eastAsia="Calibri" w:cs="Arial"/>
          <w:sz w:val="22"/>
          <w:szCs w:val="22"/>
          <w:lang w:eastAsia="en-US"/>
        </w:rPr>
      </w:pPr>
      <w:r w:rsidRPr="005624BD">
        <w:rPr>
          <w:rFonts w:eastAsia="Calibri" w:cs="Arial"/>
          <w:sz w:val="22"/>
          <w:szCs w:val="22"/>
          <w:lang w:eastAsia="en-US"/>
        </w:rPr>
        <w:t xml:space="preserve"> przy szkodach częściowych – koszt naprawy;</w:t>
      </w:r>
    </w:p>
    <w:p w14:paraId="04590C9E" w14:textId="77777777" w:rsidR="00F964AF" w:rsidRPr="005624BD" w:rsidRDefault="00F964AF" w:rsidP="00CC0F9A">
      <w:pPr>
        <w:numPr>
          <w:ilvl w:val="2"/>
          <w:numId w:val="15"/>
        </w:numPr>
        <w:tabs>
          <w:tab w:val="num" w:pos="2160"/>
        </w:tabs>
        <w:spacing w:after="200" w:line="276" w:lineRule="auto"/>
        <w:ind w:left="2160"/>
        <w:jc w:val="both"/>
        <w:rPr>
          <w:rFonts w:eastAsia="Calibri" w:cs="Arial"/>
          <w:sz w:val="22"/>
          <w:szCs w:val="22"/>
          <w:lang w:eastAsia="en-US"/>
        </w:rPr>
      </w:pPr>
      <w:r w:rsidRPr="005624BD">
        <w:rPr>
          <w:rFonts w:eastAsia="Calibri" w:cs="Arial"/>
          <w:sz w:val="22"/>
          <w:szCs w:val="22"/>
          <w:lang w:eastAsia="en-US"/>
        </w:rPr>
        <w:t>przy szkodach całkowitych – wg. wartości odtworzeniowej nowej rozumianej jako koszt naprawy lub zastąpienia Zamawiającego sprzętu, jego części lub elementu składowego poprzez fabrycznie nowy, dostępny na rynku, z uwzględnieniem kosztów transportu, demontażu i montażu ponownego oraz wszelkich opłat celnych. Przez szkodę całkowitą rozumie się takie uszkodzenie składnika mienia, że niemożliwa jest jego naprawa lub koszty naprawy uszkodzonego mienia przewyższają wartość księgową brutto tego składnika mienia w chwili powstania szkody.</w:t>
      </w:r>
    </w:p>
    <w:p w14:paraId="6745CF28" w14:textId="77777777" w:rsidR="00F964AF" w:rsidRPr="005624BD" w:rsidRDefault="00090702" w:rsidP="00CC0F9A">
      <w:pPr>
        <w:numPr>
          <w:ilvl w:val="0"/>
          <w:numId w:val="15"/>
        </w:numPr>
        <w:tabs>
          <w:tab w:val="clear" w:pos="720"/>
          <w:tab w:val="num" w:pos="426"/>
        </w:tabs>
        <w:spacing w:after="200" w:line="276" w:lineRule="auto"/>
        <w:ind w:left="426" w:hanging="426"/>
        <w:jc w:val="both"/>
        <w:rPr>
          <w:rFonts w:eastAsia="Calibri" w:cs="Arial"/>
          <w:sz w:val="22"/>
          <w:szCs w:val="22"/>
          <w:lang w:eastAsia="en-US"/>
        </w:rPr>
      </w:pPr>
      <w:r w:rsidRPr="005624BD">
        <w:rPr>
          <w:rFonts w:eastAsia="Calibri" w:cs="Arial"/>
          <w:sz w:val="22"/>
          <w:szCs w:val="22"/>
          <w:lang w:eastAsia="en-US"/>
        </w:rPr>
        <w:t>Dla mienia ubezpieczanego</w:t>
      </w:r>
      <w:r w:rsidR="00F964AF" w:rsidRPr="005624BD">
        <w:rPr>
          <w:rFonts w:eastAsia="Calibri" w:cs="Arial"/>
          <w:sz w:val="22"/>
          <w:szCs w:val="22"/>
          <w:lang w:eastAsia="en-US"/>
        </w:rPr>
        <w:t xml:space="preserve"> według wartości księgowej brutto lub odtworzeniowej:  bez względu na stopień umorzenia księgowego lub zużycia technicznego </w:t>
      </w:r>
      <w:r w:rsidRPr="005624BD">
        <w:rPr>
          <w:rFonts w:eastAsia="Calibri" w:cs="Arial"/>
          <w:sz w:val="22"/>
          <w:szCs w:val="22"/>
          <w:lang w:eastAsia="en-US"/>
        </w:rPr>
        <w:t>mienia</w:t>
      </w:r>
      <w:r w:rsidR="00F964AF" w:rsidRPr="005624BD">
        <w:rPr>
          <w:rFonts w:eastAsia="Calibri" w:cs="Arial"/>
          <w:sz w:val="22"/>
          <w:szCs w:val="22"/>
          <w:lang w:eastAsia="en-US"/>
        </w:rPr>
        <w:t xml:space="preserve"> i bez względu na jego wartość, odszkodowanie wypłacane jest w pełnej wartości, do wysokości deklarowanej sumy ubezpieczenia utraconego/ uszkodzonego </w:t>
      </w:r>
      <w:r w:rsidRPr="005624BD">
        <w:rPr>
          <w:rFonts w:eastAsia="Calibri" w:cs="Arial"/>
          <w:sz w:val="22"/>
          <w:szCs w:val="22"/>
          <w:lang w:eastAsia="en-US"/>
        </w:rPr>
        <w:t>mienia</w:t>
      </w:r>
      <w:r w:rsidR="00F964AF" w:rsidRPr="005624BD">
        <w:rPr>
          <w:rFonts w:eastAsia="Calibri" w:cs="Arial"/>
          <w:sz w:val="22"/>
          <w:szCs w:val="22"/>
          <w:lang w:eastAsia="en-US"/>
        </w:rPr>
        <w:t xml:space="preserve">, bez potrącenia umorzenia księgowego, zużycia technicznego i bez proporcjonalnej redukcji odszkodowania zarówno przy szkodzie całkowitej, jak i szkodzie częściowej. W przypadku nie odtwarzania </w:t>
      </w:r>
      <w:r w:rsidRPr="005624BD">
        <w:rPr>
          <w:rFonts w:eastAsia="Calibri" w:cs="Arial"/>
          <w:sz w:val="22"/>
          <w:szCs w:val="22"/>
          <w:lang w:eastAsia="en-US"/>
        </w:rPr>
        <w:t>mienia</w:t>
      </w:r>
      <w:r w:rsidR="00F964AF" w:rsidRPr="005624BD">
        <w:rPr>
          <w:rFonts w:eastAsia="Calibri" w:cs="Arial"/>
          <w:sz w:val="22"/>
          <w:szCs w:val="22"/>
          <w:lang w:eastAsia="en-US"/>
        </w:rPr>
        <w:t xml:space="preserve"> wypłata odszkodowania nastąpi na podstawie protokołu szkody i kosztorysu do wysokości sumy ubezpieczenia </w:t>
      </w:r>
      <w:r w:rsidRPr="005624BD">
        <w:rPr>
          <w:rFonts w:eastAsia="Calibri" w:cs="Arial"/>
          <w:sz w:val="22"/>
          <w:szCs w:val="22"/>
          <w:lang w:eastAsia="en-US"/>
        </w:rPr>
        <w:t>mienia</w:t>
      </w:r>
      <w:r w:rsidR="00F964AF" w:rsidRPr="005624BD">
        <w:rPr>
          <w:rFonts w:eastAsia="Calibri" w:cs="Arial"/>
          <w:sz w:val="22"/>
          <w:szCs w:val="22"/>
          <w:lang w:eastAsia="en-US"/>
        </w:rPr>
        <w:t xml:space="preserve">. Odszkodowanie wypłacane jest w pełnej wysokości obejmującej koszt naprawy, wymiany, nabycia lub odbudowy z uwzględnieniem kosztów montażu, demontażu, transportu. </w:t>
      </w:r>
    </w:p>
    <w:p w14:paraId="7C290F7D" w14:textId="21B0246D" w:rsidR="00F964AF" w:rsidRPr="005624BD" w:rsidRDefault="00F964AF" w:rsidP="00CC0F9A">
      <w:pPr>
        <w:numPr>
          <w:ilvl w:val="0"/>
          <w:numId w:val="15"/>
        </w:numPr>
        <w:tabs>
          <w:tab w:val="clear" w:pos="720"/>
          <w:tab w:val="num" w:pos="426"/>
        </w:tabs>
        <w:spacing w:after="200" w:line="276" w:lineRule="auto"/>
        <w:ind w:left="426" w:hanging="426"/>
        <w:jc w:val="both"/>
        <w:rPr>
          <w:rFonts w:eastAsia="Calibri" w:cs="Arial"/>
          <w:sz w:val="22"/>
          <w:szCs w:val="22"/>
          <w:lang w:eastAsia="en-US"/>
        </w:rPr>
      </w:pPr>
      <w:r w:rsidRPr="005624BD">
        <w:rPr>
          <w:rFonts w:eastAsia="Calibri" w:cs="Arial"/>
          <w:sz w:val="22"/>
          <w:szCs w:val="22"/>
          <w:lang w:eastAsia="en-US"/>
        </w:rPr>
        <w:t xml:space="preserve">W uzgodnieniu z Zamawiającym ustalenie wysokości szkody może być dokonane w sposób odmienny od określonego </w:t>
      </w:r>
      <w:r w:rsidR="0067095E">
        <w:rPr>
          <w:rFonts w:eastAsia="Calibri" w:cs="Arial"/>
          <w:sz w:val="22"/>
          <w:szCs w:val="22"/>
          <w:lang w:eastAsia="en-US"/>
        </w:rPr>
        <w:t>powyżej</w:t>
      </w:r>
      <w:r w:rsidRPr="005624BD">
        <w:rPr>
          <w:rFonts w:eastAsia="Calibri" w:cs="Arial"/>
          <w:sz w:val="22"/>
          <w:szCs w:val="22"/>
          <w:lang w:eastAsia="en-US"/>
        </w:rPr>
        <w:t>, w tym. m.in. w</w:t>
      </w:r>
      <w:r w:rsidR="001E2B4C" w:rsidRPr="005624BD">
        <w:rPr>
          <w:rFonts w:eastAsia="Calibri" w:cs="Arial"/>
          <w:sz w:val="22"/>
          <w:szCs w:val="22"/>
          <w:lang w:eastAsia="en-US"/>
        </w:rPr>
        <w:t>edłu</w:t>
      </w:r>
      <w:r w:rsidRPr="005624BD">
        <w:rPr>
          <w:rFonts w:eastAsia="Calibri" w:cs="Arial"/>
          <w:sz w:val="22"/>
          <w:szCs w:val="22"/>
          <w:lang w:eastAsia="en-US"/>
        </w:rPr>
        <w:t xml:space="preserve">g kosztorysu sporządzonego przez Wykonawcę, zaakceptowanego przez Zamawiającego. </w:t>
      </w:r>
    </w:p>
    <w:p w14:paraId="4E442612" w14:textId="77777777" w:rsidR="00F964AF" w:rsidRPr="005624BD" w:rsidRDefault="00F964AF" w:rsidP="00CC0F9A">
      <w:pPr>
        <w:numPr>
          <w:ilvl w:val="0"/>
          <w:numId w:val="15"/>
        </w:numPr>
        <w:tabs>
          <w:tab w:val="clear" w:pos="720"/>
          <w:tab w:val="num" w:pos="426"/>
        </w:tabs>
        <w:spacing w:after="200" w:line="276" w:lineRule="auto"/>
        <w:ind w:left="426" w:hanging="426"/>
        <w:jc w:val="both"/>
        <w:rPr>
          <w:rFonts w:eastAsia="Calibri" w:cs="Arial"/>
          <w:sz w:val="22"/>
          <w:szCs w:val="22"/>
          <w:lang w:eastAsia="en-US"/>
        </w:rPr>
      </w:pPr>
      <w:r w:rsidRPr="005624BD">
        <w:rPr>
          <w:rFonts w:eastAsia="Calibri" w:cs="Arial"/>
          <w:sz w:val="22"/>
          <w:szCs w:val="22"/>
          <w:lang w:eastAsia="en-US"/>
        </w:rPr>
        <w:t>Jeżeli ze względu na zmianę technologii, norm, standardów itp. nie jest możliwa odbudowa uszkodzonego mienia do stanu identycznego ze stanem sprzed szkody</w:t>
      </w:r>
      <w:r w:rsidR="00EC1C3A">
        <w:rPr>
          <w:rFonts w:eastAsia="Calibri" w:cs="Arial"/>
          <w:sz w:val="22"/>
          <w:szCs w:val="22"/>
          <w:lang w:eastAsia="en-US"/>
        </w:rPr>
        <w:t>,</w:t>
      </w:r>
      <w:r w:rsidRPr="005624BD">
        <w:rPr>
          <w:rFonts w:eastAsia="Calibri" w:cs="Arial"/>
          <w:sz w:val="22"/>
          <w:szCs w:val="22"/>
          <w:lang w:eastAsia="en-US"/>
        </w:rPr>
        <w:t xml:space="preserve"> wartość odszkodowania ustalona zostanie w oparciu o zbliżone pod względem parametrów technicznych, obecnie wytwarzane elementy użyte do odbudowy mienia. W przypadku odbudowy z wykorzystaniem mienia rezerwowego (np. zgromadzonego w magazynie) wypłata odszkodowania nastąpi w oparciu o udokumentowane koszty. </w:t>
      </w:r>
    </w:p>
    <w:p w14:paraId="27755D87" w14:textId="1DE9328B" w:rsidR="00344E1C" w:rsidRPr="005624BD" w:rsidRDefault="00F964AF" w:rsidP="00CC0F9A">
      <w:pPr>
        <w:numPr>
          <w:ilvl w:val="0"/>
          <w:numId w:val="15"/>
        </w:numPr>
        <w:tabs>
          <w:tab w:val="clear" w:pos="720"/>
          <w:tab w:val="num" w:pos="426"/>
        </w:tabs>
        <w:spacing w:after="200" w:line="276" w:lineRule="auto"/>
        <w:ind w:left="426" w:hanging="426"/>
        <w:jc w:val="both"/>
        <w:rPr>
          <w:rFonts w:eastAsia="Calibri" w:cs="Arial"/>
          <w:sz w:val="22"/>
          <w:szCs w:val="22"/>
          <w:lang w:eastAsia="en-US"/>
        </w:rPr>
      </w:pPr>
      <w:r w:rsidRPr="005624BD">
        <w:rPr>
          <w:rFonts w:eastAsia="Calibri" w:cs="Arial"/>
          <w:sz w:val="22"/>
          <w:szCs w:val="22"/>
          <w:lang w:eastAsia="en-US"/>
        </w:rPr>
        <w:t>Na pisemny wniosek Zamawiającego</w:t>
      </w:r>
      <w:r w:rsidR="00EC1C3A">
        <w:rPr>
          <w:rFonts w:eastAsia="Calibri" w:cs="Arial"/>
          <w:sz w:val="22"/>
          <w:szCs w:val="22"/>
          <w:lang w:eastAsia="en-US"/>
        </w:rPr>
        <w:t>,</w:t>
      </w:r>
      <w:r w:rsidRPr="005624BD">
        <w:rPr>
          <w:rFonts w:eastAsia="Calibri" w:cs="Arial"/>
          <w:sz w:val="22"/>
          <w:szCs w:val="22"/>
          <w:lang w:eastAsia="en-US"/>
        </w:rPr>
        <w:t xml:space="preserve"> Wykonawca wyrazi zgodę na odbudowę zniszczonego albo uszkodzonego ubezpieczonego budynku lub budowli w innej lokalizacji jeżeli zmiana lokalizacji wynika z wydanych decyzji administracyjnych, warunków zabudowy albo rachunku ekonomicznego lub zmian</w:t>
      </w:r>
      <w:r w:rsidR="00EC1C3A">
        <w:rPr>
          <w:rFonts w:eastAsia="Calibri" w:cs="Arial"/>
          <w:sz w:val="22"/>
          <w:szCs w:val="22"/>
          <w:lang w:eastAsia="en-US"/>
        </w:rPr>
        <w:t>y</w:t>
      </w:r>
      <w:r w:rsidRPr="005624BD">
        <w:rPr>
          <w:rFonts w:eastAsia="Calibri" w:cs="Arial"/>
          <w:sz w:val="22"/>
          <w:szCs w:val="22"/>
          <w:lang w:eastAsia="en-US"/>
        </w:rPr>
        <w:t xml:space="preserve"> technologii, o ile zmiana konstrukcji i technologii odbudowy wynika z aktualnie obowiązujących przepisów prawa albo decyzji administracyjnych. Wypłata odszkodowania na podstawie niniejszej klauzuli następuje w granicach sumy ubezpieczenia budynku lub budowli. </w:t>
      </w:r>
    </w:p>
    <w:p w14:paraId="5C91C77A" w14:textId="77777777" w:rsidR="00344E1C" w:rsidRPr="005624BD" w:rsidRDefault="00F964AF" w:rsidP="00CC0F9A">
      <w:pPr>
        <w:numPr>
          <w:ilvl w:val="0"/>
          <w:numId w:val="15"/>
        </w:numPr>
        <w:tabs>
          <w:tab w:val="clear" w:pos="720"/>
          <w:tab w:val="num" w:pos="426"/>
        </w:tabs>
        <w:spacing w:after="200" w:line="276" w:lineRule="auto"/>
        <w:ind w:left="426" w:hanging="426"/>
        <w:jc w:val="both"/>
        <w:rPr>
          <w:rFonts w:eastAsia="Calibri" w:cs="Arial"/>
          <w:sz w:val="22"/>
          <w:szCs w:val="22"/>
          <w:lang w:eastAsia="en-US"/>
        </w:rPr>
      </w:pPr>
      <w:r w:rsidRPr="005624BD">
        <w:rPr>
          <w:rFonts w:eastAsia="Calibri" w:cs="Arial"/>
          <w:sz w:val="22"/>
          <w:szCs w:val="22"/>
          <w:lang w:eastAsia="en-US"/>
        </w:rPr>
        <w:t xml:space="preserve">Zamawiający ma prawo podjąć decyzję o rezygnacji z naprawy, zakupu bądź odbudowy uszkodzonego lub zniszczonego mienia, a Wykonawca w takim wypadku nie ograniczy odszkodowania </w:t>
      </w:r>
      <w:r w:rsidR="00EC1C3A">
        <w:rPr>
          <w:rFonts w:eastAsia="Calibri" w:cs="Arial"/>
          <w:sz w:val="22"/>
          <w:szCs w:val="22"/>
          <w:lang w:eastAsia="en-US"/>
        </w:rPr>
        <w:t xml:space="preserve">ani </w:t>
      </w:r>
      <w:r w:rsidRPr="005624BD">
        <w:rPr>
          <w:rFonts w:eastAsia="Calibri" w:cs="Arial"/>
          <w:sz w:val="22"/>
          <w:szCs w:val="22"/>
          <w:lang w:eastAsia="en-US"/>
        </w:rPr>
        <w:t>nie uchyli się od odpowiedzialności. W takim wypadku odszkodowanie wypłacane będzie tak</w:t>
      </w:r>
      <w:r w:rsidR="00EC1C3A">
        <w:rPr>
          <w:rFonts w:eastAsia="Calibri" w:cs="Arial"/>
          <w:sz w:val="22"/>
          <w:szCs w:val="22"/>
          <w:lang w:eastAsia="en-US"/>
        </w:rPr>
        <w:t>,</w:t>
      </w:r>
      <w:r w:rsidRPr="005624BD">
        <w:rPr>
          <w:rFonts w:eastAsia="Calibri" w:cs="Arial"/>
          <w:sz w:val="22"/>
          <w:szCs w:val="22"/>
          <w:lang w:eastAsia="en-US"/>
        </w:rPr>
        <w:t xml:space="preserve"> jakby nastąpiła naprawa, zakup bądź odbudowa mienia, zgodnie z warunkami umowy ubezpieczenia, na podstawie przewidywanych kosztów takich działań (tzw. wypłata w miejsce zastąpienia).</w:t>
      </w:r>
    </w:p>
    <w:p w14:paraId="5F9E7F71" w14:textId="0BC72D54" w:rsidR="00344E1C" w:rsidRPr="005624BD" w:rsidRDefault="00F964AF" w:rsidP="00CC0F9A">
      <w:pPr>
        <w:numPr>
          <w:ilvl w:val="0"/>
          <w:numId w:val="15"/>
        </w:numPr>
        <w:tabs>
          <w:tab w:val="clear" w:pos="720"/>
          <w:tab w:val="num" w:pos="426"/>
        </w:tabs>
        <w:spacing w:after="200" w:line="276" w:lineRule="auto"/>
        <w:ind w:left="426" w:hanging="426"/>
        <w:jc w:val="both"/>
        <w:rPr>
          <w:rFonts w:eastAsia="Calibri" w:cs="Arial"/>
          <w:sz w:val="22"/>
          <w:szCs w:val="22"/>
          <w:lang w:eastAsia="en-US"/>
        </w:rPr>
      </w:pPr>
      <w:r w:rsidRPr="005624BD">
        <w:rPr>
          <w:rFonts w:eastAsia="Calibri" w:cs="Arial"/>
          <w:sz w:val="22"/>
          <w:szCs w:val="22"/>
          <w:lang w:eastAsia="en-US"/>
        </w:rPr>
        <w:lastRenderedPageBreak/>
        <w:t xml:space="preserve">W przypadku wystąpienia szkody w ubezpieczonym mieniu, którego przywrócenie do pracy (w ciągu 24 godzin) jest konieczne dla normalnego funkcjonowania </w:t>
      </w:r>
      <w:r w:rsidR="00213C99">
        <w:rPr>
          <w:rFonts w:eastAsia="Calibri" w:cs="Arial"/>
          <w:sz w:val="22"/>
          <w:szCs w:val="22"/>
          <w:lang w:eastAsia="en-US"/>
        </w:rPr>
        <w:t>Ubezpieczonego</w:t>
      </w:r>
      <w:r w:rsidRPr="005624BD">
        <w:rPr>
          <w:rFonts w:eastAsia="Calibri" w:cs="Arial"/>
          <w:sz w:val="22"/>
          <w:szCs w:val="22"/>
          <w:lang w:eastAsia="en-US"/>
        </w:rPr>
        <w:t xml:space="preserve">, Zamawiający, zawiadamiając o szkodzie Wykonawcę, może przystąpić natychmiast do samodzielnej likwidacji szkody, bez czekania na dokonanie oględzin,  sporządzając protokół opisujący przyczynę zdarzenia, rozmiary szkody, sposób naprawy oraz wyliczenie wartości szkody. Dodatkowo Zamawiający powinien sporządzić dokumentację zdjęciową uszkodzonego mienia oraz pozostawić uszkodzone części do ewentualnych oględzin Wykonawcy. Zamawiający dokonuje naprawy w trybie przewidzianym w niniejszej klauzuli tylko w odniesieniu do elementów niezbędnych do przywrócenia ich do pracy. Protokół oraz kosztorys wewnętrzny lub faktura za naprawę będą podstawą do wyliczenia odszkodowania przez Wykonawcę. W przypadku szkody w mieniu, którego natychmiastowe przywrócenie do pracy nie jest konieczne dla normalnego funkcjonowania jednostki, Zamawiający po zgłoszeniu szkody może przystąpić do samodzielnej likwidacji szkody na powyższych zasadach jedynie w przypadku, gdy Wykonawca nie dokona oględzin przedmiotu szkody w ciągu </w:t>
      </w:r>
      <w:r w:rsidR="00197C19">
        <w:rPr>
          <w:rFonts w:eastAsia="Calibri" w:cs="Arial"/>
          <w:sz w:val="22"/>
          <w:szCs w:val="22"/>
          <w:lang w:eastAsia="en-US"/>
        </w:rPr>
        <w:t>5</w:t>
      </w:r>
      <w:r w:rsidRPr="005624BD">
        <w:rPr>
          <w:rFonts w:eastAsia="Calibri" w:cs="Arial"/>
          <w:sz w:val="22"/>
          <w:szCs w:val="22"/>
          <w:lang w:eastAsia="en-US"/>
        </w:rPr>
        <w:t xml:space="preserve"> dni roboczych od daty otrzymania zgłoszenia szkody. </w:t>
      </w:r>
    </w:p>
    <w:p w14:paraId="5E8BF002" w14:textId="68694445" w:rsidR="00344E1C" w:rsidRPr="005624BD" w:rsidRDefault="00F964AF" w:rsidP="00CC0F9A">
      <w:pPr>
        <w:numPr>
          <w:ilvl w:val="0"/>
          <w:numId w:val="15"/>
        </w:numPr>
        <w:tabs>
          <w:tab w:val="clear" w:pos="720"/>
          <w:tab w:val="num" w:pos="426"/>
        </w:tabs>
        <w:spacing w:after="200" w:line="276" w:lineRule="auto"/>
        <w:ind w:left="426" w:hanging="426"/>
        <w:jc w:val="both"/>
        <w:rPr>
          <w:rFonts w:eastAsia="Calibri" w:cs="Arial"/>
          <w:sz w:val="22"/>
          <w:szCs w:val="22"/>
          <w:lang w:eastAsia="en-US"/>
        </w:rPr>
      </w:pPr>
      <w:r w:rsidRPr="005624BD">
        <w:rPr>
          <w:rFonts w:eastAsia="Calibri" w:cs="Arial"/>
          <w:bCs/>
          <w:sz w:val="22"/>
          <w:szCs w:val="22"/>
          <w:lang w:eastAsia="en-US"/>
        </w:rPr>
        <w:t>W</w:t>
      </w:r>
      <w:r w:rsidRPr="005624BD">
        <w:rPr>
          <w:rFonts w:eastAsia="Calibri" w:cs="Arial"/>
          <w:sz w:val="22"/>
          <w:szCs w:val="22"/>
          <w:lang w:eastAsia="en-US"/>
        </w:rPr>
        <w:t xml:space="preserve"> przypadku szkód </w:t>
      </w:r>
      <w:r w:rsidRPr="005624BD">
        <w:rPr>
          <w:rFonts w:eastAsia="Calibri" w:cs="Arial"/>
          <w:b/>
          <w:sz w:val="22"/>
          <w:szCs w:val="22"/>
          <w:lang w:eastAsia="en-US"/>
        </w:rPr>
        <w:t>o wartości nieprzekraczającej 5 000 zł</w:t>
      </w:r>
      <w:r w:rsidRPr="005624BD">
        <w:rPr>
          <w:rFonts w:eastAsia="Calibri" w:cs="Arial"/>
          <w:sz w:val="22"/>
          <w:szCs w:val="22"/>
          <w:lang w:eastAsia="en-US"/>
        </w:rPr>
        <w:t xml:space="preserve"> Zamawiający sam likwiduje szkodę przesyłając jednocześnie do Wykonawcy pisemne zgłoszenie szkody, opis okoliczności szkody, dokumentację fotograficzną uszkodzonego mienia, zestawienie strat, kalkulacje, kosztorysy, kopie faktur zakupu utraconego mienia, a w przypadku szkód będących wynikiem przestępstwa dodatkowo informację o zawiadomieniu Policji. W przypadku szkód o wartości nieprzekraczającej </w:t>
      </w:r>
      <w:r w:rsidRPr="005624BD">
        <w:rPr>
          <w:rFonts w:eastAsia="Calibri" w:cs="Arial"/>
          <w:b/>
          <w:sz w:val="22"/>
          <w:szCs w:val="22"/>
          <w:lang w:eastAsia="en-US"/>
        </w:rPr>
        <w:t>5 000 zł</w:t>
      </w:r>
      <w:r w:rsidRPr="005624BD">
        <w:rPr>
          <w:rFonts w:eastAsia="Calibri" w:cs="Arial"/>
          <w:sz w:val="22"/>
          <w:szCs w:val="22"/>
          <w:lang w:eastAsia="en-US"/>
        </w:rPr>
        <w:t xml:space="preserve"> Wykonawca odstępuje od oględzin, jednakże oględziny mogą zostać przeprowadzone na wniosek Zamawiającego. Dodatkowo Zamawiający zobowiązany jest pozostawić (na czas nie dłuższy niż 14 dni) uszkodzone i wymienione części, aby umożliwić ich oględziny przez Wykonawcę lub sporządzić dokumentacje zdjęciową uszkodzonego mienia. Dotyczy ubezpieczeń</w:t>
      </w:r>
      <w:r w:rsidR="00213C99">
        <w:rPr>
          <w:rFonts w:eastAsia="Calibri" w:cs="Arial"/>
          <w:sz w:val="22"/>
          <w:szCs w:val="22"/>
          <w:lang w:eastAsia="en-US"/>
        </w:rPr>
        <w:t xml:space="preserve"> mienia w</w:t>
      </w:r>
      <w:r w:rsidRPr="005624BD">
        <w:rPr>
          <w:rFonts w:eastAsia="Calibri" w:cs="Arial"/>
          <w:sz w:val="22"/>
          <w:szCs w:val="22"/>
          <w:lang w:eastAsia="en-US"/>
        </w:rPr>
        <w:t xml:space="preserve"> </w:t>
      </w:r>
      <w:r w:rsidR="00213C99">
        <w:rPr>
          <w:rFonts w:eastAsia="Calibri" w:cs="Arial"/>
          <w:sz w:val="22"/>
          <w:szCs w:val="22"/>
          <w:lang w:eastAsia="en-US"/>
        </w:rPr>
        <w:t>części 1 zamówienia</w:t>
      </w:r>
      <w:r w:rsidRPr="005624BD">
        <w:rPr>
          <w:rFonts w:eastAsia="Calibri" w:cs="Arial"/>
          <w:sz w:val="22"/>
          <w:szCs w:val="22"/>
          <w:lang w:eastAsia="en-US"/>
        </w:rPr>
        <w:t>.</w:t>
      </w:r>
    </w:p>
    <w:p w14:paraId="39837463" w14:textId="77777777" w:rsidR="00F964AF" w:rsidRPr="005624BD" w:rsidRDefault="00F964AF" w:rsidP="00CC0F9A">
      <w:pPr>
        <w:numPr>
          <w:ilvl w:val="0"/>
          <w:numId w:val="15"/>
        </w:numPr>
        <w:tabs>
          <w:tab w:val="clear" w:pos="720"/>
          <w:tab w:val="num" w:pos="426"/>
        </w:tabs>
        <w:spacing w:after="200" w:line="276" w:lineRule="auto"/>
        <w:ind w:left="426" w:hanging="426"/>
        <w:jc w:val="both"/>
        <w:rPr>
          <w:rFonts w:eastAsia="Calibri" w:cs="Arial"/>
          <w:sz w:val="22"/>
          <w:szCs w:val="22"/>
          <w:lang w:eastAsia="en-US"/>
        </w:rPr>
      </w:pPr>
      <w:r w:rsidRPr="005624BD">
        <w:rPr>
          <w:rFonts w:eastAsia="Calibri" w:cs="Arial"/>
          <w:sz w:val="22"/>
          <w:szCs w:val="22"/>
          <w:lang w:eastAsia="en-US"/>
        </w:rPr>
        <w:t xml:space="preserve">Skutki niezawiadomienia Wykonawcy o szkodzie w odpowiednim terminie, mają zastosowanie tylko w sytuacji, kiedy przyczyniło się to do zwiększenia szkody lub uniemożliwiło Wykonawcy ustalenie okoliczności i skutków bądź rozmiaru szkody. </w:t>
      </w:r>
    </w:p>
    <w:p w14:paraId="0314D6E1" w14:textId="77777777" w:rsidR="00F964AF" w:rsidRPr="005624BD" w:rsidRDefault="00F964AF" w:rsidP="00F964AF">
      <w:pPr>
        <w:spacing w:after="200" w:line="276" w:lineRule="auto"/>
        <w:jc w:val="both"/>
        <w:rPr>
          <w:rFonts w:eastAsia="Calibri" w:cs="Arial"/>
          <w:b/>
          <w:sz w:val="22"/>
          <w:szCs w:val="22"/>
          <w:lang w:eastAsia="en-US"/>
        </w:rPr>
      </w:pPr>
    </w:p>
    <w:p w14:paraId="51843234" w14:textId="77777777" w:rsidR="00F964AF" w:rsidRPr="005624BD" w:rsidRDefault="00F964AF" w:rsidP="00F964AF">
      <w:pPr>
        <w:spacing w:after="200" w:line="276" w:lineRule="auto"/>
        <w:jc w:val="both"/>
        <w:rPr>
          <w:rFonts w:eastAsia="Calibri" w:cs="Arial"/>
          <w:b/>
          <w:sz w:val="22"/>
          <w:szCs w:val="22"/>
          <w:lang w:eastAsia="en-US"/>
        </w:rPr>
      </w:pPr>
      <w:r w:rsidRPr="005624BD">
        <w:rPr>
          <w:rFonts w:eastAsia="Calibri" w:cs="Arial"/>
          <w:b/>
          <w:sz w:val="22"/>
          <w:szCs w:val="22"/>
          <w:lang w:eastAsia="en-US"/>
        </w:rPr>
        <w:t xml:space="preserve">ZASADY LIKWIDACJI SZKÓD KOMUNIKACYJNYCH </w:t>
      </w:r>
    </w:p>
    <w:p w14:paraId="5786E522" w14:textId="77777777" w:rsidR="00344E1C" w:rsidRPr="005624BD" w:rsidRDefault="00F964AF" w:rsidP="00CC0F9A">
      <w:pPr>
        <w:numPr>
          <w:ilvl w:val="0"/>
          <w:numId w:val="26"/>
        </w:numPr>
        <w:tabs>
          <w:tab w:val="clear" w:pos="720"/>
          <w:tab w:val="num" w:pos="426"/>
        </w:tabs>
        <w:spacing w:after="200" w:line="276" w:lineRule="auto"/>
        <w:ind w:left="426"/>
        <w:jc w:val="both"/>
        <w:rPr>
          <w:rFonts w:eastAsia="Calibri" w:cs="Arial"/>
          <w:sz w:val="22"/>
          <w:szCs w:val="22"/>
          <w:lang w:eastAsia="en-US"/>
        </w:rPr>
      </w:pPr>
      <w:r w:rsidRPr="005624BD">
        <w:rPr>
          <w:rFonts w:eastAsia="Calibri" w:cs="Arial"/>
          <w:sz w:val="22"/>
          <w:szCs w:val="22"/>
          <w:lang w:eastAsia="en-US"/>
        </w:rPr>
        <w:t>Likwidacja szkód: naprawa poprzez wyspecjalizowane warsztaty naprawcze. Rozliczenie szkody na podstawie pełnych kosztów naprawy. Zamawiający może dokonać wyboru innego (np.: kosztorysowego) sposobu likwidacji szkody.</w:t>
      </w:r>
    </w:p>
    <w:p w14:paraId="6D113DF0" w14:textId="77777777" w:rsidR="00344E1C" w:rsidRPr="005624BD" w:rsidRDefault="00F964AF" w:rsidP="00CC0F9A">
      <w:pPr>
        <w:numPr>
          <w:ilvl w:val="0"/>
          <w:numId w:val="26"/>
        </w:numPr>
        <w:tabs>
          <w:tab w:val="clear" w:pos="720"/>
          <w:tab w:val="num" w:pos="426"/>
        </w:tabs>
        <w:spacing w:after="200" w:line="276" w:lineRule="auto"/>
        <w:ind w:left="426"/>
        <w:jc w:val="both"/>
        <w:rPr>
          <w:rFonts w:eastAsia="Calibri" w:cs="Arial"/>
          <w:sz w:val="22"/>
          <w:szCs w:val="22"/>
          <w:lang w:eastAsia="en-US"/>
        </w:rPr>
      </w:pPr>
      <w:r w:rsidRPr="005624BD">
        <w:rPr>
          <w:rFonts w:eastAsia="Calibri" w:cs="Arial"/>
          <w:sz w:val="22"/>
          <w:szCs w:val="22"/>
          <w:lang w:eastAsia="en-US"/>
        </w:rPr>
        <w:t xml:space="preserve">W przypadku kwalifikacji przez Wykonawcę szkody jako szkody całkowitej, Zamawiający może sprzedać pozostałości po szkodzie, zgodnie z obowiązującymi ten podmiot przepisami dot. zbywania środków trwałych, za najwyższą cenę oferowaną przez nabywcę. W przypadku różnicy pomiędzy wartością rynkową pozostałości wynikającą ze sprzedaży, a kalkulacją dokonaną przez Wykonawcę, ten zobowiązany jest do pokrycia różnicy. </w:t>
      </w:r>
    </w:p>
    <w:p w14:paraId="4982124E" w14:textId="77777777" w:rsidR="00344E1C" w:rsidRPr="005624BD" w:rsidRDefault="00F964AF" w:rsidP="00CC0F9A">
      <w:pPr>
        <w:numPr>
          <w:ilvl w:val="0"/>
          <w:numId w:val="26"/>
        </w:numPr>
        <w:tabs>
          <w:tab w:val="clear" w:pos="720"/>
          <w:tab w:val="num" w:pos="426"/>
        </w:tabs>
        <w:spacing w:after="200" w:line="276" w:lineRule="auto"/>
        <w:ind w:left="426"/>
        <w:jc w:val="both"/>
        <w:rPr>
          <w:rFonts w:eastAsia="Calibri" w:cs="Arial"/>
          <w:sz w:val="22"/>
          <w:szCs w:val="22"/>
          <w:lang w:eastAsia="en-US"/>
        </w:rPr>
      </w:pPr>
      <w:r w:rsidRPr="005624BD">
        <w:rPr>
          <w:rFonts w:eastAsia="Calibri" w:cs="Arial"/>
          <w:sz w:val="22"/>
          <w:szCs w:val="22"/>
          <w:lang w:eastAsia="en-US"/>
        </w:rPr>
        <w:t>Na wysokość odszkodowania nie będzie miała wpływu prędkość</w:t>
      </w:r>
      <w:r w:rsidR="00851418" w:rsidRPr="005624BD">
        <w:rPr>
          <w:rFonts w:eastAsia="Calibri" w:cs="Arial"/>
          <w:sz w:val="22"/>
          <w:szCs w:val="22"/>
          <w:lang w:eastAsia="en-US"/>
        </w:rPr>
        <w:t>,</w:t>
      </w:r>
      <w:r w:rsidRPr="005624BD">
        <w:rPr>
          <w:rFonts w:eastAsia="Calibri" w:cs="Arial"/>
          <w:sz w:val="22"/>
          <w:szCs w:val="22"/>
          <w:lang w:eastAsia="en-US"/>
        </w:rPr>
        <w:t xml:space="preserve"> z jaką poruszał się pojazd w chwili zaistnienia szkody. </w:t>
      </w:r>
    </w:p>
    <w:p w14:paraId="1E050664" w14:textId="296CF6D1" w:rsidR="00F964AF" w:rsidRPr="005624BD" w:rsidRDefault="00F964AF" w:rsidP="00CC0F9A">
      <w:pPr>
        <w:numPr>
          <w:ilvl w:val="0"/>
          <w:numId w:val="26"/>
        </w:numPr>
        <w:tabs>
          <w:tab w:val="clear" w:pos="720"/>
          <w:tab w:val="num" w:pos="426"/>
        </w:tabs>
        <w:spacing w:after="200" w:line="276" w:lineRule="auto"/>
        <w:ind w:left="426"/>
        <w:jc w:val="both"/>
        <w:rPr>
          <w:rFonts w:eastAsia="Calibri" w:cs="Arial"/>
          <w:sz w:val="22"/>
          <w:szCs w:val="22"/>
          <w:lang w:eastAsia="en-US"/>
        </w:rPr>
      </w:pPr>
      <w:r w:rsidRPr="005624BD">
        <w:rPr>
          <w:rFonts w:eastAsia="Calibri" w:cs="Arial"/>
          <w:sz w:val="22"/>
          <w:szCs w:val="22"/>
          <w:lang w:eastAsia="en-US"/>
        </w:rPr>
        <w:t>Ubezpieczenie pojazdu na niższą niż wartość rynkowa pojazdu, np. gdy pojazd został kupiony z rabatem, nie będzie podstawą do stosowania zasady proporcji przy wypłacie odszkodowania.</w:t>
      </w:r>
    </w:p>
    <w:p w14:paraId="41D2EBD1" w14:textId="77777777" w:rsidR="00F964AF" w:rsidRPr="005624BD" w:rsidRDefault="00F964AF" w:rsidP="00F964AF">
      <w:pPr>
        <w:spacing w:after="200" w:line="276" w:lineRule="auto"/>
        <w:jc w:val="both"/>
        <w:rPr>
          <w:rFonts w:eastAsia="Calibri" w:cs="Arial"/>
          <w:b/>
          <w:sz w:val="22"/>
          <w:szCs w:val="22"/>
          <w:lang w:eastAsia="en-US"/>
        </w:rPr>
      </w:pPr>
      <w:r w:rsidRPr="005624BD">
        <w:rPr>
          <w:rFonts w:eastAsia="Calibri" w:cs="Arial"/>
          <w:b/>
          <w:sz w:val="22"/>
          <w:szCs w:val="22"/>
          <w:lang w:eastAsia="en-US"/>
        </w:rPr>
        <w:lastRenderedPageBreak/>
        <w:t>PROCEDURY</w:t>
      </w:r>
      <w:r w:rsidR="00197C19">
        <w:rPr>
          <w:rFonts w:eastAsia="Calibri" w:cs="Arial"/>
          <w:b/>
          <w:sz w:val="22"/>
          <w:szCs w:val="22"/>
          <w:lang w:eastAsia="en-US"/>
        </w:rPr>
        <w:t xml:space="preserve"> </w:t>
      </w:r>
    </w:p>
    <w:p w14:paraId="53AD8153" w14:textId="77777777" w:rsidR="00344E1C" w:rsidRPr="005624BD" w:rsidRDefault="00F964AF" w:rsidP="00CC0F9A">
      <w:pPr>
        <w:numPr>
          <w:ilvl w:val="2"/>
          <w:numId w:val="4"/>
        </w:numPr>
        <w:tabs>
          <w:tab w:val="left" w:pos="426"/>
        </w:tabs>
        <w:spacing w:after="200" w:line="276" w:lineRule="auto"/>
        <w:ind w:left="426"/>
        <w:jc w:val="both"/>
        <w:rPr>
          <w:rFonts w:eastAsia="Calibri" w:cs="Arial"/>
          <w:sz w:val="22"/>
          <w:szCs w:val="22"/>
          <w:lang w:eastAsia="en-US"/>
        </w:rPr>
      </w:pPr>
      <w:r w:rsidRPr="005624BD">
        <w:rPr>
          <w:rFonts w:eastAsia="Calibri" w:cs="Arial"/>
          <w:sz w:val="22"/>
          <w:szCs w:val="22"/>
          <w:lang w:eastAsia="en-US"/>
        </w:rPr>
        <w:t xml:space="preserve">Wszelkie szkody powstałe w okresie ubezpieczenia zgłaszane będą pisemnie lub pocztą elektroniczną, przez Zamawiającego lub Brokera. </w:t>
      </w:r>
    </w:p>
    <w:p w14:paraId="4247232C" w14:textId="2328CAF9" w:rsidR="00344E1C" w:rsidRPr="005624BD" w:rsidRDefault="00F964AF" w:rsidP="00CC0F9A">
      <w:pPr>
        <w:numPr>
          <w:ilvl w:val="2"/>
          <w:numId w:val="4"/>
        </w:numPr>
        <w:tabs>
          <w:tab w:val="left" w:pos="426"/>
        </w:tabs>
        <w:spacing w:after="200" w:line="276" w:lineRule="auto"/>
        <w:ind w:left="426"/>
        <w:jc w:val="both"/>
        <w:rPr>
          <w:rFonts w:eastAsia="Calibri" w:cs="Arial"/>
          <w:sz w:val="22"/>
          <w:szCs w:val="22"/>
          <w:lang w:eastAsia="en-US"/>
        </w:rPr>
      </w:pPr>
      <w:r w:rsidRPr="005624BD">
        <w:rPr>
          <w:rFonts w:eastAsia="Calibri" w:cs="Arial"/>
          <w:sz w:val="22"/>
          <w:szCs w:val="22"/>
          <w:lang w:eastAsia="en-US"/>
        </w:rPr>
        <w:t>Zamawiający ma obowiązek zgłoszenia szkody nie później niż w ciągu czternastu dni (14) roboczych od daty powstania szkody lub uzyskania o niej wiadomości, chyba, że OWU</w:t>
      </w:r>
      <w:r w:rsidR="00213C99">
        <w:rPr>
          <w:rFonts w:eastAsia="Calibri" w:cs="Arial"/>
          <w:sz w:val="22"/>
          <w:szCs w:val="22"/>
          <w:lang w:eastAsia="en-US"/>
        </w:rPr>
        <w:t xml:space="preserve"> lub bezwzględnie obowiązujące przepisy prawa</w:t>
      </w:r>
      <w:r w:rsidR="00463A1A">
        <w:rPr>
          <w:rFonts w:eastAsia="Calibri" w:cs="Arial"/>
          <w:sz w:val="22"/>
          <w:szCs w:val="22"/>
          <w:lang w:eastAsia="en-US"/>
        </w:rPr>
        <w:t xml:space="preserve">  </w:t>
      </w:r>
      <w:r w:rsidRPr="005624BD">
        <w:rPr>
          <w:rFonts w:eastAsia="Calibri" w:cs="Arial"/>
          <w:sz w:val="22"/>
          <w:szCs w:val="22"/>
          <w:lang w:eastAsia="en-US"/>
        </w:rPr>
        <w:t xml:space="preserve">przewidują dłuższy termin zgłoszenia szkody. </w:t>
      </w:r>
    </w:p>
    <w:p w14:paraId="3E1D168B" w14:textId="77777777" w:rsidR="00344E1C" w:rsidRPr="005624BD" w:rsidRDefault="00F964AF" w:rsidP="00CC0F9A">
      <w:pPr>
        <w:numPr>
          <w:ilvl w:val="2"/>
          <w:numId w:val="4"/>
        </w:numPr>
        <w:tabs>
          <w:tab w:val="left" w:pos="426"/>
        </w:tabs>
        <w:spacing w:after="200" w:line="276" w:lineRule="auto"/>
        <w:ind w:left="426"/>
        <w:jc w:val="both"/>
        <w:rPr>
          <w:rFonts w:eastAsia="Calibri" w:cs="Arial"/>
          <w:sz w:val="22"/>
          <w:szCs w:val="22"/>
          <w:lang w:eastAsia="en-US"/>
        </w:rPr>
      </w:pPr>
      <w:r w:rsidRPr="005624BD">
        <w:rPr>
          <w:rFonts w:eastAsia="Calibri" w:cs="Arial"/>
          <w:sz w:val="22"/>
          <w:szCs w:val="22"/>
          <w:lang w:eastAsia="en-US"/>
        </w:rPr>
        <w:t>Zapisane w umowie ubezpieczenia skutki braku zawiadomienia Wykonawcy o szkodzie w terminie określonym powyżej mają zastosowanie tylko i wyłącznie w sytuacji, kiedy nie zawiadomienie w terminie miało wpływ na ustalenie odpowiedzialności Wykonawcy lub ustalenie rozmi</w:t>
      </w:r>
      <w:r w:rsidR="00344E1C" w:rsidRPr="005624BD">
        <w:rPr>
          <w:rFonts w:eastAsia="Calibri" w:cs="Arial"/>
          <w:sz w:val="22"/>
          <w:szCs w:val="22"/>
          <w:lang w:eastAsia="en-US"/>
        </w:rPr>
        <w:t>aru szkody.</w:t>
      </w:r>
    </w:p>
    <w:p w14:paraId="7CF697E0" w14:textId="77777777" w:rsidR="00344E1C" w:rsidRPr="005624BD" w:rsidRDefault="00F964AF" w:rsidP="00CC0F9A">
      <w:pPr>
        <w:numPr>
          <w:ilvl w:val="2"/>
          <w:numId w:val="4"/>
        </w:numPr>
        <w:tabs>
          <w:tab w:val="left" w:pos="426"/>
        </w:tabs>
        <w:spacing w:after="200" w:line="276" w:lineRule="auto"/>
        <w:ind w:left="426"/>
        <w:jc w:val="both"/>
        <w:rPr>
          <w:rFonts w:eastAsia="Calibri" w:cs="Arial"/>
          <w:sz w:val="22"/>
          <w:szCs w:val="22"/>
          <w:lang w:eastAsia="en-US"/>
        </w:rPr>
      </w:pPr>
      <w:r w:rsidRPr="005624BD">
        <w:rPr>
          <w:rFonts w:eastAsia="Calibri" w:cs="Arial"/>
          <w:sz w:val="22"/>
          <w:szCs w:val="22"/>
          <w:lang w:eastAsia="en-US"/>
        </w:rPr>
        <w:t xml:space="preserve">Zamawiający zobowiązany jest pozostawić miejsce szkody bez dokonywania zmian do czasu oględzin przez przedstawiciela Wykonawcy, chyba że zmiany takie są niezbędne do zabezpieczenia mienia lub zmniejszenia rozmiaru szkody, a także tych, których zaniechanie jest sprzeczne z interesem publicznym. </w:t>
      </w:r>
    </w:p>
    <w:p w14:paraId="1B2D7439" w14:textId="77777777" w:rsidR="00344E1C" w:rsidRPr="005624BD" w:rsidRDefault="00F964AF" w:rsidP="00CC0F9A">
      <w:pPr>
        <w:numPr>
          <w:ilvl w:val="2"/>
          <w:numId w:val="4"/>
        </w:numPr>
        <w:tabs>
          <w:tab w:val="left" w:pos="426"/>
        </w:tabs>
        <w:spacing w:after="200" w:line="276" w:lineRule="auto"/>
        <w:ind w:left="426"/>
        <w:jc w:val="both"/>
        <w:rPr>
          <w:rFonts w:eastAsia="Calibri" w:cs="Arial"/>
          <w:sz w:val="22"/>
          <w:szCs w:val="22"/>
          <w:lang w:eastAsia="en-US"/>
        </w:rPr>
      </w:pPr>
      <w:r w:rsidRPr="005624BD">
        <w:rPr>
          <w:rFonts w:eastAsia="Calibri" w:cs="Arial"/>
          <w:sz w:val="22"/>
          <w:szCs w:val="22"/>
          <w:lang w:eastAsia="en-US"/>
        </w:rPr>
        <w:t xml:space="preserve">Wykonawca ma obowiązek podjęcia czynności likwidacyjnych w terminie 5 dni roboczych od momentu zgłoszenia szkody chyba, że strony uzgodnią inny termin. Wykonawca nie może </w:t>
      </w:r>
      <w:r w:rsidR="00851418" w:rsidRPr="005624BD">
        <w:rPr>
          <w:rFonts w:eastAsia="Calibri" w:cs="Arial"/>
          <w:sz w:val="22"/>
          <w:szCs w:val="22"/>
          <w:lang w:eastAsia="en-US"/>
        </w:rPr>
        <w:t>powoływać się na zakaz jak w punkcie</w:t>
      </w:r>
      <w:r w:rsidRPr="005624BD">
        <w:rPr>
          <w:rFonts w:eastAsia="Calibri" w:cs="Arial"/>
          <w:sz w:val="22"/>
          <w:szCs w:val="22"/>
          <w:lang w:eastAsia="en-US"/>
        </w:rPr>
        <w:t xml:space="preserve"> 4, jeżeli nie rozpoczął czynności likwidacyjnych w tym terminie.</w:t>
      </w:r>
    </w:p>
    <w:p w14:paraId="39D06E52" w14:textId="77777777" w:rsidR="00344E1C" w:rsidRPr="005624BD" w:rsidRDefault="00F964AF" w:rsidP="00CC0F9A">
      <w:pPr>
        <w:numPr>
          <w:ilvl w:val="2"/>
          <w:numId w:val="4"/>
        </w:numPr>
        <w:tabs>
          <w:tab w:val="left" w:pos="426"/>
        </w:tabs>
        <w:spacing w:after="200" w:line="276" w:lineRule="auto"/>
        <w:ind w:left="426"/>
        <w:jc w:val="both"/>
        <w:rPr>
          <w:rFonts w:eastAsia="Calibri" w:cs="Arial"/>
          <w:sz w:val="22"/>
          <w:szCs w:val="22"/>
          <w:lang w:eastAsia="en-US"/>
        </w:rPr>
      </w:pPr>
      <w:r w:rsidRPr="005624BD">
        <w:rPr>
          <w:rFonts w:eastAsia="Calibri" w:cs="Arial"/>
          <w:sz w:val="22"/>
          <w:szCs w:val="22"/>
          <w:lang w:eastAsia="en-US"/>
        </w:rPr>
        <w:t>Zamawiający ma prawo do likwidacji skutków szkody przed dokonaniem oględzin przez Wykonawcę, gdy jej charakter powoduje istotne zakłócenia w funkcjonowaniu Zamawiającego, pod warunkiem, iż taka szkoda zostanie udokumentowana w sposób umożliwiający określenie jej przyczyny oraz wysokości.</w:t>
      </w:r>
    </w:p>
    <w:p w14:paraId="0C2521CC" w14:textId="77777777" w:rsidR="00F964AF" w:rsidRPr="005624BD" w:rsidRDefault="00F964AF" w:rsidP="00CC0F9A">
      <w:pPr>
        <w:numPr>
          <w:ilvl w:val="2"/>
          <w:numId w:val="4"/>
        </w:numPr>
        <w:tabs>
          <w:tab w:val="left" w:pos="426"/>
        </w:tabs>
        <w:spacing w:line="276" w:lineRule="auto"/>
        <w:ind w:left="425"/>
        <w:jc w:val="both"/>
        <w:rPr>
          <w:rFonts w:eastAsia="Calibri" w:cs="Arial"/>
          <w:sz w:val="22"/>
          <w:szCs w:val="22"/>
          <w:lang w:eastAsia="en-US"/>
        </w:rPr>
      </w:pPr>
      <w:r w:rsidRPr="005624BD">
        <w:rPr>
          <w:rFonts w:eastAsia="Calibri" w:cs="Arial"/>
          <w:sz w:val="22"/>
          <w:szCs w:val="22"/>
          <w:lang w:eastAsia="en-US"/>
        </w:rPr>
        <w:t xml:space="preserve">Zamawiający zastrzega sobie prawo wyboru sposobu rozliczenia kosztów naprawy: </w:t>
      </w:r>
    </w:p>
    <w:p w14:paraId="078E5911" w14:textId="77777777" w:rsidR="00F964AF" w:rsidRPr="005624BD" w:rsidRDefault="00F964AF" w:rsidP="00931856">
      <w:pPr>
        <w:spacing w:line="276" w:lineRule="auto"/>
        <w:ind w:left="425"/>
        <w:jc w:val="both"/>
        <w:rPr>
          <w:rFonts w:eastAsia="Calibri" w:cs="Arial"/>
          <w:sz w:val="22"/>
          <w:szCs w:val="22"/>
          <w:lang w:eastAsia="en-US"/>
        </w:rPr>
      </w:pPr>
      <w:r w:rsidRPr="005624BD">
        <w:rPr>
          <w:rFonts w:eastAsia="Calibri" w:cs="Arial"/>
          <w:sz w:val="22"/>
          <w:szCs w:val="22"/>
          <w:lang w:eastAsia="en-US"/>
        </w:rPr>
        <w:t xml:space="preserve">− w oparciu o fakturę wystawioną przez wykonawcę naprawy; </w:t>
      </w:r>
    </w:p>
    <w:p w14:paraId="7AFB9F5D" w14:textId="77777777" w:rsidR="00F964AF" w:rsidRPr="005624BD" w:rsidRDefault="00F964AF" w:rsidP="00931856">
      <w:pPr>
        <w:spacing w:line="276" w:lineRule="auto"/>
        <w:ind w:left="425"/>
        <w:jc w:val="both"/>
        <w:rPr>
          <w:rFonts w:eastAsia="Calibri" w:cs="Arial"/>
          <w:sz w:val="22"/>
          <w:szCs w:val="22"/>
          <w:lang w:eastAsia="en-US"/>
        </w:rPr>
      </w:pPr>
      <w:r w:rsidRPr="005624BD">
        <w:rPr>
          <w:rFonts w:eastAsia="Calibri" w:cs="Arial"/>
          <w:sz w:val="22"/>
          <w:szCs w:val="22"/>
          <w:lang w:eastAsia="en-US"/>
        </w:rPr>
        <w:t xml:space="preserve">− na podstawie kosztorysu sporządzonego przez lub na zlecenie Zamawiającego; </w:t>
      </w:r>
    </w:p>
    <w:p w14:paraId="221DA9D9" w14:textId="77777777" w:rsidR="00F964AF" w:rsidRDefault="00F964AF" w:rsidP="00931856">
      <w:pPr>
        <w:spacing w:line="276" w:lineRule="auto"/>
        <w:ind w:left="425"/>
        <w:jc w:val="both"/>
        <w:rPr>
          <w:rFonts w:eastAsia="Calibri" w:cs="Arial"/>
          <w:sz w:val="22"/>
          <w:szCs w:val="22"/>
          <w:lang w:eastAsia="en-US"/>
        </w:rPr>
      </w:pPr>
      <w:r w:rsidRPr="005624BD">
        <w:rPr>
          <w:rFonts w:eastAsia="Calibri" w:cs="Arial"/>
          <w:sz w:val="22"/>
          <w:szCs w:val="22"/>
          <w:lang w:eastAsia="en-US"/>
        </w:rPr>
        <w:t xml:space="preserve">− na podstawie kosztorysu sporządzonego przez Wykonawcę na wniosek Zamawiającego. </w:t>
      </w:r>
    </w:p>
    <w:p w14:paraId="685A4138" w14:textId="77777777" w:rsidR="00931856" w:rsidRPr="005624BD" w:rsidRDefault="00931856" w:rsidP="00931856">
      <w:pPr>
        <w:spacing w:line="276" w:lineRule="auto"/>
        <w:ind w:left="425"/>
        <w:jc w:val="both"/>
        <w:rPr>
          <w:rFonts w:eastAsia="Calibri" w:cs="Arial"/>
          <w:sz w:val="22"/>
          <w:szCs w:val="22"/>
          <w:lang w:eastAsia="en-US"/>
        </w:rPr>
      </w:pPr>
    </w:p>
    <w:p w14:paraId="6709B56F" w14:textId="77777777" w:rsidR="00344E1C" w:rsidRPr="005624BD" w:rsidRDefault="00F964AF" w:rsidP="00CC0F9A">
      <w:pPr>
        <w:numPr>
          <w:ilvl w:val="2"/>
          <w:numId w:val="4"/>
        </w:numPr>
        <w:spacing w:after="200" w:line="276" w:lineRule="auto"/>
        <w:ind w:left="426"/>
        <w:jc w:val="both"/>
        <w:rPr>
          <w:rFonts w:eastAsia="Calibri" w:cs="Arial"/>
          <w:sz w:val="22"/>
          <w:szCs w:val="22"/>
          <w:lang w:eastAsia="en-US"/>
        </w:rPr>
      </w:pPr>
      <w:r w:rsidRPr="005624BD">
        <w:rPr>
          <w:rFonts w:eastAsia="Calibri" w:cs="Arial"/>
          <w:sz w:val="22"/>
          <w:szCs w:val="22"/>
          <w:lang w:eastAsia="en-US"/>
        </w:rPr>
        <w:t>W razie braku innych, korzystniejszych dla Zamawiającego zapisów umowy ubezpieczenia określa się, że szkody</w:t>
      </w:r>
      <w:r w:rsidR="00851418" w:rsidRPr="005624BD">
        <w:rPr>
          <w:rFonts w:eastAsia="Calibri" w:cs="Arial"/>
          <w:sz w:val="22"/>
          <w:szCs w:val="22"/>
          <w:lang w:eastAsia="en-US"/>
        </w:rPr>
        <w:t xml:space="preserve"> w</w:t>
      </w:r>
      <w:r w:rsidRPr="005624BD">
        <w:rPr>
          <w:rFonts w:eastAsia="Calibri" w:cs="Arial"/>
          <w:sz w:val="22"/>
          <w:szCs w:val="22"/>
          <w:lang w:eastAsia="en-US"/>
        </w:rPr>
        <w:t xml:space="preserve"> </w:t>
      </w:r>
      <w:r w:rsidR="00851418" w:rsidRPr="005624BD">
        <w:rPr>
          <w:rFonts w:eastAsia="Calibri" w:cs="Arial"/>
          <w:sz w:val="22"/>
          <w:szCs w:val="22"/>
          <w:lang w:eastAsia="en-US"/>
        </w:rPr>
        <w:t>pojazdach</w:t>
      </w:r>
      <w:r w:rsidRPr="005624BD">
        <w:rPr>
          <w:rFonts w:eastAsia="Calibri" w:cs="Arial"/>
          <w:sz w:val="22"/>
          <w:szCs w:val="22"/>
          <w:lang w:eastAsia="en-US"/>
        </w:rPr>
        <w:t xml:space="preserve"> likwidowane będą według pełnych kosztów naprawy, odtworzenia bądź odbudowy zniszczonego bądź utraconego mienia z uwzględnieniem kosztów opracowania dokumentacji, transportu, demontażu i montażu ponownego oraz innych tego typu kosztów, do wysokości sumy ubezpieczenia. </w:t>
      </w:r>
    </w:p>
    <w:p w14:paraId="7A8247BA" w14:textId="77777777" w:rsidR="00F964AF" w:rsidRPr="005624BD" w:rsidRDefault="00F964AF" w:rsidP="00CC0F9A">
      <w:pPr>
        <w:numPr>
          <w:ilvl w:val="2"/>
          <w:numId w:val="4"/>
        </w:numPr>
        <w:spacing w:after="200" w:line="276" w:lineRule="auto"/>
        <w:ind w:left="426"/>
        <w:jc w:val="both"/>
        <w:rPr>
          <w:rFonts w:eastAsia="Calibri" w:cs="Arial"/>
          <w:sz w:val="22"/>
          <w:szCs w:val="22"/>
          <w:lang w:eastAsia="en-US"/>
        </w:rPr>
      </w:pPr>
      <w:r w:rsidRPr="005624BD">
        <w:rPr>
          <w:rFonts w:eastAsia="Calibri" w:cs="Arial"/>
          <w:sz w:val="22"/>
          <w:szCs w:val="22"/>
          <w:lang w:eastAsia="en-US"/>
        </w:rPr>
        <w:t xml:space="preserve">Wykonawca jest zobowiązany do zapłaty odszkodowania w ustalonych, odpowiednimi przepisami, terminach; w szczególności wypłacić odszkodowanie bez względu na toczące się w związku ze szkodą inne postępowanie, w tym sądowe lub przygotowawcze. </w:t>
      </w:r>
    </w:p>
    <w:p w14:paraId="730693B1" w14:textId="77777777" w:rsidR="00344E1C" w:rsidRPr="005624BD" w:rsidRDefault="00344E1C" w:rsidP="00344E1C">
      <w:pPr>
        <w:spacing w:after="200" w:line="276" w:lineRule="auto"/>
        <w:ind w:left="426"/>
        <w:jc w:val="both"/>
        <w:rPr>
          <w:rFonts w:eastAsia="Calibri" w:cs="Arial"/>
          <w:sz w:val="22"/>
          <w:szCs w:val="22"/>
          <w:lang w:eastAsia="en-US"/>
        </w:rPr>
      </w:pPr>
    </w:p>
    <w:p w14:paraId="5E5CE782" w14:textId="77777777" w:rsidR="00F964AF" w:rsidRPr="005624BD" w:rsidRDefault="00F964AF" w:rsidP="00F964AF">
      <w:pPr>
        <w:spacing w:after="200" w:line="276" w:lineRule="auto"/>
        <w:jc w:val="center"/>
        <w:rPr>
          <w:rFonts w:eastAsia="Calibri" w:cs="Arial"/>
          <w:b/>
          <w:szCs w:val="22"/>
          <w:lang w:eastAsia="en-US"/>
        </w:rPr>
      </w:pPr>
      <w:r w:rsidRPr="005624BD">
        <w:rPr>
          <w:rFonts w:eastAsia="Calibri" w:cs="Arial"/>
          <w:b/>
          <w:szCs w:val="22"/>
          <w:lang w:eastAsia="en-US"/>
        </w:rPr>
        <w:t xml:space="preserve">KLAUZULE OBLIGATORYJNIE WŁĄCZONE DO ZAKRESU UBEZPIECZENIA – </w:t>
      </w:r>
    </w:p>
    <w:p w14:paraId="2D2A49F5" w14:textId="6F94F1EF" w:rsidR="00F964AF" w:rsidRPr="005624BD" w:rsidRDefault="00F964AF" w:rsidP="00F964AF">
      <w:pPr>
        <w:spacing w:after="200" w:line="276" w:lineRule="auto"/>
        <w:jc w:val="center"/>
        <w:rPr>
          <w:rFonts w:eastAsia="Calibri" w:cs="Arial"/>
          <w:b/>
          <w:szCs w:val="22"/>
          <w:lang w:eastAsia="en-US"/>
        </w:rPr>
      </w:pPr>
      <w:r w:rsidRPr="005624BD">
        <w:rPr>
          <w:rFonts w:eastAsia="Calibri" w:cs="Arial"/>
          <w:b/>
          <w:szCs w:val="22"/>
          <w:lang w:eastAsia="en-US"/>
        </w:rPr>
        <w:t xml:space="preserve">DLA CZĘŚCI </w:t>
      </w:r>
      <w:r w:rsidR="00493750">
        <w:rPr>
          <w:rFonts w:eastAsia="Calibri" w:cs="Arial"/>
          <w:b/>
          <w:szCs w:val="22"/>
          <w:lang w:eastAsia="en-US"/>
        </w:rPr>
        <w:t>1</w:t>
      </w:r>
      <w:r w:rsidR="00631D1E">
        <w:rPr>
          <w:rFonts w:eastAsia="Calibri" w:cs="Arial"/>
          <w:b/>
          <w:szCs w:val="22"/>
          <w:lang w:eastAsia="en-US"/>
        </w:rPr>
        <w:t xml:space="preserve">, </w:t>
      </w:r>
      <w:r w:rsidR="00493750">
        <w:rPr>
          <w:rFonts w:eastAsia="Calibri" w:cs="Arial"/>
          <w:b/>
          <w:szCs w:val="22"/>
          <w:lang w:eastAsia="en-US"/>
        </w:rPr>
        <w:t>2</w:t>
      </w:r>
      <w:r w:rsidR="00631D1E">
        <w:rPr>
          <w:rFonts w:eastAsia="Calibri" w:cs="Arial"/>
          <w:b/>
          <w:szCs w:val="22"/>
          <w:lang w:eastAsia="en-US"/>
        </w:rPr>
        <w:t>, 3</w:t>
      </w:r>
      <w:r w:rsidR="007E4CF4">
        <w:rPr>
          <w:rFonts w:eastAsia="Calibri" w:cs="Arial"/>
          <w:b/>
          <w:szCs w:val="22"/>
          <w:lang w:eastAsia="en-US"/>
        </w:rPr>
        <w:t>, 4</w:t>
      </w:r>
      <w:r w:rsidRPr="005624BD">
        <w:rPr>
          <w:rFonts w:eastAsia="Calibri" w:cs="Arial"/>
          <w:b/>
          <w:szCs w:val="22"/>
          <w:lang w:eastAsia="en-US"/>
        </w:rPr>
        <w:t xml:space="preserve"> </w:t>
      </w:r>
    </w:p>
    <w:p w14:paraId="4A640CC7" w14:textId="77777777" w:rsidR="00F964AF" w:rsidRPr="005624BD" w:rsidRDefault="00F964AF" w:rsidP="00F964AF">
      <w:pPr>
        <w:spacing w:after="200" w:line="276" w:lineRule="auto"/>
        <w:jc w:val="both"/>
        <w:rPr>
          <w:rFonts w:eastAsia="Calibri" w:cs="Arial"/>
          <w:sz w:val="22"/>
          <w:szCs w:val="22"/>
          <w:lang w:eastAsia="en-US"/>
        </w:rPr>
      </w:pPr>
    </w:p>
    <w:p w14:paraId="7B4B00C9" w14:textId="77777777" w:rsidR="00F964AF" w:rsidRPr="005624BD" w:rsidRDefault="00F964AF" w:rsidP="00F964AF">
      <w:pPr>
        <w:spacing w:after="200" w:line="276" w:lineRule="auto"/>
        <w:jc w:val="both"/>
        <w:rPr>
          <w:rFonts w:eastAsia="Calibri" w:cs="Arial"/>
          <w:b/>
          <w:sz w:val="22"/>
          <w:szCs w:val="22"/>
          <w:lang w:eastAsia="en-US"/>
        </w:rPr>
      </w:pPr>
      <w:r w:rsidRPr="005624BD">
        <w:rPr>
          <w:rFonts w:eastAsia="Calibri" w:cs="Arial"/>
          <w:b/>
          <w:sz w:val="22"/>
          <w:szCs w:val="22"/>
          <w:lang w:eastAsia="en-US"/>
        </w:rPr>
        <w:t>Klauzule obligatoryjne mają zastosowanie wszędzie tam, gdzie z uwagi na rodzaj ubezpieczenia i przedmiot ubezpieczenia mogą mieć zastosowanie. Klauzule nie dotyczą obowiązkowego ubezpieczenia OC posiadaczy pojazdów mechanicznych.</w:t>
      </w:r>
    </w:p>
    <w:p w14:paraId="076A1EB3" w14:textId="77777777" w:rsidR="00F964AF" w:rsidRPr="005624BD" w:rsidRDefault="00F964AF" w:rsidP="00F964AF">
      <w:pPr>
        <w:spacing w:after="200" w:line="276" w:lineRule="auto"/>
        <w:jc w:val="both"/>
        <w:rPr>
          <w:rFonts w:eastAsia="Calibri" w:cs="Arial"/>
          <w:sz w:val="22"/>
          <w:szCs w:val="22"/>
          <w:lang w:eastAsia="en-US"/>
        </w:rPr>
      </w:pPr>
      <w:r w:rsidRPr="005624BD">
        <w:rPr>
          <w:rFonts w:eastAsia="Calibri" w:cs="Arial"/>
          <w:b/>
          <w:sz w:val="22"/>
          <w:szCs w:val="22"/>
          <w:lang w:eastAsia="en-US"/>
        </w:rPr>
        <w:lastRenderedPageBreak/>
        <w:t>Podane w klauzulach wysokości limitów dotyczą wszystkich składników mienia łącznie</w:t>
      </w:r>
      <w:r w:rsidRPr="005624BD">
        <w:rPr>
          <w:rFonts w:eastAsia="Calibri" w:cs="Arial"/>
          <w:sz w:val="22"/>
          <w:szCs w:val="22"/>
          <w:lang w:eastAsia="en-US"/>
        </w:rPr>
        <w:t xml:space="preserve">. </w:t>
      </w:r>
    </w:p>
    <w:p w14:paraId="0D28804A" w14:textId="4489CBB3" w:rsidR="00F964AF" w:rsidRPr="005624BD" w:rsidRDefault="00F964AF" w:rsidP="00CC0F9A">
      <w:pPr>
        <w:numPr>
          <w:ilvl w:val="0"/>
          <w:numId w:val="27"/>
        </w:numPr>
        <w:spacing w:after="200" w:line="276" w:lineRule="auto"/>
        <w:contextualSpacing/>
        <w:jc w:val="both"/>
        <w:rPr>
          <w:rFonts w:eastAsia="Calibri" w:cs="Arial"/>
          <w:sz w:val="22"/>
          <w:szCs w:val="22"/>
          <w:lang w:eastAsia="en-US"/>
        </w:rPr>
      </w:pPr>
      <w:r w:rsidRPr="005624BD">
        <w:rPr>
          <w:rFonts w:eastAsia="Calibri" w:cs="Arial"/>
          <w:b/>
          <w:sz w:val="22"/>
          <w:szCs w:val="22"/>
          <w:lang w:eastAsia="en-US"/>
        </w:rPr>
        <w:t>Klauzula reprezentantów</w:t>
      </w:r>
      <w:r w:rsidRPr="005624BD">
        <w:rPr>
          <w:rFonts w:eastAsia="Calibri" w:cs="Arial"/>
          <w:sz w:val="22"/>
          <w:szCs w:val="22"/>
          <w:lang w:eastAsia="en-US"/>
        </w:rPr>
        <w:t xml:space="preserve">  - Wykonawca jest wolny od odpowiedzialności za szkody powstałe wskutek winy umyślnej reprezentantów Zamawiającego, przy czym za reprezentantów Zamawiającego uważa się </w:t>
      </w:r>
      <w:r w:rsidR="001A1A09">
        <w:rPr>
          <w:rFonts w:eastAsia="Calibri" w:cs="Arial"/>
          <w:sz w:val="22"/>
          <w:szCs w:val="22"/>
          <w:lang w:eastAsia="en-US"/>
        </w:rPr>
        <w:t>Wójta</w:t>
      </w:r>
      <w:r w:rsidRPr="005624BD">
        <w:rPr>
          <w:rFonts w:eastAsia="Calibri" w:cs="Arial"/>
          <w:sz w:val="22"/>
          <w:szCs w:val="22"/>
          <w:lang w:eastAsia="en-US"/>
        </w:rPr>
        <w:t xml:space="preserve">, jego Zastępców, Skarbnika, Sekretarza oraz dyrektorów samodzielnych jednostek organizacyjnych Zamawiającego. </w:t>
      </w:r>
    </w:p>
    <w:p w14:paraId="65CE4064" w14:textId="77777777" w:rsidR="003E5FE7" w:rsidRPr="005624BD" w:rsidRDefault="003E5FE7" w:rsidP="003E5FE7">
      <w:pPr>
        <w:spacing w:after="200" w:line="276" w:lineRule="auto"/>
        <w:ind w:left="720"/>
        <w:contextualSpacing/>
        <w:jc w:val="both"/>
        <w:rPr>
          <w:rFonts w:eastAsia="Calibri" w:cs="Arial"/>
          <w:sz w:val="22"/>
          <w:szCs w:val="22"/>
          <w:lang w:eastAsia="en-US"/>
        </w:rPr>
      </w:pPr>
    </w:p>
    <w:p w14:paraId="34892E4C" w14:textId="77777777" w:rsidR="003E5FE7" w:rsidRPr="005624BD" w:rsidRDefault="00F964AF" w:rsidP="00CC0F9A">
      <w:pPr>
        <w:numPr>
          <w:ilvl w:val="0"/>
          <w:numId w:val="27"/>
        </w:numPr>
        <w:spacing w:after="200" w:line="276" w:lineRule="auto"/>
        <w:contextualSpacing/>
        <w:jc w:val="both"/>
        <w:rPr>
          <w:rFonts w:eastAsia="Calibri" w:cs="Arial"/>
          <w:sz w:val="22"/>
          <w:szCs w:val="22"/>
          <w:lang w:eastAsia="en-US"/>
        </w:rPr>
      </w:pPr>
      <w:r w:rsidRPr="005624BD">
        <w:rPr>
          <w:rFonts w:eastAsia="Calibri" w:cs="Arial"/>
          <w:b/>
          <w:sz w:val="22"/>
          <w:szCs w:val="22"/>
          <w:lang w:eastAsia="en-US"/>
        </w:rPr>
        <w:t xml:space="preserve">Klauzula zrzeczenia się prawa do regresu - </w:t>
      </w:r>
      <w:r w:rsidRPr="005624BD">
        <w:rPr>
          <w:rFonts w:eastAsia="Calibri" w:cs="Arial"/>
          <w:sz w:val="22"/>
          <w:szCs w:val="22"/>
          <w:lang w:eastAsia="en-US"/>
        </w:rPr>
        <w:t xml:space="preserve">Wykonawca zrzeka się prawa do regresu w stosunku do osób, za które Zamawiający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Na Wykonawcę nie przechodzą roszczenia Zamawiającego przeciwko pracownikom, osobom zatrudnionym przez Zamawiającego na podstawie umowy o pracę, umowy zlecenia, umowy o dzieło powołania, mianowania, kontraktu menadżerskiego, a także, wyboru lub spółdzielczej umowy o pracę lub innym osobom, za które ponosi odpowiedzialność, chyba, że sprawca wyrządził szkodę umyślnie. Zrzeczenie się prawa do regresu nie ma zastosowania do podwykonawców, jeżeli przy wykonywaniu powierzonych czynności nie podlegali kierownictwu Zamawiającego. </w:t>
      </w:r>
    </w:p>
    <w:p w14:paraId="0DC1D7A7" w14:textId="77777777" w:rsidR="003E5FE7" w:rsidRPr="005624BD" w:rsidRDefault="003E5FE7" w:rsidP="003E5FE7">
      <w:pPr>
        <w:spacing w:after="200" w:line="276" w:lineRule="auto"/>
        <w:contextualSpacing/>
        <w:jc w:val="both"/>
        <w:rPr>
          <w:rFonts w:eastAsia="Calibri" w:cs="Arial"/>
          <w:sz w:val="22"/>
          <w:szCs w:val="22"/>
          <w:lang w:eastAsia="en-US"/>
        </w:rPr>
      </w:pPr>
    </w:p>
    <w:p w14:paraId="607AE46D" w14:textId="77777777" w:rsidR="00F964AF" w:rsidRPr="005624BD" w:rsidRDefault="00F964AF" w:rsidP="00CC0F9A">
      <w:pPr>
        <w:numPr>
          <w:ilvl w:val="0"/>
          <w:numId w:val="27"/>
        </w:numPr>
        <w:spacing w:after="200" w:line="276" w:lineRule="auto"/>
        <w:contextualSpacing/>
        <w:jc w:val="both"/>
        <w:rPr>
          <w:rFonts w:eastAsia="Calibri" w:cs="Arial"/>
          <w:sz w:val="22"/>
          <w:szCs w:val="22"/>
          <w:lang w:eastAsia="en-US"/>
        </w:rPr>
      </w:pPr>
      <w:r w:rsidRPr="005624BD">
        <w:rPr>
          <w:rFonts w:eastAsia="Calibri" w:cs="Arial"/>
          <w:b/>
          <w:sz w:val="22"/>
          <w:szCs w:val="22"/>
          <w:lang w:eastAsia="en-US"/>
        </w:rPr>
        <w:t xml:space="preserve">Klauzula przepięcia </w:t>
      </w:r>
      <w:r w:rsidRPr="005624BD">
        <w:rPr>
          <w:rFonts w:eastAsia="Calibri" w:cs="Arial"/>
          <w:sz w:val="22"/>
          <w:szCs w:val="22"/>
          <w:lang w:eastAsia="en-US"/>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parametry prądu itp.). Przedstawiona definicja przepięcia będzie miała zastosowanie do każdej szkody, której przyczyną będą ww. zdarzenia, w tym do szkód powstałych w instalacji elektrycznej w budynku/budowli. </w:t>
      </w:r>
      <w:r w:rsidRPr="005624BD">
        <w:rPr>
          <w:rFonts w:eastAsia="Calibri" w:cs="Arial"/>
          <w:b/>
          <w:sz w:val="22"/>
          <w:szCs w:val="22"/>
          <w:lang w:eastAsia="en-US"/>
        </w:rPr>
        <w:t xml:space="preserve">Limit odpowiedzialności </w:t>
      </w:r>
      <w:r w:rsidR="0047009E">
        <w:rPr>
          <w:rFonts w:eastAsia="Calibri" w:cs="Arial"/>
          <w:b/>
          <w:sz w:val="22"/>
          <w:szCs w:val="22"/>
          <w:lang w:eastAsia="en-US"/>
        </w:rPr>
        <w:t>5</w:t>
      </w:r>
      <w:r w:rsidRPr="005624BD">
        <w:rPr>
          <w:rFonts w:eastAsia="Calibri" w:cs="Arial"/>
          <w:b/>
          <w:sz w:val="22"/>
          <w:szCs w:val="22"/>
          <w:lang w:eastAsia="en-US"/>
        </w:rPr>
        <w:t>00 000 zł</w:t>
      </w:r>
      <w:r w:rsidRPr="005624BD">
        <w:rPr>
          <w:rFonts w:eastAsia="Calibri" w:cs="Arial"/>
          <w:sz w:val="22"/>
          <w:szCs w:val="22"/>
          <w:lang w:eastAsia="en-US"/>
        </w:rPr>
        <w:t xml:space="preserve"> na jedno i wszystkie zdarzenia. </w:t>
      </w:r>
      <w:r w:rsidRPr="005624BD">
        <w:rPr>
          <w:rFonts w:eastAsia="Verdana,Italic" w:cs="Arial"/>
          <w:iCs/>
          <w:color w:val="000000"/>
          <w:sz w:val="22"/>
          <w:szCs w:val="22"/>
          <w:lang w:eastAsia="en-US"/>
        </w:rPr>
        <w:t>Zastosowan</w:t>
      </w:r>
      <w:r w:rsidR="000733BD">
        <w:rPr>
          <w:rFonts w:eastAsia="Verdana,Italic" w:cs="Arial"/>
          <w:iCs/>
          <w:color w:val="000000"/>
          <w:sz w:val="22"/>
          <w:szCs w:val="22"/>
          <w:lang w:eastAsia="en-US"/>
        </w:rPr>
        <w:t>y</w:t>
      </w:r>
      <w:r w:rsidRPr="005624BD">
        <w:rPr>
          <w:rFonts w:eastAsia="Verdana,Italic" w:cs="Arial"/>
          <w:iCs/>
          <w:color w:val="000000"/>
          <w:sz w:val="22"/>
          <w:szCs w:val="22"/>
          <w:lang w:eastAsia="en-US"/>
        </w:rPr>
        <w:t xml:space="preserve"> limit odpowiedzialności nie ma zastosowania do </w:t>
      </w:r>
      <w:proofErr w:type="spellStart"/>
      <w:r w:rsidRPr="005624BD">
        <w:rPr>
          <w:rFonts w:eastAsia="Verdana,Italic" w:cs="Arial"/>
          <w:iCs/>
          <w:color w:val="000000"/>
          <w:sz w:val="22"/>
          <w:szCs w:val="22"/>
          <w:lang w:eastAsia="en-US"/>
        </w:rPr>
        <w:t>ryzyk</w:t>
      </w:r>
      <w:proofErr w:type="spellEnd"/>
      <w:r w:rsidRPr="005624BD">
        <w:rPr>
          <w:rFonts w:eastAsia="Verdana,Italic" w:cs="Arial"/>
          <w:iCs/>
          <w:color w:val="000000"/>
          <w:sz w:val="22"/>
          <w:szCs w:val="22"/>
          <w:lang w:eastAsia="en-US"/>
        </w:rPr>
        <w:t>, które w myśl zapisów OWU nie są limitowane.</w:t>
      </w:r>
      <w:r w:rsidRPr="005624BD">
        <w:rPr>
          <w:rFonts w:eastAsia="Verdana,Italic" w:cs="Arial"/>
          <w:i/>
          <w:iCs/>
          <w:color w:val="000000"/>
          <w:sz w:val="22"/>
          <w:szCs w:val="22"/>
          <w:lang w:eastAsia="en-US"/>
        </w:rPr>
        <w:t xml:space="preserve"> </w:t>
      </w:r>
      <w:r w:rsidRPr="005624BD">
        <w:rPr>
          <w:rFonts w:eastAsia="Calibri" w:cs="Arial"/>
          <w:sz w:val="22"/>
          <w:szCs w:val="22"/>
          <w:lang w:eastAsia="en-US"/>
        </w:rPr>
        <w:t>Wykonawca uznaje istniejące zabezpieczenia przeciwprzepięciowe za wystarczające, do momentu przeprowadzenia lustracji ryzyka. Dotyczy obecnych i przyszłych lokalizacji.</w:t>
      </w:r>
    </w:p>
    <w:p w14:paraId="659A23BB" w14:textId="77777777" w:rsidR="00F964AF" w:rsidRPr="005624BD" w:rsidRDefault="00F964AF" w:rsidP="00F964AF">
      <w:pPr>
        <w:spacing w:after="200" w:line="276" w:lineRule="auto"/>
        <w:contextualSpacing/>
        <w:rPr>
          <w:rFonts w:eastAsia="Calibri" w:cs="Arial"/>
          <w:b/>
          <w:sz w:val="22"/>
          <w:szCs w:val="22"/>
          <w:lang w:eastAsia="en-US"/>
        </w:rPr>
      </w:pPr>
    </w:p>
    <w:p w14:paraId="6559999E" w14:textId="77777777" w:rsidR="00F964AF" w:rsidRPr="005624BD" w:rsidRDefault="00F964AF" w:rsidP="00CC0F9A">
      <w:pPr>
        <w:numPr>
          <w:ilvl w:val="0"/>
          <w:numId w:val="27"/>
        </w:numPr>
        <w:spacing w:after="200" w:line="276" w:lineRule="auto"/>
        <w:contextualSpacing/>
        <w:jc w:val="both"/>
        <w:rPr>
          <w:rFonts w:eastAsia="Calibri" w:cs="Arial"/>
          <w:sz w:val="22"/>
          <w:szCs w:val="22"/>
          <w:lang w:eastAsia="en-US"/>
        </w:rPr>
      </w:pPr>
      <w:r w:rsidRPr="005624BD">
        <w:rPr>
          <w:rFonts w:eastAsia="Calibri" w:cs="Arial"/>
          <w:b/>
          <w:sz w:val="22"/>
          <w:szCs w:val="22"/>
          <w:lang w:eastAsia="en-US"/>
        </w:rPr>
        <w:t xml:space="preserve">Klauzula płatności rat – </w:t>
      </w:r>
      <w:r w:rsidRPr="005624BD">
        <w:rPr>
          <w:rFonts w:eastAsia="Calibri" w:cs="Arial"/>
          <w:sz w:val="22"/>
          <w:szCs w:val="22"/>
          <w:lang w:eastAsia="en-US"/>
        </w:rPr>
        <w:t>w przypadku wypłaty odszkodowania,</w:t>
      </w:r>
      <w:r w:rsidRPr="005624BD">
        <w:rPr>
          <w:rFonts w:eastAsia="Calibri" w:cs="Arial"/>
          <w:b/>
          <w:sz w:val="22"/>
          <w:szCs w:val="22"/>
          <w:lang w:eastAsia="en-US"/>
        </w:rPr>
        <w:t xml:space="preserve"> </w:t>
      </w:r>
      <w:r w:rsidRPr="005624BD">
        <w:rPr>
          <w:rFonts w:eastAsia="Calibri" w:cs="Arial"/>
          <w:sz w:val="22"/>
          <w:szCs w:val="22"/>
          <w:lang w:eastAsia="en-US"/>
        </w:rPr>
        <w:t xml:space="preserve">Wykonawca nie jest uprawniony do potrącenia z kwoty odszkodowania rat jeszcze nie wymagalnych. Za datę opłacenia składki uważa się dzień złożenia w banku zlecenia płatniczego na rachunek Wykonawcy, pod warunkiem posiadania na rachunku wystarczających środków. </w:t>
      </w:r>
    </w:p>
    <w:p w14:paraId="396736B0" w14:textId="77777777" w:rsidR="00F964AF" w:rsidRPr="005624BD" w:rsidRDefault="00F964AF" w:rsidP="00F964AF">
      <w:pPr>
        <w:spacing w:after="200" w:line="276" w:lineRule="auto"/>
        <w:contextualSpacing/>
        <w:jc w:val="both"/>
        <w:rPr>
          <w:rFonts w:eastAsia="Calibri" w:cs="Arial"/>
          <w:b/>
          <w:sz w:val="22"/>
          <w:szCs w:val="22"/>
          <w:lang w:eastAsia="en-US"/>
        </w:rPr>
      </w:pPr>
    </w:p>
    <w:p w14:paraId="47A9D42E" w14:textId="77777777" w:rsidR="00F964AF" w:rsidRPr="005624BD" w:rsidRDefault="00F964AF" w:rsidP="00CC0F9A">
      <w:pPr>
        <w:numPr>
          <w:ilvl w:val="0"/>
          <w:numId w:val="27"/>
        </w:numPr>
        <w:spacing w:after="200" w:line="276" w:lineRule="auto"/>
        <w:contextualSpacing/>
        <w:jc w:val="both"/>
        <w:rPr>
          <w:rFonts w:eastAsia="Calibri" w:cs="Arial"/>
          <w:sz w:val="22"/>
          <w:szCs w:val="22"/>
          <w:lang w:eastAsia="en-US"/>
        </w:rPr>
      </w:pPr>
      <w:r w:rsidRPr="005624BD">
        <w:rPr>
          <w:rFonts w:eastAsia="Calibri" w:cs="Arial"/>
          <w:b/>
          <w:sz w:val="22"/>
          <w:szCs w:val="22"/>
          <w:lang w:eastAsia="en-US"/>
        </w:rPr>
        <w:t xml:space="preserve">Klauzula </w:t>
      </w:r>
      <w:r w:rsidR="000733BD">
        <w:rPr>
          <w:rFonts w:eastAsia="Calibri" w:cs="Arial"/>
          <w:b/>
          <w:sz w:val="22"/>
          <w:szCs w:val="22"/>
          <w:lang w:eastAsia="en-US"/>
        </w:rPr>
        <w:t>właściwości sądu</w:t>
      </w:r>
      <w:r w:rsidRPr="005624BD">
        <w:rPr>
          <w:rFonts w:eastAsia="Calibri" w:cs="Arial"/>
          <w:b/>
          <w:sz w:val="22"/>
          <w:szCs w:val="22"/>
          <w:lang w:eastAsia="en-US"/>
        </w:rPr>
        <w:t xml:space="preserve"> – </w:t>
      </w:r>
      <w:r w:rsidRPr="005624BD">
        <w:rPr>
          <w:rFonts w:eastAsia="Calibri" w:cs="Arial"/>
          <w:sz w:val="22"/>
          <w:szCs w:val="22"/>
          <w:lang w:eastAsia="en-US"/>
        </w:rPr>
        <w:t xml:space="preserve">spory wynikające z umów ubezpieczenia rozpatrują sądy właściwe dla siedziby Zamawiającego. </w:t>
      </w:r>
    </w:p>
    <w:p w14:paraId="593DC52C" w14:textId="77777777" w:rsidR="00F964AF" w:rsidRPr="005624BD" w:rsidRDefault="00F964AF" w:rsidP="00F964AF">
      <w:pPr>
        <w:spacing w:after="200" w:line="276" w:lineRule="auto"/>
        <w:contextualSpacing/>
        <w:jc w:val="both"/>
        <w:rPr>
          <w:rFonts w:eastAsia="Calibri" w:cs="Arial"/>
          <w:b/>
          <w:sz w:val="22"/>
          <w:szCs w:val="22"/>
          <w:lang w:eastAsia="en-US"/>
        </w:rPr>
      </w:pPr>
    </w:p>
    <w:p w14:paraId="31C2085F" w14:textId="77777777" w:rsidR="00F964AF" w:rsidRPr="005624BD" w:rsidRDefault="00F964AF" w:rsidP="00CC0F9A">
      <w:pPr>
        <w:numPr>
          <w:ilvl w:val="0"/>
          <w:numId w:val="27"/>
        </w:numPr>
        <w:spacing w:after="200" w:line="276" w:lineRule="auto"/>
        <w:contextualSpacing/>
        <w:jc w:val="both"/>
        <w:rPr>
          <w:rFonts w:eastAsia="Calibri" w:cs="Arial"/>
          <w:sz w:val="22"/>
          <w:szCs w:val="22"/>
          <w:lang w:eastAsia="en-US"/>
        </w:rPr>
      </w:pPr>
      <w:r w:rsidRPr="005624BD">
        <w:rPr>
          <w:rFonts w:eastAsia="Calibri" w:cs="Arial"/>
          <w:b/>
          <w:sz w:val="22"/>
          <w:szCs w:val="22"/>
          <w:lang w:eastAsia="en-US"/>
        </w:rPr>
        <w:t xml:space="preserve">Klauzula automatycznego pokrycia </w:t>
      </w:r>
      <w:r w:rsidR="00265DE5" w:rsidRPr="005624BD">
        <w:rPr>
          <w:rFonts w:eastAsia="Calibri" w:cs="Arial"/>
          <w:b/>
          <w:sz w:val="22"/>
          <w:szCs w:val="22"/>
          <w:lang w:eastAsia="en-US"/>
        </w:rPr>
        <w:t>w mieniu</w:t>
      </w:r>
      <w:r w:rsidRPr="005624BD">
        <w:rPr>
          <w:rFonts w:eastAsia="Calibri" w:cs="Arial"/>
          <w:b/>
          <w:sz w:val="22"/>
          <w:szCs w:val="22"/>
          <w:lang w:eastAsia="en-US"/>
        </w:rPr>
        <w:t xml:space="preserve"> </w:t>
      </w:r>
      <w:r w:rsidRPr="005624BD">
        <w:rPr>
          <w:rFonts w:eastAsia="Calibri" w:cs="Arial"/>
          <w:sz w:val="22"/>
          <w:szCs w:val="22"/>
          <w:lang w:eastAsia="en-US"/>
        </w:rPr>
        <w:t>- ochroną ubezpieczeniową zostaj</w:t>
      </w:r>
      <w:r w:rsidR="000733BD">
        <w:rPr>
          <w:rFonts w:eastAsia="Calibri" w:cs="Arial"/>
          <w:sz w:val="22"/>
          <w:szCs w:val="22"/>
          <w:lang w:eastAsia="en-US"/>
        </w:rPr>
        <w:t>ą</w:t>
      </w:r>
      <w:r w:rsidRPr="005624BD">
        <w:rPr>
          <w:rFonts w:eastAsia="Calibri" w:cs="Arial"/>
          <w:sz w:val="22"/>
          <w:szCs w:val="22"/>
          <w:lang w:eastAsia="en-US"/>
        </w:rPr>
        <w:t xml:space="preserve"> automatycznie objęte środki trwałe, wyposażenie, sprzęt elektroniczny oraz dodatki i ulepszenia zgłoszonego do ubezpieczenia sprzętu,</w:t>
      </w:r>
      <w:r w:rsidR="00265DE5" w:rsidRPr="005624BD">
        <w:rPr>
          <w:rFonts w:eastAsia="Calibri" w:cs="Arial"/>
          <w:sz w:val="22"/>
          <w:szCs w:val="22"/>
          <w:lang w:eastAsia="en-US"/>
        </w:rPr>
        <w:t xml:space="preserve"> </w:t>
      </w:r>
      <w:proofErr w:type="spellStart"/>
      <w:r w:rsidR="00265DE5" w:rsidRPr="005624BD">
        <w:rPr>
          <w:rFonts w:eastAsia="Calibri" w:cs="Arial"/>
          <w:sz w:val="22"/>
          <w:szCs w:val="22"/>
          <w:lang w:eastAsia="en-US"/>
        </w:rPr>
        <w:t>niskocenne</w:t>
      </w:r>
      <w:proofErr w:type="spellEnd"/>
      <w:r w:rsidR="00265DE5" w:rsidRPr="005624BD">
        <w:rPr>
          <w:rFonts w:eastAsia="Calibri" w:cs="Arial"/>
          <w:sz w:val="22"/>
          <w:szCs w:val="22"/>
          <w:lang w:eastAsia="en-US"/>
        </w:rPr>
        <w:t xml:space="preserve"> środki trwałe, pozostałe mienie,</w:t>
      </w:r>
      <w:r w:rsidRPr="005624BD">
        <w:rPr>
          <w:rFonts w:eastAsia="Calibri" w:cs="Arial"/>
          <w:sz w:val="22"/>
          <w:szCs w:val="22"/>
          <w:lang w:eastAsia="en-US"/>
        </w:rPr>
        <w:t xml:space="preserve"> w których posiadanie wejdzie Zamawiający podczas trwania </w:t>
      </w:r>
      <w:r w:rsidR="000733BD">
        <w:rPr>
          <w:rFonts w:eastAsia="Calibri" w:cs="Arial"/>
          <w:sz w:val="22"/>
          <w:szCs w:val="22"/>
          <w:lang w:eastAsia="en-US"/>
        </w:rPr>
        <w:t xml:space="preserve">każdego </w:t>
      </w:r>
      <w:r w:rsidRPr="005624BD">
        <w:rPr>
          <w:rFonts w:eastAsia="Calibri" w:cs="Arial"/>
          <w:sz w:val="22"/>
          <w:szCs w:val="22"/>
          <w:lang w:eastAsia="en-US"/>
        </w:rPr>
        <w:t>rocznego okresu ubezpieczenia. Limit odpowiedzialności dla niniejszej klauzuli wynosi 20% łącznej sumy ubezpieczenia przyjętej w ubezpieczeniu środków trwałych, wyposażenia, sprzętu elektronicznego</w:t>
      </w:r>
      <w:r w:rsidR="00265DE5" w:rsidRPr="005624BD">
        <w:rPr>
          <w:rFonts w:eastAsia="Calibri" w:cs="Arial"/>
          <w:sz w:val="22"/>
          <w:szCs w:val="22"/>
          <w:lang w:eastAsia="en-US"/>
        </w:rPr>
        <w:t xml:space="preserve"> i pozostałego mienia</w:t>
      </w:r>
      <w:r w:rsidRPr="005624BD">
        <w:rPr>
          <w:rFonts w:eastAsia="Calibri" w:cs="Arial"/>
          <w:sz w:val="22"/>
          <w:szCs w:val="22"/>
          <w:lang w:eastAsia="en-US"/>
        </w:rPr>
        <w:t xml:space="preserve"> na początku okresu ubezpieczenia. Rozliczenie przedmiotowej klauzuli za ubezpieczone środki trwałe, wyposażenie, sprzęt i elektronikę nastąpi na wniosek Wykonawcy w ciągu 30 dni po zakończeniu rocznego </w:t>
      </w:r>
      <w:r w:rsidRPr="005624BD">
        <w:rPr>
          <w:rFonts w:eastAsia="Calibri" w:cs="Arial"/>
          <w:sz w:val="22"/>
          <w:szCs w:val="22"/>
          <w:lang w:eastAsia="en-US"/>
        </w:rPr>
        <w:lastRenderedPageBreak/>
        <w:t>okresu ubezpieczenia według systemu „pro rata temporis”- z rozliczeniem co do dnia. Jeżeli wartość nowo nabytego mienia przekroczy 20% limit, to aby uzyskać ochronę ubezpieczeniową w pełnym zakresie Zamawiający winien zgłosić to mienie do ubezpieczenia na zasadach ogólnych. Ochrona ubezpieczeniowa dla nowo nabytego mienia w części przekraczającej 20% limit odpowiedzialności rozpoczyna się od dnia następnego po złożeniu do Wykonawcy wniosku o doubezpieczenie.</w:t>
      </w:r>
    </w:p>
    <w:p w14:paraId="7BC7E0C0" w14:textId="77777777" w:rsidR="00F964AF" w:rsidRPr="005624BD" w:rsidRDefault="00F964AF" w:rsidP="00F964AF">
      <w:pPr>
        <w:spacing w:after="200" w:line="276" w:lineRule="auto"/>
        <w:ind w:left="360"/>
        <w:contextualSpacing/>
        <w:jc w:val="both"/>
        <w:rPr>
          <w:rFonts w:eastAsia="Calibri" w:cs="Arial"/>
          <w:sz w:val="22"/>
          <w:szCs w:val="22"/>
          <w:lang w:eastAsia="en-US"/>
        </w:rPr>
      </w:pPr>
    </w:p>
    <w:p w14:paraId="3E062774" w14:textId="77777777" w:rsidR="00F964AF" w:rsidRPr="005624BD" w:rsidRDefault="00F964AF" w:rsidP="00CC0F9A">
      <w:pPr>
        <w:numPr>
          <w:ilvl w:val="0"/>
          <w:numId w:val="27"/>
        </w:numPr>
        <w:spacing w:after="200" w:line="276" w:lineRule="auto"/>
        <w:contextualSpacing/>
        <w:jc w:val="both"/>
        <w:rPr>
          <w:rFonts w:eastAsia="Calibri" w:cs="Arial"/>
          <w:sz w:val="22"/>
          <w:szCs w:val="22"/>
          <w:lang w:eastAsia="en-US"/>
        </w:rPr>
      </w:pPr>
      <w:r w:rsidRPr="005624BD">
        <w:rPr>
          <w:rFonts w:eastAsia="Calibri" w:cs="Arial"/>
          <w:b/>
          <w:sz w:val="22"/>
          <w:szCs w:val="22"/>
          <w:lang w:eastAsia="en-US"/>
        </w:rPr>
        <w:t>Klauzula zmniejszenia wartości mienia ruchomego</w:t>
      </w:r>
      <w:r w:rsidRPr="005624BD">
        <w:rPr>
          <w:rFonts w:eastAsia="Calibri" w:cs="Arial"/>
          <w:sz w:val="22"/>
          <w:szCs w:val="22"/>
          <w:lang w:eastAsia="en-US"/>
        </w:rPr>
        <w:t xml:space="preserve"> - w przypadku, gdy wartość mienia w okresie ubezpieczenia ulegnie zmniejszeniu, np. wskutek zbycia, likwidacji bądź obniżenia wartości składnika mienia</w:t>
      </w:r>
      <w:r w:rsidR="000733BD">
        <w:rPr>
          <w:rFonts w:eastAsia="Calibri" w:cs="Arial"/>
          <w:sz w:val="22"/>
          <w:szCs w:val="22"/>
          <w:lang w:eastAsia="en-US"/>
        </w:rPr>
        <w:t>,</w:t>
      </w:r>
      <w:r w:rsidRPr="005624BD">
        <w:rPr>
          <w:rFonts w:eastAsia="Calibri" w:cs="Arial"/>
          <w:sz w:val="22"/>
          <w:szCs w:val="22"/>
          <w:lang w:eastAsia="en-US"/>
        </w:rPr>
        <w:t xml:space="preserve"> Wykonawca na wniosek Zamawiającego</w:t>
      </w:r>
      <w:r w:rsidR="000733BD">
        <w:rPr>
          <w:rFonts w:eastAsia="Calibri" w:cs="Arial"/>
          <w:sz w:val="22"/>
          <w:szCs w:val="22"/>
          <w:lang w:eastAsia="en-US"/>
        </w:rPr>
        <w:t>,</w:t>
      </w:r>
      <w:r w:rsidRPr="005624BD">
        <w:rPr>
          <w:rFonts w:eastAsia="Calibri" w:cs="Arial"/>
          <w:sz w:val="22"/>
          <w:szCs w:val="22"/>
          <w:lang w:eastAsia="en-US"/>
        </w:rPr>
        <w:t xml:space="preserve"> dokona rozliczenia</w:t>
      </w:r>
      <w:r w:rsidR="000733BD">
        <w:rPr>
          <w:rFonts w:eastAsia="Calibri" w:cs="Arial"/>
          <w:sz w:val="22"/>
          <w:szCs w:val="22"/>
          <w:lang w:eastAsia="en-US"/>
        </w:rPr>
        <w:t xml:space="preserve"> i zwrotu</w:t>
      </w:r>
      <w:r w:rsidRPr="005624BD">
        <w:rPr>
          <w:rFonts w:eastAsia="Calibri" w:cs="Arial"/>
          <w:sz w:val="22"/>
          <w:szCs w:val="22"/>
          <w:lang w:eastAsia="en-US"/>
        </w:rPr>
        <w:t xml:space="preserve"> składki. Rozliczenie </w:t>
      </w:r>
      <w:r w:rsidR="000733BD">
        <w:rPr>
          <w:rFonts w:eastAsia="Calibri" w:cs="Arial"/>
          <w:sz w:val="22"/>
          <w:szCs w:val="22"/>
          <w:lang w:eastAsia="en-US"/>
        </w:rPr>
        <w:t xml:space="preserve">i zwrot </w:t>
      </w:r>
      <w:r w:rsidRPr="005624BD">
        <w:rPr>
          <w:rFonts w:eastAsia="Calibri" w:cs="Arial"/>
          <w:sz w:val="22"/>
          <w:szCs w:val="22"/>
          <w:lang w:eastAsia="en-US"/>
        </w:rPr>
        <w:t xml:space="preserve">składki nastąpi w ciągu 30 dni od złożenia wniosku według systemu „pro rata temporis”- z rozliczeniem co do dnia. </w:t>
      </w:r>
    </w:p>
    <w:p w14:paraId="0D2450CE" w14:textId="77777777" w:rsidR="00F964AF" w:rsidRPr="005624BD" w:rsidRDefault="00F964AF" w:rsidP="00F964AF">
      <w:pPr>
        <w:spacing w:after="200" w:line="276" w:lineRule="auto"/>
        <w:contextualSpacing/>
        <w:jc w:val="both"/>
        <w:rPr>
          <w:rFonts w:eastAsia="Calibri" w:cs="Arial"/>
          <w:b/>
          <w:sz w:val="22"/>
          <w:szCs w:val="22"/>
          <w:lang w:eastAsia="en-US"/>
        </w:rPr>
      </w:pPr>
    </w:p>
    <w:p w14:paraId="453CA323" w14:textId="77777777" w:rsidR="00F964AF" w:rsidRPr="005624BD" w:rsidRDefault="00F964AF" w:rsidP="00CC0F9A">
      <w:pPr>
        <w:numPr>
          <w:ilvl w:val="0"/>
          <w:numId w:val="27"/>
        </w:numPr>
        <w:spacing w:after="200" w:line="276" w:lineRule="auto"/>
        <w:contextualSpacing/>
        <w:jc w:val="both"/>
        <w:rPr>
          <w:rFonts w:eastAsia="Calibri" w:cs="Arial"/>
          <w:sz w:val="22"/>
          <w:szCs w:val="22"/>
          <w:lang w:eastAsia="en-US"/>
        </w:rPr>
      </w:pPr>
      <w:r w:rsidRPr="005624BD">
        <w:rPr>
          <w:rFonts w:eastAsia="Calibri" w:cs="Arial"/>
          <w:b/>
          <w:sz w:val="22"/>
          <w:szCs w:val="22"/>
          <w:lang w:eastAsia="en-US"/>
        </w:rPr>
        <w:t xml:space="preserve">Klauzula ubezpieczenia mienia nieprzygotowanego do pracy lub mienia wyłączonego z eksploatacji – </w:t>
      </w:r>
      <w:r w:rsidRPr="005624BD">
        <w:rPr>
          <w:rFonts w:eastAsia="Calibri" w:cs="Arial"/>
          <w:sz w:val="22"/>
          <w:szCs w:val="22"/>
          <w:lang w:eastAsia="en-US"/>
        </w:rPr>
        <w:t>ochrona ubezpieczeniowa zostaje zachowana, mimo, że Zamawiający nie przystosował środka trwałego lub sprzętu elektronicznego do pracy (np. sprzęt nie został rozpakowany) oraz w sytuacji przenoszenia środka trwałego lub sprzętu elektronicznego z jednego miejsca na inne. Ochroną objęty jest również sprzęt, który znajduje się w lokalizacji objętej ochroną, jednak nie jest eksploatowany (np. w szkole w okresie przerwy wakacyjnej). Ustala się, że ochrona ubezpieczeniowa nie wygasa, ani nie ulega żadnym ograniczeniom, jeśli budynki,</w:t>
      </w:r>
      <w:r w:rsidR="00CC3D4C">
        <w:rPr>
          <w:rFonts w:eastAsia="Calibri" w:cs="Arial"/>
          <w:sz w:val="22"/>
          <w:szCs w:val="22"/>
          <w:lang w:eastAsia="en-US"/>
        </w:rPr>
        <w:t xml:space="preserve"> budowle,</w:t>
      </w:r>
      <w:r w:rsidRPr="005624BD">
        <w:rPr>
          <w:rFonts w:eastAsia="Calibri" w:cs="Arial"/>
          <w:sz w:val="22"/>
          <w:szCs w:val="22"/>
          <w:lang w:eastAsia="en-US"/>
        </w:rPr>
        <w:t xml:space="preserve"> urządzenia</w:t>
      </w:r>
      <w:r w:rsidR="00CC3D4C">
        <w:rPr>
          <w:rFonts w:eastAsia="Calibri" w:cs="Arial"/>
          <w:sz w:val="22"/>
          <w:szCs w:val="22"/>
          <w:lang w:eastAsia="en-US"/>
        </w:rPr>
        <w:t>, sprzęt elektroniczny</w:t>
      </w:r>
      <w:r w:rsidRPr="005624BD">
        <w:rPr>
          <w:rFonts w:eastAsia="Calibri" w:cs="Arial"/>
          <w:sz w:val="22"/>
          <w:szCs w:val="22"/>
          <w:lang w:eastAsia="en-US"/>
        </w:rPr>
        <w:t xml:space="preserve"> lub instalacje zgłoszone do ubezpieczenia są wyłączone z eksploatacji na okres powyżej 30 dni. Klauzula niniejsza nie dotyczy mienia wyłączonego z eksploatacji w związku z przeznaczeniem do rozbiórki</w:t>
      </w:r>
      <w:r w:rsidR="00CC3D4C">
        <w:rPr>
          <w:rFonts w:eastAsia="Calibri" w:cs="Arial"/>
          <w:sz w:val="22"/>
          <w:szCs w:val="22"/>
          <w:lang w:eastAsia="en-US"/>
        </w:rPr>
        <w:t>,</w:t>
      </w:r>
      <w:r w:rsidRPr="005624BD">
        <w:rPr>
          <w:rFonts w:eastAsia="Calibri" w:cs="Arial"/>
          <w:sz w:val="22"/>
          <w:szCs w:val="22"/>
          <w:lang w:eastAsia="en-US"/>
        </w:rPr>
        <w:t xml:space="preserve"> wyburzenia</w:t>
      </w:r>
      <w:r w:rsidR="00CC3D4C">
        <w:rPr>
          <w:rFonts w:eastAsia="Calibri" w:cs="Arial"/>
          <w:sz w:val="22"/>
          <w:szCs w:val="22"/>
          <w:lang w:eastAsia="en-US"/>
        </w:rPr>
        <w:t>, likwidacji, utylizacji</w:t>
      </w:r>
      <w:r w:rsidRPr="005624BD">
        <w:rPr>
          <w:rFonts w:eastAsia="Calibri" w:cs="Arial"/>
          <w:sz w:val="22"/>
          <w:szCs w:val="22"/>
          <w:lang w:eastAsia="en-US"/>
        </w:rPr>
        <w:t>.</w:t>
      </w:r>
    </w:p>
    <w:p w14:paraId="424B4750" w14:textId="77777777" w:rsidR="00265DE5" w:rsidRPr="005624BD" w:rsidRDefault="00265DE5" w:rsidP="00265DE5">
      <w:pPr>
        <w:spacing w:after="200" w:line="276" w:lineRule="auto"/>
        <w:ind w:left="720"/>
        <w:contextualSpacing/>
        <w:jc w:val="both"/>
        <w:rPr>
          <w:rFonts w:eastAsia="Calibri" w:cs="Arial"/>
          <w:sz w:val="22"/>
          <w:szCs w:val="22"/>
          <w:lang w:eastAsia="en-US"/>
        </w:rPr>
      </w:pPr>
    </w:p>
    <w:p w14:paraId="5CFB9A7B" w14:textId="77777777" w:rsidR="00F964AF" w:rsidRPr="005624BD" w:rsidRDefault="00F964AF" w:rsidP="00CC0F9A">
      <w:pPr>
        <w:numPr>
          <w:ilvl w:val="0"/>
          <w:numId w:val="27"/>
        </w:numPr>
        <w:spacing w:after="200" w:line="276" w:lineRule="auto"/>
        <w:rPr>
          <w:rFonts w:eastAsia="Calibri" w:cs="Arial"/>
          <w:sz w:val="22"/>
          <w:szCs w:val="22"/>
          <w:lang w:eastAsia="en-US"/>
        </w:rPr>
      </w:pPr>
      <w:r w:rsidRPr="005624BD">
        <w:rPr>
          <w:rFonts w:eastAsia="Calibri" w:cs="Arial"/>
          <w:b/>
          <w:sz w:val="22"/>
          <w:szCs w:val="22"/>
          <w:lang w:eastAsia="en-US"/>
        </w:rPr>
        <w:t>Klauzula konserwacji sprzętu elektronicznego</w:t>
      </w:r>
      <w:r w:rsidRPr="005624BD">
        <w:rPr>
          <w:rFonts w:eastAsia="Calibri" w:cs="Arial"/>
          <w:sz w:val="22"/>
          <w:szCs w:val="22"/>
          <w:lang w:eastAsia="en-US"/>
        </w:rPr>
        <w:t xml:space="preserve"> - konserwacji sprzętu oraz urządzeń zabezpieczających przed wyładowaniami i przepięciami może dokonywać </w:t>
      </w:r>
      <w:r w:rsidR="00265DE5" w:rsidRPr="005624BD">
        <w:rPr>
          <w:rFonts w:eastAsia="Calibri" w:cs="Arial"/>
          <w:sz w:val="22"/>
          <w:szCs w:val="22"/>
          <w:lang w:eastAsia="en-US"/>
        </w:rPr>
        <w:t>w</w:t>
      </w:r>
      <w:r w:rsidRPr="005624BD">
        <w:rPr>
          <w:rFonts w:eastAsia="Calibri" w:cs="Arial"/>
          <w:sz w:val="22"/>
          <w:szCs w:val="22"/>
          <w:lang w:eastAsia="en-US"/>
        </w:rPr>
        <w:t xml:space="preserve">ykwalifikowany personel Zamawiającego. </w:t>
      </w:r>
    </w:p>
    <w:p w14:paraId="3B625965" w14:textId="77777777" w:rsidR="00F964AF" w:rsidRPr="005624BD" w:rsidRDefault="00F964AF" w:rsidP="00CC0F9A">
      <w:pPr>
        <w:numPr>
          <w:ilvl w:val="0"/>
          <w:numId w:val="27"/>
        </w:numPr>
        <w:spacing w:after="200" w:line="276" w:lineRule="auto"/>
        <w:contextualSpacing/>
        <w:jc w:val="both"/>
        <w:rPr>
          <w:rFonts w:eastAsia="Calibri" w:cs="Arial"/>
          <w:sz w:val="22"/>
          <w:szCs w:val="22"/>
          <w:lang w:eastAsia="en-US"/>
        </w:rPr>
      </w:pPr>
      <w:r w:rsidRPr="005624BD">
        <w:rPr>
          <w:rFonts w:eastAsia="Calibri" w:cs="Arial"/>
          <w:b/>
          <w:sz w:val="22"/>
          <w:szCs w:val="22"/>
          <w:lang w:eastAsia="en-US"/>
        </w:rPr>
        <w:t>Klauzula kosztów odtworzenia dokumentów -</w:t>
      </w:r>
      <w:r w:rsidRPr="005624BD">
        <w:rPr>
          <w:rFonts w:eastAsia="Calibri" w:cs="Arial"/>
          <w:sz w:val="22"/>
          <w:szCs w:val="22"/>
          <w:lang w:eastAsia="en-US"/>
        </w:rPr>
        <w:t xml:space="preserve"> Wykonawca pokrywa wszelkie uzasadnione i udokumentowane koszty odtworzenia dokumentacji niezbędnej do prowadzenia działalności</w:t>
      </w:r>
      <w:r w:rsidR="00265DE5" w:rsidRPr="005624BD">
        <w:rPr>
          <w:rFonts w:eastAsia="Calibri" w:cs="Arial"/>
          <w:sz w:val="22"/>
          <w:szCs w:val="22"/>
          <w:lang w:eastAsia="en-US"/>
        </w:rPr>
        <w:t>,</w:t>
      </w:r>
      <w:r w:rsidRPr="005624BD">
        <w:rPr>
          <w:rFonts w:eastAsia="Calibri" w:cs="Arial"/>
          <w:sz w:val="22"/>
          <w:szCs w:val="22"/>
          <w:lang w:eastAsia="en-US"/>
        </w:rPr>
        <w:t xml:space="preserve"> w tym m.in. koszty uzyskania kopii dokumentów z materiałów źródłowych kontrahentów, koszty uzyskania kopii lub odpisów we właściwych urzędach i instytucjach, koszty przywrócenia uszkodzonych dokumentów do stanu z przed szkody np. osuszenie, odtworzenie, oczyszczenie, odgrzybienie, w tym także koszty odtworzenia nośników, na których dokumentacja była zawarta oraz ich zabezpieczenia do czasu przywrócenia stanu sprzed szkody, koszty wynagrodzenia pracowników zatrudnionych w celu odtworzenia ww. dokumentów. </w:t>
      </w:r>
      <w:r w:rsidRPr="005624BD">
        <w:rPr>
          <w:rFonts w:eastAsia="Calibri" w:cs="Arial"/>
          <w:b/>
          <w:sz w:val="22"/>
          <w:szCs w:val="22"/>
          <w:lang w:eastAsia="en-US"/>
        </w:rPr>
        <w:t xml:space="preserve">Limit odpowiedzialności </w:t>
      </w:r>
      <w:r w:rsidRPr="00344307">
        <w:rPr>
          <w:rFonts w:eastAsia="Calibri" w:cs="Arial"/>
          <w:sz w:val="22"/>
          <w:szCs w:val="22"/>
          <w:lang w:eastAsia="en-US"/>
        </w:rPr>
        <w:t>na jedno i wszystkie zdarzenia wynosi</w:t>
      </w:r>
      <w:r w:rsidRPr="005624BD">
        <w:rPr>
          <w:rFonts w:eastAsia="Calibri" w:cs="Arial"/>
          <w:b/>
          <w:sz w:val="22"/>
          <w:szCs w:val="22"/>
          <w:lang w:eastAsia="en-US"/>
        </w:rPr>
        <w:t xml:space="preserve"> 50 000 zł.</w:t>
      </w:r>
    </w:p>
    <w:p w14:paraId="470C4312" w14:textId="77777777" w:rsidR="00F964AF" w:rsidRPr="005624BD" w:rsidRDefault="00F964AF" w:rsidP="00F964AF">
      <w:pPr>
        <w:spacing w:after="200" w:line="276" w:lineRule="auto"/>
        <w:contextualSpacing/>
        <w:jc w:val="both"/>
        <w:rPr>
          <w:rFonts w:eastAsia="Calibri" w:cs="Arial"/>
          <w:b/>
          <w:sz w:val="22"/>
          <w:szCs w:val="22"/>
          <w:lang w:eastAsia="en-US"/>
        </w:rPr>
      </w:pPr>
    </w:p>
    <w:p w14:paraId="3C75D90A" w14:textId="77777777" w:rsidR="00F964AF" w:rsidRPr="005624BD" w:rsidRDefault="00F964AF" w:rsidP="00CC0F9A">
      <w:pPr>
        <w:numPr>
          <w:ilvl w:val="0"/>
          <w:numId w:val="27"/>
        </w:numPr>
        <w:spacing w:after="200" w:line="276" w:lineRule="auto"/>
        <w:contextualSpacing/>
        <w:jc w:val="both"/>
        <w:rPr>
          <w:rFonts w:eastAsia="Calibri" w:cs="Arial"/>
          <w:sz w:val="22"/>
          <w:szCs w:val="22"/>
          <w:lang w:eastAsia="en-US"/>
        </w:rPr>
      </w:pPr>
      <w:r w:rsidRPr="005624BD">
        <w:rPr>
          <w:rFonts w:eastAsia="Calibri" w:cs="Arial"/>
          <w:b/>
          <w:sz w:val="22"/>
          <w:szCs w:val="22"/>
          <w:lang w:eastAsia="en-US"/>
        </w:rPr>
        <w:t xml:space="preserve">Klauzula zabezpieczeń przeciwpożarowych i </w:t>
      </w:r>
      <w:proofErr w:type="spellStart"/>
      <w:r w:rsidRPr="005624BD">
        <w:rPr>
          <w:rFonts w:eastAsia="Calibri" w:cs="Arial"/>
          <w:b/>
          <w:sz w:val="22"/>
          <w:szCs w:val="22"/>
          <w:lang w:eastAsia="en-US"/>
        </w:rPr>
        <w:t>przeciwkradzieżowych</w:t>
      </w:r>
      <w:proofErr w:type="spellEnd"/>
      <w:r w:rsidRPr="005624BD">
        <w:rPr>
          <w:rFonts w:eastAsia="Calibri" w:cs="Arial"/>
          <w:b/>
          <w:sz w:val="22"/>
          <w:szCs w:val="22"/>
          <w:lang w:eastAsia="en-US"/>
        </w:rPr>
        <w:t xml:space="preserve"> </w:t>
      </w:r>
      <w:r w:rsidRPr="005624BD">
        <w:rPr>
          <w:rFonts w:eastAsia="Calibri" w:cs="Arial"/>
          <w:sz w:val="22"/>
          <w:szCs w:val="22"/>
          <w:lang w:eastAsia="en-US"/>
        </w:rPr>
        <w:t>– Wykonawca uznaje istniejące u Zamawiającego we wszystkich funkcjonujących oraz nowych lokalizacjach</w:t>
      </w:r>
      <w:r w:rsidR="00CC3D4C">
        <w:rPr>
          <w:rFonts w:eastAsia="Calibri" w:cs="Arial"/>
          <w:sz w:val="22"/>
          <w:szCs w:val="22"/>
          <w:lang w:eastAsia="en-US"/>
        </w:rPr>
        <w:t>,</w:t>
      </w:r>
      <w:r w:rsidRPr="005624BD">
        <w:rPr>
          <w:rFonts w:eastAsia="Calibri" w:cs="Arial"/>
          <w:sz w:val="22"/>
          <w:szCs w:val="22"/>
          <w:lang w:eastAsia="en-US"/>
        </w:rPr>
        <w:t xml:space="preserve">  zabezpieczenia przeciwpożarowe i </w:t>
      </w:r>
      <w:proofErr w:type="spellStart"/>
      <w:r w:rsidRPr="005624BD">
        <w:rPr>
          <w:rFonts w:eastAsia="Calibri" w:cs="Arial"/>
          <w:sz w:val="22"/>
          <w:szCs w:val="22"/>
          <w:lang w:eastAsia="en-US"/>
        </w:rPr>
        <w:t>przeciwkradzieżowe</w:t>
      </w:r>
      <w:proofErr w:type="spellEnd"/>
      <w:r w:rsidRPr="005624BD">
        <w:rPr>
          <w:rFonts w:eastAsia="Calibri" w:cs="Arial"/>
          <w:sz w:val="22"/>
          <w:szCs w:val="22"/>
          <w:lang w:eastAsia="en-US"/>
        </w:rPr>
        <w:t xml:space="preserve"> za wystarczające do udzielenia ochrony ubezpieczeniowej i wypłaty odszkodowania. Wykonawcy przysługuje prawo do przeprowadzenia lustracji ryzyka, przy czym po przeprowadzeniu lustracji nie będzie on domagał się wprowadzenia zabezpieczeń ponad te, które wynikają z obowiązujących przepisów prawa lub są określone w OWU jako minimalne</w:t>
      </w:r>
      <w:r w:rsidR="00CC3D4C">
        <w:rPr>
          <w:rFonts w:eastAsia="Calibri" w:cs="Arial"/>
          <w:sz w:val="22"/>
          <w:szCs w:val="22"/>
          <w:lang w:eastAsia="en-US"/>
        </w:rPr>
        <w:t>,</w:t>
      </w:r>
      <w:r w:rsidRPr="005624BD">
        <w:rPr>
          <w:rFonts w:eastAsia="Calibri" w:cs="Arial"/>
          <w:sz w:val="22"/>
          <w:szCs w:val="22"/>
          <w:lang w:eastAsia="en-US"/>
        </w:rPr>
        <w:t xml:space="preserve"> dla uznania odpowiedzialności Wykonawcy. </w:t>
      </w:r>
    </w:p>
    <w:p w14:paraId="101423C3" w14:textId="77777777" w:rsidR="00F964AF" w:rsidRPr="005624BD" w:rsidRDefault="00F964AF" w:rsidP="00F964AF">
      <w:pPr>
        <w:spacing w:after="200" w:line="276" w:lineRule="auto"/>
        <w:contextualSpacing/>
        <w:jc w:val="both"/>
        <w:rPr>
          <w:rFonts w:eastAsia="Calibri" w:cs="Arial"/>
          <w:b/>
          <w:sz w:val="22"/>
          <w:szCs w:val="22"/>
          <w:lang w:eastAsia="en-US"/>
        </w:rPr>
      </w:pPr>
    </w:p>
    <w:p w14:paraId="6FAC9C1F" w14:textId="573B5064" w:rsidR="00F964AF" w:rsidRPr="005624BD" w:rsidRDefault="00F964AF" w:rsidP="00CC0F9A">
      <w:pPr>
        <w:numPr>
          <w:ilvl w:val="0"/>
          <w:numId w:val="27"/>
        </w:numPr>
        <w:spacing w:after="200" w:line="276" w:lineRule="auto"/>
        <w:contextualSpacing/>
        <w:jc w:val="both"/>
        <w:rPr>
          <w:rFonts w:eastAsia="Calibri" w:cs="Arial"/>
          <w:sz w:val="22"/>
          <w:szCs w:val="22"/>
          <w:lang w:eastAsia="en-US"/>
        </w:rPr>
      </w:pPr>
      <w:r w:rsidRPr="005624BD">
        <w:rPr>
          <w:rFonts w:eastAsia="Calibri" w:cs="Arial"/>
          <w:b/>
          <w:sz w:val="22"/>
          <w:szCs w:val="22"/>
          <w:lang w:eastAsia="en-US"/>
        </w:rPr>
        <w:t>Klauzula ochrony w czasie transportu</w:t>
      </w:r>
      <w:r w:rsidRPr="005624BD">
        <w:rPr>
          <w:rFonts w:eastAsia="Calibri" w:cs="Arial"/>
          <w:sz w:val="22"/>
          <w:szCs w:val="22"/>
          <w:lang w:eastAsia="en-US"/>
        </w:rPr>
        <w:t xml:space="preserve"> – ochrona ubezpieczeniowa zostaje rozszerzona o szkody powstałe w czasie transportu ubezpieczonego mienia pomiędzy </w:t>
      </w:r>
      <w:r w:rsidR="00463A1A">
        <w:rPr>
          <w:rFonts w:eastAsia="Calibri" w:cs="Arial"/>
          <w:sz w:val="22"/>
          <w:szCs w:val="22"/>
          <w:lang w:eastAsia="en-US"/>
        </w:rPr>
        <w:lastRenderedPageBreak/>
        <w:t>lokalizacjami</w:t>
      </w:r>
      <w:r w:rsidRPr="005624BD">
        <w:rPr>
          <w:rFonts w:eastAsia="Calibri" w:cs="Arial"/>
          <w:sz w:val="22"/>
          <w:szCs w:val="22"/>
          <w:lang w:eastAsia="en-US"/>
        </w:rPr>
        <w:t xml:space="preserve"> na terytorium RP oraz podczas transportu w celu naprawy bądź konserwacji tego mienia oraz podczas transportu w innych celach na terytorium RP. Ubezpieczenie obejmuje także szkody powstałe podczas załadunku i rozładunku. </w:t>
      </w:r>
      <w:r w:rsidRPr="005624BD">
        <w:rPr>
          <w:rFonts w:eastAsia="Calibri" w:cs="Arial"/>
          <w:b/>
          <w:sz w:val="22"/>
          <w:szCs w:val="22"/>
          <w:lang w:eastAsia="en-US"/>
        </w:rPr>
        <w:t xml:space="preserve">Limit odpowiedzialności </w:t>
      </w:r>
      <w:r w:rsidRPr="00344307">
        <w:rPr>
          <w:rFonts w:eastAsia="Calibri" w:cs="Arial"/>
          <w:sz w:val="22"/>
          <w:szCs w:val="22"/>
          <w:lang w:eastAsia="en-US"/>
        </w:rPr>
        <w:t>na jedno i wszystkie zdarzenia wynosi</w:t>
      </w:r>
      <w:r w:rsidRPr="005624BD">
        <w:rPr>
          <w:rFonts w:eastAsia="Calibri" w:cs="Arial"/>
          <w:b/>
          <w:sz w:val="22"/>
          <w:szCs w:val="22"/>
          <w:lang w:eastAsia="en-US"/>
        </w:rPr>
        <w:t xml:space="preserve"> </w:t>
      </w:r>
      <w:r w:rsidR="00CC3D4C">
        <w:rPr>
          <w:rFonts w:eastAsia="Calibri" w:cs="Arial"/>
          <w:b/>
          <w:sz w:val="22"/>
          <w:szCs w:val="22"/>
          <w:lang w:eastAsia="en-US"/>
        </w:rPr>
        <w:t>10</w:t>
      </w:r>
      <w:r w:rsidRPr="005624BD">
        <w:rPr>
          <w:rFonts w:eastAsia="Calibri" w:cs="Arial"/>
          <w:b/>
          <w:sz w:val="22"/>
          <w:szCs w:val="22"/>
          <w:lang w:eastAsia="en-US"/>
        </w:rPr>
        <w:t>0 000 zł.</w:t>
      </w:r>
      <w:r w:rsidRPr="005624BD">
        <w:rPr>
          <w:rFonts w:eastAsia="Calibri" w:cs="Arial"/>
          <w:sz w:val="22"/>
          <w:szCs w:val="22"/>
          <w:lang w:eastAsia="en-US"/>
        </w:rPr>
        <w:t xml:space="preserve"> </w:t>
      </w:r>
    </w:p>
    <w:p w14:paraId="4BEE3883" w14:textId="77777777" w:rsidR="00F964AF" w:rsidRPr="005624BD" w:rsidRDefault="00F964AF" w:rsidP="00F964AF">
      <w:pPr>
        <w:spacing w:after="200" w:line="276" w:lineRule="auto"/>
        <w:contextualSpacing/>
        <w:jc w:val="both"/>
        <w:rPr>
          <w:rFonts w:eastAsia="Calibri" w:cs="Arial"/>
          <w:b/>
          <w:sz w:val="22"/>
          <w:szCs w:val="22"/>
          <w:lang w:eastAsia="en-US"/>
        </w:rPr>
      </w:pPr>
    </w:p>
    <w:p w14:paraId="0CFADF1F" w14:textId="77777777" w:rsidR="00F964AF" w:rsidRPr="005624BD" w:rsidRDefault="00F964AF" w:rsidP="00CC0F9A">
      <w:pPr>
        <w:numPr>
          <w:ilvl w:val="0"/>
          <w:numId w:val="27"/>
        </w:numPr>
        <w:spacing w:after="200" w:line="276" w:lineRule="auto"/>
        <w:contextualSpacing/>
        <w:jc w:val="both"/>
        <w:rPr>
          <w:rFonts w:eastAsia="Calibri" w:cs="Arial"/>
          <w:sz w:val="22"/>
          <w:szCs w:val="22"/>
          <w:lang w:eastAsia="en-US"/>
        </w:rPr>
      </w:pPr>
      <w:r w:rsidRPr="005624BD">
        <w:rPr>
          <w:rFonts w:eastAsia="Calibri" w:cs="Arial"/>
          <w:b/>
          <w:sz w:val="22"/>
          <w:szCs w:val="22"/>
          <w:lang w:eastAsia="en-US"/>
        </w:rPr>
        <w:t xml:space="preserve">Klauzula składowania - </w:t>
      </w:r>
      <w:r w:rsidRPr="005624BD">
        <w:rPr>
          <w:rFonts w:eastAsia="Calibri" w:cs="Arial"/>
          <w:sz w:val="22"/>
          <w:szCs w:val="22"/>
          <w:lang w:eastAsia="en-US"/>
        </w:rPr>
        <w:t>w przypadku szkód powstałych w skutek zalania mienia</w:t>
      </w:r>
      <w:r w:rsidR="00CC3D4C">
        <w:rPr>
          <w:rFonts w:eastAsia="Calibri" w:cs="Arial"/>
          <w:sz w:val="22"/>
          <w:szCs w:val="22"/>
          <w:lang w:eastAsia="en-US"/>
        </w:rPr>
        <w:t>,</w:t>
      </w:r>
      <w:r w:rsidRPr="005624BD">
        <w:rPr>
          <w:rFonts w:eastAsia="Calibri" w:cs="Arial"/>
          <w:sz w:val="22"/>
          <w:szCs w:val="22"/>
          <w:lang w:eastAsia="en-US"/>
        </w:rPr>
        <w:t xml:space="preserve"> Wykonawca ponosi odpowiedzialność za mienie składowane bezpośrednio na podłodze. Odpowiedzialność w powyższym zakresie dotyczy również mienia znajdującego się w pomieszczeniach położonych poniżej poziomu gruntu. Dla mienia składowanego bezpośrednio na podłodze lub poniżej poziomu gruntu </w:t>
      </w:r>
      <w:r w:rsidRPr="005624BD">
        <w:rPr>
          <w:rFonts w:eastAsia="Calibri" w:cs="Arial"/>
          <w:b/>
          <w:sz w:val="22"/>
          <w:szCs w:val="22"/>
          <w:lang w:eastAsia="en-US"/>
        </w:rPr>
        <w:t xml:space="preserve">limit </w:t>
      </w:r>
      <w:r w:rsidRPr="00344307">
        <w:rPr>
          <w:rFonts w:eastAsia="Calibri" w:cs="Arial"/>
          <w:sz w:val="22"/>
          <w:szCs w:val="22"/>
          <w:lang w:eastAsia="en-US"/>
        </w:rPr>
        <w:t>odpowiedzialności na jedno i wszystkie zdarzenia wynosi</w:t>
      </w:r>
      <w:r w:rsidRPr="005624BD">
        <w:rPr>
          <w:rFonts w:eastAsia="Calibri" w:cs="Arial"/>
          <w:b/>
          <w:sz w:val="22"/>
          <w:szCs w:val="22"/>
          <w:lang w:eastAsia="en-US"/>
        </w:rPr>
        <w:t xml:space="preserve"> 100 000 zł.</w:t>
      </w:r>
    </w:p>
    <w:p w14:paraId="0F4E6076" w14:textId="77777777" w:rsidR="00F964AF" w:rsidRPr="005624BD" w:rsidRDefault="00F964AF" w:rsidP="00F964AF">
      <w:pPr>
        <w:spacing w:after="200" w:line="276" w:lineRule="auto"/>
        <w:contextualSpacing/>
        <w:jc w:val="both"/>
        <w:rPr>
          <w:rFonts w:eastAsia="Calibri" w:cs="Arial"/>
          <w:b/>
          <w:sz w:val="22"/>
          <w:szCs w:val="22"/>
          <w:lang w:eastAsia="en-US"/>
        </w:rPr>
      </w:pPr>
    </w:p>
    <w:p w14:paraId="4CD74B2F" w14:textId="77777777" w:rsidR="00F964AF" w:rsidRPr="005624BD" w:rsidRDefault="00F964AF" w:rsidP="00CC0F9A">
      <w:pPr>
        <w:numPr>
          <w:ilvl w:val="0"/>
          <w:numId w:val="27"/>
        </w:numPr>
        <w:spacing w:after="200" w:line="276" w:lineRule="auto"/>
        <w:contextualSpacing/>
        <w:jc w:val="both"/>
        <w:rPr>
          <w:rFonts w:eastAsia="Calibri" w:cs="Arial"/>
          <w:sz w:val="22"/>
          <w:szCs w:val="22"/>
          <w:lang w:eastAsia="en-US"/>
        </w:rPr>
      </w:pPr>
      <w:r w:rsidRPr="005624BD">
        <w:rPr>
          <w:rFonts w:eastAsia="Calibri" w:cs="Arial"/>
          <w:b/>
          <w:sz w:val="22"/>
          <w:szCs w:val="22"/>
          <w:lang w:eastAsia="en-US"/>
        </w:rPr>
        <w:t xml:space="preserve">Klauzula </w:t>
      </w:r>
      <w:proofErr w:type="spellStart"/>
      <w:r w:rsidRPr="005624BD">
        <w:rPr>
          <w:rFonts w:eastAsia="Calibri" w:cs="Arial"/>
          <w:b/>
          <w:sz w:val="22"/>
          <w:szCs w:val="22"/>
          <w:lang w:eastAsia="en-US"/>
        </w:rPr>
        <w:t>zalaniowa</w:t>
      </w:r>
      <w:proofErr w:type="spellEnd"/>
      <w:r w:rsidRPr="005624BD">
        <w:rPr>
          <w:rFonts w:eastAsia="Calibri" w:cs="Arial"/>
          <w:sz w:val="22"/>
          <w:szCs w:val="22"/>
          <w:lang w:eastAsia="en-US"/>
        </w:rPr>
        <w:t xml:space="preserve"> – </w:t>
      </w:r>
      <w:r w:rsidRPr="005624BD">
        <w:rPr>
          <w:rFonts w:eastAsia="Calibri" w:cs="Arial"/>
          <w:sz w:val="22"/>
          <w:szCs w:val="22"/>
          <w:shd w:val="clear" w:color="auto" w:fill="FFFFFF"/>
          <w:lang w:eastAsia="en-US"/>
        </w:rPr>
        <w:t xml:space="preserve">Wykonawca ponosi odpowiedzialność za szkody spowodowane </w:t>
      </w:r>
      <w:proofErr w:type="spellStart"/>
      <w:r w:rsidRPr="005624BD">
        <w:rPr>
          <w:rFonts w:eastAsia="Calibri" w:cs="Arial"/>
          <w:sz w:val="22"/>
          <w:szCs w:val="22"/>
          <w:shd w:val="clear" w:color="auto" w:fill="FFFFFF"/>
          <w:lang w:eastAsia="en-US"/>
        </w:rPr>
        <w:t>zalaniami</w:t>
      </w:r>
      <w:proofErr w:type="spellEnd"/>
      <w:r w:rsidRPr="005624BD">
        <w:rPr>
          <w:rFonts w:eastAsia="Calibri" w:cs="Arial"/>
          <w:sz w:val="22"/>
          <w:szCs w:val="22"/>
          <w:shd w:val="clear" w:color="auto" w:fill="FFFFFF"/>
          <w:lang w:eastAsia="en-US"/>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w:t>
      </w:r>
      <w:r w:rsidR="006F7313">
        <w:rPr>
          <w:rFonts w:eastAsia="Calibri" w:cs="Arial"/>
          <w:sz w:val="22"/>
          <w:szCs w:val="22"/>
          <w:shd w:val="clear" w:color="auto" w:fill="FFFFFF"/>
          <w:lang w:eastAsia="en-US"/>
        </w:rPr>
        <w:t>nieprawidłowym</w:t>
      </w:r>
      <w:r w:rsidRPr="005624BD">
        <w:rPr>
          <w:rFonts w:eastAsia="Calibri" w:cs="Arial"/>
          <w:sz w:val="22"/>
          <w:szCs w:val="22"/>
          <w:shd w:val="clear" w:color="auto" w:fill="FFFFFF"/>
          <w:lang w:eastAsia="en-US"/>
        </w:rPr>
        <w:t xml:space="preserve"> zabezpieczeniem otworów okiennych, dachowych lub drzwiowych. Ochrona ubezpieczeniowa nie obejmuje kolejnych szkód </w:t>
      </w:r>
      <w:proofErr w:type="spellStart"/>
      <w:r w:rsidRPr="005624BD">
        <w:rPr>
          <w:rFonts w:eastAsia="Calibri" w:cs="Arial"/>
          <w:sz w:val="22"/>
          <w:szCs w:val="22"/>
          <w:shd w:val="clear" w:color="auto" w:fill="FFFFFF"/>
          <w:lang w:eastAsia="en-US"/>
        </w:rPr>
        <w:t>zalaniowych</w:t>
      </w:r>
      <w:proofErr w:type="spellEnd"/>
      <w:r w:rsidRPr="005624BD">
        <w:rPr>
          <w:rFonts w:eastAsia="Calibri" w:cs="Arial"/>
          <w:sz w:val="22"/>
          <w:szCs w:val="22"/>
          <w:shd w:val="clear" w:color="auto" w:fill="FFFFFF"/>
          <w:lang w:eastAsia="en-US"/>
        </w:rPr>
        <w:t xml:space="preserve"> powstałych w tym samym miejscu i z tej samej przyczyny po uzyskaniu odszkodowania na podstawie tej klauzuli przez Zamawiającego, jeżeli po wypłacie odszkodowania</w:t>
      </w:r>
      <w:r w:rsidR="006F7313">
        <w:rPr>
          <w:rFonts w:eastAsia="Calibri" w:cs="Arial"/>
          <w:sz w:val="22"/>
          <w:szCs w:val="22"/>
          <w:shd w:val="clear" w:color="auto" w:fill="FFFFFF"/>
          <w:lang w:eastAsia="en-US"/>
        </w:rPr>
        <w:t>,</w:t>
      </w:r>
      <w:r w:rsidRPr="005624BD">
        <w:rPr>
          <w:rFonts w:eastAsia="Calibri" w:cs="Arial"/>
          <w:sz w:val="22"/>
          <w:szCs w:val="22"/>
          <w:shd w:val="clear" w:color="auto" w:fill="FFFFFF"/>
          <w:lang w:eastAsia="en-US"/>
        </w:rPr>
        <w:t xml:space="preserve"> Zamawiający nie zabezpieczył mienia przed kolejnymi szkodami, chyba że zabezpieczenie mienia nie było możliwe z przyczyn technicznych lub innych przyczyn niezależnych od Zamawiającego np. złe warunki atmosferyczne). </w:t>
      </w:r>
      <w:r w:rsidRPr="005624BD">
        <w:rPr>
          <w:rFonts w:eastAsia="Calibri" w:cs="Arial"/>
          <w:b/>
          <w:sz w:val="22"/>
          <w:szCs w:val="22"/>
          <w:shd w:val="clear" w:color="auto" w:fill="FFFFFF"/>
          <w:lang w:eastAsia="en-US"/>
        </w:rPr>
        <w:t>Limit odpo</w:t>
      </w:r>
      <w:r w:rsidRPr="005624BD">
        <w:rPr>
          <w:rFonts w:eastAsia="Calibri" w:cs="Arial"/>
          <w:b/>
          <w:sz w:val="22"/>
          <w:szCs w:val="22"/>
          <w:lang w:eastAsia="en-US"/>
        </w:rPr>
        <w:t xml:space="preserve">wiedzialności </w:t>
      </w:r>
      <w:r w:rsidRPr="00344307">
        <w:rPr>
          <w:rFonts w:eastAsia="Calibri" w:cs="Arial"/>
          <w:sz w:val="22"/>
          <w:szCs w:val="22"/>
          <w:lang w:eastAsia="en-US"/>
        </w:rPr>
        <w:t>na jedno i wszystkie zdarzenia wynosi</w:t>
      </w:r>
      <w:r w:rsidRPr="005624BD">
        <w:rPr>
          <w:rFonts w:eastAsia="Calibri" w:cs="Arial"/>
          <w:b/>
          <w:sz w:val="22"/>
          <w:szCs w:val="22"/>
          <w:lang w:eastAsia="en-US"/>
        </w:rPr>
        <w:t xml:space="preserve"> </w:t>
      </w:r>
      <w:r w:rsidR="000F7681">
        <w:rPr>
          <w:rFonts w:eastAsia="Calibri" w:cs="Arial"/>
          <w:b/>
          <w:sz w:val="22"/>
          <w:szCs w:val="22"/>
          <w:lang w:eastAsia="en-US"/>
        </w:rPr>
        <w:t>5</w:t>
      </w:r>
      <w:r w:rsidRPr="005624BD">
        <w:rPr>
          <w:rFonts w:eastAsia="Calibri" w:cs="Arial"/>
          <w:b/>
          <w:sz w:val="22"/>
          <w:szCs w:val="22"/>
          <w:lang w:eastAsia="en-US"/>
        </w:rPr>
        <w:t>00 000 zł</w:t>
      </w:r>
      <w:r w:rsidRPr="005624BD">
        <w:rPr>
          <w:rFonts w:eastAsia="Calibri" w:cs="Arial"/>
          <w:sz w:val="22"/>
          <w:szCs w:val="22"/>
          <w:lang w:eastAsia="en-US"/>
        </w:rPr>
        <w:t>.</w:t>
      </w:r>
    </w:p>
    <w:p w14:paraId="7A6C2C60" w14:textId="77777777" w:rsidR="00F964AF" w:rsidRPr="005624BD" w:rsidRDefault="00F964AF" w:rsidP="00F964AF">
      <w:pPr>
        <w:spacing w:after="200" w:line="276" w:lineRule="auto"/>
        <w:contextualSpacing/>
        <w:jc w:val="both"/>
        <w:rPr>
          <w:rFonts w:eastAsia="Calibri" w:cs="Arial"/>
          <w:b/>
          <w:sz w:val="22"/>
          <w:szCs w:val="22"/>
          <w:lang w:eastAsia="en-US"/>
        </w:rPr>
      </w:pPr>
    </w:p>
    <w:p w14:paraId="22EF6B11" w14:textId="77777777" w:rsidR="00F964AF" w:rsidRPr="005624BD" w:rsidRDefault="00F964AF" w:rsidP="00CC0F9A">
      <w:pPr>
        <w:numPr>
          <w:ilvl w:val="0"/>
          <w:numId w:val="27"/>
        </w:numPr>
        <w:spacing w:after="200" w:line="276" w:lineRule="auto"/>
        <w:contextualSpacing/>
        <w:jc w:val="both"/>
        <w:rPr>
          <w:rFonts w:eastAsia="Calibri" w:cs="Arial"/>
          <w:sz w:val="22"/>
          <w:szCs w:val="22"/>
          <w:lang w:eastAsia="en-US"/>
        </w:rPr>
      </w:pPr>
      <w:r w:rsidRPr="005624BD">
        <w:rPr>
          <w:rFonts w:eastAsia="Calibri" w:cs="Arial"/>
          <w:b/>
          <w:sz w:val="22"/>
          <w:szCs w:val="22"/>
          <w:lang w:eastAsia="en-US"/>
        </w:rPr>
        <w:t>Klauzula katastrofy budowlanej</w:t>
      </w:r>
      <w:r w:rsidRPr="005624BD">
        <w:rPr>
          <w:rFonts w:eastAsia="Calibri" w:cs="Arial"/>
          <w:sz w:val="22"/>
          <w:szCs w:val="22"/>
          <w:lang w:eastAsia="en-US"/>
        </w:rPr>
        <w:t xml:space="preserve"> – Wykonawca ponosi odpowiedzialność </w:t>
      </w:r>
      <w:r w:rsidRPr="005624BD">
        <w:rPr>
          <w:rFonts w:eastAsia="Calibri" w:cs="Arial"/>
          <w:sz w:val="22"/>
          <w:szCs w:val="22"/>
          <w:shd w:val="clear" w:color="auto" w:fill="FFFFFF"/>
          <w:lang w:eastAsia="en-US"/>
        </w:rPr>
        <w:t xml:space="preserve">za szkody powstałe w mieniu Zamawiającego spowodowane katastrofą budowlaną zdefiniowaną w Ustawie Prawo Budowlane. </w:t>
      </w:r>
      <w:r w:rsidRPr="005624BD">
        <w:rPr>
          <w:rFonts w:eastAsia="Calibri" w:cs="Arial"/>
          <w:sz w:val="22"/>
          <w:szCs w:val="22"/>
          <w:lang w:eastAsia="en-US"/>
        </w:rPr>
        <w:t xml:space="preserve">Z odpowiedzialności Wykonawcy opisanej w niniejszej klauzuli wyłączone są szkody w budynkach przeznaczonych do rozbiórki. </w:t>
      </w:r>
      <w:r w:rsidRPr="005624BD">
        <w:rPr>
          <w:rFonts w:eastAsia="Calibri" w:cs="Arial"/>
          <w:b/>
          <w:sz w:val="22"/>
          <w:szCs w:val="22"/>
          <w:shd w:val="clear" w:color="auto" w:fill="FFFFFF"/>
          <w:lang w:eastAsia="en-US"/>
        </w:rPr>
        <w:t xml:space="preserve">Limit odpowiedzialności </w:t>
      </w:r>
      <w:r w:rsidRPr="00344307">
        <w:rPr>
          <w:rFonts w:eastAsia="Calibri" w:cs="Arial"/>
          <w:sz w:val="22"/>
          <w:szCs w:val="22"/>
          <w:shd w:val="clear" w:color="auto" w:fill="FFFFFF"/>
          <w:lang w:eastAsia="en-US"/>
        </w:rPr>
        <w:t>na jedno i wszystkie zdarzenia wynosi</w:t>
      </w:r>
      <w:r w:rsidRPr="005624BD">
        <w:rPr>
          <w:rFonts w:eastAsia="Calibri" w:cs="Arial"/>
          <w:b/>
          <w:sz w:val="22"/>
          <w:szCs w:val="22"/>
          <w:shd w:val="clear" w:color="auto" w:fill="FFFFFF"/>
          <w:lang w:eastAsia="en-US"/>
        </w:rPr>
        <w:t xml:space="preserve"> 1 000 000 zł.</w:t>
      </w:r>
    </w:p>
    <w:p w14:paraId="55EB3F52" w14:textId="77777777" w:rsidR="00F964AF" w:rsidRPr="005624BD" w:rsidRDefault="00F964AF" w:rsidP="00F964AF">
      <w:pPr>
        <w:spacing w:after="200" w:line="276" w:lineRule="auto"/>
        <w:contextualSpacing/>
        <w:jc w:val="both"/>
        <w:rPr>
          <w:rFonts w:eastAsia="Calibri" w:cs="Arial"/>
          <w:b/>
          <w:sz w:val="22"/>
          <w:szCs w:val="22"/>
          <w:lang w:eastAsia="en-US"/>
        </w:rPr>
      </w:pPr>
    </w:p>
    <w:p w14:paraId="3CE905F4" w14:textId="77777777" w:rsidR="00F964AF" w:rsidRPr="005624BD" w:rsidRDefault="00F964AF" w:rsidP="00CC0F9A">
      <w:pPr>
        <w:numPr>
          <w:ilvl w:val="0"/>
          <w:numId w:val="27"/>
        </w:numPr>
        <w:spacing w:after="200" w:line="276" w:lineRule="auto"/>
        <w:contextualSpacing/>
        <w:jc w:val="both"/>
        <w:rPr>
          <w:rFonts w:eastAsia="Calibri" w:cs="Arial"/>
          <w:sz w:val="22"/>
          <w:szCs w:val="22"/>
          <w:lang w:eastAsia="en-US"/>
        </w:rPr>
      </w:pPr>
      <w:r w:rsidRPr="005624BD">
        <w:rPr>
          <w:rFonts w:eastAsia="Calibri" w:cs="Arial"/>
          <w:b/>
          <w:sz w:val="22"/>
          <w:szCs w:val="22"/>
          <w:lang w:eastAsia="en-US"/>
        </w:rPr>
        <w:t>Klauzula ubezpieczenia prac budowlano-montażowych</w:t>
      </w:r>
      <w:r w:rsidRPr="005624BD">
        <w:rPr>
          <w:rFonts w:eastAsia="Calibri" w:cs="Arial"/>
          <w:sz w:val="22"/>
          <w:szCs w:val="22"/>
          <w:lang w:eastAsia="en-US"/>
        </w:rPr>
        <w:t xml:space="preserve"> – na mocy niniejszej klauzuli Wykonawca obejmuje ochroną szkody powstałe podczas prowadzenia </w:t>
      </w:r>
      <w:r w:rsidRPr="005624BD">
        <w:rPr>
          <w:rFonts w:eastAsia="Calibri" w:cs="Arial"/>
          <w:color w:val="000000"/>
          <w:sz w:val="22"/>
          <w:szCs w:val="22"/>
          <w:shd w:val="clear" w:color="auto" w:fill="FFFFFF"/>
          <w:lang w:eastAsia="en-US"/>
        </w:rPr>
        <w:t xml:space="preserve">prac ziemnych i robót budowlano-montażowych, w </w:t>
      </w:r>
      <w:r w:rsidRPr="005624BD">
        <w:rPr>
          <w:rFonts w:eastAsia="Calibri" w:cs="Arial"/>
          <w:sz w:val="22"/>
          <w:szCs w:val="22"/>
          <w:shd w:val="clear" w:color="auto" w:fill="FFFFFF"/>
          <w:lang w:eastAsia="en-US"/>
        </w:rPr>
        <w:t>tym również robót</w:t>
      </w:r>
      <w:r w:rsidRPr="005624BD">
        <w:rPr>
          <w:rFonts w:eastAsia="Calibri" w:cs="Arial"/>
          <w:color w:val="000000"/>
          <w:sz w:val="22"/>
          <w:szCs w:val="22"/>
          <w:shd w:val="clear" w:color="auto" w:fill="FFFFFF"/>
          <w:lang w:eastAsia="en-US"/>
        </w:rPr>
        <w:t xml:space="preserve">, na które zgodnie z prawem budowlanym wymagane jest pozwolenie na budowę. Ochrona ubezpieczeniowa obejmuje również szkody </w:t>
      </w:r>
      <w:r w:rsidRPr="005624BD">
        <w:rPr>
          <w:rFonts w:eastAsia="Calibri" w:cs="Arial"/>
          <w:sz w:val="22"/>
          <w:szCs w:val="22"/>
          <w:lang w:eastAsia="en-US"/>
        </w:rPr>
        <w:t>związane z:</w:t>
      </w:r>
    </w:p>
    <w:p w14:paraId="52964153" w14:textId="77777777" w:rsidR="00F964AF" w:rsidRPr="005624BD" w:rsidRDefault="00F964AF" w:rsidP="00CC0F9A">
      <w:pPr>
        <w:numPr>
          <w:ilvl w:val="1"/>
          <w:numId w:val="27"/>
        </w:numPr>
        <w:spacing w:after="200" w:line="276" w:lineRule="auto"/>
        <w:contextualSpacing/>
        <w:jc w:val="both"/>
        <w:rPr>
          <w:rFonts w:eastAsia="Calibri" w:cs="Arial"/>
          <w:sz w:val="22"/>
          <w:szCs w:val="22"/>
          <w:lang w:eastAsia="en-US"/>
        </w:rPr>
      </w:pPr>
      <w:r w:rsidRPr="005624BD">
        <w:rPr>
          <w:rFonts w:eastAsia="Calibri" w:cs="Arial"/>
          <w:sz w:val="22"/>
          <w:szCs w:val="22"/>
          <w:lang w:eastAsia="en-US"/>
        </w:rPr>
        <w:t>naruszeniem konstrukcji dachu,</w:t>
      </w:r>
    </w:p>
    <w:p w14:paraId="6954E544" w14:textId="77777777" w:rsidR="00F964AF" w:rsidRPr="005624BD" w:rsidRDefault="00F964AF" w:rsidP="00CC0F9A">
      <w:pPr>
        <w:numPr>
          <w:ilvl w:val="1"/>
          <w:numId w:val="27"/>
        </w:numPr>
        <w:spacing w:after="200" w:line="276" w:lineRule="auto"/>
        <w:contextualSpacing/>
        <w:jc w:val="both"/>
        <w:rPr>
          <w:rFonts w:eastAsia="Calibri" w:cs="Arial"/>
          <w:sz w:val="22"/>
          <w:szCs w:val="22"/>
          <w:lang w:eastAsia="en-US"/>
        </w:rPr>
      </w:pPr>
      <w:r w:rsidRPr="005624BD">
        <w:rPr>
          <w:rFonts w:eastAsia="Calibri" w:cs="Arial"/>
          <w:sz w:val="22"/>
          <w:szCs w:val="22"/>
          <w:lang w:eastAsia="en-US"/>
        </w:rPr>
        <w:t>naruszeniem bądź usunięciem  pokrycia dachu,</w:t>
      </w:r>
    </w:p>
    <w:p w14:paraId="78EC52EB" w14:textId="77777777" w:rsidR="00F964AF" w:rsidRPr="005624BD" w:rsidRDefault="00F964AF" w:rsidP="00CC0F9A">
      <w:pPr>
        <w:numPr>
          <w:ilvl w:val="1"/>
          <w:numId w:val="27"/>
        </w:numPr>
        <w:spacing w:after="200" w:line="276" w:lineRule="auto"/>
        <w:contextualSpacing/>
        <w:jc w:val="both"/>
        <w:rPr>
          <w:rFonts w:eastAsia="Calibri" w:cs="Arial"/>
          <w:sz w:val="22"/>
          <w:szCs w:val="22"/>
          <w:lang w:eastAsia="en-US"/>
        </w:rPr>
      </w:pPr>
      <w:r w:rsidRPr="005624BD">
        <w:rPr>
          <w:rFonts w:eastAsia="Calibri" w:cs="Arial"/>
          <w:sz w:val="22"/>
          <w:szCs w:val="22"/>
          <w:lang w:eastAsia="en-US"/>
        </w:rPr>
        <w:t>szkody powstałe wskutek katastrofy budowlanej.</w:t>
      </w:r>
    </w:p>
    <w:p w14:paraId="1D35ECD2" w14:textId="77777777" w:rsidR="00F964AF" w:rsidRPr="005624BD" w:rsidRDefault="00F964AF" w:rsidP="00F964AF">
      <w:pPr>
        <w:spacing w:after="200" w:line="276" w:lineRule="auto"/>
        <w:ind w:left="720"/>
        <w:contextualSpacing/>
        <w:jc w:val="both"/>
        <w:rPr>
          <w:rFonts w:eastAsia="Calibri" w:cs="Arial"/>
          <w:sz w:val="22"/>
          <w:szCs w:val="22"/>
          <w:lang w:eastAsia="en-US"/>
        </w:rPr>
      </w:pPr>
      <w:r w:rsidRPr="005624BD">
        <w:rPr>
          <w:rFonts w:eastAsia="Calibri" w:cs="Arial"/>
          <w:sz w:val="22"/>
          <w:szCs w:val="22"/>
          <w:lang w:eastAsia="en-US"/>
        </w:rPr>
        <w:t>Wykonawca obejmuje ochroną ww. szkody z następującymi limitami odpowiedzialności w</w:t>
      </w:r>
      <w:r w:rsidR="006F7313">
        <w:rPr>
          <w:rFonts w:eastAsia="Calibri" w:cs="Arial"/>
          <w:sz w:val="22"/>
          <w:szCs w:val="22"/>
          <w:lang w:eastAsia="en-US"/>
        </w:rPr>
        <w:t xml:space="preserve"> każdym</w:t>
      </w:r>
      <w:r w:rsidRPr="005624BD">
        <w:rPr>
          <w:rFonts w:eastAsia="Calibri" w:cs="Arial"/>
          <w:sz w:val="22"/>
          <w:szCs w:val="22"/>
          <w:lang w:eastAsia="en-US"/>
        </w:rPr>
        <w:t xml:space="preserve"> rocznym okresie ubezpieczenia:</w:t>
      </w:r>
    </w:p>
    <w:p w14:paraId="38CAFA0C" w14:textId="77777777" w:rsidR="00F964AF" w:rsidRPr="005624BD" w:rsidRDefault="00F964AF" w:rsidP="00CC0F9A">
      <w:pPr>
        <w:numPr>
          <w:ilvl w:val="1"/>
          <w:numId w:val="34"/>
        </w:numPr>
        <w:spacing w:after="200" w:line="276" w:lineRule="auto"/>
        <w:contextualSpacing/>
        <w:jc w:val="both"/>
        <w:rPr>
          <w:rFonts w:eastAsia="Calibri" w:cs="Arial"/>
          <w:sz w:val="22"/>
          <w:szCs w:val="22"/>
          <w:lang w:eastAsia="en-US"/>
        </w:rPr>
      </w:pPr>
      <w:r w:rsidRPr="005624BD">
        <w:rPr>
          <w:rFonts w:eastAsia="Calibri" w:cs="Arial"/>
          <w:sz w:val="22"/>
          <w:szCs w:val="22"/>
          <w:shd w:val="clear" w:color="auto" w:fill="FFFFFF"/>
          <w:lang w:eastAsia="en-US"/>
        </w:rPr>
        <w:t xml:space="preserve">szkody w mieniu będącym przedmiotem prac budowlano-montażowych – </w:t>
      </w:r>
      <w:r w:rsidRPr="005624BD">
        <w:rPr>
          <w:rFonts w:eastAsia="Calibri" w:cs="Arial"/>
          <w:b/>
          <w:sz w:val="22"/>
          <w:szCs w:val="22"/>
          <w:shd w:val="clear" w:color="auto" w:fill="FFFFFF"/>
          <w:lang w:eastAsia="en-US"/>
        </w:rPr>
        <w:t xml:space="preserve">do limitu 1 000 000 zł </w:t>
      </w:r>
      <w:r w:rsidRPr="005624BD">
        <w:rPr>
          <w:rFonts w:eastAsia="Calibri" w:cs="Arial"/>
          <w:sz w:val="22"/>
          <w:szCs w:val="22"/>
          <w:shd w:val="clear" w:color="auto" w:fill="FFFFFF"/>
          <w:lang w:eastAsia="en-US"/>
        </w:rPr>
        <w:t xml:space="preserve"> na jedno i wszystkie zdarzenia;</w:t>
      </w:r>
    </w:p>
    <w:p w14:paraId="5DE77C51" w14:textId="77777777" w:rsidR="00F964AF" w:rsidRPr="005624BD" w:rsidRDefault="00F964AF" w:rsidP="00CC0F9A">
      <w:pPr>
        <w:numPr>
          <w:ilvl w:val="1"/>
          <w:numId w:val="34"/>
        </w:numPr>
        <w:spacing w:after="200" w:line="276" w:lineRule="auto"/>
        <w:contextualSpacing/>
        <w:jc w:val="both"/>
        <w:rPr>
          <w:rFonts w:eastAsia="Calibri" w:cs="Arial"/>
          <w:sz w:val="22"/>
          <w:szCs w:val="22"/>
          <w:lang w:eastAsia="en-US"/>
        </w:rPr>
      </w:pPr>
      <w:r w:rsidRPr="005624BD">
        <w:rPr>
          <w:rFonts w:eastAsia="Calibri" w:cs="Arial"/>
          <w:sz w:val="22"/>
          <w:szCs w:val="22"/>
          <w:shd w:val="clear" w:color="auto" w:fill="FFFFFF"/>
          <w:lang w:eastAsia="en-US"/>
        </w:rPr>
        <w:t>szkody w pozostałym mieniu stanowiącym przedmiot ubezpieczenia do sum ubezpieczenia określonych w umowie ubezpieczenia;</w:t>
      </w:r>
    </w:p>
    <w:p w14:paraId="14992717" w14:textId="77777777" w:rsidR="00F964AF" w:rsidRPr="005624BD" w:rsidRDefault="00F964AF" w:rsidP="00CC0F9A">
      <w:pPr>
        <w:numPr>
          <w:ilvl w:val="1"/>
          <w:numId w:val="34"/>
        </w:numPr>
        <w:spacing w:after="200" w:line="276" w:lineRule="auto"/>
        <w:contextualSpacing/>
        <w:jc w:val="both"/>
        <w:rPr>
          <w:rFonts w:eastAsia="Calibri" w:cs="Arial"/>
          <w:sz w:val="22"/>
          <w:szCs w:val="22"/>
          <w:lang w:eastAsia="en-US"/>
        </w:rPr>
      </w:pPr>
      <w:r w:rsidRPr="005624BD">
        <w:rPr>
          <w:rFonts w:eastAsia="Calibri" w:cs="Arial"/>
          <w:sz w:val="22"/>
          <w:szCs w:val="22"/>
          <w:lang w:eastAsia="en-US"/>
        </w:rPr>
        <w:t xml:space="preserve">szkody w nakładach i materiałach </w:t>
      </w:r>
      <w:r w:rsidRPr="005624BD">
        <w:rPr>
          <w:rFonts w:eastAsia="Calibri" w:cs="Arial"/>
          <w:b/>
          <w:sz w:val="22"/>
          <w:szCs w:val="22"/>
          <w:lang w:eastAsia="en-US"/>
        </w:rPr>
        <w:t>do limitu odpowiedzialności 100 000 zł</w:t>
      </w:r>
      <w:r w:rsidRPr="005624BD">
        <w:rPr>
          <w:rFonts w:ascii="Calibri" w:eastAsia="Calibri" w:hAnsi="Calibri"/>
          <w:b/>
          <w:sz w:val="22"/>
          <w:szCs w:val="22"/>
          <w:lang w:eastAsia="en-US"/>
        </w:rPr>
        <w:t xml:space="preserve"> </w:t>
      </w:r>
      <w:r w:rsidRPr="005624BD">
        <w:rPr>
          <w:rFonts w:eastAsia="Calibri" w:cs="Arial"/>
          <w:sz w:val="22"/>
          <w:szCs w:val="22"/>
          <w:lang w:eastAsia="en-US"/>
        </w:rPr>
        <w:t>na jedno i wszystkie zdarzenia;</w:t>
      </w:r>
    </w:p>
    <w:p w14:paraId="527D53E7" w14:textId="77777777" w:rsidR="00F964AF" w:rsidRPr="005624BD" w:rsidRDefault="00F964AF" w:rsidP="00CC0F9A">
      <w:pPr>
        <w:numPr>
          <w:ilvl w:val="1"/>
          <w:numId w:val="34"/>
        </w:numPr>
        <w:spacing w:after="200" w:line="276" w:lineRule="auto"/>
        <w:contextualSpacing/>
        <w:jc w:val="both"/>
        <w:rPr>
          <w:rFonts w:eastAsia="Calibri" w:cs="Arial"/>
          <w:sz w:val="22"/>
          <w:szCs w:val="22"/>
          <w:lang w:eastAsia="en-US"/>
        </w:rPr>
      </w:pPr>
      <w:r w:rsidRPr="005624BD">
        <w:rPr>
          <w:rFonts w:eastAsia="Calibri" w:cs="Arial"/>
          <w:sz w:val="22"/>
          <w:szCs w:val="22"/>
          <w:lang w:eastAsia="en-US"/>
        </w:rPr>
        <w:t xml:space="preserve">szkody powstałe wskutek zalania w związku z naruszeniem bądź usunięciem pokrycia dachu - </w:t>
      </w:r>
      <w:r w:rsidRPr="005624BD">
        <w:rPr>
          <w:rFonts w:eastAsia="Calibri" w:cs="Arial"/>
          <w:b/>
          <w:sz w:val="22"/>
          <w:szCs w:val="22"/>
          <w:lang w:eastAsia="en-US"/>
        </w:rPr>
        <w:t>z limitem odpowiedzialności do 100 000 zł</w:t>
      </w:r>
      <w:r w:rsidRPr="005624BD">
        <w:rPr>
          <w:rFonts w:eastAsia="Calibri" w:cs="Arial"/>
          <w:sz w:val="22"/>
          <w:szCs w:val="22"/>
          <w:shd w:val="clear" w:color="auto" w:fill="FFFFFF"/>
          <w:lang w:eastAsia="en-US"/>
        </w:rPr>
        <w:t xml:space="preserve"> </w:t>
      </w:r>
      <w:r w:rsidRPr="005624BD">
        <w:rPr>
          <w:rFonts w:eastAsia="Calibri" w:cs="Arial"/>
          <w:sz w:val="22"/>
          <w:szCs w:val="22"/>
          <w:lang w:eastAsia="en-US"/>
        </w:rPr>
        <w:t>na jedno i wszystkie zdarzenia,</w:t>
      </w:r>
    </w:p>
    <w:p w14:paraId="2D08A7C0" w14:textId="77777777" w:rsidR="00F964AF" w:rsidRPr="005624BD" w:rsidRDefault="00F964AF" w:rsidP="00B7332C">
      <w:pPr>
        <w:tabs>
          <w:tab w:val="num" w:pos="851"/>
        </w:tabs>
        <w:spacing w:line="276" w:lineRule="auto"/>
        <w:ind w:left="851"/>
        <w:jc w:val="both"/>
        <w:rPr>
          <w:rFonts w:eastAsia="Calibri" w:cs="Arial"/>
          <w:sz w:val="22"/>
          <w:szCs w:val="22"/>
          <w:lang w:eastAsia="en-US"/>
        </w:rPr>
      </w:pPr>
      <w:r w:rsidRPr="005624BD">
        <w:rPr>
          <w:rFonts w:eastAsia="Calibri" w:cs="Arial"/>
          <w:sz w:val="22"/>
          <w:szCs w:val="22"/>
          <w:lang w:eastAsia="en-US"/>
        </w:rPr>
        <w:lastRenderedPageBreak/>
        <w:t xml:space="preserve">Ochroną ubezpieczeniową objęte zostają wszystkie szkody powstałe w ubezpieczonym mieniu w trakcie przeprowadzania prac remontowych, modernizacyjnych, adaptacyjnych i konserwacyjnych itp. bez konieczności powiadamiania Wykonawcy, pod warunkiem, że prace, o których mowa będą wykonywane przez osoby posiadające stosowne kwalifikacje. W trakcie wykonywanych prac dopuszczalne </w:t>
      </w:r>
      <w:r w:rsidR="00265DE5" w:rsidRPr="005624BD">
        <w:rPr>
          <w:rFonts w:eastAsia="Calibri" w:cs="Arial"/>
          <w:sz w:val="22"/>
          <w:szCs w:val="22"/>
          <w:lang w:eastAsia="en-US"/>
        </w:rPr>
        <w:t>jest normalne użytkowanie nieruchomości</w:t>
      </w:r>
      <w:r w:rsidRPr="005624BD">
        <w:rPr>
          <w:rFonts w:eastAsia="Calibri" w:cs="Arial"/>
          <w:sz w:val="22"/>
          <w:szCs w:val="22"/>
          <w:lang w:eastAsia="en-US"/>
        </w:rPr>
        <w:t>.</w:t>
      </w:r>
      <w:r w:rsidR="00B7332C" w:rsidRPr="005624BD">
        <w:rPr>
          <w:rFonts w:eastAsia="Calibri" w:cs="Arial"/>
          <w:sz w:val="22"/>
          <w:szCs w:val="22"/>
          <w:lang w:eastAsia="en-US"/>
        </w:rPr>
        <w:t xml:space="preserve"> </w:t>
      </w:r>
      <w:r w:rsidRPr="005624BD">
        <w:rPr>
          <w:rFonts w:eastAsia="Calibri" w:cs="Arial"/>
          <w:b/>
          <w:sz w:val="22"/>
          <w:szCs w:val="22"/>
          <w:lang w:eastAsia="en-US"/>
        </w:rPr>
        <w:t>Udział własny w szkodzie dla niniejszej klauzuli: 1 000 zł.</w:t>
      </w:r>
    </w:p>
    <w:p w14:paraId="40183AA1" w14:textId="77777777" w:rsidR="00F964AF" w:rsidRPr="005624BD" w:rsidRDefault="00F964AF" w:rsidP="00F964AF">
      <w:pPr>
        <w:spacing w:line="276" w:lineRule="auto"/>
        <w:jc w:val="both"/>
        <w:rPr>
          <w:rFonts w:eastAsia="Calibri" w:cs="Arial"/>
          <w:sz w:val="22"/>
          <w:szCs w:val="22"/>
          <w:lang w:eastAsia="en-US"/>
        </w:rPr>
      </w:pPr>
    </w:p>
    <w:p w14:paraId="7C8E1012" w14:textId="77777777" w:rsidR="00F964AF" w:rsidRPr="005624BD" w:rsidRDefault="00F964AF" w:rsidP="00CC0F9A">
      <w:pPr>
        <w:numPr>
          <w:ilvl w:val="0"/>
          <w:numId w:val="27"/>
        </w:numPr>
        <w:spacing w:after="200" w:line="276" w:lineRule="auto"/>
        <w:jc w:val="both"/>
        <w:rPr>
          <w:rFonts w:eastAsia="Calibri" w:cs="Arial"/>
          <w:color w:val="4F81BD"/>
          <w:sz w:val="22"/>
          <w:szCs w:val="22"/>
          <w:lang w:eastAsia="en-US"/>
        </w:rPr>
      </w:pPr>
      <w:r w:rsidRPr="005624BD">
        <w:rPr>
          <w:rFonts w:eastAsia="Calibri" w:cs="Arial"/>
          <w:b/>
          <w:sz w:val="22"/>
          <w:szCs w:val="22"/>
          <w:lang w:eastAsia="en-US"/>
        </w:rPr>
        <w:t>Klauzula przewłaszczenia na zabezpieczenie</w:t>
      </w:r>
      <w:r w:rsidRPr="005624BD">
        <w:rPr>
          <w:rFonts w:eastAsia="Calibri" w:cs="Arial"/>
          <w:sz w:val="22"/>
          <w:szCs w:val="22"/>
          <w:lang w:eastAsia="en-US"/>
        </w:rPr>
        <w:t xml:space="preserve"> - umowa ubezpieczenia, w zakresie w jakim dotyczy mienia, nie wygasa w wyniku przejścia własności mienia Zamawiającego na inną instytucję</w:t>
      </w:r>
      <w:r w:rsidR="006F7313">
        <w:rPr>
          <w:rFonts w:eastAsia="Calibri" w:cs="Arial"/>
          <w:sz w:val="22"/>
          <w:szCs w:val="22"/>
          <w:lang w:eastAsia="en-US"/>
        </w:rPr>
        <w:t xml:space="preserve"> lub podmiot</w:t>
      </w:r>
      <w:r w:rsidRPr="005624BD">
        <w:rPr>
          <w:rFonts w:eastAsia="Calibri" w:cs="Arial"/>
          <w:sz w:val="22"/>
          <w:szCs w:val="22"/>
          <w:lang w:eastAsia="en-US"/>
        </w:rPr>
        <w:t xml:space="preserve"> celem zabezpieczenia wierzytelności względem Zamawiającego. Umowa ubezpieczenia nie wygasa również wskutek powrotnego przejścia na Zamawiającego własności mienia przewłaszczonego w wyniku spłaty długu. Umowa ubezpieczenia nie wygasa niezależnie od tego, ile razy dokonywane będą czynności określone powyżej. Klauzula ma zastosowanie tylko w przypadku, kiedy ubezpieczone mienie, którego klauzula dotyczy, użytkowane jest w miejscu wskazanym w umowie ubezpieczenia oraz przeznaczenie mienia nie zmieniło się. </w:t>
      </w:r>
    </w:p>
    <w:p w14:paraId="710B7DB8" w14:textId="77777777" w:rsidR="00F964AF" w:rsidRPr="005624BD" w:rsidRDefault="00F964AF" w:rsidP="00CC0F9A">
      <w:pPr>
        <w:numPr>
          <w:ilvl w:val="0"/>
          <w:numId w:val="27"/>
        </w:numPr>
        <w:spacing w:after="200" w:line="276" w:lineRule="auto"/>
        <w:jc w:val="both"/>
        <w:rPr>
          <w:rFonts w:eastAsia="Calibri" w:cs="Arial"/>
          <w:color w:val="4F81BD"/>
          <w:sz w:val="22"/>
          <w:szCs w:val="22"/>
          <w:lang w:eastAsia="en-US"/>
        </w:rPr>
      </w:pPr>
      <w:r w:rsidRPr="005624BD">
        <w:rPr>
          <w:rFonts w:eastAsia="Calibri" w:cs="Arial"/>
          <w:b/>
          <w:sz w:val="22"/>
          <w:szCs w:val="22"/>
          <w:lang w:eastAsia="en-US"/>
        </w:rPr>
        <w:t>Klauzula 72 godzin</w:t>
      </w:r>
      <w:r w:rsidRPr="005624BD">
        <w:rPr>
          <w:rFonts w:eastAsia="Calibri" w:cs="Arial"/>
          <w:sz w:val="22"/>
          <w:szCs w:val="22"/>
          <w:lang w:eastAsia="en-US"/>
        </w:rPr>
        <w:t xml:space="preserve"> - szkody w ubezpieczonym </w:t>
      </w:r>
      <w:r w:rsidR="006F7313">
        <w:rPr>
          <w:rFonts w:eastAsia="Calibri" w:cs="Arial"/>
          <w:sz w:val="22"/>
          <w:szCs w:val="22"/>
          <w:lang w:eastAsia="en-US"/>
        </w:rPr>
        <w:t>mieniu</w:t>
      </w:r>
      <w:r w:rsidR="006F7313" w:rsidRPr="005624BD">
        <w:rPr>
          <w:rFonts w:eastAsia="Calibri" w:cs="Arial"/>
          <w:sz w:val="22"/>
          <w:szCs w:val="22"/>
          <w:lang w:eastAsia="en-US"/>
        </w:rPr>
        <w:t xml:space="preserve"> </w:t>
      </w:r>
      <w:r w:rsidRPr="005624BD">
        <w:rPr>
          <w:rFonts w:eastAsia="Calibri" w:cs="Arial"/>
          <w:sz w:val="22"/>
          <w:szCs w:val="22"/>
          <w:lang w:eastAsia="en-US"/>
        </w:rPr>
        <w:t xml:space="preserve">powstałe w wyniku wyładowań atmosferycznych, huraganu, powodzi, </w:t>
      </w:r>
      <w:proofErr w:type="spellStart"/>
      <w:r w:rsidRPr="005624BD">
        <w:rPr>
          <w:rFonts w:eastAsia="Calibri" w:cs="Arial"/>
          <w:sz w:val="22"/>
          <w:szCs w:val="22"/>
          <w:lang w:eastAsia="en-US"/>
        </w:rPr>
        <w:t>zalań</w:t>
      </w:r>
      <w:proofErr w:type="spellEnd"/>
      <w:r w:rsidRPr="005624BD">
        <w:rPr>
          <w:rFonts w:eastAsia="Calibri" w:cs="Arial"/>
          <w:sz w:val="22"/>
          <w:szCs w:val="22"/>
          <w:lang w:eastAsia="en-US"/>
        </w:rPr>
        <w:t xml:space="preserve"> spowodowanych opadami atmosferycznymi, gradu, zapadania lub osuwania się ziemi w ciągu następujących po sobie 72 godzin, uważane będą za pojedyncze zdarzenie szkodowe w odniesieniu do sumy ubezpieczenia w ubezpieczonej lokalizacji oraz z zastosowaniem jednej franszyzy. </w:t>
      </w:r>
    </w:p>
    <w:p w14:paraId="60E2ED5C" w14:textId="47A8FEE5" w:rsidR="00F964AF" w:rsidRPr="005624BD" w:rsidRDefault="00F964AF" w:rsidP="00CC0F9A">
      <w:pPr>
        <w:numPr>
          <w:ilvl w:val="0"/>
          <w:numId w:val="27"/>
        </w:numPr>
        <w:spacing w:after="200" w:line="276" w:lineRule="auto"/>
        <w:jc w:val="both"/>
        <w:rPr>
          <w:rFonts w:eastAsia="Calibri" w:cs="Arial"/>
          <w:color w:val="4F81BD"/>
          <w:sz w:val="22"/>
          <w:szCs w:val="22"/>
          <w:lang w:eastAsia="en-US"/>
        </w:rPr>
      </w:pPr>
      <w:r w:rsidRPr="005624BD">
        <w:rPr>
          <w:rFonts w:eastAsia="Calibri" w:cs="Arial"/>
          <w:b/>
          <w:sz w:val="22"/>
          <w:szCs w:val="22"/>
          <w:lang w:eastAsia="en-US"/>
        </w:rPr>
        <w:t xml:space="preserve">Klauzula ubezpieczenia mienia </w:t>
      </w:r>
      <w:r w:rsidR="002168CE">
        <w:rPr>
          <w:rFonts w:eastAsia="Calibri" w:cs="Arial"/>
          <w:b/>
          <w:sz w:val="22"/>
          <w:szCs w:val="22"/>
          <w:lang w:eastAsia="en-US"/>
        </w:rPr>
        <w:t xml:space="preserve">i </w:t>
      </w:r>
      <w:r w:rsidRPr="005624BD">
        <w:rPr>
          <w:rFonts w:eastAsia="Calibri" w:cs="Arial"/>
          <w:b/>
          <w:sz w:val="22"/>
          <w:szCs w:val="22"/>
          <w:lang w:eastAsia="en-US"/>
        </w:rPr>
        <w:t>obiekt</w:t>
      </w:r>
      <w:r w:rsidR="002168CE">
        <w:rPr>
          <w:rFonts w:eastAsia="Calibri" w:cs="Arial"/>
          <w:b/>
          <w:sz w:val="22"/>
          <w:szCs w:val="22"/>
          <w:lang w:eastAsia="en-US"/>
        </w:rPr>
        <w:t>ów</w:t>
      </w:r>
      <w:r w:rsidRPr="005624BD">
        <w:rPr>
          <w:rFonts w:eastAsia="Calibri" w:cs="Arial"/>
          <w:b/>
          <w:sz w:val="22"/>
          <w:szCs w:val="22"/>
          <w:lang w:eastAsia="en-US"/>
        </w:rPr>
        <w:t xml:space="preserve"> wyłączonych z eksploatacji</w:t>
      </w:r>
      <w:r w:rsidRPr="005624BD">
        <w:rPr>
          <w:rFonts w:eastAsia="Calibri" w:cs="Arial"/>
          <w:sz w:val="22"/>
          <w:szCs w:val="22"/>
          <w:lang w:eastAsia="en-US"/>
        </w:rPr>
        <w:t xml:space="preserve"> - Zakres ubezpieczenia </w:t>
      </w:r>
      <w:r w:rsidR="002168CE">
        <w:rPr>
          <w:rFonts w:eastAsia="Calibri" w:cs="Arial"/>
          <w:sz w:val="22"/>
          <w:szCs w:val="22"/>
          <w:lang w:eastAsia="en-US"/>
        </w:rPr>
        <w:t xml:space="preserve">mienia i </w:t>
      </w:r>
      <w:r w:rsidRPr="005624BD">
        <w:rPr>
          <w:rFonts w:eastAsia="Calibri" w:cs="Arial"/>
          <w:sz w:val="22"/>
          <w:szCs w:val="22"/>
          <w:lang w:eastAsia="en-US"/>
        </w:rPr>
        <w:t>obiektów wyłączonych z eksploatacji obejmuje ryzyka: ognia, wybuchu, upadku pojazdu powietrznego, uderzenia pioruna</w:t>
      </w:r>
      <w:r w:rsidR="00CA6EF0">
        <w:rPr>
          <w:rFonts w:eastAsia="Calibri" w:cs="Arial"/>
          <w:sz w:val="22"/>
          <w:szCs w:val="22"/>
          <w:lang w:eastAsia="en-US"/>
        </w:rPr>
        <w:t xml:space="preserve"> (FLEXA)</w:t>
      </w:r>
      <w:r w:rsidRPr="005624BD">
        <w:rPr>
          <w:rFonts w:eastAsia="Calibri" w:cs="Arial"/>
          <w:sz w:val="22"/>
          <w:szCs w:val="22"/>
          <w:lang w:eastAsia="en-US"/>
        </w:rPr>
        <w:t xml:space="preserve">. Wykonawca pokryje szkody w budynkach, budowlach, maszynach, urządzeniach oraz mieniu z nimi związanym, w obiektach wyłączonych z eksploatacji, również na czas powyżej 30 dni, o ile na czas wyłączenia z eksploatacji (za wyjątkiem przerw konserwacyjnych, technologicznych lub wynikających z planu pracy): </w:t>
      </w:r>
    </w:p>
    <w:p w14:paraId="7CB8C373" w14:textId="77777777" w:rsidR="00F964AF" w:rsidRPr="005624BD" w:rsidRDefault="00F964AF" w:rsidP="00CC0F9A">
      <w:pPr>
        <w:numPr>
          <w:ilvl w:val="0"/>
          <w:numId w:val="28"/>
        </w:numPr>
        <w:spacing w:after="200" w:line="276" w:lineRule="auto"/>
        <w:ind w:left="1434" w:hanging="357"/>
        <w:jc w:val="both"/>
        <w:rPr>
          <w:rFonts w:eastAsia="Calibri" w:cs="Arial"/>
          <w:sz w:val="22"/>
          <w:szCs w:val="22"/>
          <w:lang w:eastAsia="en-US"/>
        </w:rPr>
      </w:pPr>
      <w:r w:rsidRPr="005624BD">
        <w:rPr>
          <w:rFonts w:eastAsia="Calibri" w:cs="Arial"/>
          <w:sz w:val="22"/>
          <w:szCs w:val="22"/>
          <w:lang w:eastAsia="en-US"/>
        </w:rPr>
        <w:t>maszyny i urządzenia są oczyszczone i zakonserwowane, odłączone od źródeł zasilania,</w:t>
      </w:r>
    </w:p>
    <w:p w14:paraId="572F1B98" w14:textId="77777777" w:rsidR="00F964AF" w:rsidRPr="005624BD" w:rsidRDefault="00F964AF" w:rsidP="00CC0F9A">
      <w:pPr>
        <w:numPr>
          <w:ilvl w:val="0"/>
          <w:numId w:val="28"/>
        </w:numPr>
        <w:spacing w:after="200" w:line="276" w:lineRule="auto"/>
        <w:ind w:left="1434" w:hanging="357"/>
        <w:jc w:val="both"/>
        <w:rPr>
          <w:rFonts w:eastAsia="Calibri" w:cs="Arial"/>
          <w:b/>
          <w:color w:val="C00000"/>
          <w:sz w:val="22"/>
          <w:szCs w:val="22"/>
          <w:lang w:eastAsia="en-US"/>
        </w:rPr>
      </w:pPr>
      <w:r w:rsidRPr="005624BD">
        <w:rPr>
          <w:rFonts w:eastAsia="Calibri" w:cs="Arial"/>
          <w:sz w:val="22"/>
          <w:szCs w:val="22"/>
          <w:lang w:eastAsia="en-US"/>
        </w:rPr>
        <w:t>teren jest ogrodzony i dozorowany, a sposób dozorowania zostanie uzgodniony z Wykonawcą, gaśnice oraz inne instalacje przeciwpożarowe utrzymywane są w gotowości do użycia.</w:t>
      </w:r>
    </w:p>
    <w:p w14:paraId="45428A22" w14:textId="77777777" w:rsidR="00F964AF" w:rsidRPr="005624BD" w:rsidRDefault="00F964AF" w:rsidP="00F964AF">
      <w:pPr>
        <w:spacing w:line="276" w:lineRule="auto"/>
        <w:jc w:val="both"/>
        <w:rPr>
          <w:rFonts w:eastAsia="Calibri" w:cs="Arial"/>
          <w:b/>
          <w:color w:val="C00000"/>
          <w:sz w:val="22"/>
          <w:szCs w:val="22"/>
          <w:lang w:eastAsia="en-US"/>
        </w:rPr>
      </w:pPr>
    </w:p>
    <w:p w14:paraId="24BA141E" w14:textId="77777777" w:rsidR="00F964AF" w:rsidRPr="005624BD" w:rsidRDefault="00F964AF" w:rsidP="00CC0F9A">
      <w:pPr>
        <w:numPr>
          <w:ilvl w:val="0"/>
          <w:numId w:val="27"/>
        </w:numPr>
        <w:spacing w:after="200" w:line="276" w:lineRule="auto"/>
        <w:jc w:val="both"/>
        <w:rPr>
          <w:rFonts w:eastAsia="Calibri" w:cs="Arial"/>
          <w:b/>
          <w:sz w:val="22"/>
          <w:szCs w:val="22"/>
          <w:lang w:eastAsia="en-US"/>
        </w:rPr>
      </w:pPr>
      <w:r w:rsidRPr="005624BD">
        <w:rPr>
          <w:rFonts w:eastAsia="Calibri" w:cs="Arial"/>
          <w:b/>
          <w:sz w:val="22"/>
          <w:szCs w:val="22"/>
          <w:lang w:eastAsia="en-US"/>
        </w:rPr>
        <w:t>Klauzula awarii instalacji</w:t>
      </w:r>
      <w:r w:rsidR="006D79C9">
        <w:rPr>
          <w:rFonts w:eastAsia="Calibri" w:cs="Arial"/>
          <w:b/>
          <w:sz w:val="22"/>
          <w:szCs w:val="22"/>
          <w:lang w:eastAsia="en-US"/>
        </w:rPr>
        <w:t>, maszyn</w:t>
      </w:r>
      <w:r w:rsidRPr="005624BD">
        <w:rPr>
          <w:rFonts w:eastAsia="Calibri" w:cs="Arial"/>
          <w:b/>
          <w:sz w:val="22"/>
          <w:szCs w:val="22"/>
          <w:lang w:eastAsia="en-US"/>
        </w:rPr>
        <w:t xml:space="preserve"> lub urządzeń</w:t>
      </w:r>
      <w:r w:rsidRPr="005624BD">
        <w:rPr>
          <w:rFonts w:eastAsia="Calibri" w:cs="Arial"/>
          <w:sz w:val="22"/>
          <w:szCs w:val="22"/>
          <w:lang w:eastAsia="en-US"/>
        </w:rPr>
        <w:t xml:space="preserve"> - Wykonawca pokryje szkody w instalacjach lub urządzeniach wodociągowych, kanalizacyjnych, centralnego ogrzewania</w:t>
      </w:r>
      <w:r w:rsidR="006D79C9">
        <w:rPr>
          <w:rFonts w:eastAsia="Calibri" w:cs="Arial"/>
          <w:sz w:val="22"/>
          <w:szCs w:val="22"/>
          <w:lang w:eastAsia="en-US"/>
        </w:rPr>
        <w:t>, u</w:t>
      </w:r>
      <w:r w:rsidR="006D79C9" w:rsidRPr="005624BD">
        <w:rPr>
          <w:rFonts w:eastAsia="Calibri" w:cs="Arial"/>
          <w:sz w:val="22"/>
          <w:szCs w:val="22"/>
          <w:lang w:eastAsia="en-US"/>
        </w:rPr>
        <w:t xml:space="preserve">rządzeniach </w:t>
      </w:r>
      <w:r w:rsidRPr="005624BD">
        <w:rPr>
          <w:rFonts w:eastAsia="Calibri" w:cs="Arial"/>
          <w:sz w:val="22"/>
          <w:szCs w:val="22"/>
          <w:lang w:eastAsia="en-US"/>
        </w:rPr>
        <w:t>technologicznych przesyłających media w postaci płynnej</w:t>
      </w:r>
      <w:r w:rsidR="006D79C9">
        <w:rPr>
          <w:rFonts w:eastAsia="Calibri" w:cs="Arial"/>
          <w:sz w:val="22"/>
          <w:szCs w:val="22"/>
          <w:lang w:eastAsia="en-US"/>
        </w:rPr>
        <w:t xml:space="preserve"> oraz innych urządzeniach i maszynach</w:t>
      </w:r>
      <w:r w:rsidRPr="005624BD">
        <w:rPr>
          <w:rFonts w:eastAsia="Calibri" w:cs="Arial"/>
          <w:sz w:val="22"/>
          <w:szCs w:val="22"/>
          <w:lang w:eastAsia="en-US"/>
        </w:rPr>
        <w:t xml:space="preserve"> wskutek ich nagłego, samoczynnego lub spowodowanego zamarzaniem pęknięcia, </w:t>
      </w:r>
      <w:r w:rsidR="006D79C9">
        <w:rPr>
          <w:rFonts w:eastAsia="Calibri" w:cs="Arial"/>
          <w:sz w:val="22"/>
          <w:szCs w:val="22"/>
          <w:lang w:eastAsia="en-US"/>
        </w:rPr>
        <w:t xml:space="preserve">uszkodzenia lub zniszczenia z innej przyczyny, </w:t>
      </w:r>
      <w:r w:rsidRPr="005624BD">
        <w:rPr>
          <w:rFonts w:eastAsia="Calibri" w:cs="Arial"/>
          <w:sz w:val="22"/>
          <w:szCs w:val="22"/>
          <w:lang w:eastAsia="en-US"/>
        </w:rPr>
        <w:t>łącznie z kosztami robót pomocniczych związanych z ich naprawą, w tym uzasadnione i udokumentowane koszty poszukiwań miejsca powstania awarii.</w:t>
      </w:r>
      <w:r w:rsidRPr="005624BD">
        <w:rPr>
          <w:rFonts w:eastAsia="Calibri" w:cs="Arial"/>
          <w:b/>
          <w:sz w:val="22"/>
          <w:szCs w:val="22"/>
          <w:lang w:eastAsia="en-US"/>
        </w:rPr>
        <w:t xml:space="preserve"> Limit odpowiedzialności </w:t>
      </w:r>
      <w:r w:rsidRPr="00344307">
        <w:rPr>
          <w:rFonts w:eastAsia="Calibri" w:cs="Arial"/>
          <w:sz w:val="22"/>
          <w:szCs w:val="22"/>
          <w:lang w:eastAsia="en-US"/>
        </w:rPr>
        <w:t>na jedno i wszystkie zdarzenia wynosi</w:t>
      </w:r>
      <w:r w:rsidRPr="005624BD">
        <w:rPr>
          <w:rFonts w:eastAsia="Calibri" w:cs="Arial"/>
          <w:b/>
          <w:sz w:val="22"/>
          <w:szCs w:val="22"/>
          <w:lang w:eastAsia="en-US"/>
        </w:rPr>
        <w:t xml:space="preserve"> </w:t>
      </w:r>
      <w:r w:rsidR="000F7681">
        <w:rPr>
          <w:rFonts w:eastAsia="Calibri" w:cs="Arial"/>
          <w:b/>
          <w:sz w:val="22"/>
          <w:szCs w:val="22"/>
          <w:lang w:eastAsia="en-US"/>
        </w:rPr>
        <w:t>2</w:t>
      </w:r>
      <w:r w:rsidRPr="005624BD">
        <w:rPr>
          <w:rFonts w:eastAsia="Calibri" w:cs="Arial"/>
          <w:b/>
          <w:sz w:val="22"/>
          <w:szCs w:val="22"/>
          <w:lang w:eastAsia="en-US"/>
        </w:rPr>
        <w:t>00 000 zł.</w:t>
      </w:r>
    </w:p>
    <w:p w14:paraId="11A28D9B" w14:textId="77777777" w:rsidR="00265DE5" w:rsidRPr="005624BD" w:rsidRDefault="00F964AF" w:rsidP="00CC0F9A">
      <w:pPr>
        <w:numPr>
          <w:ilvl w:val="0"/>
          <w:numId w:val="27"/>
        </w:numPr>
        <w:spacing w:after="200" w:line="276" w:lineRule="auto"/>
        <w:jc w:val="both"/>
        <w:rPr>
          <w:rFonts w:eastAsia="Calibri" w:cs="Arial"/>
          <w:b/>
          <w:sz w:val="22"/>
          <w:szCs w:val="22"/>
          <w:lang w:eastAsia="en-US"/>
        </w:rPr>
      </w:pPr>
      <w:r w:rsidRPr="005624BD">
        <w:rPr>
          <w:rFonts w:eastAsia="Calibri" w:cs="Arial"/>
          <w:b/>
          <w:sz w:val="22"/>
          <w:szCs w:val="22"/>
          <w:lang w:eastAsia="en-US"/>
        </w:rPr>
        <w:t>Klauzula poszukiwania wycieków</w:t>
      </w:r>
      <w:r w:rsidRPr="005624BD">
        <w:rPr>
          <w:rFonts w:eastAsia="Calibri" w:cs="Arial"/>
          <w:sz w:val="22"/>
          <w:szCs w:val="22"/>
          <w:lang w:eastAsia="en-US"/>
        </w:rPr>
        <w:t xml:space="preserve"> - ochrona ubezpieczeniowa obejmuje koszty poszukiwania wycieków z instalacji wodnokanalizacyjnej oraz usunięcia skutków takich poszukiwań</w:t>
      </w:r>
      <w:r w:rsidR="002168CE">
        <w:rPr>
          <w:rFonts w:eastAsia="Calibri" w:cs="Arial"/>
          <w:sz w:val="22"/>
          <w:szCs w:val="22"/>
          <w:lang w:eastAsia="en-US"/>
        </w:rPr>
        <w:t>.</w:t>
      </w:r>
      <w:r w:rsidRPr="005624BD">
        <w:rPr>
          <w:rFonts w:eastAsia="Calibri" w:cs="Arial"/>
          <w:sz w:val="22"/>
          <w:szCs w:val="22"/>
          <w:lang w:eastAsia="en-US"/>
        </w:rPr>
        <w:t xml:space="preserve"> </w:t>
      </w:r>
      <w:r w:rsidR="002168CE" w:rsidRPr="00344307">
        <w:rPr>
          <w:rFonts w:eastAsia="Calibri" w:cs="Arial"/>
          <w:b/>
          <w:sz w:val="22"/>
          <w:szCs w:val="22"/>
          <w:lang w:eastAsia="en-US"/>
        </w:rPr>
        <w:t>Limit odpowiedzialności</w:t>
      </w:r>
      <w:r w:rsidRPr="005624BD">
        <w:rPr>
          <w:rFonts w:eastAsia="Calibri" w:cs="Arial"/>
          <w:b/>
          <w:sz w:val="22"/>
          <w:szCs w:val="22"/>
          <w:lang w:eastAsia="en-US"/>
        </w:rPr>
        <w:t xml:space="preserve"> </w:t>
      </w:r>
      <w:r w:rsidR="000F7681">
        <w:rPr>
          <w:rFonts w:eastAsia="Calibri" w:cs="Arial"/>
          <w:b/>
          <w:sz w:val="22"/>
          <w:szCs w:val="22"/>
          <w:lang w:eastAsia="en-US"/>
        </w:rPr>
        <w:t>5</w:t>
      </w:r>
      <w:r w:rsidRPr="005624BD">
        <w:rPr>
          <w:rFonts w:eastAsia="Calibri" w:cs="Arial"/>
          <w:b/>
          <w:sz w:val="22"/>
          <w:szCs w:val="22"/>
          <w:lang w:eastAsia="en-US"/>
        </w:rPr>
        <w:t xml:space="preserve">0 000 zł </w:t>
      </w:r>
      <w:r w:rsidRPr="00344307">
        <w:rPr>
          <w:rFonts w:eastAsia="Calibri" w:cs="Arial"/>
          <w:sz w:val="22"/>
          <w:szCs w:val="22"/>
          <w:lang w:eastAsia="en-US"/>
        </w:rPr>
        <w:t>na jedno i wszystkie zdarzenia</w:t>
      </w:r>
      <w:r w:rsidRPr="005624BD">
        <w:rPr>
          <w:rFonts w:eastAsia="Calibri" w:cs="Arial"/>
          <w:sz w:val="22"/>
          <w:szCs w:val="22"/>
          <w:lang w:eastAsia="en-US"/>
        </w:rPr>
        <w:t>.</w:t>
      </w:r>
    </w:p>
    <w:p w14:paraId="241F2A75" w14:textId="26B9B5A9" w:rsidR="00F964AF" w:rsidRPr="005624BD" w:rsidRDefault="00F964AF" w:rsidP="00CC0F9A">
      <w:pPr>
        <w:numPr>
          <w:ilvl w:val="0"/>
          <w:numId w:val="27"/>
        </w:numPr>
        <w:spacing w:after="200" w:line="276" w:lineRule="auto"/>
        <w:jc w:val="both"/>
        <w:rPr>
          <w:rFonts w:eastAsia="Calibri" w:cs="Arial"/>
          <w:b/>
          <w:sz w:val="22"/>
          <w:szCs w:val="22"/>
          <w:lang w:eastAsia="en-US"/>
        </w:rPr>
      </w:pPr>
      <w:r w:rsidRPr="005624BD">
        <w:rPr>
          <w:rFonts w:eastAsia="Calibri" w:cs="Arial"/>
          <w:b/>
          <w:sz w:val="22"/>
          <w:szCs w:val="22"/>
          <w:lang w:eastAsia="en-US"/>
        </w:rPr>
        <w:lastRenderedPageBreak/>
        <w:t>Klauzula ubezpieczenia aktów terroryzmu</w:t>
      </w:r>
      <w:r w:rsidRPr="005624BD">
        <w:rPr>
          <w:rFonts w:eastAsia="Calibri" w:cs="Arial"/>
          <w:sz w:val="22"/>
          <w:szCs w:val="22"/>
          <w:lang w:eastAsia="en-US"/>
        </w:rPr>
        <w:t xml:space="preserve"> - zakres ubezpieczen</w:t>
      </w:r>
      <w:r w:rsidR="00B7332C" w:rsidRPr="005624BD">
        <w:rPr>
          <w:rFonts w:eastAsia="Calibri" w:cs="Arial"/>
          <w:sz w:val="22"/>
          <w:szCs w:val="22"/>
          <w:lang w:eastAsia="en-US"/>
        </w:rPr>
        <w:t xml:space="preserve">ia zostaje rozszerzony </w:t>
      </w:r>
      <w:r w:rsidR="00265DE5" w:rsidRPr="005624BD">
        <w:rPr>
          <w:rFonts w:eastAsia="Calibri" w:cs="Arial"/>
          <w:sz w:val="22"/>
          <w:szCs w:val="22"/>
          <w:lang w:eastAsia="en-US"/>
        </w:rPr>
        <w:t xml:space="preserve">o </w:t>
      </w:r>
      <w:r w:rsidRPr="005624BD">
        <w:rPr>
          <w:rFonts w:eastAsia="Calibri" w:cs="Arial"/>
          <w:sz w:val="22"/>
          <w:szCs w:val="22"/>
          <w:lang w:eastAsia="en-US"/>
        </w:rPr>
        <w:t>szkody powstałe w wyniku zrealizowania się zdarzenia objętego umową ubezpieczenia a powstał</w:t>
      </w:r>
      <w:r w:rsidR="002168CE">
        <w:rPr>
          <w:rFonts w:eastAsia="Calibri" w:cs="Arial"/>
          <w:sz w:val="22"/>
          <w:szCs w:val="22"/>
          <w:lang w:eastAsia="en-US"/>
        </w:rPr>
        <w:t>ego</w:t>
      </w:r>
      <w:r w:rsidRPr="005624BD">
        <w:rPr>
          <w:rFonts w:eastAsia="Calibri" w:cs="Arial"/>
          <w:sz w:val="22"/>
          <w:szCs w:val="22"/>
          <w:lang w:eastAsia="en-US"/>
        </w:rPr>
        <w:t xml:space="preserve"> w nast</w:t>
      </w:r>
      <w:r w:rsidR="00265DE5" w:rsidRPr="005624BD">
        <w:rPr>
          <w:rFonts w:eastAsia="Calibri" w:cs="Arial"/>
          <w:sz w:val="22"/>
          <w:szCs w:val="22"/>
          <w:lang w:eastAsia="en-US"/>
        </w:rPr>
        <w:t>ępstwie aktów terrorystycznych. P</w:t>
      </w:r>
      <w:r w:rsidRPr="005624BD">
        <w:rPr>
          <w:rFonts w:eastAsia="Calibri" w:cs="Arial"/>
          <w:sz w:val="22"/>
          <w:szCs w:val="22"/>
          <w:lang w:eastAsia="en-US"/>
        </w:rPr>
        <w:t>rzez akty terrory</w:t>
      </w:r>
      <w:r w:rsidR="00CA6EF0">
        <w:rPr>
          <w:rFonts w:eastAsia="Calibri" w:cs="Arial"/>
          <w:sz w:val="22"/>
          <w:szCs w:val="22"/>
          <w:lang w:eastAsia="en-US"/>
        </w:rPr>
        <w:t>styczne</w:t>
      </w:r>
      <w:r w:rsidRPr="005624BD">
        <w:rPr>
          <w:rFonts w:eastAsia="Calibri" w:cs="Arial"/>
          <w:sz w:val="22"/>
          <w:szCs w:val="22"/>
          <w:lang w:eastAsia="en-US"/>
        </w:rPr>
        <w:t xml:space="preserve"> rozumie się nielegalne akcje podejmowane indywidualnie lub grupowo, skierowane przeciwko osobom lub obiektom w celu wprowadzenia chaosu, zastraszenia ludności lub dezorganizacji życia publicznego przy użyciu siły lub przemocy. </w:t>
      </w:r>
      <w:r w:rsidRPr="005624BD">
        <w:rPr>
          <w:rFonts w:eastAsia="Calibri" w:cs="Arial"/>
          <w:b/>
          <w:sz w:val="22"/>
          <w:szCs w:val="22"/>
          <w:lang w:eastAsia="en-US"/>
        </w:rPr>
        <w:t xml:space="preserve">Limit odpowiedzialności </w:t>
      </w:r>
      <w:r w:rsidRPr="00344307">
        <w:rPr>
          <w:rFonts w:eastAsia="Calibri" w:cs="Arial"/>
          <w:sz w:val="22"/>
          <w:szCs w:val="22"/>
          <w:lang w:eastAsia="en-US"/>
        </w:rPr>
        <w:t xml:space="preserve">na jedno i wszystkie zdarzenia wynosi  </w:t>
      </w:r>
      <w:r w:rsidRPr="005624BD">
        <w:rPr>
          <w:rFonts w:eastAsia="Calibri" w:cs="Arial"/>
          <w:b/>
          <w:sz w:val="22"/>
          <w:szCs w:val="22"/>
          <w:lang w:eastAsia="en-US"/>
        </w:rPr>
        <w:t xml:space="preserve">500 000 zł. </w:t>
      </w:r>
    </w:p>
    <w:p w14:paraId="5AAC985A" w14:textId="461901EB" w:rsidR="00F964AF" w:rsidRPr="005624BD" w:rsidRDefault="00F964AF" w:rsidP="00CC0F9A">
      <w:pPr>
        <w:numPr>
          <w:ilvl w:val="0"/>
          <w:numId w:val="27"/>
        </w:numPr>
        <w:spacing w:after="200" w:line="276" w:lineRule="auto"/>
        <w:jc w:val="both"/>
        <w:rPr>
          <w:rFonts w:eastAsia="Calibri" w:cs="Arial"/>
          <w:b/>
          <w:sz w:val="22"/>
          <w:szCs w:val="22"/>
          <w:lang w:eastAsia="en-US"/>
        </w:rPr>
      </w:pPr>
      <w:r w:rsidRPr="005624BD">
        <w:rPr>
          <w:rFonts w:eastAsia="Calibri" w:cs="Arial"/>
          <w:b/>
          <w:sz w:val="22"/>
          <w:szCs w:val="22"/>
          <w:lang w:eastAsia="en-US"/>
        </w:rPr>
        <w:t>Klauzula strajków, rozruchów i zamieszek</w:t>
      </w:r>
      <w:r w:rsidRPr="005624BD">
        <w:rPr>
          <w:rFonts w:eastAsia="Calibri" w:cs="Arial"/>
          <w:sz w:val="22"/>
          <w:szCs w:val="22"/>
          <w:lang w:eastAsia="en-US"/>
        </w:rPr>
        <w:t xml:space="preserve">  - Wykonawca pokrywa ponad sumę ubezpieczenia szkody powstałe w wyniku zdarzeń określonych w umowie ubezpieczenia a powstałe w czasie trwania: strajk</w:t>
      </w:r>
      <w:r w:rsidR="00CA6EF0">
        <w:rPr>
          <w:rFonts w:eastAsia="Calibri" w:cs="Arial"/>
          <w:sz w:val="22"/>
          <w:szCs w:val="22"/>
          <w:lang w:eastAsia="en-US"/>
        </w:rPr>
        <w:t>ów</w:t>
      </w:r>
      <w:r w:rsidRPr="005624BD">
        <w:rPr>
          <w:rFonts w:eastAsia="Calibri" w:cs="Arial"/>
          <w:sz w:val="22"/>
          <w:szCs w:val="22"/>
          <w:lang w:eastAsia="en-US"/>
        </w:rPr>
        <w:t xml:space="preserve">, zamieszek i rozruchów społecznych. Ubezpieczenie nie obejmuje szkód powstałych wskutek lub mających pośredni lub bezpośredni związek z następującymi zdarzeniami: </w:t>
      </w:r>
    </w:p>
    <w:p w14:paraId="2A5DAA56" w14:textId="77777777" w:rsidR="00F964AF" w:rsidRPr="005624BD" w:rsidRDefault="00F964AF" w:rsidP="00CC0F9A">
      <w:pPr>
        <w:numPr>
          <w:ilvl w:val="0"/>
          <w:numId w:val="35"/>
        </w:numPr>
        <w:spacing w:after="200" w:line="276" w:lineRule="auto"/>
        <w:jc w:val="both"/>
        <w:rPr>
          <w:rFonts w:eastAsia="Calibri" w:cs="Arial"/>
          <w:sz w:val="22"/>
          <w:szCs w:val="22"/>
          <w:lang w:eastAsia="en-US"/>
        </w:rPr>
      </w:pPr>
      <w:r w:rsidRPr="005624BD">
        <w:rPr>
          <w:rFonts w:eastAsia="Calibri" w:cs="Arial"/>
          <w:sz w:val="22"/>
          <w:szCs w:val="22"/>
          <w:lang w:eastAsia="en-US"/>
        </w:rPr>
        <w:t>wojna, inwazja, działanie nieprzyjacielskie, działania wojenne (niezależnie od tego, czy wojna została wypowiedziana, czy nie), wojna domowa;</w:t>
      </w:r>
    </w:p>
    <w:p w14:paraId="665C5F76" w14:textId="77777777" w:rsidR="00F964AF" w:rsidRPr="005624BD" w:rsidRDefault="00F964AF" w:rsidP="00CC0F9A">
      <w:pPr>
        <w:numPr>
          <w:ilvl w:val="0"/>
          <w:numId w:val="35"/>
        </w:numPr>
        <w:spacing w:after="200" w:line="276" w:lineRule="auto"/>
        <w:jc w:val="both"/>
        <w:rPr>
          <w:rFonts w:eastAsia="Calibri" w:cs="Arial"/>
          <w:sz w:val="22"/>
          <w:szCs w:val="22"/>
          <w:lang w:eastAsia="en-US"/>
        </w:rPr>
      </w:pPr>
      <w:r w:rsidRPr="005624BD">
        <w:rPr>
          <w:rFonts w:eastAsia="Calibri" w:cs="Arial"/>
          <w:sz w:val="22"/>
          <w:szCs w:val="22"/>
          <w:lang w:eastAsia="en-US"/>
        </w:rPr>
        <w:t>bunt, zamieszki społeczne o charakterze powstania powszechnego, powstanie zbrojne, rebelia, rewolucja, działanie władzy wojskowej lub uzurpowanej.</w:t>
      </w:r>
    </w:p>
    <w:p w14:paraId="00C710E1" w14:textId="77777777" w:rsidR="00F964AF" w:rsidRPr="005624BD" w:rsidRDefault="00F964AF" w:rsidP="00F964AF">
      <w:pPr>
        <w:spacing w:line="276" w:lineRule="auto"/>
        <w:ind w:left="1077"/>
        <w:jc w:val="both"/>
        <w:rPr>
          <w:rFonts w:eastAsia="Calibri" w:cs="Arial"/>
          <w:sz w:val="22"/>
          <w:szCs w:val="22"/>
          <w:lang w:eastAsia="en-US"/>
        </w:rPr>
      </w:pPr>
      <w:r w:rsidRPr="005624BD">
        <w:rPr>
          <w:rFonts w:eastAsia="Calibri" w:cs="Arial"/>
          <w:b/>
          <w:sz w:val="22"/>
          <w:szCs w:val="22"/>
          <w:lang w:eastAsia="en-US"/>
        </w:rPr>
        <w:t xml:space="preserve">Limit odpowiedzialności </w:t>
      </w:r>
      <w:r w:rsidRPr="00344307">
        <w:rPr>
          <w:rFonts w:eastAsia="Calibri" w:cs="Arial"/>
          <w:sz w:val="22"/>
          <w:szCs w:val="22"/>
          <w:lang w:eastAsia="en-US"/>
        </w:rPr>
        <w:t>na jedno i wszystkie zdarzenia</w:t>
      </w:r>
      <w:r w:rsidRPr="005624BD">
        <w:rPr>
          <w:rFonts w:eastAsia="Calibri" w:cs="Arial"/>
          <w:b/>
          <w:sz w:val="22"/>
          <w:szCs w:val="22"/>
          <w:lang w:eastAsia="en-US"/>
        </w:rPr>
        <w:t xml:space="preserve"> 500 000 zł</w:t>
      </w:r>
      <w:r w:rsidRPr="005624BD">
        <w:rPr>
          <w:rFonts w:eastAsia="Calibri" w:cs="Arial"/>
          <w:sz w:val="22"/>
          <w:szCs w:val="22"/>
          <w:lang w:eastAsia="en-US"/>
        </w:rPr>
        <w:t xml:space="preserve">. </w:t>
      </w:r>
    </w:p>
    <w:p w14:paraId="6FDF4780" w14:textId="77777777" w:rsidR="00F964AF" w:rsidRPr="005624BD" w:rsidRDefault="00F964AF" w:rsidP="00F964AF">
      <w:pPr>
        <w:spacing w:line="276" w:lineRule="auto"/>
        <w:ind w:left="1434"/>
        <w:jc w:val="both"/>
        <w:rPr>
          <w:rFonts w:eastAsia="Calibri" w:cs="Arial"/>
          <w:sz w:val="22"/>
          <w:szCs w:val="22"/>
          <w:lang w:eastAsia="en-US"/>
        </w:rPr>
      </w:pPr>
    </w:p>
    <w:p w14:paraId="63C6E971" w14:textId="77777777" w:rsidR="00F964AF" w:rsidRPr="005624BD" w:rsidRDefault="00F964AF" w:rsidP="00CC0F9A">
      <w:pPr>
        <w:numPr>
          <w:ilvl w:val="0"/>
          <w:numId w:val="27"/>
        </w:numPr>
        <w:spacing w:after="200" w:line="276" w:lineRule="auto"/>
        <w:jc w:val="both"/>
        <w:rPr>
          <w:rFonts w:eastAsia="Calibri" w:cs="Arial"/>
          <w:sz w:val="22"/>
          <w:szCs w:val="22"/>
          <w:lang w:eastAsia="en-US"/>
        </w:rPr>
      </w:pPr>
      <w:r w:rsidRPr="005624BD">
        <w:rPr>
          <w:rFonts w:eastAsia="Calibri" w:cs="Arial"/>
          <w:b/>
          <w:sz w:val="22"/>
          <w:szCs w:val="22"/>
          <w:lang w:eastAsia="en-US"/>
        </w:rPr>
        <w:t>Klauzula kopii dokumentów</w:t>
      </w:r>
      <w:r w:rsidRPr="005624BD">
        <w:rPr>
          <w:rFonts w:eastAsia="Calibri" w:cs="Arial"/>
          <w:sz w:val="22"/>
          <w:szCs w:val="22"/>
          <w:lang w:eastAsia="en-US"/>
        </w:rPr>
        <w:t xml:space="preserve"> - Wykonawca uzna za wystarczające w procesie likwidacji szkody kopie wszelkich wymaganych dokumentów, do dostarczenia których zobowiązany jest Zamawiający. Kopie te</w:t>
      </w:r>
      <w:r w:rsidR="002168CE">
        <w:rPr>
          <w:rFonts w:eastAsia="Calibri" w:cs="Arial"/>
          <w:sz w:val="22"/>
          <w:szCs w:val="22"/>
          <w:lang w:eastAsia="en-US"/>
        </w:rPr>
        <w:t>, na żądanie Wykonawcy</w:t>
      </w:r>
      <w:r w:rsidR="001E7221">
        <w:rPr>
          <w:rFonts w:eastAsia="Calibri" w:cs="Arial"/>
          <w:sz w:val="22"/>
          <w:szCs w:val="22"/>
          <w:lang w:eastAsia="en-US"/>
        </w:rPr>
        <w:t>,</w:t>
      </w:r>
      <w:r w:rsidRPr="005624BD">
        <w:rPr>
          <w:rFonts w:eastAsia="Calibri" w:cs="Arial"/>
          <w:sz w:val="22"/>
          <w:szCs w:val="22"/>
          <w:lang w:eastAsia="en-US"/>
        </w:rPr>
        <w:t xml:space="preserve"> </w:t>
      </w:r>
      <w:r w:rsidR="002168CE">
        <w:rPr>
          <w:rFonts w:eastAsia="Calibri" w:cs="Arial"/>
          <w:sz w:val="22"/>
          <w:szCs w:val="22"/>
          <w:lang w:eastAsia="en-US"/>
        </w:rPr>
        <w:t>mogą</w:t>
      </w:r>
      <w:r w:rsidRPr="005624BD">
        <w:rPr>
          <w:rFonts w:eastAsia="Calibri" w:cs="Arial"/>
          <w:sz w:val="22"/>
          <w:szCs w:val="22"/>
          <w:lang w:eastAsia="en-US"/>
        </w:rPr>
        <w:t xml:space="preserve"> być potwierdzone za zgodność z oryginałem przez osoby do tego uprawnione. </w:t>
      </w:r>
    </w:p>
    <w:p w14:paraId="60F687AA" w14:textId="77777777" w:rsidR="00F964AF" w:rsidRPr="005624BD" w:rsidRDefault="00F964AF" w:rsidP="00CC0F9A">
      <w:pPr>
        <w:numPr>
          <w:ilvl w:val="0"/>
          <w:numId w:val="27"/>
        </w:numPr>
        <w:spacing w:after="200" w:line="276" w:lineRule="auto"/>
        <w:jc w:val="both"/>
        <w:rPr>
          <w:rFonts w:eastAsia="Calibri" w:cs="Arial"/>
          <w:b/>
          <w:sz w:val="22"/>
          <w:szCs w:val="22"/>
          <w:lang w:eastAsia="en-US"/>
        </w:rPr>
      </w:pPr>
      <w:r w:rsidRPr="005624BD">
        <w:rPr>
          <w:rFonts w:eastAsia="Calibri" w:cs="Arial"/>
          <w:b/>
          <w:sz w:val="22"/>
          <w:szCs w:val="22"/>
          <w:lang w:eastAsia="en-US"/>
        </w:rPr>
        <w:t>Klauzula kosztów ekspertów</w:t>
      </w:r>
      <w:r w:rsidRPr="005624BD">
        <w:rPr>
          <w:rFonts w:eastAsia="Calibri" w:cs="Arial"/>
          <w:sz w:val="22"/>
          <w:szCs w:val="22"/>
          <w:lang w:eastAsia="en-US"/>
        </w:rPr>
        <w:t xml:space="preserve"> - Wykonawca </w:t>
      </w:r>
      <w:r w:rsidR="001E7221">
        <w:rPr>
          <w:rFonts w:eastAsia="Calibri" w:cs="Arial"/>
          <w:sz w:val="22"/>
          <w:szCs w:val="22"/>
          <w:lang w:eastAsia="en-US"/>
        </w:rPr>
        <w:t xml:space="preserve">pokrywa w ramach </w:t>
      </w:r>
      <w:r w:rsidRPr="005624BD">
        <w:rPr>
          <w:rFonts w:eastAsia="Calibri" w:cs="Arial"/>
          <w:sz w:val="22"/>
          <w:szCs w:val="22"/>
          <w:lang w:eastAsia="en-US"/>
        </w:rPr>
        <w:t>ochron</w:t>
      </w:r>
      <w:r w:rsidR="001E7221">
        <w:rPr>
          <w:rFonts w:eastAsia="Calibri" w:cs="Arial"/>
          <w:sz w:val="22"/>
          <w:szCs w:val="22"/>
          <w:lang w:eastAsia="en-US"/>
        </w:rPr>
        <w:t>y</w:t>
      </w:r>
      <w:r w:rsidRPr="005624BD">
        <w:rPr>
          <w:rFonts w:eastAsia="Calibri" w:cs="Arial"/>
          <w:sz w:val="22"/>
          <w:szCs w:val="22"/>
          <w:lang w:eastAsia="en-US"/>
        </w:rPr>
        <w:t xml:space="preserve"> ubezpieczeniow</w:t>
      </w:r>
      <w:r w:rsidR="001E7221">
        <w:rPr>
          <w:rFonts w:eastAsia="Calibri" w:cs="Arial"/>
          <w:sz w:val="22"/>
          <w:szCs w:val="22"/>
          <w:lang w:eastAsia="en-US"/>
        </w:rPr>
        <w:t xml:space="preserve">ej, koszty </w:t>
      </w:r>
      <w:r w:rsidRPr="005624BD">
        <w:rPr>
          <w:rFonts w:eastAsia="Calibri" w:cs="Arial"/>
          <w:sz w:val="22"/>
          <w:szCs w:val="22"/>
          <w:lang w:eastAsia="en-US"/>
        </w:rPr>
        <w:t xml:space="preserve">wynagrodzenia należne ekspertom zewnętrznym: architektom, inspektorom, inżynierom, konsultantom, rzeczoznawcom, które Zamawiający zobowiązany jest zapłacić, a których zatrudnienie jest konieczne w celu odtworzenia mienia dotkniętego szkodą lub związane z ustaleniem zakresu i rozmiaru szkody. </w:t>
      </w:r>
      <w:r w:rsidRPr="005624BD">
        <w:rPr>
          <w:rFonts w:eastAsia="Calibri" w:cs="Arial"/>
          <w:b/>
          <w:sz w:val="22"/>
          <w:szCs w:val="22"/>
          <w:lang w:eastAsia="en-US"/>
        </w:rPr>
        <w:t xml:space="preserve">Limit odpowiedzialności </w:t>
      </w:r>
      <w:r w:rsidRPr="00344307">
        <w:rPr>
          <w:rFonts w:eastAsia="Calibri" w:cs="Arial"/>
          <w:sz w:val="22"/>
          <w:szCs w:val="22"/>
          <w:lang w:eastAsia="en-US"/>
        </w:rPr>
        <w:t>na jedno i wszystkie zdarzenia wynosi</w:t>
      </w:r>
      <w:r w:rsidRPr="005624BD">
        <w:rPr>
          <w:rFonts w:eastAsia="Calibri" w:cs="Arial"/>
          <w:b/>
          <w:sz w:val="22"/>
          <w:szCs w:val="22"/>
          <w:lang w:eastAsia="en-US"/>
        </w:rPr>
        <w:t xml:space="preserve"> </w:t>
      </w:r>
      <w:r w:rsidR="001E7221">
        <w:rPr>
          <w:rFonts w:eastAsia="Calibri" w:cs="Arial"/>
          <w:b/>
          <w:sz w:val="22"/>
          <w:szCs w:val="22"/>
          <w:lang w:eastAsia="en-US"/>
        </w:rPr>
        <w:t>20</w:t>
      </w:r>
      <w:r w:rsidRPr="005624BD">
        <w:rPr>
          <w:rFonts w:eastAsia="Calibri" w:cs="Arial"/>
          <w:b/>
          <w:sz w:val="22"/>
          <w:szCs w:val="22"/>
          <w:lang w:eastAsia="en-US"/>
        </w:rPr>
        <w:t xml:space="preserve">0 000 zł. </w:t>
      </w:r>
    </w:p>
    <w:p w14:paraId="6CBF6902" w14:textId="77777777" w:rsidR="00F964AF" w:rsidRPr="005624BD" w:rsidRDefault="00F964AF" w:rsidP="00CC0F9A">
      <w:pPr>
        <w:numPr>
          <w:ilvl w:val="0"/>
          <w:numId w:val="27"/>
        </w:numPr>
        <w:spacing w:after="200" w:line="276" w:lineRule="auto"/>
        <w:jc w:val="both"/>
        <w:rPr>
          <w:rFonts w:eastAsia="Calibri" w:cs="Arial"/>
          <w:sz w:val="22"/>
          <w:szCs w:val="22"/>
          <w:lang w:eastAsia="en-US"/>
        </w:rPr>
      </w:pPr>
      <w:r w:rsidRPr="005624BD">
        <w:rPr>
          <w:rFonts w:eastAsia="Calibri" w:cs="Arial"/>
          <w:b/>
          <w:sz w:val="22"/>
          <w:szCs w:val="22"/>
          <w:lang w:eastAsia="en-US"/>
        </w:rPr>
        <w:t>Klauzula obrony przed roszczeniami</w:t>
      </w:r>
      <w:r w:rsidRPr="005624BD">
        <w:rPr>
          <w:rFonts w:eastAsia="Calibri" w:cs="Arial"/>
          <w:sz w:val="22"/>
          <w:szCs w:val="22"/>
          <w:lang w:eastAsia="en-US"/>
        </w:rPr>
        <w:t xml:space="preserve"> - w granicach udzielonej ochrony ubezpieczeniowej</w:t>
      </w:r>
      <w:r w:rsidR="001E7221">
        <w:rPr>
          <w:rFonts w:eastAsia="Calibri" w:cs="Arial"/>
          <w:sz w:val="22"/>
          <w:szCs w:val="22"/>
          <w:lang w:eastAsia="en-US"/>
        </w:rPr>
        <w:t>,</w:t>
      </w:r>
      <w:r w:rsidRPr="005624BD">
        <w:rPr>
          <w:rFonts w:eastAsia="Calibri" w:cs="Arial"/>
          <w:sz w:val="22"/>
          <w:szCs w:val="22"/>
          <w:lang w:eastAsia="en-US"/>
        </w:rPr>
        <w:t xml:space="preserve"> Wykonawca ma obowiązek dokonania oceny sytuacji faktycznej i prawnej oraz podjęcia decyzji o uznaniu roszczenia i wypłacie odszkodowania albo prowadzenia obrony Zamawiającego przed nieuzasadnionym roszczeniem. </w:t>
      </w:r>
    </w:p>
    <w:p w14:paraId="062C7348" w14:textId="77777777" w:rsidR="00F964AF" w:rsidRPr="005624BD" w:rsidRDefault="00F964AF" w:rsidP="00CC0F9A">
      <w:pPr>
        <w:numPr>
          <w:ilvl w:val="0"/>
          <w:numId w:val="27"/>
        </w:numPr>
        <w:spacing w:after="200" w:line="276" w:lineRule="auto"/>
        <w:contextualSpacing/>
        <w:jc w:val="both"/>
        <w:rPr>
          <w:rFonts w:eastAsia="Calibri" w:cs="Arial"/>
          <w:b/>
          <w:sz w:val="22"/>
          <w:szCs w:val="22"/>
          <w:lang w:eastAsia="en-US"/>
        </w:rPr>
      </w:pPr>
      <w:r w:rsidRPr="005624BD">
        <w:rPr>
          <w:rFonts w:eastAsia="Calibri" w:cs="Arial"/>
          <w:b/>
          <w:sz w:val="22"/>
          <w:szCs w:val="22"/>
          <w:lang w:eastAsia="en-US"/>
        </w:rPr>
        <w:t>Klauzula ubezpieczenia dodatkowych kosztów związanych ze szkodą</w:t>
      </w:r>
      <w:r w:rsidRPr="005624BD">
        <w:rPr>
          <w:rFonts w:eastAsia="Calibri" w:cs="Arial"/>
          <w:sz w:val="22"/>
          <w:szCs w:val="22"/>
          <w:lang w:eastAsia="en-US"/>
        </w:rPr>
        <w:t xml:space="preserve"> –</w:t>
      </w:r>
      <w:r w:rsidR="001036FD" w:rsidRPr="005624BD">
        <w:rPr>
          <w:rFonts w:eastAsia="Calibri" w:cs="Arial"/>
          <w:sz w:val="22"/>
          <w:szCs w:val="22"/>
          <w:lang w:eastAsia="en-US"/>
        </w:rPr>
        <w:t xml:space="preserve"> </w:t>
      </w:r>
      <w:r w:rsidRPr="005624BD">
        <w:rPr>
          <w:rFonts w:eastAsia="Calibri" w:cs="Arial"/>
          <w:sz w:val="22"/>
          <w:szCs w:val="22"/>
          <w:lang w:eastAsia="en-US"/>
        </w:rPr>
        <w:t>zakres ubezpieczenia zostaje rozszerzony o dodatkowe koszty pracy w godzinach nadliczbowych, w godzinach nocnych, w dni wolne od pracy</w:t>
      </w:r>
      <w:r w:rsidR="001E7221">
        <w:rPr>
          <w:rFonts w:eastAsia="Calibri" w:cs="Arial"/>
          <w:sz w:val="22"/>
          <w:szCs w:val="22"/>
          <w:lang w:eastAsia="en-US"/>
        </w:rPr>
        <w:t>,</w:t>
      </w:r>
      <w:r w:rsidRPr="005624BD">
        <w:rPr>
          <w:rFonts w:eastAsia="Calibri" w:cs="Arial"/>
          <w:sz w:val="22"/>
          <w:szCs w:val="22"/>
          <w:lang w:eastAsia="en-US"/>
        </w:rPr>
        <w:t xml:space="preserve"> poniesione w związku ze szkodą w ubezpieczonym mieniu, za którą Wykonawca </w:t>
      </w:r>
      <w:r w:rsidR="001E7221">
        <w:rPr>
          <w:rFonts w:eastAsia="Calibri" w:cs="Arial"/>
          <w:sz w:val="22"/>
          <w:szCs w:val="22"/>
          <w:lang w:eastAsia="en-US"/>
        </w:rPr>
        <w:t>ponosi</w:t>
      </w:r>
      <w:r w:rsidR="001E7221" w:rsidRPr="005624BD">
        <w:rPr>
          <w:rFonts w:eastAsia="Calibri" w:cs="Arial"/>
          <w:sz w:val="22"/>
          <w:szCs w:val="22"/>
          <w:lang w:eastAsia="en-US"/>
        </w:rPr>
        <w:t xml:space="preserve"> </w:t>
      </w:r>
      <w:r w:rsidRPr="005624BD">
        <w:rPr>
          <w:rFonts w:eastAsia="Calibri" w:cs="Arial"/>
          <w:sz w:val="22"/>
          <w:szCs w:val="22"/>
          <w:lang w:eastAsia="en-US"/>
        </w:rPr>
        <w:t xml:space="preserve">odpowiedzialność na podstawie zawartej umowy ubezpieczenia. </w:t>
      </w:r>
      <w:r w:rsidRPr="005624BD">
        <w:rPr>
          <w:rFonts w:eastAsia="Calibri" w:cs="Arial"/>
          <w:b/>
          <w:sz w:val="22"/>
          <w:szCs w:val="22"/>
          <w:lang w:eastAsia="en-US"/>
        </w:rPr>
        <w:t xml:space="preserve">Limit odpowiedzialności </w:t>
      </w:r>
      <w:r w:rsidRPr="00344307">
        <w:rPr>
          <w:rFonts w:eastAsia="Calibri" w:cs="Arial"/>
          <w:sz w:val="22"/>
          <w:szCs w:val="22"/>
          <w:lang w:eastAsia="en-US"/>
        </w:rPr>
        <w:t>dla niniejszej klauzuli na jedno i wszystkie zdarzenia wynosi</w:t>
      </w:r>
      <w:r w:rsidRPr="005624BD">
        <w:rPr>
          <w:rFonts w:eastAsia="Calibri" w:cs="Arial"/>
          <w:b/>
          <w:sz w:val="22"/>
          <w:szCs w:val="22"/>
          <w:lang w:eastAsia="en-US"/>
        </w:rPr>
        <w:t xml:space="preserve"> 50 000 zł. </w:t>
      </w:r>
    </w:p>
    <w:p w14:paraId="724F46E1" w14:textId="77777777" w:rsidR="00F964AF" w:rsidRPr="005624BD" w:rsidRDefault="00F964AF" w:rsidP="00F964AF">
      <w:pPr>
        <w:spacing w:after="200" w:line="276" w:lineRule="auto"/>
        <w:contextualSpacing/>
        <w:jc w:val="both"/>
        <w:rPr>
          <w:rFonts w:eastAsia="Calibri" w:cs="Arial"/>
          <w:b/>
          <w:sz w:val="22"/>
          <w:szCs w:val="22"/>
          <w:lang w:eastAsia="en-US"/>
        </w:rPr>
      </w:pPr>
    </w:p>
    <w:p w14:paraId="665F08A4" w14:textId="77777777" w:rsidR="00FF5051" w:rsidRPr="005624BD" w:rsidRDefault="00F964AF" w:rsidP="00CC0F9A">
      <w:pPr>
        <w:numPr>
          <w:ilvl w:val="0"/>
          <w:numId w:val="27"/>
        </w:numPr>
        <w:spacing w:after="200" w:line="276" w:lineRule="auto"/>
        <w:jc w:val="both"/>
        <w:rPr>
          <w:rFonts w:eastAsia="Calibri" w:cs="Arial"/>
          <w:b/>
          <w:bCs/>
          <w:i/>
          <w:sz w:val="22"/>
          <w:szCs w:val="22"/>
          <w:lang w:eastAsia="en-US"/>
        </w:rPr>
      </w:pPr>
      <w:r w:rsidRPr="005624BD">
        <w:rPr>
          <w:rFonts w:eastAsia="Calibri" w:cs="Arial"/>
          <w:b/>
          <w:bCs/>
          <w:sz w:val="22"/>
          <w:szCs w:val="22"/>
          <w:lang w:eastAsia="en-US"/>
        </w:rPr>
        <w:t xml:space="preserve">Likwidacja szkód obiektów wpisanych do rejestru zabytków - </w:t>
      </w:r>
      <w:r w:rsidRPr="005624BD">
        <w:rPr>
          <w:rFonts w:eastAsia="Calibri" w:cs="Arial"/>
          <w:sz w:val="22"/>
          <w:szCs w:val="22"/>
          <w:lang w:eastAsia="en-US"/>
        </w:rPr>
        <w:t>w przypadku wystąpienia szkody w obiekcie wpisanym do rejestru zabytków, odszkodowanie zostanie ustalone na podstawie kosztorysu sporządzonego w oparciu o KNR (Katalog Nakładów Rzeczowych) oraz publikowane i powszechnie stosowane w budownictwie cenniki SEKOCENBUD dla obiektów zabytkowych.</w:t>
      </w:r>
      <w:r w:rsidRPr="005624BD">
        <w:rPr>
          <w:rFonts w:eastAsia="Calibri" w:cs="Arial"/>
          <w:b/>
          <w:bCs/>
          <w:sz w:val="22"/>
          <w:szCs w:val="22"/>
          <w:lang w:eastAsia="en-US"/>
        </w:rPr>
        <w:t xml:space="preserve"> </w:t>
      </w:r>
      <w:r w:rsidRPr="005624BD">
        <w:rPr>
          <w:rFonts w:eastAsia="Calibri" w:cs="Arial"/>
          <w:sz w:val="22"/>
          <w:szCs w:val="22"/>
          <w:lang w:eastAsia="en-US"/>
        </w:rPr>
        <w:t>Przy ustalaniu wysokości odszkodowania nie uwzględnia się wartości naukowej, kolekcjonerskiej, artystycznej, pamiątkowej lub sentymentalnej przedmiotu ubezpieczenia.</w:t>
      </w:r>
    </w:p>
    <w:p w14:paraId="66DB72C9" w14:textId="77777777" w:rsidR="00FF5051" w:rsidRPr="005624BD" w:rsidRDefault="00FF5051" w:rsidP="00CC0F9A">
      <w:pPr>
        <w:numPr>
          <w:ilvl w:val="0"/>
          <w:numId w:val="27"/>
        </w:numPr>
        <w:spacing w:after="200" w:line="276" w:lineRule="auto"/>
        <w:jc w:val="both"/>
        <w:rPr>
          <w:rFonts w:eastAsia="Calibri" w:cs="Arial"/>
          <w:sz w:val="22"/>
          <w:szCs w:val="22"/>
          <w:lang w:eastAsia="en-US"/>
        </w:rPr>
      </w:pPr>
      <w:r w:rsidRPr="005624BD">
        <w:rPr>
          <w:rFonts w:eastAsia="Calibri" w:cs="Arial"/>
          <w:b/>
          <w:sz w:val="22"/>
          <w:szCs w:val="22"/>
          <w:lang w:eastAsia="en-US"/>
        </w:rPr>
        <w:lastRenderedPageBreak/>
        <w:t xml:space="preserve">Klauzula uproszczonej likwidacji szkód </w:t>
      </w:r>
      <w:r w:rsidRPr="005624BD">
        <w:rPr>
          <w:rFonts w:eastAsia="Calibri" w:cs="Arial"/>
          <w:sz w:val="22"/>
          <w:szCs w:val="22"/>
          <w:lang w:eastAsia="en-US"/>
        </w:rPr>
        <w:t>–</w:t>
      </w:r>
      <w:r w:rsidR="005C3D52" w:rsidRPr="005624BD">
        <w:rPr>
          <w:rFonts w:eastAsia="Calibri" w:cs="Arial"/>
          <w:sz w:val="22"/>
          <w:szCs w:val="22"/>
          <w:lang w:eastAsia="en-US"/>
        </w:rPr>
        <w:t xml:space="preserve"> w przypadku szkód o szacunkowej wartości szkody nieprzekraczającej </w:t>
      </w:r>
      <w:r w:rsidR="005C3D52" w:rsidRPr="00CA6EF0">
        <w:rPr>
          <w:rFonts w:eastAsia="Calibri" w:cs="Arial"/>
          <w:b/>
          <w:sz w:val="22"/>
          <w:szCs w:val="22"/>
          <w:lang w:eastAsia="en-US"/>
        </w:rPr>
        <w:t>5 000 zł</w:t>
      </w:r>
      <w:r w:rsidR="001E7221">
        <w:rPr>
          <w:rFonts w:eastAsia="Calibri" w:cs="Arial"/>
          <w:sz w:val="22"/>
          <w:szCs w:val="22"/>
          <w:lang w:eastAsia="en-US"/>
        </w:rPr>
        <w:t>,</w:t>
      </w:r>
      <w:r w:rsidR="005C3D52" w:rsidRPr="005624BD">
        <w:rPr>
          <w:rFonts w:eastAsia="Calibri" w:cs="Arial"/>
          <w:sz w:val="22"/>
          <w:szCs w:val="22"/>
          <w:lang w:eastAsia="en-US"/>
        </w:rPr>
        <w:t xml:space="preserve"> Zamawiający </w:t>
      </w:r>
      <w:r w:rsidR="001E7221">
        <w:rPr>
          <w:rFonts w:eastAsia="Calibri" w:cs="Arial"/>
          <w:sz w:val="22"/>
          <w:szCs w:val="22"/>
          <w:lang w:eastAsia="en-US"/>
        </w:rPr>
        <w:t>może</w:t>
      </w:r>
      <w:r w:rsidR="005C3D52" w:rsidRPr="005624BD">
        <w:rPr>
          <w:rFonts w:eastAsia="Calibri" w:cs="Arial"/>
          <w:sz w:val="22"/>
          <w:szCs w:val="22"/>
          <w:lang w:eastAsia="en-US"/>
        </w:rPr>
        <w:t xml:space="preserve"> przystąp</w:t>
      </w:r>
      <w:r w:rsidR="001E7221">
        <w:rPr>
          <w:rFonts w:eastAsia="Calibri" w:cs="Arial"/>
          <w:sz w:val="22"/>
          <w:szCs w:val="22"/>
          <w:lang w:eastAsia="en-US"/>
        </w:rPr>
        <w:t>ić</w:t>
      </w:r>
      <w:r w:rsidR="005C3D52" w:rsidRPr="005624BD">
        <w:rPr>
          <w:rFonts w:eastAsia="Calibri" w:cs="Arial"/>
          <w:sz w:val="22"/>
          <w:szCs w:val="22"/>
          <w:lang w:eastAsia="en-US"/>
        </w:rPr>
        <w:t xml:space="preserve"> do samodzielnej i natychmiastowej likwidacji drobnych szkód</w:t>
      </w:r>
      <w:r w:rsidR="001E7221">
        <w:rPr>
          <w:rFonts w:eastAsia="Calibri" w:cs="Arial"/>
          <w:sz w:val="22"/>
          <w:szCs w:val="22"/>
          <w:lang w:eastAsia="en-US"/>
        </w:rPr>
        <w:t>,</w:t>
      </w:r>
      <w:r w:rsidR="005C3D52" w:rsidRPr="005624BD">
        <w:rPr>
          <w:rFonts w:eastAsia="Calibri" w:cs="Arial"/>
          <w:sz w:val="22"/>
          <w:szCs w:val="22"/>
          <w:lang w:eastAsia="en-US"/>
        </w:rPr>
        <w:t xml:space="preserve"> po fakcie zgłoszenia szkody do Wykonawcy. Zamawiający zobowiązany jest do zachowania uszkodzonych przedmiotów ubezpieczenia, fotograficznej dokumentacji</w:t>
      </w:r>
      <w:r w:rsidR="001E7221">
        <w:rPr>
          <w:rFonts w:eastAsia="Calibri" w:cs="Arial"/>
          <w:sz w:val="22"/>
          <w:szCs w:val="22"/>
          <w:lang w:eastAsia="en-US"/>
        </w:rPr>
        <w:t xml:space="preserve"> uszkodzonego mienia</w:t>
      </w:r>
      <w:r w:rsidR="005C3D52" w:rsidRPr="005624BD">
        <w:rPr>
          <w:rFonts w:eastAsia="Calibri" w:cs="Arial"/>
          <w:sz w:val="22"/>
          <w:szCs w:val="22"/>
          <w:lang w:eastAsia="en-US"/>
        </w:rPr>
        <w:t xml:space="preserve"> oraz do sporządzenia protokołu zawierającego informację o okolicznościach, przyczynach i rozmiarach uszkodzeń. Podstawą wypłaty odszkodowania będzie faktura lub kosztorys dokumentujący rozmiar szkody. </w:t>
      </w:r>
    </w:p>
    <w:p w14:paraId="0BCF88DA" w14:textId="77777777" w:rsidR="00B46382" w:rsidRPr="005624BD" w:rsidRDefault="00B46382" w:rsidP="00F964AF">
      <w:pPr>
        <w:spacing w:after="200" w:line="276" w:lineRule="auto"/>
        <w:jc w:val="center"/>
        <w:rPr>
          <w:rFonts w:eastAsia="Calibri" w:cs="Arial"/>
          <w:b/>
          <w:szCs w:val="22"/>
          <w:lang w:eastAsia="en-US"/>
        </w:rPr>
      </w:pPr>
    </w:p>
    <w:p w14:paraId="33C1C207" w14:textId="77777777" w:rsidR="00F964AF" w:rsidRPr="005624BD" w:rsidRDefault="00F964AF" w:rsidP="00F964AF">
      <w:pPr>
        <w:spacing w:after="200" w:line="276" w:lineRule="auto"/>
        <w:jc w:val="center"/>
        <w:rPr>
          <w:rFonts w:eastAsia="Calibri" w:cs="Arial"/>
          <w:b/>
          <w:szCs w:val="22"/>
          <w:lang w:eastAsia="en-US"/>
        </w:rPr>
      </w:pPr>
      <w:r w:rsidRPr="005624BD">
        <w:rPr>
          <w:rFonts w:eastAsia="Calibri" w:cs="Arial"/>
          <w:b/>
          <w:szCs w:val="22"/>
          <w:lang w:eastAsia="en-US"/>
        </w:rPr>
        <w:t xml:space="preserve">KLAUZULE FAKULTATYWNE DO ZAKRESU UBEZPIECZENIA </w:t>
      </w:r>
    </w:p>
    <w:p w14:paraId="2B3D4E2D" w14:textId="651A0542" w:rsidR="00F964AF" w:rsidRPr="005624BD" w:rsidRDefault="00F964AF" w:rsidP="00F964AF">
      <w:pPr>
        <w:spacing w:after="200" w:line="276" w:lineRule="auto"/>
        <w:jc w:val="center"/>
        <w:rPr>
          <w:rFonts w:eastAsia="Calibri" w:cs="Arial"/>
          <w:b/>
          <w:szCs w:val="22"/>
          <w:lang w:eastAsia="en-US"/>
        </w:rPr>
      </w:pPr>
      <w:r w:rsidRPr="005624BD">
        <w:rPr>
          <w:rFonts w:eastAsia="Calibri" w:cs="Arial"/>
          <w:b/>
          <w:szCs w:val="22"/>
          <w:lang w:eastAsia="en-US"/>
        </w:rPr>
        <w:t xml:space="preserve">DLA </w:t>
      </w:r>
      <w:r w:rsidR="00B973B9" w:rsidRPr="005624BD">
        <w:rPr>
          <w:rFonts w:eastAsia="Calibri" w:cs="Arial"/>
          <w:b/>
          <w:szCs w:val="22"/>
          <w:lang w:eastAsia="en-US"/>
        </w:rPr>
        <w:t>CZĘŚCI</w:t>
      </w:r>
      <w:r w:rsidRPr="005624BD">
        <w:rPr>
          <w:rFonts w:eastAsia="Calibri" w:cs="Arial"/>
          <w:b/>
          <w:szCs w:val="22"/>
          <w:lang w:eastAsia="en-US"/>
        </w:rPr>
        <w:t xml:space="preserve"> </w:t>
      </w:r>
      <w:r w:rsidR="00493750" w:rsidRPr="00344307">
        <w:rPr>
          <w:rFonts w:eastAsia="Calibri" w:cs="Arial"/>
          <w:b/>
          <w:szCs w:val="22"/>
          <w:lang w:eastAsia="en-US"/>
        </w:rPr>
        <w:t>1</w:t>
      </w:r>
      <w:r w:rsidR="00631D1E" w:rsidRPr="00344307">
        <w:rPr>
          <w:rFonts w:eastAsia="Calibri" w:cs="Arial"/>
          <w:b/>
          <w:szCs w:val="22"/>
          <w:lang w:eastAsia="en-US"/>
        </w:rPr>
        <w:t xml:space="preserve">, </w:t>
      </w:r>
      <w:r w:rsidR="00493750" w:rsidRPr="00344307">
        <w:rPr>
          <w:rFonts w:eastAsia="Calibri" w:cs="Arial"/>
          <w:b/>
          <w:szCs w:val="22"/>
          <w:lang w:eastAsia="en-US"/>
        </w:rPr>
        <w:t>2</w:t>
      </w:r>
      <w:r w:rsidR="00631D1E" w:rsidRPr="00344307">
        <w:rPr>
          <w:rFonts w:eastAsia="Calibri" w:cs="Arial"/>
          <w:b/>
          <w:szCs w:val="22"/>
          <w:lang w:eastAsia="en-US"/>
        </w:rPr>
        <w:t>, 3</w:t>
      </w:r>
      <w:r w:rsidR="008D2228">
        <w:rPr>
          <w:rFonts w:eastAsia="Calibri" w:cs="Arial"/>
          <w:b/>
          <w:szCs w:val="22"/>
          <w:lang w:eastAsia="en-US"/>
        </w:rPr>
        <w:t>, 4</w:t>
      </w:r>
    </w:p>
    <w:p w14:paraId="69ECE0B3" w14:textId="77777777" w:rsidR="00F964AF" w:rsidRPr="005624BD" w:rsidRDefault="00B46382" w:rsidP="00F964AF">
      <w:pPr>
        <w:spacing w:after="200" w:line="276" w:lineRule="auto"/>
        <w:jc w:val="center"/>
        <w:rPr>
          <w:rFonts w:eastAsia="Calibri" w:cs="Arial"/>
          <w:sz w:val="22"/>
          <w:szCs w:val="22"/>
          <w:lang w:eastAsia="en-US"/>
        </w:rPr>
      </w:pPr>
      <w:r w:rsidRPr="005624BD">
        <w:rPr>
          <w:rFonts w:eastAsia="Calibri" w:cs="Arial"/>
          <w:sz w:val="22"/>
          <w:szCs w:val="22"/>
          <w:lang w:eastAsia="en-US"/>
        </w:rPr>
        <w:t>(</w:t>
      </w:r>
      <w:r w:rsidR="00F964AF" w:rsidRPr="005624BD">
        <w:rPr>
          <w:rFonts w:eastAsia="Calibri" w:cs="Arial"/>
          <w:sz w:val="22"/>
          <w:szCs w:val="22"/>
          <w:lang w:eastAsia="en-US"/>
        </w:rPr>
        <w:t>PODLEGAJĄCE OCENIE ZGODN</w:t>
      </w:r>
      <w:r w:rsidRPr="005624BD">
        <w:rPr>
          <w:rFonts w:eastAsia="Calibri" w:cs="Arial"/>
          <w:sz w:val="22"/>
          <w:szCs w:val="22"/>
          <w:lang w:eastAsia="en-US"/>
        </w:rPr>
        <w:t>IE Rozdz.</w:t>
      </w:r>
      <w:r w:rsidR="00F964AF" w:rsidRPr="005624BD">
        <w:rPr>
          <w:rFonts w:eastAsia="Calibri" w:cs="Arial"/>
          <w:sz w:val="22"/>
          <w:szCs w:val="22"/>
          <w:lang w:eastAsia="en-US"/>
        </w:rPr>
        <w:t xml:space="preserve"> </w:t>
      </w:r>
      <w:r w:rsidR="00F964AF" w:rsidRPr="00D37853">
        <w:rPr>
          <w:rFonts w:eastAsia="Calibri" w:cs="Arial"/>
          <w:sz w:val="22"/>
          <w:szCs w:val="22"/>
          <w:lang w:eastAsia="en-US"/>
        </w:rPr>
        <w:t xml:space="preserve">XIX </w:t>
      </w:r>
      <w:r w:rsidR="006E0F51">
        <w:rPr>
          <w:rFonts w:eastAsia="Calibri" w:cs="Arial"/>
          <w:sz w:val="22"/>
          <w:szCs w:val="22"/>
          <w:lang w:eastAsia="en-US"/>
        </w:rPr>
        <w:t>SWZ</w:t>
      </w:r>
      <w:r w:rsidR="00F964AF" w:rsidRPr="005624BD">
        <w:rPr>
          <w:rFonts w:eastAsia="Calibri" w:cs="Arial"/>
          <w:sz w:val="22"/>
          <w:szCs w:val="22"/>
          <w:lang w:eastAsia="en-US"/>
        </w:rPr>
        <w:t>)</w:t>
      </w:r>
    </w:p>
    <w:p w14:paraId="3F751063" w14:textId="77777777" w:rsidR="00F964AF" w:rsidRPr="005624BD" w:rsidRDefault="00F964AF" w:rsidP="00F964AF">
      <w:pPr>
        <w:spacing w:after="200" w:line="276" w:lineRule="auto"/>
        <w:jc w:val="both"/>
        <w:rPr>
          <w:rFonts w:eastAsia="Calibri" w:cs="Arial"/>
          <w:color w:val="7030A0"/>
          <w:sz w:val="22"/>
          <w:szCs w:val="22"/>
          <w:lang w:eastAsia="en-US"/>
        </w:rPr>
      </w:pPr>
    </w:p>
    <w:p w14:paraId="09028C3F" w14:textId="77777777" w:rsidR="00F964AF" w:rsidRPr="005624BD" w:rsidRDefault="00F964AF" w:rsidP="00F964AF">
      <w:pPr>
        <w:spacing w:after="200" w:line="276" w:lineRule="auto"/>
        <w:jc w:val="both"/>
        <w:rPr>
          <w:rFonts w:eastAsia="Calibri" w:cs="Arial"/>
          <w:b/>
          <w:sz w:val="22"/>
          <w:szCs w:val="22"/>
          <w:lang w:eastAsia="en-US"/>
        </w:rPr>
      </w:pPr>
      <w:r w:rsidRPr="005624BD">
        <w:rPr>
          <w:rFonts w:eastAsia="Calibri" w:cs="Arial"/>
          <w:b/>
          <w:sz w:val="22"/>
          <w:szCs w:val="22"/>
          <w:lang w:eastAsia="en-US"/>
        </w:rPr>
        <w:t>Klauzule fakultatywne mają zastosowanie wszędzie tam, gdzie z uwagi na rodzaj ubezpieczenia i przedmiot ubezpieczenia mogą mieć zastosowanie. Klauzule nie dotyczą obowiązkowego ubezpieczenia OC posiadaczy pojazdów mechanicznych.</w:t>
      </w:r>
    </w:p>
    <w:p w14:paraId="41CAFE0A" w14:textId="3E1BE548" w:rsidR="00F964AF" w:rsidRPr="00D37853" w:rsidRDefault="00F964AF" w:rsidP="00CC0F9A">
      <w:pPr>
        <w:numPr>
          <w:ilvl w:val="0"/>
          <w:numId w:val="29"/>
        </w:numPr>
        <w:spacing w:after="200" w:line="276" w:lineRule="auto"/>
        <w:jc w:val="both"/>
        <w:rPr>
          <w:rFonts w:eastAsia="Calibri" w:cs="Arial"/>
          <w:sz w:val="22"/>
          <w:szCs w:val="22"/>
          <w:lang w:eastAsia="en-US"/>
        </w:rPr>
      </w:pPr>
      <w:r w:rsidRPr="005624BD">
        <w:rPr>
          <w:rFonts w:eastAsia="Calibri" w:cs="Arial"/>
          <w:b/>
          <w:sz w:val="22"/>
          <w:szCs w:val="22"/>
          <w:lang w:eastAsia="en-US"/>
        </w:rPr>
        <w:t>Klauzula funduszu prewencyjnego</w:t>
      </w:r>
      <w:r w:rsidRPr="005624BD">
        <w:rPr>
          <w:rFonts w:eastAsia="Calibri" w:cs="Arial"/>
          <w:sz w:val="22"/>
          <w:szCs w:val="22"/>
          <w:lang w:eastAsia="en-US"/>
        </w:rPr>
        <w:t xml:space="preserve"> - Wykonawca ustanawia na cele poprawy bezpieczeństwa Zamawiającego fundusz prewencyjny </w:t>
      </w:r>
      <w:r w:rsidRPr="005624BD">
        <w:rPr>
          <w:rFonts w:eastAsia="Calibri" w:cs="Arial"/>
          <w:b/>
          <w:sz w:val="22"/>
          <w:szCs w:val="22"/>
          <w:lang w:eastAsia="en-US"/>
        </w:rPr>
        <w:t xml:space="preserve">w wysokości </w:t>
      </w:r>
      <w:r w:rsidR="009909A7">
        <w:rPr>
          <w:rFonts w:eastAsia="Calibri" w:cs="Arial"/>
          <w:b/>
          <w:sz w:val="22"/>
          <w:szCs w:val="22"/>
          <w:lang w:eastAsia="en-US"/>
        </w:rPr>
        <w:t>5</w:t>
      </w:r>
      <w:r w:rsidRPr="005624BD">
        <w:rPr>
          <w:rFonts w:eastAsia="Calibri" w:cs="Arial"/>
          <w:b/>
          <w:sz w:val="22"/>
          <w:szCs w:val="22"/>
          <w:lang w:eastAsia="en-US"/>
        </w:rPr>
        <w:t>% płaconych składek</w:t>
      </w:r>
      <w:r w:rsidRPr="005624BD">
        <w:rPr>
          <w:rFonts w:eastAsia="Calibri" w:cs="Arial"/>
          <w:sz w:val="22"/>
          <w:szCs w:val="22"/>
          <w:lang w:eastAsia="en-US"/>
        </w:rPr>
        <w:t xml:space="preserve"> z całości ubezpieczeń zawartych w wyniku niniejszego postępowania. Środki z funduszu prewencyjnego mogą być wykorzystane przez Zamawiającego, po uprzednim ustaleniu z Wykonawcą sposobu ich wykorzystania. </w:t>
      </w:r>
      <w:r w:rsidR="00100E2F" w:rsidRPr="005624BD">
        <w:rPr>
          <w:rFonts w:cs="Arial"/>
          <w:sz w:val="22"/>
          <w:szCs w:val="22"/>
        </w:rPr>
        <w:t>(uwaga:  ma zastosowani</w:t>
      </w:r>
      <w:r w:rsidR="00100E2F">
        <w:rPr>
          <w:rFonts w:cs="Arial"/>
          <w:sz w:val="22"/>
          <w:szCs w:val="22"/>
        </w:rPr>
        <w:t>e</w:t>
      </w:r>
      <w:r w:rsidR="00100E2F" w:rsidRPr="005624BD">
        <w:rPr>
          <w:rFonts w:cs="Arial"/>
          <w:sz w:val="22"/>
          <w:szCs w:val="22"/>
        </w:rPr>
        <w:t xml:space="preserve"> do Części </w:t>
      </w:r>
      <w:r w:rsidR="00100E2F" w:rsidRPr="00D37853">
        <w:rPr>
          <w:rFonts w:cs="Arial"/>
          <w:sz w:val="22"/>
          <w:szCs w:val="22"/>
        </w:rPr>
        <w:t>1</w:t>
      </w:r>
      <w:r w:rsidR="000F7681" w:rsidRPr="00D37853">
        <w:rPr>
          <w:rFonts w:cs="Arial"/>
          <w:sz w:val="22"/>
          <w:szCs w:val="22"/>
        </w:rPr>
        <w:t>,</w:t>
      </w:r>
      <w:r w:rsidR="00100E2F" w:rsidRPr="00D37853">
        <w:rPr>
          <w:rFonts w:cs="Arial"/>
          <w:sz w:val="22"/>
          <w:szCs w:val="22"/>
        </w:rPr>
        <w:t xml:space="preserve"> </w:t>
      </w:r>
      <w:r w:rsidR="000F7681" w:rsidRPr="00D37853">
        <w:rPr>
          <w:rFonts w:cs="Arial"/>
          <w:sz w:val="22"/>
          <w:szCs w:val="22"/>
        </w:rPr>
        <w:t>2, 3</w:t>
      </w:r>
      <w:r w:rsidR="00690C81" w:rsidRPr="00D37853">
        <w:rPr>
          <w:rFonts w:cs="Arial"/>
          <w:sz w:val="22"/>
          <w:szCs w:val="22"/>
        </w:rPr>
        <w:t>, 4</w:t>
      </w:r>
      <w:r w:rsidR="00100E2F" w:rsidRPr="00D37853">
        <w:rPr>
          <w:rFonts w:cs="Arial"/>
          <w:sz w:val="22"/>
          <w:szCs w:val="22"/>
        </w:rPr>
        <w:t>).</w:t>
      </w:r>
    </w:p>
    <w:p w14:paraId="2380A578" w14:textId="3646B9F9" w:rsidR="00100E2F" w:rsidRPr="00D37853" w:rsidRDefault="00981396" w:rsidP="00CC0F9A">
      <w:pPr>
        <w:numPr>
          <w:ilvl w:val="0"/>
          <w:numId w:val="29"/>
        </w:numPr>
        <w:spacing w:after="200" w:line="276" w:lineRule="auto"/>
        <w:jc w:val="both"/>
        <w:rPr>
          <w:rFonts w:eastAsia="Calibri" w:cs="Arial"/>
          <w:sz w:val="22"/>
          <w:szCs w:val="22"/>
          <w:lang w:eastAsia="en-US"/>
        </w:rPr>
      </w:pPr>
      <w:r w:rsidRPr="005624BD">
        <w:rPr>
          <w:rFonts w:eastAsia="Calibri" w:cs="Arial"/>
          <w:b/>
          <w:sz w:val="22"/>
          <w:szCs w:val="22"/>
          <w:lang w:eastAsia="en-US"/>
        </w:rPr>
        <w:t xml:space="preserve">Klauzula uproszczonej likwidacji szkód do 10 000 zł </w:t>
      </w:r>
      <w:r w:rsidRPr="005624BD">
        <w:rPr>
          <w:rFonts w:eastAsia="Calibri" w:cs="Arial"/>
          <w:sz w:val="22"/>
          <w:szCs w:val="22"/>
          <w:lang w:eastAsia="en-US"/>
        </w:rPr>
        <w:t>– w przypadku szkód o szacunkowej wartości szkody nieprzekraczającej 10 000 zł Zamawiający ma możliwość przystąpienia do samodzielnej i natychmiastowej likwidacji drobnych szkód</w:t>
      </w:r>
      <w:r w:rsidR="00F26D94">
        <w:rPr>
          <w:rFonts w:eastAsia="Calibri" w:cs="Arial"/>
          <w:sz w:val="22"/>
          <w:szCs w:val="22"/>
          <w:lang w:eastAsia="en-US"/>
        </w:rPr>
        <w:t>,</w:t>
      </w:r>
      <w:r w:rsidRPr="005624BD">
        <w:rPr>
          <w:rFonts w:eastAsia="Calibri" w:cs="Arial"/>
          <w:sz w:val="22"/>
          <w:szCs w:val="22"/>
          <w:lang w:eastAsia="en-US"/>
        </w:rPr>
        <w:t xml:space="preserve"> po fakcie zgłoszenia szkody do Wykonawcy. Zamawiający zobowiązany jest do zachowania uszkodzonych przedmiotów ubezpieczenia, fotograficznej dokumentacji </w:t>
      </w:r>
      <w:r w:rsidR="00F26D94">
        <w:rPr>
          <w:rFonts w:eastAsia="Calibri" w:cs="Arial"/>
          <w:sz w:val="22"/>
          <w:szCs w:val="22"/>
          <w:lang w:eastAsia="en-US"/>
        </w:rPr>
        <w:t xml:space="preserve">uszkodzonego mienia </w:t>
      </w:r>
      <w:r w:rsidRPr="005624BD">
        <w:rPr>
          <w:rFonts w:eastAsia="Calibri" w:cs="Arial"/>
          <w:sz w:val="22"/>
          <w:szCs w:val="22"/>
          <w:lang w:eastAsia="en-US"/>
        </w:rPr>
        <w:t xml:space="preserve">oraz do sporządzenia protokołu zawierającego informację o okolicznościach, przyczynach i rozmiarach uszkodzeń. Podstawą wypłaty odszkodowania będzie faktura lub kosztorys dokumentujący rozmiar szkody. </w:t>
      </w:r>
      <w:r w:rsidR="00100E2F" w:rsidRPr="005624BD">
        <w:rPr>
          <w:rFonts w:cs="Arial"/>
          <w:sz w:val="22"/>
          <w:szCs w:val="22"/>
        </w:rPr>
        <w:t>(uwaga:  ma zastosowani</w:t>
      </w:r>
      <w:r w:rsidR="00100E2F">
        <w:rPr>
          <w:rFonts w:cs="Arial"/>
          <w:sz w:val="22"/>
          <w:szCs w:val="22"/>
        </w:rPr>
        <w:t>e</w:t>
      </w:r>
      <w:r w:rsidR="00100E2F" w:rsidRPr="005624BD">
        <w:rPr>
          <w:rFonts w:cs="Arial"/>
          <w:sz w:val="22"/>
          <w:szCs w:val="22"/>
        </w:rPr>
        <w:t xml:space="preserve"> do </w:t>
      </w:r>
      <w:r w:rsidR="00100E2F" w:rsidRPr="00D37853">
        <w:rPr>
          <w:rFonts w:cs="Arial"/>
          <w:sz w:val="22"/>
          <w:szCs w:val="22"/>
        </w:rPr>
        <w:t>Części 1</w:t>
      </w:r>
      <w:r w:rsidR="000F7681" w:rsidRPr="00D37853">
        <w:rPr>
          <w:rFonts w:cs="Arial"/>
          <w:sz w:val="22"/>
          <w:szCs w:val="22"/>
        </w:rPr>
        <w:t>,3</w:t>
      </w:r>
      <w:r w:rsidR="00100E2F" w:rsidRPr="00D37853">
        <w:rPr>
          <w:rFonts w:cs="Arial"/>
          <w:sz w:val="22"/>
          <w:szCs w:val="22"/>
        </w:rPr>
        <w:t>).</w:t>
      </w:r>
    </w:p>
    <w:p w14:paraId="1958AC49" w14:textId="18483589" w:rsidR="00100E2F" w:rsidRPr="005624BD" w:rsidRDefault="00F964AF" w:rsidP="00CC0F9A">
      <w:pPr>
        <w:numPr>
          <w:ilvl w:val="0"/>
          <w:numId w:val="29"/>
        </w:numPr>
        <w:spacing w:after="200" w:line="276" w:lineRule="auto"/>
        <w:jc w:val="both"/>
        <w:rPr>
          <w:rFonts w:eastAsia="Calibri" w:cs="Arial"/>
          <w:sz w:val="22"/>
          <w:szCs w:val="22"/>
          <w:lang w:eastAsia="en-US"/>
        </w:rPr>
      </w:pPr>
      <w:r w:rsidRPr="005624BD">
        <w:rPr>
          <w:rFonts w:eastAsia="Calibri" w:cs="Arial"/>
          <w:b/>
          <w:sz w:val="22"/>
          <w:szCs w:val="22"/>
          <w:lang w:eastAsia="en-US"/>
        </w:rPr>
        <w:t>Klauzula zaliczki na poczet odszkodowania -</w:t>
      </w:r>
      <w:r w:rsidRPr="005624BD">
        <w:rPr>
          <w:rFonts w:eastAsia="Calibri" w:cs="Arial"/>
          <w:sz w:val="22"/>
          <w:szCs w:val="22"/>
          <w:lang w:eastAsia="en-US"/>
        </w:rPr>
        <w:t xml:space="preserve"> Wykonawca w przypadku potwierdzenia swojej odpowiedzialności za powstałą szkodę, wypłaca zaliczkę na poczet odszkodowania w wysokości </w:t>
      </w:r>
      <w:r w:rsidRPr="005624BD">
        <w:rPr>
          <w:rFonts w:eastAsia="Calibri" w:cs="Arial"/>
          <w:b/>
          <w:sz w:val="22"/>
          <w:szCs w:val="22"/>
          <w:lang w:eastAsia="en-US"/>
        </w:rPr>
        <w:t>50%</w:t>
      </w:r>
      <w:r w:rsidRPr="005624BD">
        <w:rPr>
          <w:rFonts w:eastAsia="Calibri" w:cs="Arial"/>
          <w:sz w:val="22"/>
          <w:szCs w:val="22"/>
          <w:lang w:eastAsia="en-US"/>
        </w:rPr>
        <w:t xml:space="preserve"> szacunkowych kosztów szkody</w:t>
      </w:r>
      <w:r w:rsidR="00F26D94">
        <w:rPr>
          <w:rFonts w:eastAsia="Calibri" w:cs="Arial"/>
          <w:sz w:val="22"/>
          <w:szCs w:val="22"/>
          <w:lang w:eastAsia="en-US"/>
        </w:rPr>
        <w:t>,</w:t>
      </w:r>
      <w:r w:rsidRPr="005624BD">
        <w:rPr>
          <w:rFonts w:eastAsia="Calibri" w:cs="Arial"/>
          <w:sz w:val="22"/>
          <w:szCs w:val="22"/>
          <w:lang w:eastAsia="en-US"/>
        </w:rPr>
        <w:t xml:space="preserve"> stwierdzonych kosztorysem wewnętrznym lub zewnętrznym w ciągu 14 dni od otrzymania zawiadomienia o szkodzie. </w:t>
      </w:r>
      <w:r w:rsidR="00100E2F" w:rsidRPr="005624BD">
        <w:rPr>
          <w:rFonts w:cs="Arial"/>
          <w:sz w:val="22"/>
          <w:szCs w:val="22"/>
        </w:rPr>
        <w:t>(uwaga:  ma zastosowani</w:t>
      </w:r>
      <w:r w:rsidR="00100E2F">
        <w:rPr>
          <w:rFonts w:cs="Arial"/>
          <w:sz w:val="22"/>
          <w:szCs w:val="22"/>
        </w:rPr>
        <w:t>e</w:t>
      </w:r>
      <w:r w:rsidR="00100E2F" w:rsidRPr="005624BD">
        <w:rPr>
          <w:rFonts w:cs="Arial"/>
          <w:sz w:val="22"/>
          <w:szCs w:val="22"/>
        </w:rPr>
        <w:t xml:space="preserve"> do Części </w:t>
      </w:r>
      <w:r w:rsidR="00100E2F">
        <w:rPr>
          <w:rFonts w:cs="Arial"/>
          <w:sz w:val="22"/>
          <w:szCs w:val="22"/>
        </w:rPr>
        <w:t>1</w:t>
      </w:r>
      <w:r w:rsidR="000F7681">
        <w:rPr>
          <w:rFonts w:cs="Arial"/>
          <w:sz w:val="22"/>
          <w:szCs w:val="22"/>
        </w:rPr>
        <w:t xml:space="preserve">, </w:t>
      </w:r>
      <w:r w:rsidR="00690C81">
        <w:rPr>
          <w:rFonts w:cs="Arial"/>
          <w:sz w:val="22"/>
          <w:szCs w:val="22"/>
        </w:rPr>
        <w:t>4</w:t>
      </w:r>
      <w:r w:rsidR="00100E2F" w:rsidRPr="005624BD">
        <w:rPr>
          <w:rFonts w:cs="Arial"/>
          <w:sz w:val="22"/>
          <w:szCs w:val="22"/>
        </w:rPr>
        <w:t>).</w:t>
      </w:r>
    </w:p>
    <w:p w14:paraId="79D62F21" w14:textId="3170C570" w:rsidR="00100E2F" w:rsidRPr="005624BD" w:rsidRDefault="00F964AF" w:rsidP="00CC0F9A">
      <w:pPr>
        <w:numPr>
          <w:ilvl w:val="0"/>
          <w:numId w:val="29"/>
        </w:numPr>
        <w:spacing w:after="200" w:line="276" w:lineRule="auto"/>
        <w:jc w:val="both"/>
        <w:rPr>
          <w:rFonts w:eastAsia="Calibri" w:cs="Arial"/>
          <w:sz w:val="22"/>
          <w:szCs w:val="22"/>
          <w:lang w:eastAsia="en-US"/>
        </w:rPr>
      </w:pPr>
      <w:r w:rsidRPr="005624BD">
        <w:rPr>
          <w:rFonts w:eastAsia="Calibri" w:cs="Arial"/>
          <w:b/>
          <w:sz w:val="22"/>
          <w:szCs w:val="22"/>
          <w:lang w:eastAsia="en-US"/>
        </w:rPr>
        <w:t>Klauzula graffiti</w:t>
      </w:r>
      <w:r w:rsidRPr="005624BD">
        <w:rPr>
          <w:rFonts w:eastAsia="Calibri" w:cs="Arial"/>
          <w:sz w:val="22"/>
          <w:szCs w:val="22"/>
          <w:lang w:eastAsia="en-US"/>
        </w:rPr>
        <w:t xml:space="preserve"> - limit odpowiedzialności zostaje podniesiony do wysokości </w:t>
      </w:r>
      <w:r w:rsidRPr="005624BD">
        <w:rPr>
          <w:rFonts w:eastAsia="Calibri" w:cs="Arial"/>
          <w:b/>
          <w:sz w:val="22"/>
          <w:szCs w:val="22"/>
          <w:lang w:eastAsia="en-US"/>
        </w:rPr>
        <w:t xml:space="preserve">30 000 zł na </w:t>
      </w:r>
      <w:r w:rsidRPr="00344307">
        <w:rPr>
          <w:rFonts w:eastAsia="Calibri" w:cs="Arial"/>
          <w:sz w:val="22"/>
          <w:szCs w:val="22"/>
          <w:lang w:eastAsia="en-US"/>
        </w:rPr>
        <w:t>jedno i wszystkie zdarzenia.</w:t>
      </w:r>
      <w:r w:rsidR="00100E2F">
        <w:rPr>
          <w:rFonts w:eastAsia="Calibri" w:cs="Arial"/>
          <w:sz w:val="22"/>
          <w:szCs w:val="22"/>
          <w:lang w:eastAsia="en-US"/>
        </w:rPr>
        <w:t xml:space="preserve"> </w:t>
      </w:r>
      <w:r w:rsidR="00100E2F" w:rsidRPr="005624BD">
        <w:rPr>
          <w:rFonts w:cs="Arial"/>
          <w:sz w:val="22"/>
          <w:szCs w:val="22"/>
        </w:rPr>
        <w:t>(uwaga:  ma zastosowani</w:t>
      </w:r>
      <w:r w:rsidR="00100E2F">
        <w:rPr>
          <w:rFonts w:cs="Arial"/>
          <w:sz w:val="22"/>
          <w:szCs w:val="22"/>
        </w:rPr>
        <w:t>e</w:t>
      </w:r>
      <w:r w:rsidR="00100E2F" w:rsidRPr="005624BD">
        <w:rPr>
          <w:rFonts w:cs="Arial"/>
          <w:sz w:val="22"/>
          <w:szCs w:val="22"/>
        </w:rPr>
        <w:t xml:space="preserve"> do Części </w:t>
      </w:r>
      <w:r w:rsidR="00100E2F">
        <w:rPr>
          <w:rFonts w:cs="Arial"/>
          <w:sz w:val="22"/>
          <w:szCs w:val="22"/>
        </w:rPr>
        <w:t>1</w:t>
      </w:r>
      <w:r w:rsidR="00100E2F" w:rsidRPr="005624BD">
        <w:rPr>
          <w:rFonts w:cs="Arial"/>
          <w:sz w:val="22"/>
          <w:szCs w:val="22"/>
        </w:rPr>
        <w:t>).</w:t>
      </w:r>
    </w:p>
    <w:p w14:paraId="28DAF130" w14:textId="496E2F8A" w:rsidR="00100E2F" w:rsidRPr="005624BD" w:rsidRDefault="00F964AF" w:rsidP="00CC0F9A">
      <w:pPr>
        <w:numPr>
          <w:ilvl w:val="0"/>
          <w:numId w:val="29"/>
        </w:numPr>
        <w:spacing w:after="200" w:line="276" w:lineRule="auto"/>
        <w:jc w:val="both"/>
        <w:rPr>
          <w:rFonts w:eastAsia="Calibri" w:cs="Arial"/>
          <w:sz w:val="22"/>
          <w:szCs w:val="22"/>
          <w:lang w:eastAsia="en-US"/>
        </w:rPr>
      </w:pPr>
      <w:r w:rsidRPr="00344307">
        <w:rPr>
          <w:rFonts w:eastAsia="Calibri" w:cs="Arial"/>
          <w:b/>
          <w:sz w:val="22"/>
          <w:szCs w:val="22"/>
          <w:lang w:eastAsia="en-US"/>
        </w:rPr>
        <w:t>Klauzula milczący akcept</w:t>
      </w:r>
      <w:r w:rsidRPr="00344307">
        <w:rPr>
          <w:rFonts w:eastAsia="Calibri" w:cs="Arial"/>
          <w:sz w:val="22"/>
          <w:szCs w:val="22"/>
          <w:lang w:eastAsia="en-US"/>
        </w:rPr>
        <w:t xml:space="preserve"> - brak stanowiska Wykonawcy w zakresie pokrycia kosztów obrony sądowej, kosztów postępowania pojednawczego, kosztów wynagrodzenia rzeczoznawców</w:t>
      </w:r>
      <w:r w:rsidR="00F26D94" w:rsidRPr="00344307">
        <w:rPr>
          <w:rFonts w:eastAsia="Calibri" w:cs="Arial"/>
          <w:sz w:val="22"/>
          <w:szCs w:val="22"/>
          <w:lang w:eastAsia="en-US"/>
        </w:rPr>
        <w:t>,</w:t>
      </w:r>
      <w:r w:rsidRPr="00344307">
        <w:rPr>
          <w:rFonts w:eastAsia="Calibri" w:cs="Arial"/>
          <w:sz w:val="22"/>
          <w:szCs w:val="22"/>
          <w:lang w:eastAsia="en-US"/>
        </w:rPr>
        <w:t xml:space="preserve"> będzie traktowany jako milczące wyrażenie zgody na ponoszenie tych kosztów przez Zamawiającego. Stanowisko Wykonawcy przedstawione zostanie niezwłocznie, nie później niż w ciągu 7 dni roboczych od powzięcia informacji o </w:t>
      </w:r>
      <w:r w:rsidRPr="00344307">
        <w:rPr>
          <w:rFonts w:eastAsia="Calibri" w:cs="Arial"/>
          <w:sz w:val="22"/>
          <w:szCs w:val="22"/>
          <w:lang w:eastAsia="en-US"/>
        </w:rPr>
        <w:lastRenderedPageBreak/>
        <w:t xml:space="preserve">konieczności poniesienia przez Zamawiającego w/w kosztów. </w:t>
      </w:r>
      <w:r w:rsidR="00100E2F" w:rsidRPr="005624BD">
        <w:rPr>
          <w:rFonts w:cs="Arial"/>
          <w:sz w:val="22"/>
          <w:szCs w:val="22"/>
        </w:rPr>
        <w:t>(uwaga:  ma zastosowani</w:t>
      </w:r>
      <w:r w:rsidR="00100E2F">
        <w:rPr>
          <w:rFonts w:cs="Arial"/>
          <w:sz w:val="22"/>
          <w:szCs w:val="22"/>
        </w:rPr>
        <w:t>e</w:t>
      </w:r>
      <w:r w:rsidR="00100E2F" w:rsidRPr="005624BD">
        <w:rPr>
          <w:rFonts w:cs="Arial"/>
          <w:sz w:val="22"/>
          <w:szCs w:val="22"/>
        </w:rPr>
        <w:t xml:space="preserve"> do Części </w:t>
      </w:r>
      <w:r w:rsidR="000F7681">
        <w:rPr>
          <w:rFonts w:cs="Arial"/>
          <w:sz w:val="22"/>
          <w:szCs w:val="22"/>
        </w:rPr>
        <w:t>1,</w:t>
      </w:r>
      <w:r w:rsidR="00690C81">
        <w:rPr>
          <w:rFonts w:cs="Arial"/>
          <w:sz w:val="22"/>
          <w:szCs w:val="22"/>
        </w:rPr>
        <w:t xml:space="preserve"> </w:t>
      </w:r>
      <w:r w:rsidR="000F7681">
        <w:rPr>
          <w:rFonts w:cs="Arial"/>
          <w:sz w:val="22"/>
          <w:szCs w:val="22"/>
        </w:rPr>
        <w:t>3</w:t>
      </w:r>
      <w:r w:rsidR="00690C81">
        <w:rPr>
          <w:rFonts w:cs="Arial"/>
          <w:sz w:val="22"/>
          <w:szCs w:val="22"/>
        </w:rPr>
        <w:t>, 4</w:t>
      </w:r>
      <w:r w:rsidR="00100E2F" w:rsidRPr="005624BD">
        <w:rPr>
          <w:rFonts w:cs="Arial"/>
          <w:sz w:val="22"/>
          <w:szCs w:val="22"/>
        </w:rPr>
        <w:t>).</w:t>
      </w:r>
    </w:p>
    <w:p w14:paraId="72637D00" w14:textId="769CC9B4" w:rsidR="00100E2F" w:rsidRPr="005624BD" w:rsidRDefault="00F964AF" w:rsidP="00CC0F9A">
      <w:pPr>
        <w:numPr>
          <w:ilvl w:val="0"/>
          <w:numId w:val="29"/>
        </w:numPr>
        <w:spacing w:after="200" w:line="276" w:lineRule="auto"/>
        <w:jc w:val="both"/>
        <w:rPr>
          <w:rFonts w:eastAsia="Calibri" w:cs="Arial"/>
          <w:sz w:val="22"/>
          <w:szCs w:val="22"/>
          <w:lang w:eastAsia="en-US"/>
        </w:rPr>
      </w:pPr>
      <w:r w:rsidRPr="00344307">
        <w:rPr>
          <w:rFonts w:eastAsia="Calibri" w:cs="Arial"/>
          <w:b/>
          <w:sz w:val="22"/>
          <w:szCs w:val="22"/>
          <w:lang w:eastAsia="en-US"/>
        </w:rPr>
        <w:t>Klauzula kosztów dodatkowych</w:t>
      </w:r>
      <w:r w:rsidRPr="00344307">
        <w:rPr>
          <w:rFonts w:eastAsia="Calibri" w:cs="Arial"/>
          <w:sz w:val="22"/>
          <w:szCs w:val="22"/>
          <w:lang w:eastAsia="en-US"/>
        </w:rPr>
        <w:t xml:space="preserve"> - limit odpowiedzialności zostaje podniesiony do wysokości </w:t>
      </w:r>
      <w:r w:rsidRPr="00344307">
        <w:rPr>
          <w:rFonts w:eastAsia="Calibri" w:cs="Arial"/>
          <w:b/>
          <w:sz w:val="22"/>
          <w:szCs w:val="22"/>
          <w:lang w:eastAsia="en-US"/>
        </w:rPr>
        <w:t xml:space="preserve">2 000 000 zł </w:t>
      </w:r>
      <w:r w:rsidRPr="00344307">
        <w:rPr>
          <w:rFonts w:eastAsia="Calibri" w:cs="Arial"/>
          <w:sz w:val="22"/>
          <w:szCs w:val="22"/>
          <w:lang w:eastAsia="en-US"/>
        </w:rPr>
        <w:t xml:space="preserve">na jedno i wszystkie zdarzenia. </w:t>
      </w:r>
      <w:r w:rsidR="00100E2F" w:rsidRPr="005624BD">
        <w:rPr>
          <w:rFonts w:cs="Arial"/>
          <w:sz w:val="22"/>
          <w:szCs w:val="22"/>
        </w:rPr>
        <w:t>(uwaga:  ma zastosowani</w:t>
      </w:r>
      <w:r w:rsidR="00100E2F">
        <w:rPr>
          <w:rFonts w:cs="Arial"/>
          <w:sz w:val="22"/>
          <w:szCs w:val="22"/>
        </w:rPr>
        <w:t>e</w:t>
      </w:r>
      <w:r w:rsidR="00100E2F" w:rsidRPr="005624BD">
        <w:rPr>
          <w:rFonts w:cs="Arial"/>
          <w:sz w:val="22"/>
          <w:szCs w:val="22"/>
        </w:rPr>
        <w:t xml:space="preserve"> do Części </w:t>
      </w:r>
      <w:r w:rsidR="00100E2F">
        <w:rPr>
          <w:rFonts w:cs="Arial"/>
          <w:sz w:val="22"/>
          <w:szCs w:val="22"/>
        </w:rPr>
        <w:t>1</w:t>
      </w:r>
      <w:r w:rsidR="00100E2F" w:rsidRPr="005624BD">
        <w:rPr>
          <w:rFonts w:cs="Arial"/>
          <w:sz w:val="22"/>
          <w:szCs w:val="22"/>
        </w:rPr>
        <w:t>).</w:t>
      </w:r>
    </w:p>
    <w:p w14:paraId="6DBF5C89" w14:textId="5CD4433B" w:rsidR="00100E2F" w:rsidRPr="005624BD" w:rsidRDefault="00F964AF" w:rsidP="00CC0F9A">
      <w:pPr>
        <w:numPr>
          <w:ilvl w:val="0"/>
          <w:numId w:val="29"/>
        </w:numPr>
        <w:spacing w:after="200" w:line="276" w:lineRule="auto"/>
        <w:jc w:val="both"/>
        <w:rPr>
          <w:rFonts w:eastAsia="Calibri" w:cs="Arial"/>
          <w:sz w:val="22"/>
          <w:szCs w:val="22"/>
          <w:lang w:eastAsia="en-US"/>
        </w:rPr>
      </w:pPr>
      <w:r w:rsidRPr="005624BD">
        <w:rPr>
          <w:rFonts w:eastAsia="Calibri" w:cs="Arial"/>
          <w:b/>
          <w:sz w:val="22"/>
          <w:szCs w:val="22"/>
          <w:lang w:eastAsia="en-US"/>
        </w:rPr>
        <w:t>Klauzula wód gruntowych</w:t>
      </w:r>
      <w:r w:rsidRPr="005624BD">
        <w:rPr>
          <w:rFonts w:eastAsia="Calibri" w:cs="Arial"/>
          <w:sz w:val="22"/>
          <w:szCs w:val="22"/>
          <w:lang w:eastAsia="en-US"/>
        </w:rPr>
        <w:t xml:space="preserve"> </w:t>
      </w:r>
      <w:r w:rsidR="00F26D94">
        <w:rPr>
          <w:rFonts w:eastAsia="Calibri" w:cs="Arial"/>
          <w:sz w:val="22"/>
          <w:szCs w:val="22"/>
          <w:lang w:eastAsia="en-US"/>
        </w:rPr>
        <w:t>–</w:t>
      </w:r>
      <w:r w:rsidRPr="005624BD">
        <w:rPr>
          <w:rFonts w:eastAsia="Calibri" w:cs="Arial"/>
          <w:sz w:val="22"/>
          <w:szCs w:val="22"/>
          <w:lang w:eastAsia="en-US"/>
        </w:rPr>
        <w:t xml:space="preserve"> </w:t>
      </w:r>
      <w:r w:rsidR="00F26D94">
        <w:rPr>
          <w:rFonts w:eastAsia="Calibri" w:cs="Arial"/>
          <w:sz w:val="22"/>
          <w:szCs w:val="22"/>
          <w:lang w:eastAsia="en-US"/>
        </w:rPr>
        <w:t xml:space="preserve">ochroną ubezpieczeniową objęte są </w:t>
      </w:r>
      <w:r w:rsidRPr="005624BD">
        <w:rPr>
          <w:rFonts w:eastAsia="Calibri" w:cs="Arial"/>
          <w:sz w:val="22"/>
          <w:szCs w:val="22"/>
          <w:lang w:eastAsia="en-US"/>
        </w:rPr>
        <w:t>szkody powstałe w następstwie zalania</w:t>
      </w:r>
      <w:r w:rsidR="00F26D94">
        <w:rPr>
          <w:rFonts w:eastAsia="Calibri" w:cs="Arial"/>
          <w:sz w:val="22"/>
          <w:szCs w:val="22"/>
          <w:lang w:eastAsia="en-US"/>
        </w:rPr>
        <w:t>,</w:t>
      </w:r>
      <w:r w:rsidRPr="005624BD">
        <w:rPr>
          <w:rFonts w:eastAsia="Calibri" w:cs="Arial"/>
          <w:sz w:val="22"/>
          <w:szCs w:val="22"/>
          <w:lang w:eastAsia="en-US"/>
        </w:rPr>
        <w:t xml:space="preserve"> w wyniku podniesienia się poziomu wód gruntowych, jeśli przyczyną podniesienia się poziomu wód gruntowych był deszcz lub powódź występujące na terenach, gdzie znajduj</w:t>
      </w:r>
      <w:r w:rsidR="001036FD" w:rsidRPr="005624BD">
        <w:rPr>
          <w:rFonts w:eastAsia="Calibri" w:cs="Arial"/>
          <w:sz w:val="22"/>
          <w:szCs w:val="22"/>
          <w:lang w:eastAsia="en-US"/>
        </w:rPr>
        <w:t>e</w:t>
      </w:r>
      <w:r w:rsidRPr="005624BD">
        <w:rPr>
          <w:rFonts w:eastAsia="Calibri" w:cs="Arial"/>
          <w:sz w:val="22"/>
          <w:szCs w:val="22"/>
          <w:lang w:eastAsia="en-US"/>
        </w:rPr>
        <w:t xml:space="preserve"> się mienie Zamawiającego. </w:t>
      </w:r>
      <w:r w:rsidRPr="005624BD">
        <w:rPr>
          <w:rFonts w:eastAsia="Calibri" w:cs="Arial"/>
          <w:b/>
          <w:sz w:val="22"/>
          <w:szCs w:val="22"/>
          <w:lang w:eastAsia="en-US"/>
        </w:rPr>
        <w:t xml:space="preserve">Limit odpowiedzialności </w:t>
      </w:r>
      <w:r w:rsidRPr="00344307">
        <w:rPr>
          <w:rFonts w:eastAsia="Calibri" w:cs="Arial"/>
          <w:sz w:val="22"/>
          <w:szCs w:val="22"/>
          <w:lang w:eastAsia="en-US"/>
        </w:rPr>
        <w:t>na jedno i wszystkie zdarzenia wynosi</w:t>
      </w:r>
      <w:r w:rsidRPr="005624BD">
        <w:rPr>
          <w:rFonts w:eastAsia="Calibri" w:cs="Arial"/>
          <w:b/>
          <w:sz w:val="22"/>
          <w:szCs w:val="22"/>
          <w:lang w:eastAsia="en-US"/>
        </w:rPr>
        <w:t xml:space="preserve"> 200 000 zł. </w:t>
      </w:r>
      <w:r w:rsidR="00100E2F" w:rsidRPr="005624BD">
        <w:rPr>
          <w:rFonts w:cs="Arial"/>
          <w:sz w:val="22"/>
          <w:szCs w:val="22"/>
        </w:rPr>
        <w:t>(uwaga:  ma zastosowani</w:t>
      </w:r>
      <w:r w:rsidR="00100E2F">
        <w:rPr>
          <w:rFonts w:cs="Arial"/>
          <w:sz w:val="22"/>
          <w:szCs w:val="22"/>
        </w:rPr>
        <w:t>e</w:t>
      </w:r>
      <w:r w:rsidR="00100E2F" w:rsidRPr="005624BD">
        <w:rPr>
          <w:rFonts w:cs="Arial"/>
          <w:sz w:val="22"/>
          <w:szCs w:val="22"/>
        </w:rPr>
        <w:t xml:space="preserve"> do Części </w:t>
      </w:r>
      <w:r w:rsidR="00100E2F">
        <w:rPr>
          <w:rFonts w:cs="Arial"/>
          <w:sz w:val="22"/>
          <w:szCs w:val="22"/>
        </w:rPr>
        <w:t>1</w:t>
      </w:r>
      <w:r w:rsidR="00100E2F" w:rsidRPr="005624BD">
        <w:rPr>
          <w:rFonts w:cs="Arial"/>
          <w:sz w:val="22"/>
          <w:szCs w:val="22"/>
        </w:rPr>
        <w:t>).</w:t>
      </w:r>
    </w:p>
    <w:p w14:paraId="614DF791" w14:textId="56240FC4" w:rsidR="00100E2F" w:rsidRPr="005624BD" w:rsidRDefault="00F964AF" w:rsidP="00CC0F9A">
      <w:pPr>
        <w:numPr>
          <w:ilvl w:val="0"/>
          <w:numId w:val="29"/>
        </w:numPr>
        <w:spacing w:after="200" w:line="276" w:lineRule="auto"/>
        <w:jc w:val="both"/>
        <w:rPr>
          <w:rFonts w:eastAsia="Calibri" w:cs="Arial"/>
          <w:sz w:val="22"/>
          <w:szCs w:val="22"/>
          <w:lang w:eastAsia="en-US"/>
        </w:rPr>
      </w:pPr>
      <w:r w:rsidRPr="005624BD">
        <w:rPr>
          <w:rFonts w:eastAsia="Calibri" w:cs="Arial"/>
          <w:b/>
          <w:sz w:val="22"/>
          <w:szCs w:val="22"/>
          <w:lang w:eastAsia="en-US"/>
        </w:rPr>
        <w:t>Klauzula dobrego przebiegu ubezpieczenia</w:t>
      </w:r>
      <w:r w:rsidRPr="005624BD">
        <w:rPr>
          <w:rFonts w:eastAsia="Calibri" w:cs="Arial"/>
          <w:sz w:val="22"/>
          <w:szCs w:val="22"/>
          <w:lang w:eastAsia="en-US"/>
        </w:rPr>
        <w:t xml:space="preserve"> - Zamawiający uzyskuje prawo do </w:t>
      </w:r>
      <w:r w:rsidRPr="005624BD">
        <w:rPr>
          <w:rFonts w:eastAsia="Calibri" w:cs="Arial"/>
          <w:b/>
          <w:sz w:val="22"/>
          <w:szCs w:val="22"/>
          <w:lang w:eastAsia="en-US"/>
        </w:rPr>
        <w:t>5%</w:t>
      </w:r>
      <w:r w:rsidRPr="005624BD">
        <w:rPr>
          <w:rFonts w:eastAsia="Calibri" w:cs="Arial"/>
          <w:sz w:val="22"/>
          <w:szCs w:val="22"/>
          <w:lang w:eastAsia="en-US"/>
        </w:rPr>
        <w:t xml:space="preserve"> zniżki w stawce/składce ustalonej w ofercie, po zakończeniu roku polisowego w przypadku gdy przebieg szkodowy nie przekroczy </w:t>
      </w:r>
      <w:r w:rsidRPr="005624BD">
        <w:rPr>
          <w:rFonts w:eastAsia="Calibri" w:cs="Arial"/>
          <w:b/>
          <w:sz w:val="22"/>
          <w:szCs w:val="22"/>
          <w:lang w:eastAsia="en-US"/>
        </w:rPr>
        <w:t>50%.</w:t>
      </w:r>
      <w:r w:rsidRPr="005624BD">
        <w:rPr>
          <w:rFonts w:eastAsia="Calibri" w:cs="Arial"/>
          <w:sz w:val="22"/>
          <w:szCs w:val="22"/>
          <w:lang w:eastAsia="en-US"/>
        </w:rPr>
        <w:t xml:space="preserve"> Przebieg szkodowy jest stosunkiem wypłaconych odszkodowań i rezerw szkodowych, pomniejszonych o wpływy z regresów do składki zapłaconej przez Zamawiającego, ze zdarzeń powstałych w bieżącym roku polisowym. </w:t>
      </w:r>
      <w:r w:rsidR="00100E2F" w:rsidRPr="005624BD">
        <w:rPr>
          <w:rFonts w:cs="Arial"/>
          <w:sz w:val="22"/>
          <w:szCs w:val="22"/>
        </w:rPr>
        <w:t>(uwaga:  ma zastosowani</w:t>
      </w:r>
      <w:r w:rsidR="00100E2F">
        <w:rPr>
          <w:rFonts w:cs="Arial"/>
          <w:sz w:val="22"/>
          <w:szCs w:val="22"/>
        </w:rPr>
        <w:t>e</w:t>
      </w:r>
      <w:r w:rsidR="00100E2F" w:rsidRPr="005624BD">
        <w:rPr>
          <w:rFonts w:cs="Arial"/>
          <w:sz w:val="22"/>
          <w:szCs w:val="22"/>
        </w:rPr>
        <w:t xml:space="preserve"> do Części </w:t>
      </w:r>
      <w:r w:rsidR="00100E2F">
        <w:rPr>
          <w:rFonts w:cs="Arial"/>
          <w:sz w:val="22"/>
          <w:szCs w:val="22"/>
        </w:rPr>
        <w:t>1</w:t>
      </w:r>
      <w:r w:rsidR="000F7681">
        <w:rPr>
          <w:rFonts w:cs="Arial"/>
          <w:sz w:val="22"/>
          <w:szCs w:val="22"/>
        </w:rPr>
        <w:t>,</w:t>
      </w:r>
      <w:r w:rsidR="00100E2F">
        <w:rPr>
          <w:rFonts w:cs="Arial"/>
          <w:sz w:val="22"/>
          <w:szCs w:val="22"/>
        </w:rPr>
        <w:t xml:space="preserve"> 2</w:t>
      </w:r>
      <w:r w:rsidR="000F7681">
        <w:rPr>
          <w:rFonts w:cs="Arial"/>
          <w:sz w:val="22"/>
          <w:szCs w:val="22"/>
        </w:rPr>
        <w:t>, 3</w:t>
      </w:r>
      <w:r w:rsidR="00690C81">
        <w:rPr>
          <w:rFonts w:cs="Arial"/>
          <w:sz w:val="22"/>
          <w:szCs w:val="22"/>
        </w:rPr>
        <w:t>, 4</w:t>
      </w:r>
      <w:r w:rsidR="00100E2F" w:rsidRPr="005624BD">
        <w:rPr>
          <w:rFonts w:cs="Arial"/>
          <w:sz w:val="22"/>
          <w:szCs w:val="22"/>
        </w:rPr>
        <w:t>).</w:t>
      </w:r>
    </w:p>
    <w:p w14:paraId="071F6300" w14:textId="2FF616E7" w:rsidR="00F964AF" w:rsidRPr="005624BD" w:rsidRDefault="00F964AF" w:rsidP="00CC0F9A">
      <w:pPr>
        <w:numPr>
          <w:ilvl w:val="0"/>
          <w:numId w:val="29"/>
        </w:numPr>
        <w:suppressAutoHyphens/>
        <w:spacing w:after="200" w:line="276" w:lineRule="auto"/>
        <w:jc w:val="both"/>
        <w:rPr>
          <w:rFonts w:cs="Arial"/>
          <w:sz w:val="22"/>
          <w:szCs w:val="22"/>
        </w:rPr>
      </w:pPr>
      <w:r w:rsidRPr="005624BD">
        <w:rPr>
          <w:rFonts w:cs="Arial"/>
          <w:b/>
          <w:sz w:val="22"/>
          <w:szCs w:val="22"/>
        </w:rPr>
        <w:t>Klauzula zmiany definicji szkody całkowitej</w:t>
      </w:r>
      <w:r w:rsidRPr="005624BD">
        <w:rPr>
          <w:rFonts w:cs="Arial"/>
          <w:sz w:val="22"/>
          <w:szCs w:val="22"/>
        </w:rPr>
        <w:t xml:space="preserve"> w ubezpieczeniu autocasco</w:t>
      </w:r>
      <w:r w:rsidR="003A4417" w:rsidRPr="005624BD">
        <w:rPr>
          <w:rFonts w:cs="Arial"/>
          <w:sz w:val="22"/>
          <w:szCs w:val="22"/>
        </w:rPr>
        <w:t xml:space="preserve"> -</w:t>
      </w:r>
      <w:r w:rsidRPr="005624BD">
        <w:rPr>
          <w:rFonts w:cs="Arial"/>
          <w:sz w:val="22"/>
          <w:szCs w:val="22"/>
        </w:rPr>
        <w:t xml:space="preserve"> za szkodę całkowitą uznaje się szkodę polegającą na uszkodzeniu pojazdu w takim stopniu, że koszt jego naprawy przekracza </w:t>
      </w:r>
      <w:r w:rsidRPr="005624BD">
        <w:rPr>
          <w:rFonts w:cs="Arial"/>
          <w:b/>
          <w:sz w:val="22"/>
          <w:szCs w:val="22"/>
        </w:rPr>
        <w:t>80%</w:t>
      </w:r>
      <w:r w:rsidRPr="005624BD">
        <w:rPr>
          <w:rFonts w:cs="Arial"/>
          <w:sz w:val="22"/>
          <w:szCs w:val="22"/>
        </w:rPr>
        <w:t xml:space="preserve"> wartości rynkowej pojazdu z dnia zaistnienia szkody. (uwaga: ma zastosowani</w:t>
      </w:r>
      <w:r w:rsidR="00086ED0">
        <w:rPr>
          <w:rFonts w:cs="Arial"/>
          <w:sz w:val="22"/>
          <w:szCs w:val="22"/>
        </w:rPr>
        <w:t>e</w:t>
      </w:r>
      <w:r w:rsidRPr="005624BD">
        <w:rPr>
          <w:rFonts w:cs="Arial"/>
          <w:sz w:val="22"/>
          <w:szCs w:val="22"/>
        </w:rPr>
        <w:t xml:space="preserve"> do </w:t>
      </w:r>
      <w:r w:rsidR="00B973B9" w:rsidRPr="005624BD">
        <w:rPr>
          <w:rFonts w:cs="Arial"/>
          <w:sz w:val="22"/>
          <w:szCs w:val="22"/>
        </w:rPr>
        <w:t>Części</w:t>
      </w:r>
      <w:r w:rsidRPr="005624BD">
        <w:rPr>
          <w:rFonts w:cs="Arial"/>
          <w:sz w:val="22"/>
          <w:szCs w:val="22"/>
        </w:rPr>
        <w:t xml:space="preserve"> </w:t>
      </w:r>
      <w:r w:rsidR="00690C81">
        <w:rPr>
          <w:rFonts w:cs="Arial"/>
          <w:sz w:val="22"/>
          <w:szCs w:val="22"/>
        </w:rPr>
        <w:t>3</w:t>
      </w:r>
      <w:r w:rsidRPr="005624BD">
        <w:rPr>
          <w:rFonts w:cs="Arial"/>
          <w:sz w:val="22"/>
          <w:szCs w:val="22"/>
        </w:rPr>
        <w:t>)</w:t>
      </w:r>
      <w:r w:rsidR="00FF5051" w:rsidRPr="005624BD">
        <w:rPr>
          <w:rFonts w:cs="Arial"/>
          <w:sz w:val="22"/>
          <w:szCs w:val="22"/>
        </w:rPr>
        <w:t>.</w:t>
      </w:r>
    </w:p>
    <w:p w14:paraId="5A25AB00" w14:textId="5369E097" w:rsidR="00F964AF" w:rsidRDefault="00F964AF" w:rsidP="00CC0F9A">
      <w:pPr>
        <w:numPr>
          <w:ilvl w:val="0"/>
          <w:numId w:val="29"/>
        </w:numPr>
        <w:suppressAutoHyphens/>
        <w:spacing w:after="200" w:line="276" w:lineRule="auto"/>
        <w:jc w:val="both"/>
        <w:rPr>
          <w:rFonts w:cs="Arial"/>
          <w:sz w:val="22"/>
          <w:szCs w:val="22"/>
        </w:rPr>
      </w:pPr>
      <w:r w:rsidRPr="005624BD">
        <w:rPr>
          <w:rFonts w:cs="Arial"/>
          <w:b/>
          <w:sz w:val="22"/>
          <w:szCs w:val="22"/>
        </w:rPr>
        <w:t>Klauzula zasiłku dziennego</w:t>
      </w:r>
      <w:r w:rsidRPr="005624BD">
        <w:rPr>
          <w:rFonts w:cs="Arial"/>
          <w:sz w:val="22"/>
          <w:szCs w:val="22"/>
        </w:rPr>
        <w:t xml:space="preserve"> – zakres ubezpieczenia następstw nieszczęśliwych wypadków zostaje rozszerzony o wypłatę zasiłku dziennego z tytułu niezdolności do pracy spowodowanej nieszczęśliwym wypadkiem lub zdarzeniem objętym umową ubezpieczenia. Zasiłek dzienny przysługuje za okres całkowitej niezdolności do pracy i wypłacany jest od 1-go dnia w leczeniu szpitalnym lub od 3-go dnia po wypadku w leczeniu ambulatoryjnym przez okres maksymalnie </w:t>
      </w:r>
      <w:r w:rsidR="000C529D">
        <w:rPr>
          <w:rFonts w:cs="Arial"/>
          <w:sz w:val="22"/>
          <w:szCs w:val="22"/>
        </w:rPr>
        <w:t>6</w:t>
      </w:r>
      <w:r w:rsidRPr="005624BD">
        <w:rPr>
          <w:rFonts w:cs="Arial"/>
          <w:sz w:val="22"/>
          <w:szCs w:val="22"/>
        </w:rPr>
        <w:t>0 dni w rocznym okresie ubezpieczenia.</w:t>
      </w:r>
      <w:r w:rsidRPr="005624BD">
        <w:rPr>
          <w:rFonts w:ascii="Arial Narrow" w:hAnsi="Arial Narrow"/>
          <w:szCs w:val="20"/>
        </w:rPr>
        <w:t xml:space="preserve"> </w:t>
      </w:r>
      <w:r w:rsidRPr="005624BD">
        <w:rPr>
          <w:rFonts w:cs="Arial"/>
          <w:sz w:val="22"/>
          <w:szCs w:val="22"/>
        </w:rPr>
        <w:t>(uwaga: ma zastosowani</w:t>
      </w:r>
      <w:r w:rsidR="000F7681">
        <w:rPr>
          <w:rFonts w:cs="Arial"/>
          <w:sz w:val="22"/>
          <w:szCs w:val="22"/>
        </w:rPr>
        <w:t xml:space="preserve">e </w:t>
      </w:r>
      <w:r w:rsidRPr="005624BD">
        <w:rPr>
          <w:rFonts w:cs="Arial"/>
          <w:sz w:val="22"/>
          <w:szCs w:val="22"/>
        </w:rPr>
        <w:t xml:space="preserve">do </w:t>
      </w:r>
      <w:r w:rsidR="00B973B9" w:rsidRPr="005624BD">
        <w:rPr>
          <w:rFonts w:cs="Arial"/>
          <w:sz w:val="22"/>
          <w:szCs w:val="22"/>
        </w:rPr>
        <w:t>Części</w:t>
      </w:r>
      <w:r w:rsidRPr="005624BD">
        <w:rPr>
          <w:rFonts w:cs="Arial"/>
          <w:sz w:val="22"/>
          <w:szCs w:val="22"/>
        </w:rPr>
        <w:t xml:space="preserve"> </w:t>
      </w:r>
      <w:r w:rsidR="00A2774F">
        <w:rPr>
          <w:rFonts w:cs="Arial"/>
          <w:sz w:val="22"/>
          <w:szCs w:val="22"/>
        </w:rPr>
        <w:t>2</w:t>
      </w:r>
      <w:r w:rsidRPr="005624BD">
        <w:rPr>
          <w:rFonts w:cs="Arial"/>
          <w:sz w:val="22"/>
          <w:szCs w:val="22"/>
        </w:rPr>
        <w:t>)</w:t>
      </w:r>
      <w:r w:rsidR="00FF5051" w:rsidRPr="005624BD">
        <w:rPr>
          <w:rFonts w:cs="Arial"/>
          <w:sz w:val="22"/>
          <w:szCs w:val="22"/>
        </w:rPr>
        <w:t>.</w:t>
      </w:r>
    </w:p>
    <w:p w14:paraId="721DFB16" w14:textId="5D7256D2" w:rsidR="00100E2F" w:rsidRPr="005624BD" w:rsidRDefault="00100E2F" w:rsidP="00CC0F9A">
      <w:pPr>
        <w:numPr>
          <w:ilvl w:val="0"/>
          <w:numId w:val="29"/>
        </w:numPr>
        <w:spacing w:after="200" w:line="276" w:lineRule="auto"/>
        <w:jc w:val="both"/>
        <w:rPr>
          <w:rFonts w:eastAsia="Calibri" w:cs="Arial"/>
          <w:sz w:val="22"/>
          <w:szCs w:val="22"/>
          <w:lang w:eastAsia="en-US"/>
        </w:rPr>
      </w:pPr>
      <w:r w:rsidRPr="00344307">
        <w:rPr>
          <w:rFonts w:eastAsia="Calibri" w:cs="Arial"/>
          <w:b/>
          <w:sz w:val="22"/>
          <w:szCs w:val="22"/>
          <w:lang w:eastAsia="en-US"/>
        </w:rPr>
        <w:t xml:space="preserve">Klauzula </w:t>
      </w:r>
      <w:r w:rsidRPr="00344307">
        <w:rPr>
          <w:rFonts w:cs="Arial"/>
          <w:b/>
          <w:sz w:val="22"/>
          <w:szCs w:val="22"/>
        </w:rPr>
        <w:t>podwyższenia limitu w ryzyku wandalizmu/dewastacji</w:t>
      </w:r>
      <w:r w:rsidRPr="001468B0">
        <w:rPr>
          <w:rFonts w:eastAsia="Calibri" w:cs="Arial"/>
          <w:sz w:val="22"/>
          <w:szCs w:val="22"/>
          <w:lang w:eastAsia="en-US"/>
        </w:rPr>
        <w:t xml:space="preserve"> - </w:t>
      </w:r>
      <w:r w:rsidRPr="00344307">
        <w:rPr>
          <w:rFonts w:eastAsia="Calibri" w:cs="Arial"/>
          <w:b/>
          <w:sz w:val="22"/>
          <w:szCs w:val="22"/>
          <w:lang w:eastAsia="en-US"/>
        </w:rPr>
        <w:t>limit odpowiedzialności</w:t>
      </w:r>
      <w:r w:rsidRPr="001468B0">
        <w:rPr>
          <w:rFonts w:eastAsia="Calibri" w:cs="Arial"/>
          <w:sz w:val="22"/>
          <w:szCs w:val="22"/>
          <w:lang w:eastAsia="en-US"/>
        </w:rPr>
        <w:t xml:space="preserve"> zostaje podniesiony do wysokości </w:t>
      </w:r>
      <w:r>
        <w:rPr>
          <w:rFonts w:eastAsia="Calibri" w:cs="Arial"/>
          <w:b/>
          <w:sz w:val="22"/>
          <w:szCs w:val="22"/>
          <w:lang w:eastAsia="en-US"/>
        </w:rPr>
        <w:t>5</w:t>
      </w:r>
      <w:r w:rsidRPr="001468B0">
        <w:rPr>
          <w:rFonts w:eastAsia="Calibri" w:cs="Arial"/>
          <w:b/>
          <w:sz w:val="22"/>
          <w:szCs w:val="22"/>
          <w:lang w:eastAsia="en-US"/>
        </w:rPr>
        <w:t xml:space="preserve">00 000 zł </w:t>
      </w:r>
      <w:r w:rsidRPr="001468B0">
        <w:rPr>
          <w:rFonts w:eastAsia="Calibri" w:cs="Arial"/>
          <w:sz w:val="22"/>
          <w:szCs w:val="22"/>
          <w:lang w:eastAsia="en-US"/>
        </w:rPr>
        <w:t xml:space="preserve">na jedno i wszystkie zdarzenia. </w:t>
      </w:r>
      <w:r w:rsidRPr="005624BD">
        <w:rPr>
          <w:rFonts w:cs="Arial"/>
          <w:sz w:val="22"/>
          <w:szCs w:val="22"/>
        </w:rPr>
        <w:t>(uwaga:  ma zastosowani</w:t>
      </w:r>
      <w:r w:rsidR="000F7681">
        <w:rPr>
          <w:rFonts w:cs="Arial"/>
          <w:sz w:val="22"/>
          <w:szCs w:val="22"/>
        </w:rPr>
        <w:t>e</w:t>
      </w:r>
      <w:r w:rsidRPr="005624BD">
        <w:rPr>
          <w:rFonts w:cs="Arial"/>
          <w:sz w:val="22"/>
          <w:szCs w:val="22"/>
        </w:rPr>
        <w:t xml:space="preserve"> do </w:t>
      </w:r>
      <w:r w:rsidRPr="00B361A8">
        <w:rPr>
          <w:rFonts w:cs="Arial"/>
          <w:sz w:val="22"/>
          <w:szCs w:val="22"/>
        </w:rPr>
        <w:t xml:space="preserve">Części </w:t>
      </w:r>
      <w:r w:rsidR="00A2774F" w:rsidRPr="00B361A8">
        <w:rPr>
          <w:rFonts w:cs="Arial"/>
          <w:sz w:val="22"/>
          <w:szCs w:val="22"/>
        </w:rPr>
        <w:t>1</w:t>
      </w:r>
      <w:r w:rsidRPr="00B361A8">
        <w:rPr>
          <w:rFonts w:cs="Arial"/>
          <w:sz w:val="22"/>
          <w:szCs w:val="22"/>
        </w:rPr>
        <w:t>).</w:t>
      </w:r>
    </w:p>
    <w:p w14:paraId="69C02F03" w14:textId="3B6E9AF5" w:rsidR="00A2774F" w:rsidRPr="00B361A8" w:rsidRDefault="008233BD" w:rsidP="00A2774F">
      <w:pPr>
        <w:numPr>
          <w:ilvl w:val="0"/>
          <w:numId w:val="29"/>
        </w:numPr>
        <w:spacing w:after="200" w:line="276" w:lineRule="auto"/>
        <w:jc w:val="both"/>
        <w:rPr>
          <w:rFonts w:eastAsia="Calibri" w:cs="Arial"/>
          <w:sz w:val="22"/>
          <w:szCs w:val="22"/>
          <w:lang w:eastAsia="en-US"/>
        </w:rPr>
      </w:pPr>
      <w:r w:rsidRPr="001468B0">
        <w:rPr>
          <w:rFonts w:eastAsia="Calibri" w:cs="Arial"/>
          <w:b/>
          <w:sz w:val="22"/>
          <w:szCs w:val="22"/>
          <w:lang w:eastAsia="en-US"/>
        </w:rPr>
        <w:t xml:space="preserve">Klauzula </w:t>
      </w:r>
      <w:r w:rsidRPr="001468B0">
        <w:rPr>
          <w:rFonts w:cs="Arial"/>
          <w:b/>
          <w:sz w:val="22"/>
          <w:szCs w:val="22"/>
        </w:rPr>
        <w:t xml:space="preserve">podwyższenia limitu w </w:t>
      </w:r>
      <w:r>
        <w:rPr>
          <w:rFonts w:cs="Arial"/>
          <w:b/>
          <w:sz w:val="22"/>
          <w:szCs w:val="22"/>
        </w:rPr>
        <w:t>ubezpieczeniu szyb i przedmiotów szklanych od stłuczenia</w:t>
      </w:r>
      <w:r w:rsidRPr="001468B0">
        <w:rPr>
          <w:rFonts w:eastAsia="Calibri" w:cs="Arial"/>
          <w:sz w:val="22"/>
          <w:szCs w:val="22"/>
          <w:lang w:eastAsia="en-US"/>
        </w:rPr>
        <w:t xml:space="preserve"> - </w:t>
      </w:r>
      <w:r w:rsidRPr="001468B0">
        <w:rPr>
          <w:rFonts w:eastAsia="Calibri" w:cs="Arial"/>
          <w:b/>
          <w:sz w:val="22"/>
          <w:szCs w:val="22"/>
          <w:lang w:eastAsia="en-US"/>
        </w:rPr>
        <w:t>limit odpowiedzialności</w:t>
      </w:r>
      <w:r w:rsidRPr="001468B0">
        <w:rPr>
          <w:rFonts w:eastAsia="Calibri" w:cs="Arial"/>
          <w:sz w:val="22"/>
          <w:szCs w:val="22"/>
          <w:lang w:eastAsia="en-US"/>
        </w:rPr>
        <w:t xml:space="preserve"> zostaje podniesiony do wysokości </w:t>
      </w:r>
      <w:r>
        <w:rPr>
          <w:rFonts w:eastAsia="Calibri" w:cs="Arial"/>
          <w:b/>
          <w:sz w:val="22"/>
          <w:szCs w:val="22"/>
          <w:lang w:eastAsia="en-US"/>
        </w:rPr>
        <w:t>5</w:t>
      </w:r>
      <w:r w:rsidRPr="001468B0">
        <w:rPr>
          <w:rFonts w:eastAsia="Calibri" w:cs="Arial"/>
          <w:b/>
          <w:sz w:val="22"/>
          <w:szCs w:val="22"/>
          <w:lang w:eastAsia="en-US"/>
        </w:rPr>
        <w:t xml:space="preserve">00 000 zł </w:t>
      </w:r>
      <w:r w:rsidRPr="001468B0">
        <w:rPr>
          <w:rFonts w:eastAsia="Calibri" w:cs="Arial"/>
          <w:sz w:val="22"/>
          <w:szCs w:val="22"/>
          <w:lang w:eastAsia="en-US"/>
        </w:rPr>
        <w:t xml:space="preserve">na </w:t>
      </w:r>
      <w:r w:rsidRPr="00973755">
        <w:rPr>
          <w:rFonts w:eastAsia="Calibri" w:cs="Arial"/>
          <w:sz w:val="22"/>
          <w:szCs w:val="22"/>
          <w:lang w:eastAsia="en-US"/>
        </w:rPr>
        <w:t xml:space="preserve">jedno i wszystkie zdarzenia. </w:t>
      </w:r>
      <w:r w:rsidRPr="00973755">
        <w:rPr>
          <w:rFonts w:cs="Arial"/>
          <w:sz w:val="22"/>
          <w:szCs w:val="22"/>
        </w:rPr>
        <w:t>(uwaga:  ma zastosowani</w:t>
      </w:r>
      <w:r w:rsidR="008F6D5C" w:rsidRPr="00973755">
        <w:rPr>
          <w:rFonts w:cs="Arial"/>
          <w:sz w:val="22"/>
          <w:szCs w:val="22"/>
        </w:rPr>
        <w:t>e</w:t>
      </w:r>
      <w:r w:rsidRPr="00973755">
        <w:rPr>
          <w:rFonts w:cs="Arial"/>
          <w:sz w:val="22"/>
          <w:szCs w:val="22"/>
        </w:rPr>
        <w:t xml:space="preserve"> </w:t>
      </w:r>
      <w:r w:rsidRPr="00B361A8">
        <w:rPr>
          <w:rFonts w:cs="Arial"/>
          <w:sz w:val="22"/>
          <w:szCs w:val="22"/>
        </w:rPr>
        <w:t xml:space="preserve">do Części </w:t>
      </w:r>
      <w:r w:rsidR="00A2774F" w:rsidRPr="00B361A8">
        <w:rPr>
          <w:rFonts w:cs="Arial"/>
          <w:sz w:val="22"/>
          <w:szCs w:val="22"/>
        </w:rPr>
        <w:t>1</w:t>
      </w:r>
      <w:r w:rsidRPr="00B361A8">
        <w:rPr>
          <w:rFonts w:cs="Arial"/>
          <w:sz w:val="22"/>
          <w:szCs w:val="22"/>
        </w:rPr>
        <w:t>).</w:t>
      </w:r>
    </w:p>
    <w:p w14:paraId="50371695" w14:textId="73B0895E" w:rsidR="009E37BA" w:rsidRPr="00B361A8" w:rsidRDefault="009E37BA" w:rsidP="00A2774F">
      <w:pPr>
        <w:numPr>
          <w:ilvl w:val="0"/>
          <w:numId w:val="29"/>
        </w:numPr>
        <w:spacing w:after="200" w:line="276" w:lineRule="auto"/>
        <w:jc w:val="both"/>
        <w:rPr>
          <w:rFonts w:eastAsia="Calibri" w:cs="Arial"/>
          <w:sz w:val="22"/>
          <w:szCs w:val="22"/>
          <w:lang w:eastAsia="en-US"/>
        </w:rPr>
      </w:pPr>
      <w:r w:rsidRPr="00973755">
        <w:rPr>
          <w:rFonts w:cs="Arial"/>
          <w:b/>
          <w:sz w:val="22"/>
          <w:szCs w:val="22"/>
        </w:rPr>
        <w:t xml:space="preserve">Klauzula ubezpieczenia rzeczy osobistych i bagażu załogi </w:t>
      </w:r>
      <w:r w:rsidRPr="00973755">
        <w:rPr>
          <w:rFonts w:cs="Arial"/>
          <w:sz w:val="22"/>
          <w:szCs w:val="22"/>
        </w:rPr>
        <w:t>– ochrona ubezpieczeniowa obejmuje mienie od zniszczenia, uszkodzenia lub utraty w wyniku zdarzeń objętych ochroną w ramach ubezpieczenia casco. Ochroną objęte są przede wszystkim przedmioty codziennego użytku zwyczajowo uznane za przydatne w okresie eksploatacji j</w:t>
      </w:r>
      <w:r w:rsidR="00325B0C">
        <w:rPr>
          <w:rFonts w:cs="Arial"/>
          <w:sz w:val="22"/>
          <w:szCs w:val="22"/>
        </w:rPr>
        <w:t>ednostki</w:t>
      </w:r>
      <w:r w:rsidRPr="00973755">
        <w:rPr>
          <w:rFonts w:cs="Arial"/>
          <w:sz w:val="22"/>
          <w:szCs w:val="22"/>
        </w:rPr>
        <w:t xml:space="preserve"> m.in.: odzież, środki higieny osobistej, zegarki, aparaty foto</w:t>
      </w:r>
      <w:r w:rsidR="00A2774F" w:rsidRPr="00973755">
        <w:rPr>
          <w:rFonts w:cs="Arial"/>
          <w:sz w:val="22"/>
          <w:szCs w:val="22"/>
        </w:rPr>
        <w:t>graficzne, aparaty telefoniczne</w:t>
      </w:r>
      <w:r w:rsidRPr="00973755">
        <w:rPr>
          <w:rFonts w:cs="Arial"/>
          <w:sz w:val="22"/>
          <w:szCs w:val="22"/>
        </w:rPr>
        <w:t xml:space="preserve"> itp. </w:t>
      </w:r>
      <w:r w:rsidRPr="00973755">
        <w:rPr>
          <w:rFonts w:cs="Arial"/>
          <w:b/>
          <w:sz w:val="22"/>
          <w:szCs w:val="22"/>
        </w:rPr>
        <w:t xml:space="preserve">Limit odpowiedzialności: 300 zł/osobę. </w:t>
      </w:r>
      <w:r w:rsidR="00A2774F" w:rsidRPr="00973755">
        <w:rPr>
          <w:rFonts w:cs="Arial"/>
          <w:sz w:val="22"/>
          <w:szCs w:val="22"/>
        </w:rPr>
        <w:t xml:space="preserve">(uwaga:  ma zastosowanie do </w:t>
      </w:r>
      <w:r w:rsidR="00A2774F" w:rsidRPr="00B361A8">
        <w:rPr>
          <w:rFonts w:cs="Arial"/>
          <w:sz w:val="22"/>
          <w:szCs w:val="22"/>
        </w:rPr>
        <w:t>Części 4).</w:t>
      </w:r>
    </w:p>
    <w:p w14:paraId="20E41CC0" w14:textId="77777777" w:rsidR="009E37BA" w:rsidRDefault="009E37BA" w:rsidP="009E37BA">
      <w:pPr>
        <w:pStyle w:val="WW-Tekstpodstawowywcity2"/>
        <w:spacing w:line="276" w:lineRule="auto"/>
        <w:ind w:left="0" w:firstLine="0"/>
        <w:rPr>
          <w:rFonts w:ascii="Arial" w:hAnsi="Arial" w:cs="Arial"/>
          <w:sz w:val="22"/>
          <w:szCs w:val="22"/>
        </w:rPr>
      </w:pPr>
    </w:p>
    <w:p w14:paraId="6A2FB123" w14:textId="77777777" w:rsidR="009E37BA" w:rsidRDefault="009E37BA" w:rsidP="009E37BA">
      <w:pPr>
        <w:pStyle w:val="WW-Tekstpodstawowywcity2"/>
        <w:spacing w:line="276" w:lineRule="auto"/>
        <w:rPr>
          <w:rFonts w:ascii="Arial" w:hAnsi="Arial" w:cs="Arial"/>
          <w:sz w:val="22"/>
          <w:szCs w:val="22"/>
        </w:rPr>
      </w:pPr>
    </w:p>
    <w:p w14:paraId="0B5175E3" w14:textId="77777777" w:rsidR="00F964AF" w:rsidRPr="00D71752" w:rsidRDefault="00F964AF" w:rsidP="00E245B9">
      <w:pPr>
        <w:suppressAutoHyphens/>
        <w:jc w:val="both"/>
        <w:rPr>
          <w:rFonts w:eastAsia="Lucida Sans Unicode" w:cs="Arial"/>
          <w:b/>
          <w:sz w:val="22"/>
          <w:szCs w:val="22"/>
        </w:rPr>
      </w:pPr>
    </w:p>
    <w:sectPr w:rsidR="00F964AF" w:rsidRPr="00D71752" w:rsidSect="001415CD">
      <w:headerReference w:type="default" r:id="rId15"/>
      <w:footerReference w:type="even" r:id="rId16"/>
      <w:footerReference w:type="default" r:id="rId17"/>
      <w:headerReference w:type="first" r:id="rId18"/>
      <w:footerReference w:type="first" r:id="rId19"/>
      <w:pgSz w:w="11906" w:h="16838" w:code="9"/>
      <w:pgMar w:top="1134" w:right="1133" w:bottom="851" w:left="1418"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E6C4" w14:textId="77777777" w:rsidR="00A11D1E" w:rsidRDefault="00A11D1E">
      <w:r>
        <w:separator/>
      </w:r>
    </w:p>
  </w:endnote>
  <w:endnote w:type="continuationSeparator" w:id="0">
    <w:p w14:paraId="1F46A4AB" w14:textId="77777777" w:rsidR="00A11D1E" w:rsidRDefault="00A1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2">
    <w:altName w:val="Times New Roman"/>
    <w:charset w:val="EE"/>
    <w:family w:val="auto"/>
    <w:pitch w:val="default"/>
  </w:font>
  <w:font w:name="OpenSymbol">
    <w:charset w:val="00"/>
    <w:family w:val="auto"/>
    <w:pitch w:val="variable"/>
    <w:sig w:usb0="800000AF" w:usb1="1001ECEA" w:usb2="00000000" w:usb3="00000000" w:csb0="80000001" w:csb1="00000000"/>
  </w:font>
  <w:font w:name="TimesNewRoman">
    <w:altName w:val="MS Gothic"/>
    <w:charset w:val="00"/>
    <w:family w:val="auto"/>
    <w:pitch w:val="variable"/>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tima">
    <w:charset w:val="00"/>
    <w:family w:val="roman"/>
    <w:pitch w:val="variable"/>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3737" w14:textId="77777777" w:rsidR="00A11D1E" w:rsidRDefault="00A11D1E" w:rsidP="003352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560ABB" w14:textId="77777777" w:rsidR="00A11D1E" w:rsidRDefault="00A11D1E" w:rsidP="0033523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B191" w14:textId="77777777" w:rsidR="00A11D1E" w:rsidRPr="00E32A2C" w:rsidRDefault="00A11D1E" w:rsidP="00335235">
    <w:pPr>
      <w:pStyle w:val="Stopka"/>
      <w:framePr w:wrap="around" w:vAnchor="text" w:hAnchor="page" w:x="10239" w:y="-202"/>
      <w:rPr>
        <w:rStyle w:val="Numerstrony"/>
        <w:rFonts w:cs="Arial"/>
        <w:sz w:val="22"/>
        <w:szCs w:val="22"/>
      </w:rPr>
    </w:pPr>
    <w:r w:rsidRPr="00E32A2C">
      <w:rPr>
        <w:rStyle w:val="Numerstrony"/>
        <w:rFonts w:cs="Arial"/>
        <w:sz w:val="22"/>
        <w:szCs w:val="22"/>
      </w:rPr>
      <w:fldChar w:fldCharType="begin"/>
    </w:r>
    <w:r w:rsidRPr="00E32A2C">
      <w:rPr>
        <w:rStyle w:val="Numerstrony"/>
        <w:rFonts w:cs="Arial"/>
        <w:sz w:val="22"/>
        <w:szCs w:val="22"/>
      </w:rPr>
      <w:instrText xml:space="preserve">PAGE  </w:instrText>
    </w:r>
    <w:r w:rsidRPr="00E32A2C">
      <w:rPr>
        <w:rStyle w:val="Numerstrony"/>
        <w:rFonts w:cs="Arial"/>
        <w:sz w:val="22"/>
        <w:szCs w:val="22"/>
      </w:rPr>
      <w:fldChar w:fldCharType="separate"/>
    </w:r>
    <w:r w:rsidR="005C231D">
      <w:rPr>
        <w:rStyle w:val="Numerstrony"/>
        <w:rFonts w:cs="Arial"/>
        <w:noProof/>
        <w:sz w:val="22"/>
        <w:szCs w:val="22"/>
      </w:rPr>
      <w:t>18</w:t>
    </w:r>
    <w:r w:rsidRPr="00E32A2C">
      <w:rPr>
        <w:rStyle w:val="Numerstrony"/>
        <w:rFonts w:cs="Arial"/>
        <w:sz w:val="22"/>
        <w:szCs w:val="22"/>
      </w:rPr>
      <w:fldChar w:fldCharType="end"/>
    </w:r>
  </w:p>
  <w:p w14:paraId="6C73D3CD" w14:textId="77777777" w:rsidR="00A11D1E" w:rsidRDefault="00A11D1E" w:rsidP="00335235">
    <w:pPr>
      <w:ind w:right="360"/>
      <w:jc w:val="both"/>
      <w:rPr>
        <w:rFonts w:cs="Arial"/>
        <w:sz w:val="16"/>
        <w:szCs w:val="16"/>
      </w:rPr>
    </w:pPr>
  </w:p>
  <w:p w14:paraId="32914E4B" w14:textId="77777777" w:rsidR="00A11D1E" w:rsidRDefault="00A11D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2888" w14:textId="5DF5A735" w:rsidR="00A11D1E" w:rsidRPr="00B01F08" w:rsidRDefault="00A11D1E" w:rsidP="00335235">
    <w:pPr>
      <w:pStyle w:val="Stopka"/>
    </w:pPr>
    <w:r>
      <w:rPr>
        <w:noProof/>
      </w:rPr>
      <mc:AlternateContent>
        <mc:Choice Requires="wps">
          <w:drawing>
            <wp:anchor distT="0" distB="0" distL="114300" distR="114300" simplePos="0" relativeHeight="251658240" behindDoc="1" locked="1" layoutInCell="0" allowOverlap="1" wp14:anchorId="3F7CBDF1" wp14:editId="6A58710B">
              <wp:simplePos x="0" y="0"/>
              <wp:positionH relativeFrom="page">
                <wp:posOffset>3666490</wp:posOffset>
              </wp:positionH>
              <wp:positionV relativeFrom="page">
                <wp:posOffset>9649460</wp:posOffset>
              </wp:positionV>
              <wp:extent cx="3634740" cy="791210"/>
              <wp:effectExtent l="8890" t="10160" r="13970" b="8255"/>
              <wp:wrapNone/>
              <wp:docPr id="5969297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791210"/>
                      </a:xfrm>
                      <a:prstGeom prst="rect">
                        <a:avLst/>
                      </a:prstGeom>
                      <a:noFill/>
                      <a:ln w="9525">
                        <a:solidFill>
                          <a:srgbClr val="666699"/>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DB498A9" w14:textId="77777777" w:rsidR="00A11D1E" w:rsidRDefault="00A11D1E" w:rsidP="00335235">
                          <w:pPr>
                            <w:jc w:val="center"/>
                            <w:rPr>
                              <w:b/>
                              <w:i/>
                              <w:color w:val="0000FF"/>
                              <w:sz w:val="16"/>
                              <w:szCs w:val="16"/>
                            </w:rPr>
                          </w:pPr>
                          <w:r w:rsidRPr="00E11021">
                            <w:rPr>
                              <w:b/>
                              <w:i/>
                              <w:color w:val="0000FF"/>
                              <w:sz w:val="16"/>
                              <w:szCs w:val="16"/>
                            </w:rPr>
                            <w:t>MIEJSCE NA LOGOTYPY BENEFICJENTA</w:t>
                          </w:r>
                        </w:p>
                        <w:p w14:paraId="54516C93" w14:textId="77777777" w:rsidR="00A11D1E" w:rsidRDefault="00A11D1E" w:rsidP="00335235">
                          <w:pPr>
                            <w:jc w:val="center"/>
                            <w:rPr>
                              <w:b/>
                              <w:i/>
                              <w:color w:val="0000FF"/>
                              <w:sz w:val="16"/>
                              <w:szCs w:val="16"/>
                            </w:rPr>
                          </w:pPr>
                          <w:r>
                            <w:rPr>
                              <w:b/>
                              <w:i/>
                              <w:color w:val="0000FF"/>
                              <w:sz w:val="16"/>
                              <w:szCs w:val="16"/>
                            </w:rPr>
                            <w:t xml:space="preserve">należy usunąć tę ramkę przed wstawieniem logotypów, </w:t>
                          </w:r>
                        </w:p>
                        <w:p w14:paraId="52BF33CB" w14:textId="77777777" w:rsidR="00A11D1E" w:rsidRPr="00E11021" w:rsidRDefault="00A11D1E" w:rsidP="00335235">
                          <w:pPr>
                            <w:jc w:val="center"/>
                            <w:rPr>
                              <w:i/>
                              <w:color w:val="0000FF"/>
                              <w:sz w:val="16"/>
                              <w:szCs w:val="16"/>
                            </w:rPr>
                          </w:pPr>
                          <w:r>
                            <w:rPr>
                              <w:b/>
                              <w:i/>
                              <w:color w:val="0000FF"/>
                              <w:sz w:val="16"/>
                              <w:szCs w:val="16"/>
                            </w:rPr>
                            <w:t>a także w przypadku braku logotypów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CBDF1" id="_x0000_t202" coordsize="21600,21600" o:spt="202" path="m,l,21600r21600,l21600,xe">
              <v:stroke joinstyle="miter"/>
              <v:path gradientshapeok="t" o:connecttype="rect"/>
            </v:shapetype>
            <v:shape id="Text Box 3" o:spid="_x0000_s1026" type="#_x0000_t202" style="position:absolute;margin-left:288.7pt;margin-top:759.8pt;width:286.2pt;height:6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" o:allowincell="f" filled="f" strokecolor="#669">
              <v:stroke dashstyle="dash"/>
              <v:textbox>
                <w:txbxContent>
                  <w:p w14:paraId="3DB498A9" w14:textId="77777777" w:rsidR="00A11D1E" w:rsidRDefault="00A11D1E" w:rsidP="00335235">
                    <w:pPr>
                      <w:jc w:val="center"/>
                      <w:rPr>
                        <w:b/>
                        <w:i/>
                        <w:color w:val="0000FF"/>
                        <w:sz w:val="16"/>
                        <w:szCs w:val="16"/>
                      </w:rPr>
                    </w:pPr>
                    <w:r w:rsidRPr="00E11021">
                      <w:rPr>
                        <w:b/>
                        <w:i/>
                        <w:color w:val="0000FF"/>
                        <w:sz w:val="16"/>
                        <w:szCs w:val="16"/>
                      </w:rPr>
                      <w:t>MIEJSCE NA LOGOTYPY BENEFICJENTA</w:t>
                    </w:r>
                  </w:p>
                  <w:p w14:paraId="54516C93" w14:textId="77777777" w:rsidR="00A11D1E" w:rsidRDefault="00A11D1E" w:rsidP="00335235">
                    <w:pPr>
                      <w:jc w:val="center"/>
                      <w:rPr>
                        <w:b/>
                        <w:i/>
                        <w:color w:val="0000FF"/>
                        <w:sz w:val="16"/>
                        <w:szCs w:val="16"/>
                      </w:rPr>
                    </w:pPr>
                    <w:r>
                      <w:rPr>
                        <w:b/>
                        <w:i/>
                        <w:color w:val="0000FF"/>
                        <w:sz w:val="16"/>
                        <w:szCs w:val="16"/>
                      </w:rPr>
                      <w:t xml:space="preserve">należy usunąć tę ramkę przed wstawieniem logotypów, </w:t>
                    </w:r>
                  </w:p>
                  <w:p w14:paraId="52BF33CB" w14:textId="77777777" w:rsidR="00A11D1E" w:rsidRPr="00E11021" w:rsidRDefault="00A11D1E" w:rsidP="00335235">
                    <w:pPr>
                      <w:jc w:val="center"/>
                      <w:rPr>
                        <w:i/>
                        <w:color w:val="0000FF"/>
                        <w:sz w:val="16"/>
                        <w:szCs w:val="16"/>
                      </w:rPr>
                    </w:pPr>
                    <w:r>
                      <w:rPr>
                        <w:b/>
                        <w:i/>
                        <w:color w:val="0000FF"/>
                        <w:sz w:val="16"/>
                        <w:szCs w:val="16"/>
                      </w:rPr>
                      <w:t>a także w przypadku braku logotypów</w:t>
                    </w: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0" allowOverlap="1" wp14:anchorId="2F8FABDB" wp14:editId="506BCA65">
              <wp:simplePos x="0" y="0"/>
              <wp:positionH relativeFrom="page">
                <wp:posOffset>237490</wp:posOffset>
              </wp:positionH>
              <wp:positionV relativeFrom="page">
                <wp:posOffset>9591040</wp:posOffset>
              </wp:positionV>
              <wp:extent cx="3634740" cy="914400"/>
              <wp:effectExtent l="0" t="0" r="4445" b="635"/>
              <wp:wrapNone/>
              <wp:docPr id="13653147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5C9A5" w14:textId="77777777" w:rsidR="00A11D1E" w:rsidRDefault="00A11D1E" w:rsidP="00335235">
                          <w:pPr>
                            <w:rPr>
                              <w:b/>
                              <w:sz w:val="16"/>
                              <w:szCs w:val="16"/>
                            </w:rPr>
                          </w:pPr>
                          <w:r w:rsidRPr="001C6AEE">
                            <w:rPr>
                              <w:b/>
                              <w:sz w:val="16"/>
                              <w:szCs w:val="16"/>
                            </w:rPr>
                            <w:t>DANE TELEADRESOWE BENEFICJENTA</w:t>
                          </w:r>
                          <w:r>
                            <w:rPr>
                              <w:b/>
                              <w:sz w:val="16"/>
                              <w:szCs w:val="16"/>
                            </w:rPr>
                            <w:t xml:space="preserve"> (-NAZWA PISANA JAKO BOLD WERSALIKAMI)</w:t>
                          </w:r>
                        </w:p>
                        <w:p w14:paraId="25958AD9" w14:textId="77777777" w:rsidR="00A11D1E" w:rsidRDefault="00A11D1E" w:rsidP="00335235">
                          <w:pPr>
                            <w:rPr>
                              <w:sz w:val="16"/>
                              <w:szCs w:val="16"/>
                            </w:rPr>
                          </w:pPr>
                          <w:r>
                            <w:rPr>
                              <w:sz w:val="16"/>
                              <w:szCs w:val="16"/>
                            </w:rPr>
                            <w:t>Pozostałe dane pisane jako normal</w:t>
                          </w:r>
                        </w:p>
                        <w:p w14:paraId="74FC5A61" w14:textId="77777777" w:rsidR="00A11D1E" w:rsidRDefault="00A11D1E" w:rsidP="00335235">
                          <w:pPr>
                            <w:rPr>
                              <w:sz w:val="16"/>
                              <w:szCs w:val="16"/>
                            </w:rPr>
                          </w:pPr>
                          <w:r>
                            <w:rPr>
                              <w:sz w:val="16"/>
                              <w:szCs w:val="16"/>
                            </w:rPr>
                            <w:t>Font w stopce: Arial CE</w:t>
                          </w:r>
                        </w:p>
                        <w:p w14:paraId="10243A3F" w14:textId="77777777" w:rsidR="00A11D1E" w:rsidRDefault="00A11D1E" w:rsidP="00335235">
                          <w:pPr>
                            <w:rPr>
                              <w:sz w:val="16"/>
                              <w:szCs w:val="16"/>
                            </w:rPr>
                          </w:pPr>
                          <w:r>
                            <w:rPr>
                              <w:sz w:val="16"/>
                              <w:szCs w:val="16"/>
                            </w:rPr>
                            <w:t>Rozmiar fontu: 8 pkt.</w:t>
                          </w:r>
                        </w:p>
                        <w:p w14:paraId="58DB31DE" w14:textId="77777777" w:rsidR="00A11D1E" w:rsidRDefault="00A11D1E" w:rsidP="00335235">
                          <w:pPr>
                            <w:rPr>
                              <w:sz w:val="16"/>
                              <w:szCs w:val="16"/>
                            </w:rPr>
                          </w:pPr>
                          <w:r>
                            <w:rPr>
                              <w:sz w:val="16"/>
                              <w:szCs w:val="16"/>
                            </w:rPr>
                            <w:t>Justowanie do lewej.</w:t>
                          </w:r>
                        </w:p>
                        <w:p w14:paraId="6C14E737" w14:textId="77777777" w:rsidR="00A11D1E" w:rsidRPr="001C6AEE" w:rsidRDefault="00A11D1E" w:rsidP="00335235">
                          <w:pPr>
                            <w:rPr>
                              <w:sz w:val="16"/>
                              <w:szCs w:val="16"/>
                            </w:rPr>
                          </w:pPr>
                          <w:r>
                            <w:rPr>
                              <w:sz w:val="16"/>
                              <w:szCs w:val="16"/>
                            </w:rPr>
                            <w:t>Maksimum wersów w stopce: 7</w:t>
                          </w:r>
                        </w:p>
                        <w:p w14:paraId="78F71373" w14:textId="77777777" w:rsidR="00A11D1E" w:rsidRPr="001C6AEE" w:rsidRDefault="00A11D1E" w:rsidP="00335235">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FABDB" id="Text Box 2" o:spid="_x0000_s1027" type="#_x0000_t202" style="position:absolute;margin-left:18.7pt;margin-top:755.2pt;width:286.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" o:allowincell="f" filled="f" stroked="f">
              <v:textbox>
                <w:txbxContent>
                  <w:p w14:paraId="1685C9A5" w14:textId="77777777" w:rsidR="00A11D1E" w:rsidRDefault="00A11D1E" w:rsidP="00335235">
                    <w:pPr>
                      <w:rPr>
                        <w:b/>
                        <w:sz w:val="16"/>
                        <w:szCs w:val="16"/>
                      </w:rPr>
                    </w:pPr>
                    <w:r w:rsidRPr="001C6AEE">
                      <w:rPr>
                        <w:b/>
                        <w:sz w:val="16"/>
                        <w:szCs w:val="16"/>
                      </w:rPr>
                      <w:t>DANE TELEADRESOWE BENEFICJENTA</w:t>
                    </w:r>
                    <w:r>
                      <w:rPr>
                        <w:b/>
                        <w:sz w:val="16"/>
                        <w:szCs w:val="16"/>
                      </w:rPr>
                      <w:t xml:space="preserve"> (-NAZWA PISANA JAKO BOLD WERSALIKAMI)</w:t>
                    </w:r>
                  </w:p>
                  <w:p w14:paraId="25958AD9" w14:textId="77777777" w:rsidR="00A11D1E" w:rsidRDefault="00A11D1E" w:rsidP="00335235">
                    <w:pPr>
                      <w:rPr>
                        <w:sz w:val="16"/>
                        <w:szCs w:val="16"/>
                      </w:rPr>
                    </w:pPr>
                    <w:r>
                      <w:rPr>
                        <w:sz w:val="16"/>
                        <w:szCs w:val="16"/>
                      </w:rPr>
                      <w:t>Pozostałe dane pisane jako normal</w:t>
                    </w:r>
                  </w:p>
                  <w:p w14:paraId="74FC5A61" w14:textId="77777777" w:rsidR="00A11D1E" w:rsidRDefault="00A11D1E" w:rsidP="00335235">
                    <w:pPr>
                      <w:rPr>
                        <w:sz w:val="16"/>
                        <w:szCs w:val="16"/>
                      </w:rPr>
                    </w:pPr>
                    <w:r>
                      <w:rPr>
                        <w:sz w:val="16"/>
                        <w:szCs w:val="16"/>
                      </w:rPr>
                      <w:t>Font w stopce: Arial CE</w:t>
                    </w:r>
                  </w:p>
                  <w:p w14:paraId="10243A3F" w14:textId="77777777" w:rsidR="00A11D1E" w:rsidRDefault="00A11D1E" w:rsidP="00335235">
                    <w:pPr>
                      <w:rPr>
                        <w:sz w:val="16"/>
                        <w:szCs w:val="16"/>
                      </w:rPr>
                    </w:pPr>
                    <w:r>
                      <w:rPr>
                        <w:sz w:val="16"/>
                        <w:szCs w:val="16"/>
                      </w:rPr>
                      <w:t>Rozmiar fontu: 8 pkt.</w:t>
                    </w:r>
                  </w:p>
                  <w:p w14:paraId="58DB31DE" w14:textId="77777777" w:rsidR="00A11D1E" w:rsidRDefault="00A11D1E" w:rsidP="00335235">
                    <w:pPr>
                      <w:rPr>
                        <w:sz w:val="16"/>
                        <w:szCs w:val="16"/>
                      </w:rPr>
                    </w:pPr>
                    <w:r>
                      <w:rPr>
                        <w:sz w:val="16"/>
                        <w:szCs w:val="16"/>
                      </w:rPr>
                      <w:t>Justowanie do lewej.</w:t>
                    </w:r>
                  </w:p>
                  <w:p w14:paraId="6C14E737" w14:textId="77777777" w:rsidR="00A11D1E" w:rsidRPr="001C6AEE" w:rsidRDefault="00A11D1E" w:rsidP="00335235">
                    <w:pPr>
                      <w:rPr>
                        <w:sz w:val="16"/>
                        <w:szCs w:val="16"/>
                      </w:rPr>
                    </w:pPr>
                    <w:r>
                      <w:rPr>
                        <w:sz w:val="16"/>
                        <w:szCs w:val="16"/>
                      </w:rPr>
                      <w:t>Maksimum wersów w stopce: 7</w:t>
                    </w:r>
                  </w:p>
                  <w:p w14:paraId="78F71373" w14:textId="77777777" w:rsidR="00A11D1E" w:rsidRPr="001C6AEE" w:rsidRDefault="00A11D1E" w:rsidP="00335235">
                    <w:pPr>
                      <w:rPr>
                        <w:b/>
                        <w:sz w:val="16"/>
                        <w:szCs w:val="16"/>
                      </w:rPr>
                    </w:pPr>
                  </w:p>
                </w:txbxContent>
              </v:textbox>
              <w10:wrap anchorx="page" anchory="page"/>
              <w10:anchorlock/>
            </v:shape>
          </w:pict>
        </mc:Fallback>
      </mc:AlternateContent>
    </w:r>
    <w:r>
      <w:rPr>
        <w:noProof/>
      </w:rPr>
      <w:drawing>
        <wp:anchor distT="0" distB="0" distL="114300" distR="114300" simplePos="0" relativeHeight="251656192" behindDoc="1" locked="1" layoutInCell="0" allowOverlap="1" wp14:anchorId="35C0BA37" wp14:editId="1253364C">
          <wp:simplePos x="0" y="0"/>
          <wp:positionH relativeFrom="page">
            <wp:align>center</wp:align>
          </wp:positionH>
          <wp:positionV relativeFrom="page">
            <wp:posOffset>9613265</wp:posOffset>
          </wp:positionV>
          <wp:extent cx="7191375" cy="3175"/>
          <wp:effectExtent l="0" t="0" r="0" b="0"/>
          <wp:wrapNone/>
          <wp:docPr id="1701397350" name="Obraz 1701397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3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AFE1" w14:textId="77777777" w:rsidR="00A11D1E" w:rsidRDefault="00A11D1E">
      <w:r>
        <w:separator/>
      </w:r>
    </w:p>
  </w:footnote>
  <w:footnote w:type="continuationSeparator" w:id="0">
    <w:p w14:paraId="44698681" w14:textId="77777777" w:rsidR="00A11D1E" w:rsidRDefault="00A11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AFD5" w14:textId="77777777" w:rsidR="00A11D1E" w:rsidRPr="00592AA9" w:rsidRDefault="00A11D1E" w:rsidP="00344307">
    <w:pPr>
      <w:pStyle w:val="Nagwek"/>
      <w:pBdr>
        <w:bottom w:val="single" w:sz="4" w:space="1" w:color="auto"/>
      </w:pBdr>
    </w:pPr>
    <w:r w:rsidRPr="009838B3">
      <w:rPr>
        <w:rFonts w:cs="Arial"/>
        <w:b/>
        <w:sz w:val="16"/>
      </w:rPr>
      <w:t xml:space="preserve">Gmina </w:t>
    </w:r>
    <w:r>
      <w:rPr>
        <w:rFonts w:cs="Arial"/>
        <w:b/>
        <w:sz w:val="16"/>
      </w:rPr>
      <w:t>Kosakowo</w:t>
    </w:r>
    <w:r w:rsidRPr="009838B3">
      <w:rPr>
        <w:rFonts w:cs="Arial"/>
        <w:b/>
        <w:sz w:val="16"/>
      </w:rPr>
      <w:t xml:space="preserve">            </w:t>
    </w:r>
    <w:r>
      <w:rPr>
        <w:rFonts w:cs="Arial"/>
        <w:b/>
        <w:sz w:val="16"/>
      </w:rPr>
      <w:t xml:space="preserve">            </w:t>
    </w:r>
    <w:r w:rsidRPr="009838B3">
      <w:rPr>
        <w:rFonts w:cs="Arial"/>
        <w:b/>
        <w:sz w:val="16"/>
      </w:rPr>
      <w:t xml:space="preserve">Nr postępowania: </w:t>
    </w:r>
    <w:r>
      <w:rPr>
        <w:rFonts w:cs="Arial"/>
        <w:b/>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4DF2" w14:textId="492C7E30" w:rsidR="00A11D1E" w:rsidRDefault="00A11D1E">
    <w:pPr>
      <w:pStyle w:val="Nagwek"/>
    </w:pPr>
    <w:r>
      <w:rPr>
        <w:noProof/>
      </w:rPr>
      <w:drawing>
        <wp:anchor distT="0" distB="0" distL="114300" distR="114300" simplePos="0" relativeHeight="251659264" behindDoc="0" locked="1" layoutInCell="0" allowOverlap="1" wp14:anchorId="5CC65376" wp14:editId="545E854B">
          <wp:simplePos x="0" y="0"/>
          <wp:positionH relativeFrom="page">
            <wp:align>center</wp:align>
          </wp:positionH>
          <wp:positionV relativeFrom="page">
            <wp:posOffset>248285</wp:posOffset>
          </wp:positionV>
          <wp:extent cx="7191375" cy="857250"/>
          <wp:effectExtent l="0" t="0" r="0" b="0"/>
          <wp:wrapNone/>
          <wp:docPr id="944798110" name="Obraz 944798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857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8B0B90E"/>
    <w:name w:val="WW8Num11"/>
    <w:lvl w:ilvl="0">
      <w:start w:val="1"/>
      <w:numFmt w:val="bullet"/>
      <w:lvlText w:val=""/>
      <w:lvlJc w:val="left"/>
      <w:pPr>
        <w:tabs>
          <w:tab w:val="num" w:pos="360"/>
        </w:tabs>
        <w:ind w:left="360" w:hanging="360"/>
      </w:pPr>
      <w:rPr>
        <w:rFonts w:ascii="Wingdings" w:hAnsi="Wingdings"/>
        <w:color w:val="auto"/>
      </w:rPr>
    </w:lvl>
  </w:abstractNum>
  <w:abstractNum w:abstractNumId="1" w15:restartNumberingAfterBreak="0">
    <w:nsid w:val="00000003"/>
    <w:multiLevelType w:val="singleLevel"/>
    <w:tmpl w:val="39EC72FE"/>
    <w:name w:val="WW8Num7"/>
    <w:lvl w:ilvl="0">
      <w:start w:val="1"/>
      <w:numFmt w:val="decimal"/>
      <w:lvlText w:val="%1."/>
      <w:lvlJc w:val="left"/>
      <w:pPr>
        <w:tabs>
          <w:tab w:val="num" w:pos="360"/>
        </w:tabs>
        <w:ind w:left="360" w:hanging="360"/>
      </w:pPr>
      <w:rPr>
        <w:rFonts w:ascii="Arial" w:hAnsi="Arial" w:cs="Arial" w:hint="default"/>
        <w:b w:val="0"/>
        <w:i w:val="0"/>
        <w:color w:val="auto"/>
        <w:sz w:val="22"/>
      </w:rPr>
    </w:lvl>
  </w:abstractNum>
  <w:abstractNum w:abstractNumId="2" w15:restartNumberingAfterBreak="0">
    <w:nsid w:val="00000004"/>
    <w:multiLevelType w:val="multilevel"/>
    <w:tmpl w:val="D3DE9350"/>
    <w:name w:val="WW8Num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5."/>
      <w:lvlJc w:val="left"/>
      <w:pPr>
        <w:tabs>
          <w:tab w:val="num" w:pos="1701"/>
        </w:tabs>
        <w:ind w:left="1701" w:hanging="794"/>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5"/>
    <w:multiLevelType w:val="multilevel"/>
    <w:tmpl w:val="E59AD6A8"/>
    <w:name w:val="WW8Num5"/>
    <w:lvl w:ilvl="0">
      <w:start w:val="1"/>
      <w:numFmt w:val="lowerLetter"/>
      <w:lvlText w:val="%1)"/>
      <w:lvlJc w:val="left"/>
      <w:pPr>
        <w:tabs>
          <w:tab w:val="num" w:pos="1211"/>
        </w:tabs>
        <w:ind w:left="1211" w:hanging="360"/>
      </w:pPr>
      <w:rPr>
        <w:rFonts w:cs="Times New Roman"/>
      </w:rPr>
    </w:lvl>
    <w:lvl w:ilvl="1">
      <w:start w:val="1"/>
      <w:numFmt w:val="decimal"/>
      <w:lvlText w:val="%2)"/>
      <w:lvlJc w:val="left"/>
      <w:pPr>
        <w:tabs>
          <w:tab w:val="num" w:pos="1931"/>
        </w:tabs>
        <w:ind w:left="1931" w:hanging="360"/>
      </w:pPr>
      <w:rPr>
        <w:rFonts w:ascii="Courier New" w:eastAsia="F2" w:hAnsi="Courier New" w:cs="Courier New" w:hint="default"/>
        <w:b w:val="0"/>
        <w:bCs w:val="0"/>
        <w:color w:val="auto"/>
        <w:sz w:val="22"/>
        <w:szCs w:val="22"/>
        <w:shd w:val="clear" w:color="auto" w:fill="auto"/>
      </w:rPr>
    </w:lvl>
    <w:lvl w:ilvl="2">
      <w:start w:val="1"/>
      <w:numFmt w:val="decimal"/>
      <w:lvlText w:val="%3."/>
      <w:lvlJc w:val="left"/>
      <w:pPr>
        <w:tabs>
          <w:tab w:val="num" w:pos="2831"/>
        </w:tabs>
        <w:ind w:left="2831" w:hanging="360"/>
      </w:pPr>
      <w:rPr>
        <w:rFonts w:ascii="Courier New" w:eastAsia="F2" w:hAnsi="Courier New" w:cs="Courier New"/>
        <w:b w:val="0"/>
        <w:bCs w:val="0"/>
        <w:color w:val="auto"/>
        <w:sz w:val="22"/>
        <w:szCs w:val="22"/>
        <w:shd w:val="clear" w:color="auto" w:fill="auto"/>
      </w:rPr>
    </w:lvl>
    <w:lvl w:ilvl="3">
      <w:start w:val="1"/>
      <w:numFmt w:val="lowerLetter"/>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7"/>
    <w:multiLevelType w:val="multilevel"/>
    <w:tmpl w:val="73BEABA6"/>
    <w:name w:val="WW8Num13"/>
    <w:lvl w:ilvl="0">
      <w:start w:val="1"/>
      <w:numFmt w:val="decimal"/>
      <w:lvlText w:val="%1."/>
      <w:lvlJc w:val="left"/>
      <w:pPr>
        <w:tabs>
          <w:tab w:val="num" w:pos="720"/>
        </w:tabs>
        <w:ind w:left="720" w:hanging="360"/>
      </w:pPr>
      <w:rPr>
        <w:b w:val="0"/>
      </w:rPr>
    </w:lvl>
    <w:lvl w:ilvl="1">
      <w:start w:val="1"/>
      <w:numFmt w:val="decimal"/>
      <w:lvlText w:val="%1.%2."/>
      <w:lvlJc w:val="left"/>
      <w:pPr>
        <w:tabs>
          <w:tab w:val="num" w:pos="780"/>
        </w:tabs>
        <w:ind w:left="780" w:hanging="420"/>
      </w:pPr>
      <w:rPr>
        <w:rFonts w:ascii="OpenSymbol" w:hAnsi="OpenSymbol" w:cs="OpenSymbol"/>
      </w:rPr>
    </w:lvl>
    <w:lvl w:ilvl="2">
      <w:start w:val="1"/>
      <w:numFmt w:val="decimal"/>
      <w:lvlText w:val="%1.%2.%3."/>
      <w:lvlJc w:val="left"/>
      <w:pPr>
        <w:tabs>
          <w:tab w:val="num" w:pos="1080"/>
        </w:tabs>
        <w:ind w:left="1080" w:hanging="720"/>
      </w:pPr>
      <w:rPr>
        <w:rFonts w:ascii="OpenSymbol" w:hAnsi="OpenSymbol" w:cs="OpenSymbol"/>
      </w:rPr>
    </w:lvl>
    <w:lvl w:ilvl="3">
      <w:start w:val="1"/>
      <w:numFmt w:val="decimal"/>
      <w:lvlText w:val="%1.%2.%3.%4."/>
      <w:lvlJc w:val="left"/>
      <w:pPr>
        <w:tabs>
          <w:tab w:val="num" w:pos="1080"/>
        </w:tabs>
        <w:ind w:left="1080" w:hanging="720"/>
      </w:pPr>
      <w:rPr>
        <w:rFonts w:ascii="OpenSymbol" w:hAnsi="OpenSymbol" w:cs="OpenSymbol"/>
      </w:rPr>
    </w:lvl>
    <w:lvl w:ilvl="4">
      <w:start w:val="1"/>
      <w:numFmt w:val="decimal"/>
      <w:lvlText w:val="%1.%2.%3.%4.%5."/>
      <w:lvlJc w:val="left"/>
      <w:pPr>
        <w:tabs>
          <w:tab w:val="num" w:pos="1440"/>
        </w:tabs>
        <w:ind w:left="1440" w:hanging="1080"/>
      </w:pPr>
      <w:rPr>
        <w:rFonts w:ascii="OpenSymbol" w:hAnsi="OpenSymbol" w:cs="OpenSymbol"/>
      </w:rPr>
    </w:lvl>
    <w:lvl w:ilvl="5">
      <w:start w:val="1"/>
      <w:numFmt w:val="decimal"/>
      <w:lvlText w:val="%1.%2.%3.%4.%5.%6."/>
      <w:lvlJc w:val="left"/>
      <w:pPr>
        <w:tabs>
          <w:tab w:val="num" w:pos="1440"/>
        </w:tabs>
        <w:ind w:left="1440" w:hanging="1080"/>
      </w:pPr>
      <w:rPr>
        <w:rFonts w:ascii="OpenSymbol" w:hAnsi="OpenSymbol" w:cs="OpenSymbol"/>
      </w:rPr>
    </w:lvl>
    <w:lvl w:ilvl="6">
      <w:start w:val="1"/>
      <w:numFmt w:val="decimal"/>
      <w:lvlText w:val="%1.%2.%3.%4.%5.%6.%7."/>
      <w:lvlJc w:val="left"/>
      <w:pPr>
        <w:tabs>
          <w:tab w:val="num" w:pos="1800"/>
        </w:tabs>
        <w:ind w:left="1800" w:hanging="1440"/>
      </w:pPr>
      <w:rPr>
        <w:rFonts w:ascii="OpenSymbol" w:hAnsi="OpenSymbol" w:cs="OpenSymbol"/>
      </w:rPr>
    </w:lvl>
    <w:lvl w:ilvl="7">
      <w:start w:val="1"/>
      <w:numFmt w:val="decimal"/>
      <w:lvlText w:val="%1.%2.%3.%4.%5.%6.%7.%8."/>
      <w:lvlJc w:val="left"/>
      <w:pPr>
        <w:tabs>
          <w:tab w:val="num" w:pos="1800"/>
        </w:tabs>
        <w:ind w:left="1800" w:hanging="1440"/>
      </w:pPr>
      <w:rPr>
        <w:rFonts w:ascii="OpenSymbol" w:hAnsi="OpenSymbol" w:cs="OpenSymbol"/>
      </w:rPr>
    </w:lvl>
    <w:lvl w:ilvl="8">
      <w:start w:val="1"/>
      <w:numFmt w:val="decimal"/>
      <w:lvlText w:val="%1.%2.%3.%4.%5.%6.%7.%8.%9."/>
      <w:lvlJc w:val="left"/>
      <w:pPr>
        <w:tabs>
          <w:tab w:val="num" w:pos="2160"/>
        </w:tabs>
        <w:ind w:left="2160" w:hanging="1800"/>
      </w:pPr>
      <w:rPr>
        <w:rFonts w:ascii="OpenSymbol" w:hAnsi="OpenSymbol" w:cs="OpenSymbol"/>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eastAsia="Times New Roman" w:cs="Times New Roman"/>
        <w:i w:val="0"/>
        <w:color w:val="auto"/>
        <w:sz w:val="22"/>
        <w:szCs w:val="20"/>
      </w:rPr>
    </w:lvl>
    <w:lvl w:ilvl="1">
      <w:start w:val="1"/>
      <w:numFmt w:val="decimal"/>
      <w:lvlText w:val="%2."/>
      <w:lvlJc w:val="left"/>
      <w:pPr>
        <w:tabs>
          <w:tab w:val="num" w:pos="1080"/>
        </w:tabs>
        <w:ind w:left="1080" w:hanging="360"/>
      </w:pPr>
      <w:rPr>
        <w:rFonts w:eastAsia="TimesNewRoman" w:cs="Times New Roman"/>
        <w:b w:val="0"/>
        <w:bCs/>
        <w:color w:val="auto"/>
        <w:sz w:val="22"/>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NewRoman" w:hAnsi="Times New Roman" w:cs="Times New Roman"/>
        <w:color w:val="auto"/>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singleLevel"/>
    <w:tmpl w:val="9B44EA26"/>
    <w:name w:val="WW8Num37"/>
    <w:lvl w:ilvl="0">
      <w:start w:val="1"/>
      <w:numFmt w:val="lowerLetter"/>
      <w:lvlText w:val="%1)"/>
      <w:lvlJc w:val="left"/>
      <w:pPr>
        <w:tabs>
          <w:tab w:val="num" w:pos="-170"/>
        </w:tabs>
        <w:ind w:left="340" w:hanging="340"/>
      </w:pPr>
      <w:rPr>
        <w:rFonts w:hint="default"/>
        <w:b w:val="0"/>
        <w:i w:val="0"/>
        <w:color w:val="auto"/>
        <w:sz w:val="24"/>
        <w:szCs w:val="24"/>
      </w:rPr>
    </w:lvl>
  </w:abstractNum>
  <w:abstractNum w:abstractNumId="8" w15:restartNumberingAfterBreak="0">
    <w:nsid w:val="00000011"/>
    <w:multiLevelType w:val="singleLevel"/>
    <w:tmpl w:val="00000011"/>
    <w:name w:val="WW8Num21"/>
    <w:lvl w:ilvl="0">
      <w:start w:val="1"/>
      <w:numFmt w:val="lowerLetter"/>
      <w:lvlText w:val="%1)"/>
      <w:lvlJc w:val="left"/>
      <w:pPr>
        <w:tabs>
          <w:tab w:val="num" w:pos="360"/>
        </w:tabs>
        <w:ind w:left="360" w:hanging="360"/>
      </w:pPr>
    </w:lvl>
  </w:abstractNum>
  <w:abstractNum w:abstractNumId="9" w15:restartNumberingAfterBreak="0">
    <w:nsid w:val="00000012"/>
    <w:multiLevelType w:val="singleLevel"/>
    <w:tmpl w:val="00000012"/>
    <w:name w:val="WW8Num18"/>
    <w:lvl w:ilvl="0">
      <w:start w:val="1"/>
      <w:numFmt w:val="decimal"/>
      <w:lvlText w:val="%1."/>
      <w:lvlJc w:val="left"/>
      <w:pPr>
        <w:tabs>
          <w:tab w:val="num" w:pos="1080"/>
        </w:tabs>
        <w:ind w:left="1080" w:hanging="360"/>
      </w:pPr>
      <w:rPr>
        <w:rFonts w:hint="default"/>
        <w:b w:val="0"/>
        <w:color w:val="auto"/>
        <w:w w:val="105"/>
        <w:sz w:val="22"/>
        <w:szCs w:val="22"/>
      </w:rPr>
    </w:lvl>
  </w:abstractNum>
  <w:abstractNum w:abstractNumId="10" w15:restartNumberingAfterBreak="0">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11" w15:restartNumberingAfterBreak="0">
    <w:nsid w:val="00000022"/>
    <w:multiLevelType w:val="singleLevel"/>
    <w:tmpl w:val="00000022"/>
    <w:name w:val="WW8Num34"/>
    <w:lvl w:ilvl="0">
      <w:start w:val="1"/>
      <w:numFmt w:val="decimal"/>
      <w:lvlText w:val="%1."/>
      <w:lvlJc w:val="left"/>
      <w:pPr>
        <w:tabs>
          <w:tab w:val="num" w:pos="360"/>
        </w:tabs>
        <w:ind w:left="360" w:hanging="360"/>
      </w:pPr>
      <w:rPr>
        <w:rFonts w:ascii="Arial" w:hAnsi="Arial" w:cs="Arial"/>
        <w:sz w:val="22"/>
        <w:szCs w:val="22"/>
        <w:lang w:eastAsia="ar-SA"/>
      </w:rPr>
    </w:lvl>
  </w:abstractNum>
  <w:abstractNum w:abstractNumId="12" w15:restartNumberingAfterBreak="0">
    <w:nsid w:val="0000002D"/>
    <w:multiLevelType w:val="singleLevel"/>
    <w:tmpl w:val="0000002D"/>
    <w:name w:val="WW8Num50"/>
    <w:lvl w:ilvl="0">
      <w:start w:val="2"/>
      <w:numFmt w:val="decimal"/>
      <w:lvlText w:val="%1."/>
      <w:lvlJc w:val="left"/>
      <w:pPr>
        <w:tabs>
          <w:tab w:val="num" w:pos="360"/>
        </w:tabs>
        <w:ind w:left="360" w:hanging="360"/>
      </w:pPr>
    </w:lvl>
  </w:abstractNum>
  <w:abstractNum w:abstractNumId="13" w15:restartNumberingAfterBreak="0">
    <w:nsid w:val="0000002E"/>
    <w:multiLevelType w:val="singleLevel"/>
    <w:tmpl w:val="E4BEF6AA"/>
    <w:name w:val="WW8Num51"/>
    <w:lvl w:ilvl="0">
      <w:start w:val="1"/>
      <w:numFmt w:val="decimal"/>
      <w:lvlText w:val="%1."/>
      <w:lvlJc w:val="left"/>
      <w:pPr>
        <w:tabs>
          <w:tab w:val="num" w:pos="1066"/>
        </w:tabs>
        <w:ind w:left="1066" w:hanging="357"/>
      </w:pPr>
      <w:rPr>
        <w:rFonts w:hint="default"/>
        <w:b w:val="0"/>
      </w:rPr>
    </w:lvl>
  </w:abstractNum>
  <w:abstractNum w:abstractNumId="14" w15:restartNumberingAfterBreak="0">
    <w:nsid w:val="00000032"/>
    <w:multiLevelType w:val="multilevel"/>
    <w:tmpl w:val="ED4641CC"/>
    <w:name w:val="WW8Num52"/>
    <w:lvl w:ilvl="0">
      <w:start w:val="1"/>
      <w:numFmt w:val="decimal"/>
      <w:lvlText w:val="%1."/>
      <w:lvlJc w:val="left"/>
      <w:pPr>
        <w:tabs>
          <w:tab w:val="num" w:pos="502"/>
        </w:tabs>
        <w:ind w:left="502" w:hanging="360"/>
      </w:pPr>
      <w:rPr>
        <w:b w:val="0"/>
      </w:rPr>
    </w:lvl>
    <w:lvl w:ilvl="1">
      <w:start w:val="1"/>
      <w:numFmt w:val="lowerLetter"/>
      <w:lvlText w:val="%2)"/>
      <w:lvlJc w:val="left"/>
      <w:pPr>
        <w:tabs>
          <w:tab w:val="num" w:pos="1788"/>
        </w:tabs>
        <w:ind w:left="1788" w:hanging="360"/>
      </w:pPr>
      <w:rPr>
        <w:rFonts w:ascii="Arial" w:hAnsi="Arial" w:cs="Arial"/>
        <w:b w:val="0"/>
        <w:i w:val="0"/>
        <w:sz w:val="22"/>
      </w:rPr>
    </w:lvl>
    <w:lvl w:ilvl="2">
      <w:start w:val="1"/>
      <w:numFmt w:val="lowerLetter"/>
      <w:lvlText w:val="%3)"/>
      <w:lvlJc w:val="left"/>
      <w:pPr>
        <w:tabs>
          <w:tab w:val="num" w:pos="2688"/>
        </w:tabs>
        <w:ind w:left="2688" w:hanging="360"/>
      </w:pPr>
      <w:rPr>
        <w:rFonts w:ascii="Arial" w:hAnsi="Arial" w:cs="Arial"/>
        <w:b w:val="0"/>
        <w:i w:val="0"/>
        <w:sz w:val="22"/>
      </w:rPr>
    </w:lvl>
    <w:lvl w:ilvl="3">
      <w:start w:val="5"/>
      <w:numFmt w:val="decimal"/>
      <w:lvlText w:val="%4."/>
      <w:lvlJc w:val="left"/>
      <w:pPr>
        <w:tabs>
          <w:tab w:val="num" w:pos="357"/>
        </w:tabs>
        <w:ind w:left="357" w:hanging="357"/>
      </w:pPr>
      <w:rPr>
        <w:b w:val="0"/>
      </w:rPr>
    </w:lvl>
    <w:lvl w:ilvl="4">
      <w:start w:val="1"/>
      <w:numFmt w:val="decimal"/>
      <w:lvlText w:val="5.%5."/>
      <w:lvlJc w:val="left"/>
      <w:pPr>
        <w:tabs>
          <w:tab w:val="num" w:pos="1644"/>
        </w:tabs>
        <w:ind w:left="1644" w:hanging="510"/>
      </w:pPr>
      <w:rPr>
        <w:rFonts w:ascii="Arial" w:hAnsi="Arial" w:cs="Arial" w:hint="default"/>
        <w:b w:val="0"/>
        <w:i w:val="0"/>
        <w:color w:val="auto"/>
        <w:position w:val="0"/>
        <w:sz w:val="22"/>
        <w:szCs w:val="22"/>
        <w:vertAlign w:val="baseline"/>
      </w:r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rPr>
        <w:b w:val="0"/>
        <w:i w:val="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5" w15:restartNumberingAfterBreak="0">
    <w:nsid w:val="00000039"/>
    <w:multiLevelType w:val="singleLevel"/>
    <w:tmpl w:val="00000039"/>
    <w:name w:val="WW8Num57"/>
    <w:lvl w:ilvl="0">
      <w:start w:val="1"/>
      <w:numFmt w:val="decimal"/>
      <w:lvlText w:val="%1."/>
      <w:lvlJc w:val="left"/>
      <w:pPr>
        <w:tabs>
          <w:tab w:val="num" w:pos="708"/>
        </w:tabs>
        <w:ind w:left="537" w:hanging="357"/>
      </w:pPr>
      <w:rPr>
        <w:rFonts w:ascii="Arial" w:eastAsia="Arial" w:hAnsi="Arial" w:cs="OpenSymbol"/>
        <w:b w:val="0"/>
        <w:bCs w:val="0"/>
        <w:sz w:val="22"/>
        <w:szCs w:val="22"/>
      </w:rPr>
    </w:lvl>
  </w:abstractNum>
  <w:abstractNum w:abstractNumId="16" w15:restartNumberingAfterBreak="0">
    <w:nsid w:val="0000003D"/>
    <w:multiLevelType w:val="singleLevel"/>
    <w:tmpl w:val="4608F592"/>
    <w:name w:val="WW8Num67"/>
    <w:lvl w:ilvl="0">
      <w:start w:val="2"/>
      <w:numFmt w:val="upperRoman"/>
      <w:lvlText w:val="%1."/>
      <w:lvlJc w:val="left"/>
      <w:pPr>
        <w:tabs>
          <w:tab w:val="num" w:pos="720"/>
        </w:tabs>
        <w:ind w:left="720" w:hanging="720"/>
      </w:pPr>
      <w:rPr>
        <w:rFonts w:hint="default"/>
        <w:b/>
        <w:color w:val="0000FF"/>
        <w:sz w:val="28"/>
        <w:szCs w:val="28"/>
      </w:rPr>
    </w:lvl>
  </w:abstractNum>
  <w:abstractNum w:abstractNumId="17" w15:restartNumberingAfterBreak="0">
    <w:nsid w:val="0000003E"/>
    <w:multiLevelType w:val="singleLevel"/>
    <w:tmpl w:val="5136D8A0"/>
    <w:name w:val="WW8Num66"/>
    <w:lvl w:ilvl="0">
      <w:start w:val="1"/>
      <w:numFmt w:val="lowerLetter"/>
      <w:lvlText w:val="%1)"/>
      <w:lvlJc w:val="left"/>
      <w:pPr>
        <w:tabs>
          <w:tab w:val="num" w:pos="1440"/>
        </w:tabs>
        <w:ind w:left="1440" w:hanging="360"/>
      </w:pPr>
      <w:rPr>
        <w:b w:val="0"/>
      </w:rPr>
    </w:lvl>
  </w:abstractNum>
  <w:abstractNum w:abstractNumId="18" w15:restartNumberingAfterBreak="0">
    <w:nsid w:val="0000003F"/>
    <w:multiLevelType w:val="singleLevel"/>
    <w:tmpl w:val="0000003F"/>
    <w:name w:val="WW8Num63"/>
    <w:lvl w:ilvl="0">
      <w:start w:val="1"/>
      <w:numFmt w:val="lowerLetter"/>
      <w:lvlText w:val="%1)"/>
      <w:lvlJc w:val="left"/>
      <w:pPr>
        <w:tabs>
          <w:tab w:val="num" w:pos="720"/>
        </w:tabs>
        <w:ind w:left="720" w:hanging="360"/>
      </w:pPr>
      <w:rPr>
        <w:rFonts w:hint="default"/>
        <w:sz w:val="16"/>
        <w:szCs w:val="16"/>
      </w:rPr>
    </w:lvl>
  </w:abstractNum>
  <w:abstractNum w:abstractNumId="19"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ascii="Arial" w:hAnsi="Arial" w:cs="Arial" w:hint="default"/>
        <w:b w:val="0"/>
        <w:bCs/>
        <w:i w:val="0"/>
        <w:strike w:val="0"/>
        <w:dstrike w:val="0"/>
        <w:sz w:val="22"/>
        <w:szCs w:val="22"/>
        <w:lang w:eastAsia="ar-SA"/>
      </w:rPr>
    </w:lvl>
  </w:abstractNum>
  <w:abstractNum w:abstractNumId="20" w15:restartNumberingAfterBreak="0">
    <w:nsid w:val="00000051"/>
    <w:multiLevelType w:val="multilevel"/>
    <w:tmpl w:val="2B8E48E0"/>
    <w:name w:val="WW8Num81"/>
    <w:lvl w:ilvl="0">
      <w:start w:val="1"/>
      <w:numFmt w:val="decimal"/>
      <w:lvlText w:val="%1."/>
      <w:lvlJc w:val="right"/>
      <w:pPr>
        <w:tabs>
          <w:tab w:val="num" w:pos="0"/>
        </w:tabs>
        <w:ind w:left="1080" w:hanging="360"/>
      </w:pPr>
      <w:rPr>
        <w:rFonts w:ascii="Arial" w:hAnsi="Arial" w:cs="Arial" w:hint="default"/>
        <w:b w:val="0"/>
        <w:bCs w:val="0"/>
        <w:strike w:val="0"/>
        <w:dstrike w:val="0"/>
        <w:color w:val="auto"/>
        <w:sz w:val="22"/>
        <w:szCs w:val="22"/>
        <w:lang w:eastAsia="ar-SA"/>
      </w:rPr>
    </w:lvl>
    <w:lvl w:ilvl="1">
      <w:start w:val="1"/>
      <w:numFmt w:val="decimal"/>
      <w:lvlText w:val="%2."/>
      <w:lvlJc w:val="left"/>
      <w:pPr>
        <w:tabs>
          <w:tab w:val="num" w:pos="0"/>
        </w:tabs>
        <w:ind w:left="1440" w:hanging="360"/>
      </w:pPr>
      <w:rPr>
        <w:rFonts w:ascii="Arial" w:hAnsi="Arial" w:cs="Arial"/>
        <w:b w:val="0"/>
        <w:bCs w:val="0"/>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52"/>
    <w:multiLevelType w:val="singleLevel"/>
    <w:tmpl w:val="8FDA29F2"/>
    <w:name w:val="WW8Num95"/>
    <w:lvl w:ilvl="0">
      <w:start w:val="1"/>
      <w:numFmt w:val="lowerLetter"/>
      <w:lvlText w:val="%1)"/>
      <w:lvlJc w:val="left"/>
      <w:pPr>
        <w:tabs>
          <w:tab w:val="num" w:pos="0"/>
        </w:tabs>
        <w:ind w:left="735" w:hanging="360"/>
      </w:pPr>
      <w:rPr>
        <w:rFonts w:cs="Arial"/>
        <w:i/>
        <w:iCs/>
        <w:sz w:val="18"/>
        <w:szCs w:val="18"/>
      </w:rPr>
    </w:lvl>
  </w:abstractNum>
  <w:abstractNum w:abstractNumId="22" w15:restartNumberingAfterBreak="0">
    <w:nsid w:val="00000054"/>
    <w:multiLevelType w:val="singleLevel"/>
    <w:tmpl w:val="00000054"/>
    <w:name w:val="WW8Num62"/>
    <w:lvl w:ilvl="0">
      <w:start w:val="1"/>
      <w:numFmt w:val="lowerLetter"/>
      <w:lvlText w:val="%1)"/>
      <w:lvlJc w:val="left"/>
      <w:pPr>
        <w:tabs>
          <w:tab w:val="num" w:pos="1758"/>
        </w:tabs>
        <w:ind w:left="1758" w:hanging="397"/>
      </w:pPr>
    </w:lvl>
  </w:abstractNum>
  <w:abstractNum w:abstractNumId="23" w15:restartNumberingAfterBreak="0">
    <w:nsid w:val="00000055"/>
    <w:multiLevelType w:val="singleLevel"/>
    <w:tmpl w:val="00000055"/>
    <w:name w:val="WW8Num85"/>
    <w:lvl w:ilvl="0">
      <w:start w:val="1"/>
      <w:numFmt w:val="bullet"/>
      <w:lvlText w:val=""/>
      <w:lvlJc w:val="left"/>
      <w:pPr>
        <w:tabs>
          <w:tab w:val="num" w:pos="0"/>
        </w:tabs>
        <w:ind w:left="1440" w:hanging="360"/>
      </w:pPr>
      <w:rPr>
        <w:rFonts w:ascii="Symbol" w:hAnsi="Symbol" w:cs="Symbol" w:hint="default"/>
        <w:b w:val="0"/>
      </w:rPr>
    </w:lvl>
  </w:abstractNum>
  <w:abstractNum w:abstractNumId="24" w15:restartNumberingAfterBreak="0">
    <w:nsid w:val="00000057"/>
    <w:multiLevelType w:val="multilevel"/>
    <w:tmpl w:val="00000057"/>
    <w:name w:val="WW8Num100"/>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00000061"/>
    <w:multiLevelType w:val="singleLevel"/>
    <w:tmpl w:val="00000061"/>
    <w:name w:val="WW8Num97"/>
    <w:lvl w:ilvl="0">
      <w:start w:val="1"/>
      <w:numFmt w:val="bullet"/>
      <w:lvlText w:val=""/>
      <w:lvlJc w:val="left"/>
      <w:pPr>
        <w:tabs>
          <w:tab w:val="num" w:pos="709"/>
        </w:tabs>
        <w:ind w:left="1080" w:hanging="360"/>
      </w:pPr>
      <w:rPr>
        <w:rFonts w:ascii="Symbol" w:hAnsi="Symbol" w:cs="Symbol" w:hint="default"/>
        <w:szCs w:val="20"/>
        <w:lang w:eastAsia="ar-SA"/>
      </w:rPr>
    </w:lvl>
  </w:abstractNum>
  <w:abstractNum w:abstractNumId="26" w15:restartNumberingAfterBreak="0">
    <w:nsid w:val="00000064"/>
    <w:multiLevelType w:val="singleLevel"/>
    <w:tmpl w:val="00000064"/>
    <w:name w:val="WW8Num99"/>
    <w:lvl w:ilvl="0">
      <w:start w:val="1"/>
      <w:numFmt w:val="decimal"/>
      <w:lvlText w:val="%1."/>
      <w:lvlJc w:val="left"/>
      <w:pPr>
        <w:tabs>
          <w:tab w:val="num" w:pos="360"/>
        </w:tabs>
        <w:ind w:left="360" w:hanging="360"/>
      </w:pPr>
      <w:rPr>
        <w:b w:val="0"/>
        <w:color w:val="auto"/>
      </w:rPr>
    </w:lvl>
  </w:abstractNum>
  <w:abstractNum w:abstractNumId="27" w15:restartNumberingAfterBreak="0">
    <w:nsid w:val="0000006A"/>
    <w:multiLevelType w:val="singleLevel"/>
    <w:tmpl w:val="0000006A"/>
    <w:name w:val="WW8Num106"/>
    <w:lvl w:ilvl="0">
      <w:start w:val="1"/>
      <w:numFmt w:val="lowerLetter"/>
      <w:lvlText w:val="%1)"/>
      <w:lvlJc w:val="left"/>
      <w:pPr>
        <w:tabs>
          <w:tab w:val="num" w:pos="0"/>
        </w:tabs>
        <w:ind w:left="1971" w:hanging="360"/>
      </w:pPr>
      <w:rPr>
        <w:rFonts w:ascii="Arial" w:eastAsia="Verdana" w:hAnsi="Arial" w:cs="Arial" w:hint="default"/>
        <w:b w:val="0"/>
        <w:i w:val="0"/>
        <w:color w:val="auto"/>
        <w:spacing w:val="1"/>
        <w:sz w:val="22"/>
        <w:szCs w:val="22"/>
        <w:lang w:eastAsia="en-US"/>
      </w:rPr>
    </w:lvl>
  </w:abstractNum>
  <w:abstractNum w:abstractNumId="28" w15:restartNumberingAfterBreak="0">
    <w:nsid w:val="0000006F"/>
    <w:multiLevelType w:val="multilevel"/>
    <w:tmpl w:val="0000006F"/>
    <w:name w:val="WW8Num111"/>
    <w:lvl w:ilvl="0">
      <w:start w:val="1"/>
      <w:numFmt w:val="decimal"/>
      <w:lvlText w:val="%1."/>
      <w:lvlJc w:val="left"/>
      <w:pPr>
        <w:tabs>
          <w:tab w:val="num" w:pos="360"/>
        </w:tabs>
        <w:ind w:left="360" w:hanging="360"/>
      </w:pPr>
      <w:rPr>
        <w:rFonts w:cs="Arial"/>
        <w:b w:val="0"/>
        <w:color w:val="auto"/>
        <w:sz w:val="22"/>
        <w:szCs w:val="22"/>
        <w:lang w:eastAsia="ar-SA"/>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73"/>
    <w:multiLevelType w:val="singleLevel"/>
    <w:tmpl w:val="00000073"/>
    <w:name w:val="WW8Num102"/>
    <w:lvl w:ilvl="0">
      <w:start w:val="1"/>
      <w:numFmt w:val="lowerLetter"/>
      <w:lvlText w:val="%1)"/>
      <w:lvlJc w:val="left"/>
      <w:pPr>
        <w:tabs>
          <w:tab w:val="num" w:pos="1758"/>
        </w:tabs>
        <w:ind w:left="1758" w:hanging="397"/>
      </w:pPr>
    </w:lvl>
  </w:abstractNum>
  <w:abstractNum w:abstractNumId="30" w15:restartNumberingAfterBreak="0">
    <w:nsid w:val="0000007C"/>
    <w:multiLevelType w:val="multilevel"/>
    <w:tmpl w:val="0000007C"/>
    <w:name w:val="WW8Num203"/>
    <w:lvl w:ilvl="0">
      <w:start w:val="1"/>
      <w:numFmt w:val="decimal"/>
      <w:lvlText w:val="%1."/>
      <w:lvlJc w:val="left"/>
      <w:pPr>
        <w:tabs>
          <w:tab w:val="num" w:pos="360"/>
        </w:tabs>
        <w:ind w:left="360" w:hanging="360"/>
      </w:pPr>
      <w:rPr>
        <w:rFonts w:cs="Arial"/>
        <w:b w:val="0"/>
        <w:color w:val="auto"/>
        <w:sz w:val="22"/>
        <w:szCs w:val="22"/>
        <w:lang w:eastAsia="ar-SA"/>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00000084"/>
    <w:multiLevelType w:val="multilevel"/>
    <w:tmpl w:val="00000084"/>
    <w:name w:val="WW8Num150"/>
    <w:lvl w:ilvl="0">
      <w:start w:val="3"/>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8F"/>
    <w:multiLevelType w:val="multilevel"/>
    <w:tmpl w:val="4DAE5B84"/>
    <w:name w:val="WW8Num279"/>
    <w:lvl w:ilvl="0">
      <w:start w:val="1"/>
      <w:numFmt w:val="decimal"/>
      <w:lvlText w:val="%1."/>
      <w:lvlJc w:val="left"/>
      <w:pPr>
        <w:tabs>
          <w:tab w:val="num" w:pos="1080"/>
        </w:tabs>
        <w:ind w:left="1080" w:hanging="360"/>
      </w:pPr>
      <w:rPr>
        <w:rFonts w:cs="Arial" w:hint="default"/>
        <w:b w:val="0"/>
        <w:color w:val="auto"/>
        <w:sz w:val="22"/>
        <w:szCs w:val="22"/>
      </w:rPr>
    </w:lvl>
    <w:lvl w:ilvl="1">
      <w:start w:val="1"/>
      <w:numFmt w:val="decimal"/>
      <w:lvlText w:val="%2)"/>
      <w:lvlJc w:val="left"/>
      <w:pPr>
        <w:tabs>
          <w:tab w:val="num" w:pos="0"/>
        </w:tabs>
        <w:ind w:left="1440" w:hanging="720"/>
      </w:pPr>
      <w:rPr>
        <w:rFonts w:ascii="Arial" w:hAnsi="Arial" w:cs="Arial" w:hint="default"/>
        <w:b w:val="0"/>
        <w:i w:val="0"/>
        <w:color w:val="auto"/>
        <w:position w:val="0"/>
        <w:sz w:val="22"/>
        <w:szCs w:val="22"/>
        <w:vertAlign w:val="baseline"/>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108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160" w:hanging="144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520" w:hanging="1800"/>
      </w:pPr>
      <w:rPr>
        <w:rFonts w:hint="default"/>
      </w:rPr>
    </w:lvl>
    <w:lvl w:ilvl="8">
      <w:start w:val="1"/>
      <w:numFmt w:val="decimal"/>
      <w:lvlText w:val="%1.%2.%3.%4.%5.%6.%7.%8.%9."/>
      <w:lvlJc w:val="left"/>
      <w:pPr>
        <w:tabs>
          <w:tab w:val="num" w:pos="0"/>
        </w:tabs>
        <w:ind w:left="2880" w:hanging="2160"/>
      </w:pPr>
      <w:rPr>
        <w:rFonts w:hint="default"/>
      </w:rPr>
    </w:lvl>
  </w:abstractNum>
  <w:abstractNum w:abstractNumId="33" w15:restartNumberingAfterBreak="0">
    <w:nsid w:val="00000090"/>
    <w:multiLevelType w:val="singleLevel"/>
    <w:tmpl w:val="1FC8B4FC"/>
    <w:name w:val="WW8Num120"/>
    <w:lvl w:ilvl="0">
      <w:start w:val="1"/>
      <w:numFmt w:val="lowerLetter"/>
      <w:lvlText w:val="%1)"/>
      <w:lvlJc w:val="left"/>
      <w:pPr>
        <w:tabs>
          <w:tab w:val="num" w:pos="1674"/>
        </w:tabs>
        <w:ind w:left="1674" w:hanging="397"/>
      </w:pPr>
      <w:rPr>
        <w:b w:val="0"/>
      </w:rPr>
    </w:lvl>
  </w:abstractNum>
  <w:abstractNum w:abstractNumId="34" w15:restartNumberingAfterBreak="0">
    <w:nsid w:val="000151F4"/>
    <w:multiLevelType w:val="hybridMultilevel"/>
    <w:tmpl w:val="D7A455CE"/>
    <w:lvl w:ilvl="0" w:tplc="4E9AF06A">
      <w:start w:val="1"/>
      <w:numFmt w:val="bullet"/>
      <w:lvlText w:val="-"/>
      <w:lvlJc w:val="left"/>
      <w:pPr>
        <w:ind w:left="720" w:hanging="360"/>
      </w:pPr>
      <w:rPr>
        <w:rFonts w:ascii="Arial" w:hAnsi="Arial" w:hint="default"/>
        <w:b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0A8540A"/>
    <w:multiLevelType w:val="hybridMultilevel"/>
    <w:tmpl w:val="00449B1A"/>
    <w:name w:val="WW8Num159"/>
    <w:lvl w:ilvl="0" w:tplc="B540F6B0">
      <w:start w:val="1"/>
      <w:numFmt w:val="decimal"/>
      <w:lvlText w:val="%1)"/>
      <w:lvlJc w:val="left"/>
      <w:pPr>
        <w:tabs>
          <w:tab w:val="num" w:pos="1361"/>
        </w:tabs>
        <w:ind w:left="1361" w:hanging="397"/>
      </w:pPr>
      <w:rPr>
        <w:rFonts w:ascii="Arial" w:hAnsi="Arial" w:cs="Arial" w:hint="default"/>
        <w:color w:val="000000"/>
      </w:rPr>
    </w:lvl>
    <w:lvl w:ilvl="1" w:tplc="781421C2">
      <w:start w:val="1"/>
      <w:numFmt w:val="lowerLetter"/>
      <w:lvlText w:val="%2)"/>
      <w:lvlJc w:val="left"/>
      <w:pPr>
        <w:tabs>
          <w:tab w:val="num" w:pos="1440"/>
        </w:tabs>
        <w:ind w:left="1440" w:hanging="360"/>
      </w:pPr>
      <w:rPr>
        <w:rFonts w:hint="default"/>
      </w:rPr>
    </w:lvl>
    <w:lvl w:ilvl="2" w:tplc="8BFEF1AA" w:tentative="1">
      <w:start w:val="1"/>
      <w:numFmt w:val="lowerRoman"/>
      <w:lvlText w:val="%3."/>
      <w:lvlJc w:val="right"/>
      <w:pPr>
        <w:tabs>
          <w:tab w:val="num" w:pos="2160"/>
        </w:tabs>
        <w:ind w:left="2160" w:hanging="180"/>
      </w:pPr>
    </w:lvl>
    <w:lvl w:ilvl="3" w:tplc="B7446396" w:tentative="1">
      <w:start w:val="1"/>
      <w:numFmt w:val="decimal"/>
      <w:lvlText w:val="%4."/>
      <w:lvlJc w:val="left"/>
      <w:pPr>
        <w:tabs>
          <w:tab w:val="num" w:pos="2880"/>
        </w:tabs>
        <w:ind w:left="2880" w:hanging="360"/>
      </w:pPr>
    </w:lvl>
    <w:lvl w:ilvl="4" w:tplc="EE7E16B6" w:tentative="1">
      <w:start w:val="1"/>
      <w:numFmt w:val="lowerLetter"/>
      <w:lvlText w:val="%5."/>
      <w:lvlJc w:val="left"/>
      <w:pPr>
        <w:tabs>
          <w:tab w:val="num" w:pos="3600"/>
        </w:tabs>
        <w:ind w:left="3600" w:hanging="360"/>
      </w:pPr>
    </w:lvl>
    <w:lvl w:ilvl="5" w:tplc="B3EAAE8E" w:tentative="1">
      <w:start w:val="1"/>
      <w:numFmt w:val="lowerRoman"/>
      <w:lvlText w:val="%6."/>
      <w:lvlJc w:val="right"/>
      <w:pPr>
        <w:tabs>
          <w:tab w:val="num" w:pos="4320"/>
        </w:tabs>
        <w:ind w:left="4320" w:hanging="180"/>
      </w:pPr>
    </w:lvl>
    <w:lvl w:ilvl="6" w:tplc="111CDFFE" w:tentative="1">
      <w:start w:val="1"/>
      <w:numFmt w:val="decimal"/>
      <w:lvlText w:val="%7."/>
      <w:lvlJc w:val="left"/>
      <w:pPr>
        <w:tabs>
          <w:tab w:val="num" w:pos="5040"/>
        </w:tabs>
        <w:ind w:left="5040" w:hanging="360"/>
      </w:pPr>
    </w:lvl>
    <w:lvl w:ilvl="7" w:tplc="BAE8ED66" w:tentative="1">
      <w:start w:val="1"/>
      <w:numFmt w:val="lowerLetter"/>
      <w:lvlText w:val="%8."/>
      <w:lvlJc w:val="left"/>
      <w:pPr>
        <w:tabs>
          <w:tab w:val="num" w:pos="5760"/>
        </w:tabs>
        <w:ind w:left="5760" w:hanging="360"/>
      </w:pPr>
    </w:lvl>
    <w:lvl w:ilvl="8" w:tplc="E626F832" w:tentative="1">
      <w:start w:val="1"/>
      <w:numFmt w:val="lowerRoman"/>
      <w:lvlText w:val="%9."/>
      <w:lvlJc w:val="right"/>
      <w:pPr>
        <w:tabs>
          <w:tab w:val="num" w:pos="6480"/>
        </w:tabs>
        <w:ind w:left="6480" w:hanging="180"/>
      </w:pPr>
    </w:lvl>
  </w:abstractNum>
  <w:abstractNum w:abstractNumId="36" w15:restartNumberingAfterBreak="0">
    <w:nsid w:val="024379FD"/>
    <w:multiLevelType w:val="hybridMultilevel"/>
    <w:tmpl w:val="4740E02A"/>
    <w:name w:val="WW8Num163"/>
    <w:lvl w:ilvl="0" w:tplc="FFFFFFFF">
      <w:start w:val="3"/>
      <w:numFmt w:val="decimal"/>
      <w:lvlText w:val="%1."/>
      <w:lvlJc w:val="left"/>
      <w:pPr>
        <w:tabs>
          <w:tab w:val="num" w:pos="374"/>
        </w:tabs>
        <w:ind w:left="374" w:hanging="374"/>
      </w:pPr>
      <w:rPr>
        <w:rFonts w:hint="default"/>
        <w:b w:val="0"/>
      </w:rPr>
    </w:lvl>
    <w:lvl w:ilvl="1" w:tplc="FFFFFFFF">
      <w:start w:val="1"/>
      <w:numFmt w:val="lowerLetter"/>
      <w:lvlText w:val="%2."/>
      <w:lvlJc w:val="left"/>
      <w:pPr>
        <w:tabs>
          <w:tab w:val="num" w:pos="748"/>
        </w:tabs>
        <w:ind w:left="748" w:hanging="360"/>
      </w:pPr>
    </w:lvl>
    <w:lvl w:ilvl="2" w:tplc="FFFFFFFF" w:tentative="1">
      <w:start w:val="1"/>
      <w:numFmt w:val="lowerRoman"/>
      <w:lvlText w:val="%3."/>
      <w:lvlJc w:val="right"/>
      <w:pPr>
        <w:tabs>
          <w:tab w:val="num" w:pos="1468"/>
        </w:tabs>
        <w:ind w:left="1468" w:hanging="180"/>
      </w:pPr>
    </w:lvl>
    <w:lvl w:ilvl="3" w:tplc="FFFFFFFF" w:tentative="1">
      <w:start w:val="1"/>
      <w:numFmt w:val="decimal"/>
      <w:lvlText w:val="%4."/>
      <w:lvlJc w:val="left"/>
      <w:pPr>
        <w:tabs>
          <w:tab w:val="num" w:pos="2188"/>
        </w:tabs>
        <w:ind w:left="2188" w:hanging="360"/>
      </w:pPr>
    </w:lvl>
    <w:lvl w:ilvl="4" w:tplc="FFFFFFFF" w:tentative="1">
      <w:start w:val="1"/>
      <w:numFmt w:val="lowerLetter"/>
      <w:lvlText w:val="%5."/>
      <w:lvlJc w:val="left"/>
      <w:pPr>
        <w:tabs>
          <w:tab w:val="num" w:pos="2908"/>
        </w:tabs>
        <w:ind w:left="2908" w:hanging="360"/>
      </w:pPr>
    </w:lvl>
    <w:lvl w:ilvl="5" w:tplc="FFFFFFFF" w:tentative="1">
      <w:start w:val="1"/>
      <w:numFmt w:val="lowerRoman"/>
      <w:lvlText w:val="%6."/>
      <w:lvlJc w:val="right"/>
      <w:pPr>
        <w:tabs>
          <w:tab w:val="num" w:pos="3628"/>
        </w:tabs>
        <w:ind w:left="3628" w:hanging="180"/>
      </w:pPr>
    </w:lvl>
    <w:lvl w:ilvl="6" w:tplc="FFFFFFFF" w:tentative="1">
      <w:start w:val="1"/>
      <w:numFmt w:val="decimal"/>
      <w:lvlText w:val="%7."/>
      <w:lvlJc w:val="left"/>
      <w:pPr>
        <w:tabs>
          <w:tab w:val="num" w:pos="4348"/>
        </w:tabs>
        <w:ind w:left="4348" w:hanging="360"/>
      </w:pPr>
    </w:lvl>
    <w:lvl w:ilvl="7" w:tplc="FFFFFFFF" w:tentative="1">
      <w:start w:val="1"/>
      <w:numFmt w:val="lowerLetter"/>
      <w:lvlText w:val="%8."/>
      <w:lvlJc w:val="left"/>
      <w:pPr>
        <w:tabs>
          <w:tab w:val="num" w:pos="5068"/>
        </w:tabs>
        <w:ind w:left="5068" w:hanging="360"/>
      </w:pPr>
    </w:lvl>
    <w:lvl w:ilvl="8" w:tplc="FFFFFFFF" w:tentative="1">
      <w:start w:val="1"/>
      <w:numFmt w:val="lowerRoman"/>
      <w:lvlText w:val="%9."/>
      <w:lvlJc w:val="right"/>
      <w:pPr>
        <w:tabs>
          <w:tab w:val="num" w:pos="5788"/>
        </w:tabs>
        <w:ind w:left="5788" w:hanging="180"/>
      </w:pPr>
    </w:lvl>
  </w:abstractNum>
  <w:abstractNum w:abstractNumId="37" w15:restartNumberingAfterBreak="0">
    <w:nsid w:val="02A34344"/>
    <w:multiLevelType w:val="multilevel"/>
    <w:tmpl w:val="F5A4561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05E3001D"/>
    <w:multiLevelType w:val="multilevel"/>
    <w:tmpl w:val="C46883CA"/>
    <w:lvl w:ilvl="0">
      <w:start w:val="1"/>
      <w:numFmt w:val="decimal"/>
      <w:lvlText w:val="%1."/>
      <w:lvlJc w:val="left"/>
      <w:pPr>
        <w:tabs>
          <w:tab w:val="num" w:pos="720"/>
        </w:tabs>
        <w:ind w:left="720" w:hanging="360"/>
      </w:pPr>
      <w:rPr>
        <w:rFonts w:hint="default"/>
        <w:b w:val="0"/>
        <w:i w:val="0"/>
        <w:color w:val="auto"/>
      </w:rPr>
    </w:lvl>
    <w:lvl w:ilvl="1">
      <w:start w:val="1"/>
      <w:numFmt w:val="bullet"/>
      <w:lvlText w:val="-"/>
      <w:lvlJc w:val="left"/>
      <w:pPr>
        <w:tabs>
          <w:tab w:val="num" w:pos="1440"/>
        </w:tabs>
        <w:ind w:left="1440" w:hanging="360"/>
      </w:pPr>
      <w:rPr>
        <w:rFonts w:ascii="Arial" w:hAnsi="Arial"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088A4820"/>
    <w:multiLevelType w:val="hybridMultilevel"/>
    <w:tmpl w:val="6A583D40"/>
    <w:lvl w:ilvl="0" w:tplc="4E9AF06A">
      <w:start w:val="1"/>
      <w:numFmt w:val="bullet"/>
      <w:lvlText w:val="-"/>
      <w:lvlJc w:val="left"/>
      <w:pPr>
        <w:tabs>
          <w:tab w:val="num" w:pos="1500"/>
        </w:tabs>
        <w:ind w:left="1500" w:hanging="360"/>
      </w:pPr>
      <w:rPr>
        <w:rFonts w:ascii="Arial" w:hAnsi="Aria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111620B9"/>
    <w:multiLevelType w:val="hybridMultilevel"/>
    <w:tmpl w:val="963AC95A"/>
    <w:lvl w:ilvl="0" w:tplc="2BAE13E4">
      <w:start w:val="1"/>
      <w:numFmt w:val="decimal"/>
      <w:lvlText w:val="%1."/>
      <w:lvlJc w:val="left"/>
      <w:pPr>
        <w:ind w:left="720" w:hanging="360"/>
      </w:pPr>
      <w:rPr>
        <w:rFonts w:ascii="Arial" w:eastAsia="Calibri" w:hAnsi="Arial" w:cs="Arial"/>
      </w:rPr>
    </w:lvl>
    <w:lvl w:ilvl="1" w:tplc="4E9AF06A">
      <w:start w:val="1"/>
      <w:numFmt w:val="bullet"/>
      <w:lvlText w:val="-"/>
      <w:lvlJc w:val="left"/>
      <w:pPr>
        <w:tabs>
          <w:tab w:val="num" w:pos="1440"/>
        </w:tabs>
        <w:ind w:left="1440" w:hanging="360"/>
      </w:pPr>
      <w:rPr>
        <w:rFonts w:ascii="Arial" w:hAnsi="Arial" w:hint="default"/>
      </w:rPr>
    </w:lvl>
    <w:lvl w:ilvl="2" w:tplc="4E5EDB5C">
      <w:start w:val="1"/>
      <w:numFmt w:val="decimal"/>
      <w:lvlText w:val="%3)"/>
      <w:lvlJc w:val="left"/>
      <w:pPr>
        <w:tabs>
          <w:tab w:val="num" w:pos="2340"/>
        </w:tabs>
        <w:ind w:left="2340" w:hanging="360"/>
      </w:pPr>
      <w:rPr>
        <w:rFonts w:hint="default"/>
      </w:rPr>
    </w:lvl>
    <w:lvl w:ilvl="3" w:tplc="A538D38E">
      <w:start w:val="1"/>
      <w:numFmt w:val="upperRoman"/>
      <w:lvlText w:val="%4."/>
      <w:lvlJc w:val="left"/>
      <w:pPr>
        <w:tabs>
          <w:tab w:val="num" w:pos="3240"/>
        </w:tabs>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240028"/>
    <w:multiLevelType w:val="hybridMultilevel"/>
    <w:tmpl w:val="6F4C2A1E"/>
    <w:lvl w:ilvl="0" w:tplc="4E9AF06A">
      <w:start w:val="1"/>
      <w:numFmt w:val="bullet"/>
      <w:lvlText w:val="-"/>
      <w:lvlJc w:val="left"/>
      <w:pPr>
        <w:tabs>
          <w:tab w:val="num" w:pos="1440"/>
        </w:tabs>
        <w:ind w:left="144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75E26CC"/>
    <w:multiLevelType w:val="hybridMultilevel"/>
    <w:tmpl w:val="F3A80CF0"/>
    <w:name w:val="WW8Num6623"/>
    <w:lvl w:ilvl="0" w:tplc="7C903666">
      <w:start w:val="1"/>
      <w:numFmt w:val="lowerLetter"/>
      <w:lvlText w:val="%1)"/>
      <w:lvlJc w:val="left"/>
      <w:pPr>
        <w:tabs>
          <w:tab w:val="num" w:pos="1429"/>
        </w:tabs>
        <w:ind w:left="1429" w:hanging="360"/>
      </w:pPr>
      <w:rPr>
        <w:rFonts w:hint="default"/>
      </w:rPr>
    </w:lvl>
    <w:lvl w:ilvl="1" w:tplc="2EC252BA">
      <w:start w:val="1"/>
      <w:numFmt w:val="bullet"/>
      <w:lvlText w:val=""/>
      <w:lvlJc w:val="left"/>
      <w:pPr>
        <w:tabs>
          <w:tab w:val="num" w:pos="2149"/>
        </w:tabs>
        <w:ind w:left="2149" w:hanging="360"/>
      </w:pPr>
      <w:rPr>
        <w:rFonts w:ascii="Symbol" w:eastAsia="Times New Roman" w:hAnsi="Symbol" w:cs="Arial" w:hint="default"/>
      </w:rPr>
    </w:lvl>
    <w:lvl w:ilvl="2" w:tplc="D5F83BF2">
      <w:start w:val="1"/>
      <w:numFmt w:val="decimal"/>
      <w:lvlText w:val="%3."/>
      <w:lvlJc w:val="left"/>
      <w:pPr>
        <w:tabs>
          <w:tab w:val="num" w:pos="1440"/>
        </w:tabs>
        <w:ind w:left="1440" w:hanging="360"/>
      </w:pPr>
      <w:rPr>
        <w:rFonts w:hint="default"/>
        <w:b w:val="0"/>
        <w:i w:val="0"/>
        <w:sz w:val="20"/>
        <w:szCs w:val="20"/>
      </w:r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3"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D685347"/>
    <w:multiLevelType w:val="hybridMultilevel"/>
    <w:tmpl w:val="09543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D82916"/>
    <w:multiLevelType w:val="hybridMultilevel"/>
    <w:tmpl w:val="D07A623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1706E5D"/>
    <w:multiLevelType w:val="hybridMultilevel"/>
    <w:tmpl w:val="6A2C9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D202FB"/>
    <w:multiLevelType w:val="hybridMultilevel"/>
    <w:tmpl w:val="EA845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49548F"/>
    <w:multiLevelType w:val="multilevel"/>
    <w:tmpl w:val="9D380346"/>
    <w:lvl w:ilvl="0">
      <w:start w:val="1"/>
      <w:numFmt w:val="decimal"/>
      <w:lvlText w:val="%1."/>
      <w:lvlJc w:val="left"/>
      <w:pPr>
        <w:tabs>
          <w:tab w:val="num" w:pos="720"/>
        </w:tabs>
        <w:ind w:left="720" w:hanging="360"/>
      </w:pPr>
      <w:rPr>
        <w:b w:val="0"/>
        <w:color w:val="auto"/>
      </w:rPr>
    </w:lvl>
    <w:lvl w:ilvl="1">
      <w:start w:val="1"/>
      <w:numFmt w:val="bullet"/>
      <w:lvlText w:val="-"/>
      <w:lvlJc w:val="left"/>
      <w:pPr>
        <w:tabs>
          <w:tab w:val="num" w:pos="1440"/>
        </w:tabs>
        <w:ind w:left="1440" w:hanging="360"/>
      </w:pPr>
      <w:rPr>
        <w:rFonts w:ascii="Arial" w:hAnsi="Arial" w:cs="Times New Roman"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37A32B3"/>
    <w:multiLevelType w:val="multilevel"/>
    <w:tmpl w:val="85929D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1"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4080F83"/>
    <w:multiLevelType w:val="hybridMultilevel"/>
    <w:tmpl w:val="7A86E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001A14"/>
    <w:multiLevelType w:val="hybridMultilevel"/>
    <w:tmpl w:val="F0F46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2B76E8"/>
    <w:multiLevelType w:val="hybridMultilevel"/>
    <w:tmpl w:val="1C02D330"/>
    <w:lvl w:ilvl="0" w:tplc="797ADDC8">
      <w:start w:val="1"/>
      <w:numFmt w:val="decimal"/>
      <w:lvlText w:val="%1."/>
      <w:lvlJc w:val="left"/>
      <w:pPr>
        <w:tabs>
          <w:tab w:val="num" w:pos="720"/>
        </w:tabs>
        <w:ind w:left="720" w:hanging="360"/>
      </w:pPr>
      <w:rPr>
        <w:rFonts w:hint="default"/>
        <w:b w:val="0"/>
        <w:color w:val="auto"/>
      </w:rPr>
    </w:lvl>
    <w:lvl w:ilvl="1" w:tplc="8D9C072C">
      <w:start w:val="3"/>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56" w15:restartNumberingAfterBreak="0">
    <w:nsid w:val="29665DB6"/>
    <w:multiLevelType w:val="hybridMultilevel"/>
    <w:tmpl w:val="F6B4E20A"/>
    <w:lvl w:ilvl="0" w:tplc="1B10BD24">
      <w:start w:val="1"/>
      <w:numFmt w:val="upperRoman"/>
      <w:pStyle w:val="Styl1"/>
      <w:lvlText w:val="%1."/>
      <w:lvlJc w:val="left"/>
      <w:pPr>
        <w:ind w:left="1080" w:hanging="72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C65AF0"/>
    <w:multiLevelType w:val="hybridMultilevel"/>
    <w:tmpl w:val="D1FC4AC2"/>
    <w:lvl w:ilvl="0" w:tplc="81587EE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CEC1F4C"/>
    <w:multiLevelType w:val="multilevel"/>
    <w:tmpl w:val="9D380346"/>
    <w:lvl w:ilvl="0">
      <w:start w:val="1"/>
      <w:numFmt w:val="decimal"/>
      <w:lvlText w:val="%1."/>
      <w:lvlJc w:val="left"/>
      <w:pPr>
        <w:tabs>
          <w:tab w:val="num" w:pos="720"/>
        </w:tabs>
        <w:ind w:left="720" w:hanging="360"/>
      </w:pPr>
      <w:rPr>
        <w:rFonts w:hint="default"/>
        <w:b w:val="0"/>
        <w:color w:val="auto"/>
      </w:rPr>
    </w:lvl>
    <w:lvl w:ilvl="1">
      <w:start w:val="1"/>
      <w:numFmt w:val="bullet"/>
      <w:lvlText w:val="-"/>
      <w:lvlJc w:val="left"/>
      <w:pPr>
        <w:tabs>
          <w:tab w:val="num" w:pos="1440"/>
        </w:tabs>
        <w:ind w:left="1440" w:hanging="360"/>
      </w:pPr>
      <w:rPr>
        <w:rFonts w:ascii="Arial" w:hAnsi="Arial"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2DCF0C73"/>
    <w:multiLevelType w:val="hybridMultilevel"/>
    <w:tmpl w:val="E0720FFC"/>
    <w:lvl w:ilvl="0" w:tplc="AD6C765A">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60" w15:restartNumberingAfterBreak="0">
    <w:nsid w:val="33895E14"/>
    <w:multiLevelType w:val="multilevel"/>
    <w:tmpl w:val="2DB29016"/>
    <w:name w:val="WW8Num522"/>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1788"/>
        </w:tabs>
        <w:ind w:left="1788" w:hanging="360"/>
      </w:pPr>
      <w:rPr>
        <w:rFonts w:ascii="Arial" w:hAnsi="Arial" w:cs="Arial" w:hint="default"/>
        <w:b w:val="0"/>
        <w:i w:val="0"/>
        <w:sz w:val="22"/>
      </w:rPr>
    </w:lvl>
    <w:lvl w:ilvl="2">
      <w:start w:val="1"/>
      <w:numFmt w:val="lowerLetter"/>
      <w:lvlText w:val="%3)"/>
      <w:lvlJc w:val="left"/>
      <w:pPr>
        <w:tabs>
          <w:tab w:val="num" w:pos="2688"/>
        </w:tabs>
        <w:ind w:left="2688" w:hanging="360"/>
      </w:pPr>
      <w:rPr>
        <w:rFonts w:ascii="Arial" w:hAnsi="Arial" w:cs="Arial" w:hint="default"/>
        <w:b w:val="0"/>
        <w:i w:val="0"/>
        <w:sz w:val="22"/>
      </w:rPr>
    </w:lvl>
    <w:lvl w:ilvl="3">
      <w:start w:val="5"/>
      <w:numFmt w:val="decimal"/>
      <w:lvlText w:val="%4."/>
      <w:lvlJc w:val="left"/>
      <w:pPr>
        <w:tabs>
          <w:tab w:val="num" w:pos="357"/>
        </w:tabs>
        <w:ind w:left="357" w:hanging="357"/>
      </w:pPr>
      <w:rPr>
        <w:rFonts w:hint="default"/>
        <w:b w:val="0"/>
      </w:rPr>
    </w:lvl>
    <w:lvl w:ilvl="4">
      <w:start w:val="1"/>
      <w:numFmt w:val="decimal"/>
      <w:lvlText w:val="5.%5."/>
      <w:lvlJc w:val="left"/>
      <w:pPr>
        <w:tabs>
          <w:tab w:val="num" w:pos="1644"/>
        </w:tabs>
        <w:ind w:left="1644" w:hanging="510"/>
      </w:pPr>
      <w:rPr>
        <w:rFonts w:ascii="Arial" w:hAnsi="Arial" w:cs="Arial" w:hint="default"/>
        <w:b w:val="0"/>
        <w:i w:val="0"/>
        <w:color w:val="auto"/>
        <w:position w:val="0"/>
        <w:sz w:val="22"/>
        <w:szCs w:val="22"/>
        <w:vertAlign w:val="baseline"/>
      </w:rPr>
    </w:lvl>
    <w:lvl w:ilvl="5">
      <w:start w:val="1"/>
      <w:numFmt w:val="lowerRoman"/>
      <w:lvlText w:val="%6."/>
      <w:lvlJc w:val="right"/>
      <w:pPr>
        <w:tabs>
          <w:tab w:val="num" w:pos="4668"/>
        </w:tabs>
        <w:ind w:left="4668" w:hanging="180"/>
      </w:pPr>
      <w:rPr>
        <w:rFonts w:hint="default"/>
      </w:rPr>
    </w:lvl>
    <w:lvl w:ilvl="6">
      <w:start w:val="3"/>
      <w:numFmt w:val="decimal"/>
      <w:lvlText w:val="%7."/>
      <w:lvlJc w:val="left"/>
      <w:pPr>
        <w:tabs>
          <w:tab w:val="num" w:pos="5388"/>
        </w:tabs>
        <w:ind w:left="5388" w:hanging="360"/>
      </w:pPr>
      <w:rPr>
        <w:rFonts w:hint="default"/>
        <w:b w:val="0"/>
        <w:i w:val="0"/>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61"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D215AA4"/>
    <w:multiLevelType w:val="multilevel"/>
    <w:tmpl w:val="E3EA18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3" w15:restartNumberingAfterBreak="0">
    <w:nsid w:val="3E771779"/>
    <w:multiLevelType w:val="hybridMultilevel"/>
    <w:tmpl w:val="0082F0C2"/>
    <w:name w:val="WW8Num66232"/>
    <w:lvl w:ilvl="0" w:tplc="302A4914">
      <w:start w:val="1"/>
      <w:numFmt w:val="decimal"/>
      <w:lvlText w:val="%1)"/>
      <w:lvlJc w:val="left"/>
      <w:pPr>
        <w:tabs>
          <w:tab w:val="num" w:pos="1004"/>
        </w:tabs>
        <w:ind w:left="1004" w:hanging="284"/>
      </w:pPr>
      <w:rPr>
        <w:rFonts w:ascii="Times New Roman" w:hAnsi="Times New Roman" w:cs="Times New Roman" w:hint="default"/>
        <w:b w:val="0"/>
        <w:i w:val="0"/>
        <w:sz w:val="22"/>
        <w:szCs w:val="16"/>
      </w:rPr>
    </w:lvl>
    <w:lvl w:ilvl="1" w:tplc="B5A29F5E">
      <w:start w:val="2"/>
      <w:numFmt w:val="decimal"/>
      <w:lvlText w:val="%2."/>
      <w:lvlJc w:val="left"/>
      <w:pPr>
        <w:tabs>
          <w:tab w:val="num" w:pos="284"/>
        </w:tabs>
        <w:ind w:left="284" w:hanging="284"/>
      </w:pPr>
      <w:rPr>
        <w:rFonts w:hint="default"/>
        <w:b w:val="0"/>
        <w:i w:val="0"/>
        <w:sz w:val="22"/>
        <w:szCs w:val="22"/>
      </w:rPr>
    </w:lvl>
    <w:lvl w:ilvl="2" w:tplc="8CD8DB5A">
      <w:start w:val="1"/>
      <w:numFmt w:val="decimal"/>
      <w:lvlText w:val="%3)"/>
      <w:lvlJc w:val="left"/>
      <w:pPr>
        <w:tabs>
          <w:tab w:val="num" w:pos="2264"/>
        </w:tabs>
        <w:ind w:left="2264" w:hanging="284"/>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0C2020B"/>
    <w:multiLevelType w:val="hybridMultilevel"/>
    <w:tmpl w:val="129642FE"/>
    <w:name w:val="WW8Num38222"/>
    <w:lvl w:ilvl="0" w:tplc="FDD6AF0E">
      <w:start w:val="1"/>
      <w:numFmt w:val="lowerLetter"/>
      <w:pStyle w:val="WW-Lista2"/>
      <w:lvlText w:val="%1)"/>
      <w:lvlJc w:val="left"/>
      <w:pPr>
        <w:tabs>
          <w:tab w:val="num" w:pos="720"/>
        </w:tabs>
        <w:ind w:left="720" w:hanging="363"/>
      </w:pPr>
      <w:rPr>
        <w:rFonts w:hint="default"/>
      </w:rPr>
    </w:lvl>
    <w:lvl w:ilvl="1" w:tplc="04150019">
      <w:start w:val="1"/>
      <w:numFmt w:val="lowerLetter"/>
      <w:lvlText w:val="%2)"/>
      <w:lvlJc w:val="left"/>
      <w:pPr>
        <w:tabs>
          <w:tab w:val="num" w:pos="720"/>
        </w:tabs>
        <w:ind w:left="720" w:hanging="363"/>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38A3FB8"/>
    <w:multiLevelType w:val="hybridMultilevel"/>
    <w:tmpl w:val="8E060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506912"/>
    <w:multiLevelType w:val="hybridMultilevel"/>
    <w:tmpl w:val="CC86CC30"/>
    <w:lvl w:ilvl="0" w:tplc="408459E8">
      <w:start w:val="1"/>
      <w:numFmt w:val="decimal"/>
      <w:lvlText w:val="%1."/>
      <w:lvlJc w:val="left"/>
      <w:pPr>
        <w:ind w:left="720" w:hanging="360"/>
      </w:pPr>
      <w:rPr>
        <w:rFonts w:hint="default"/>
        <w:color w:val="auto"/>
      </w:rPr>
    </w:lvl>
    <w:lvl w:ilvl="1" w:tplc="1A7433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9A05BC"/>
    <w:multiLevelType w:val="hybridMultilevel"/>
    <w:tmpl w:val="423C7420"/>
    <w:lvl w:ilvl="0" w:tplc="8BEC7032">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6B49D0"/>
    <w:multiLevelType w:val="hybridMultilevel"/>
    <w:tmpl w:val="E65AA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DF7848"/>
    <w:multiLevelType w:val="hybridMultilevel"/>
    <w:tmpl w:val="6D6E9018"/>
    <w:lvl w:ilvl="0" w:tplc="F06CF3FC">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4E030691"/>
    <w:multiLevelType w:val="hybridMultilevel"/>
    <w:tmpl w:val="3C145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3A2E7E"/>
    <w:multiLevelType w:val="hybridMultilevel"/>
    <w:tmpl w:val="888CC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673301"/>
    <w:multiLevelType w:val="hybridMultilevel"/>
    <w:tmpl w:val="B74ED744"/>
    <w:lvl w:ilvl="0" w:tplc="4E9AF06A">
      <w:start w:val="1"/>
      <w:numFmt w:val="bullet"/>
      <w:lvlText w:val="-"/>
      <w:lvlJc w:val="left"/>
      <w:pPr>
        <w:ind w:left="720" w:hanging="360"/>
      </w:pPr>
      <w:rPr>
        <w:rFonts w:ascii="Arial" w:hAnsi="Arial" w:hint="default"/>
        <w:b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152107C"/>
    <w:multiLevelType w:val="multilevel"/>
    <w:tmpl w:val="5F663CDC"/>
    <w:lvl w:ilvl="0">
      <w:start w:val="1"/>
      <w:numFmt w:val="decimal"/>
      <w:lvlText w:val="%1."/>
      <w:lvlJc w:val="left"/>
      <w:pPr>
        <w:tabs>
          <w:tab w:val="num" w:pos="720"/>
        </w:tabs>
        <w:ind w:left="720" w:hanging="360"/>
      </w:pPr>
      <w:rPr>
        <w:rFonts w:hint="default"/>
        <w:b w:val="0"/>
        <w:color w:val="auto"/>
      </w:rPr>
    </w:lvl>
    <w:lvl w:ilvl="1">
      <w:start w:val="1"/>
      <w:numFmt w:val="bullet"/>
      <w:lvlText w:val=""/>
      <w:lvlJc w:val="left"/>
      <w:pPr>
        <w:tabs>
          <w:tab w:val="num" w:pos="720"/>
        </w:tabs>
        <w:ind w:left="720" w:hanging="360"/>
      </w:pPr>
      <w:rPr>
        <w:rFonts w:ascii="Symbol" w:hAnsi="Symbol"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4" w15:restartNumberingAfterBreak="0">
    <w:nsid w:val="53E00706"/>
    <w:multiLevelType w:val="hybridMultilevel"/>
    <w:tmpl w:val="56A0D312"/>
    <w:name w:val="WW8Num192"/>
    <w:lvl w:ilvl="0" w:tplc="FBA489BE">
      <w:start w:val="1"/>
      <w:numFmt w:val="lowerLetter"/>
      <w:lvlText w:val="%1)"/>
      <w:lvlJc w:val="left"/>
      <w:pPr>
        <w:tabs>
          <w:tab w:val="num" w:pos="1854"/>
        </w:tabs>
        <w:ind w:left="1854" w:hanging="360"/>
      </w:pPr>
      <w:rPr>
        <w:rFonts w:ascii="Arial" w:hAnsi="Arial" w:cs="Arial" w:hint="default"/>
        <w:b w:val="0"/>
        <w:i w:val="0"/>
        <w:sz w:val="22"/>
      </w:rPr>
    </w:lvl>
    <w:lvl w:ilvl="1" w:tplc="E7D21474" w:tentative="1">
      <w:start w:val="1"/>
      <w:numFmt w:val="lowerLetter"/>
      <w:lvlText w:val="%2."/>
      <w:lvlJc w:val="left"/>
      <w:pPr>
        <w:tabs>
          <w:tab w:val="num" w:pos="2148"/>
        </w:tabs>
        <w:ind w:left="2148" w:hanging="360"/>
      </w:pPr>
    </w:lvl>
    <w:lvl w:ilvl="2" w:tplc="08BA1940" w:tentative="1">
      <w:start w:val="1"/>
      <w:numFmt w:val="lowerRoman"/>
      <w:lvlText w:val="%3."/>
      <w:lvlJc w:val="right"/>
      <w:pPr>
        <w:tabs>
          <w:tab w:val="num" w:pos="2868"/>
        </w:tabs>
        <w:ind w:left="2868" w:hanging="180"/>
      </w:pPr>
    </w:lvl>
    <w:lvl w:ilvl="3" w:tplc="1624D744" w:tentative="1">
      <w:start w:val="1"/>
      <w:numFmt w:val="decimal"/>
      <w:lvlText w:val="%4."/>
      <w:lvlJc w:val="left"/>
      <w:pPr>
        <w:tabs>
          <w:tab w:val="num" w:pos="3588"/>
        </w:tabs>
        <w:ind w:left="3588" w:hanging="360"/>
      </w:pPr>
    </w:lvl>
    <w:lvl w:ilvl="4" w:tplc="C27CBBE6" w:tentative="1">
      <w:start w:val="1"/>
      <w:numFmt w:val="lowerLetter"/>
      <w:lvlText w:val="%5."/>
      <w:lvlJc w:val="left"/>
      <w:pPr>
        <w:tabs>
          <w:tab w:val="num" w:pos="4308"/>
        </w:tabs>
        <w:ind w:left="4308" w:hanging="360"/>
      </w:pPr>
    </w:lvl>
    <w:lvl w:ilvl="5" w:tplc="0A1898E0" w:tentative="1">
      <w:start w:val="1"/>
      <w:numFmt w:val="lowerRoman"/>
      <w:lvlText w:val="%6."/>
      <w:lvlJc w:val="right"/>
      <w:pPr>
        <w:tabs>
          <w:tab w:val="num" w:pos="5028"/>
        </w:tabs>
        <w:ind w:left="5028" w:hanging="180"/>
      </w:pPr>
    </w:lvl>
    <w:lvl w:ilvl="6" w:tplc="536E1626" w:tentative="1">
      <w:start w:val="1"/>
      <w:numFmt w:val="decimal"/>
      <w:lvlText w:val="%7."/>
      <w:lvlJc w:val="left"/>
      <w:pPr>
        <w:tabs>
          <w:tab w:val="num" w:pos="5748"/>
        </w:tabs>
        <w:ind w:left="5748" w:hanging="360"/>
      </w:pPr>
    </w:lvl>
    <w:lvl w:ilvl="7" w:tplc="117CFDE8" w:tentative="1">
      <w:start w:val="1"/>
      <w:numFmt w:val="lowerLetter"/>
      <w:lvlText w:val="%8."/>
      <w:lvlJc w:val="left"/>
      <w:pPr>
        <w:tabs>
          <w:tab w:val="num" w:pos="6468"/>
        </w:tabs>
        <w:ind w:left="6468" w:hanging="360"/>
      </w:pPr>
    </w:lvl>
    <w:lvl w:ilvl="8" w:tplc="56F2EE10" w:tentative="1">
      <w:start w:val="1"/>
      <w:numFmt w:val="lowerRoman"/>
      <w:lvlText w:val="%9."/>
      <w:lvlJc w:val="right"/>
      <w:pPr>
        <w:tabs>
          <w:tab w:val="num" w:pos="7188"/>
        </w:tabs>
        <w:ind w:left="7188" w:hanging="180"/>
      </w:pPr>
    </w:lvl>
  </w:abstractNum>
  <w:abstractNum w:abstractNumId="75" w15:restartNumberingAfterBreak="0">
    <w:nsid w:val="543D009D"/>
    <w:multiLevelType w:val="hybridMultilevel"/>
    <w:tmpl w:val="E086195A"/>
    <w:lvl w:ilvl="0" w:tplc="1A4049C8">
      <w:start w:val="1"/>
      <w:numFmt w:val="decimal"/>
      <w:lvlText w:val="%1."/>
      <w:lvlJc w:val="left"/>
      <w:pPr>
        <w:ind w:left="720" w:hanging="36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3F2A48"/>
    <w:multiLevelType w:val="multilevel"/>
    <w:tmpl w:val="81D428BA"/>
    <w:lvl w:ilvl="0">
      <w:start w:val="10"/>
      <w:numFmt w:val="decimal"/>
      <w:lvlText w:val="%1"/>
      <w:lvlJc w:val="left"/>
      <w:pPr>
        <w:ind w:left="420" w:hanging="420"/>
      </w:pPr>
      <w:rPr>
        <w:rFonts w:hint="default"/>
      </w:rPr>
    </w:lvl>
    <w:lvl w:ilvl="1">
      <w:start w:val="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7" w15:restartNumberingAfterBreak="0">
    <w:nsid w:val="56F4148E"/>
    <w:multiLevelType w:val="multilevel"/>
    <w:tmpl w:val="5B9E3AE2"/>
    <w:styleLink w:val="WWNum12"/>
    <w:lvl w:ilvl="0">
      <w:start w:val="1"/>
      <w:numFmt w:val="decimal"/>
      <w:lvlText w:val="%1."/>
      <w:lvlJc w:val="left"/>
      <w:rPr>
        <w:rFonts w:cs="Arial"/>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577E3EA7"/>
    <w:multiLevelType w:val="multilevel"/>
    <w:tmpl w:val="0EB0B6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9" w15:restartNumberingAfterBreak="0">
    <w:nsid w:val="592F39B8"/>
    <w:multiLevelType w:val="multilevel"/>
    <w:tmpl w:val="ECD2FB0E"/>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80" w15:restartNumberingAfterBreak="0">
    <w:nsid w:val="5C211A6E"/>
    <w:multiLevelType w:val="hybridMultilevel"/>
    <w:tmpl w:val="DC1CD6BC"/>
    <w:lvl w:ilvl="0" w:tplc="04150019">
      <w:start w:val="1"/>
      <w:numFmt w:val="lowerLetter"/>
      <w:lvlText w:val="%1."/>
      <w:lvlJc w:val="left"/>
      <w:pPr>
        <w:tabs>
          <w:tab w:val="num" w:pos="2062"/>
        </w:tabs>
        <w:ind w:left="2062" w:hanging="360"/>
      </w:pPr>
    </w:lvl>
    <w:lvl w:ilvl="1" w:tplc="04150019" w:tentative="1">
      <w:start w:val="1"/>
      <w:numFmt w:val="lowerLetter"/>
      <w:lvlText w:val="%2."/>
      <w:lvlJc w:val="left"/>
      <w:pPr>
        <w:tabs>
          <w:tab w:val="num" w:pos="2782"/>
        </w:tabs>
        <w:ind w:left="2782" w:hanging="360"/>
      </w:pPr>
    </w:lvl>
    <w:lvl w:ilvl="2" w:tplc="0415001B" w:tentative="1">
      <w:start w:val="1"/>
      <w:numFmt w:val="lowerRoman"/>
      <w:lvlText w:val="%3."/>
      <w:lvlJc w:val="right"/>
      <w:pPr>
        <w:tabs>
          <w:tab w:val="num" w:pos="3502"/>
        </w:tabs>
        <w:ind w:left="3502" w:hanging="180"/>
      </w:pPr>
    </w:lvl>
    <w:lvl w:ilvl="3" w:tplc="0415000F" w:tentative="1">
      <w:start w:val="1"/>
      <w:numFmt w:val="decimal"/>
      <w:lvlText w:val="%4."/>
      <w:lvlJc w:val="left"/>
      <w:pPr>
        <w:tabs>
          <w:tab w:val="num" w:pos="4222"/>
        </w:tabs>
        <w:ind w:left="4222" w:hanging="360"/>
      </w:pPr>
    </w:lvl>
    <w:lvl w:ilvl="4" w:tplc="04150019" w:tentative="1">
      <w:start w:val="1"/>
      <w:numFmt w:val="lowerLetter"/>
      <w:lvlText w:val="%5."/>
      <w:lvlJc w:val="left"/>
      <w:pPr>
        <w:tabs>
          <w:tab w:val="num" w:pos="4942"/>
        </w:tabs>
        <w:ind w:left="4942" w:hanging="360"/>
      </w:pPr>
    </w:lvl>
    <w:lvl w:ilvl="5" w:tplc="0415001B" w:tentative="1">
      <w:start w:val="1"/>
      <w:numFmt w:val="lowerRoman"/>
      <w:lvlText w:val="%6."/>
      <w:lvlJc w:val="right"/>
      <w:pPr>
        <w:tabs>
          <w:tab w:val="num" w:pos="5662"/>
        </w:tabs>
        <w:ind w:left="5662" w:hanging="180"/>
      </w:pPr>
    </w:lvl>
    <w:lvl w:ilvl="6" w:tplc="0415000F" w:tentative="1">
      <w:start w:val="1"/>
      <w:numFmt w:val="decimal"/>
      <w:lvlText w:val="%7."/>
      <w:lvlJc w:val="left"/>
      <w:pPr>
        <w:tabs>
          <w:tab w:val="num" w:pos="6382"/>
        </w:tabs>
        <w:ind w:left="6382" w:hanging="360"/>
      </w:pPr>
    </w:lvl>
    <w:lvl w:ilvl="7" w:tplc="04150019" w:tentative="1">
      <w:start w:val="1"/>
      <w:numFmt w:val="lowerLetter"/>
      <w:lvlText w:val="%8."/>
      <w:lvlJc w:val="left"/>
      <w:pPr>
        <w:tabs>
          <w:tab w:val="num" w:pos="7102"/>
        </w:tabs>
        <w:ind w:left="7102" w:hanging="360"/>
      </w:pPr>
    </w:lvl>
    <w:lvl w:ilvl="8" w:tplc="0415001B" w:tentative="1">
      <w:start w:val="1"/>
      <w:numFmt w:val="lowerRoman"/>
      <w:lvlText w:val="%9."/>
      <w:lvlJc w:val="right"/>
      <w:pPr>
        <w:tabs>
          <w:tab w:val="num" w:pos="7822"/>
        </w:tabs>
        <w:ind w:left="7822" w:hanging="180"/>
      </w:pPr>
    </w:lvl>
  </w:abstractNum>
  <w:abstractNum w:abstractNumId="81" w15:restartNumberingAfterBreak="0">
    <w:nsid w:val="5E3017D8"/>
    <w:multiLevelType w:val="hybridMultilevel"/>
    <w:tmpl w:val="EF8C7B90"/>
    <w:lvl w:ilvl="0" w:tplc="E4960FCE">
      <w:start w:val="1"/>
      <w:numFmt w:val="bullet"/>
      <w:lvlText w:val="-"/>
      <w:lvlJc w:val="left"/>
      <w:pPr>
        <w:tabs>
          <w:tab w:val="num" w:pos="1440"/>
        </w:tabs>
        <w:ind w:left="1440" w:hanging="360"/>
      </w:pPr>
      <w:rPr>
        <w:rFonts w:ascii="Arial" w:hAnsi="Aria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02C35A5"/>
    <w:multiLevelType w:val="multilevel"/>
    <w:tmpl w:val="21F4F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1195659"/>
    <w:multiLevelType w:val="multilevel"/>
    <w:tmpl w:val="A8EA9B4A"/>
    <w:lvl w:ilvl="0">
      <w:start w:val="1"/>
      <w:numFmt w:val="bullet"/>
      <w:lvlText w:val="-"/>
      <w:lvlJc w:val="left"/>
      <w:pPr>
        <w:tabs>
          <w:tab w:val="num" w:pos="1440"/>
        </w:tabs>
        <w:ind w:left="1440" w:hanging="360"/>
      </w:pPr>
      <w:rPr>
        <w:rFonts w:ascii="Arial" w:hAnsi="Arial" w:hint="default"/>
      </w:rPr>
    </w:lvl>
    <w:lvl w:ilvl="1">
      <w:start w:val="1"/>
      <w:numFmt w:val="upperRoman"/>
      <w:lvlText w:val="%2."/>
      <w:lvlJc w:val="left"/>
      <w:pPr>
        <w:tabs>
          <w:tab w:val="num" w:pos="1800"/>
        </w:tabs>
        <w:ind w:left="1800" w:hanging="72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366157A"/>
    <w:multiLevelType w:val="hybridMultilevel"/>
    <w:tmpl w:val="61767948"/>
    <w:name w:val="WW8Num722"/>
    <w:lvl w:ilvl="0" w:tplc="21F06730">
      <w:start w:val="1"/>
      <w:numFmt w:val="decimal"/>
      <w:lvlText w:val="%1)"/>
      <w:lvlJc w:val="left"/>
      <w:pPr>
        <w:tabs>
          <w:tab w:val="num" w:pos="1004"/>
        </w:tabs>
        <w:ind w:left="1004" w:hanging="284"/>
      </w:pPr>
      <w:rPr>
        <w:rFonts w:hint="default"/>
        <w:b w:val="0"/>
      </w:rPr>
    </w:lvl>
    <w:lvl w:ilvl="1" w:tplc="04150019" w:tentative="1">
      <w:start w:val="1"/>
      <w:numFmt w:val="lowerLetter"/>
      <w:lvlText w:val="%2."/>
      <w:lvlJc w:val="left"/>
      <w:pPr>
        <w:tabs>
          <w:tab w:val="num" w:pos="872"/>
        </w:tabs>
        <w:ind w:left="872" w:hanging="360"/>
      </w:pPr>
    </w:lvl>
    <w:lvl w:ilvl="2" w:tplc="0415001B" w:tentative="1">
      <w:start w:val="1"/>
      <w:numFmt w:val="lowerRoman"/>
      <w:lvlText w:val="%3."/>
      <w:lvlJc w:val="right"/>
      <w:pPr>
        <w:tabs>
          <w:tab w:val="num" w:pos="1592"/>
        </w:tabs>
        <w:ind w:left="1592" w:hanging="180"/>
      </w:p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85" w15:restartNumberingAfterBreak="0">
    <w:nsid w:val="63EE5B15"/>
    <w:multiLevelType w:val="hybridMultilevel"/>
    <w:tmpl w:val="EAAE9A42"/>
    <w:lvl w:ilvl="0" w:tplc="4E9AF06A">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63F5748B"/>
    <w:multiLevelType w:val="hybridMultilevel"/>
    <w:tmpl w:val="7BDABDCC"/>
    <w:lvl w:ilvl="0" w:tplc="F5A8D25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47C2FB4"/>
    <w:multiLevelType w:val="hybridMultilevel"/>
    <w:tmpl w:val="0832D2B0"/>
    <w:lvl w:ilvl="0" w:tplc="72F80B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5239CC"/>
    <w:multiLevelType w:val="multilevel"/>
    <w:tmpl w:val="B9E07DD8"/>
    <w:lvl w:ilvl="0">
      <w:start w:val="6"/>
      <w:numFmt w:val="decimal"/>
      <w:lvlText w:val="%1."/>
      <w:lvlJc w:val="left"/>
      <w:pPr>
        <w:tabs>
          <w:tab w:val="num" w:pos="360"/>
        </w:tabs>
        <w:ind w:left="360" w:hanging="360"/>
      </w:pPr>
      <w:rPr>
        <w:rFonts w:hint="default"/>
      </w:rPr>
    </w:lvl>
    <w:lvl w:ilvl="1">
      <w:start w:val="1"/>
      <w:numFmt w:val="bullet"/>
      <w:lvlText w:val="-"/>
      <w:lvlJc w:val="left"/>
      <w:pPr>
        <w:ind w:left="720" w:hanging="360"/>
      </w:pPr>
      <w:rPr>
        <w:rFonts w:ascii="Arial" w:hAnsi="Arial"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89" w15:restartNumberingAfterBreak="0">
    <w:nsid w:val="657F0AD4"/>
    <w:multiLevelType w:val="hybridMultilevel"/>
    <w:tmpl w:val="3CD41CA6"/>
    <w:lvl w:ilvl="0" w:tplc="F06CF3FC">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666F6C8B"/>
    <w:multiLevelType w:val="hybridMultilevel"/>
    <w:tmpl w:val="B6C0992C"/>
    <w:lvl w:ilvl="0" w:tplc="4E9AF06A">
      <w:start w:val="1"/>
      <w:numFmt w:val="bullet"/>
      <w:lvlText w:val="-"/>
      <w:lvlJc w:val="left"/>
      <w:pPr>
        <w:tabs>
          <w:tab w:val="num" w:pos="1440"/>
        </w:tabs>
        <w:ind w:left="144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AB87470"/>
    <w:multiLevelType w:val="hybridMultilevel"/>
    <w:tmpl w:val="72467AD8"/>
    <w:lvl w:ilvl="0" w:tplc="49E4432C">
      <w:start w:val="1"/>
      <w:numFmt w:val="decimal"/>
      <w:lvlText w:val="%1."/>
      <w:lvlJc w:val="left"/>
      <w:pPr>
        <w:tabs>
          <w:tab w:val="num" w:pos="720"/>
        </w:tabs>
        <w:ind w:left="720" w:hanging="360"/>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C320E52"/>
    <w:multiLevelType w:val="multilevel"/>
    <w:tmpl w:val="197E6FB2"/>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720"/>
        </w:tabs>
        <w:ind w:left="720" w:hanging="36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3" w15:restartNumberingAfterBreak="0">
    <w:nsid w:val="6C95531F"/>
    <w:multiLevelType w:val="multilevel"/>
    <w:tmpl w:val="940C0B54"/>
    <w:lvl w:ilvl="0">
      <w:start w:val="1"/>
      <w:numFmt w:val="decimal"/>
      <w:lvlText w:val="%1"/>
      <w:lvlJc w:val="left"/>
      <w:pPr>
        <w:ind w:left="360" w:hanging="360"/>
      </w:pPr>
      <w:rPr>
        <w:rFonts w:hint="default"/>
        <w:b w:val="0"/>
      </w:rPr>
    </w:lvl>
    <w:lvl w:ilvl="1">
      <w:start w:val="1"/>
      <w:numFmt w:val="decimal"/>
      <w:lvlText w:val="%1.%2"/>
      <w:lvlJc w:val="left"/>
      <w:pPr>
        <w:tabs>
          <w:tab w:val="num" w:pos="454"/>
        </w:tabs>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6E745E2"/>
    <w:multiLevelType w:val="hybridMultilevel"/>
    <w:tmpl w:val="3B7EDE42"/>
    <w:lvl w:ilvl="0" w:tplc="D7F0C7B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6563ED"/>
    <w:multiLevelType w:val="hybridMultilevel"/>
    <w:tmpl w:val="C802950A"/>
    <w:lvl w:ilvl="0" w:tplc="9362ADF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428892919">
    <w:abstractNumId w:val="64"/>
  </w:num>
  <w:num w:numId="2" w16cid:durableId="1312170706">
    <w:abstractNumId w:val="56"/>
  </w:num>
  <w:num w:numId="3" w16cid:durableId="195050526">
    <w:abstractNumId w:val="77"/>
  </w:num>
  <w:num w:numId="4" w16cid:durableId="973104112">
    <w:abstractNumId w:val="40"/>
  </w:num>
  <w:num w:numId="5" w16cid:durableId="1281377285">
    <w:abstractNumId w:val="46"/>
  </w:num>
  <w:num w:numId="6" w16cid:durableId="657000460">
    <w:abstractNumId w:val="43"/>
  </w:num>
  <w:num w:numId="7" w16cid:durableId="1184244344">
    <w:abstractNumId w:val="55"/>
  </w:num>
  <w:num w:numId="8" w16cid:durableId="112292445">
    <w:abstractNumId w:val="93"/>
  </w:num>
  <w:num w:numId="9" w16cid:durableId="234166732">
    <w:abstractNumId w:val="59"/>
  </w:num>
  <w:num w:numId="10" w16cid:durableId="200020150">
    <w:abstractNumId w:val="61"/>
  </w:num>
  <w:num w:numId="11" w16cid:durableId="2053648851">
    <w:abstractNumId w:val="51"/>
  </w:num>
  <w:num w:numId="12" w16cid:durableId="1542135180">
    <w:abstractNumId w:val="62"/>
  </w:num>
  <w:num w:numId="13" w16cid:durableId="1437366761">
    <w:abstractNumId w:val="79"/>
  </w:num>
  <w:num w:numId="14" w16cid:durableId="1701588197">
    <w:abstractNumId w:val="37"/>
  </w:num>
  <w:num w:numId="15" w16cid:durableId="1466118675">
    <w:abstractNumId w:val="78"/>
  </w:num>
  <w:num w:numId="16" w16cid:durableId="1758092930">
    <w:abstractNumId w:val="92"/>
  </w:num>
  <w:num w:numId="17" w16cid:durableId="688944001">
    <w:abstractNumId w:val="50"/>
  </w:num>
  <w:num w:numId="18" w16cid:durableId="1595557276">
    <w:abstractNumId w:val="41"/>
  </w:num>
  <w:num w:numId="19" w16cid:durableId="1615209953">
    <w:abstractNumId w:val="83"/>
  </w:num>
  <w:num w:numId="20" w16cid:durableId="973095916">
    <w:abstractNumId w:val="73"/>
  </w:num>
  <w:num w:numId="21" w16cid:durableId="1543665182">
    <w:abstractNumId w:val="39"/>
  </w:num>
  <w:num w:numId="22" w16cid:durableId="827523519">
    <w:abstractNumId w:val="90"/>
  </w:num>
  <w:num w:numId="23" w16cid:durableId="121970732">
    <w:abstractNumId w:val="80"/>
  </w:num>
  <w:num w:numId="24" w16cid:durableId="1244947166">
    <w:abstractNumId w:val="54"/>
  </w:num>
  <w:num w:numId="25" w16cid:durableId="194851084">
    <w:abstractNumId w:val="91"/>
  </w:num>
  <w:num w:numId="26" w16cid:durableId="959191558">
    <w:abstractNumId w:val="57"/>
  </w:num>
  <w:num w:numId="27" w16cid:durableId="649600620">
    <w:abstractNumId w:val="38"/>
  </w:num>
  <w:num w:numId="28" w16cid:durableId="777680079">
    <w:abstractNumId w:val="81"/>
  </w:num>
  <w:num w:numId="29" w16cid:durableId="1673950808">
    <w:abstractNumId w:val="58"/>
  </w:num>
  <w:num w:numId="30" w16cid:durableId="674069023">
    <w:abstractNumId w:val="34"/>
  </w:num>
  <w:num w:numId="31" w16cid:durableId="317343442">
    <w:abstractNumId w:val="72"/>
  </w:num>
  <w:num w:numId="32" w16cid:durableId="1566456584">
    <w:abstractNumId w:val="53"/>
  </w:num>
  <w:num w:numId="33" w16cid:durableId="1871185929">
    <w:abstractNumId w:val="71"/>
  </w:num>
  <w:num w:numId="34" w16cid:durableId="2095515914">
    <w:abstractNumId w:val="67"/>
  </w:num>
  <w:num w:numId="35" w16cid:durableId="1613706219">
    <w:abstractNumId w:val="45"/>
  </w:num>
  <w:num w:numId="36" w16cid:durableId="1330330497">
    <w:abstractNumId w:val="75"/>
  </w:num>
  <w:num w:numId="37" w16cid:durableId="2061896869">
    <w:abstractNumId w:val="47"/>
  </w:num>
  <w:num w:numId="38" w16cid:durableId="55126728">
    <w:abstractNumId w:val="82"/>
  </w:num>
  <w:num w:numId="39" w16cid:durableId="1102533333">
    <w:abstractNumId w:val="44"/>
  </w:num>
  <w:num w:numId="40" w16cid:durableId="1533685930">
    <w:abstractNumId w:val="52"/>
  </w:num>
  <w:num w:numId="41" w16cid:durableId="842474372">
    <w:abstractNumId w:val="68"/>
  </w:num>
  <w:num w:numId="42" w16cid:durableId="1887597112">
    <w:abstractNumId w:val="65"/>
  </w:num>
  <w:num w:numId="43" w16cid:durableId="1049722385">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15286226">
    <w:abstractNumId w:val="94"/>
  </w:num>
  <w:num w:numId="45" w16cid:durableId="2053651242">
    <w:abstractNumId w:val="87"/>
  </w:num>
  <w:num w:numId="46" w16cid:durableId="145098971">
    <w:abstractNumId w:val="66"/>
  </w:num>
  <w:num w:numId="47" w16cid:durableId="653144446">
    <w:abstractNumId w:val="89"/>
  </w:num>
  <w:num w:numId="48" w16cid:durableId="2048986946">
    <w:abstractNumId w:val="69"/>
  </w:num>
  <w:num w:numId="49" w16cid:durableId="631445876">
    <w:abstractNumId w:val="95"/>
  </w:num>
  <w:num w:numId="50" w16cid:durableId="112991628">
    <w:abstractNumId w:val="86"/>
  </w:num>
  <w:num w:numId="51" w16cid:durableId="2041199525">
    <w:abstractNumId w:val="48"/>
  </w:num>
  <w:num w:numId="52" w16cid:durableId="455804754">
    <w:abstractNumId w:val="88"/>
  </w:num>
  <w:num w:numId="53" w16cid:durableId="949050311">
    <w:abstractNumId w:val="70"/>
  </w:num>
  <w:num w:numId="54" w16cid:durableId="1646466473">
    <w:abstractNumId w:val="76"/>
  </w:num>
  <w:num w:numId="55" w16cid:durableId="1014114017">
    <w:abstractNumId w:val="8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E22"/>
    <w:rsid w:val="000009FA"/>
    <w:rsid w:val="00000E41"/>
    <w:rsid w:val="00002B98"/>
    <w:rsid w:val="00003048"/>
    <w:rsid w:val="000033E9"/>
    <w:rsid w:val="00003A73"/>
    <w:rsid w:val="000049D5"/>
    <w:rsid w:val="00004BD0"/>
    <w:rsid w:val="00004D79"/>
    <w:rsid w:val="000065FD"/>
    <w:rsid w:val="00010B18"/>
    <w:rsid w:val="00010CA1"/>
    <w:rsid w:val="00011396"/>
    <w:rsid w:val="00013BA8"/>
    <w:rsid w:val="0002039F"/>
    <w:rsid w:val="00022EA5"/>
    <w:rsid w:val="0002335A"/>
    <w:rsid w:val="000239AF"/>
    <w:rsid w:val="00023AB8"/>
    <w:rsid w:val="0002538D"/>
    <w:rsid w:val="00025740"/>
    <w:rsid w:val="000268B0"/>
    <w:rsid w:val="0002745F"/>
    <w:rsid w:val="000277C2"/>
    <w:rsid w:val="0003013E"/>
    <w:rsid w:val="00030EF6"/>
    <w:rsid w:val="00031268"/>
    <w:rsid w:val="00031AEC"/>
    <w:rsid w:val="00032821"/>
    <w:rsid w:val="00034229"/>
    <w:rsid w:val="0004014D"/>
    <w:rsid w:val="000405D1"/>
    <w:rsid w:val="000407D3"/>
    <w:rsid w:val="0004175C"/>
    <w:rsid w:val="00041779"/>
    <w:rsid w:val="000420A5"/>
    <w:rsid w:val="00043560"/>
    <w:rsid w:val="00044FD0"/>
    <w:rsid w:val="00045924"/>
    <w:rsid w:val="0004638E"/>
    <w:rsid w:val="00046D1F"/>
    <w:rsid w:val="000478DC"/>
    <w:rsid w:val="000479D8"/>
    <w:rsid w:val="00052575"/>
    <w:rsid w:val="00055750"/>
    <w:rsid w:val="00056581"/>
    <w:rsid w:val="000567DD"/>
    <w:rsid w:val="00056A84"/>
    <w:rsid w:val="000577EE"/>
    <w:rsid w:val="0005791C"/>
    <w:rsid w:val="00057D99"/>
    <w:rsid w:val="00060038"/>
    <w:rsid w:val="00061827"/>
    <w:rsid w:val="00061E11"/>
    <w:rsid w:val="00063062"/>
    <w:rsid w:val="0006435F"/>
    <w:rsid w:val="00064C2E"/>
    <w:rsid w:val="00064F9D"/>
    <w:rsid w:val="00066788"/>
    <w:rsid w:val="00066E5F"/>
    <w:rsid w:val="00067046"/>
    <w:rsid w:val="000675EA"/>
    <w:rsid w:val="00070EBA"/>
    <w:rsid w:val="00071F27"/>
    <w:rsid w:val="000723AD"/>
    <w:rsid w:val="00073352"/>
    <w:rsid w:val="000733BD"/>
    <w:rsid w:val="0007345A"/>
    <w:rsid w:val="00074308"/>
    <w:rsid w:val="000751A4"/>
    <w:rsid w:val="00080555"/>
    <w:rsid w:val="000805A8"/>
    <w:rsid w:val="00082B67"/>
    <w:rsid w:val="00084FEF"/>
    <w:rsid w:val="00086ED0"/>
    <w:rsid w:val="00090702"/>
    <w:rsid w:val="00091E1C"/>
    <w:rsid w:val="00094881"/>
    <w:rsid w:val="00095415"/>
    <w:rsid w:val="000957EB"/>
    <w:rsid w:val="0009588D"/>
    <w:rsid w:val="00095911"/>
    <w:rsid w:val="0009765E"/>
    <w:rsid w:val="000A20D1"/>
    <w:rsid w:val="000A29AF"/>
    <w:rsid w:val="000A3FBF"/>
    <w:rsid w:val="000A44AF"/>
    <w:rsid w:val="000A450E"/>
    <w:rsid w:val="000A4A99"/>
    <w:rsid w:val="000A645A"/>
    <w:rsid w:val="000A681A"/>
    <w:rsid w:val="000A7771"/>
    <w:rsid w:val="000B14F7"/>
    <w:rsid w:val="000B363E"/>
    <w:rsid w:val="000B40E6"/>
    <w:rsid w:val="000B4C32"/>
    <w:rsid w:val="000B6472"/>
    <w:rsid w:val="000C098D"/>
    <w:rsid w:val="000C1076"/>
    <w:rsid w:val="000C2DAA"/>
    <w:rsid w:val="000C35F3"/>
    <w:rsid w:val="000C3907"/>
    <w:rsid w:val="000C3B33"/>
    <w:rsid w:val="000C5243"/>
    <w:rsid w:val="000C529D"/>
    <w:rsid w:val="000C5552"/>
    <w:rsid w:val="000C660C"/>
    <w:rsid w:val="000C7D05"/>
    <w:rsid w:val="000D1951"/>
    <w:rsid w:val="000D36A2"/>
    <w:rsid w:val="000D3AA0"/>
    <w:rsid w:val="000D54BE"/>
    <w:rsid w:val="000D5C89"/>
    <w:rsid w:val="000D75E8"/>
    <w:rsid w:val="000E1EA5"/>
    <w:rsid w:val="000E30AF"/>
    <w:rsid w:val="000E31B4"/>
    <w:rsid w:val="000E4396"/>
    <w:rsid w:val="000E44BB"/>
    <w:rsid w:val="000E7D44"/>
    <w:rsid w:val="000F0B58"/>
    <w:rsid w:val="000F1A2B"/>
    <w:rsid w:val="000F2154"/>
    <w:rsid w:val="000F3AAC"/>
    <w:rsid w:val="000F5008"/>
    <w:rsid w:val="000F7681"/>
    <w:rsid w:val="000F77D2"/>
    <w:rsid w:val="0010044A"/>
    <w:rsid w:val="00100E2F"/>
    <w:rsid w:val="00100FE9"/>
    <w:rsid w:val="0010250A"/>
    <w:rsid w:val="001027D0"/>
    <w:rsid w:val="001028B9"/>
    <w:rsid w:val="001036FD"/>
    <w:rsid w:val="00105078"/>
    <w:rsid w:val="001051B6"/>
    <w:rsid w:val="00105C5E"/>
    <w:rsid w:val="00106069"/>
    <w:rsid w:val="0010691B"/>
    <w:rsid w:val="00110388"/>
    <w:rsid w:val="001106B3"/>
    <w:rsid w:val="001126C8"/>
    <w:rsid w:val="00114175"/>
    <w:rsid w:val="00115CDC"/>
    <w:rsid w:val="00116361"/>
    <w:rsid w:val="00116489"/>
    <w:rsid w:val="00117422"/>
    <w:rsid w:val="00117C8C"/>
    <w:rsid w:val="00117D29"/>
    <w:rsid w:val="00123041"/>
    <w:rsid w:val="00123097"/>
    <w:rsid w:val="001236D3"/>
    <w:rsid w:val="00124614"/>
    <w:rsid w:val="00125273"/>
    <w:rsid w:val="001252D2"/>
    <w:rsid w:val="001255E8"/>
    <w:rsid w:val="001266DC"/>
    <w:rsid w:val="001302C3"/>
    <w:rsid w:val="00131B42"/>
    <w:rsid w:val="00131E13"/>
    <w:rsid w:val="00132A66"/>
    <w:rsid w:val="00134E78"/>
    <w:rsid w:val="0013504D"/>
    <w:rsid w:val="001353AB"/>
    <w:rsid w:val="00135639"/>
    <w:rsid w:val="00135C38"/>
    <w:rsid w:val="0013606A"/>
    <w:rsid w:val="00136C96"/>
    <w:rsid w:val="001415CD"/>
    <w:rsid w:val="001442DA"/>
    <w:rsid w:val="00145A2C"/>
    <w:rsid w:val="00146116"/>
    <w:rsid w:val="00146B54"/>
    <w:rsid w:val="00146E22"/>
    <w:rsid w:val="001506DE"/>
    <w:rsid w:val="00150DC3"/>
    <w:rsid w:val="00152431"/>
    <w:rsid w:val="001527EC"/>
    <w:rsid w:val="001562C5"/>
    <w:rsid w:val="0015712C"/>
    <w:rsid w:val="00157C57"/>
    <w:rsid w:val="0016046A"/>
    <w:rsid w:val="00160767"/>
    <w:rsid w:val="0016399A"/>
    <w:rsid w:val="00164159"/>
    <w:rsid w:val="001656AE"/>
    <w:rsid w:val="001663E1"/>
    <w:rsid w:val="0016680E"/>
    <w:rsid w:val="00166ACB"/>
    <w:rsid w:val="0016781E"/>
    <w:rsid w:val="00167F29"/>
    <w:rsid w:val="00171A16"/>
    <w:rsid w:val="00172145"/>
    <w:rsid w:val="00172167"/>
    <w:rsid w:val="00172B75"/>
    <w:rsid w:val="00174BFA"/>
    <w:rsid w:val="00176F47"/>
    <w:rsid w:val="00177634"/>
    <w:rsid w:val="001776B9"/>
    <w:rsid w:val="00182DE9"/>
    <w:rsid w:val="001831A6"/>
    <w:rsid w:val="00183E1A"/>
    <w:rsid w:val="0018435A"/>
    <w:rsid w:val="001853BC"/>
    <w:rsid w:val="00186B1D"/>
    <w:rsid w:val="0018715B"/>
    <w:rsid w:val="00187FE2"/>
    <w:rsid w:val="00190438"/>
    <w:rsid w:val="00192661"/>
    <w:rsid w:val="001934AB"/>
    <w:rsid w:val="0019372A"/>
    <w:rsid w:val="001955CA"/>
    <w:rsid w:val="00195E24"/>
    <w:rsid w:val="0019735B"/>
    <w:rsid w:val="00197C19"/>
    <w:rsid w:val="001A00A0"/>
    <w:rsid w:val="001A084F"/>
    <w:rsid w:val="001A1A09"/>
    <w:rsid w:val="001A299B"/>
    <w:rsid w:val="001A2EE3"/>
    <w:rsid w:val="001A3C22"/>
    <w:rsid w:val="001A3CBF"/>
    <w:rsid w:val="001A3FB2"/>
    <w:rsid w:val="001A5C52"/>
    <w:rsid w:val="001A7681"/>
    <w:rsid w:val="001A7A3C"/>
    <w:rsid w:val="001B0A34"/>
    <w:rsid w:val="001B1C6E"/>
    <w:rsid w:val="001B2075"/>
    <w:rsid w:val="001B24E3"/>
    <w:rsid w:val="001B4758"/>
    <w:rsid w:val="001B6456"/>
    <w:rsid w:val="001B667B"/>
    <w:rsid w:val="001B7732"/>
    <w:rsid w:val="001C0F7D"/>
    <w:rsid w:val="001C17D1"/>
    <w:rsid w:val="001C231E"/>
    <w:rsid w:val="001C2E97"/>
    <w:rsid w:val="001C38EF"/>
    <w:rsid w:val="001C3A95"/>
    <w:rsid w:val="001C4CD7"/>
    <w:rsid w:val="001C59ED"/>
    <w:rsid w:val="001C62D1"/>
    <w:rsid w:val="001D0225"/>
    <w:rsid w:val="001D03C8"/>
    <w:rsid w:val="001D0F0B"/>
    <w:rsid w:val="001D1735"/>
    <w:rsid w:val="001D1CB9"/>
    <w:rsid w:val="001D21FF"/>
    <w:rsid w:val="001D378F"/>
    <w:rsid w:val="001D39D5"/>
    <w:rsid w:val="001D3EFE"/>
    <w:rsid w:val="001D54F6"/>
    <w:rsid w:val="001D5B88"/>
    <w:rsid w:val="001D6E21"/>
    <w:rsid w:val="001E1420"/>
    <w:rsid w:val="001E24F5"/>
    <w:rsid w:val="001E2B4C"/>
    <w:rsid w:val="001E2ED4"/>
    <w:rsid w:val="001E4015"/>
    <w:rsid w:val="001E6578"/>
    <w:rsid w:val="001E67DC"/>
    <w:rsid w:val="001E6DA2"/>
    <w:rsid w:val="001E7221"/>
    <w:rsid w:val="001E7750"/>
    <w:rsid w:val="001E787C"/>
    <w:rsid w:val="001E79D7"/>
    <w:rsid w:val="001F07F7"/>
    <w:rsid w:val="001F084D"/>
    <w:rsid w:val="001F1580"/>
    <w:rsid w:val="001F1E13"/>
    <w:rsid w:val="001F227D"/>
    <w:rsid w:val="001F26AF"/>
    <w:rsid w:val="001F41EE"/>
    <w:rsid w:val="001F46AC"/>
    <w:rsid w:val="001F7B4C"/>
    <w:rsid w:val="001F7E8D"/>
    <w:rsid w:val="00202603"/>
    <w:rsid w:val="0020656E"/>
    <w:rsid w:val="002070EB"/>
    <w:rsid w:val="00207B84"/>
    <w:rsid w:val="00211290"/>
    <w:rsid w:val="00212D8A"/>
    <w:rsid w:val="00213034"/>
    <w:rsid w:val="00213C99"/>
    <w:rsid w:val="0021408A"/>
    <w:rsid w:val="00214090"/>
    <w:rsid w:val="00214143"/>
    <w:rsid w:val="00214E65"/>
    <w:rsid w:val="002154B0"/>
    <w:rsid w:val="00215971"/>
    <w:rsid w:val="002168CE"/>
    <w:rsid w:val="00216BD7"/>
    <w:rsid w:val="00220B4F"/>
    <w:rsid w:val="00222FA7"/>
    <w:rsid w:val="002255CA"/>
    <w:rsid w:val="002265B6"/>
    <w:rsid w:val="002267C3"/>
    <w:rsid w:val="00230884"/>
    <w:rsid w:val="00230984"/>
    <w:rsid w:val="00230ACE"/>
    <w:rsid w:val="00231985"/>
    <w:rsid w:val="002329BD"/>
    <w:rsid w:val="002332B6"/>
    <w:rsid w:val="00234681"/>
    <w:rsid w:val="0023471D"/>
    <w:rsid w:val="00234B2A"/>
    <w:rsid w:val="0023593E"/>
    <w:rsid w:val="00235B22"/>
    <w:rsid w:val="002360BD"/>
    <w:rsid w:val="002379D6"/>
    <w:rsid w:val="00237D05"/>
    <w:rsid w:val="00241F2B"/>
    <w:rsid w:val="00244F49"/>
    <w:rsid w:val="0024592A"/>
    <w:rsid w:val="00246452"/>
    <w:rsid w:val="00246FAF"/>
    <w:rsid w:val="00251D0B"/>
    <w:rsid w:val="00252A6A"/>
    <w:rsid w:val="00252DFC"/>
    <w:rsid w:val="00252F75"/>
    <w:rsid w:val="002553AD"/>
    <w:rsid w:val="00255872"/>
    <w:rsid w:val="0025628D"/>
    <w:rsid w:val="00256805"/>
    <w:rsid w:val="00256942"/>
    <w:rsid w:val="002576AF"/>
    <w:rsid w:val="0026066E"/>
    <w:rsid w:val="002606D1"/>
    <w:rsid w:val="00260EE4"/>
    <w:rsid w:val="0026149B"/>
    <w:rsid w:val="002616F4"/>
    <w:rsid w:val="0026267F"/>
    <w:rsid w:val="0026295A"/>
    <w:rsid w:val="00262FAC"/>
    <w:rsid w:val="00264FC3"/>
    <w:rsid w:val="00265DE5"/>
    <w:rsid w:val="00266A31"/>
    <w:rsid w:val="00266A7A"/>
    <w:rsid w:val="00266AF0"/>
    <w:rsid w:val="002673FA"/>
    <w:rsid w:val="00271C36"/>
    <w:rsid w:val="00272595"/>
    <w:rsid w:val="00272D68"/>
    <w:rsid w:val="00272FCA"/>
    <w:rsid w:val="0027329D"/>
    <w:rsid w:val="00273318"/>
    <w:rsid w:val="0027360A"/>
    <w:rsid w:val="00275F09"/>
    <w:rsid w:val="0027644C"/>
    <w:rsid w:val="0027692B"/>
    <w:rsid w:val="00276987"/>
    <w:rsid w:val="00280751"/>
    <w:rsid w:val="00280941"/>
    <w:rsid w:val="0028130B"/>
    <w:rsid w:val="0028164E"/>
    <w:rsid w:val="00282039"/>
    <w:rsid w:val="00282DE5"/>
    <w:rsid w:val="002846B1"/>
    <w:rsid w:val="00284B22"/>
    <w:rsid w:val="002860C2"/>
    <w:rsid w:val="0028658F"/>
    <w:rsid w:val="0029043E"/>
    <w:rsid w:val="00290E34"/>
    <w:rsid w:val="00290E74"/>
    <w:rsid w:val="00292008"/>
    <w:rsid w:val="0029238F"/>
    <w:rsid w:val="00292DE3"/>
    <w:rsid w:val="00294370"/>
    <w:rsid w:val="002952D7"/>
    <w:rsid w:val="0029578C"/>
    <w:rsid w:val="00295D86"/>
    <w:rsid w:val="00295DD6"/>
    <w:rsid w:val="0029616B"/>
    <w:rsid w:val="002A1113"/>
    <w:rsid w:val="002A42CC"/>
    <w:rsid w:val="002A45FE"/>
    <w:rsid w:val="002A48C0"/>
    <w:rsid w:val="002A5213"/>
    <w:rsid w:val="002A5298"/>
    <w:rsid w:val="002A5C62"/>
    <w:rsid w:val="002A7B32"/>
    <w:rsid w:val="002B08A2"/>
    <w:rsid w:val="002B0B67"/>
    <w:rsid w:val="002B1C89"/>
    <w:rsid w:val="002B1EA9"/>
    <w:rsid w:val="002B3788"/>
    <w:rsid w:val="002B383E"/>
    <w:rsid w:val="002B3F74"/>
    <w:rsid w:val="002B6117"/>
    <w:rsid w:val="002B74B8"/>
    <w:rsid w:val="002B791D"/>
    <w:rsid w:val="002C1038"/>
    <w:rsid w:val="002C23C5"/>
    <w:rsid w:val="002C250A"/>
    <w:rsid w:val="002C29DD"/>
    <w:rsid w:val="002C2DE7"/>
    <w:rsid w:val="002C3FEE"/>
    <w:rsid w:val="002C4D0F"/>
    <w:rsid w:val="002C4F8F"/>
    <w:rsid w:val="002C5319"/>
    <w:rsid w:val="002C5522"/>
    <w:rsid w:val="002C6097"/>
    <w:rsid w:val="002C6FB3"/>
    <w:rsid w:val="002C711A"/>
    <w:rsid w:val="002C76DD"/>
    <w:rsid w:val="002D0065"/>
    <w:rsid w:val="002D1D2C"/>
    <w:rsid w:val="002D1DF4"/>
    <w:rsid w:val="002D2757"/>
    <w:rsid w:val="002D2E84"/>
    <w:rsid w:val="002D2EB2"/>
    <w:rsid w:val="002D594E"/>
    <w:rsid w:val="002D7556"/>
    <w:rsid w:val="002D758F"/>
    <w:rsid w:val="002D7B03"/>
    <w:rsid w:val="002E01CD"/>
    <w:rsid w:val="002E455C"/>
    <w:rsid w:val="002E570D"/>
    <w:rsid w:val="002E636C"/>
    <w:rsid w:val="002E654E"/>
    <w:rsid w:val="002E71B3"/>
    <w:rsid w:val="002E74F9"/>
    <w:rsid w:val="002E7C76"/>
    <w:rsid w:val="002F0218"/>
    <w:rsid w:val="002F32EE"/>
    <w:rsid w:val="002F4FE2"/>
    <w:rsid w:val="002F52B9"/>
    <w:rsid w:val="002F6917"/>
    <w:rsid w:val="003020C9"/>
    <w:rsid w:val="003031E2"/>
    <w:rsid w:val="0030663C"/>
    <w:rsid w:val="00306BD2"/>
    <w:rsid w:val="00306CD0"/>
    <w:rsid w:val="003072BB"/>
    <w:rsid w:val="003100B4"/>
    <w:rsid w:val="00310B1F"/>
    <w:rsid w:val="00310F26"/>
    <w:rsid w:val="00312818"/>
    <w:rsid w:val="003131D5"/>
    <w:rsid w:val="00314C0E"/>
    <w:rsid w:val="003153DB"/>
    <w:rsid w:val="00315647"/>
    <w:rsid w:val="00315C7B"/>
    <w:rsid w:val="00316B31"/>
    <w:rsid w:val="003170BD"/>
    <w:rsid w:val="00317128"/>
    <w:rsid w:val="00317238"/>
    <w:rsid w:val="00317624"/>
    <w:rsid w:val="00317F0D"/>
    <w:rsid w:val="0032002B"/>
    <w:rsid w:val="00320724"/>
    <w:rsid w:val="00320C54"/>
    <w:rsid w:val="003226B0"/>
    <w:rsid w:val="00322763"/>
    <w:rsid w:val="00324A3F"/>
    <w:rsid w:val="003250AC"/>
    <w:rsid w:val="00325835"/>
    <w:rsid w:val="00325B0C"/>
    <w:rsid w:val="00326E50"/>
    <w:rsid w:val="0032736A"/>
    <w:rsid w:val="003301BD"/>
    <w:rsid w:val="00331565"/>
    <w:rsid w:val="00331EFE"/>
    <w:rsid w:val="0033237C"/>
    <w:rsid w:val="003328DF"/>
    <w:rsid w:val="00335235"/>
    <w:rsid w:val="00335724"/>
    <w:rsid w:val="00336417"/>
    <w:rsid w:val="00340BCB"/>
    <w:rsid w:val="00340DE2"/>
    <w:rsid w:val="00341CD0"/>
    <w:rsid w:val="00341DF1"/>
    <w:rsid w:val="00343930"/>
    <w:rsid w:val="00344212"/>
    <w:rsid w:val="00344307"/>
    <w:rsid w:val="00344E1C"/>
    <w:rsid w:val="00345AE4"/>
    <w:rsid w:val="00346B05"/>
    <w:rsid w:val="00346B10"/>
    <w:rsid w:val="00346D81"/>
    <w:rsid w:val="0035116B"/>
    <w:rsid w:val="003523B6"/>
    <w:rsid w:val="00353637"/>
    <w:rsid w:val="0035500D"/>
    <w:rsid w:val="00355CB7"/>
    <w:rsid w:val="00356478"/>
    <w:rsid w:val="003566B3"/>
    <w:rsid w:val="00356802"/>
    <w:rsid w:val="00356817"/>
    <w:rsid w:val="00357944"/>
    <w:rsid w:val="003603F2"/>
    <w:rsid w:val="00361DE0"/>
    <w:rsid w:val="003629EE"/>
    <w:rsid w:val="00362F72"/>
    <w:rsid w:val="003645B2"/>
    <w:rsid w:val="003646C9"/>
    <w:rsid w:val="00365FEF"/>
    <w:rsid w:val="00366B5B"/>
    <w:rsid w:val="00366B8B"/>
    <w:rsid w:val="00366BEA"/>
    <w:rsid w:val="00367B96"/>
    <w:rsid w:val="00367E5C"/>
    <w:rsid w:val="0037035D"/>
    <w:rsid w:val="003716A4"/>
    <w:rsid w:val="00372DFB"/>
    <w:rsid w:val="0037314C"/>
    <w:rsid w:val="0037500D"/>
    <w:rsid w:val="003751DB"/>
    <w:rsid w:val="003759E3"/>
    <w:rsid w:val="00375F50"/>
    <w:rsid w:val="00376A41"/>
    <w:rsid w:val="00377054"/>
    <w:rsid w:val="003770C7"/>
    <w:rsid w:val="003802CB"/>
    <w:rsid w:val="00383A52"/>
    <w:rsid w:val="003841F9"/>
    <w:rsid w:val="0038450A"/>
    <w:rsid w:val="0038465D"/>
    <w:rsid w:val="00385F23"/>
    <w:rsid w:val="00391877"/>
    <w:rsid w:val="003919BE"/>
    <w:rsid w:val="00392032"/>
    <w:rsid w:val="003930D7"/>
    <w:rsid w:val="00393CCE"/>
    <w:rsid w:val="003946A3"/>
    <w:rsid w:val="00395AFB"/>
    <w:rsid w:val="00396D90"/>
    <w:rsid w:val="003A0DB3"/>
    <w:rsid w:val="003A0FEA"/>
    <w:rsid w:val="003A2214"/>
    <w:rsid w:val="003A4417"/>
    <w:rsid w:val="003A458A"/>
    <w:rsid w:val="003A4808"/>
    <w:rsid w:val="003A5F3D"/>
    <w:rsid w:val="003A60B2"/>
    <w:rsid w:val="003A6287"/>
    <w:rsid w:val="003A647E"/>
    <w:rsid w:val="003A692C"/>
    <w:rsid w:val="003B1C79"/>
    <w:rsid w:val="003B205D"/>
    <w:rsid w:val="003B2942"/>
    <w:rsid w:val="003B33C0"/>
    <w:rsid w:val="003B4737"/>
    <w:rsid w:val="003B4872"/>
    <w:rsid w:val="003B4E69"/>
    <w:rsid w:val="003B5BBA"/>
    <w:rsid w:val="003B6A12"/>
    <w:rsid w:val="003C11DB"/>
    <w:rsid w:val="003C1D4F"/>
    <w:rsid w:val="003C2281"/>
    <w:rsid w:val="003C25FC"/>
    <w:rsid w:val="003C2FB3"/>
    <w:rsid w:val="003C511A"/>
    <w:rsid w:val="003C5EF8"/>
    <w:rsid w:val="003C6095"/>
    <w:rsid w:val="003C6670"/>
    <w:rsid w:val="003C6872"/>
    <w:rsid w:val="003C7CDC"/>
    <w:rsid w:val="003D0D74"/>
    <w:rsid w:val="003D133F"/>
    <w:rsid w:val="003D1478"/>
    <w:rsid w:val="003D3976"/>
    <w:rsid w:val="003D5DF6"/>
    <w:rsid w:val="003D62F0"/>
    <w:rsid w:val="003D7D31"/>
    <w:rsid w:val="003E012B"/>
    <w:rsid w:val="003E04C8"/>
    <w:rsid w:val="003E0F78"/>
    <w:rsid w:val="003E342A"/>
    <w:rsid w:val="003E3AD2"/>
    <w:rsid w:val="003E3BB3"/>
    <w:rsid w:val="003E5197"/>
    <w:rsid w:val="003E5FE7"/>
    <w:rsid w:val="003E6E5B"/>
    <w:rsid w:val="003E77DE"/>
    <w:rsid w:val="003F47F2"/>
    <w:rsid w:val="003F4C11"/>
    <w:rsid w:val="003F4CCC"/>
    <w:rsid w:val="003F4D26"/>
    <w:rsid w:val="003F4EED"/>
    <w:rsid w:val="003F5E40"/>
    <w:rsid w:val="003F659D"/>
    <w:rsid w:val="003F70C0"/>
    <w:rsid w:val="00401281"/>
    <w:rsid w:val="00403A32"/>
    <w:rsid w:val="0040487C"/>
    <w:rsid w:val="00404EB7"/>
    <w:rsid w:val="004055E7"/>
    <w:rsid w:val="00406F50"/>
    <w:rsid w:val="00411AB4"/>
    <w:rsid w:val="004126F4"/>
    <w:rsid w:val="00415988"/>
    <w:rsid w:val="004170BD"/>
    <w:rsid w:val="00417409"/>
    <w:rsid w:val="00417A05"/>
    <w:rsid w:val="00420627"/>
    <w:rsid w:val="00420A57"/>
    <w:rsid w:val="004210AF"/>
    <w:rsid w:val="00421A19"/>
    <w:rsid w:val="0042258C"/>
    <w:rsid w:val="00423E23"/>
    <w:rsid w:val="0042725E"/>
    <w:rsid w:val="00427896"/>
    <w:rsid w:val="00427B44"/>
    <w:rsid w:val="00431FB1"/>
    <w:rsid w:val="0043232B"/>
    <w:rsid w:val="00432A4D"/>
    <w:rsid w:val="00434A0F"/>
    <w:rsid w:val="00434CEC"/>
    <w:rsid w:val="00434E1F"/>
    <w:rsid w:val="00434E71"/>
    <w:rsid w:val="00436224"/>
    <w:rsid w:val="004367B4"/>
    <w:rsid w:val="00440004"/>
    <w:rsid w:val="004400CB"/>
    <w:rsid w:val="00440517"/>
    <w:rsid w:val="004423C1"/>
    <w:rsid w:val="00442F51"/>
    <w:rsid w:val="00443E3D"/>
    <w:rsid w:val="004452F7"/>
    <w:rsid w:val="00445F05"/>
    <w:rsid w:val="00446BC5"/>
    <w:rsid w:val="0044746E"/>
    <w:rsid w:val="00447E9D"/>
    <w:rsid w:val="0045042D"/>
    <w:rsid w:val="00452210"/>
    <w:rsid w:val="00452915"/>
    <w:rsid w:val="00452AE7"/>
    <w:rsid w:val="00452DF2"/>
    <w:rsid w:val="00455AA2"/>
    <w:rsid w:val="004564FC"/>
    <w:rsid w:val="0045674C"/>
    <w:rsid w:val="00456B23"/>
    <w:rsid w:val="00460E3D"/>
    <w:rsid w:val="004630D7"/>
    <w:rsid w:val="00463148"/>
    <w:rsid w:val="00463A1A"/>
    <w:rsid w:val="00463C3F"/>
    <w:rsid w:val="004644F5"/>
    <w:rsid w:val="004645FA"/>
    <w:rsid w:val="004657C0"/>
    <w:rsid w:val="00466DEF"/>
    <w:rsid w:val="00466E5A"/>
    <w:rsid w:val="004670F0"/>
    <w:rsid w:val="0047009E"/>
    <w:rsid w:val="0047164A"/>
    <w:rsid w:val="0047175F"/>
    <w:rsid w:val="004733C7"/>
    <w:rsid w:val="004755F2"/>
    <w:rsid w:val="00475D67"/>
    <w:rsid w:val="004762DC"/>
    <w:rsid w:val="0047662B"/>
    <w:rsid w:val="00480331"/>
    <w:rsid w:val="00481E7B"/>
    <w:rsid w:val="00482CC7"/>
    <w:rsid w:val="00482EAE"/>
    <w:rsid w:val="00483652"/>
    <w:rsid w:val="00483C4B"/>
    <w:rsid w:val="004848BB"/>
    <w:rsid w:val="00484A51"/>
    <w:rsid w:val="00485745"/>
    <w:rsid w:val="00485C34"/>
    <w:rsid w:val="00486137"/>
    <w:rsid w:val="0048775D"/>
    <w:rsid w:val="004905CE"/>
    <w:rsid w:val="00492A98"/>
    <w:rsid w:val="00493750"/>
    <w:rsid w:val="00494153"/>
    <w:rsid w:val="00494530"/>
    <w:rsid w:val="00494A58"/>
    <w:rsid w:val="00494AE9"/>
    <w:rsid w:val="00494BDE"/>
    <w:rsid w:val="00496D8A"/>
    <w:rsid w:val="00496F0A"/>
    <w:rsid w:val="00497055"/>
    <w:rsid w:val="0049775B"/>
    <w:rsid w:val="00497D04"/>
    <w:rsid w:val="004A0630"/>
    <w:rsid w:val="004A173C"/>
    <w:rsid w:val="004A1C2E"/>
    <w:rsid w:val="004A2546"/>
    <w:rsid w:val="004A3BFD"/>
    <w:rsid w:val="004A3F6C"/>
    <w:rsid w:val="004A430D"/>
    <w:rsid w:val="004A53E9"/>
    <w:rsid w:val="004A5B40"/>
    <w:rsid w:val="004A645F"/>
    <w:rsid w:val="004A6FE3"/>
    <w:rsid w:val="004A7521"/>
    <w:rsid w:val="004A790E"/>
    <w:rsid w:val="004B008F"/>
    <w:rsid w:val="004B0A98"/>
    <w:rsid w:val="004B155D"/>
    <w:rsid w:val="004B19AA"/>
    <w:rsid w:val="004B2679"/>
    <w:rsid w:val="004B3934"/>
    <w:rsid w:val="004B61AE"/>
    <w:rsid w:val="004B6815"/>
    <w:rsid w:val="004B69E8"/>
    <w:rsid w:val="004B7F34"/>
    <w:rsid w:val="004C0FA6"/>
    <w:rsid w:val="004C10A4"/>
    <w:rsid w:val="004C121D"/>
    <w:rsid w:val="004C199B"/>
    <w:rsid w:val="004C1E60"/>
    <w:rsid w:val="004C3974"/>
    <w:rsid w:val="004C5653"/>
    <w:rsid w:val="004C5F62"/>
    <w:rsid w:val="004C68D3"/>
    <w:rsid w:val="004C7412"/>
    <w:rsid w:val="004C7BC6"/>
    <w:rsid w:val="004D087E"/>
    <w:rsid w:val="004D0FC4"/>
    <w:rsid w:val="004D1476"/>
    <w:rsid w:val="004D1F93"/>
    <w:rsid w:val="004D2631"/>
    <w:rsid w:val="004D3426"/>
    <w:rsid w:val="004D38F2"/>
    <w:rsid w:val="004D3FD1"/>
    <w:rsid w:val="004D415A"/>
    <w:rsid w:val="004D4E8A"/>
    <w:rsid w:val="004D4F18"/>
    <w:rsid w:val="004D4FDD"/>
    <w:rsid w:val="004D7785"/>
    <w:rsid w:val="004E2E72"/>
    <w:rsid w:val="004E4499"/>
    <w:rsid w:val="004E491D"/>
    <w:rsid w:val="004E5C89"/>
    <w:rsid w:val="004E74CD"/>
    <w:rsid w:val="004E76AD"/>
    <w:rsid w:val="004E7CBD"/>
    <w:rsid w:val="004F00A9"/>
    <w:rsid w:val="004F27DF"/>
    <w:rsid w:val="004F44CA"/>
    <w:rsid w:val="004F4C3C"/>
    <w:rsid w:val="004F5074"/>
    <w:rsid w:val="004F5221"/>
    <w:rsid w:val="004F553E"/>
    <w:rsid w:val="004F5EE4"/>
    <w:rsid w:val="004F6867"/>
    <w:rsid w:val="004F6CD2"/>
    <w:rsid w:val="004F79ED"/>
    <w:rsid w:val="00500FC6"/>
    <w:rsid w:val="00503126"/>
    <w:rsid w:val="00505C74"/>
    <w:rsid w:val="005067E8"/>
    <w:rsid w:val="0050718D"/>
    <w:rsid w:val="00510322"/>
    <w:rsid w:val="00511F8E"/>
    <w:rsid w:val="005127F3"/>
    <w:rsid w:val="00514740"/>
    <w:rsid w:val="0052004A"/>
    <w:rsid w:val="00520940"/>
    <w:rsid w:val="00520EF0"/>
    <w:rsid w:val="0052271A"/>
    <w:rsid w:val="00523801"/>
    <w:rsid w:val="00523D30"/>
    <w:rsid w:val="00523F3E"/>
    <w:rsid w:val="005254DF"/>
    <w:rsid w:val="00526C19"/>
    <w:rsid w:val="005270AE"/>
    <w:rsid w:val="005272F4"/>
    <w:rsid w:val="00530B24"/>
    <w:rsid w:val="00530DD6"/>
    <w:rsid w:val="00530E9A"/>
    <w:rsid w:val="00532D69"/>
    <w:rsid w:val="00532DA2"/>
    <w:rsid w:val="00533E39"/>
    <w:rsid w:val="00534930"/>
    <w:rsid w:val="00534AF3"/>
    <w:rsid w:val="00534BA4"/>
    <w:rsid w:val="00536076"/>
    <w:rsid w:val="00537BB9"/>
    <w:rsid w:val="0054186C"/>
    <w:rsid w:val="00541AA5"/>
    <w:rsid w:val="00542551"/>
    <w:rsid w:val="00543A7B"/>
    <w:rsid w:val="00543CC2"/>
    <w:rsid w:val="005453C7"/>
    <w:rsid w:val="00547AD2"/>
    <w:rsid w:val="00547D9E"/>
    <w:rsid w:val="00551391"/>
    <w:rsid w:val="005513B1"/>
    <w:rsid w:val="0055149E"/>
    <w:rsid w:val="00552254"/>
    <w:rsid w:val="00555F11"/>
    <w:rsid w:val="00560A31"/>
    <w:rsid w:val="00560A60"/>
    <w:rsid w:val="00561C2C"/>
    <w:rsid w:val="005624BD"/>
    <w:rsid w:val="00562941"/>
    <w:rsid w:val="0056551D"/>
    <w:rsid w:val="00566866"/>
    <w:rsid w:val="00567E55"/>
    <w:rsid w:val="00567FB9"/>
    <w:rsid w:val="00570348"/>
    <w:rsid w:val="005705E9"/>
    <w:rsid w:val="0057090B"/>
    <w:rsid w:val="00572867"/>
    <w:rsid w:val="00575717"/>
    <w:rsid w:val="00576BC5"/>
    <w:rsid w:val="00577ABD"/>
    <w:rsid w:val="00577C64"/>
    <w:rsid w:val="00580271"/>
    <w:rsid w:val="00580603"/>
    <w:rsid w:val="00580752"/>
    <w:rsid w:val="005807E5"/>
    <w:rsid w:val="00580A62"/>
    <w:rsid w:val="00581122"/>
    <w:rsid w:val="005828F3"/>
    <w:rsid w:val="00583423"/>
    <w:rsid w:val="00585100"/>
    <w:rsid w:val="005857FE"/>
    <w:rsid w:val="005867EA"/>
    <w:rsid w:val="005868D2"/>
    <w:rsid w:val="00586929"/>
    <w:rsid w:val="00586B9F"/>
    <w:rsid w:val="00590DA7"/>
    <w:rsid w:val="00592AA9"/>
    <w:rsid w:val="00593471"/>
    <w:rsid w:val="00593ABF"/>
    <w:rsid w:val="00594D83"/>
    <w:rsid w:val="00596056"/>
    <w:rsid w:val="00596CCF"/>
    <w:rsid w:val="00596D69"/>
    <w:rsid w:val="005978AE"/>
    <w:rsid w:val="005978FC"/>
    <w:rsid w:val="00597E40"/>
    <w:rsid w:val="005A0049"/>
    <w:rsid w:val="005A0DB8"/>
    <w:rsid w:val="005A138C"/>
    <w:rsid w:val="005A17FF"/>
    <w:rsid w:val="005A1A2B"/>
    <w:rsid w:val="005A1D92"/>
    <w:rsid w:val="005A1FBB"/>
    <w:rsid w:val="005A3F0C"/>
    <w:rsid w:val="005A466E"/>
    <w:rsid w:val="005A4CDE"/>
    <w:rsid w:val="005A7C42"/>
    <w:rsid w:val="005B0947"/>
    <w:rsid w:val="005B0FB2"/>
    <w:rsid w:val="005B198D"/>
    <w:rsid w:val="005B19DD"/>
    <w:rsid w:val="005B2462"/>
    <w:rsid w:val="005B3467"/>
    <w:rsid w:val="005B34DA"/>
    <w:rsid w:val="005B550D"/>
    <w:rsid w:val="005B757B"/>
    <w:rsid w:val="005B79DE"/>
    <w:rsid w:val="005B7C47"/>
    <w:rsid w:val="005C150C"/>
    <w:rsid w:val="005C1F41"/>
    <w:rsid w:val="005C231D"/>
    <w:rsid w:val="005C2345"/>
    <w:rsid w:val="005C25D2"/>
    <w:rsid w:val="005C279C"/>
    <w:rsid w:val="005C29AE"/>
    <w:rsid w:val="005C3570"/>
    <w:rsid w:val="005C3BD9"/>
    <w:rsid w:val="005C3D52"/>
    <w:rsid w:val="005C6E06"/>
    <w:rsid w:val="005C75BE"/>
    <w:rsid w:val="005D0582"/>
    <w:rsid w:val="005D1D79"/>
    <w:rsid w:val="005D3751"/>
    <w:rsid w:val="005D3B2C"/>
    <w:rsid w:val="005D3E4B"/>
    <w:rsid w:val="005D430B"/>
    <w:rsid w:val="005D458D"/>
    <w:rsid w:val="005D5BCA"/>
    <w:rsid w:val="005D6436"/>
    <w:rsid w:val="005D71D3"/>
    <w:rsid w:val="005E1972"/>
    <w:rsid w:val="005E1F41"/>
    <w:rsid w:val="005E1F45"/>
    <w:rsid w:val="005E5700"/>
    <w:rsid w:val="005E59E4"/>
    <w:rsid w:val="005E62EC"/>
    <w:rsid w:val="005E7078"/>
    <w:rsid w:val="005F116D"/>
    <w:rsid w:val="005F2052"/>
    <w:rsid w:val="005F285C"/>
    <w:rsid w:val="005F34AC"/>
    <w:rsid w:val="005F3788"/>
    <w:rsid w:val="005F44E5"/>
    <w:rsid w:val="005F7966"/>
    <w:rsid w:val="00601133"/>
    <w:rsid w:val="00601169"/>
    <w:rsid w:val="006021BC"/>
    <w:rsid w:val="00602563"/>
    <w:rsid w:val="006028E0"/>
    <w:rsid w:val="00605579"/>
    <w:rsid w:val="00605C1D"/>
    <w:rsid w:val="00606261"/>
    <w:rsid w:val="00607DC8"/>
    <w:rsid w:val="006106A9"/>
    <w:rsid w:val="00610B11"/>
    <w:rsid w:val="006142D6"/>
    <w:rsid w:val="00617C61"/>
    <w:rsid w:val="00620A39"/>
    <w:rsid w:val="00621B4D"/>
    <w:rsid w:val="00621F63"/>
    <w:rsid w:val="0062559A"/>
    <w:rsid w:val="00625D99"/>
    <w:rsid w:val="00626180"/>
    <w:rsid w:val="006273FE"/>
    <w:rsid w:val="00627C70"/>
    <w:rsid w:val="00627D56"/>
    <w:rsid w:val="0063066A"/>
    <w:rsid w:val="00631D1E"/>
    <w:rsid w:val="006335E5"/>
    <w:rsid w:val="006337A7"/>
    <w:rsid w:val="00634616"/>
    <w:rsid w:val="00635689"/>
    <w:rsid w:val="006356BF"/>
    <w:rsid w:val="00636134"/>
    <w:rsid w:val="00636331"/>
    <w:rsid w:val="00636945"/>
    <w:rsid w:val="006372D4"/>
    <w:rsid w:val="00640711"/>
    <w:rsid w:val="00641C58"/>
    <w:rsid w:val="006432A4"/>
    <w:rsid w:val="00643D32"/>
    <w:rsid w:val="006442A6"/>
    <w:rsid w:val="00644B46"/>
    <w:rsid w:val="006459A9"/>
    <w:rsid w:val="00646B90"/>
    <w:rsid w:val="006478D6"/>
    <w:rsid w:val="006479AF"/>
    <w:rsid w:val="006507A5"/>
    <w:rsid w:val="0065151E"/>
    <w:rsid w:val="00654A4C"/>
    <w:rsid w:val="00654F71"/>
    <w:rsid w:val="006557A8"/>
    <w:rsid w:val="00655876"/>
    <w:rsid w:val="00656F11"/>
    <w:rsid w:val="00657938"/>
    <w:rsid w:val="00660AB3"/>
    <w:rsid w:val="00663E8D"/>
    <w:rsid w:val="00664277"/>
    <w:rsid w:val="00664545"/>
    <w:rsid w:val="006653A3"/>
    <w:rsid w:val="00666217"/>
    <w:rsid w:val="006672E0"/>
    <w:rsid w:val="00667B4D"/>
    <w:rsid w:val="0067095E"/>
    <w:rsid w:val="006709B9"/>
    <w:rsid w:val="00671493"/>
    <w:rsid w:val="0067215B"/>
    <w:rsid w:val="006721FD"/>
    <w:rsid w:val="006729B1"/>
    <w:rsid w:val="00672C10"/>
    <w:rsid w:val="00672F16"/>
    <w:rsid w:val="006731C0"/>
    <w:rsid w:val="0067372B"/>
    <w:rsid w:val="00673C4F"/>
    <w:rsid w:val="0067447A"/>
    <w:rsid w:val="0067558E"/>
    <w:rsid w:val="00676B8F"/>
    <w:rsid w:val="006811A5"/>
    <w:rsid w:val="00681911"/>
    <w:rsid w:val="00682C1A"/>
    <w:rsid w:val="00683698"/>
    <w:rsid w:val="00685D51"/>
    <w:rsid w:val="00686F20"/>
    <w:rsid w:val="0068795E"/>
    <w:rsid w:val="00690798"/>
    <w:rsid w:val="006907DE"/>
    <w:rsid w:val="00690C81"/>
    <w:rsid w:val="00692D7F"/>
    <w:rsid w:val="0069363A"/>
    <w:rsid w:val="006953C2"/>
    <w:rsid w:val="00695B24"/>
    <w:rsid w:val="006962F5"/>
    <w:rsid w:val="00696C6C"/>
    <w:rsid w:val="006975EC"/>
    <w:rsid w:val="006A01A0"/>
    <w:rsid w:val="006A1DA8"/>
    <w:rsid w:val="006A265D"/>
    <w:rsid w:val="006A28E9"/>
    <w:rsid w:val="006A4E6F"/>
    <w:rsid w:val="006A5A6A"/>
    <w:rsid w:val="006A62A8"/>
    <w:rsid w:val="006A71A8"/>
    <w:rsid w:val="006A7364"/>
    <w:rsid w:val="006B1816"/>
    <w:rsid w:val="006B2844"/>
    <w:rsid w:val="006B3F38"/>
    <w:rsid w:val="006B651F"/>
    <w:rsid w:val="006B6772"/>
    <w:rsid w:val="006B6EF8"/>
    <w:rsid w:val="006B7829"/>
    <w:rsid w:val="006B7D2A"/>
    <w:rsid w:val="006C07CA"/>
    <w:rsid w:val="006C157B"/>
    <w:rsid w:val="006C2199"/>
    <w:rsid w:val="006C2C62"/>
    <w:rsid w:val="006C3804"/>
    <w:rsid w:val="006C3F51"/>
    <w:rsid w:val="006C445E"/>
    <w:rsid w:val="006C45D7"/>
    <w:rsid w:val="006C604A"/>
    <w:rsid w:val="006C7068"/>
    <w:rsid w:val="006C7FEC"/>
    <w:rsid w:val="006D0018"/>
    <w:rsid w:val="006D0B5D"/>
    <w:rsid w:val="006D0E07"/>
    <w:rsid w:val="006D0F02"/>
    <w:rsid w:val="006D17CF"/>
    <w:rsid w:val="006D1C9E"/>
    <w:rsid w:val="006D25CE"/>
    <w:rsid w:val="006D3CB8"/>
    <w:rsid w:val="006D3FE5"/>
    <w:rsid w:val="006D40DF"/>
    <w:rsid w:val="006D41C6"/>
    <w:rsid w:val="006D550C"/>
    <w:rsid w:val="006D7439"/>
    <w:rsid w:val="006D79C9"/>
    <w:rsid w:val="006E0565"/>
    <w:rsid w:val="006E0F51"/>
    <w:rsid w:val="006E1234"/>
    <w:rsid w:val="006E13EA"/>
    <w:rsid w:val="006E1738"/>
    <w:rsid w:val="006E31AA"/>
    <w:rsid w:val="006E3824"/>
    <w:rsid w:val="006E478B"/>
    <w:rsid w:val="006E680D"/>
    <w:rsid w:val="006E798C"/>
    <w:rsid w:val="006E7D82"/>
    <w:rsid w:val="006F0068"/>
    <w:rsid w:val="006F1FED"/>
    <w:rsid w:val="006F233F"/>
    <w:rsid w:val="006F2BB1"/>
    <w:rsid w:val="006F2CD5"/>
    <w:rsid w:val="006F2D73"/>
    <w:rsid w:val="006F56E1"/>
    <w:rsid w:val="006F7313"/>
    <w:rsid w:val="006F7E28"/>
    <w:rsid w:val="007037B9"/>
    <w:rsid w:val="007039FB"/>
    <w:rsid w:val="0070676E"/>
    <w:rsid w:val="00707619"/>
    <w:rsid w:val="007076E7"/>
    <w:rsid w:val="00713DD4"/>
    <w:rsid w:val="00713EF4"/>
    <w:rsid w:val="0071403A"/>
    <w:rsid w:val="007156B8"/>
    <w:rsid w:val="0071742F"/>
    <w:rsid w:val="00717CAC"/>
    <w:rsid w:val="00720D82"/>
    <w:rsid w:val="00722497"/>
    <w:rsid w:val="00722DAD"/>
    <w:rsid w:val="00722E45"/>
    <w:rsid w:val="007241D9"/>
    <w:rsid w:val="00724512"/>
    <w:rsid w:val="007252AA"/>
    <w:rsid w:val="007255BA"/>
    <w:rsid w:val="0072626F"/>
    <w:rsid w:val="0072752A"/>
    <w:rsid w:val="00727A3B"/>
    <w:rsid w:val="00730014"/>
    <w:rsid w:val="00730339"/>
    <w:rsid w:val="00731A20"/>
    <w:rsid w:val="00731AEC"/>
    <w:rsid w:val="0073219B"/>
    <w:rsid w:val="00732738"/>
    <w:rsid w:val="00733226"/>
    <w:rsid w:val="0073326D"/>
    <w:rsid w:val="00733766"/>
    <w:rsid w:val="00733D77"/>
    <w:rsid w:val="00734074"/>
    <w:rsid w:val="007354C2"/>
    <w:rsid w:val="007356F3"/>
    <w:rsid w:val="00740371"/>
    <w:rsid w:val="00740826"/>
    <w:rsid w:val="00741810"/>
    <w:rsid w:val="00742B15"/>
    <w:rsid w:val="00742B63"/>
    <w:rsid w:val="00742DC0"/>
    <w:rsid w:val="00742F9D"/>
    <w:rsid w:val="0074434B"/>
    <w:rsid w:val="0074521D"/>
    <w:rsid w:val="0074738D"/>
    <w:rsid w:val="007507D8"/>
    <w:rsid w:val="00751AC0"/>
    <w:rsid w:val="00751C7C"/>
    <w:rsid w:val="00752B60"/>
    <w:rsid w:val="0075383B"/>
    <w:rsid w:val="00753ADB"/>
    <w:rsid w:val="00754E07"/>
    <w:rsid w:val="00756C8C"/>
    <w:rsid w:val="00756FEA"/>
    <w:rsid w:val="00760A47"/>
    <w:rsid w:val="00762E63"/>
    <w:rsid w:val="007631A9"/>
    <w:rsid w:val="00764D3F"/>
    <w:rsid w:val="007655C0"/>
    <w:rsid w:val="00765B44"/>
    <w:rsid w:val="007704F6"/>
    <w:rsid w:val="007714E1"/>
    <w:rsid w:val="00773D55"/>
    <w:rsid w:val="00774571"/>
    <w:rsid w:val="00774591"/>
    <w:rsid w:val="00774D79"/>
    <w:rsid w:val="00774FF1"/>
    <w:rsid w:val="00776114"/>
    <w:rsid w:val="00776C3C"/>
    <w:rsid w:val="00776C3F"/>
    <w:rsid w:val="00777761"/>
    <w:rsid w:val="00777A51"/>
    <w:rsid w:val="00777B50"/>
    <w:rsid w:val="00780BDB"/>
    <w:rsid w:val="007816A6"/>
    <w:rsid w:val="00782681"/>
    <w:rsid w:val="00782C8B"/>
    <w:rsid w:val="00783F57"/>
    <w:rsid w:val="007847D4"/>
    <w:rsid w:val="00785E3F"/>
    <w:rsid w:val="00787A47"/>
    <w:rsid w:val="00791452"/>
    <w:rsid w:val="00791A3C"/>
    <w:rsid w:val="00791ADB"/>
    <w:rsid w:val="00791CE7"/>
    <w:rsid w:val="0079245C"/>
    <w:rsid w:val="00793948"/>
    <w:rsid w:val="00794571"/>
    <w:rsid w:val="007948F8"/>
    <w:rsid w:val="007954D6"/>
    <w:rsid w:val="00795A71"/>
    <w:rsid w:val="007A0023"/>
    <w:rsid w:val="007A1DD1"/>
    <w:rsid w:val="007A314B"/>
    <w:rsid w:val="007A37C8"/>
    <w:rsid w:val="007A3983"/>
    <w:rsid w:val="007A3DA7"/>
    <w:rsid w:val="007A4131"/>
    <w:rsid w:val="007A5193"/>
    <w:rsid w:val="007A5834"/>
    <w:rsid w:val="007A6905"/>
    <w:rsid w:val="007A6E2B"/>
    <w:rsid w:val="007B1590"/>
    <w:rsid w:val="007B1D15"/>
    <w:rsid w:val="007B2549"/>
    <w:rsid w:val="007B258A"/>
    <w:rsid w:val="007B3395"/>
    <w:rsid w:val="007B3C3F"/>
    <w:rsid w:val="007B3C71"/>
    <w:rsid w:val="007B3FCB"/>
    <w:rsid w:val="007B4497"/>
    <w:rsid w:val="007B4E64"/>
    <w:rsid w:val="007B518A"/>
    <w:rsid w:val="007B6099"/>
    <w:rsid w:val="007C0566"/>
    <w:rsid w:val="007C070E"/>
    <w:rsid w:val="007C0A7F"/>
    <w:rsid w:val="007C1BD0"/>
    <w:rsid w:val="007C1BE8"/>
    <w:rsid w:val="007C1CA5"/>
    <w:rsid w:val="007C22DB"/>
    <w:rsid w:val="007C29DC"/>
    <w:rsid w:val="007C2B0A"/>
    <w:rsid w:val="007C35F6"/>
    <w:rsid w:val="007C3C2D"/>
    <w:rsid w:val="007C3EB5"/>
    <w:rsid w:val="007D2045"/>
    <w:rsid w:val="007D2769"/>
    <w:rsid w:val="007D3B4F"/>
    <w:rsid w:val="007D3DB2"/>
    <w:rsid w:val="007D653C"/>
    <w:rsid w:val="007D68B7"/>
    <w:rsid w:val="007D74CB"/>
    <w:rsid w:val="007E03E5"/>
    <w:rsid w:val="007E1AC2"/>
    <w:rsid w:val="007E21FF"/>
    <w:rsid w:val="007E2C6B"/>
    <w:rsid w:val="007E4CF4"/>
    <w:rsid w:val="007E628B"/>
    <w:rsid w:val="007E66E1"/>
    <w:rsid w:val="007E6ED4"/>
    <w:rsid w:val="007F04B0"/>
    <w:rsid w:val="007F0771"/>
    <w:rsid w:val="007F11BD"/>
    <w:rsid w:val="007F3408"/>
    <w:rsid w:val="007F390D"/>
    <w:rsid w:val="007F4279"/>
    <w:rsid w:val="007F441C"/>
    <w:rsid w:val="007F6F45"/>
    <w:rsid w:val="007F70B9"/>
    <w:rsid w:val="007F73CD"/>
    <w:rsid w:val="008000F7"/>
    <w:rsid w:val="0080123E"/>
    <w:rsid w:val="00801995"/>
    <w:rsid w:val="008021F1"/>
    <w:rsid w:val="00803DF5"/>
    <w:rsid w:val="008049E2"/>
    <w:rsid w:val="00804A2D"/>
    <w:rsid w:val="0080523C"/>
    <w:rsid w:val="0080586F"/>
    <w:rsid w:val="00807BDF"/>
    <w:rsid w:val="00810F8C"/>
    <w:rsid w:val="00812E7A"/>
    <w:rsid w:val="0081485E"/>
    <w:rsid w:val="00815E6E"/>
    <w:rsid w:val="00816009"/>
    <w:rsid w:val="00817CC2"/>
    <w:rsid w:val="00820941"/>
    <w:rsid w:val="00820D47"/>
    <w:rsid w:val="008215B1"/>
    <w:rsid w:val="0082187F"/>
    <w:rsid w:val="00821E0C"/>
    <w:rsid w:val="008229C7"/>
    <w:rsid w:val="00823016"/>
    <w:rsid w:val="008233BD"/>
    <w:rsid w:val="008239EA"/>
    <w:rsid w:val="00824398"/>
    <w:rsid w:val="008267FC"/>
    <w:rsid w:val="008268BC"/>
    <w:rsid w:val="0082747B"/>
    <w:rsid w:val="00827B32"/>
    <w:rsid w:val="0083096B"/>
    <w:rsid w:val="00830F84"/>
    <w:rsid w:val="008321D2"/>
    <w:rsid w:val="008327D6"/>
    <w:rsid w:val="00832B97"/>
    <w:rsid w:val="00832D4B"/>
    <w:rsid w:val="008342BE"/>
    <w:rsid w:val="00835750"/>
    <w:rsid w:val="00836168"/>
    <w:rsid w:val="00836E1C"/>
    <w:rsid w:val="00836F79"/>
    <w:rsid w:val="008411E3"/>
    <w:rsid w:val="0084274B"/>
    <w:rsid w:val="00844FA7"/>
    <w:rsid w:val="008455EC"/>
    <w:rsid w:val="00845F17"/>
    <w:rsid w:val="00846480"/>
    <w:rsid w:val="00846EC0"/>
    <w:rsid w:val="00847BFA"/>
    <w:rsid w:val="00850D2E"/>
    <w:rsid w:val="00850E49"/>
    <w:rsid w:val="00850EDD"/>
    <w:rsid w:val="00851418"/>
    <w:rsid w:val="008515D6"/>
    <w:rsid w:val="008527B0"/>
    <w:rsid w:val="008528F7"/>
    <w:rsid w:val="008539FE"/>
    <w:rsid w:val="00853C09"/>
    <w:rsid w:val="008543A2"/>
    <w:rsid w:val="00855513"/>
    <w:rsid w:val="00855845"/>
    <w:rsid w:val="0085638C"/>
    <w:rsid w:val="0085778E"/>
    <w:rsid w:val="00857B12"/>
    <w:rsid w:val="00860873"/>
    <w:rsid w:val="00863527"/>
    <w:rsid w:val="0086448C"/>
    <w:rsid w:val="008644E5"/>
    <w:rsid w:val="00864680"/>
    <w:rsid w:val="00865257"/>
    <w:rsid w:val="00866977"/>
    <w:rsid w:val="00867508"/>
    <w:rsid w:val="00870182"/>
    <w:rsid w:val="00871205"/>
    <w:rsid w:val="0087273F"/>
    <w:rsid w:val="00872894"/>
    <w:rsid w:val="00872E42"/>
    <w:rsid w:val="00873ADD"/>
    <w:rsid w:val="00874AD5"/>
    <w:rsid w:val="0087526E"/>
    <w:rsid w:val="0087648B"/>
    <w:rsid w:val="0088101F"/>
    <w:rsid w:val="008812DE"/>
    <w:rsid w:val="00883346"/>
    <w:rsid w:val="008849CB"/>
    <w:rsid w:val="00885088"/>
    <w:rsid w:val="00885138"/>
    <w:rsid w:val="0088513E"/>
    <w:rsid w:val="00885B51"/>
    <w:rsid w:val="00885C08"/>
    <w:rsid w:val="00885D56"/>
    <w:rsid w:val="008876BF"/>
    <w:rsid w:val="00887A20"/>
    <w:rsid w:val="008905AF"/>
    <w:rsid w:val="00890BC5"/>
    <w:rsid w:val="008924F7"/>
    <w:rsid w:val="008927FA"/>
    <w:rsid w:val="00893B80"/>
    <w:rsid w:val="00894C97"/>
    <w:rsid w:val="00895611"/>
    <w:rsid w:val="008956FF"/>
    <w:rsid w:val="008961C6"/>
    <w:rsid w:val="00897044"/>
    <w:rsid w:val="008A0A91"/>
    <w:rsid w:val="008A48AF"/>
    <w:rsid w:val="008A66F4"/>
    <w:rsid w:val="008A6BE1"/>
    <w:rsid w:val="008A6E1E"/>
    <w:rsid w:val="008A7E14"/>
    <w:rsid w:val="008B193B"/>
    <w:rsid w:val="008B2A53"/>
    <w:rsid w:val="008B3BA2"/>
    <w:rsid w:val="008C0134"/>
    <w:rsid w:val="008C052C"/>
    <w:rsid w:val="008C07A3"/>
    <w:rsid w:val="008C2206"/>
    <w:rsid w:val="008C245F"/>
    <w:rsid w:val="008C247A"/>
    <w:rsid w:val="008C32D2"/>
    <w:rsid w:val="008C36EB"/>
    <w:rsid w:val="008C5447"/>
    <w:rsid w:val="008C5B0F"/>
    <w:rsid w:val="008C5DBA"/>
    <w:rsid w:val="008D0188"/>
    <w:rsid w:val="008D1293"/>
    <w:rsid w:val="008D2228"/>
    <w:rsid w:val="008D4110"/>
    <w:rsid w:val="008D4721"/>
    <w:rsid w:val="008D57E1"/>
    <w:rsid w:val="008D6071"/>
    <w:rsid w:val="008D69AB"/>
    <w:rsid w:val="008E14B5"/>
    <w:rsid w:val="008E2186"/>
    <w:rsid w:val="008E279D"/>
    <w:rsid w:val="008E345E"/>
    <w:rsid w:val="008E522A"/>
    <w:rsid w:val="008E6123"/>
    <w:rsid w:val="008E76A9"/>
    <w:rsid w:val="008F0979"/>
    <w:rsid w:val="008F0B00"/>
    <w:rsid w:val="008F0DD5"/>
    <w:rsid w:val="008F160A"/>
    <w:rsid w:val="008F189D"/>
    <w:rsid w:val="008F2A7C"/>
    <w:rsid w:val="008F3EEA"/>
    <w:rsid w:val="008F412F"/>
    <w:rsid w:val="008F4172"/>
    <w:rsid w:val="008F58FB"/>
    <w:rsid w:val="008F6269"/>
    <w:rsid w:val="008F63D7"/>
    <w:rsid w:val="008F6D5C"/>
    <w:rsid w:val="008F7A2D"/>
    <w:rsid w:val="0090166F"/>
    <w:rsid w:val="009032C9"/>
    <w:rsid w:val="00903681"/>
    <w:rsid w:val="009037AD"/>
    <w:rsid w:val="009043C8"/>
    <w:rsid w:val="00905AAF"/>
    <w:rsid w:val="009062EF"/>
    <w:rsid w:val="009066FB"/>
    <w:rsid w:val="00906DB8"/>
    <w:rsid w:val="00906EDB"/>
    <w:rsid w:val="0090700D"/>
    <w:rsid w:val="009073B3"/>
    <w:rsid w:val="00907565"/>
    <w:rsid w:val="00910BD6"/>
    <w:rsid w:val="00911545"/>
    <w:rsid w:val="00912B1E"/>
    <w:rsid w:val="009133B8"/>
    <w:rsid w:val="009155CB"/>
    <w:rsid w:val="00915B7B"/>
    <w:rsid w:val="00920CD8"/>
    <w:rsid w:val="00920E22"/>
    <w:rsid w:val="00920E89"/>
    <w:rsid w:val="009214E3"/>
    <w:rsid w:val="009224D2"/>
    <w:rsid w:val="00922551"/>
    <w:rsid w:val="00922FC8"/>
    <w:rsid w:val="00923F0C"/>
    <w:rsid w:val="0092552C"/>
    <w:rsid w:val="0092573A"/>
    <w:rsid w:val="00927078"/>
    <w:rsid w:val="0093085C"/>
    <w:rsid w:val="00931856"/>
    <w:rsid w:val="009319DB"/>
    <w:rsid w:val="0093270D"/>
    <w:rsid w:val="009331FC"/>
    <w:rsid w:val="00934263"/>
    <w:rsid w:val="00934478"/>
    <w:rsid w:val="009346B3"/>
    <w:rsid w:val="009346B9"/>
    <w:rsid w:val="009347DE"/>
    <w:rsid w:val="00935096"/>
    <w:rsid w:val="00935FBA"/>
    <w:rsid w:val="0094069C"/>
    <w:rsid w:val="009406C1"/>
    <w:rsid w:val="00940A79"/>
    <w:rsid w:val="00941BDA"/>
    <w:rsid w:val="009423CF"/>
    <w:rsid w:val="00942C62"/>
    <w:rsid w:val="009434A9"/>
    <w:rsid w:val="00943D8B"/>
    <w:rsid w:val="009445C0"/>
    <w:rsid w:val="00944F89"/>
    <w:rsid w:val="00947118"/>
    <w:rsid w:val="00947348"/>
    <w:rsid w:val="00947AC2"/>
    <w:rsid w:val="00947D4F"/>
    <w:rsid w:val="00952526"/>
    <w:rsid w:val="0095292C"/>
    <w:rsid w:val="009543B6"/>
    <w:rsid w:val="0095480E"/>
    <w:rsid w:val="00954FCA"/>
    <w:rsid w:val="00957943"/>
    <w:rsid w:val="00957CA6"/>
    <w:rsid w:val="00957F2A"/>
    <w:rsid w:val="00960AAB"/>
    <w:rsid w:val="009622F2"/>
    <w:rsid w:val="009633BA"/>
    <w:rsid w:val="00963A40"/>
    <w:rsid w:val="00963DD7"/>
    <w:rsid w:val="009657CE"/>
    <w:rsid w:val="00965BD5"/>
    <w:rsid w:val="0096655F"/>
    <w:rsid w:val="0096684B"/>
    <w:rsid w:val="00967B0F"/>
    <w:rsid w:val="00970B70"/>
    <w:rsid w:val="00973755"/>
    <w:rsid w:val="0097449C"/>
    <w:rsid w:val="009752CD"/>
    <w:rsid w:val="009754B1"/>
    <w:rsid w:val="00976CA0"/>
    <w:rsid w:val="00980494"/>
    <w:rsid w:val="00980556"/>
    <w:rsid w:val="009806E2"/>
    <w:rsid w:val="00980872"/>
    <w:rsid w:val="00981396"/>
    <w:rsid w:val="00981BE0"/>
    <w:rsid w:val="00984060"/>
    <w:rsid w:val="009849D1"/>
    <w:rsid w:val="00984C8E"/>
    <w:rsid w:val="00984FD1"/>
    <w:rsid w:val="0098535A"/>
    <w:rsid w:val="00985D85"/>
    <w:rsid w:val="009909A7"/>
    <w:rsid w:val="00991BD9"/>
    <w:rsid w:val="00991DEC"/>
    <w:rsid w:val="00991E5B"/>
    <w:rsid w:val="00992D66"/>
    <w:rsid w:val="00993754"/>
    <w:rsid w:val="00995A2E"/>
    <w:rsid w:val="009963A4"/>
    <w:rsid w:val="00996777"/>
    <w:rsid w:val="00996D82"/>
    <w:rsid w:val="009973CD"/>
    <w:rsid w:val="00997707"/>
    <w:rsid w:val="00997BC7"/>
    <w:rsid w:val="00997D57"/>
    <w:rsid w:val="009A1011"/>
    <w:rsid w:val="009A358F"/>
    <w:rsid w:val="009A3A72"/>
    <w:rsid w:val="009A4400"/>
    <w:rsid w:val="009A52F7"/>
    <w:rsid w:val="009A57A1"/>
    <w:rsid w:val="009A7121"/>
    <w:rsid w:val="009A735B"/>
    <w:rsid w:val="009B0AF1"/>
    <w:rsid w:val="009B2647"/>
    <w:rsid w:val="009B29A4"/>
    <w:rsid w:val="009B2A5C"/>
    <w:rsid w:val="009B30A8"/>
    <w:rsid w:val="009B31C5"/>
    <w:rsid w:val="009B39C2"/>
    <w:rsid w:val="009B4313"/>
    <w:rsid w:val="009B516D"/>
    <w:rsid w:val="009B5826"/>
    <w:rsid w:val="009B6AB3"/>
    <w:rsid w:val="009B77DE"/>
    <w:rsid w:val="009B7A3D"/>
    <w:rsid w:val="009C0511"/>
    <w:rsid w:val="009C0879"/>
    <w:rsid w:val="009C28D1"/>
    <w:rsid w:val="009C50D8"/>
    <w:rsid w:val="009C5A1F"/>
    <w:rsid w:val="009C724D"/>
    <w:rsid w:val="009D0A91"/>
    <w:rsid w:val="009D0EF2"/>
    <w:rsid w:val="009D1410"/>
    <w:rsid w:val="009D1491"/>
    <w:rsid w:val="009D163C"/>
    <w:rsid w:val="009D1DAB"/>
    <w:rsid w:val="009D3A3D"/>
    <w:rsid w:val="009D5898"/>
    <w:rsid w:val="009D59FC"/>
    <w:rsid w:val="009D6BA7"/>
    <w:rsid w:val="009E0C37"/>
    <w:rsid w:val="009E2CBE"/>
    <w:rsid w:val="009E3611"/>
    <w:rsid w:val="009E376F"/>
    <w:rsid w:val="009E37BA"/>
    <w:rsid w:val="009E3818"/>
    <w:rsid w:val="009E3DDF"/>
    <w:rsid w:val="009E4917"/>
    <w:rsid w:val="009E5342"/>
    <w:rsid w:val="009E5759"/>
    <w:rsid w:val="009E5F10"/>
    <w:rsid w:val="009E64F9"/>
    <w:rsid w:val="009E6AC0"/>
    <w:rsid w:val="009E722E"/>
    <w:rsid w:val="009F0B19"/>
    <w:rsid w:val="009F1020"/>
    <w:rsid w:val="009F1257"/>
    <w:rsid w:val="009F127A"/>
    <w:rsid w:val="009F1382"/>
    <w:rsid w:val="009F34B1"/>
    <w:rsid w:val="009F39D9"/>
    <w:rsid w:val="009F6F7F"/>
    <w:rsid w:val="009F752B"/>
    <w:rsid w:val="00A016AE"/>
    <w:rsid w:val="00A016D5"/>
    <w:rsid w:val="00A01E39"/>
    <w:rsid w:val="00A02114"/>
    <w:rsid w:val="00A02471"/>
    <w:rsid w:val="00A03FD1"/>
    <w:rsid w:val="00A04A16"/>
    <w:rsid w:val="00A04ABA"/>
    <w:rsid w:val="00A04AD5"/>
    <w:rsid w:val="00A04F60"/>
    <w:rsid w:val="00A059ED"/>
    <w:rsid w:val="00A06ED4"/>
    <w:rsid w:val="00A113A9"/>
    <w:rsid w:val="00A11ADF"/>
    <w:rsid w:val="00A11D1E"/>
    <w:rsid w:val="00A13426"/>
    <w:rsid w:val="00A14BA1"/>
    <w:rsid w:val="00A159CE"/>
    <w:rsid w:val="00A15C83"/>
    <w:rsid w:val="00A1618C"/>
    <w:rsid w:val="00A169BE"/>
    <w:rsid w:val="00A16D3F"/>
    <w:rsid w:val="00A21A9D"/>
    <w:rsid w:val="00A2263B"/>
    <w:rsid w:val="00A22DB9"/>
    <w:rsid w:val="00A23A70"/>
    <w:rsid w:val="00A23B76"/>
    <w:rsid w:val="00A247C6"/>
    <w:rsid w:val="00A24AB8"/>
    <w:rsid w:val="00A25745"/>
    <w:rsid w:val="00A26129"/>
    <w:rsid w:val="00A2774F"/>
    <w:rsid w:val="00A27E43"/>
    <w:rsid w:val="00A30412"/>
    <w:rsid w:val="00A304C6"/>
    <w:rsid w:val="00A30F9C"/>
    <w:rsid w:val="00A31360"/>
    <w:rsid w:val="00A337A6"/>
    <w:rsid w:val="00A3380A"/>
    <w:rsid w:val="00A351EA"/>
    <w:rsid w:val="00A36509"/>
    <w:rsid w:val="00A365DB"/>
    <w:rsid w:val="00A3674E"/>
    <w:rsid w:val="00A367DC"/>
    <w:rsid w:val="00A36BAE"/>
    <w:rsid w:val="00A4057F"/>
    <w:rsid w:val="00A41446"/>
    <w:rsid w:val="00A4158E"/>
    <w:rsid w:val="00A41CC9"/>
    <w:rsid w:val="00A430ED"/>
    <w:rsid w:val="00A443B2"/>
    <w:rsid w:val="00A449A1"/>
    <w:rsid w:val="00A459C3"/>
    <w:rsid w:val="00A459E6"/>
    <w:rsid w:val="00A45C67"/>
    <w:rsid w:val="00A45EDE"/>
    <w:rsid w:val="00A47850"/>
    <w:rsid w:val="00A4798C"/>
    <w:rsid w:val="00A50951"/>
    <w:rsid w:val="00A51BB7"/>
    <w:rsid w:val="00A5460A"/>
    <w:rsid w:val="00A54AF9"/>
    <w:rsid w:val="00A54C90"/>
    <w:rsid w:val="00A558C0"/>
    <w:rsid w:val="00A5680B"/>
    <w:rsid w:val="00A60D1E"/>
    <w:rsid w:val="00A60FAA"/>
    <w:rsid w:val="00A61E67"/>
    <w:rsid w:val="00A62CD4"/>
    <w:rsid w:val="00A65878"/>
    <w:rsid w:val="00A67DD2"/>
    <w:rsid w:val="00A70EBE"/>
    <w:rsid w:val="00A716B7"/>
    <w:rsid w:val="00A726F9"/>
    <w:rsid w:val="00A73169"/>
    <w:rsid w:val="00A73B0D"/>
    <w:rsid w:val="00A745DD"/>
    <w:rsid w:val="00A74701"/>
    <w:rsid w:val="00A74939"/>
    <w:rsid w:val="00A74A15"/>
    <w:rsid w:val="00A77F75"/>
    <w:rsid w:val="00A84261"/>
    <w:rsid w:val="00A84329"/>
    <w:rsid w:val="00A85059"/>
    <w:rsid w:val="00A85B3C"/>
    <w:rsid w:val="00A86E08"/>
    <w:rsid w:val="00A913BE"/>
    <w:rsid w:val="00A91FA5"/>
    <w:rsid w:val="00A920CD"/>
    <w:rsid w:val="00A9240F"/>
    <w:rsid w:val="00A94502"/>
    <w:rsid w:val="00A9607F"/>
    <w:rsid w:val="00A973E0"/>
    <w:rsid w:val="00A97DF1"/>
    <w:rsid w:val="00AA13F0"/>
    <w:rsid w:val="00AA15E8"/>
    <w:rsid w:val="00AA275C"/>
    <w:rsid w:val="00AA3079"/>
    <w:rsid w:val="00AA315B"/>
    <w:rsid w:val="00AA35F7"/>
    <w:rsid w:val="00AA3AD0"/>
    <w:rsid w:val="00AA4AE3"/>
    <w:rsid w:val="00AA4F5D"/>
    <w:rsid w:val="00AA50E6"/>
    <w:rsid w:val="00AA53D4"/>
    <w:rsid w:val="00AA5599"/>
    <w:rsid w:val="00AA55E0"/>
    <w:rsid w:val="00AA62D6"/>
    <w:rsid w:val="00AA63FD"/>
    <w:rsid w:val="00AA6B96"/>
    <w:rsid w:val="00AB05FE"/>
    <w:rsid w:val="00AB1689"/>
    <w:rsid w:val="00AB2DC5"/>
    <w:rsid w:val="00AB3996"/>
    <w:rsid w:val="00AB3C11"/>
    <w:rsid w:val="00AB478A"/>
    <w:rsid w:val="00AB5EC5"/>
    <w:rsid w:val="00AB6EF5"/>
    <w:rsid w:val="00AC0278"/>
    <w:rsid w:val="00AC0466"/>
    <w:rsid w:val="00AC0D07"/>
    <w:rsid w:val="00AC1082"/>
    <w:rsid w:val="00AC3F5B"/>
    <w:rsid w:val="00AC4D82"/>
    <w:rsid w:val="00AC55CD"/>
    <w:rsid w:val="00AC677B"/>
    <w:rsid w:val="00AD11A7"/>
    <w:rsid w:val="00AD1DF6"/>
    <w:rsid w:val="00AD3405"/>
    <w:rsid w:val="00AD4647"/>
    <w:rsid w:val="00AD48F7"/>
    <w:rsid w:val="00AD4DA9"/>
    <w:rsid w:val="00AD5E98"/>
    <w:rsid w:val="00AD5EEE"/>
    <w:rsid w:val="00AD6106"/>
    <w:rsid w:val="00AD6AA0"/>
    <w:rsid w:val="00AE03BB"/>
    <w:rsid w:val="00AE0455"/>
    <w:rsid w:val="00AE0C28"/>
    <w:rsid w:val="00AE1063"/>
    <w:rsid w:val="00AE1D21"/>
    <w:rsid w:val="00AE27CC"/>
    <w:rsid w:val="00AE2ABA"/>
    <w:rsid w:val="00AE2F75"/>
    <w:rsid w:val="00AE6769"/>
    <w:rsid w:val="00AE75BC"/>
    <w:rsid w:val="00AF054D"/>
    <w:rsid w:val="00AF26A0"/>
    <w:rsid w:val="00AF2BDC"/>
    <w:rsid w:val="00AF55E8"/>
    <w:rsid w:val="00AF5A82"/>
    <w:rsid w:val="00AF5A9F"/>
    <w:rsid w:val="00AF6087"/>
    <w:rsid w:val="00B00135"/>
    <w:rsid w:val="00B001F6"/>
    <w:rsid w:val="00B00D85"/>
    <w:rsid w:val="00B00DF1"/>
    <w:rsid w:val="00B00E72"/>
    <w:rsid w:val="00B01719"/>
    <w:rsid w:val="00B01AD9"/>
    <w:rsid w:val="00B01DCE"/>
    <w:rsid w:val="00B02E0F"/>
    <w:rsid w:val="00B03007"/>
    <w:rsid w:val="00B03EF1"/>
    <w:rsid w:val="00B04AF0"/>
    <w:rsid w:val="00B05DEF"/>
    <w:rsid w:val="00B063D9"/>
    <w:rsid w:val="00B06CBA"/>
    <w:rsid w:val="00B101E9"/>
    <w:rsid w:val="00B117D8"/>
    <w:rsid w:val="00B12EA5"/>
    <w:rsid w:val="00B14321"/>
    <w:rsid w:val="00B15669"/>
    <w:rsid w:val="00B16405"/>
    <w:rsid w:val="00B16507"/>
    <w:rsid w:val="00B177A8"/>
    <w:rsid w:val="00B21AE3"/>
    <w:rsid w:val="00B22C29"/>
    <w:rsid w:val="00B237F7"/>
    <w:rsid w:val="00B254C0"/>
    <w:rsid w:val="00B25C51"/>
    <w:rsid w:val="00B26FCD"/>
    <w:rsid w:val="00B27433"/>
    <w:rsid w:val="00B27D22"/>
    <w:rsid w:val="00B27FCD"/>
    <w:rsid w:val="00B3082F"/>
    <w:rsid w:val="00B3330C"/>
    <w:rsid w:val="00B3389D"/>
    <w:rsid w:val="00B33F4C"/>
    <w:rsid w:val="00B35287"/>
    <w:rsid w:val="00B35B2A"/>
    <w:rsid w:val="00B35E23"/>
    <w:rsid w:val="00B361A8"/>
    <w:rsid w:val="00B36D17"/>
    <w:rsid w:val="00B40170"/>
    <w:rsid w:val="00B410AE"/>
    <w:rsid w:val="00B42886"/>
    <w:rsid w:val="00B42915"/>
    <w:rsid w:val="00B42C32"/>
    <w:rsid w:val="00B46382"/>
    <w:rsid w:val="00B469E9"/>
    <w:rsid w:val="00B50C73"/>
    <w:rsid w:val="00B51102"/>
    <w:rsid w:val="00B511A6"/>
    <w:rsid w:val="00B5313F"/>
    <w:rsid w:val="00B5494B"/>
    <w:rsid w:val="00B54AB9"/>
    <w:rsid w:val="00B5660F"/>
    <w:rsid w:val="00B608FA"/>
    <w:rsid w:val="00B61F2E"/>
    <w:rsid w:val="00B64A9A"/>
    <w:rsid w:val="00B673E3"/>
    <w:rsid w:val="00B710AA"/>
    <w:rsid w:val="00B71747"/>
    <w:rsid w:val="00B7332C"/>
    <w:rsid w:val="00B73B64"/>
    <w:rsid w:val="00B746BF"/>
    <w:rsid w:val="00B74D77"/>
    <w:rsid w:val="00B75767"/>
    <w:rsid w:val="00B805EC"/>
    <w:rsid w:val="00B81C9F"/>
    <w:rsid w:val="00B82571"/>
    <w:rsid w:val="00B82B33"/>
    <w:rsid w:val="00B82F3D"/>
    <w:rsid w:val="00B830B0"/>
    <w:rsid w:val="00B835A6"/>
    <w:rsid w:val="00B84431"/>
    <w:rsid w:val="00B8510F"/>
    <w:rsid w:val="00B85388"/>
    <w:rsid w:val="00B91465"/>
    <w:rsid w:val="00B91F54"/>
    <w:rsid w:val="00B9276E"/>
    <w:rsid w:val="00B92DE6"/>
    <w:rsid w:val="00B92F8E"/>
    <w:rsid w:val="00B93445"/>
    <w:rsid w:val="00B93872"/>
    <w:rsid w:val="00B9388D"/>
    <w:rsid w:val="00B9527C"/>
    <w:rsid w:val="00B96A08"/>
    <w:rsid w:val="00B973B9"/>
    <w:rsid w:val="00B9760B"/>
    <w:rsid w:val="00BA0348"/>
    <w:rsid w:val="00BA45AC"/>
    <w:rsid w:val="00BA53D5"/>
    <w:rsid w:val="00BA5A02"/>
    <w:rsid w:val="00BA5AEC"/>
    <w:rsid w:val="00BA6137"/>
    <w:rsid w:val="00BA7370"/>
    <w:rsid w:val="00BA7F17"/>
    <w:rsid w:val="00BB0F23"/>
    <w:rsid w:val="00BB13B6"/>
    <w:rsid w:val="00BB1C6E"/>
    <w:rsid w:val="00BB3C76"/>
    <w:rsid w:val="00BB3DDE"/>
    <w:rsid w:val="00BB44AA"/>
    <w:rsid w:val="00BB674F"/>
    <w:rsid w:val="00BB6B36"/>
    <w:rsid w:val="00BB6C3A"/>
    <w:rsid w:val="00BB6C74"/>
    <w:rsid w:val="00BB717B"/>
    <w:rsid w:val="00BC12AB"/>
    <w:rsid w:val="00BC2486"/>
    <w:rsid w:val="00BC2C93"/>
    <w:rsid w:val="00BC3A57"/>
    <w:rsid w:val="00BC3E23"/>
    <w:rsid w:val="00BC3ECF"/>
    <w:rsid w:val="00BC43F6"/>
    <w:rsid w:val="00BC4EC8"/>
    <w:rsid w:val="00BC5BA7"/>
    <w:rsid w:val="00BC5C06"/>
    <w:rsid w:val="00BC62A5"/>
    <w:rsid w:val="00BC7013"/>
    <w:rsid w:val="00BC70A4"/>
    <w:rsid w:val="00BC7CC6"/>
    <w:rsid w:val="00BD027E"/>
    <w:rsid w:val="00BD1729"/>
    <w:rsid w:val="00BD18F4"/>
    <w:rsid w:val="00BD1E24"/>
    <w:rsid w:val="00BD2EED"/>
    <w:rsid w:val="00BD3EF1"/>
    <w:rsid w:val="00BD5C21"/>
    <w:rsid w:val="00BD5D43"/>
    <w:rsid w:val="00BD5FD0"/>
    <w:rsid w:val="00BD66F4"/>
    <w:rsid w:val="00BD711F"/>
    <w:rsid w:val="00BD7206"/>
    <w:rsid w:val="00BD78DD"/>
    <w:rsid w:val="00BE100E"/>
    <w:rsid w:val="00BE1BAA"/>
    <w:rsid w:val="00BE244E"/>
    <w:rsid w:val="00BE5960"/>
    <w:rsid w:val="00BE60AC"/>
    <w:rsid w:val="00BE74CB"/>
    <w:rsid w:val="00BF0FE2"/>
    <w:rsid w:val="00BF1196"/>
    <w:rsid w:val="00BF350C"/>
    <w:rsid w:val="00BF4B1A"/>
    <w:rsid w:val="00BF4B5B"/>
    <w:rsid w:val="00BF4D68"/>
    <w:rsid w:val="00BF4E9B"/>
    <w:rsid w:val="00BF525D"/>
    <w:rsid w:val="00BF54B8"/>
    <w:rsid w:val="00BF6FCC"/>
    <w:rsid w:val="00C004A8"/>
    <w:rsid w:val="00C0067E"/>
    <w:rsid w:val="00C018D4"/>
    <w:rsid w:val="00C024FD"/>
    <w:rsid w:val="00C027C8"/>
    <w:rsid w:val="00C028AB"/>
    <w:rsid w:val="00C02E51"/>
    <w:rsid w:val="00C0300B"/>
    <w:rsid w:val="00C0322E"/>
    <w:rsid w:val="00C03A00"/>
    <w:rsid w:val="00C04E71"/>
    <w:rsid w:val="00C05347"/>
    <w:rsid w:val="00C06954"/>
    <w:rsid w:val="00C10F57"/>
    <w:rsid w:val="00C11055"/>
    <w:rsid w:val="00C122E1"/>
    <w:rsid w:val="00C12FB0"/>
    <w:rsid w:val="00C15116"/>
    <w:rsid w:val="00C15734"/>
    <w:rsid w:val="00C1602E"/>
    <w:rsid w:val="00C16478"/>
    <w:rsid w:val="00C167EF"/>
    <w:rsid w:val="00C16FF1"/>
    <w:rsid w:val="00C17E21"/>
    <w:rsid w:val="00C17F72"/>
    <w:rsid w:val="00C20756"/>
    <w:rsid w:val="00C21BBE"/>
    <w:rsid w:val="00C21D7A"/>
    <w:rsid w:val="00C24CCD"/>
    <w:rsid w:val="00C263D4"/>
    <w:rsid w:val="00C26C3C"/>
    <w:rsid w:val="00C32696"/>
    <w:rsid w:val="00C32C2D"/>
    <w:rsid w:val="00C333EE"/>
    <w:rsid w:val="00C33B02"/>
    <w:rsid w:val="00C34150"/>
    <w:rsid w:val="00C35771"/>
    <w:rsid w:val="00C368A5"/>
    <w:rsid w:val="00C36D9E"/>
    <w:rsid w:val="00C4018F"/>
    <w:rsid w:val="00C406BE"/>
    <w:rsid w:val="00C422D7"/>
    <w:rsid w:val="00C4397B"/>
    <w:rsid w:val="00C44437"/>
    <w:rsid w:val="00C44DEF"/>
    <w:rsid w:val="00C4780E"/>
    <w:rsid w:val="00C50489"/>
    <w:rsid w:val="00C51D70"/>
    <w:rsid w:val="00C52F38"/>
    <w:rsid w:val="00C53074"/>
    <w:rsid w:val="00C55CCB"/>
    <w:rsid w:val="00C56088"/>
    <w:rsid w:val="00C56589"/>
    <w:rsid w:val="00C56742"/>
    <w:rsid w:val="00C5737A"/>
    <w:rsid w:val="00C5757B"/>
    <w:rsid w:val="00C5787A"/>
    <w:rsid w:val="00C57E6D"/>
    <w:rsid w:val="00C57FB7"/>
    <w:rsid w:val="00C614F6"/>
    <w:rsid w:val="00C61751"/>
    <w:rsid w:val="00C620D4"/>
    <w:rsid w:val="00C63BEC"/>
    <w:rsid w:val="00C63BF8"/>
    <w:rsid w:val="00C6466B"/>
    <w:rsid w:val="00C6565C"/>
    <w:rsid w:val="00C658B5"/>
    <w:rsid w:val="00C678AD"/>
    <w:rsid w:val="00C7010E"/>
    <w:rsid w:val="00C7157F"/>
    <w:rsid w:val="00C72031"/>
    <w:rsid w:val="00C73EC3"/>
    <w:rsid w:val="00C75FEF"/>
    <w:rsid w:val="00C76603"/>
    <w:rsid w:val="00C766DE"/>
    <w:rsid w:val="00C772D0"/>
    <w:rsid w:val="00C80062"/>
    <w:rsid w:val="00C81805"/>
    <w:rsid w:val="00C8218F"/>
    <w:rsid w:val="00C82728"/>
    <w:rsid w:val="00C82FC7"/>
    <w:rsid w:val="00C83168"/>
    <w:rsid w:val="00C8364B"/>
    <w:rsid w:val="00C83B6F"/>
    <w:rsid w:val="00C84BF3"/>
    <w:rsid w:val="00C85163"/>
    <w:rsid w:val="00C8527D"/>
    <w:rsid w:val="00C87CBD"/>
    <w:rsid w:val="00C91AF4"/>
    <w:rsid w:val="00C92B39"/>
    <w:rsid w:val="00C92E6B"/>
    <w:rsid w:val="00C9376C"/>
    <w:rsid w:val="00C93792"/>
    <w:rsid w:val="00C93B8B"/>
    <w:rsid w:val="00C94154"/>
    <w:rsid w:val="00C94D08"/>
    <w:rsid w:val="00C94D83"/>
    <w:rsid w:val="00C95181"/>
    <w:rsid w:val="00C960BF"/>
    <w:rsid w:val="00CA070A"/>
    <w:rsid w:val="00CA0FF2"/>
    <w:rsid w:val="00CA1E1C"/>
    <w:rsid w:val="00CA24B5"/>
    <w:rsid w:val="00CA25D7"/>
    <w:rsid w:val="00CA3225"/>
    <w:rsid w:val="00CA3849"/>
    <w:rsid w:val="00CA6286"/>
    <w:rsid w:val="00CA690D"/>
    <w:rsid w:val="00CA6997"/>
    <w:rsid w:val="00CA6EF0"/>
    <w:rsid w:val="00CA6F4E"/>
    <w:rsid w:val="00CA770E"/>
    <w:rsid w:val="00CA7DB5"/>
    <w:rsid w:val="00CB0EB8"/>
    <w:rsid w:val="00CB20C9"/>
    <w:rsid w:val="00CB47AE"/>
    <w:rsid w:val="00CB5702"/>
    <w:rsid w:val="00CB6E3D"/>
    <w:rsid w:val="00CC04EF"/>
    <w:rsid w:val="00CC0974"/>
    <w:rsid w:val="00CC0F9A"/>
    <w:rsid w:val="00CC110B"/>
    <w:rsid w:val="00CC189D"/>
    <w:rsid w:val="00CC1AEB"/>
    <w:rsid w:val="00CC1C03"/>
    <w:rsid w:val="00CC2166"/>
    <w:rsid w:val="00CC2833"/>
    <w:rsid w:val="00CC337A"/>
    <w:rsid w:val="00CC3D4C"/>
    <w:rsid w:val="00CC5991"/>
    <w:rsid w:val="00CD1B4B"/>
    <w:rsid w:val="00CD3428"/>
    <w:rsid w:val="00CD38D4"/>
    <w:rsid w:val="00CD5570"/>
    <w:rsid w:val="00CD62F3"/>
    <w:rsid w:val="00CE0681"/>
    <w:rsid w:val="00CE0F03"/>
    <w:rsid w:val="00CE2DD6"/>
    <w:rsid w:val="00CE48FD"/>
    <w:rsid w:val="00CE5371"/>
    <w:rsid w:val="00CE5882"/>
    <w:rsid w:val="00CE5975"/>
    <w:rsid w:val="00CF4320"/>
    <w:rsid w:val="00CF47BA"/>
    <w:rsid w:val="00CF58CD"/>
    <w:rsid w:val="00CF5964"/>
    <w:rsid w:val="00CF7BA2"/>
    <w:rsid w:val="00D03017"/>
    <w:rsid w:val="00D040F6"/>
    <w:rsid w:val="00D04EEA"/>
    <w:rsid w:val="00D061FA"/>
    <w:rsid w:val="00D06371"/>
    <w:rsid w:val="00D068DC"/>
    <w:rsid w:val="00D078B6"/>
    <w:rsid w:val="00D111F4"/>
    <w:rsid w:val="00D136B9"/>
    <w:rsid w:val="00D13BA6"/>
    <w:rsid w:val="00D13C28"/>
    <w:rsid w:val="00D14B0F"/>
    <w:rsid w:val="00D14EA3"/>
    <w:rsid w:val="00D1576D"/>
    <w:rsid w:val="00D15B7C"/>
    <w:rsid w:val="00D16584"/>
    <w:rsid w:val="00D16F75"/>
    <w:rsid w:val="00D179C1"/>
    <w:rsid w:val="00D209BA"/>
    <w:rsid w:val="00D2138B"/>
    <w:rsid w:val="00D213D0"/>
    <w:rsid w:val="00D230F9"/>
    <w:rsid w:val="00D247BD"/>
    <w:rsid w:val="00D267B8"/>
    <w:rsid w:val="00D26D09"/>
    <w:rsid w:val="00D31289"/>
    <w:rsid w:val="00D3292E"/>
    <w:rsid w:val="00D3303B"/>
    <w:rsid w:val="00D33521"/>
    <w:rsid w:val="00D33B12"/>
    <w:rsid w:val="00D37853"/>
    <w:rsid w:val="00D37A90"/>
    <w:rsid w:val="00D37CDF"/>
    <w:rsid w:val="00D40F93"/>
    <w:rsid w:val="00D42150"/>
    <w:rsid w:val="00D44090"/>
    <w:rsid w:val="00D4469C"/>
    <w:rsid w:val="00D44A2E"/>
    <w:rsid w:val="00D44E9C"/>
    <w:rsid w:val="00D470F2"/>
    <w:rsid w:val="00D50BBD"/>
    <w:rsid w:val="00D50F93"/>
    <w:rsid w:val="00D510BB"/>
    <w:rsid w:val="00D51592"/>
    <w:rsid w:val="00D520E2"/>
    <w:rsid w:val="00D527DC"/>
    <w:rsid w:val="00D53195"/>
    <w:rsid w:val="00D53B6D"/>
    <w:rsid w:val="00D53C8C"/>
    <w:rsid w:val="00D54DDE"/>
    <w:rsid w:val="00D55737"/>
    <w:rsid w:val="00D55D7A"/>
    <w:rsid w:val="00D5790E"/>
    <w:rsid w:val="00D57F0B"/>
    <w:rsid w:val="00D60551"/>
    <w:rsid w:val="00D61086"/>
    <w:rsid w:val="00D618F5"/>
    <w:rsid w:val="00D62C42"/>
    <w:rsid w:val="00D63164"/>
    <w:rsid w:val="00D647BD"/>
    <w:rsid w:val="00D6621A"/>
    <w:rsid w:val="00D67375"/>
    <w:rsid w:val="00D70534"/>
    <w:rsid w:val="00D71752"/>
    <w:rsid w:val="00D72A0A"/>
    <w:rsid w:val="00D73071"/>
    <w:rsid w:val="00D73D5A"/>
    <w:rsid w:val="00D73F18"/>
    <w:rsid w:val="00D7432F"/>
    <w:rsid w:val="00D74748"/>
    <w:rsid w:val="00D806E5"/>
    <w:rsid w:val="00D81072"/>
    <w:rsid w:val="00D81420"/>
    <w:rsid w:val="00D814F4"/>
    <w:rsid w:val="00D816C3"/>
    <w:rsid w:val="00D824B0"/>
    <w:rsid w:val="00D8283F"/>
    <w:rsid w:val="00D82B51"/>
    <w:rsid w:val="00D82D0C"/>
    <w:rsid w:val="00D82E8F"/>
    <w:rsid w:val="00D83B52"/>
    <w:rsid w:val="00D83C94"/>
    <w:rsid w:val="00D83FF7"/>
    <w:rsid w:val="00D84AC3"/>
    <w:rsid w:val="00D86ACE"/>
    <w:rsid w:val="00D87DF5"/>
    <w:rsid w:val="00D903D7"/>
    <w:rsid w:val="00D908CD"/>
    <w:rsid w:val="00D90C7F"/>
    <w:rsid w:val="00D91AF3"/>
    <w:rsid w:val="00D91C23"/>
    <w:rsid w:val="00D93501"/>
    <w:rsid w:val="00D93CE8"/>
    <w:rsid w:val="00D9729F"/>
    <w:rsid w:val="00DA16AA"/>
    <w:rsid w:val="00DA27A0"/>
    <w:rsid w:val="00DA3DA4"/>
    <w:rsid w:val="00DA718F"/>
    <w:rsid w:val="00DA7F02"/>
    <w:rsid w:val="00DB03AD"/>
    <w:rsid w:val="00DB0A97"/>
    <w:rsid w:val="00DB1DA5"/>
    <w:rsid w:val="00DB1E22"/>
    <w:rsid w:val="00DB3AD6"/>
    <w:rsid w:val="00DB47CE"/>
    <w:rsid w:val="00DB575D"/>
    <w:rsid w:val="00DB66D3"/>
    <w:rsid w:val="00DB6713"/>
    <w:rsid w:val="00DB709F"/>
    <w:rsid w:val="00DB7882"/>
    <w:rsid w:val="00DC0464"/>
    <w:rsid w:val="00DC0E69"/>
    <w:rsid w:val="00DC0FCA"/>
    <w:rsid w:val="00DC1399"/>
    <w:rsid w:val="00DC1655"/>
    <w:rsid w:val="00DC1E45"/>
    <w:rsid w:val="00DC2228"/>
    <w:rsid w:val="00DC2BA0"/>
    <w:rsid w:val="00DC6590"/>
    <w:rsid w:val="00DC6CFF"/>
    <w:rsid w:val="00DC773C"/>
    <w:rsid w:val="00DD04D2"/>
    <w:rsid w:val="00DD196C"/>
    <w:rsid w:val="00DD2865"/>
    <w:rsid w:val="00DD3312"/>
    <w:rsid w:val="00DD3AFC"/>
    <w:rsid w:val="00DD4C44"/>
    <w:rsid w:val="00DD4D2D"/>
    <w:rsid w:val="00DD6735"/>
    <w:rsid w:val="00DD6E28"/>
    <w:rsid w:val="00DD73EC"/>
    <w:rsid w:val="00DD7694"/>
    <w:rsid w:val="00DE2824"/>
    <w:rsid w:val="00DE3040"/>
    <w:rsid w:val="00DE42C0"/>
    <w:rsid w:val="00DE4586"/>
    <w:rsid w:val="00DE58AA"/>
    <w:rsid w:val="00DE5D5F"/>
    <w:rsid w:val="00DE7580"/>
    <w:rsid w:val="00DF0374"/>
    <w:rsid w:val="00DF048B"/>
    <w:rsid w:val="00DF0AA3"/>
    <w:rsid w:val="00DF1A4C"/>
    <w:rsid w:val="00DF418B"/>
    <w:rsid w:val="00DF6524"/>
    <w:rsid w:val="00DF7084"/>
    <w:rsid w:val="00DF798B"/>
    <w:rsid w:val="00DF7AA2"/>
    <w:rsid w:val="00E0184A"/>
    <w:rsid w:val="00E021A3"/>
    <w:rsid w:val="00E0428B"/>
    <w:rsid w:val="00E06B79"/>
    <w:rsid w:val="00E06F6E"/>
    <w:rsid w:val="00E10479"/>
    <w:rsid w:val="00E11F72"/>
    <w:rsid w:val="00E13435"/>
    <w:rsid w:val="00E140E4"/>
    <w:rsid w:val="00E16C45"/>
    <w:rsid w:val="00E174D8"/>
    <w:rsid w:val="00E21976"/>
    <w:rsid w:val="00E21F0B"/>
    <w:rsid w:val="00E22550"/>
    <w:rsid w:val="00E22591"/>
    <w:rsid w:val="00E22E3A"/>
    <w:rsid w:val="00E244D5"/>
    <w:rsid w:val="00E245B9"/>
    <w:rsid w:val="00E3051F"/>
    <w:rsid w:val="00E3144C"/>
    <w:rsid w:val="00E31EC6"/>
    <w:rsid w:val="00E32A2C"/>
    <w:rsid w:val="00E32FF9"/>
    <w:rsid w:val="00E36CA4"/>
    <w:rsid w:val="00E37085"/>
    <w:rsid w:val="00E3782C"/>
    <w:rsid w:val="00E40239"/>
    <w:rsid w:val="00E40AAD"/>
    <w:rsid w:val="00E41FCD"/>
    <w:rsid w:val="00E431D7"/>
    <w:rsid w:val="00E441AB"/>
    <w:rsid w:val="00E44F88"/>
    <w:rsid w:val="00E44F94"/>
    <w:rsid w:val="00E45140"/>
    <w:rsid w:val="00E45635"/>
    <w:rsid w:val="00E50582"/>
    <w:rsid w:val="00E50E7F"/>
    <w:rsid w:val="00E52CE7"/>
    <w:rsid w:val="00E53A09"/>
    <w:rsid w:val="00E53CF7"/>
    <w:rsid w:val="00E55725"/>
    <w:rsid w:val="00E56099"/>
    <w:rsid w:val="00E5633C"/>
    <w:rsid w:val="00E57D28"/>
    <w:rsid w:val="00E6320E"/>
    <w:rsid w:val="00E64A63"/>
    <w:rsid w:val="00E6515A"/>
    <w:rsid w:val="00E65344"/>
    <w:rsid w:val="00E654D3"/>
    <w:rsid w:val="00E6572B"/>
    <w:rsid w:val="00E665A7"/>
    <w:rsid w:val="00E67583"/>
    <w:rsid w:val="00E70624"/>
    <w:rsid w:val="00E72146"/>
    <w:rsid w:val="00E72BD2"/>
    <w:rsid w:val="00E74AD0"/>
    <w:rsid w:val="00E757C0"/>
    <w:rsid w:val="00E7670C"/>
    <w:rsid w:val="00E76949"/>
    <w:rsid w:val="00E77115"/>
    <w:rsid w:val="00E81C09"/>
    <w:rsid w:val="00E82A51"/>
    <w:rsid w:val="00E83964"/>
    <w:rsid w:val="00E85472"/>
    <w:rsid w:val="00E854E5"/>
    <w:rsid w:val="00E85A74"/>
    <w:rsid w:val="00E86CCB"/>
    <w:rsid w:val="00E87155"/>
    <w:rsid w:val="00E901B2"/>
    <w:rsid w:val="00E903AF"/>
    <w:rsid w:val="00E908AE"/>
    <w:rsid w:val="00E92D94"/>
    <w:rsid w:val="00E9532A"/>
    <w:rsid w:val="00E96FD3"/>
    <w:rsid w:val="00E97BEB"/>
    <w:rsid w:val="00E97CF6"/>
    <w:rsid w:val="00EA0AE6"/>
    <w:rsid w:val="00EA41F8"/>
    <w:rsid w:val="00EA6C90"/>
    <w:rsid w:val="00EA7AF5"/>
    <w:rsid w:val="00EA7D75"/>
    <w:rsid w:val="00EB186F"/>
    <w:rsid w:val="00EB2C23"/>
    <w:rsid w:val="00EB3241"/>
    <w:rsid w:val="00EB3CCA"/>
    <w:rsid w:val="00EB461D"/>
    <w:rsid w:val="00EB4E97"/>
    <w:rsid w:val="00EB53DF"/>
    <w:rsid w:val="00EB62F2"/>
    <w:rsid w:val="00EB7A54"/>
    <w:rsid w:val="00EB7CE8"/>
    <w:rsid w:val="00EC1C3A"/>
    <w:rsid w:val="00EC294D"/>
    <w:rsid w:val="00EC44B5"/>
    <w:rsid w:val="00EC4D6E"/>
    <w:rsid w:val="00EC5A59"/>
    <w:rsid w:val="00EC6C35"/>
    <w:rsid w:val="00EC6DC5"/>
    <w:rsid w:val="00ED0A08"/>
    <w:rsid w:val="00ED0F75"/>
    <w:rsid w:val="00ED1890"/>
    <w:rsid w:val="00ED1ECB"/>
    <w:rsid w:val="00ED2998"/>
    <w:rsid w:val="00ED2ED3"/>
    <w:rsid w:val="00ED36B0"/>
    <w:rsid w:val="00ED3FB1"/>
    <w:rsid w:val="00ED583B"/>
    <w:rsid w:val="00ED66A4"/>
    <w:rsid w:val="00EE07DD"/>
    <w:rsid w:val="00EE0A3D"/>
    <w:rsid w:val="00EE1141"/>
    <w:rsid w:val="00EE1F5E"/>
    <w:rsid w:val="00EE2784"/>
    <w:rsid w:val="00EE3080"/>
    <w:rsid w:val="00EE3420"/>
    <w:rsid w:val="00EE7980"/>
    <w:rsid w:val="00EE7CB2"/>
    <w:rsid w:val="00EF0196"/>
    <w:rsid w:val="00EF0C7B"/>
    <w:rsid w:val="00EF13E3"/>
    <w:rsid w:val="00EF26F9"/>
    <w:rsid w:val="00EF5402"/>
    <w:rsid w:val="00EF717C"/>
    <w:rsid w:val="00EF7768"/>
    <w:rsid w:val="00EF78C9"/>
    <w:rsid w:val="00EF79E7"/>
    <w:rsid w:val="00EF7F7A"/>
    <w:rsid w:val="00F00C74"/>
    <w:rsid w:val="00F01AD3"/>
    <w:rsid w:val="00F0204A"/>
    <w:rsid w:val="00F02377"/>
    <w:rsid w:val="00F0247E"/>
    <w:rsid w:val="00F02A2C"/>
    <w:rsid w:val="00F0557F"/>
    <w:rsid w:val="00F05D49"/>
    <w:rsid w:val="00F06818"/>
    <w:rsid w:val="00F10A7A"/>
    <w:rsid w:val="00F10C1A"/>
    <w:rsid w:val="00F10CD6"/>
    <w:rsid w:val="00F10EF2"/>
    <w:rsid w:val="00F1108E"/>
    <w:rsid w:val="00F13008"/>
    <w:rsid w:val="00F1371B"/>
    <w:rsid w:val="00F13BD0"/>
    <w:rsid w:val="00F141A5"/>
    <w:rsid w:val="00F144EB"/>
    <w:rsid w:val="00F145B7"/>
    <w:rsid w:val="00F1469D"/>
    <w:rsid w:val="00F154F4"/>
    <w:rsid w:val="00F16155"/>
    <w:rsid w:val="00F1649B"/>
    <w:rsid w:val="00F21354"/>
    <w:rsid w:val="00F2232C"/>
    <w:rsid w:val="00F240D2"/>
    <w:rsid w:val="00F2429A"/>
    <w:rsid w:val="00F243AF"/>
    <w:rsid w:val="00F2459E"/>
    <w:rsid w:val="00F25E73"/>
    <w:rsid w:val="00F2690F"/>
    <w:rsid w:val="00F26D94"/>
    <w:rsid w:val="00F27035"/>
    <w:rsid w:val="00F278BA"/>
    <w:rsid w:val="00F278F1"/>
    <w:rsid w:val="00F27C17"/>
    <w:rsid w:val="00F329F0"/>
    <w:rsid w:val="00F335B9"/>
    <w:rsid w:val="00F33B88"/>
    <w:rsid w:val="00F3488E"/>
    <w:rsid w:val="00F35AAB"/>
    <w:rsid w:val="00F36D79"/>
    <w:rsid w:val="00F373DA"/>
    <w:rsid w:val="00F374C4"/>
    <w:rsid w:val="00F374FC"/>
    <w:rsid w:val="00F37E36"/>
    <w:rsid w:val="00F37FAF"/>
    <w:rsid w:val="00F4007C"/>
    <w:rsid w:val="00F40D86"/>
    <w:rsid w:val="00F4117F"/>
    <w:rsid w:val="00F43A00"/>
    <w:rsid w:val="00F43BB6"/>
    <w:rsid w:val="00F4416C"/>
    <w:rsid w:val="00F446D5"/>
    <w:rsid w:val="00F44F17"/>
    <w:rsid w:val="00F4513F"/>
    <w:rsid w:val="00F455B9"/>
    <w:rsid w:val="00F45B1A"/>
    <w:rsid w:val="00F45EC3"/>
    <w:rsid w:val="00F46B76"/>
    <w:rsid w:val="00F4731F"/>
    <w:rsid w:val="00F473A9"/>
    <w:rsid w:val="00F502B2"/>
    <w:rsid w:val="00F50508"/>
    <w:rsid w:val="00F52122"/>
    <w:rsid w:val="00F52549"/>
    <w:rsid w:val="00F52687"/>
    <w:rsid w:val="00F528E6"/>
    <w:rsid w:val="00F535B1"/>
    <w:rsid w:val="00F541C3"/>
    <w:rsid w:val="00F55F45"/>
    <w:rsid w:val="00F56D79"/>
    <w:rsid w:val="00F578A2"/>
    <w:rsid w:val="00F60518"/>
    <w:rsid w:val="00F62933"/>
    <w:rsid w:val="00F62AE0"/>
    <w:rsid w:val="00F62F65"/>
    <w:rsid w:val="00F65B6F"/>
    <w:rsid w:val="00F67C07"/>
    <w:rsid w:val="00F70C5B"/>
    <w:rsid w:val="00F71BED"/>
    <w:rsid w:val="00F71D00"/>
    <w:rsid w:val="00F7294C"/>
    <w:rsid w:val="00F73DF3"/>
    <w:rsid w:val="00F74115"/>
    <w:rsid w:val="00F763C6"/>
    <w:rsid w:val="00F76B5E"/>
    <w:rsid w:val="00F82DA8"/>
    <w:rsid w:val="00F82DF9"/>
    <w:rsid w:val="00F83220"/>
    <w:rsid w:val="00F8335E"/>
    <w:rsid w:val="00F835E3"/>
    <w:rsid w:val="00F839C8"/>
    <w:rsid w:val="00F86F57"/>
    <w:rsid w:val="00F906ED"/>
    <w:rsid w:val="00F91302"/>
    <w:rsid w:val="00F91A71"/>
    <w:rsid w:val="00F91C3F"/>
    <w:rsid w:val="00F91DC6"/>
    <w:rsid w:val="00F91F12"/>
    <w:rsid w:val="00F94445"/>
    <w:rsid w:val="00F964AF"/>
    <w:rsid w:val="00F96758"/>
    <w:rsid w:val="00F9733B"/>
    <w:rsid w:val="00F974FD"/>
    <w:rsid w:val="00FA0F5F"/>
    <w:rsid w:val="00FA2252"/>
    <w:rsid w:val="00FA27C9"/>
    <w:rsid w:val="00FA34C8"/>
    <w:rsid w:val="00FA45D1"/>
    <w:rsid w:val="00FA4BD6"/>
    <w:rsid w:val="00FA51D5"/>
    <w:rsid w:val="00FA532F"/>
    <w:rsid w:val="00FA6ED8"/>
    <w:rsid w:val="00FA702F"/>
    <w:rsid w:val="00FA7720"/>
    <w:rsid w:val="00FB20C0"/>
    <w:rsid w:val="00FB2A42"/>
    <w:rsid w:val="00FB5A99"/>
    <w:rsid w:val="00FB5ACF"/>
    <w:rsid w:val="00FB6540"/>
    <w:rsid w:val="00FC00F8"/>
    <w:rsid w:val="00FC14D1"/>
    <w:rsid w:val="00FC177B"/>
    <w:rsid w:val="00FC2AF2"/>
    <w:rsid w:val="00FC2EF7"/>
    <w:rsid w:val="00FC4701"/>
    <w:rsid w:val="00FC5331"/>
    <w:rsid w:val="00FC56CC"/>
    <w:rsid w:val="00FC5C6A"/>
    <w:rsid w:val="00FC6D07"/>
    <w:rsid w:val="00FC739D"/>
    <w:rsid w:val="00FD0938"/>
    <w:rsid w:val="00FD0E5B"/>
    <w:rsid w:val="00FD2047"/>
    <w:rsid w:val="00FD35B7"/>
    <w:rsid w:val="00FD3D47"/>
    <w:rsid w:val="00FD4506"/>
    <w:rsid w:val="00FD4CC2"/>
    <w:rsid w:val="00FD56AF"/>
    <w:rsid w:val="00FD61C9"/>
    <w:rsid w:val="00FD7B27"/>
    <w:rsid w:val="00FD7D70"/>
    <w:rsid w:val="00FE0CE6"/>
    <w:rsid w:val="00FE269A"/>
    <w:rsid w:val="00FE2744"/>
    <w:rsid w:val="00FE43A9"/>
    <w:rsid w:val="00FE4F2B"/>
    <w:rsid w:val="00FE720B"/>
    <w:rsid w:val="00FE75E4"/>
    <w:rsid w:val="00FE7613"/>
    <w:rsid w:val="00FF0204"/>
    <w:rsid w:val="00FF1096"/>
    <w:rsid w:val="00FF1B6A"/>
    <w:rsid w:val="00FF274F"/>
    <w:rsid w:val="00FF305D"/>
    <w:rsid w:val="00FF3412"/>
    <w:rsid w:val="00FF4BA0"/>
    <w:rsid w:val="00FF5051"/>
    <w:rsid w:val="00FF56FC"/>
    <w:rsid w:val="00FF73C3"/>
    <w:rsid w:val="00FF7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D9827"/>
  <w15:docId w15:val="{EA1EC3DD-C4B4-4B00-ABDD-836B05A1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00E2F"/>
    <w:rPr>
      <w:rFonts w:ascii="Arial" w:hAnsi="Arial"/>
      <w:sz w:val="24"/>
      <w:szCs w:val="24"/>
    </w:rPr>
  </w:style>
  <w:style w:type="paragraph" w:styleId="Nagwek1">
    <w:name w:val="heading 1"/>
    <w:basedOn w:val="Normalny"/>
    <w:next w:val="Normalny"/>
    <w:link w:val="Nagwek1Znak"/>
    <w:uiPriority w:val="9"/>
    <w:qFormat/>
    <w:rsid w:val="00920E22"/>
    <w:pPr>
      <w:keepNext/>
      <w:jc w:val="center"/>
      <w:outlineLvl w:val="0"/>
    </w:pPr>
    <w:rPr>
      <w:sz w:val="28"/>
      <w:szCs w:val="20"/>
      <w:u w:val="single"/>
    </w:rPr>
  </w:style>
  <w:style w:type="paragraph" w:styleId="Nagwek2">
    <w:name w:val="heading 2"/>
    <w:basedOn w:val="Normalny"/>
    <w:next w:val="Normalny"/>
    <w:link w:val="Nagwek2Znak"/>
    <w:uiPriority w:val="9"/>
    <w:qFormat/>
    <w:rsid w:val="00920E22"/>
    <w:pPr>
      <w:keepNext/>
      <w:spacing w:before="240" w:after="60"/>
      <w:outlineLvl w:val="1"/>
    </w:pPr>
    <w:rPr>
      <w:rFonts w:cs="Arial"/>
      <w:b/>
      <w:bCs/>
      <w:i/>
      <w:iCs/>
      <w:sz w:val="28"/>
      <w:szCs w:val="28"/>
    </w:rPr>
  </w:style>
  <w:style w:type="paragraph" w:styleId="Nagwek3">
    <w:name w:val="heading 3"/>
    <w:basedOn w:val="Normalny"/>
    <w:next w:val="Normalny"/>
    <w:link w:val="Nagwek3Znak"/>
    <w:uiPriority w:val="9"/>
    <w:qFormat/>
    <w:rsid w:val="00920E22"/>
    <w:pPr>
      <w:keepNext/>
      <w:tabs>
        <w:tab w:val="left" w:pos="1620"/>
        <w:tab w:val="left" w:pos="2160"/>
      </w:tabs>
      <w:outlineLvl w:val="2"/>
    </w:pPr>
    <w:rPr>
      <w:b/>
      <w:color w:val="0000FF"/>
      <w:sz w:val="28"/>
      <w:szCs w:val="20"/>
    </w:rPr>
  </w:style>
  <w:style w:type="paragraph" w:styleId="Nagwek4">
    <w:name w:val="heading 4"/>
    <w:basedOn w:val="Normalny"/>
    <w:next w:val="Normalny"/>
    <w:qFormat/>
    <w:rsid w:val="00920E22"/>
    <w:pPr>
      <w:keepNext/>
      <w:outlineLvl w:val="3"/>
    </w:pPr>
    <w:rPr>
      <w:sz w:val="28"/>
      <w:szCs w:val="20"/>
    </w:rPr>
  </w:style>
  <w:style w:type="paragraph" w:styleId="Nagwek5">
    <w:name w:val="heading 5"/>
    <w:basedOn w:val="Normalny"/>
    <w:next w:val="Normalny"/>
    <w:qFormat/>
    <w:rsid w:val="00920E22"/>
    <w:pPr>
      <w:spacing w:before="240" w:after="60"/>
      <w:outlineLvl w:val="4"/>
    </w:pPr>
    <w:rPr>
      <w:b/>
      <w:bCs/>
      <w:i/>
      <w:iCs/>
      <w:sz w:val="26"/>
      <w:szCs w:val="26"/>
    </w:rPr>
  </w:style>
  <w:style w:type="paragraph" w:styleId="Nagwek6">
    <w:name w:val="heading 6"/>
    <w:basedOn w:val="Normalny"/>
    <w:next w:val="Normalny"/>
    <w:qFormat/>
    <w:rsid w:val="00920E22"/>
    <w:pPr>
      <w:spacing w:before="240" w:after="60"/>
      <w:outlineLvl w:val="5"/>
    </w:pPr>
    <w:rPr>
      <w:rFonts w:ascii="Times New Roman" w:hAnsi="Times New Roman"/>
      <w:b/>
      <w:bCs/>
      <w:sz w:val="22"/>
      <w:szCs w:val="22"/>
    </w:rPr>
  </w:style>
  <w:style w:type="paragraph" w:styleId="Nagwek7">
    <w:name w:val="heading 7"/>
    <w:basedOn w:val="Normalny"/>
    <w:next w:val="Normalny"/>
    <w:qFormat/>
    <w:rsid w:val="00920E22"/>
    <w:pPr>
      <w:spacing w:before="240" w:after="60"/>
      <w:outlineLvl w:val="6"/>
    </w:pPr>
    <w:rPr>
      <w:rFonts w:ascii="Times New Roman" w:hAnsi="Times New Roman"/>
    </w:rPr>
  </w:style>
  <w:style w:type="paragraph" w:styleId="Nagwek8">
    <w:name w:val="heading 8"/>
    <w:basedOn w:val="Normalny"/>
    <w:next w:val="Normalny"/>
    <w:qFormat/>
    <w:rsid w:val="00920E22"/>
    <w:pPr>
      <w:spacing w:before="240" w:after="60"/>
      <w:outlineLvl w:val="7"/>
    </w:pPr>
    <w:rPr>
      <w:rFonts w:ascii="Times New Roman" w:hAnsi="Times New Roman"/>
      <w:i/>
      <w:iCs/>
    </w:rPr>
  </w:style>
  <w:style w:type="paragraph" w:styleId="Nagwek9">
    <w:name w:val="heading 9"/>
    <w:basedOn w:val="Normalny"/>
    <w:next w:val="Normalny"/>
    <w:qFormat/>
    <w:rsid w:val="00920E22"/>
    <w:pPr>
      <w:keepNext/>
      <w:jc w:val="center"/>
      <w:outlineLvl w:val="8"/>
    </w:pPr>
    <w:rPr>
      <w:b/>
      <w:bCs/>
      <w:color w:val="0000FF"/>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20E22"/>
    <w:pPr>
      <w:tabs>
        <w:tab w:val="center" w:pos="4536"/>
        <w:tab w:val="right" w:pos="9072"/>
      </w:tabs>
    </w:pPr>
  </w:style>
  <w:style w:type="character" w:customStyle="1" w:styleId="NagwekZnak">
    <w:name w:val="Nagłówek Znak"/>
    <w:link w:val="Nagwek"/>
    <w:rsid w:val="00920E22"/>
    <w:rPr>
      <w:rFonts w:ascii="Arial" w:hAnsi="Arial"/>
      <w:sz w:val="24"/>
      <w:szCs w:val="24"/>
      <w:lang w:val="pl-PL" w:eastAsia="pl-PL" w:bidi="ar-SA"/>
    </w:rPr>
  </w:style>
  <w:style w:type="paragraph" w:styleId="Stopka">
    <w:name w:val="footer"/>
    <w:basedOn w:val="Normalny"/>
    <w:link w:val="StopkaZnak"/>
    <w:rsid w:val="00920E22"/>
    <w:pPr>
      <w:tabs>
        <w:tab w:val="center" w:pos="4536"/>
        <w:tab w:val="right" w:pos="9072"/>
      </w:tabs>
    </w:pPr>
  </w:style>
  <w:style w:type="character" w:styleId="Numerstrony">
    <w:name w:val="page number"/>
    <w:basedOn w:val="Domylnaczcionkaakapitu"/>
    <w:rsid w:val="00920E22"/>
  </w:style>
  <w:style w:type="paragraph" w:styleId="Tekstpodstawowywcity">
    <w:name w:val="Body Text Indent"/>
    <w:basedOn w:val="Normalny"/>
    <w:rsid w:val="00920E22"/>
    <w:pPr>
      <w:spacing w:after="120"/>
      <w:ind w:left="283"/>
    </w:pPr>
    <w:rPr>
      <w:rFonts w:ascii="Times New Roman" w:hAnsi="Times New Roman"/>
    </w:rPr>
  </w:style>
  <w:style w:type="paragraph" w:customStyle="1" w:styleId="Tekstpodstawowy31">
    <w:name w:val="Tekst podstawowy 31"/>
    <w:basedOn w:val="Normalny"/>
    <w:rsid w:val="00920E22"/>
    <w:pPr>
      <w:suppressAutoHyphens/>
      <w:jc w:val="both"/>
    </w:pPr>
    <w:rPr>
      <w:rFonts w:ascii="Times New Roman" w:hAnsi="Times New Roman"/>
      <w:szCs w:val="20"/>
      <w:lang w:eastAsia="ar-SA"/>
    </w:rPr>
  </w:style>
  <w:style w:type="paragraph" w:customStyle="1" w:styleId="Tekstpodstawowy21">
    <w:name w:val="Tekst podstawowy 21"/>
    <w:basedOn w:val="Normalny"/>
    <w:rsid w:val="00920E22"/>
    <w:pPr>
      <w:suppressAutoHyphens/>
      <w:jc w:val="both"/>
    </w:pPr>
    <w:rPr>
      <w:rFonts w:ascii="Times New Roman" w:hAnsi="Times New Roman"/>
      <w:sz w:val="22"/>
      <w:szCs w:val="20"/>
      <w:lang w:eastAsia="ar-SA"/>
    </w:rPr>
  </w:style>
  <w:style w:type="paragraph" w:styleId="Tekstpodstawowy3">
    <w:name w:val="Body Text 3"/>
    <w:basedOn w:val="Normalny"/>
    <w:rsid w:val="00920E22"/>
    <w:pPr>
      <w:spacing w:after="120"/>
    </w:pPr>
    <w:rPr>
      <w:sz w:val="16"/>
      <w:szCs w:val="16"/>
    </w:rPr>
  </w:style>
  <w:style w:type="paragraph" w:styleId="Tekstpodstawowy2">
    <w:name w:val="Body Text 2"/>
    <w:basedOn w:val="Normalny"/>
    <w:link w:val="Tekstpodstawowy2Znak"/>
    <w:rsid w:val="00920E22"/>
    <w:pPr>
      <w:spacing w:after="120" w:line="480" w:lineRule="auto"/>
    </w:pPr>
  </w:style>
  <w:style w:type="table" w:styleId="Tabela-Siatka">
    <w:name w:val="Table Grid"/>
    <w:basedOn w:val="Standardowy"/>
    <w:rsid w:val="00920E2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qFormat/>
    <w:rsid w:val="00920E22"/>
    <w:pPr>
      <w:suppressAutoHyphens/>
      <w:jc w:val="center"/>
    </w:pPr>
    <w:rPr>
      <w:rFonts w:ascii="Comic Sans MS" w:hAnsi="Comic Sans MS"/>
      <w:b/>
      <w:sz w:val="28"/>
      <w:szCs w:val="20"/>
      <w:u w:val="single"/>
      <w:lang w:eastAsia="ar-SA"/>
    </w:rPr>
  </w:style>
  <w:style w:type="paragraph" w:styleId="Podtytu">
    <w:name w:val="Subtitle"/>
    <w:basedOn w:val="Normalny"/>
    <w:qFormat/>
    <w:rsid w:val="00920E22"/>
    <w:pPr>
      <w:spacing w:after="60"/>
      <w:jc w:val="center"/>
      <w:outlineLvl w:val="1"/>
    </w:pPr>
    <w:rPr>
      <w:rFonts w:cs="Arial"/>
    </w:rPr>
  </w:style>
  <w:style w:type="paragraph" w:styleId="Tekstpodstawowywcity2">
    <w:name w:val="Body Text Indent 2"/>
    <w:basedOn w:val="Normalny"/>
    <w:rsid w:val="00920E22"/>
    <w:pPr>
      <w:spacing w:after="120" w:line="480" w:lineRule="auto"/>
      <w:ind w:left="283"/>
    </w:pPr>
  </w:style>
  <w:style w:type="paragraph" w:styleId="Tekstdymka">
    <w:name w:val="Balloon Text"/>
    <w:basedOn w:val="Normalny"/>
    <w:link w:val="TekstdymkaZnak"/>
    <w:uiPriority w:val="99"/>
    <w:semiHidden/>
    <w:rsid w:val="00920E22"/>
    <w:pPr>
      <w:overflowPunct w:val="0"/>
      <w:autoSpaceDE w:val="0"/>
      <w:autoSpaceDN w:val="0"/>
      <w:adjustRightInd w:val="0"/>
      <w:textAlignment w:val="baseline"/>
    </w:pPr>
    <w:rPr>
      <w:rFonts w:ascii="Tahoma" w:hAnsi="Tahoma" w:cs="Tahoma"/>
      <w:sz w:val="16"/>
      <w:szCs w:val="16"/>
      <w:lang w:val="en-GB"/>
    </w:rPr>
  </w:style>
  <w:style w:type="paragraph" w:customStyle="1" w:styleId="awciety">
    <w:name w:val="a) wciety"/>
    <w:basedOn w:val="Normalny"/>
    <w:rsid w:val="00920E22"/>
    <w:pPr>
      <w:suppressAutoHyphens/>
      <w:snapToGrid w:val="0"/>
      <w:spacing w:line="258" w:lineRule="atLeast"/>
      <w:ind w:left="567" w:hanging="238"/>
      <w:jc w:val="both"/>
    </w:pPr>
    <w:rPr>
      <w:rFonts w:ascii="FrankfurtGothic" w:hAnsi="FrankfurtGothic"/>
      <w:color w:val="000000"/>
      <w:sz w:val="19"/>
      <w:szCs w:val="20"/>
      <w:lang w:eastAsia="ar-SA"/>
    </w:rPr>
  </w:style>
  <w:style w:type="paragraph" w:styleId="Tekstpodstawowy">
    <w:name w:val="Body Text"/>
    <w:basedOn w:val="Normalny"/>
    <w:link w:val="TekstpodstawowyZnak"/>
    <w:uiPriority w:val="99"/>
    <w:rsid w:val="00920E22"/>
    <w:pPr>
      <w:spacing w:after="120"/>
    </w:pPr>
  </w:style>
  <w:style w:type="paragraph" w:styleId="Tekstpodstawowywcity3">
    <w:name w:val="Body Text Indent 3"/>
    <w:basedOn w:val="Normalny"/>
    <w:rsid w:val="00920E22"/>
    <w:pPr>
      <w:spacing w:after="120"/>
      <w:ind w:left="283"/>
    </w:pPr>
    <w:rPr>
      <w:sz w:val="16"/>
      <w:szCs w:val="16"/>
    </w:rPr>
  </w:style>
  <w:style w:type="paragraph" w:styleId="Tekstprzypisudolnego">
    <w:name w:val="footnote text"/>
    <w:basedOn w:val="Normalny"/>
    <w:link w:val="TekstprzypisudolnegoZnak"/>
    <w:semiHidden/>
    <w:rsid w:val="00920E22"/>
    <w:rPr>
      <w:rFonts w:ascii="Times New Roman" w:hAnsi="Times New Roman"/>
      <w:sz w:val="20"/>
      <w:szCs w:val="20"/>
    </w:rPr>
  </w:style>
  <w:style w:type="character" w:customStyle="1" w:styleId="TekstprzypisudolnegoZnak">
    <w:name w:val="Tekst przypisu dolnego Znak"/>
    <w:link w:val="Tekstprzypisudolnego"/>
    <w:semiHidden/>
    <w:rsid w:val="00920E22"/>
    <w:rPr>
      <w:lang w:val="pl-PL" w:eastAsia="pl-PL" w:bidi="ar-SA"/>
    </w:rPr>
  </w:style>
  <w:style w:type="character" w:styleId="Hipercze">
    <w:name w:val="Hyperlink"/>
    <w:uiPriority w:val="99"/>
    <w:rsid w:val="00920E22"/>
    <w:rPr>
      <w:color w:val="0000FF"/>
      <w:u w:val="single"/>
    </w:rPr>
  </w:style>
  <w:style w:type="paragraph" w:styleId="NormalnyWeb">
    <w:name w:val="Normal (Web)"/>
    <w:basedOn w:val="Normalny"/>
    <w:uiPriority w:val="99"/>
    <w:rsid w:val="00920E22"/>
    <w:pPr>
      <w:spacing w:before="100" w:beforeAutospacing="1" w:after="100" w:afterAutospacing="1"/>
    </w:pPr>
    <w:rPr>
      <w:rFonts w:ascii="Times New Roman" w:hAnsi="Times New Roman"/>
    </w:rPr>
  </w:style>
  <w:style w:type="paragraph" w:customStyle="1" w:styleId="Default">
    <w:name w:val="Default"/>
    <w:rsid w:val="00920E22"/>
    <w:pPr>
      <w:autoSpaceDE w:val="0"/>
      <w:autoSpaceDN w:val="0"/>
      <w:adjustRightInd w:val="0"/>
    </w:pPr>
    <w:rPr>
      <w:color w:val="000000"/>
      <w:sz w:val="24"/>
      <w:szCs w:val="24"/>
    </w:rPr>
  </w:style>
  <w:style w:type="paragraph" w:customStyle="1" w:styleId="fullsizepicture">
    <w:name w:val="fullsize_picture"/>
    <w:basedOn w:val="Normalny"/>
    <w:rsid w:val="00920E22"/>
    <w:pPr>
      <w:spacing w:before="200" w:after="400"/>
    </w:pPr>
    <w:rPr>
      <w:rFonts w:ascii="Tahoma" w:hAnsi="Tahoma" w:cs="Tahoma"/>
      <w:sz w:val="22"/>
      <w:szCs w:val="22"/>
    </w:rPr>
  </w:style>
  <w:style w:type="paragraph" w:customStyle="1" w:styleId="stuffdescription">
    <w:name w:val="stuff_description"/>
    <w:basedOn w:val="Normalny"/>
    <w:rsid w:val="00920E22"/>
    <w:pPr>
      <w:spacing w:line="312" w:lineRule="auto"/>
    </w:pPr>
    <w:rPr>
      <w:rFonts w:ascii="Tahoma" w:hAnsi="Tahoma" w:cs="Tahoma"/>
      <w:sz w:val="22"/>
      <w:szCs w:val="22"/>
    </w:rPr>
  </w:style>
  <w:style w:type="paragraph" w:customStyle="1" w:styleId="ust">
    <w:name w:val="ust"/>
    <w:rsid w:val="00920E22"/>
    <w:pPr>
      <w:spacing w:before="60" w:after="60"/>
      <w:ind w:left="426" w:hanging="284"/>
      <w:jc w:val="both"/>
    </w:pPr>
    <w:rPr>
      <w:sz w:val="24"/>
      <w:szCs w:val="24"/>
    </w:rPr>
  </w:style>
  <w:style w:type="paragraph" w:customStyle="1" w:styleId="tytu0">
    <w:name w:val="tytuł"/>
    <w:basedOn w:val="Normalny"/>
    <w:next w:val="Normalny"/>
    <w:autoRedefine/>
    <w:rsid w:val="00920E22"/>
    <w:pPr>
      <w:jc w:val="center"/>
      <w:outlineLvl w:val="0"/>
    </w:pPr>
    <w:rPr>
      <w:rFonts w:cs="Arial"/>
      <w:b/>
      <w:sz w:val="16"/>
      <w:szCs w:val="16"/>
    </w:rPr>
  </w:style>
  <w:style w:type="paragraph" w:customStyle="1" w:styleId="ZnakZnak1">
    <w:name w:val="Znak Znak1"/>
    <w:basedOn w:val="Normalny"/>
    <w:rsid w:val="00920E22"/>
    <w:rPr>
      <w:rFonts w:cs="Arial"/>
    </w:rPr>
  </w:style>
  <w:style w:type="paragraph" w:styleId="Akapitzlist">
    <w:name w:val="List Paragraph"/>
    <w:basedOn w:val="Normalny"/>
    <w:link w:val="AkapitzlistZnak"/>
    <w:uiPriority w:val="99"/>
    <w:qFormat/>
    <w:rsid w:val="00920E22"/>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rsid w:val="00920E22"/>
    <w:pPr>
      <w:tabs>
        <w:tab w:val="num" w:pos="1247"/>
        <w:tab w:val="num" w:pos="1800"/>
      </w:tabs>
      <w:ind w:left="1800" w:hanging="1800"/>
    </w:pPr>
    <w:rPr>
      <w:rFonts w:ascii="Times New Roman" w:hAnsi="Times New Roman"/>
      <w:szCs w:val="20"/>
    </w:rPr>
  </w:style>
  <w:style w:type="paragraph" w:customStyle="1" w:styleId="DefaultText1">
    <w:name w:val="Default Text:1"/>
    <w:basedOn w:val="Normalny"/>
    <w:rsid w:val="00920E22"/>
    <w:pPr>
      <w:widowControl w:val="0"/>
      <w:suppressAutoHyphens/>
      <w:autoSpaceDE w:val="0"/>
    </w:pPr>
    <w:rPr>
      <w:rFonts w:ascii="Times New Roman" w:eastAsia="Lucida Sans Unicode" w:hAnsi="Times New Roman"/>
      <w:szCs w:val="20"/>
      <w:lang w:val="en-US"/>
    </w:rPr>
  </w:style>
  <w:style w:type="paragraph" w:customStyle="1" w:styleId="Tekstpodstawowywcity31">
    <w:name w:val="Tekst podstawowy wcięty 31"/>
    <w:basedOn w:val="Normalny"/>
    <w:rsid w:val="00920E22"/>
    <w:pPr>
      <w:widowControl w:val="0"/>
      <w:suppressAutoHyphens/>
      <w:ind w:left="142" w:hanging="142"/>
    </w:pPr>
    <w:rPr>
      <w:rFonts w:ascii="Times New Roman" w:eastAsia="Lucida Sans Unicode" w:hAnsi="Times New Roman"/>
      <w:sz w:val="22"/>
      <w:szCs w:val="20"/>
    </w:rPr>
  </w:style>
  <w:style w:type="paragraph" w:customStyle="1" w:styleId="1">
    <w:name w:val="1."/>
    <w:basedOn w:val="Normalny"/>
    <w:rsid w:val="00920E22"/>
    <w:pPr>
      <w:suppressAutoHyphens/>
      <w:snapToGrid w:val="0"/>
      <w:spacing w:line="258" w:lineRule="atLeast"/>
      <w:ind w:left="227" w:hanging="227"/>
      <w:jc w:val="both"/>
    </w:pPr>
    <w:rPr>
      <w:rFonts w:ascii="FrankfurtGothic" w:hAnsi="FrankfurtGothic"/>
      <w:color w:val="000000"/>
      <w:sz w:val="19"/>
      <w:szCs w:val="20"/>
      <w:lang w:eastAsia="ar-SA"/>
    </w:rPr>
  </w:style>
  <w:style w:type="paragraph" w:customStyle="1" w:styleId="Tekstpodstawowywcity22">
    <w:name w:val="Tekst podstawowy wcięty 22"/>
    <w:basedOn w:val="Normalny"/>
    <w:rsid w:val="00920E22"/>
    <w:pPr>
      <w:tabs>
        <w:tab w:val="left" w:pos="18900"/>
        <w:tab w:val="left" w:pos="21451"/>
        <w:tab w:val="left" w:pos="21735"/>
        <w:tab w:val="left" w:pos="23578"/>
        <w:tab w:val="left" w:pos="24145"/>
        <w:tab w:val="left" w:pos="25137"/>
        <w:tab w:val="left" w:pos="25420"/>
      </w:tabs>
      <w:suppressAutoHyphens/>
      <w:ind w:left="6804" w:hanging="6804"/>
    </w:pPr>
    <w:rPr>
      <w:rFonts w:ascii="Verdana" w:hAnsi="Verdana"/>
      <w:sz w:val="22"/>
      <w:szCs w:val="20"/>
      <w:lang w:eastAsia="ar-SA"/>
    </w:rPr>
  </w:style>
  <w:style w:type="paragraph" w:customStyle="1" w:styleId="110">
    <w:name w:val="1.10"/>
    <w:basedOn w:val="Normalny"/>
    <w:next w:val="Normalny"/>
    <w:rsid w:val="00920E22"/>
    <w:pPr>
      <w:tabs>
        <w:tab w:val="left" w:pos="8961"/>
        <w:tab w:val="left" w:pos="9074"/>
        <w:tab w:val="left" w:pos="9131"/>
        <w:tab w:val="left" w:pos="9187"/>
        <w:tab w:val="left" w:pos="9244"/>
        <w:tab w:val="left" w:pos="9300"/>
        <w:tab w:val="left" w:pos="9357"/>
        <w:tab w:val="left" w:pos="9413"/>
        <w:tab w:val="left" w:pos="9470"/>
        <w:tab w:val="left" w:pos="9526"/>
        <w:tab w:val="left" w:pos="9583"/>
        <w:tab w:val="left" w:pos="9639"/>
        <w:tab w:val="left" w:pos="9696"/>
        <w:tab w:val="left" w:pos="9752"/>
        <w:tab w:val="left" w:pos="9809"/>
        <w:tab w:val="left" w:pos="9865"/>
        <w:tab w:val="left" w:pos="9922"/>
        <w:tab w:val="left" w:pos="9978"/>
        <w:tab w:val="left" w:pos="10035"/>
        <w:tab w:val="left" w:pos="10091"/>
        <w:tab w:val="left" w:pos="10148"/>
        <w:tab w:val="left" w:pos="10204"/>
        <w:tab w:val="left" w:pos="10261"/>
        <w:tab w:val="left" w:pos="10317"/>
        <w:tab w:val="left" w:pos="10374"/>
        <w:tab w:val="left" w:pos="10430"/>
        <w:tab w:val="left" w:pos="10487"/>
        <w:tab w:val="left" w:pos="10543"/>
        <w:tab w:val="left" w:pos="10600"/>
        <w:tab w:val="left" w:pos="10656"/>
        <w:tab w:val="left" w:pos="10713"/>
        <w:tab w:val="left" w:pos="10769"/>
        <w:tab w:val="left" w:pos="10826"/>
        <w:tab w:val="left" w:pos="10882"/>
        <w:tab w:val="left" w:pos="10939"/>
        <w:tab w:val="left" w:pos="10995"/>
        <w:tab w:val="left" w:pos="11052"/>
        <w:tab w:val="left" w:pos="11108"/>
        <w:tab w:val="left" w:pos="11165"/>
        <w:tab w:val="left" w:pos="11221"/>
        <w:tab w:val="left" w:pos="11278"/>
        <w:tab w:val="left" w:pos="11334"/>
        <w:tab w:val="left" w:pos="11391"/>
        <w:tab w:val="left" w:pos="11447"/>
        <w:tab w:val="left" w:pos="11504"/>
        <w:tab w:val="left" w:pos="11617"/>
        <w:tab w:val="left" w:pos="11730"/>
      </w:tabs>
      <w:suppressAutoHyphens/>
      <w:spacing w:line="258" w:lineRule="atLeast"/>
      <w:ind w:left="510" w:hanging="510"/>
      <w:jc w:val="both"/>
    </w:pPr>
    <w:rPr>
      <w:rFonts w:ascii="FrankfurtGothic" w:hAnsi="FrankfurtGothic"/>
      <w:color w:val="000000"/>
      <w:sz w:val="19"/>
      <w:szCs w:val="20"/>
      <w:lang w:eastAsia="ar-SA"/>
    </w:rPr>
  </w:style>
  <w:style w:type="paragraph" w:customStyle="1" w:styleId="10punkt">
    <w:name w:val="10. punkt"/>
    <w:basedOn w:val="Normalny"/>
    <w:next w:val="Normalny"/>
    <w:rsid w:val="00920E22"/>
    <w:pPr>
      <w:suppressAutoHyphens/>
      <w:snapToGrid w:val="0"/>
      <w:spacing w:line="258" w:lineRule="atLeast"/>
      <w:ind w:left="272" w:hanging="283"/>
      <w:jc w:val="both"/>
    </w:pPr>
    <w:rPr>
      <w:rFonts w:ascii="FrankfurtGothic" w:hAnsi="FrankfurtGothic"/>
      <w:color w:val="000000"/>
      <w:sz w:val="19"/>
      <w:szCs w:val="20"/>
      <w:lang w:eastAsia="ar-SA"/>
    </w:rPr>
  </w:style>
  <w:style w:type="paragraph" w:styleId="Tekstkomentarza">
    <w:name w:val="annotation text"/>
    <w:basedOn w:val="Normalny"/>
    <w:semiHidden/>
    <w:rsid w:val="00920E22"/>
    <w:rPr>
      <w:rFonts w:ascii="Times New Roman" w:hAnsi="Times New Roman"/>
      <w:sz w:val="20"/>
      <w:szCs w:val="20"/>
    </w:rPr>
  </w:style>
  <w:style w:type="paragraph" w:styleId="Tematkomentarza">
    <w:name w:val="annotation subject"/>
    <w:basedOn w:val="Tekstkomentarza"/>
    <w:next w:val="Tekstkomentarza"/>
    <w:semiHidden/>
    <w:rsid w:val="00920E22"/>
    <w:rPr>
      <w:b/>
      <w:bCs/>
    </w:rPr>
  </w:style>
  <w:style w:type="paragraph" w:customStyle="1" w:styleId="WW-NormalnyWeb">
    <w:name w:val="WW-Normalny (Web)"/>
    <w:basedOn w:val="Normalny"/>
    <w:rsid w:val="00920E22"/>
    <w:pPr>
      <w:suppressAutoHyphens/>
      <w:spacing w:before="100" w:after="100"/>
    </w:pPr>
    <w:rPr>
      <w:rFonts w:ascii="Times New Roman" w:hAnsi="Times New Roman"/>
      <w:szCs w:val="20"/>
      <w:lang w:eastAsia="ar-SA"/>
    </w:rPr>
  </w:style>
  <w:style w:type="paragraph" w:customStyle="1" w:styleId="glowny">
    <w:name w:val="glowny"/>
    <w:basedOn w:val="Stopka"/>
    <w:next w:val="Stopka"/>
    <w:rsid w:val="00920E22"/>
    <w:pPr>
      <w:suppressAutoHyphens/>
      <w:snapToGrid w:val="0"/>
      <w:spacing w:line="258" w:lineRule="atLeast"/>
      <w:jc w:val="both"/>
    </w:pPr>
    <w:rPr>
      <w:rFonts w:ascii="FrankfurtGothic" w:hAnsi="FrankfurtGothic"/>
      <w:color w:val="000000"/>
      <w:sz w:val="19"/>
      <w:szCs w:val="20"/>
      <w:lang w:eastAsia="ar-SA"/>
    </w:rPr>
  </w:style>
  <w:style w:type="paragraph" w:customStyle="1" w:styleId="Standard">
    <w:name w:val="Standard"/>
    <w:rsid w:val="00920E22"/>
    <w:pPr>
      <w:widowControl w:val="0"/>
      <w:autoSpaceDE w:val="0"/>
      <w:autoSpaceDN w:val="0"/>
      <w:adjustRightInd w:val="0"/>
    </w:pPr>
    <w:rPr>
      <w:sz w:val="24"/>
      <w:szCs w:val="24"/>
    </w:rPr>
  </w:style>
  <w:style w:type="paragraph" w:customStyle="1" w:styleId="Zawartotabeli">
    <w:name w:val="Zawartość tabeli"/>
    <w:basedOn w:val="Normalny"/>
    <w:rsid w:val="00920E22"/>
    <w:pPr>
      <w:widowControl w:val="0"/>
      <w:suppressLineNumbers/>
      <w:suppressAutoHyphens/>
    </w:pPr>
    <w:rPr>
      <w:rFonts w:ascii="Times New Roman" w:eastAsia="Lucida Sans Unicode" w:hAnsi="Times New Roman"/>
      <w:kern w:val="1"/>
    </w:rPr>
  </w:style>
  <w:style w:type="paragraph" w:customStyle="1" w:styleId="Spider-1">
    <w:name w:val="Spider-1"/>
    <w:basedOn w:val="Listanumerowana"/>
    <w:rsid w:val="00920E22"/>
    <w:pPr>
      <w:tabs>
        <w:tab w:val="clear" w:pos="720"/>
        <w:tab w:val="num" w:pos="340"/>
        <w:tab w:val="num" w:pos="4680"/>
      </w:tabs>
      <w:autoSpaceDE w:val="0"/>
      <w:autoSpaceDN w:val="0"/>
      <w:snapToGrid w:val="0"/>
      <w:ind w:left="340" w:hanging="340"/>
      <w:jc w:val="both"/>
    </w:pPr>
    <w:rPr>
      <w:rFonts w:ascii="Arial" w:hAnsi="Arial" w:cs="Arial"/>
      <w:szCs w:val="22"/>
    </w:rPr>
  </w:style>
  <w:style w:type="paragraph" w:styleId="Listanumerowana">
    <w:name w:val="List Number"/>
    <w:basedOn w:val="Normalny"/>
    <w:rsid w:val="00920E22"/>
    <w:pPr>
      <w:tabs>
        <w:tab w:val="num" w:pos="720"/>
      </w:tabs>
      <w:ind w:left="720" w:hanging="363"/>
    </w:pPr>
    <w:rPr>
      <w:rFonts w:ascii="Times New Roman" w:hAnsi="Times New Roman"/>
      <w:szCs w:val="20"/>
    </w:rPr>
  </w:style>
  <w:style w:type="paragraph" w:customStyle="1" w:styleId="Tekstpodstawowy22">
    <w:name w:val="Tekst podstawowy 22"/>
    <w:basedOn w:val="Normalny"/>
    <w:rsid w:val="00920E22"/>
    <w:pPr>
      <w:suppressAutoHyphens/>
      <w:jc w:val="both"/>
    </w:pPr>
    <w:rPr>
      <w:rFonts w:ascii="Times New Roman" w:hAnsi="Times New Roman"/>
      <w:sz w:val="22"/>
      <w:szCs w:val="20"/>
      <w:lang w:eastAsia="ar-SA"/>
    </w:rPr>
  </w:style>
  <w:style w:type="paragraph" w:customStyle="1" w:styleId="Indeks">
    <w:name w:val="Indeks"/>
    <w:basedOn w:val="Normalny"/>
    <w:rsid w:val="00920E22"/>
    <w:pPr>
      <w:suppressLineNumbers/>
      <w:suppressAutoHyphens/>
    </w:pPr>
    <w:rPr>
      <w:rFonts w:ascii="Times New Roman" w:hAnsi="Times New Roman" w:cs="Tahoma"/>
      <w:szCs w:val="20"/>
      <w:lang w:eastAsia="ar-SA"/>
    </w:rPr>
  </w:style>
  <w:style w:type="paragraph" w:customStyle="1" w:styleId="Tekstpodstawowywcity21">
    <w:name w:val="Tekst podstawowy wcięty 21"/>
    <w:basedOn w:val="Normalny"/>
    <w:rsid w:val="00920E22"/>
    <w:pPr>
      <w:ind w:firstLine="567"/>
      <w:jc w:val="both"/>
    </w:pPr>
    <w:rPr>
      <w:rFonts w:ascii="Times New Roman" w:hAnsi="Times New Roman"/>
      <w:i/>
      <w:szCs w:val="20"/>
    </w:rPr>
  </w:style>
  <w:style w:type="paragraph" w:customStyle="1" w:styleId="Zwykytekst1">
    <w:name w:val="Zwykły tekst1"/>
    <w:basedOn w:val="Normalny"/>
    <w:rsid w:val="00920E22"/>
    <w:pPr>
      <w:widowControl w:val="0"/>
      <w:suppressAutoHyphens/>
    </w:pPr>
    <w:rPr>
      <w:rFonts w:ascii="Courier New" w:eastAsia="Lucida Sans Unicode" w:hAnsi="Courier New"/>
      <w:kern w:val="1"/>
      <w:sz w:val="20"/>
      <w:szCs w:val="20"/>
    </w:rPr>
  </w:style>
  <w:style w:type="paragraph" w:customStyle="1" w:styleId="Legenda1">
    <w:name w:val="Legenda1"/>
    <w:basedOn w:val="Normalny"/>
    <w:next w:val="Normalny"/>
    <w:rsid w:val="00920E22"/>
    <w:pPr>
      <w:suppressAutoHyphens/>
      <w:jc w:val="center"/>
    </w:pPr>
    <w:rPr>
      <w:rFonts w:ascii="Times New Roman" w:hAnsi="Times New Roman"/>
      <w:b/>
      <w:bCs/>
      <w:lang w:eastAsia="ar-SA"/>
    </w:rPr>
  </w:style>
  <w:style w:type="paragraph" w:customStyle="1" w:styleId="tekst">
    <w:name w:val="tekst"/>
    <w:basedOn w:val="Normalny"/>
    <w:rsid w:val="00920E22"/>
    <w:pPr>
      <w:suppressLineNumbers/>
      <w:suppressAutoHyphens/>
      <w:spacing w:before="60" w:after="60"/>
      <w:jc w:val="both"/>
    </w:pPr>
    <w:rPr>
      <w:rFonts w:ascii="Times New Roman" w:hAnsi="Times New Roman"/>
      <w:lang w:eastAsia="ar-SA"/>
    </w:rPr>
  </w:style>
  <w:style w:type="paragraph" w:customStyle="1" w:styleId="pkt">
    <w:name w:val="pkt"/>
    <w:basedOn w:val="Normalny"/>
    <w:rsid w:val="00920E22"/>
    <w:pPr>
      <w:spacing w:before="60" w:after="60"/>
      <w:ind w:left="851" w:hanging="295"/>
      <w:jc w:val="both"/>
    </w:pPr>
    <w:rPr>
      <w:rFonts w:ascii="Times New Roman" w:hAnsi="Times New Roman"/>
      <w:szCs w:val="20"/>
    </w:rPr>
  </w:style>
  <w:style w:type="paragraph" w:customStyle="1" w:styleId="Tekstpodstawowy23">
    <w:name w:val="Tekst podstawowy 23"/>
    <w:basedOn w:val="Normalny"/>
    <w:rsid w:val="00920E22"/>
    <w:pPr>
      <w:widowControl w:val="0"/>
      <w:suppressAutoHyphens/>
      <w:overflowPunct w:val="0"/>
      <w:autoSpaceDE w:val="0"/>
      <w:ind w:left="993" w:hanging="426"/>
      <w:textAlignment w:val="baseline"/>
    </w:pPr>
    <w:rPr>
      <w:rFonts w:eastAsia="Arial" w:cs="Arial"/>
      <w:sz w:val="22"/>
      <w:szCs w:val="22"/>
    </w:rPr>
  </w:style>
  <w:style w:type="paragraph" w:customStyle="1" w:styleId="WW-Lista2">
    <w:name w:val="WW-Lista 2"/>
    <w:basedOn w:val="Normalny"/>
    <w:rsid w:val="00920E22"/>
    <w:pPr>
      <w:numPr>
        <w:numId w:val="1"/>
      </w:numPr>
      <w:suppressAutoHyphens/>
      <w:spacing w:after="120" w:line="360" w:lineRule="auto"/>
      <w:jc w:val="both"/>
    </w:pPr>
    <w:rPr>
      <w:rFonts w:ascii="Times New Roman" w:hAnsi="Times New Roman"/>
      <w:szCs w:val="20"/>
      <w:lang w:eastAsia="ar-SA"/>
    </w:rPr>
  </w:style>
  <w:style w:type="paragraph" w:customStyle="1" w:styleId="Tekstpodstawowy32">
    <w:name w:val="Tekst podstawowy 32"/>
    <w:basedOn w:val="Normalny"/>
    <w:rsid w:val="00920E22"/>
    <w:pPr>
      <w:suppressAutoHyphens/>
      <w:spacing w:after="120"/>
    </w:pPr>
    <w:rPr>
      <w:rFonts w:cs="Arial"/>
      <w:sz w:val="16"/>
      <w:szCs w:val="16"/>
      <w:lang w:eastAsia="zh-CN"/>
    </w:rPr>
  </w:style>
  <w:style w:type="paragraph" w:customStyle="1" w:styleId="Tekstpodstawowy24">
    <w:name w:val="Tekst podstawowy 24"/>
    <w:basedOn w:val="Normalny"/>
    <w:rsid w:val="00920E22"/>
    <w:pPr>
      <w:suppressAutoHyphens/>
      <w:spacing w:after="120" w:line="480" w:lineRule="auto"/>
    </w:pPr>
    <w:rPr>
      <w:rFonts w:cs="Arial"/>
      <w:lang w:eastAsia="zh-CN"/>
    </w:rPr>
  </w:style>
  <w:style w:type="paragraph" w:customStyle="1" w:styleId="pub">
    <w:name w:val="pub"/>
    <w:basedOn w:val="Normalny"/>
    <w:rsid w:val="00920E22"/>
    <w:pPr>
      <w:spacing w:before="100" w:beforeAutospacing="1" w:after="100" w:afterAutospacing="1"/>
    </w:pPr>
    <w:rPr>
      <w:rFonts w:ascii="Times New Roman" w:hAnsi="Times New Roman"/>
    </w:rPr>
  </w:style>
  <w:style w:type="paragraph" w:customStyle="1" w:styleId="divpoint">
    <w:name w:val="div.point"/>
    <w:rsid w:val="00920E22"/>
    <w:pPr>
      <w:widowControl w:val="0"/>
      <w:autoSpaceDE w:val="0"/>
      <w:autoSpaceDN w:val="0"/>
      <w:adjustRightInd w:val="0"/>
      <w:spacing w:line="40" w:lineRule="atLeast"/>
    </w:pPr>
    <w:rPr>
      <w:rFonts w:ascii="Arial" w:hAnsi="Arial" w:cs="Arial"/>
      <w:color w:val="000000"/>
      <w:sz w:val="18"/>
      <w:szCs w:val="18"/>
    </w:rPr>
  </w:style>
  <w:style w:type="paragraph" w:customStyle="1" w:styleId="divparagraph">
    <w:name w:val="div.paragraph"/>
    <w:rsid w:val="00920E22"/>
    <w:pPr>
      <w:widowControl w:val="0"/>
      <w:autoSpaceDE w:val="0"/>
      <w:autoSpaceDN w:val="0"/>
      <w:adjustRightInd w:val="0"/>
      <w:spacing w:line="40" w:lineRule="atLeast"/>
    </w:pPr>
    <w:rPr>
      <w:rFonts w:ascii="Arial" w:hAnsi="Arial" w:cs="Arial"/>
      <w:color w:val="000000"/>
      <w:sz w:val="18"/>
      <w:szCs w:val="18"/>
    </w:rPr>
  </w:style>
  <w:style w:type="character" w:styleId="Pogrubienie">
    <w:name w:val="Strong"/>
    <w:uiPriority w:val="22"/>
    <w:qFormat/>
    <w:rsid w:val="00920E22"/>
    <w:rPr>
      <w:b/>
      <w:bCs/>
    </w:rPr>
  </w:style>
  <w:style w:type="paragraph" w:customStyle="1" w:styleId="Domylnie">
    <w:name w:val="Domyślnie"/>
    <w:rsid w:val="00920E22"/>
    <w:pPr>
      <w:widowControl w:val="0"/>
      <w:tabs>
        <w:tab w:val="left" w:pos="708"/>
      </w:tabs>
      <w:suppressAutoHyphens/>
      <w:spacing w:after="200" w:line="276" w:lineRule="auto"/>
    </w:pPr>
    <w:rPr>
      <w:rFonts w:ascii="Arial" w:hAnsi="Arial"/>
      <w:sz w:val="24"/>
      <w:szCs w:val="24"/>
      <w:lang w:eastAsia="ar-SA"/>
    </w:rPr>
  </w:style>
  <w:style w:type="paragraph" w:customStyle="1" w:styleId="Tretekstu">
    <w:name w:val="Treść tekstu"/>
    <w:basedOn w:val="Domylnie"/>
    <w:rsid w:val="00920E22"/>
    <w:pPr>
      <w:spacing w:after="120"/>
    </w:pPr>
  </w:style>
  <w:style w:type="paragraph" w:customStyle="1" w:styleId="Zwykytekst2">
    <w:name w:val="Zwykły tekst2"/>
    <w:basedOn w:val="Domylnie"/>
    <w:rsid w:val="00920E22"/>
    <w:pPr>
      <w:tabs>
        <w:tab w:val="left" w:pos="19247"/>
        <w:tab w:val="left" w:pos="19800"/>
      </w:tabs>
      <w:ind w:left="1800" w:hanging="1800"/>
    </w:pPr>
    <w:rPr>
      <w:rFonts w:ascii="Times New Roman" w:hAnsi="Times New Roman"/>
      <w:szCs w:val="20"/>
    </w:rPr>
  </w:style>
  <w:style w:type="paragraph" w:customStyle="1" w:styleId="WW-header">
    <w:name w:val="WW-header"/>
    <w:basedOn w:val="Normalny"/>
    <w:next w:val="Tekstpodstawowy"/>
    <w:rsid w:val="00920E22"/>
    <w:pPr>
      <w:widowControl w:val="0"/>
      <w:tabs>
        <w:tab w:val="center" w:pos="4703"/>
        <w:tab w:val="right" w:pos="9406"/>
      </w:tabs>
      <w:suppressAutoHyphens/>
    </w:pPr>
    <w:rPr>
      <w:rFonts w:ascii="Times New Roman" w:hAnsi="Times New Roman"/>
    </w:rPr>
  </w:style>
  <w:style w:type="paragraph" w:customStyle="1" w:styleId="Akapitzlist1">
    <w:name w:val="Akapit z listą1"/>
    <w:basedOn w:val="Normalny"/>
    <w:rsid w:val="00920E22"/>
    <w:pPr>
      <w:suppressAutoHyphens/>
      <w:spacing w:after="200" w:line="276" w:lineRule="auto"/>
      <w:ind w:left="720"/>
    </w:pPr>
    <w:rPr>
      <w:rFonts w:ascii="Calibri" w:hAnsi="Calibri"/>
      <w:sz w:val="22"/>
      <w:szCs w:val="22"/>
      <w:lang w:eastAsia="ar-SA"/>
    </w:rPr>
  </w:style>
  <w:style w:type="paragraph" w:customStyle="1" w:styleId="Tekstpodstawowy231">
    <w:name w:val="Tekst podstawowy 231"/>
    <w:basedOn w:val="Normalny"/>
    <w:rsid w:val="00920E22"/>
    <w:pPr>
      <w:suppressAutoHyphens/>
      <w:spacing w:after="120" w:line="480" w:lineRule="auto"/>
    </w:pPr>
    <w:rPr>
      <w:rFonts w:cs="Arial"/>
      <w:lang w:eastAsia="zh-CN"/>
    </w:rPr>
  </w:style>
  <w:style w:type="paragraph" w:styleId="Tekstprzypisukocowego">
    <w:name w:val="endnote text"/>
    <w:basedOn w:val="Normalny"/>
    <w:semiHidden/>
    <w:rsid w:val="00920E22"/>
    <w:rPr>
      <w:sz w:val="20"/>
      <w:szCs w:val="20"/>
    </w:rPr>
  </w:style>
  <w:style w:type="character" w:styleId="Uwydatnienie">
    <w:name w:val="Emphasis"/>
    <w:qFormat/>
    <w:rsid w:val="00920E22"/>
    <w:rPr>
      <w:i/>
      <w:iCs/>
    </w:rPr>
  </w:style>
  <w:style w:type="paragraph" w:customStyle="1" w:styleId="Tekstblokowy1">
    <w:name w:val="Tekst blokowy1"/>
    <w:basedOn w:val="Normalny"/>
    <w:rsid w:val="00920E22"/>
    <w:pPr>
      <w:widowControl w:val="0"/>
      <w:suppressAutoHyphens/>
    </w:pPr>
    <w:rPr>
      <w:rFonts w:ascii="Times New Roman" w:eastAsia="SimSun" w:hAnsi="Times New Roman" w:cs="Mangal"/>
      <w:kern w:val="1"/>
      <w:lang w:eastAsia="hi-IN" w:bidi="hi-IN"/>
    </w:rPr>
  </w:style>
  <w:style w:type="paragraph" w:customStyle="1" w:styleId="p">
    <w:name w:val="p"/>
    <w:rsid w:val="00920E22"/>
    <w:pPr>
      <w:widowControl w:val="0"/>
      <w:autoSpaceDE w:val="0"/>
      <w:autoSpaceDN w:val="0"/>
      <w:adjustRightInd w:val="0"/>
      <w:spacing w:before="20" w:after="40" w:line="40" w:lineRule="atLeast"/>
      <w:jc w:val="both"/>
    </w:pPr>
    <w:rPr>
      <w:rFonts w:ascii="Arial" w:hAnsi="Arial" w:cs="Arial"/>
      <w:color w:val="000000"/>
      <w:sz w:val="18"/>
      <w:szCs w:val="18"/>
    </w:rPr>
  </w:style>
  <w:style w:type="paragraph" w:customStyle="1" w:styleId="w4ustart">
    <w:name w:val="w4ustart"/>
    <w:basedOn w:val="Normalny"/>
    <w:rsid w:val="00920E22"/>
    <w:pPr>
      <w:spacing w:before="100" w:beforeAutospacing="1" w:after="100" w:afterAutospacing="1"/>
    </w:pPr>
    <w:rPr>
      <w:rFonts w:ascii="Times New Roman" w:hAnsi="Times New Roman"/>
    </w:rPr>
  </w:style>
  <w:style w:type="paragraph" w:customStyle="1" w:styleId="litera">
    <w:name w:val="litera"/>
    <w:basedOn w:val="Normalny"/>
    <w:rsid w:val="00920E22"/>
    <w:pPr>
      <w:spacing w:before="100" w:beforeAutospacing="1" w:after="100" w:afterAutospacing="1"/>
    </w:pPr>
    <w:rPr>
      <w:rFonts w:ascii="Times New Roman" w:hAnsi="Times New Roman"/>
    </w:rPr>
  </w:style>
  <w:style w:type="paragraph" w:customStyle="1" w:styleId="normaltableau">
    <w:name w:val="normal_tableau"/>
    <w:basedOn w:val="Normalny"/>
    <w:rsid w:val="00920E22"/>
    <w:pPr>
      <w:spacing w:before="120" w:after="120"/>
      <w:jc w:val="both"/>
    </w:pPr>
    <w:rPr>
      <w:rFonts w:ascii="Optima" w:hAnsi="Optima"/>
      <w:sz w:val="22"/>
      <w:szCs w:val="22"/>
      <w:lang w:val="en-GB"/>
    </w:rPr>
  </w:style>
  <w:style w:type="character" w:customStyle="1" w:styleId="st">
    <w:name w:val="st"/>
    <w:basedOn w:val="Domylnaczcionkaakapitu"/>
    <w:rsid w:val="00920E22"/>
  </w:style>
  <w:style w:type="character" w:customStyle="1" w:styleId="citation-linevalidity-valid">
    <w:name w:val="citation-line validity-valid"/>
    <w:basedOn w:val="Domylnaczcionkaakapitu"/>
    <w:rsid w:val="00920E22"/>
  </w:style>
  <w:style w:type="paragraph" w:customStyle="1" w:styleId="Tekstblokowy11">
    <w:name w:val="Tekst blokowy11"/>
    <w:basedOn w:val="Normalny"/>
    <w:rsid w:val="00920E22"/>
    <w:pPr>
      <w:shd w:val="clear" w:color="auto" w:fill="FFFFFF"/>
      <w:suppressAutoHyphens/>
      <w:spacing w:line="100" w:lineRule="atLeast"/>
      <w:ind w:left="993" w:right="19"/>
      <w:jc w:val="both"/>
    </w:pPr>
    <w:rPr>
      <w:rFonts w:ascii="Times New Roman" w:eastAsia="Andale Sans UI" w:hAnsi="Times New Roman"/>
      <w:color w:val="000000"/>
      <w:kern w:val="1"/>
      <w:sz w:val="22"/>
      <w:szCs w:val="20"/>
      <w:lang w:eastAsia="fa-IR" w:bidi="fa-IR"/>
    </w:rPr>
  </w:style>
  <w:style w:type="paragraph" w:customStyle="1" w:styleId="Tekstpodstawowywcity211">
    <w:name w:val="Tekst podstawowy wcięty 211"/>
    <w:basedOn w:val="Normalny"/>
    <w:rsid w:val="00920E22"/>
    <w:pPr>
      <w:widowControl w:val="0"/>
      <w:suppressAutoHyphens/>
      <w:ind w:left="284"/>
      <w:jc w:val="center"/>
    </w:pPr>
    <w:rPr>
      <w:rFonts w:eastAsia="Lucida Sans Unicode" w:cs="Tahoma"/>
      <w:color w:val="000000"/>
      <w:kern w:val="1"/>
      <w:sz w:val="16"/>
      <w:lang w:bidi="en-US"/>
    </w:rPr>
  </w:style>
  <w:style w:type="character" w:customStyle="1" w:styleId="Znakiwypunktowania">
    <w:name w:val="Znaki wypunktowania"/>
    <w:rsid w:val="00920E22"/>
    <w:rPr>
      <w:rFonts w:ascii="OpenSymbol" w:eastAsia="OpenSymbol" w:hAnsi="OpenSymbol" w:cs="OpenSymbol"/>
    </w:rPr>
  </w:style>
  <w:style w:type="character" w:customStyle="1" w:styleId="h1">
    <w:name w:val="h1"/>
    <w:basedOn w:val="Domylnaczcionkaakapitu"/>
    <w:rsid w:val="00920E22"/>
  </w:style>
  <w:style w:type="character" w:styleId="Odwoaniedokomentarza">
    <w:name w:val="annotation reference"/>
    <w:rsid w:val="00C63BEC"/>
    <w:rPr>
      <w:sz w:val="16"/>
      <w:szCs w:val="16"/>
    </w:rPr>
  </w:style>
  <w:style w:type="character" w:customStyle="1" w:styleId="FontStyle128">
    <w:name w:val="Font Style128"/>
    <w:rsid w:val="002616F4"/>
    <w:rPr>
      <w:rFonts w:ascii="Times New Roman" w:hAnsi="Times New Roman" w:cs="Times New Roman"/>
      <w:color w:val="000000"/>
      <w:sz w:val="18"/>
      <w:szCs w:val="18"/>
    </w:rPr>
  </w:style>
  <w:style w:type="paragraph" w:customStyle="1" w:styleId="Style18">
    <w:name w:val="Style18"/>
    <w:basedOn w:val="Normalny"/>
    <w:rsid w:val="008E522A"/>
    <w:pPr>
      <w:widowControl w:val="0"/>
      <w:autoSpaceDE w:val="0"/>
      <w:autoSpaceDN w:val="0"/>
      <w:adjustRightInd w:val="0"/>
      <w:spacing w:line="254" w:lineRule="exact"/>
      <w:ind w:hanging="336"/>
      <w:jc w:val="both"/>
    </w:pPr>
    <w:rPr>
      <w:rFonts w:ascii="Times New Roman" w:hAnsi="Times New Roman"/>
    </w:rPr>
  </w:style>
  <w:style w:type="character" w:customStyle="1" w:styleId="FontStyle75">
    <w:name w:val="Font Style75"/>
    <w:rsid w:val="00592AA9"/>
    <w:rPr>
      <w:rFonts w:ascii="Times New Roman" w:hAnsi="Times New Roman" w:cs="Times New Roman"/>
      <w:color w:val="000000"/>
      <w:sz w:val="18"/>
      <w:szCs w:val="18"/>
    </w:rPr>
  </w:style>
  <w:style w:type="character" w:customStyle="1" w:styleId="TekstpodstawowyZnak">
    <w:name w:val="Tekst podstawowy Znak"/>
    <w:link w:val="Tekstpodstawowy"/>
    <w:uiPriority w:val="99"/>
    <w:rsid w:val="00592AA9"/>
    <w:rPr>
      <w:rFonts w:ascii="Arial" w:hAnsi="Arial"/>
      <w:sz w:val="24"/>
      <w:szCs w:val="24"/>
    </w:rPr>
  </w:style>
  <w:style w:type="paragraph" w:styleId="Nagwekspisutreci">
    <w:name w:val="TOC Heading"/>
    <w:basedOn w:val="Nagwek1"/>
    <w:next w:val="Normalny"/>
    <w:uiPriority w:val="39"/>
    <w:qFormat/>
    <w:rsid w:val="00396D90"/>
    <w:pPr>
      <w:keepLines/>
      <w:spacing w:before="480" w:line="276" w:lineRule="auto"/>
      <w:jc w:val="left"/>
      <w:outlineLvl w:val="9"/>
    </w:pPr>
    <w:rPr>
      <w:rFonts w:ascii="Cambria" w:hAnsi="Cambria"/>
      <w:b/>
      <w:bCs/>
      <w:color w:val="365F91"/>
      <w:szCs w:val="28"/>
      <w:u w:val="none"/>
    </w:rPr>
  </w:style>
  <w:style w:type="paragraph" w:styleId="Spistreci2">
    <w:name w:val="toc 2"/>
    <w:basedOn w:val="Normalny"/>
    <w:next w:val="Normalny"/>
    <w:autoRedefine/>
    <w:uiPriority w:val="39"/>
    <w:rsid w:val="00DE2824"/>
    <w:pPr>
      <w:tabs>
        <w:tab w:val="left" w:pos="880"/>
        <w:tab w:val="right" w:leader="dot" w:pos="9062"/>
      </w:tabs>
      <w:ind w:left="851" w:hanging="611"/>
    </w:pPr>
  </w:style>
  <w:style w:type="paragraph" w:customStyle="1" w:styleId="Zwykytekst3">
    <w:name w:val="Zwykły tekst3"/>
    <w:basedOn w:val="Normalny"/>
    <w:rsid w:val="004C0FA6"/>
    <w:pPr>
      <w:tabs>
        <w:tab w:val="num" w:pos="360"/>
        <w:tab w:val="left" w:pos="1800"/>
      </w:tabs>
      <w:ind w:left="1800" w:hanging="1800"/>
    </w:pPr>
    <w:rPr>
      <w:rFonts w:ascii="Times New Roman" w:hAnsi="Times New Roman"/>
      <w:szCs w:val="20"/>
      <w:lang w:eastAsia="ar-SA"/>
    </w:rPr>
  </w:style>
  <w:style w:type="paragraph" w:customStyle="1" w:styleId="Styl1">
    <w:name w:val="Styl1"/>
    <w:basedOn w:val="Nagwek2"/>
    <w:link w:val="Styl1Znak"/>
    <w:qFormat/>
    <w:rsid w:val="00A73169"/>
    <w:pPr>
      <w:numPr>
        <w:numId w:val="2"/>
      </w:numPr>
    </w:pPr>
    <w:rPr>
      <w:i w:val="0"/>
      <w:color w:val="0000FF"/>
    </w:rPr>
  </w:style>
  <w:style w:type="character" w:customStyle="1" w:styleId="Styl1Znak">
    <w:name w:val="Styl1 Znak"/>
    <w:link w:val="Styl1"/>
    <w:rsid w:val="00A73169"/>
    <w:rPr>
      <w:rFonts w:ascii="Arial" w:hAnsi="Arial" w:cs="Arial"/>
      <w:b/>
      <w:bCs/>
      <w:iCs/>
      <w:color w:val="0000FF"/>
      <w:sz w:val="28"/>
      <w:szCs w:val="28"/>
    </w:rPr>
  </w:style>
  <w:style w:type="paragraph" w:customStyle="1" w:styleId="Style10">
    <w:name w:val="Style10"/>
    <w:basedOn w:val="Normalny"/>
    <w:uiPriority w:val="99"/>
    <w:rsid w:val="00B00E72"/>
    <w:pPr>
      <w:widowControl w:val="0"/>
      <w:autoSpaceDE w:val="0"/>
      <w:autoSpaceDN w:val="0"/>
      <w:adjustRightInd w:val="0"/>
      <w:jc w:val="both"/>
    </w:pPr>
    <w:rPr>
      <w:rFonts w:ascii="Times New Roman" w:hAnsi="Times New Roman"/>
    </w:rPr>
  </w:style>
  <w:style w:type="character" w:customStyle="1" w:styleId="StopkaZnak">
    <w:name w:val="Stopka Znak"/>
    <w:link w:val="Stopka"/>
    <w:uiPriority w:val="99"/>
    <w:rsid w:val="003C6095"/>
    <w:rPr>
      <w:rFonts w:ascii="Arial" w:hAnsi="Arial"/>
      <w:sz w:val="24"/>
      <w:szCs w:val="24"/>
    </w:rPr>
  </w:style>
  <w:style w:type="numbering" w:customStyle="1" w:styleId="WWNum12">
    <w:name w:val="WWNum12"/>
    <w:basedOn w:val="Bezlisty"/>
    <w:rsid w:val="009D0EF2"/>
    <w:pPr>
      <w:numPr>
        <w:numId w:val="3"/>
      </w:numPr>
    </w:pPr>
  </w:style>
  <w:style w:type="character" w:customStyle="1" w:styleId="Tekstpodstawowy2Znak">
    <w:name w:val="Tekst podstawowy 2 Znak"/>
    <w:link w:val="Tekstpodstawowy2"/>
    <w:rsid w:val="00996D82"/>
    <w:rPr>
      <w:rFonts w:ascii="Arial" w:hAnsi="Arial"/>
      <w:sz w:val="24"/>
      <w:szCs w:val="24"/>
    </w:rPr>
  </w:style>
  <w:style w:type="paragraph" w:customStyle="1" w:styleId="Akapitzlist2">
    <w:name w:val="Akapit z listą2"/>
    <w:basedOn w:val="Normalny"/>
    <w:rsid w:val="00820D47"/>
    <w:pPr>
      <w:suppressAutoHyphens/>
      <w:spacing w:after="200" w:line="276" w:lineRule="auto"/>
      <w:ind w:left="720"/>
    </w:pPr>
    <w:rPr>
      <w:rFonts w:ascii="Calibri" w:hAnsi="Calibri"/>
      <w:sz w:val="22"/>
      <w:szCs w:val="22"/>
      <w:lang w:eastAsia="ar-SA"/>
    </w:rPr>
  </w:style>
  <w:style w:type="paragraph" w:customStyle="1" w:styleId="listparagraph">
    <w:name w:val="listparagraph"/>
    <w:basedOn w:val="Normalny"/>
    <w:rsid w:val="005978FC"/>
    <w:pPr>
      <w:spacing w:before="100" w:beforeAutospacing="1" w:after="100" w:afterAutospacing="1"/>
    </w:pPr>
    <w:rPr>
      <w:rFonts w:ascii="Times New Roman" w:hAnsi="Times New Roman"/>
    </w:rPr>
  </w:style>
  <w:style w:type="paragraph" w:customStyle="1" w:styleId="tekstinformacji">
    <w:name w:val="tekstinformacji"/>
    <w:basedOn w:val="Normalny"/>
    <w:rsid w:val="005978FC"/>
    <w:pPr>
      <w:spacing w:before="100" w:beforeAutospacing="1" w:after="100" w:afterAutospacing="1"/>
    </w:pPr>
    <w:rPr>
      <w:rFonts w:ascii="Times New Roman" w:hAnsi="Times New Roman"/>
    </w:rPr>
  </w:style>
  <w:style w:type="character" w:customStyle="1" w:styleId="highlight">
    <w:name w:val="highlight"/>
    <w:rsid w:val="00A02114"/>
  </w:style>
  <w:style w:type="paragraph" w:customStyle="1" w:styleId="tekstparagrafu">
    <w:name w:val="tekst paragrafu"/>
    <w:basedOn w:val="Tekstpodstawowy"/>
    <w:rsid w:val="00E37085"/>
    <w:pPr>
      <w:suppressAutoHyphens/>
      <w:autoSpaceDE w:val="0"/>
      <w:spacing w:before="120" w:line="288" w:lineRule="auto"/>
      <w:jc w:val="both"/>
    </w:pPr>
    <w:rPr>
      <w:rFonts w:ascii="Times New Roman" w:hAnsi="Times New Roman"/>
      <w:lang w:eastAsia="ar-SA"/>
    </w:rPr>
  </w:style>
  <w:style w:type="character" w:customStyle="1" w:styleId="font">
    <w:name w:val="font"/>
    <w:basedOn w:val="Domylnaczcionkaakapitu"/>
    <w:rsid w:val="00601169"/>
  </w:style>
  <w:style w:type="character" w:customStyle="1" w:styleId="highlight-disabled">
    <w:name w:val="highlight-disabled"/>
    <w:rsid w:val="006D0018"/>
  </w:style>
  <w:style w:type="character" w:customStyle="1" w:styleId="apple-converted-space">
    <w:name w:val="apple-converted-space"/>
    <w:rsid w:val="006D0018"/>
  </w:style>
  <w:style w:type="character" w:customStyle="1" w:styleId="footnote">
    <w:name w:val="footnote"/>
    <w:rsid w:val="006D0018"/>
  </w:style>
  <w:style w:type="paragraph" w:customStyle="1" w:styleId="mainpub">
    <w:name w:val="mainpub"/>
    <w:basedOn w:val="Normalny"/>
    <w:rsid w:val="006D0018"/>
    <w:pPr>
      <w:spacing w:before="100" w:beforeAutospacing="1" w:after="100" w:afterAutospacing="1"/>
    </w:pPr>
    <w:rPr>
      <w:rFonts w:ascii="Times New Roman" w:hAnsi="Times New Roman"/>
    </w:rPr>
  </w:style>
  <w:style w:type="numbering" w:customStyle="1" w:styleId="Bezlisty1">
    <w:name w:val="Bez listy1"/>
    <w:next w:val="Bezlisty"/>
    <w:uiPriority w:val="99"/>
    <w:semiHidden/>
    <w:unhideWhenUsed/>
    <w:rsid w:val="00F964AF"/>
  </w:style>
  <w:style w:type="character" w:customStyle="1" w:styleId="Nagwek1Znak">
    <w:name w:val="Nagłówek 1 Znak"/>
    <w:link w:val="Nagwek1"/>
    <w:uiPriority w:val="9"/>
    <w:rsid w:val="00F964AF"/>
    <w:rPr>
      <w:rFonts w:ascii="Arial" w:hAnsi="Arial"/>
      <w:sz w:val="28"/>
      <w:u w:val="single"/>
    </w:rPr>
  </w:style>
  <w:style w:type="paragraph" w:customStyle="1" w:styleId="Akapitzlist20">
    <w:name w:val="Akapit z listą2"/>
    <w:basedOn w:val="Normalny"/>
    <w:rsid w:val="00F964AF"/>
    <w:pPr>
      <w:spacing w:after="200" w:line="276" w:lineRule="auto"/>
      <w:ind w:left="720"/>
      <w:contextualSpacing/>
    </w:pPr>
    <w:rPr>
      <w:rFonts w:ascii="Calibri" w:hAnsi="Calibri"/>
      <w:sz w:val="22"/>
      <w:szCs w:val="22"/>
      <w:lang w:eastAsia="en-US"/>
    </w:rPr>
  </w:style>
  <w:style w:type="character" w:customStyle="1" w:styleId="Nagwek2Znak">
    <w:name w:val="Nagłówek 2 Znak"/>
    <w:link w:val="Nagwek2"/>
    <w:uiPriority w:val="9"/>
    <w:rsid w:val="00F964AF"/>
    <w:rPr>
      <w:rFonts w:ascii="Arial" w:hAnsi="Arial" w:cs="Arial"/>
      <w:b/>
      <w:bCs/>
      <w:i/>
      <w:iCs/>
      <w:sz w:val="28"/>
      <w:szCs w:val="28"/>
    </w:rPr>
  </w:style>
  <w:style w:type="paragraph" w:customStyle="1" w:styleId="WW-Tekstpodstawowywcity2">
    <w:name w:val="WW-Tekst podstawowy wcięty 2"/>
    <w:basedOn w:val="Normalny"/>
    <w:rsid w:val="00F964AF"/>
    <w:pPr>
      <w:suppressAutoHyphens/>
      <w:ind w:left="284" w:firstLine="1"/>
      <w:jc w:val="both"/>
    </w:pPr>
    <w:rPr>
      <w:rFonts w:ascii="Arial Narrow" w:hAnsi="Arial Narrow"/>
      <w:szCs w:val="20"/>
    </w:rPr>
  </w:style>
  <w:style w:type="character" w:customStyle="1" w:styleId="object">
    <w:name w:val="object"/>
    <w:rsid w:val="00F964AF"/>
  </w:style>
  <w:style w:type="character" w:customStyle="1" w:styleId="TekstdymkaZnak">
    <w:name w:val="Tekst dymka Znak"/>
    <w:link w:val="Tekstdymka"/>
    <w:uiPriority w:val="99"/>
    <w:semiHidden/>
    <w:rsid w:val="00F964AF"/>
    <w:rPr>
      <w:rFonts w:ascii="Tahoma" w:hAnsi="Tahoma" w:cs="Tahoma"/>
      <w:sz w:val="16"/>
      <w:szCs w:val="16"/>
      <w:lang w:val="en-GB"/>
    </w:rPr>
  </w:style>
  <w:style w:type="character" w:customStyle="1" w:styleId="Nagwek3Znak">
    <w:name w:val="Nagłówek 3 Znak"/>
    <w:link w:val="Nagwek3"/>
    <w:uiPriority w:val="9"/>
    <w:rsid w:val="00F964AF"/>
    <w:rPr>
      <w:rFonts w:ascii="Arial" w:hAnsi="Arial"/>
      <w:b/>
      <w:color w:val="0000FF"/>
      <w:sz w:val="28"/>
    </w:rPr>
  </w:style>
  <w:style w:type="paragraph" w:customStyle="1" w:styleId="bigbgline">
    <w:name w:val="big bgline"/>
    <w:basedOn w:val="Normalny"/>
    <w:rsid w:val="00F964AF"/>
    <w:pPr>
      <w:spacing w:before="100" w:beforeAutospacing="1" w:after="100" w:afterAutospacing="1"/>
    </w:pPr>
    <w:rPr>
      <w:rFonts w:ascii="Times New Roman" w:hAnsi="Times New Roman"/>
    </w:rPr>
  </w:style>
  <w:style w:type="table" w:customStyle="1" w:styleId="Tabela-Siatka1">
    <w:name w:val="Tabela - Siatka1"/>
    <w:basedOn w:val="Standardowy"/>
    <w:next w:val="Tabela-Siatka"/>
    <w:rsid w:val="00F964A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03A32"/>
    <w:rPr>
      <w:rFonts w:ascii="Arial" w:hAnsi="Arial"/>
      <w:sz w:val="24"/>
      <w:szCs w:val="24"/>
    </w:rPr>
  </w:style>
  <w:style w:type="character" w:customStyle="1" w:styleId="AkapitzlistZnak">
    <w:name w:val="Akapit z listą Znak"/>
    <w:link w:val="Akapitzlist"/>
    <w:uiPriority w:val="99"/>
    <w:qFormat/>
    <w:locked/>
    <w:rsid w:val="00BA73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8771">
      <w:bodyDiv w:val="1"/>
      <w:marLeft w:val="0"/>
      <w:marRight w:val="0"/>
      <w:marTop w:val="0"/>
      <w:marBottom w:val="0"/>
      <w:divBdr>
        <w:top w:val="none" w:sz="0" w:space="0" w:color="auto"/>
        <w:left w:val="none" w:sz="0" w:space="0" w:color="auto"/>
        <w:bottom w:val="none" w:sz="0" w:space="0" w:color="auto"/>
        <w:right w:val="none" w:sz="0" w:space="0" w:color="auto"/>
      </w:divBdr>
    </w:div>
    <w:div w:id="147868590">
      <w:bodyDiv w:val="1"/>
      <w:marLeft w:val="0"/>
      <w:marRight w:val="0"/>
      <w:marTop w:val="0"/>
      <w:marBottom w:val="0"/>
      <w:divBdr>
        <w:top w:val="none" w:sz="0" w:space="0" w:color="auto"/>
        <w:left w:val="none" w:sz="0" w:space="0" w:color="auto"/>
        <w:bottom w:val="none" w:sz="0" w:space="0" w:color="auto"/>
        <w:right w:val="none" w:sz="0" w:space="0" w:color="auto"/>
      </w:divBdr>
    </w:div>
    <w:div w:id="250772155">
      <w:bodyDiv w:val="1"/>
      <w:marLeft w:val="0"/>
      <w:marRight w:val="0"/>
      <w:marTop w:val="0"/>
      <w:marBottom w:val="0"/>
      <w:divBdr>
        <w:top w:val="none" w:sz="0" w:space="0" w:color="auto"/>
        <w:left w:val="none" w:sz="0" w:space="0" w:color="auto"/>
        <w:bottom w:val="none" w:sz="0" w:space="0" w:color="auto"/>
        <w:right w:val="none" w:sz="0" w:space="0" w:color="auto"/>
      </w:divBdr>
    </w:div>
    <w:div w:id="253364917">
      <w:bodyDiv w:val="1"/>
      <w:marLeft w:val="0"/>
      <w:marRight w:val="0"/>
      <w:marTop w:val="0"/>
      <w:marBottom w:val="0"/>
      <w:divBdr>
        <w:top w:val="none" w:sz="0" w:space="0" w:color="auto"/>
        <w:left w:val="none" w:sz="0" w:space="0" w:color="auto"/>
        <w:bottom w:val="none" w:sz="0" w:space="0" w:color="auto"/>
        <w:right w:val="none" w:sz="0" w:space="0" w:color="auto"/>
      </w:divBdr>
    </w:div>
    <w:div w:id="282005377">
      <w:bodyDiv w:val="1"/>
      <w:marLeft w:val="0"/>
      <w:marRight w:val="0"/>
      <w:marTop w:val="0"/>
      <w:marBottom w:val="0"/>
      <w:divBdr>
        <w:top w:val="none" w:sz="0" w:space="0" w:color="auto"/>
        <w:left w:val="none" w:sz="0" w:space="0" w:color="auto"/>
        <w:bottom w:val="none" w:sz="0" w:space="0" w:color="auto"/>
        <w:right w:val="none" w:sz="0" w:space="0" w:color="auto"/>
      </w:divBdr>
    </w:div>
    <w:div w:id="297272340">
      <w:bodyDiv w:val="1"/>
      <w:marLeft w:val="0"/>
      <w:marRight w:val="0"/>
      <w:marTop w:val="0"/>
      <w:marBottom w:val="0"/>
      <w:divBdr>
        <w:top w:val="none" w:sz="0" w:space="0" w:color="auto"/>
        <w:left w:val="none" w:sz="0" w:space="0" w:color="auto"/>
        <w:bottom w:val="none" w:sz="0" w:space="0" w:color="auto"/>
        <w:right w:val="none" w:sz="0" w:space="0" w:color="auto"/>
      </w:divBdr>
    </w:div>
    <w:div w:id="347685455">
      <w:bodyDiv w:val="1"/>
      <w:marLeft w:val="0"/>
      <w:marRight w:val="0"/>
      <w:marTop w:val="0"/>
      <w:marBottom w:val="0"/>
      <w:divBdr>
        <w:top w:val="none" w:sz="0" w:space="0" w:color="auto"/>
        <w:left w:val="none" w:sz="0" w:space="0" w:color="auto"/>
        <w:bottom w:val="none" w:sz="0" w:space="0" w:color="auto"/>
        <w:right w:val="none" w:sz="0" w:space="0" w:color="auto"/>
      </w:divBdr>
    </w:div>
    <w:div w:id="447352879">
      <w:bodyDiv w:val="1"/>
      <w:marLeft w:val="0"/>
      <w:marRight w:val="0"/>
      <w:marTop w:val="0"/>
      <w:marBottom w:val="0"/>
      <w:divBdr>
        <w:top w:val="none" w:sz="0" w:space="0" w:color="auto"/>
        <w:left w:val="none" w:sz="0" w:space="0" w:color="auto"/>
        <w:bottom w:val="none" w:sz="0" w:space="0" w:color="auto"/>
        <w:right w:val="none" w:sz="0" w:space="0" w:color="auto"/>
      </w:divBdr>
    </w:div>
    <w:div w:id="579146041">
      <w:bodyDiv w:val="1"/>
      <w:marLeft w:val="0"/>
      <w:marRight w:val="0"/>
      <w:marTop w:val="0"/>
      <w:marBottom w:val="0"/>
      <w:divBdr>
        <w:top w:val="none" w:sz="0" w:space="0" w:color="auto"/>
        <w:left w:val="none" w:sz="0" w:space="0" w:color="auto"/>
        <w:bottom w:val="none" w:sz="0" w:space="0" w:color="auto"/>
        <w:right w:val="none" w:sz="0" w:space="0" w:color="auto"/>
      </w:divBdr>
    </w:div>
    <w:div w:id="683940768">
      <w:bodyDiv w:val="1"/>
      <w:marLeft w:val="0"/>
      <w:marRight w:val="0"/>
      <w:marTop w:val="0"/>
      <w:marBottom w:val="0"/>
      <w:divBdr>
        <w:top w:val="none" w:sz="0" w:space="0" w:color="auto"/>
        <w:left w:val="none" w:sz="0" w:space="0" w:color="auto"/>
        <w:bottom w:val="none" w:sz="0" w:space="0" w:color="auto"/>
        <w:right w:val="none" w:sz="0" w:space="0" w:color="auto"/>
      </w:divBdr>
    </w:div>
    <w:div w:id="706150977">
      <w:bodyDiv w:val="1"/>
      <w:marLeft w:val="0"/>
      <w:marRight w:val="0"/>
      <w:marTop w:val="0"/>
      <w:marBottom w:val="0"/>
      <w:divBdr>
        <w:top w:val="none" w:sz="0" w:space="0" w:color="auto"/>
        <w:left w:val="none" w:sz="0" w:space="0" w:color="auto"/>
        <w:bottom w:val="none" w:sz="0" w:space="0" w:color="auto"/>
        <w:right w:val="none" w:sz="0" w:space="0" w:color="auto"/>
      </w:divBdr>
    </w:div>
    <w:div w:id="747119867">
      <w:bodyDiv w:val="1"/>
      <w:marLeft w:val="0"/>
      <w:marRight w:val="0"/>
      <w:marTop w:val="0"/>
      <w:marBottom w:val="0"/>
      <w:divBdr>
        <w:top w:val="none" w:sz="0" w:space="0" w:color="auto"/>
        <w:left w:val="none" w:sz="0" w:space="0" w:color="auto"/>
        <w:bottom w:val="none" w:sz="0" w:space="0" w:color="auto"/>
        <w:right w:val="none" w:sz="0" w:space="0" w:color="auto"/>
      </w:divBdr>
    </w:div>
    <w:div w:id="836383995">
      <w:bodyDiv w:val="1"/>
      <w:marLeft w:val="0"/>
      <w:marRight w:val="0"/>
      <w:marTop w:val="0"/>
      <w:marBottom w:val="0"/>
      <w:divBdr>
        <w:top w:val="none" w:sz="0" w:space="0" w:color="auto"/>
        <w:left w:val="none" w:sz="0" w:space="0" w:color="auto"/>
        <w:bottom w:val="none" w:sz="0" w:space="0" w:color="auto"/>
        <w:right w:val="none" w:sz="0" w:space="0" w:color="auto"/>
      </w:divBdr>
    </w:div>
    <w:div w:id="891842735">
      <w:bodyDiv w:val="1"/>
      <w:marLeft w:val="0"/>
      <w:marRight w:val="0"/>
      <w:marTop w:val="0"/>
      <w:marBottom w:val="0"/>
      <w:divBdr>
        <w:top w:val="none" w:sz="0" w:space="0" w:color="auto"/>
        <w:left w:val="none" w:sz="0" w:space="0" w:color="auto"/>
        <w:bottom w:val="none" w:sz="0" w:space="0" w:color="auto"/>
        <w:right w:val="none" w:sz="0" w:space="0" w:color="auto"/>
      </w:divBdr>
    </w:div>
    <w:div w:id="929200540">
      <w:bodyDiv w:val="1"/>
      <w:marLeft w:val="0"/>
      <w:marRight w:val="0"/>
      <w:marTop w:val="0"/>
      <w:marBottom w:val="0"/>
      <w:divBdr>
        <w:top w:val="none" w:sz="0" w:space="0" w:color="auto"/>
        <w:left w:val="none" w:sz="0" w:space="0" w:color="auto"/>
        <w:bottom w:val="none" w:sz="0" w:space="0" w:color="auto"/>
        <w:right w:val="none" w:sz="0" w:space="0" w:color="auto"/>
      </w:divBdr>
    </w:div>
    <w:div w:id="990987018">
      <w:bodyDiv w:val="1"/>
      <w:marLeft w:val="0"/>
      <w:marRight w:val="0"/>
      <w:marTop w:val="0"/>
      <w:marBottom w:val="0"/>
      <w:divBdr>
        <w:top w:val="none" w:sz="0" w:space="0" w:color="auto"/>
        <w:left w:val="none" w:sz="0" w:space="0" w:color="auto"/>
        <w:bottom w:val="none" w:sz="0" w:space="0" w:color="auto"/>
        <w:right w:val="none" w:sz="0" w:space="0" w:color="auto"/>
      </w:divBdr>
    </w:div>
    <w:div w:id="1011299272">
      <w:bodyDiv w:val="1"/>
      <w:marLeft w:val="0"/>
      <w:marRight w:val="0"/>
      <w:marTop w:val="0"/>
      <w:marBottom w:val="0"/>
      <w:divBdr>
        <w:top w:val="none" w:sz="0" w:space="0" w:color="auto"/>
        <w:left w:val="none" w:sz="0" w:space="0" w:color="auto"/>
        <w:bottom w:val="none" w:sz="0" w:space="0" w:color="auto"/>
        <w:right w:val="none" w:sz="0" w:space="0" w:color="auto"/>
      </w:divBdr>
      <w:divsChild>
        <w:div w:id="50472366">
          <w:marLeft w:val="0"/>
          <w:marRight w:val="0"/>
          <w:marTop w:val="0"/>
          <w:marBottom w:val="0"/>
          <w:divBdr>
            <w:top w:val="none" w:sz="0" w:space="0" w:color="auto"/>
            <w:left w:val="none" w:sz="0" w:space="0" w:color="auto"/>
            <w:bottom w:val="none" w:sz="0" w:space="0" w:color="auto"/>
            <w:right w:val="none" w:sz="0" w:space="0" w:color="auto"/>
          </w:divBdr>
        </w:div>
        <w:div w:id="86466194">
          <w:marLeft w:val="0"/>
          <w:marRight w:val="0"/>
          <w:marTop w:val="0"/>
          <w:marBottom w:val="0"/>
          <w:divBdr>
            <w:top w:val="none" w:sz="0" w:space="0" w:color="auto"/>
            <w:left w:val="none" w:sz="0" w:space="0" w:color="auto"/>
            <w:bottom w:val="none" w:sz="0" w:space="0" w:color="auto"/>
            <w:right w:val="none" w:sz="0" w:space="0" w:color="auto"/>
          </w:divBdr>
        </w:div>
        <w:div w:id="96798390">
          <w:marLeft w:val="0"/>
          <w:marRight w:val="0"/>
          <w:marTop w:val="0"/>
          <w:marBottom w:val="0"/>
          <w:divBdr>
            <w:top w:val="none" w:sz="0" w:space="0" w:color="auto"/>
            <w:left w:val="none" w:sz="0" w:space="0" w:color="auto"/>
            <w:bottom w:val="none" w:sz="0" w:space="0" w:color="auto"/>
            <w:right w:val="none" w:sz="0" w:space="0" w:color="auto"/>
          </w:divBdr>
        </w:div>
        <w:div w:id="123475265">
          <w:marLeft w:val="0"/>
          <w:marRight w:val="0"/>
          <w:marTop w:val="0"/>
          <w:marBottom w:val="0"/>
          <w:divBdr>
            <w:top w:val="none" w:sz="0" w:space="0" w:color="auto"/>
            <w:left w:val="none" w:sz="0" w:space="0" w:color="auto"/>
            <w:bottom w:val="none" w:sz="0" w:space="0" w:color="auto"/>
            <w:right w:val="none" w:sz="0" w:space="0" w:color="auto"/>
          </w:divBdr>
        </w:div>
        <w:div w:id="123619617">
          <w:marLeft w:val="0"/>
          <w:marRight w:val="0"/>
          <w:marTop w:val="0"/>
          <w:marBottom w:val="0"/>
          <w:divBdr>
            <w:top w:val="none" w:sz="0" w:space="0" w:color="auto"/>
            <w:left w:val="none" w:sz="0" w:space="0" w:color="auto"/>
            <w:bottom w:val="none" w:sz="0" w:space="0" w:color="auto"/>
            <w:right w:val="none" w:sz="0" w:space="0" w:color="auto"/>
          </w:divBdr>
        </w:div>
        <w:div w:id="134489885">
          <w:marLeft w:val="0"/>
          <w:marRight w:val="0"/>
          <w:marTop w:val="0"/>
          <w:marBottom w:val="0"/>
          <w:divBdr>
            <w:top w:val="none" w:sz="0" w:space="0" w:color="auto"/>
            <w:left w:val="none" w:sz="0" w:space="0" w:color="auto"/>
            <w:bottom w:val="none" w:sz="0" w:space="0" w:color="auto"/>
            <w:right w:val="none" w:sz="0" w:space="0" w:color="auto"/>
          </w:divBdr>
        </w:div>
        <w:div w:id="152836050">
          <w:marLeft w:val="0"/>
          <w:marRight w:val="0"/>
          <w:marTop w:val="0"/>
          <w:marBottom w:val="0"/>
          <w:divBdr>
            <w:top w:val="none" w:sz="0" w:space="0" w:color="auto"/>
            <w:left w:val="none" w:sz="0" w:space="0" w:color="auto"/>
            <w:bottom w:val="none" w:sz="0" w:space="0" w:color="auto"/>
            <w:right w:val="none" w:sz="0" w:space="0" w:color="auto"/>
          </w:divBdr>
        </w:div>
        <w:div w:id="176425834">
          <w:marLeft w:val="0"/>
          <w:marRight w:val="0"/>
          <w:marTop w:val="0"/>
          <w:marBottom w:val="0"/>
          <w:divBdr>
            <w:top w:val="none" w:sz="0" w:space="0" w:color="auto"/>
            <w:left w:val="none" w:sz="0" w:space="0" w:color="auto"/>
            <w:bottom w:val="none" w:sz="0" w:space="0" w:color="auto"/>
            <w:right w:val="none" w:sz="0" w:space="0" w:color="auto"/>
          </w:divBdr>
        </w:div>
        <w:div w:id="184639443">
          <w:marLeft w:val="0"/>
          <w:marRight w:val="0"/>
          <w:marTop w:val="0"/>
          <w:marBottom w:val="0"/>
          <w:divBdr>
            <w:top w:val="none" w:sz="0" w:space="0" w:color="auto"/>
            <w:left w:val="none" w:sz="0" w:space="0" w:color="auto"/>
            <w:bottom w:val="none" w:sz="0" w:space="0" w:color="auto"/>
            <w:right w:val="none" w:sz="0" w:space="0" w:color="auto"/>
          </w:divBdr>
        </w:div>
        <w:div w:id="201284019">
          <w:marLeft w:val="0"/>
          <w:marRight w:val="0"/>
          <w:marTop w:val="0"/>
          <w:marBottom w:val="0"/>
          <w:divBdr>
            <w:top w:val="none" w:sz="0" w:space="0" w:color="auto"/>
            <w:left w:val="none" w:sz="0" w:space="0" w:color="auto"/>
            <w:bottom w:val="none" w:sz="0" w:space="0" w:color="auto"/>
            <w:right w:val="none" w:sz="0" w:space="0" w:color="auto"/>
          </w:divBdr>
        </w:div>
        <w:div w:id="206991740">
          <w:marLeft w:val="0"/>
          <w:marRight w:val="0"/>
          <w:marTop w:val="0"/>
          <w:marBottom w:val="0"/>
          <w:divBdr>
            <w:top w:val="none" w:sz="0" w:space="0" w:color="auto"/>
            <w:left w:val="none" w:sz="0" w:space="0" w:color="auto"/>
            <w:bottom w:val="none" w:sz="0" w:space="0" w:color="auto"/>
            <w:right w:val="none" w:sz="0" w:space="0" w:color="auto"/>
          </w:divBdr>
        </w:div>
        <w:div w:id="209152973">
          <w:marLeft w:val="0"/>
          <w:marRight w:val="0"/>
          <w:marTop w:val="0"/>
          <w:marBottom w:val="0"/>
          <w:divBdr>
            <w:top w:val="none" w:sz="0" w:space="0" w:color="auto"/>
            <w:left w:val="none" w:sz="0" w:space="0" w:color="auto"/>
            <w:bottom w:val="none" w:sz="0" w:space="0" w:color="auto"/>
            <w:right w:val="none" w:sz="0" w:space="0" w:color="auto"/>
          </w:divBdr>
        </w:div>
        <w:div w:id="223491401">
          <w:marLeft w:val="0"/>
          <w:marRight w:val="0"/>
          <w:marTop w:val="0"/>
          <w:marBottom w:val="0"/>
          <w:divBdr>
            <w:top w:val="none" w:sz="0" w:space="0" w:color="auto"/>
            <w:left w:val="none" w:sz="0" w:space="0" w:color="auto"/>
            <w:bottom w:val="none" w:sz="0" w:space="0" w:color="auto"/>
            <w:right w:val="none" w:sz="0" w:space="0" w:color="auto"/>
          </w:divBdr>
        </w:div>
        <w:div w:id="231888693">
          <w:marLeft w:val="0"/>
          <w:marRight w:val="0"/>
          <w:marTop w:val="0"/>
          <w:marBottom w:val="0"/>
          <w:divBdr>
            <w:top w:val="none" w:sz="0" w:space="0" w:color="auto"/>
            <w:left w:val="none" w:sz="0" w:space="0" w:color="auto"/>
            <w:bottom w:val="none" w:sz="0" w:space="0" w:color="auto"/>
            <w:right w:val="none" w:sz="0" w:space="0" w:color="auto"/>
          </w:divBdr>
        </w:div>
        <w:div w:id="263803997">
          <w:marLeft w:val="0"/>
          <w:marRight w:val="0"/>
          <w:marTop w:val="0"/>
          <w:marBottom w:val="0"/>
          <w:divBdr>
            <w:top w:val="none" w:sz="0" w:space="0" w:color="auto"/>
            <w:left w:val="none" w:sz="0" w:space="0" w:color="auto"/>
            <w:bottom w:val="none" w:sz="0" w:space="0" w:color="auto"/>
            <w:right w:val="none" w:sz="0" w:space="0" w:color="auto"/>
          </w:divBdr>
        </w:div>
        <w:div w:id="265500829">
          <w:marLeft w:val="0"/>
          <w:marRight w:val="0"/>
          <w:marTop w:val="0"/>
          <w:marBottom w:val="0"/>
          <w:divBdr>
            <w:top w:val="none" w:sz="0" w:space="0" w:color="auto"/>
            <w:left w:val="none" w:sz="0" w:space="0" w:color="auto"/>
            <w:bottom w:val="none" w:sz="0" w:space="0" w:color="auto"/>
            <w:right w:val="none" w:sz="0" w:space="0" w:color="auto"/>
          </w:divBdr>
        </w:div>
        <w:div w:id="267782555">
          <w:marLeft w:val="0"/>
          <w:marRight w:val="0"/>
          <w:marTop w:val="0"/>
          <w:marBottom w:val="0"/>
          <w:divBdr>
            <w:top w:val="none" w:sz="0" w:space="0" w:color="auto"/>
            <w:left w:val="none" w:sz="0" w:space="0" w:color="auto"/>
            <w:bottom w:val="none" w:sz="0" w:space="0" w:color="auto"/>
            <w:right w:val="none" w:sz="0" w:space="0" w:color="auto"/>
          </w:divBdr>
        </w:div>
        <w:div w:id="287319314">
          <w:marLeft w:val="0"/>
          <w:marRight w:val="0"/>
          <w:marTop w:val="0"/>
          <w:marBottom w:val="0"/>
          <w:divBdr>
            <w:top w:val="none" w:sz="0" w:space="0" w:color="auto"/>
            <w:left w:val="none" w:sz="0" w:space="0" w:color="auto"/>
            <w:bottom w:val="none" w:sz="0" w:space="0" w:color="auto"/>
            <w:right w:val="none" w:sz="0" w:space="0" w:color="auto"/>
          </w:divBdr>
        </w:div>
        <w:div w:id="328794630">
          <w:marLeft w:val="0"/>
          <w:marRight w:val="0"/>
          <w:marTop w:val="0"/>
          <w:marBottom w:val="0"/>
          <w:divBdr>
            <w:top w:val="none" w:sz="0" w:space="0" w:color="auto"/>
            <w:left w:val="none" w:sz="0" w:space="0" w:color="auto"/>
            <w:bottom w:val="none" w:sz="0" w:space="0" w:color="auto"/>
            <w:right w:val="none" w:sz="0" w:space="0" w:color="auto"/>
          </w:divBdr>
        </w:div>
        <w:div w:id="329676129">
          <w:marLeft w:val="0"/>
          <w:marRight w:val="0"/>
          <w:marTop w:val="0"/>
          <w:marBottom w:val="0"/>
          <w:divBdr>
            <w:top w:val="none" w:sz="0" w:space="0" w:color="auto"/>
            <w:left w:val="none" w:sz="0" w:space="0" w:color="auto"/>
            <w:bottom w:val="none" w:sz="0" w:space="0" w:color="auto"/>
            <w:right w:val="none" w:sz="0" w:space="0" w:color="auto"/>
          </w:divBdr>
        </w:div>
        <w:div w:id="330260193">
          <w:marLeft w:val="0"/>
          <w:marRight w:val="0"/>
          <w:marTop w:val="0"/>
          <w:marBottom w:val="0"/>
          <w:divBdr>
            <w:top w:val="none" w:sz="0" w:space="0" w:color="auto"/>
            <w:left w:val="none" w:sz="0" w:space="0" w:color="auto"/>
            <w:bottom w:val="none" w:sz="0" w:space="0" w:color="auto"/>
            <w:right w:val="none" w:sz="0" w:space="0" w:color="auto"/>
          </w:divBdr>
        </w:div>
        <w:div w:id="351104096">
          <w:marLeft w:val="0"/>
          <w:marRight w:val="0"/>
          <w:marTop w:val="0"/>
          <w:marBottom w:val="0"/>
          <w:divBdr>
            <w:top w:val="none" w:sz="0" w:space="0" w:color="auto"/>
            <w:left w:val="none" w:sz="0" w:space="0" w:color="auto"/>
            <w:bottom w:val="none" w:sz="0" w:space="0" w:color="auto"/>
            <w:right w:val="none" w:sz="0" w:space="0" w:color="auto"/>
          </w:divBdr>
        </w:div>
        <w:div w:id="357200894">
          <w:marLeft w:val="0"/>
          <w:marRight w:val="0"/>
          <w:marTop w:val="0"/>
          <w:marBottom w:val="0"/>
          <w:divBdr>
            <w:top w:val="none" w:sz="0" w:space="0" w:color="auto"/>
            <w:left w:val="none" w:sz="0" w:space="0" w:color="auto"/>
            <w:bottom w:val="none" w:sz="0" w:space="0" w:color="auto"/>
            <w:right w:val="none" w:sz="0" w:space="0" w:color="auto"/>
          </w:divBdr>
        </w:div>
        <w:div w:id="362481696">
          <w:marLeft w:val="0"/>
          <w:marRight w:val="0"/>
          <w:marTop w:val="0"/>
          <w:marBottom w:val="0"/>
          <w:divBdr>
            <w:top w:val="none" w:sz="0" w:space="0" w:color="auto"/>
            <w:left w:val="none" w:sz="0" w:space="0" w:color="auto"/>
            <w:bottom w:val="none" w:sz="0" w:space="0" w:color="auto"/>
            <w:right w:val="none" w:sz="0" w:space="0" w:color="auto"/>
          </w:divBdr>
        </w:div>
        <w:div w:id="377583319">
          <w:marLeft w:val="0"/>
          <w:marRight w:val="0"/>
          <w:marTop w:val="0"/>
          <w:marBottom w:val="0"/>
          <w:divBdr>
            <w:top w:val="none" w:sz="0" w:space="0" w:color="auto"/>
            <w:left w:val="none" w:sz="0" w:space="0" w:color="auto"/>
            <w:bottom w:val="none" w:sz="0" w:space="0" w:color="auto"/>
            <w:right w:val="none" w:sz="0" w:space="0" w:color="auto"/>
          </w:divBdr>
        </w:div>
        <w:div w:id="398551795">
          <w:marLeft w:val="0"/>
          <w:marRight w:val="0"/>
          <w:marTop w:val="0"/>
          <w:marBottom w:val="0"/>
          <w:divBdr>
            <w:top w:val="none" w:sz="0" w:space="0" w:color="auto"/>
            <w:left w:val="none" w:sz="0" w:space="0" w:color="auto"/>
            <w:bottom w:val="none" w:sz="0" w:space="0" w:color="auto"/>
            <w:right w:val="none" w:sz="0" w:space="0" w:color="auto"/>
          </w:divBdr>
        </w:div>
        <w:div w:id="404186856">
          <w:marLeft w:val="0"/>
          <w:marRight w:val="0"/>
          <w:marTop w:val="0"/>
          <w:marBottom w:val="0"/>
          <w:divBdr>
            <w:top w:val="none" w:sz="0" w:space="0" w:color="auto"/>
            <w:left w:val="none" w:sz="0" w:space="0" w:color="auto"/>
            <w:bottom w:val="none" w:sz="0" w:space="0" w:color="auto"/>
            <w:right w:val="none" w:sz="0" w:space="0" w:color="auto"/>
          </w:divBdr>
        </w:div>
        <w:div w:id="413357866">
          <w:marLeft w:val="0"/>
          <w:marRight w:val="0"/>
          <w:marTop w:val="0"/>
          <w:marBottom w:val="0"/>
          <w:divBdr>
            <w:top w:val="none" w:sz="0" w:space="0" w:color="auto"/>
            <w:left w:val="none" w:sz="0" w:space="0" w:color="auto"/>
            <w:bottom w:val="none" w:sz="0" w:space="0" w:color="auto"/>
            <w:right w:val="none" w:sz="0" w:space="0" w:color="auto"/>
          </w:divBdr>
        </w:div>
        <w:div w:id="472604135">
          <w:marLeft w:val="0"/>
          <w:marRight w:val="0"/>
          <w:marTop w:val="0"/>
          <w:marBottom w:val="0"/>
          <w:divBdr>
            <w:top w:val="none" w:sz="0" w:space="0" w:color="auto"/>
            <w:left w:val="none" w:sz="0" w:space="0" w:color="auto"/>
            <w:bottom w:val="none" w:sz="0" w:space="0" w:color="auto"/>
            <w:right w:val="none" w:sz="0" w:space="0" w:color="auto"/>
          </w:divBdr>
        </w:div>
        <w:div w:id="479738232">
          <w:marLeft w:val="0"/>
          <w:marRight w:val="0"/>
          <w:marTop w:val="0"/>
          <w:marBottom w:val="0"/>
          <w:divBdr>
            <w:top w:val="none" w:sz="0" w:space="0" w:color="auto"/>
            <w:left w:val="none" w:sz="0" w:space="0" w:color="auto"/>
            <w:bottom w:val="none" w:sz="0" w:space="0" w:color="auto"/>
            <w:right w:val="none" w:sz="0" w:space="0" w:color="auto"/>
          </w:divBdr>
        </w:div>
        <w:div w:id="498078058">
          <w:marLeft w:val="0"/>
          <w:marRight w:val="0"/>
          <w:marTop w:val="0"/>
          <w:marBottom w:val="0"/>
          <w:divBdr>
            <w:top w:val="none" w:sz="0" w:space="0" w:color="auto"/>
            <w:left w:val="none" w:sz="0" w:space="0" w:color="auto"/>
            <w:bottom w:val="none" w:sz="0" w:space="0" w:color="auto"/>
            <w:right w:val="none" w:sz="0" w:space="0" w:color="auto"/>
          </w:divBdr>
        </w:div>
        <w:div w:id="511653390">
          <w:marLeft w:val="0"/>
          <w:marRight w:val="0"/>
          <w:marTop w:val="0"/>
          <w:marBottom w:val="0"/>
          <w:divBdr>
            <w:top w:val="none" w:sz="0" w:space="0" w:color="auto"/>
            <w:left w:val="none" w:sz="0" w:space="0" w:color="auto"/>
            <w:bottom w:val="none" w:sz="0" w:space="0" w:color="auto"/>
            <w:right w:val="none" w:sz="0" w:space="0" w:color="auto"/>
          </w:divBdr>
        </w:div>
        <w:div w:id="530993257">
          <w:marLeft w:val="0"/>
          <w:marRight w:val="0"/>
          <w:marTop w:val="0"/>
          <w:marBottom w:val="0"/>
          <w:divBdr>
            <w:top w:val="none" w:sz="0" w:space="0" w:color="auto"/>
            <w:left w:val="none" w:sz="0" w:space="0" w:color="auto"/>
            <w:bottom w:val="none" w:sz="0" w:space="0" w:color="auto"/>
            <w:right w:val="none" w:sz="0" w:space="0" w:color="auto"/>
          </w:divBdr>
        </w:div>
        <w:div w:id="550266917">
          <w:marLeft w:val="0"/>
          <w:marRight w:val="0"/>
          <w:marTop w:val="0"/>
          <w:marBottom w:val="0"/>
          <w:divBdr>
            <w:top w:val="none" w:sz="0" w:space="0" w:color="auto"/>
            <w:left w:val="none" w:sz="0" w:space="0" w:color="auto"/>
            <w:bottom w:val="none" w:sz="0" w:space="0" w:color="auto"/>
            <w:right w:val="none" w:sz="0" w:space="0" w:color="auto"/>
          </w:divBdr>
        </w:div>
        <w:div w:id="563220229">
          <w:marLeft w:val="0"/>
          <w:marRight w:val="0"/>
          <w:marTop w:val="0"/>
          <w:marBottom w:val="0"/>
          <w:divBdr>
            <w:top w:val="none" w:sz="0" w:space="0" w:color="auto"/>
            <w:left w:val="none" w:sz="0" w:space="0" w:color="auto"/>
            <w:bottom w:val="none" w:sz="0" w:space="0" w:color="auto"/>
            <w:right w:val="none" w:sz="0" w:space="0" w:color="auto"/>
          </w:divBdr>
        </w:div>
        <w:div w:id="583615288">
          <w:marLeft w:val="0"/>
          <w:marRight w:val="0"/>
          <w:marTop w:val="0"/>
          <w:marBottom w:val="0"/>
          <w:divBdr>
            <w:top w:val="none" w:sz="0" w:space="0" w:color="auto"/>
            <w:left w:val="none" w:sz="0" w:space="0" w:color="auto"/>
            <w:bottom w:val="none" w:sz="0" w:space="0" w:color="auto"/>
            <w:right w:val="none" w:sz="0" w:space="0" w:color="auto"/>
          </w:divBdr>
        </w:div>
        <w:div w:id="608244906">
          <w:marLeft w:val="0"/>
          <w:marRight w:val="0"/>
          <w:marTop w:val="0"/>
          <w:marBottom w:val="0"/>
          <w:divBdr>
            <w:top w:val="none" w:sz="0" w:space="0" w:color="auto"/>
            <w:left w:val="none" w:sz="0" w:space="0" w:color="auto"/>
            <w:bottom w:val="none" w:sz="0" w:space="0" w:color="auto"/>
            <w:right w:val="none" w:sz="0" w:space="0" w:color="auto"/>
          </w:divBdr>
        </w:div>
        <w:div w:id="681200564">
          <w:marLeft w:val="0"/>
          <w:marRight w:val="0"/>
          <w:marTop w:val="0"/>
          <w:marBottom w:val="0"/>
          <w:divBdr>
            <w:top w:val="none" w:sz="0" w:space="0" w:color="auto"/>
            <w:left w:val="none" w:sz="0" w:space="0" w:color="auto"/>
            <w:bottom w:val="none" w:sz="0" w:space="0" w:color="auto"/>
            <w:right w:val="none" w:sz="0" w:space="0" w:color="auto"/>
          </w:divBdr>
        </w:div>
        <w:div w:id="698043744">
          <w:marLeft w:val="0"/>
          <w:marRight w:val="0"/>
          <w:marTop w:val="0"/>
          <w:marBottom w:val="0"/>
          <w:divBdr>
            <w:top w:val="none" w:sz="0" w:space="0" w:color="auto"/>
            <w:left w:val="none" w:sz="0" w:space="0" w:color="auto"/>
            <w:bottom w:val="none" w:sz="0" w:space="0" w:color="auto"/>
            <w:right w:val="none" w:sz="0" w:space="0" w:color="auto"/>
          </w:divBdr>
        </w:div>
        <w:div w:id="773474371">
          <w:marLeft w:val="0"/>
          <w:marRight w:val="0"/>
          <w:marTop w:val="0"/>
          <w:marBottom w:val="0"/>
          <w:divBdr>
            <w:top w:val="none" w:sz="0" w:space="0" w:color="auto"/>
            <w:left w:val="none" w:sz="0" w:space="0" w:color="auto"/>
            <w:bottom w:val="none" w:sz="0" w:space="0" w:color="auto"/>
            <w:right w:val="none" w:sz="0" w:space="0" w:color="auto"/>
          </w:divBdr>
        </w:div>
        <w:div w:id="786579291">
          <w:marLeft w:val="0"/>
          <w:marRight w:val="0"/>
          <w:marTop w:val="0"/>
          <w:marBottom w:val="0"/>
          <w:divBdr>
            <w:top w:val="none" w:sz="0" w:space="0" w:color="auto"/>
            <w:left w:val="none" w:sz="0" w:space="0" w:color="auto"/>
            <w:bottom w:val="none" w:sz="0" w:space="0" w:color="auto"/>
            <w:right w:val="none" w:sz="0" w:space="0" w:color="auto"/>
          </w:divBdr>
        </w:div>
        <w:div w:id="797184726">
          <w:marLeft w:val="0"/>
          <w:marRight w:val="0"/>
          <w:marTop w:val="0"/>
          <w:marBottom w:val="0"/>
          <w:divBdr>
            <w:top w:val="none" w:sz="0" w:space="0" w:color="auto"/>
            <w:left w:val="none" w:sz="0" w:space="0" w:color="auto"/>
            <w:bottom w:val="none" w:sz="0" w:space="0" w:color="auto"/>
            <w:right w:val="none" w:sz="0" w:space="0" w:color="auto"/>
          </w:divBdr>
        </w:div>
        <w:div w:id="800541764">
          <w:marLeft w:val="0"/>
          <w:marRight w:val="0"/>
          <w:marTop w:val="0"/>
          <w:marBottom w:val="0"/>
          <w:divBdr>
            <w:top w:val="none" w:sz="0" w:space="0" w:color="auto"/>
            <w:left w:val="none" w:sz="0" w:space="0" w:color="auto"/>
            <w:bottom w:val="none" w:sz="0" w:space="0" w:color="auto"/>
            <w:right w:val="none" w:sz="0" w:space="0" w:color="auto"/>
          </w:divBdr>
        </w:div>
        <w:div w:id="838160067">
          <w:marLeft w:val="0"/>
          <w:marRight w:val="0"/>
          <w:marTop w:val="0"/>
          <w:marBottom w:val="0"/>
          <w:divBdr>
            <w:top w:val="none" w:sz="0" w:space="0" w:color="auto"/>
            <w:left w:val="none" w:sz="0" w:space="0" w:color="auto"/>
            <w:bottom w:val="none" w:sz="0" w:space="0" w:color="auto"/>
            <w:right w:val="none" w:sz="0" w:space="0" w:color="auto"/>
          </w:divBdr>
        </w:div>
        <w:div w:id="878401015">
          <w:marLeft w:val="0"/>
          <w:marRight w:val="0"/>
          <w:marTop w:val="0"/>
          <w:marBottom w:val="0"/>
          <w:divBdr>
            <w:top w:val="none" w:sz="0" w:space="0" w:color="auto"/>
            <w:left w:val="none" w:sz="0" w:space="0" w:color="auto"/>
            <w:bottom w:val="none" w:sz="0" w:space="0" w:color="auto"/>
            <w:right w:val="none" w:sz="0" w:space="0" w:color="auto"/>
          </w:divBdr>
        </w:div>
        <w:div w:id="926495063">
          <w:marLeft w:val="0"/>
          <w:marRight w:val="0"/>
          <w:marTop w:val="0"/>
          <w:marBottom w:val="0"/>
          <w:divBdr>
            <w:top w:val="none" w:sz="0" w:space="0" w:color="auto"/>
            <w:left w:val="none" w:sz="0" w:space="0" w:color="auto"/>
            <w:bottom w:val="none" w:sz="0" w:space="0" w:color="auto"/>
            <w:right w:val="none" w:sz="0" w:space="0" w:color="auto"/>
          </w:divBdr>
        </w:div>
        <w:div w:id="932512354">
          <w:marLeft w:val="0"/>
          <w:marRight w:val="0"/>
          <w:marTop w:val="0"/>
          <w:marBottom w:val="0"/>
          <w:divBdr>
            <w:top w:val="none" w:sz="0" w:space="0" w:color="auto"/>
            <w:left w:val="none" w:sz="0" w:space="0" w:color="auto"/>
            <w:bottom w:val="none" w:sz="0" w:space="0" w:color="auto"/>
            <w:right w:val="none" w:sz="0" w:space="0" w:color="auto"/>
          </w:divBdr>
        </w:div>
        <w:div w:id="980379285">
          <w:marLeft w:val="0"/>
          <w:marRight w:val="0"/>
          <w:marTop w:val="0"/>
          <w:marBottom w:val="0"/>
          <w:divBdr>
            <w:top w:val="none" w:sz="0" w:space="0" w:color="auto"/>
            <w:left w:val="none" w:sz="0" w:space="0" w:color="auto"/>
            <w:bottom w:val="none" w:sz="0" w:space="0" w:color="auto"/>
            <w:right w:val="none" w:sz="0" w:space="0" w:color="auto"/>
          </w:divBdr>
        </w:div>
        <w:div w:id="1002514588">
          <w:marLeft w:val="0"/>
          <w:marRight w:val="0"/>
          <w:marTop w:val="0"/>
          <w:marBottom w:val="0"/>
          <w:divBdr>
            <w:top w:val="none" w:sz="0" w:space="0" w:color="auto"/>
            <w:left w:val="none" w:sz="0" w:space="0" w:color="auto"/>
            <w:bottom w:val="none" w:sz="0" w:space="0" w:color="auto"/>
            <w:right w:val="none" w:sz="0" w:space="0" w:color="auto"/>
          </w:divBdr>
        </w:div>
        <w:div w:id="1003239045">
          <w:marLeft w:val="0"/>
          <w:marRight w:val="0"/>
          <w:marTop w:val="0"/>
          <w:marBottom w:val="0"/>
          <w:divBdr>
            <w:top w:val="none" w:sz="0" w:space="0" w:color="auto"/>
            <w:left w:val="none" w:sz="0" w:space="0" w:color="auto"/>
            <w:bottom w:val="none" w:sz="0" w:space="0" w:color="auto"/>
            <w:right w:val="none" w:sz="0" w:space="0" w:color="auto"/>
          </w:divBdr>
        </w:div>
        <w:div w:id="1008605513">
          <w:marLeft w:val="0"/>
          <w:marRight w:val="0"/>
          <w:marTop w:val="0"/>
          <w:marBottom w:val="0"/>
          <w:divBdr>
            <w:top w:val="none" w:sz="0" w:space="0" w:color="auto"/>
            <w:left w:val="none" w:sz="0" w:space="0" w:color="auto"/>
            <w:bottom w:val="none" w:sz="0" w:space="0" w:color="auto"/>
            <w:right w:val="none" w:sz="0" w:space="0" w:color="auto"/>
          </w:divBdr>
        </w:div>
        <w:div w:id="1029185404">
          <w:marLeft w:val="0"/>
          <w:marRight w:val="0"/>
          <w:marTop w:val="0"/>
          <w:marBottom w:val="0"/>
          <w:divBdr>
            <w:top w:val="none" w:sz="0" w:space="0" w:color="auto"/>
            <w:left w:val="none" w:sz="0" w:space="0" w:color="auto"/>
            <w:bottom w:val="none" w:sz="0" w:space="0" w:color="auto"/>
            <w:right w:val="none" w:sz="0" w:space="0" w:color="auto"/>
          </w:divBdr>
        </w:div>
        <w:div w:id="1044060899">
          <w:marLeft w:val="0"/>
          <w:marRight w:val="0"/>
          <w:marTop w:val="0"/>
          <w:marBottom w:val="0"/>
          <w:divBdr>
            <w:top w:val="none" w:sz="0" w:space="0" w:color="auto"/>
            <w:left w:val="none" w:sz="0" w:space="0" w:color="auto"/>
            <w:bottom w:val="none" w:sz="0" w:space="0" w:color="auto"/>
            <w:right w:val="none" w:sz="0" w:space="0" w:color="auto"/>
          </w:divBdr>
        </w:div>
        <w:div w:id="1066993810">
          <w:marLeft w:val="0"/>
          <w:marRight w:val="0"/>
          <w:marTop w:val="0"/>
          <w:marBottom w:val="0"/>
          <w:divBdr>
            <w:top w:val="none" w:sz="0" w:space="0" w:color="auto"/>
            <w:left w:val="none" w:sz="0" w:space="0" w:color="auto"/>
            <w:bottom w:val="none" w:sz="0" w:space="0" w:color="auto"/>
            <w:right w:val="none" w:sz="0" w:space="0" w:color="auto"/>
          </w:divBdr>
        </w:div>
        <w:div w:id="1096093587">
          <w:marLeft w:val="0"/>
          <w:marRight w:val="0"/>
          <w:marTop w:val="0"/>
          <w:marBottom w:val="0"/>
          <w:divBdr>
            <w:top w:val="none" w:sz="0" w:space="0" w:color="auto"/>
            <w:left w:val="none" w:sz="0" w:space="0" w:color="auto"/>
            <w:bottom w:val="none" w:sz="0" w:space="0" w:color="auto"/>
            <w:right w:val="none" w:sz="0" w:space="0" w:color="auto"/>
          </w:divBdr>
        </w:div>
        <w:div w:id="1124616403">
          <w:marLeft w:val="0"/>
          <w:marRight w:val="0"/>
          <w:marTop w:val="0"/>
          <w:marBottom w:val="0"/>
          <w:divBdr>
            <w:top w:val="none" w:sz="0" w:space="0" w:color="auto"/>
            <w:left w:val="none" w:sz="0" w:space="0" w:color="auto"/>
            <w:bottom w:val="none" w:sz="0" w:space="0" w:color="auto"/>
            <w:right w:val="none" w:sz="0" w:space="0" w:color="auto"/>
          </w:divBdr>
        </w:div>
        <w:div w:id="1150169818">
          <w:marLeft w:val="0"/>
          <w:marRight w:val="0"/>
          <w:marTop w:val="0"/>
          <w:marBottom w:val="0"/>
          <w:divBdr>
            <w:top w:val="none" w:sz="0" w:space="0" w:color="auto"/>
            <w:left w:val="none" w:sz="0" w:space="0" w:color="auto"/>
            <w:bottom w:val="none" w:sz="0" w:space="0" w:color="auto"/>
            <w:right w:val="none" w:sz="0" w:space="0" w:color="auto"/>
          </w:divBdr>
        </w:div>
        <w:div w:id="1153713783">
          <w:marLeft w:val="0"/>
          <w:marRight w:val="0"/>
          <w:marTop w:val="0"/>
          <w:marBottom w:val="0"/>
          <w:divBdr>
            <w:top w:val="none" w:sz="0" w:space="0" w:color="auto"/>
            <w:left w:val="none" w:sz="0" w:space="0" w:color="auto"/>
            <w:bottom w:val="none" w:sz="0" w:space="0" w:color="auto"/>
            <w:right w:val="none" w:sz="0" w:space="0" w:color="auto"/>
          </w:divBdr>
        </w:div>
        <w:div w:id="1204945150">
          <w:marLeft w:val="0"/>
          <w:marRight w:val="0"/>
          <w:marTop w:val="0"/>
          <w:marBottom w:val="0"/>
          <w:divBdr>
            <w:top w:val="none" w:sz="0" w:space="0" w:color="auto"/>
            <w:left w:val="none" w:sz="0" w:space="0" w:color="auto"/>
            <w:bottom w:val="none" w:sz="0" w:space="0" w:color="auto"/>
            <w:right w:val="none" w:sz="0" w:space="0" w:color="auto"/>
          </w:divBdr>
        </w:div>
        <w:div w:id="1237521425">
          <w:marLeft w:val="0"/>
          <w:marRight w:val="0"/>
          <w:marTop w:val="0"/>
          <w:marBottom w:val="0"/>
          <w:divBdr>
            <w:top w:val="none" w:sz="0" w:space="0" w:color="auto"/>
            <w:left w:val="none" w:sz="0" w:space="0" w:color="auto"/>
            <w:bottom w:val="none" w:sz="0" w:space="0" w:color="auto"/>
            <w:right w:val="none" w:sz="0" w:space="0" w:color="auto"/>
          </w:divBdr>
        </w:div>
        <w:div w:id="1254584699">
          <w:marLeft w:val="0"/>
          <w:marRight w:val="0"/>
          <w:marTop w:val="0"/>
          <w:marBottom w:val="0"/>
          <w:divBdr>
            <w:top w:val="none" w:sz="0" w:space="0" w:color="auto"/>
            <w:left w:val="none" w:sz="0" w:space="0" w:color="auto"/>
            <w:bottom w:val="none" w:sz="0" w:space="0" w:color="auto"/>
            <w:right w:val="none" w:sz="0" w:space="0" w:color="auto"/>
          </w:divBdr>
        </w:div>
        <w:div w:id="1262840199">
          <w:marLeft w:val="0"/>
          <w:marRight w:val="0"/>
          <w:marTop w:val="0"/>
          <w:marBottom w:val="0"/>
          <w:divBdr>
            <w:top w:val="none" w:sz="0" w:space="0" w:color="auto"/>
            <w:left w:val="none" w:sz="0" w:space="0" w:color="auto"/>
            <w:bottom w:val="none" w:sz="0" w:space="0" w:color="auto"/>
            <w:right w:val="none" w:sz="0" w:space="0" w:color="auto"/>
          </w:divBdr>
        </w:div>
        <w:div w:id="1269312035">
          <w:marLeft w:val="0"/>
          <w:marRight w:val="0"/>
          <w:marTop w:val="0"/>
          <w:marBottom w:val="0"/>
          <w:divBdr>
            <w:top w:val="none" w:sz="0" w:space="0" w:color="auto"/>
            <w:left w:val="none" w:sz="0" w:space="0" w:color="auto"/>
            <w:bottom w:val="none" w:sz="0" w:space="0" w:color="auto"/>
            <w:right w:val="none" w:sz="0" w:space="0" w:color="auto"/>
          </w:divBdr>
        </w:div>
        <w:div w:id="1296639893">
          <w:marLeft w:val="0"/>
          <w:marRight w:val="0"/>
          <w:marTop w:val="0"/>
          <w:marBottom w:val="0"/>
          <w:divBdr>
            <w:top w:val="none" w:sz="0" w:space="0" w:color="auto"/>
            <w:left w:val="none" w:sz="0" w:space="0" w:color="auto"/>
            <w:bottom w:val="none" w:sz="0" w:space="0" w:color="auto"/>
            <w:right w:val="none" w:sz="0" w:space="0" w:color="auto"/>
          </w:divBdr>
        </w:div>
        <w:div w:id="1299190721">
          <w:marLeft w:val="0"/>
          <w:marRight w:val="0"/>
          <w:marTop w:val="0"/>
          <w:marBottom w:val="0"/>
          <w:divBdr>
            <w:top w:val="none" w:sz="0" w:space="0" w:color="auto"/>
            <w:left w:val="none" w:sz="0" w:space="0" w:color="auto"/>
            <w:bottom w:val="none" w:sz="0" w:space="0" w:color="auto"/>
            <w:right w:val="none" w:sz="0" w:space="0" w:color="auto"/>
          </w:divBdr>
        </w:div>
        <w:div w:id="1327242405">
          <w:marLeft w:val="0"/>
          <w:marRight w:val="0"/>
          <w:marTop w:val="0"/>
          <w:marBottom w:val="0"/>
          <w:divBdr>
            <w:top w:val="none" w:sz="0" w:space="0" w:color="auto"/>
            <w:left w:val="none" w:sz="0" w:space="0" w:color="auto"/>
            <w:bottom w:val="none" w:sz="0" w:space="0" w:color="auto"/>
            <w:right w:val="none" w:sz="0" w:space="0" w:color="auto"/>
          </w:divBdr>
        </w:div>
        <w:div w:id="1335259337">
          <w:marLeft w:val="0"/>
          <w:marRight w:val="0"/>
          <w:marTop w:val="0"/>
          <w:marBottom w:val="0"/>
          <w:divBdr>
            <w:top w:val="none" w:sz="0" w:space="0" w:color="auto"/>
            <w:left w:val="none" w:sz="0" w:space="0" w:color="auto"/>
            <w:bottom w:val="none" w:sz="0" w:space="0" w:color="auto"/>
            <w:right w:val="none" w:sz="0" w:space="0" w:color="auto"/>
          </w:divBdr>
        </w:div>
        <w:div w:id="1367410291">
          <w:marLeft w:val="0"/>
          <w:marRight w:val="0"/>
          <w:marTop w:val="0"/>
          <w:marBottom w:val="0"/>
          <w:divBdr>
            <w:top w:val="none" w:sz="0" w:space="0" w:color="auto"/>
            <w:left w:val="none" w:sz="0" w:space="0" w:color="auto"/>
            <w:bottom w:val="none" w:sz="0" w:space="0" w:color="auto"/>
            <w:right w:val="none" w:sz="0" w:space="0" w:color="auto"/>
          </w:divBdr>
        </w:div>
        <w:div w:id="1398281099">
          <w:marLeft w:val="0"/>
          <w:marRight w:val="0"/>
          <w:marTop w:val="0"/>
          <w:marBottom w:val="0"/>
          <w:divBdr>
            <w:top w:val="none" w:sz="0" w:space="0" w:color="auto"/>
            <w:left w:val="none" w:sz="0" w:space="0" w:color="auto"/>
            <w:bottom w:val="none" w:sz="0" w:space="0" w:color="auto"/>
            <w:right w:val="none" w:sz="0" w:space="0" w:color="auto"/>
          </w:divBdr>
        </w:div>
        <w:div w:id="1412314806">
          <w:marLeft w:val="0"/>
          <w:marRight w:val="0"/>
          <w:marTop w:val="0"/>
          <w:marBottom w:val="0"/>
          <w:divBdr>
            <w:top w:val="none" w:sz="0" w:space="0" w:color="auto"/>
            <w:left w:val="none" w:sz="0" w:space="0" w:color="auto"/>
            <w:bottom w:val="none" w:sz="0" w:space="0" w:color="auto"/>
            <w:right w:val="none" w:sz="0" w:space="0" w:color="auto"/>
          </w:divBdr>
        </w:div>
        <w:div w:id="1424719838">
          <w:marLeft w:val="0"/>
          <w:marRight w:val="0"/>
          <w:marTop w:val="0"/>
          <w:marBottom w:val="0"/>
          <w:divBdr>
            <w:top w:val="none" w:sz="0" w:space="0" w:color="auto"/>
            <w:left w:val="none" w:sz="0" w:space="0" w:color="auto"/>
            <w:bottom w:val="none" w:sz="0" w:space="0" w:color="auto"/>
            <w:right w:val="none" w:sz="0" w:space="0" w:color="auto"/>
          </w:divBdr>
        </w:div>
        <w:div w:id="1432432704">
          <w:marLeft w:val="0"/>
          <w:marRight w:val="0"/>
          <w:marTop w:val="0"/>
          <w:marBottom w:val="0"/>
          <w:divBdr>
            <w:top w:val="none" w:sz="0" w:space="0" w:color="auto"/>
            <w:left w:val="none" w:sz="0" w:space="0" w:color="auto"/>
            <w:bottom w:val="none" w:sz="0" w:space="0" w:color="auto"/>
            <w:right w:val="none" w:sz="0" w:space="0" w:color="auto"/>
          </w:divBdr>
        </w:div>
        <w:div w:id="1447768712">
          <w:marLeft w:val="0"/>
          <w:marRight w:val="0"/>
          <w:marTop w:val="0"/>
          <w:marBottom w:val="0"/>
          <w:divBdr>
            <w:top w:val="none" w:sz="0" w:space="0" w:color="auto"/>
            <w:left w:val="none" w:sz="0" w:space="0" w:color="auto"/>
            <w:bottom w:val="none" w:sz="0" w:space="0" w:color="auto"/>
            <w:right w:val="none" w:sz="0" w:space="0" w:color="auto"/>
          </w:divBdr>
        </w:div>
        <w:div w:id="1462723191">
          <w:marLeft w:val="0"/>
          <w:marRight w:val="0"/>
          <w:marTop w:val="0"/>
          <w:marBottom w:val="0"/>
          <w:divBdr>
            <w:top w:val="none" w:sz="0" w:space="0" w:color="auto"/>
            <w:left w:val="none" w:sz="0" w:space="0" w:color="auto"/>
            <w:bottom w:val="none" w:sz="0" w:space="0" w:color="auto"/>
            <w:right w:val="none" w:sz="0" w:space="0" w:color="auto"/>
          </w:divBdr>
        </w:div>
        <w:div w:id="1470171427">
          <w:marLeft w:val="0"/>
          <w:marRight w:val="0"/>
          <w:marTop w:val="0"/>
          <w:marBottom w:val="0"/>
          <w:divBdr>
            <w:top w:val="none" w:sz="0" w:space="0" w:color="auto"/>
            <w:left w:val="none" w:sz="0" w:space="0" w:color="auto"/>
            <w:bottom w:val="none" w:sz="0" w:space="0" w:color="auto"/>
            <w:right w:val="none" w:sz="0" w:space="0" w:color="auto"/>
          </w:divBdr>
        </w:div>
        <w:div w:id="1476533121">
          <w:marLeft w:val="0"/>
          <w:marRight w:val="0"/>
          <w:marTop w:val="0"/>
          <w:marBottom w:val="0"/>
          <w:divBdr>
            <w:top w:val="none" w:sz="0" w:space="0" w:color="auto"/>
            <w:left w:val="none" w:sz="0" w:space="0" w:color="auto"/>
            <w:bottom w:val="none" w:sz="0" w:space="0" w:color="auto"/>
            <w:right w:val="none" w:sz="0" w:space="0" w:color="auto"/>
          </w:divBdr>
        </w:div>
        <w:div w:id="1497648352">
          <w:marLeft w:val="0"/>
          <w:marRight w:val="0"/>
          <w:marTop w:val="0"/>
          <w:marBottom w:val="0"/>
          <w:divBdr>
            <w:top w:val="none" w:sz="0" w:space="0" w:color="auto"/>
            <w:left w:val="none" w:sz="0" w:space="0" w:color="auto"/>
            <w:bottom w:val="none" w:sz="0" w:space="0" w:color="auto"/>
            <w:right w:val="none" w:sz="0" w:space="0" w:color="auto"/>
          </w:divBdr>
        </w:div>
        <w:div w:id="1507793964">
          <w:marLeft w:val="0"/>
          <w:marRight w:val="0"/>
          <w:marTop w:val="0"/>
          <w:marBottom w:val="0"/>
          <w:divBdr>
            <w:top w:val="none" w:sz="0" w:space="0" w:color="auto"/>
            <w:left w:val="none" w:sz="0" w:space="0" w:color="auto"/>
            <w:bottom w:val="none" w:sz="0" w:space="0" w:color="auto"/>
            <w:right w:val="none" w:sz="0" w:space="0" w:color="auto"/>
          </w:divBdr>
        </w:div>
        <w:div w:id="1517379472">
          <w:marLeft w:val="0"/>
          <w:marRight w:val="0"/>
          <w:marTop w:val="0"/>
          <w:marBottom w:val="0"/>
          <w:divBdr>
            <w:top w:val="none" w:sz="0" w:space="0" w:color="auto"/>
            <w:left w:val="none" w:sz="0" w:space="0" w:color="auto"/>
            <w:bottom w:val="none" w:sz="0" w:space="0" w:color="auto"/>
            <w:right w:val="none" w:sz="0" w:space="0" w:color="auto"/>
          </w:divBdr>
        </w:div>
        <w:div w:id="1577321762">
          <w:marLeft w:val="0"/>
          <w:marRight w:val="0"/>
          <w:marTop w:val="0"/>
          <w:marBottom w:val="0"/>
          <w:divBdr>
            <w:top w:val="none" w:sz="0" w:space="0" w:color="auto"/>
            <w:left w:val="none" w:sz="0" w:space="0" w:color="auto"/>
            <w:bottom w:val="none" w:sz="0" w:space="0" w:color="auto"/>
            <w:right w:val="none" w:sz="0" w:space="0" w:color="auto"/>
          </w:divBdr>
        </w:div>
        <w:div w:id="1601329623">
          <w:marLeft w:val="0"/>
          <w:marRight w:val="0"/>
          <w:marTop w:val="0"/>
          <w:marBottom w:val="0"/>
          <w:divBdr>
            <w:top w:val="none" w:sz="0" w:space="0" w:color="auto"/>
            <w:left w:val="none" w:sz="0" w:space="0" w:color="auto"/>
            <w:bottom w:val="none" w:sz="0" w:space="0" w:color="auto"/>
            <w:right w:val="none" w:sz="0" w:space="0" w:color="auto"/>
          </w:divBdr>
        </w:div>
        <w:div w:id="1617561439">
          <w:marLeft w:val="0"/>
          <w:marRight w:val="0"/>
          <w:marTop w:val="0"/>
          <w:marBottom w:val="0"/>
          <w:divBdr>
            <w:top w:val="none" w:sz="0" w:space="0" w:color="auto"/>
            <w:left w:val="none" w:sz="0" w:space="0" w:color="auto"/>
            <w:bottom w:val="none" w:sz="0" w:space="0" w:color="auto"/>
            <w:right w:val="none" w:sz="0" w:space="0" w:color="auto"/>
          </w:divBdr>
        </w:div>
        <w:div w:id="1627615480">
          <w:marLeft w:val="0"/>
          <w:marRight w:val="0"/>
          <w:marTop w:val="0"/>
          <w:marBottom w:val="0"/>
          <w:divBdr>
            <w:top w:val="none" w:sz="0" w:space="0" w:color="auto"/>
            <w:left w:val="none" w:sz="0" w:space="0" w:color="auto"/>
            <w:bottom w:val="none" w:sz="0" w:space="0" w:color="auto"/>
            <w:right w:val="none" w:sz="0" w:space="0" w:color="auto"/>
          </w:divBdr>
        </w:div>
        <w:div w:id="1657806207">
          <w:marLeft w:val="0"/>
          <w:marRight w:val="0"/>
          <w:marTop w:val="0"/>
          <w:marBottom w:val="0"/>
          <w:divBdr>
            <w:top w:val="none" w:sz="0" w:space="0" w:color="auto"/>
            <w:left w:val="none" w:sz="0" w:space="0" w:color="auto"/>
            <w:bottom w:val="none" w:sz="0" w:space="0" w:color="auto"/>
            <w:right w:val="none" w:sz="0" w:space="0" w:color="auto"/>
          </w:divBdr>
        </w:div>
        <w:div w:id="1706059198">
          <w:marLeft w:val="0"/>
          <w:marRight w:val="0"/>
          <w:marTop w:val="0"/>
          <w:marBottom w:val="0"/>
          <w:divBdr>
            <w:top w:val="none" w:sz="0" w:space="0" w:color="auto"/>
            <w:left w:val="none" w:sz="0" w:space="0" w:color="auto"/>
            <w:bottom w:val="none" w:sz="0" w:space="0" w:color="auto"/>
            <w:right w:val="none" w:sz="0" w:space="0" w:color="auto"/>
          </w:divBdr>
        </w:div>
        <w:div w:id="1784885564">
          <w:marLeft w:val="0"/>
          <w:marRight w:val="0"/>
          <w:marTop w:val="0"/>
          <w:marBottom w:val="0"/>
          <w:divBdr>
            <w:top w:val="none" w:sz="0" w:space="0" w:color="auto"/>
            <w:left w:val="none" w:sz="0" w:space="0" w:color="auto"/>
            <w:bottom w:val="none" w:sz="0" w:space="0" w:color="auto"/>
            <w:right w:val="none" w:sz="0" w:space="0" w:color="auto"/>
          </w:divBdr>
        </w:div>
        <w:div w:id="1790933953">
          <w:marLeft w:val="0"/>
          <w:marRight w:val="0"/>
          <w:marTop w:val="0"/>
          <w:marBottom w:val="0"/>
          <w:divBdr>
            <w:top w:val="none" w:sz="0" w:space="0" w:color="auto"/>
            <w:left w:val="none" w:sz="0" w:space="0" w:color="auto"/>
            <w:bottom w:val="none" w:sz="0" w:space="0" w:color="auto"/>
            <w:right w:val="none" w:sz="0" w:space="0" w:color="auto"/>
          </w:divBdr>
        </w:div>
        <w:div w:id="1799759136">
          <w:marLeft w:val="0"/>
          <w:marRight w:val="0"/>
          <w:marTop w:val="0"/>
          <w:marBottom w:val="0"/>
          <w:divBdr>
            <w:top w:val="none" w:sz="0" w:space="0" w:color="auto"/>
            <w:left w:val="none" w:sz="0" w:space="0" w:color="auto"/>
            <w:bottom w:val="none" w:sz="0" w:space="0" w:color="auto"/>
            <w:right w:val="none" w:sz="0" w:space="0" w:color="auto"/>
          </w:divBdr>
        </w:div>
        <w:div w:id="1803379326">
          <w:marLeft w:val="0"/>
          <w:marRight w:val="0"/>
          <w:marTop w:val="0"/>
          <w:marBottom w:val="0"/>
          <w:divBdr>
            <w:top w:val="none" w:sz="0" w:space="0" w:color="auto"/>
            <w:left w:val="none" w:sz="0" w:space="0" w:color="auto"/>
            <w:bottom w:val="none" w:sz="0" w:space="0" w:color="auto"/>
            <w:right w:val="none" w:sz="0" w:space="0" w:color="auto"/>
          </w:divBdr>
        </w:div>
        <w:div w:id="1811828348">
          <w:marLeft w:val="0"/>
          <w:marRight w:val="0"/>
          <w:marTop w:val="0"/>
          <w:marBottom w:val="0"/>
          <w:divBdr>
            <w:top w:val="none" w:sz="0" w:space="0" w:color="auto"/>
            <w:left w:val="none" w:sz="0" w:space="0" w:color="auto"/>
            <w:bottom w:val="none" w:sz="0" w:space="0" w:color="auto"/>
            <w:right w:val="none" w:sz="0" w:space="0" w:color="auto"/>
          </w:divBdr>
        </w:div>
        <w:div w:id="1816332237">
          <w:marLeft w:val="0"/>
          <w:marRight w:val="0"/>
          <w:marTop w:val="0"/>
          <w:marBottom w:val="0"/>
          <w:divBdr>
            <w:top w:val="none" w:sz="0" w:space="0" w:color="auto"/>
            <w:left w:val="none" w:sz="0" w:space="0" w:color="auto"/>
            <w:bottom w:val="none" w:sz="0" w:space="0" w:color="auto"/>
            <w:right w:val="none" w:sz="0" w:space="0" w:color="auto"/>
          </w:divBdr>
        </w:div>
        <w:div w:id="1843544752">
          <w:marLeft w:val="0"/>
          <w:marRight w:val="0"/>
          <w:marTop w:val="0"/>
          <w:marBottom w:val="0"/>
          <w:divBdr>
            <w:top w:val="none" w:sz="0" w:space="0" w:color="auto"/>
            <w:left w:val="none" w:sz="0" w:space="0" w:color="auto"/>
            <w:bottom w:val="none" w:sz="0" w:space="0" w:color="auto"/>
            <w:right w:val="none" w:sz="0" w:space="0" w:color="auto"/>
          </w:divBdr>
        </w:div>
        <w:div w:id="1857303180">
          <w:marLeft w:val="0"/>
          <w:marRight w:val="0"/>
          <w:marTop w:val="0"/>
          <w:marBottom w:val="0"/>
          <w:divBdr>
            <w:top w:val="none" w:sz="0" w:space="0" w:color="auto"/>
            <w:left w:val="none" w:sz="0" w:space="0" w:color="auto"/>
            <w:bottom w:val="none" w:sz="0" w:space="0" w:color="auto"/>
            <w:right w:val="none" w:sz="0" w:space="0" w:color="auto"/>
          </w:divBdr>
        </w:div>
        <w:div w:id="1871331292">
          <w:marLeft w:val="0"/>
          <w:marRight w:val="0"/>
          <w:marTop w:val="0"/>
          <w:marBottom w:val="0"/>
          <w:divBdr>
            <w:top w:val="none" w:sz="0" w:space="0" w:color="auto"/>
            <w:left w:val="none" w:sz="0" w:space="0" w:color="auto"/>
            <w:bottom w:val="none" w:sz="0" w:space="0" w:color="auto"/>
            <w:right w:val="none" w:sz="0" w:space="0" w:color="auto"/>
          </w:divBdr>
        </w:div>
        <w:div w:id="1883980037">
          <w:marLeft w:val="0"/>
          <w:marRight w:val="0"/>
          <w:marTop w:val="0"/>
          <w:marBottom w:val="0"/>
          <w:divBdr>
            <w:top w:val="none" w:sz="0" w:space="0" w:color="auto"/>
            <w:left w:val="none" w:sz="0" w:space="0" w:color="auto"/>
            <w:bottom w:val="none" w:sz="0" w:space="0" w:color="auto"/>
            <w:right w:val="none" w:sz="0" w:space="0" w:color="auto"/>
          </w:divBdr>
        </w:div>
        <w:div w:id="1903246479">
          <w:marLeft w:val="0"/>
          <w:marRight w:val="0"/>
          <w:marTop w:val="0"/>
          <w:marBottom w:val="0"/>
          <w:divBdr>
            <w:top w:val="none" w:sz="0" w:space="0" w:color="auto"/>
            <w:left w:val="none" w:sz="0" w:space="0" w:color="auto"/>
            <w:bottom w:val="none" w:sz="0" w:space="0" w:color="auto"/>
            <w:right w:val="none" w:sz="0" w:space="0" w:color="auto"/>
          </w:divBdr>
        </w:div>
        <w:div w:id="1909726855">
          <w:marLeft w:val="0"/>
          <w:marRight w:val="0"/>
          <w:marTop w:val="0"/>
          <w:marBottom w:val="0"/>
          <w:divBdr>
            <w:top w:val="none" w:sz="0" w:space="0" w:color="auto"/>
            <w:left w:val="none" w:sz="0" w:space="0" w:color="auto"/>
            <w:bottom w:val="none" w:sz="0" w:space="0" w:color="auto"/>
            <w:right w:val="none" w:sz="0" w:space="0" w:color="auto"/>
          </w:divBdr>
        </w:div>
        <w:div w:id="1923560163">
          <w:marLeft w:val="0"/>
          <w:marRight w:val="0"/>
          <w:marTop w:val="0"/>
          <w:marBottom w:val="0"/>
          <w:divBdr>
            <w:top w:val="none" w:sz="0" w:space="0" w:color="auto"/>
            <w:left w:val="none" w:sz="0" w:space="0" w:color="auto"/>
            <w:bottom w:val="none" w:sz="0" w:space="0" w:color="auto"/>
            <w:right w:val="none" w:sz="0" w:space="0" w:color="auto"/>
          </w:divBdr>
        </w:div>
        <w:div w:id="1929193305">
          <w:marLeft w:val="0"/>
          <w:marRight w:val="0"/>
          <w:marTop w:val="0"/>
          <w:marBottom w:val="0"/>
          <w:divBdr>
            <w:top w:val="none" w:sz="0" w:space="0" w:color="auto"/>
            <w:left w:val="none" w:sz="0" w:space="0" w:color="auto"/>
            <w:bottom w:val="none" w:sz="0" w:space="0" w:color="auto"/>
            <w:right w:val="none" w:sz="0" w:space="0" w:color="auto"/>
          </w:divBdr>
        </w:div>
        <w:div w:id="1933123595">
          <w:marLeft w:val="0"/>
          <w:marRight w:val="0"/>
          <w:marTop w:val="0"/>
          <w:marBottom w:val="0"/>
          <w:divBdr>
            <w:top w:val="none" w:sz="0" w:space="0" w:color="auto"/>
            <w:left w:val="none" w:sz="0" w:space="0" w:color="auto"/>
            <w:bottom w:val="none" w:sz="0" w:space="0" w:color="auto"/>
            <w:right w:val="none" w:sz="0" w:space="0" w:color="auto"/>
          </w:divBdr>
        </w:div>
        <w:div w:id="1940140380">
          <w:marLeft w:val="0"/>
          <w:marRight w:val="0"/>
          <w:marTop w:val="0"/>
          <w:marBottom w:val="0"/>
          <w:divBdr>
            <w:top w:val="none" w:sz="0" w:space="0" w:color="auto"/>
            <w:left w:val="none" w:sz="0" w:space="0" w:color="auto"/>
            <w:bottom w:val="none" w:sz="0" w:space="0" w:color="auto"/>
            <w:right w:val="none" w:sz="0" w:space="0" w:color="auto"/>
          </w:divBdr>
        </w:div>
        <w:div w:id="1970042635">
          <w:marLeft w:val="0"/>
          <w:marRight w:val="0"/>
          <w:marTop w:val="0"/>
          <w:marBottom w:val="0"/>
          <w:divBdr>
            <w:top w:val="none" w:sz="0" w:space="0" w:color="auto"/>
            <w:left w:val="none" w:sz="0" w:space="0" w:color="auto"/>
            <w:bottom w:val="none" w:sz="0" w:space="0" w:color="auto"/>
            <w:right w:val="none" w:sz="0" w:space="0" w:color="auto"/>
          </w:divBdr>
        </w:div>
        <w:div w:id="1982806207">
          <w:marLeft w:val="0"/>
          <w:marRight w:val="0"/>
          <w:marTop w:val="0"/>
          <w:marBottom w:val="0"/>
          <w:divBdr>
            <w:top w:val="none" w:sz="0" w:space="0" w:color="auto"/>
            <w:left w:val="none" w:sz="0" w:space="0" w:color="auto"/>
            <w:bottom w:val="none" w:sz="0" w:space="0" w:color="auto"/>
            <w:right w:val="none" w:sz="0" w:space="0" w:color="auto"/>
          </w:divBdr>
        </w:div>
        <w:div w:id="2054498619">
          <w:marLeft w:val="0"/>
          <w:marRight w:val="0"/>
          <w:marTop w:val="0"/>
          <w:marBottom w:val="0"/>
          <w:divBdr>
            <w:top w:val="none" w:sz="0" w:space="0" w:color="auto"/>
            <w:left w:val="none" w:sz="0" w:space="0" w:color="auto"/>
            <w:bottom w:val="none" w:sz="0" w:space="0" w:color="auto"/>
            <w:right w:val="none" w:sz="0" w:space="0" w:color="auto"/>
          </w:divBdr>
        </w:div>
        <w:div w:id="2096584191">
          <w:marLeft w:val="0"/>
          <w:marRight w:val="0"/>
          <w:marTop w:val="0"/>
          <w:marBottom w:val="0"/>
          <w:divBdr>
            <w:top w:val="none" w:sz="0" w:space="0" w:color="auto"/>
            <w:left w:val="none" w:sz="0" w:space="0" w:color="auto"/>
            <w:bottom w:val="none" w:sz="0" w:space="0" w:color="auto"/>
            <w:right w:val="none" w:sz="0" w:space="0" w:color="auto"/>
          </w:divBdr>
        </w:div>
        <w:div w:id="2101216716">
          <w:marLeft w:val="0"/>
          <w:marRight w:val="0"/>
          <w:marTop w:val="0"/>
          <w:marBottom w:val="0"/>
          <w:divBdr>
            <w:top w:val="none" w:sz="0" w:space="0" w:color="auto"/>
            <w:left w:val="none" w:sz="0" w:space="0" w:color="auto"/>
            <w:bottom w:val="none" w:sz="0" w:space="0" w:color="auto"/>
            <w:right w:val="none" w:sz="0" w:space="0" w:color="auto"/>
          </w:divBdr>
        </w:div>
        <w:div w:id="2105491007">
          <w:marLeft w:val="0"/>
          <w:marRight w:val="0"/>
          <w:marTop w:val="0"/>
          <w:marBottom w:val="0"/>
          <w:divBdr>
            <w:top w:val="none" w:sz="0" w:space="0" w:color="auto"/>
            <w:left w:val="none" w:sz="0" w:space="0" w:color="auto"/>
            <w:bottom w:val="none" w:sz="0" w:space="0" w:color="auto"/>
            <w:right w:val="none" w:sz="0" w:space="0" w:color="auto"/>
          </w:divBdr>
        </w:div>
        <w:div w:id="211497850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 w:id="2124960884">
          <w:marLeft w:val="0"/>
          <w:marRight w:val="0"/>
          <w:marTop w:val="0"/>
          <w:marBottom w:val="0"/>
          <w:divBdr>
            <w:top w:val="none" w:sz="0" w:space="0" w:color="auto"/>
            <w:left w:val="none" w:sz="0" w:space="0" w:color="auto"/>
            <w:bottom w:val="none" w:sz="0" w:space="0" w:color="auto"/>
            <w:right w:val="none" w:sz="0" w:space="0" w:color="auto"/>
          </w:divBdr>
        </w:div>
        <w:div w:id="2130661748">
          <w:marLeft w:val="0"/>
          <w:marRight w:val="0"/>
          <w:marTop w:val="0"/>
          <w:marBottom w:val="0"/>
          <w:divBdr>
            <w:top w:val="none" w:sz="0" w:space="0" w:color="auto"/>
            <w:left w:val="none" w:sz="0" w:space="0" w:color="auto"/>
            <w:bottom w:val="none" w:sz="0" w:space="0" w:color="auto"/>
            <w:right w:val="none" w:sz="0" w:space="0" w:color="auto"/>
          </w:divBdr>
        </w:div>
        <w:div w:id="2146000643">
          <w:marLeft w:val="0"/>
          <w:marRight w:val="0"/>
          <w:marTop w:val="0"/>
          <w:marBottom w:val="0"/>
          <w:divBdr>
            <w:top w:val="none" w:sz="0" w:space="0" w:color="auto"/>
            <w:left w:val="none" w:sz="0" w:space="0" w:color="auto"/>
            <w:bottom w:val="none" w:sz="0" w:space="0" w:color="auto"/>
            <w:right w:val="none" w:sz="0" w:space="0" w:color="auto"/>
          </w:divBdr>
        </w:div>
      </w:divsChild>
    </w:div>
    <w:div w:id="1063599080">
      <w:bodyDiv w:val="1"/>
      <w:marLeft w:val="0"/>
      <w:marRight w:val="0"/>
      <w:marTop w:val="0"/>
      <w:marBottom w:val="0"/>
      <w:divBdr>
        <w:top w:val="none" w:sz="0" w:space="0" w:color="auto"/>
        <w:left w:val="none" w:sz="0" w:space="0" w:color="auto"/>
        <w:bottom w:val="none" w:sz="0" w:space="0" w:color="auto"/>
        <w:right w:val="none" w:sz="0" w:space="0" w:color="auto"/>
      </w:divBdr>
    </w:div>
    <w:div w:id="1096361184">
      <w:bodyDiv w:val="1"/>
      <w:marLeft w:val="0"/>
      <w:marRight w:val="0"/>
      <w:marTop w:val="0"/>
      <w:marBottom w:val="0"/>
      <w:divBdr>
        <w:top w:val="none" w:sz="0" w:space="0" w:color="auto"/>
        <w:left w:val="none" w:sz="0" w:space="0" w:color="auto"/>
        <w:bottom w:val="none" w:sz="0" w:space="0" w:color="auto"/>
        <w:right w:val="none" w:sz="0" w:space="0" w:color="auto"/>
      </w:divBdr>
    </w:div>
    <w:div w:id="1127510774">
      <w:bodyDiv w:val="1"/>
      <w:marLeft w:val="0"/>
      <w:marRight w:val="0"/>
      <w:marTop w:val="0"/>
      <w:marBottom w:val="0"/>
      <w:divBdr>
        <w:top w:val="none" w:sz="0" w:space="0" w:color="auto"/>
        <w:left w:val="none" w:sz="0" w:space="0" w:color="auto"/>
        <w:bottom w:val="none" w:sz="0" w:space="0" w:color="auto"/>
        <w:right w:val="none" w:sz="0" w:space="0" w:color="auto"/>
      </w:divBdr>
    </w:div>
    <w:div w:id="1128857773">
      <w:bodyDiv w:val="1"/>
      <w:marLeft w:val="0"/>
      <w:marRight w:val="0"/>
      <w:marTop w:val="0"/>
      <w:marBottom w:val="0"/>
      <w:divBdr>
        <w:top w:val="none" w:sz="0" w:space="0" w:color="auto"/>
        <w:left w:val="none" w:sz="0" w:space="0" w:color="auto"/>
        <w:bottom w:val="none" w:sz="0" w:space="0" w:color="auto"/>
        <w:right w:val="none" w:sz="0" w:space="0" w:color="auto"/>
      </w:divBdr>
    </w:div>
    <w:div w:id="1141120113">
      <w:bodyDiv w:val="1"/>
      <w:marLeft w:val="0"/>
      <w:marRight w:val="0"/>
      <w:marTop w:val="0"/>
      <w:marBottom w:val="0"/>
      <w:divBdr>
        <w:top w:val="none" w:sz="0" w:space="0" w:color="auto"/>
        <w:left w:val="none" w:sz="0" w:space="0" w:color="auto"/>
        <w:bottom w:val="none" w:sz="0" w:space="0" w:color="auto"/>
        <w:right w:val="none" w:sz="0" w:space="0" w:color="auto"/>
      </w:divBdr>
    </w:div>
    <w:div w:id="1148747304">
      <w:bodyDiv w:val="1"/>
      <w:marLeft w:val="0"/>
      <w:marRight w:val="0"/>
      <w:marTop w:val="0"/>
      <w:marBottom w:val="0"/>
      <w:divBdr>
        <w:top w:val="none" w:sz="0" w:space="0" w:color="auto"/>
        <w:left w:val="none" w:sz="0" w:space="0" w:color="auto"/>
        <w:bottom w:val="none" w:sz="0" w:space="0" w:color="auto"/>
        <w:right w:val="none" w:sz="0" w:space="0" w:color="auto"/>
      </w:divBdr>
    </w:div>
    <w:div w:id="1184783719">
      <w:bodyDiv w:val="1"/>
      <w:marLeft w:val="0"/>
      <w:marRight w:val="0"/>
      <w:marTop w:val="0"/>
      <w:marBottom w:val="0"/>
      <w:divBdr>
        <w:top w:val="none" w:sz="0" w:space="0" w:color="auto"/>
        <w:left w:val="none" w:sz="0" w:space="0" w:color="auto"/>
        <w:bottom w:val="none" w:sz="0" w:space="0" w:color="auto"/>
        <w:right w:val="none" w:sz="0" w:space="0" w:color="auto"/>
      </w:divBdr>
    </w:div>
    <w:div w:id="1200628851">
      <w:bodyDiv w:val="1"/>
      <w:marLeft w:val="0"/>
      <w:marRight w:val="0"/>
      <w:marTop w:val="0"/>
      <w:marBottom w:val="0"/>
      <w:divBdr>
        <w:top w:val="none" w:sz="0" w:space="0" w:color="auto"/>
        <w:left w:val="none" w:sz="0" w:space="0" w:color="auto"/>
        <w:bottom w:val="none" w:sz="0" w:space="0" w:color="auto"/>
        <w:right w:val="none" w:sz="0" w:space="0" w:color="auto"/>
      </w:divBdr>
    </w:div>
    <w:div w:id="1210650747">
      <w:bodyDiv w:val="1"/>
      <w:marLeft w:val="0"/>
      <w:marRight w:val="0"/>
      <w:marTop w:val="0"/>
      <w:marBottom w:val="0"/>
      <w:divBdr>
        <w:top w:val="none" w:sz="0" w:space="0" w:color="auto"/>
        <w:left w:val="none" w:sz="0" w:space="0" w:color="auto"/>
        <w:bottom w:val="none" w:sz="0" w:space="0" w:color="auto"/>
        <w:right w:val="none" w:sz="0" w:space="0" w:color="auto"/>
      </w:divBdr>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22324733">
      <w:bodyDiv w:val="1"/>
      <w:marLeft w:val="0"/>
      <w:marRight w:val="0"/>
      <w:marTop w:val="0"/>
      <w:marBottom w:val="0"/>
      <w:divBdr>
        <w:top w:val="none" w:sz="0" w:space="0" w:color="auto"/>
        <w:left w:val="none" w:sz="0" w:space="0" w:color="auto"/>
        <w:bottom w:val="none" w:sz="0" w:space="0" w:color="auto"/>
        <w:right w:val="none" w:sz="0" w:space="0" w:color="auto"/>
      </w:divBdr>
      <w:divsChild>
        <w:div w:id="1259362384">
          <w:marLeft w:val="0"/>
          <w:marRight w:val="0"/>
          <w:marTop w:val="0"/>
          <w:marBottom w:val="0"/>
          <w:divBdr>
            <w:top w:val="none" w:sz="0" w:space="0" w:color="auto"/>
            <w:left w:val="none" w:sz="0" w:space="0" w:color="auto"/>
            <w:bottom w:val="none" w:sz="0" w:space="0" w:color="auto"/>
            <w:right w:val="none" w:sz="0" w:space="0" w:color="auto"/>
          </w:divBdr>
        </w:div>
        <w:div w:id="1403794671">
          <w:marLeft w:val="0"/>
          <w:marRight w:val="0"/>
          <w:marTop w:val="0"/>
          <w:marBottom w:val="0"/>
          <w:divBdr>
            <w:top w:val="none" w:sz="0" w:space="0" w:color="auto"/>
            <w:left w:val="none" w:sz="0" w:space="0" w:color="auto"/>
            <w:bottom w:val="none" w:sz="0" w:space="0" w:color="auto"/>
            <w:right w:val="none" w:sz="0" w:space="0" w:color="auto"/>
          </w:divBdr>
          <w:divsChild>
            <w:div w:id="4054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6395">
      <w:bodyDiv w:val="1"/>
      <w:marLeft w:val="0"/>
      <w:marRight w:val="0"/>
      <w:marTop w:val="0"/>
      <w:marBottom w:val="0"/>
      <w:divBdr>
        <w:top w:val="none" w:sz="0" w:space="0" w:color="auto"/>
        <w:left w:val="none" w:sz="0" w:space="0" w:color="auto"/>
        <w:bottom w:val="none" w:sz="0" w:space="0" w:color="auto"/>
        <w:right w:val="none" w:sz="0" w:space="0" w:color="auto"/>
      </w:divBdr>
    </w:div>
    <w:div w:id="1335449649">
      <w:bodyDiv w:val="1"/>
      <w:marLeft w:val="0"/>
      <w:marRight w:val="0"/>
      <w:marTop w:val="0"/>
      <w:marBottom w:val="0"/>
      <w:divBdr>
        <w:top w:val="none" w:sz="0" w:space="0" w:color="auto"/>
        <w:left w:val="none" w:sz="0" w:space="0" w:color="auto"/>
        <w:bottom w:val="none" w:sz="0" w:space="0" w:color="auto"/>
        <w:right w:val="none" w:sz="0" w:space="0" w:color="auto"/>
      </w:divBdr>
    </w:div>
    <w:div w:id="1337225605">
      <w:bodyDiv w:val="1"/>
      <w:marLeft w:val="0"/>
      <w:marRight w:val="0"/>
      <w:marTop w:val="0"/>
      <w:marBottom w:val="0"/>
      <w:divBdr>
        <w:top w:val="none" w:sz="0" w:space="0" w:color="auto"/>
        <w:left w:val="none" w:sz="0" w:space="0" w:color="auto"/>
        <w:bottom w:val="none" w:sz="0" w:space="0" w:color="auto"/>
        <w:right w:val="none" w:sz="0" w:space="0" w:color="auto"/>
      </w:divBdr>
    </w:div>
    <w:div w:id="1385566987">
      <w:bodyDiv w:val="1"/>
      <w:marLeft w:val="0"/>
      <w:marRight w:val="0"/>
      <w:marTop w:val="0"/>
      <w:marBottom w:val="0"/>
      <w:divBdr>
        <w:top w:val="none" w:sz="0" w:space="0" w:color="auto"/>
        <w:left w:val="none" w:sz="0" w:space="0" w:color="auto"/>
        <w:bottom w:val="none" w:sz="0" w:space="0" w:color="auto"/>
        <w:right w:val="none" w:sz="0" w:space="0" w:color="auto"/>
      </w:divBdr>
    </w:div>
    <w:div w:id="1398167423">
      <w:bodyDiv w:val="1"/>
      <w:marLeft w:val="0"/>
      <w:marRight w:val="0"/>
      <w:marTop w:val="0"/>
      <w:marBottom w:val="0"/>
      <w:divBdr>
        <w:top w:val="none" w:sz="0" w:space="0" w:color="auto"/>
        <w:left w:val="none" w:sz="0" w:space="0" w:color="auto"/>
        <w:bottom w:val="none" w:sz="0" w:space="0" w:color="auto"/>
        <w:right w:val="none" w:sz="0" w:space="0" w:color="auto"/>
      </w:divBdr>
    </w:div>
    <w:div w:id="1457335577">
      <w:bodyDiv w:val="1"/>
      <w:marLeft w:val="0"/>
      <w:marRight w:val="0"/>
      <w:marTop w:val="0"/>
      <w:marBottom w:val="0"/>
      <w:divBdr>
        <w:top w:val="none" w:sz="0" w:space="0" w:color="auto"/>
        <w:left w:val="none" w:sz="0" w:space="0" w:color="auto"/>
        <w:bottom w:val="none" w:sz="0" w:space="0" w:color="auto"/>
        <w:right w:val="none" w:sz="0" w:space="0" w:color="auto"/>
      </w:divBdr>
    </w:div>
    <w:div w:id="1518153575">
      <w:bodyDiv w:val="1"/>
      <w:marLeft w:val="0"/>
      <w:marRight w:val="0"/>
      <w:marTop w:val="0"/>
      <w:marBottom w:val="0"/>
      <w:divBdr>
        <w:top w:val="none" w:sz="0" w:space="0" w:color="auto"/>
        <w:left w:val="none" w:sz="0" w:space="0" w:color="auto"/>
        <w:bottom w:val="none" w:sz="0" w:space="0" w:color="auto"/>
        <w:right w:val="none" w:sz="0" w:space="0" w:color="auto"/>
      </w:divBdr>
    </w:div>
    <w:div w:id="1523786308">
      <w:bodyDiv w:val="1"/>
      <w:marLeft w:val="0"/>
      <w:marRight w:val="0"/>
      <w:marTop w:val="0"/>
      <w:marBottom w:val="0"/>
      <w:divBdr>
        <w:top w:val="none" w:sz="0" w:space="0" w:color="auto"/>
        <w:left w:val="none" w:sz="0" w:space="0" w:color="auto"/>
        <w:bottom w:val="none" w:sz="0" w:space="0" w:color="auto"/>
        <w:right w:val="none" w:sz="0" w:space="0" w:color="auto"/>
      </w:divBdr>
    </w:div>
    <w:div w:id="1598371779">
      <w:bodyDiv w:val="1"/>
      <w:marLeft w:val="0"/>
      <w:marRight w:val="0"/>
      <w:marTop w:val="0"/>
      <w:marBottom w:val="0"/>
      <w:divBdr>
        <w:top w:val="none" w:sz="0" w:space="0" w:color="auto"/>
        <w:left w:val="none" w:sz="0" w:space="0" w:color="auto"/>
        <w:bottom w:val="none" w:sz="0" w:space="0" w:color="auto"/>
        <w:right w:val="none" w:sz="0" w:space="0" w:color="auto"/>
      </w:divBdr>
    </w:div>
    <w:div w:id="1625187690">
      <w:bodyDiv w:val="1"/>
      <w:marLeft w:val="0"/>
      <w:marRight w:val="0"/>
      <w:marTop w:val="0"/>
      <w:marBottom w:val="0"/>
      <w:divBdr>
        <w:top w:val="none" w:sz="0" w:space="0" w:color="auto"/>
        <w:left w:val="none" w:sz="0" w:space="0" w:color="auto"/>
        <w:bottom w:val="none" w:sz="0" w:space="0" w:color="auto"/>
        <w:right w:val="none" w:sz="0" w:space="0" w:color="auto"/>
      </w:divBdr>
    </w:div>
    <w:div w:id="1655333750">
      <w:bodyDiv w:val="1"/>
      <w:marLeft w:val="0"/>
      <w:marRight w:val="0"/>
      <w:marTop w:val="0"/>
      <w:marBottom w:val="0"/>
      <w:divBdr>
        <w:top w:val="none" w:sz="0" w:space="0" w:color="auto"/>
        <w:left w:val="none" w:sz="0" w:space="0" w:color="auto"/>
        <w:bottom w:val="none" w:sz="0" w:space="0" w:color="auto"/>
        <w:right w:val="none" w:sz="0" w:space="0" w:color="auto"/>
      </w:divBdr>
    </w:div>
    <w:div w:id="1671518151">
      <w:bodyDiv w:val="1"/>
      <w:marLeft w:val="0"/>
      <w:marRight w:val="0"/>
      <w:marTop w:val="0"/>
      <w:marBottom w:val="0"/>
      <w:divBdr>
        <w:top w:val="none" w:sz="0" w:space="0" w:color="auto"/>
        <w:left w:val="none" w:sz="0" w:space="0" w:color="auto"/>
        <w:bottom w:val="none" w:sz="0" w:space="0" w:color="auto"/>
        <w:right w:val="none" w:sz="0" w:space="0" w:color="auto"/>
      </w:divBdr>
    </w:div>
    <w:div w:id="1700277444">
      <w:bodyDiv w:val="1"/>
      <w:marLeft w:val="0"/>
      <w:marRight w:val="0"/>
      <w:marTop w:val="0"/>
      <w:marBottom w:val="0"/>
      <w:divBdr>
        <w:top w:val="none" w:sz="0" w:space="0" w:color="auto"/>
        <w:left w:val="none" w:sz="0" w:space="0" w:color="auto"/>
        <w:bottom w:val="none" w:sz="0" w:space="0" w:color="auto"/>
        <w:right w:val="none" w:sz="0" w:space="0" w:color="auto"/>
      </w:divBdr>
    </w:div>
    <w:div w:id="1706295932">
      <w:bodyDiv w:val="1"/>
      <w:marLeft w:val="0"/>
      <w:marRight w:val="0"/>
      <w:marTop w:val="0"/>
      <w:marBottom w:val="0"/>
      <w:divBdr>
        <w:top w:val="none" w:sz="0" w:space="0" w:color="auto"/>
        <w:left w:val="none" w:sz="0" w:space="0" w:color="auto"/>
        <w:bottom w:val="none" w:sz="0" w:space="0" w:color="auto"/>
        <w:right w:val="none" w:sz="0" w:space="0" w:color="auto"/>
      </w:divBdr>
    </w:div>
    <w:div w:id="1739210482">
      <w:bodyDiv w:val="1"/>
      <w:marLeft w:val="0"/>
      <w:marRight w:val="0"/>
      <w:marTop w:val="0"/>
      <w:marBottom w:val="0"/>
      <w:divBdr>
        <w:top w:val="none" w:sz="0" w:space="0" w:color="auto"/>
        <w:left w:val="none" w:sz="0" w:space="0" w:color="auto"/>
        <w:bottom w:val="none" w:sz="0" w:space="0" w:color="auto"/>
        <w:right w:val="none" w:sz="0" w:space="0" w:color="auto"/>
      </w:divBdr>
    </w:div>
    <w:div w:id="1745910148">
      <w:bodyDiv w:val="1"/>
      <w:marLeft w:val="0"/>
      <w:marRight w:val="0"/>
      <w:marTop w:val="0"/>
      <w:marBottom w:val="0"/>
      <w:divBdr>
        <w:top w:val="none" w:sz="0" w:space="0" w:color="auto"/>
        <w:left w:val="none" w:sz="0" w:space="0" w:color="auto"/>
        <w:bottom w:val="none" w:sz="0" w:space="0" w:color="auto"/>
        <w:right w:val="none" w:sz="0" w:space="0" w:color="auto"/>
      </w:divBdr>
    </w:div>
    <w:div w:id="1751386964">
      <w:bodyDiv w:val="1"/>
      <w:marLeft w:val="0"/>
      <w:marRight w:val="0"/>
      <w:marTop w:val="0"/>
      <w:marBottom w:val="0"/>
      <w:divBdr>
        <w:top w:val="none" w:sz="0" w:space="0" w:color="auto"/>
        <w:left w:val="none" w:sz="0" w:space="0" w:color="auto"/>
        <w:bottom w:val="none" w:sz="0" w:space="0" w:color="auto"/>
        <w:right w:val="none" w:sz="0" w:space="0" w:color="auto"/>
      </w:divBdr>
    </w:div>
    <w:div w:id="1771772973">
      <w:bodyDiv w:val="1"/>
      <w:marLeft w:val="0"/>
      <w:marRight w:val="0"/>
      <w:marTop w:val="0"/>
      <w:marBottom w:val="0"/>
      <w:divBdr>
        <w:top w:val="none" w:sz="0" w:space="0" w:color="auto"/>
        <w:left w:val="none" w:sz="0" w:space="0" w:color="auto"/>
        <w:bottom w:val="none" w:sz="0" w:space="0" w:color="auto"/>
        <w:right w:val="none" w:sz="0" w:space="0" w:color="auto"/>
      </w:divBdr>
    </w:div>
    <w:div w:id="1793553922">
      <w:bodyDiv w:val="1"/>
      <w:marLeft w:val="0"/>
      <w:marRight w:val="0"/>
      <w:marTop w:val="0"/>
      <w:marBottom w:val="0"/>
      <w:divBdr>
        <w:top w:val="none" w:sz="0" w:space="0" w:color="auto"/>
        <w:left w:val="none" w:sz="0" w:space="0" w:color="auto"/>
        <w:bottom w:val="none" w:sz="0" w:space="0" w:color="auto"/>
        <w:right w:val="none" w:sz="0" w:space="0" w:color="auto"/>
      </w:divBdr>
    </w:div>
    <w:div w:id="1813213186">
      <w:bodyDiv w:val="1"/>
      <w:marLeft w:val="0"/>
      <w:marRight w:val="0"/>
      <w:marTop w:val="0"/>
      <w:marBottom w:val="0"/>
      <w:divBdr>
        <w:top w:val="none" w:sz="0" w:space="0" w:color="auto"/>
        <w:left w:val="none" w:sz="0" w:space="0" w:color="auto"/>
        <w:bottom w:val="none" w:sz="0" w:space="0" w:color="auto"/>
        <w:right w:val="none" w:sz="0" w:space="0" w:color="auto"/>
      </w:divBdr>
      <w:divsChild>
        <w:div w:id="802700712">
          <w:marLeft w:val="0"/>
          <w:marRight w:val="0"/>
          <w:marTop w:val="0"/>
          <w:marBottom w:val="0"/>
          <w:divBdr>
            <w:top w:val="none" w:sz="0" w:space="0" w:color="auto"/>
            <w:left w:val="none" w:sz="0" w:space="0" w:color="auto"/>
            <w:bottom w:val="none" w:sz="0" w:space="0" w:color="auto"/>
            <w:right w:val="none" w:sz="0" w:space="0" w:color="auto"/>
          </w:divBdr>
        </w:div>
        <w:div w:id="1270821434">
          <w:marLeft w:val="0"/>
          <w:marRight w:val="0"/>
          <w:marTop w:val="0"/>
          <w:marBottom w:val="0"/>
          <w:divBdr>
            <w:top w:val="none" w:sz="0" w:space="0" w:color="auto"/>
            <w:left w:val="none" w:sz="0" w:space="0" w:color="auto"/>
            <w:bottom w:val="none" w:sz="0" w:space="0" w:color="auto"/>
            <w:right w:val="none" w:sz="0" w:space="0" w:color="auto"/>
          </w:divBdr>
        </w:div>
        <w:div w:id="1694768766">
          <w:marLeft w:val="0"/>
          <w:marRight w:val="0"/>
          <w:marTop w:val="0"/>
          <w:marBottom w:val="0"/>
          <w:divBdr>
            <w:top w:val="none" w:sz="0" w:space="0" w:color="auto"/>
            <w:left w:val="none" w:sz="0" w:space="0" w:color="auto"/>
            <w:bottom w:val="none" w:sz="0" w:space="0" w:color="auto"/>
            <w:right w:val="none" w:sz="0" w:space="0" w:color="auto"/>
          </w:divBdr>
        </w:div>
        <w:div w:id="1753046694">
          <w:marLeft w:val="0"/>
          <w:marRight w:val="0"/>
          <w:marTop w:val="0"/>
          <w:marBottom w:val="0"/>
          <w:divBdr>
            <w:top w:val="none" w:sz="0" w:space="0" w:color="auto"/>
            <w:left w:val="none" w:sz="0" w:space="0" w:color="auto"/>
            <w:bottom w:val="none" w:sz="0" w:space="0" w:color="auto"/>
            <w:right w:val="none" w:sz="0" w:space="0" w:color="auto"/>
          </w:divBdr>
        </w:div>
      </w:divsChild>
    </w:div>
    <w:div w:id="1860462901">
      <w:bodyDiv w:val="1"/>
      <w:marLeft w:val="0"/>
      <w:marRight w:val="0"/>
      <w:marTop w:val="0"/>
      <w:marBottom w:val="0"/>
      <w:divBdr>
        <w:top w:val="none" w:sz="0" w:space="0" w:color="auto"/>
        <w:left w:val="none" w:sz="0" w:space="0" w:color="auto"/>
        <w:bottom w:val="none" w:sz="0" w:space="0" w:color="auto"/>
        <w:right w:val="none" w:sz="0" w:space="0" w:color="auto"/>
      </w:divBdr>
      <w:divsChild>
        <w:div w:id="131295476">
          <w:marLeft w:val="0"/>
          <w:marRight w:val="0"/>
          <w:marTop w:val="0"/>
          <w:marBottom w:val="0"/>
          <w:divBdr>
            <w:top w:val="none" w:sz="0" w:space="0" w:color="auto"/>
            <w:left w:val="none" w:sz="0" w:space="0" w:color="auto"/>
            <w:bottom w:val="none" w:sz="0" w:space="0" w:color="auto"/>
            <w:right w:val="none" w:sz="0" w:space="0" w:color="auto"/>
          </w:divBdr>
        </w:div>
        <w:div w:id="407272734">
          <w:marLeft w:val="0"/>
          <w:marRight w:val="0"/>
          <w:marTop w:val="0"/>
          <w:marBottom w:val="0"/>
          <w:divBdr>
            <w:top w:val="none" w:sz="0" w:space="0" w:color="auto"/>
            <w:left w:val="none" w:sz="0" w:space="0" w:color="auto"/>
            <w:bottom w:val="none" w:sz="0" w:space="0" w:color="auto"/>
            <w:right w:val="none" w:sz="0" w:space="0" w:color="auto"/>
          </w:divBdr>
        </w:div>
        <w:div w:id="440421184">
          <w:marLeft w:val="0"/>
          <w:marRight w:val="0"/>
          <w:marTop w:val="0"/>
          <w:marBottom w:val="0"/>
          <w:divBdr>
            <w:top w:val="none" w:sz="0" w:space="0" w:color="auto"/>
            <w:left w:val="none" w:sz="0" w:space="0" w:color="auto"/>
            <w:bottom w:val="none" w:sz="0" w:space="0" w:color="auto"/>
            <w:right w:val="none" w:sz="0" w:space="0" w:color="auto"/>
          </w:divBdr>
        </w:div>
        <w:div w:id="651787117">
          <w:marLeft w:val="0"/>
          <w:marRight w:val="0"/>
          <w:marTop w:val="0"/>
          <w:marBottom w:val="0"/>
          <w:divBdr>
            <w:top w:val="none" w:sz="0" w:space="0" w:color="auto"/>
            <w:left w:val="none" w:sz="0" w:space="0" w:color="auto"/>
            <w:bottom w:val="none" w:sz="0" w:space="0" w:color="auto"/>
            <w:right w:val="none" w:sz="0" w:space="0" w:color="auto"/>
          </w:divBdr>
        </w:div>
        <w:div w:id="674303416">
          <w:marLeft w:val="0"/>
          <w:marRight w:val="0"/>
          <w:marTop w:val="0"/>
          <w:marBottom w:val="0"/>
          <w:divBdr>
            <w:top w:val="none" w:sz="0" w:space="0" w:color="auto"/>
            <w:left w:val="none" w:sz="0" w:space="0" w:color="auto"/>
            <w:bottom w:val="none" w:sz="0" w:space="0" w:color="auto"/>
            <w:right w:val="none" w:sz="0" w:space="0" w:color="auto"/>
          </w:divBdr>
        </w:div>
        <w:div w:id="716009599">
          <w:marLeft w:val="0"/>
          <w:marRight w:val="0"/>
          <w:marTop w:val="0"/>
          <w:marBottom w:val="0"/>
          <w:divBdr>
            <w:top w:val="none" w:sz="0" w:space="0" w:color="auto"/>
            <w:left w:val="none" w:sz="0" w:space="0" w:color="auto"/>
            <w:bottom w:val="none" w:sz="0" w:space="0" w:color="auto"/>
            <w:right w:val="none" w:sz="0" w:space="0" w:color="auto"/>
          </w:divBdr>
        </w:div>
        <w:div w:id="744641941">
          <w:marLeft w:val="0"/>
          <w:marRight w:val="0"/>
          <w:marTop w:val="0"/>
          <w:marBottom w:val="0"/>
          <w:divBdr>
            <w:top w:val="none" w:sz="0" w:space="0" w:color="auto"/>
            <w:left w:val="none" w:sz="0" w:space="0" w:color="auto"/>
            <w:bottom w:val="none" w:sz="0" w:space="0" w:color="auto"/>
            <w:right w:val="none" w:sz="0" w:space="0" w:color="auto"/>
          </w:divBdr>
        </w:div>
        <w:div w:id="802885497">
          <w:marLeft w:val="0"/>
          <w:marRight w:val="0"/>
          <w:marTop w:val="0"/>
          <w:marBottom w:val="0"/>
          <w:divBdr>
            <w:top w:val="none" w:sz="0" w:space="0" w:color="auto"/>
            <w:left w:val="none" w:sz="0" w:space="0" w:color="auto"/>
            <w:bottom w:val="none" w:sz="0" w:space="0" w:color="auto"/>
            <w:right w:val="none" w:sz="0" w:space="0" w:color="auto"/>
          </w:divBdr>
        </w:div>
        <w:div w:id="1149982865">
          <w:marLeft w:val="0"/>
          <w:marRight w:val="0"/>
          <w:marTop w:val="0"/>
          <w:marBottom w:val="0"/>
          <w:divBdr>
            <w:top w:val="none" w:sz="0" w:space="0" w:color="auto"/>
            <w:left w:val="none" w:sz="0" w:space="0" w:color="auto"/>
            <w:bottom w:val="none" w:sz="0" w:space="0" w:color="auto"/>
            <w:right w:val="none" w:sz="0" w:space="0" w:color="auto"/>
          </w:divBdr>
        </w:div>
        <w:div w:id="1157890049">
          <w:marLeft w:val="0"/>
          <w:marRight w:val="0"/>
          <w:marTop w:val="0"/>
          <w:marBottom w:val="0"/>
          <w:divBdr>
            <w:top w:val="none" w:sz="0" w:space="0" w:color="auto"/>
            <w:left w:val="none" w:sz="0" w:space="0" w:color="auto"/>
            <w:bottom w:val="none" w:sz="0" w:space="0" w:color="auto"/>
            <w:right w:val="none" w:sz="0" w:space="0" w:color="auto"/>
          </w:divBdr>
        </w:div>
        <w:div w:id="1248348369">
          <w:marLeft w:val="0"/>
          <w:marRight w:val="0"/>
          <w:marTop w:val="0"/>
          <w:marBottom w:val="0"/>
          <w:divBdr>
            <w:top w:val="none" w:sz="0" w:space="0" w:color="auto"/>
            <w:left w:val="none" w:sz="0" w:space="0" w:color="auto"/>
            <w:bottom w:val="none" w:sz="0" w:space="0" w:color="auto"/>
            <w:right w:val="none" w:sz="0" w:space="0" w:color="auto"/>
          </w:divBdr>
        </w:div>
        <w:div w:id="1334185794">
          <w:marLeft w:val="0"/>
          <w:marRight w:val="0"/>
          <w:marTop w:val="0"/>
          <w:marBottom w:val="0"/>
          <w:divBdr>
            <w:top w:val="none" w:sz="0" w:space="0" w:color="auto"/>
            <w:left w:val="none" w:sz="0" w:space="0" w:color="auto"/>
            <w:bottom w:val="none" w:sz="0" w:space="0" w:color="auto"/>
            <w:right w:val="none" w:sz="0" w:space="0" w:color="auto"/>
          </w:divBdr>
        </w:div>
        <w:div w:id="1685283011">
          <w:marLeft w:val="0"/>
          <w:marRight w:val="0"/>
          <w:marTop w:val="0"/>
          <w:marBottom w:val="0"/>
          <w:divBdr>
            <w:top w:val="none" w:sz="0" w:space="0" w:color="auto"/>
            <w:left w:val="none" w:sz="0" w:space="0" w:color="auto"/>
            <w:bottom w:val="none" w:sz="0" w:space="0" w:color="auto"/>
            <w:right w:val="none" w:sz="0" w:space="0" w:color="auto"/>
          </w:divBdr>
        </w:div>
        <w:div w:id="1724788884">
          <w:marLeft w:val="0"/>
          <w:marRight w:val="0"/>
          <w:marTop w:val="0"/>
          <w:marBottom w:val="0"/>
          <w:divBdr>
            <w:top w:val="none" w:sz="0" w:space="0" w:color="auto"/>
            <w:left w:val="none" w:sz="0" w:space="0" w:color="auto"/>
            <w:bottom w:val="none" w:sz="0" w:space="0" w:color="auto"/>
            <w:right w:val="none" w:sz="0" w:space="0" w:color="auto"/>
          </w:divBdr>
        </w:div>
        <w:div w:id="1825849731">
          <w:marLeft w:val="0"/>
          <w:marRight w:val="0"/>
          <w:marTop w:val="0"/>
          <w:marBottom w:val="0"/>
          <w:divBdr>
            <w:top w:val="none" w:sz="0" w:space="0" w:color="auto"/>
            <w:left w:val="none" w:sz="0" w:space="0" w:color="auto"/>
            <w:bottom w:val="none" w:sz="0" w:space="0" w:color="auto"/>
            <w:right w:val="none" w:sz="0" w:space="0" w:color="auto"/>
          </w:divBdr>
        </w:div>
        <w:div w:id="1982998448">
          <w:marLeft w:val="0"/>
          <w:marRight w:val="0"/>
          <w:marTop w:val="0"/>
          <w:marBottom w:val="0"/>
          <w:divBdr>
            <w:top w:val="none" w:sz="0" w:space="0" w:color="auto"/>
            <w:left w:val="none" w:sz="0" w:space="0" w:color="auto"/>
            <w:bottom w:val="none" w:sz="0" w:space="0" w:color="auto"/>
            <w:right w:val="none" w:sz="0" w:space="0" w:color="auto"/>
          </w:divBdr>
        </w:div>
      </w:divsChild>
    </w:div>
    <w:div w:id="1941793680">
      <w:bodyDiv w:val="1"/>
      <w:marLeft w:val="0"/>
      <w:marRight w:val="0"/>
      <w:marTop w:val="0"/>
      <w:marBottom w:val="0"/>
      <w:divBdr>
        <w:top w:val="none" w:sz="0" w:space="0" w:color="auto"/>
        <w:left w:val="none" w:sz="0" w:space="0" w:color="auto"/>
        <w:bottom w:val="none" w:sz="0" w:space="0" w:color="auto"/>
        <w:right w:val="none" w:sz="0" w:space="0" w:color="auto"/>
      </w:divBdr>
    </w:div>
    <w:div w:id="1974560582">
      <w:bodyDiv w:val="1"/>
      <w:marLeft w:val="0"/>
      <w:marRight w:val="0"/>
      <w:marTop w:val="0"/>
      <w:marBottom w:val="0"/>
      <w:divBdr>
        <w:top w:val="none" w:sz="0" w:space="0" w:color="auto"/>
        <w:left w:val="none" w:sz="0" w:space="0" w:color="auto"/>
        <w:bottom w:val="none" w:sz="0" w:space="0" w:color="auto"/>
        <w:right w:val="none" w:sz="0" w:space="0" w:color="auto"/>
      </w:divBdr>
      <w:divsChild>
        <w:div w:id="1702590062">
          <w:marLeft w:val="0"/>
          <w:marRight w:val="0"/>
          <w:marTop w:val="0"/>
          <w:marBottom w:val="0"/>
          <w:divBdr>
            <w:top w:val="none" w:sz="0" w:space="0" w:color="auto"/>
            <w:left w:val="none" w:sz="0" w:space="0" w:color="auto"/>
            <w:bottom w:val="none" w:sz="0" w:space="0" w:color="auto"/>
            <w:right w:val="none" w:sz="0" w:space="0" w:color="auto"/>
          </w:divBdr>
        </w:div>
      </w:divsChild>
    </w:div>
    <w:div w:id="1978365679">
      <w:bodyDiv w:val="1"/>
      <w:marLeft w:val="0"/>
      <w:marRight w:val="0"/>
      <w:marTop w:val="0"/>
      <w:marBottom w:val="0"/>
      <w:divBdr>
        <w:top w:val="none" w:sz="0" w:space="0" w:color="auto"/>
        <w:left w:val="none" w:sz="0" w:space="0" w:color="auto"/>
        <w:bottom w:val="none" w:sz="0" w:space="0" w:color="auto"/>
        <w:right w:val="none" w:sz="0" w:space="0" w:color="auto"/>
      </w:divBdr>
      <w:divsChild>
        <w:div w:id="1367369589">
          <w:marLeft w:val="0"/>
          <w:marRight w:val="0"/>
          <w:marTop w:val="0"/>
          <w:marBottom w:val="0"/>
          <w:divBdr>
            <w:top w:val="none" w:sz="0" w:space="0" w:color="auto"/>
            <w:left w:val="none" w:sz="0" w:space="0" w:color="auto"/>
            <w:bottom w:val="none" w:sz="0" w:space="0" w:color="auto"/>
            <w:right w:val="none" w:sz="0" w:space="0" w:color="auto"/>
          </w:divBdr>
          <w:divsChild>
            <w:div w:id="67923524">
              <w:marLeft w:val="0"/>
              <w:marRight w:val="0"/>
              <w:marTop w:val="0"/>
              <w:marBottom w:val="0"/>
              <w:divBdr>
                <w:top w:val="none" w:sz="0" w:space="0" w:color="auto"/>
                <w:left w:val="none" w:sz="0" w:space="0" w:color="auto"/>
                <w:bottom w:val="none" w:sz="0" w:space="0" w:color="auto"/>
                <w:right w:val="none" w:sz="0" w:space="0" w:color="auto"/>
              </w:divBdr>
            </w:div>
          </w:divsChild>
        </w:div>
        <w:div w:id="1371682125">
          <w:marLeft w:val="0"/>
          <w:marRight w:val="0"/>
          <w:marTop w:val="0"/>
          <w:marBottom w:val="0"/>
          <w:divBdr>
            <w:top w:val="none" w:sz="0" w:space="0" w:color="auto"/>
            <w:left w:val="none" w:sz="0" w:space="0" w:color="auto"/>
            <w:bottom w:val="none" w:sz="0" w:space="0" w:color="auto"/>
            <w:right w:val="none" w:sz="0" w:space="0" w:color="auto"/>
          </w:divBdr>
          <w:divsChild>
            <w:div w:id="843591872">
              <w:marLeft w:val="0"/>
              <w:marRight w:val="0"/>
              <w:marTop w:val="0"/>
              <w:marBottom w:val="0"/>
              <w:divBdr>
                <w:top w:val="none" w:sz="0" w:space="0" w:color="auto"/>
                <w:left w:val="none" w:sz="0" w:space="0" w:color="auto"/>
                <w:bottom w:val="none" w:sz="0" w:space="0" w:color="auto"/>
                <w:right w:val="none" w:sz="0" w:space="0" w:color="auto"/>
              </w:divBdr>
              <w:divsChild>
                <w:div w:id="6439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3951">
          <w:marLeft w:val="0"/>
          <w:marRight w:val="0"/>
          <w:marTop w:val="0"/>
          <w:marBottom w:val="0"/>
          <w:divBdr>
            <w:top w:val="none" w:sz="0" w:space="0" w:color="auto"/>
            <w:left w:val="none" w:sz="0" w:space="0" w:color="auto"/>
            <w:bottom w:val="none" w:sz="0" w:space="0" w:color="auto"/>
            <w:right w:val="none" w:sz="0" w:space="0" w:color="auto"/>
          </w:divBdr>
          <w:divsChild>
            <w:div w:id="1886674647">
              <w:marLeft w:val="0"/>
              <w:marRight w:val="0"/>
              <w:marTop w:val="0"/>
              <w:marBottom w:val="0"/>
              <w:divBdr>
                <w:top w:val="none" w:sz="0" w:space="0" w:color="auto"/>
                <w:left w:val="none" w:sz="0" w:space="0" w:color="auto"/>
                <w:bottom w:val="none" w:sz="0" w:space="0" w:color="auto"/>
                <w:right w:val="none" w:sz="0" w:space="0" w:color="auto"/>
              </w:divBdr>
              <w:divsChild>
                <w:div w:id="4374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9896">
      <w:bodyDiv w:val="1"/>
      <w:marLeft w:val="0"/>
      <w:marRight w:val="0"/>
      <w:marTop w:val="0"/>
      <w:marBottom w:val="0"/>
      <w:divBdr>
        <w:top w:val="none" w:sz="0" w:space="0" w:color="auto"/>
        <w:left w:val="none" w:sz="0" w:space="0" w:color="auto"/>
        <w:bottom w:val="none" w:sz="0" w:space="0" w:color="auto"/>
        <w:right w:val="none" w:sz="0" w:space="0" w:color="auto"/>
      </w:divBdr>
    </w:div>
    <w:div w:id="2076313896">
      <w:bodyDiv w:val="1"/>
      <w:marLeft w:val="0"/>
      <w:marRight w:val="0"/>
      <w:marTop w:val="0"/>
      <w:marBottom w:val="0"/>
      <w:divBdr>
        <w:top w:val="none" w:sz="0" w:space="0" w:color="auto"/>
        <w:left w:val="none" w:sz="0" w:space="0" w:color="auto"/>
        <w:bottom w:val="none" w:sz="0" w:space="0" w:color="auto"/>
        <w:right w:val="none" w:sz="0" w:space="0" w:color="auto"/>
      </w:divBdr>
    </w:div>
    <w:div w:id="2121879016">
      <w:bodyDiv w:val="1"/>
      <w:marLeft w:val="0"/>
      <w:marRight w:val="0"/>
      <w:marTop w:val="0"/>
      <w:marBottom w:val="0"/>
      <w:divBdr>
        <w:top w:val="none" w:sz="0" w:space="0" w:color="auto"/>
        <w:left w:val="none" w:sz="0" w:space="0" w:color="auto"/>
        <w:bottom w:val="none" w:sz="0" w:space="0" w:color="auto"/>
        <w:right w:val="none" w:sz="0" w:space="0" w:color="auto"/>
      </w:divBdr>
    </w:div>
    <w:div w:id="2125268467">
      <w:bodyDiv w:val="1"/>
      <w:marLeft w:val="0"/>
      <w:marRight w:val="0"/>
      <w:marTop w:val="0"/>
      <w:marBottom w:val="0"/>
      <w:divBdr>
        <w:top w:val="none" w:sz="0" w:space="0" w:color="auto"/>
        <w:left w:val="none" w:sz="0" w:space="0" w:color="auto"/>
        <w:bottom w:val="none" w:sz="0" w:space="0" w:color="auto"/>
        <w:right w:val="none" w:sz="0" w:space="0" w:color="auto"/>
      </w:divBdr>
      <w:divsChild>
        <w:div w:id="759520833">
          <w:marLeft w:val="0"/>
          <w:marRight w:val="0"/>
          <w:marTop w:val="0"/>
          <w:marBottom w:val="0"/>
          <w:divBdr>
            <w:top w:val="none" w:sz="0" w:space="0" w:color="auto"/>
            <w:left w:val="none" w:sz="0" w:space="0" w:color="auto"/>
            <w:bottom w:val="none" w:sz="0" w:space="0" w:color="auto"/>
            <w:right w:val="none" w:sz="0" w:space="0" w:color="auto"/>
          </w:divBdr>
          <w:divsChild>
            <w:div w:id="335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a.targeo.pl/9580925072/nip/firma" TargetMode="External"/><Relationship Id="rId13" Type="http://schemas.openxmlformats.org/officeDocument/2006/relationships/hyperlink" Target="https://sip.legalis.pl/document-view.seam?documentId=mfrxilrtgu3dambxgm4t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u3dambxgm4t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urlSearch.seam?HitlistCaption=Odes%C5%82ania&amp;pap_group=25006229&amp;sortField=document-date&amp;filterByUniqueVersionBaseId=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galis.pl/document-view.seam?documentId=mfrxilrtgiydqnbzgeyt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apa.targeo.pl/9580925072/nip/firma" TargetMode="External"/><Relationship Id="rId14" Type="http://schemas.openxmlformats.org/officeDocument/2006/relationships/hyperlink" Target="https://sip.legalis.pl/document-view.seam?documentId=mfrxilrtg4ytanrtg42t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42CF-E5E9-4D32-92AA-AB20E311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50</Pages>
  <Words>18568</Words>
  <Characters>111413</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
    </vt:vector>
  </TitlesOfParts>
  <Company>UM Wejherowo</Company>
  <LinksUpToDate>false</LinksUpToDate>
  <CharactersWithSpaces>129722</CharactersWithSpaces>
  <SharedDoc>false</SharedDoc>
  <HLinks>
    <vt:vector size="36" baseType="variant">
      <vt:variant>
        <vt:i4>7340136</vt:i4>
      </vt:variant>
      <vt:variant>
        <vt:i4>15</vt:i4>
      </vt:variant>
      <vt:variant>
        <vt:i4>0</vt:i4>
      </vt:variant>
      <vt:variant>
        <vt:i4>5</vt:i4>
      </vt:variant>
      <vt:variant>
        <vt:lpwstr>https://sip.legalis.pl/document-view.seam?documentId=mfrxilrtgiydqnbzgeytk</vt:lpwstr>
      </vt:variant>
      <vt:variant>
        <vt:lpwstr/>
      </vt:variant>
      <vt:variant>
        <vt:i4>3866746</vt:i4>
      </vt:variant>
      <vt:variant>
        <vt:i4>12</vt:i4>
      </vt:variant>
      <vt:variant>
        <vt:i4>0</vt:i4>
      </vt:variant>
      <vt:variant>
        <vt:i4>5</vt:i4>
      </vt:variant>
      <vt:variant>
        <vt:lpwstr>https://sip.legalis.pl/document-view.seam?documentId=mfrxilrtg4ytanrtg42tk</vt:lpwstr>
      </vt:variant>
      <vt:variant>
        <vt:lpwstr/>
      </vt:variant>
      <vt:variant>
        <vt:i4>6750333</vt:i4>
      </vt:variant>
      <vt:variant>
        <vt:i4>9</vt:i4>
      </vt:variant>
      <vt:variant>
        <vt:i4>0</vt:i4>
      </vt:variant>
      <vt:variant>
        <vt:i4>5</vt:i4>
      </vt:variant>
      <vt:variant>
        <vt:lpwstr>https://sip.legalis.pl/document-view.seam?documentId=mfrxilrtgu3dambxgm4tk</vt:lpwstr>
      </vt:variant>
      <vt:variant>
        <vt:lpwstr/>
      </vt:variant>
      <vt:variant>
        <vt:i4>6750333</vt:i4>
      </vt:variant>
      <vt:variant>
        <vt:i4>6</vt:i4>
      </vt:variant>
      <vt:variant>
        <vt:i4>0</vt:i4>
      </vt:variant>
      <vt:variant>
        <vt:i4>5</vt:i4>
      </vt:variant>
      <vt:variant>
        <vt:lpwstr>https://sip.legalis.pl/document-view.seam?documentId=mfrxilrtgu3dambxgm4tk</vt:lpwstr>
      </vt:variant>
      <vt:variant>
        <vt:lpwstr/>
      </vt:variant>
      <vt:variant>
        <vt:i4>1769571</vt:i4>
      </vt:variant>
      <vt:variant>
        <vt:i4>3</vt:i4>
      </vt:variant>
      <vt:variant>
        <vt:i4>0</vt:i4>
      </vt:variant>
      <vt:variant>
        <vt:i4>5</vt:i4>
      </vt:variant>
      <vt:variant>
        <vt:lpwstr>https://sip.legalis.pl/urlSearch.seam?HitlistCaption=Odes%C5%82ania&amp;pap_group=25006229&amp;sortField=document-date&amp;filterByUniqueVersionBaseId=true</vt:lpwstr>
      </vt:variant>
      <vt:variant>
        <vt:lpwstr/>
      </vt:variant>
      <vt:variant>
        <vt:i4>7340136</vt:i4>
      </vt:variant>
      <vt:variant>
        <vt:i4>0</vt:i4>
      </vt:variant>
      <vt:variant>
        <vt:i4>0</vt:i4>
      </vt:variant>
      <vt:variant>
        <vt:i4>5</vt:i4>
      </vt:variant>
      <vt:variant>
        <vt:lpwstr>https://sip.legalis.pl/document-view.seam?documentId=mfrxilrtgiydqnbzgeytk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Aleksandra Nikielska</cp:lastModifiedBy>
  <cp:revision>126</cp:revision>
  <cp:lastPrinted>2023-08-25T07:50:00Z</cp:lastPrinted>
  <dcterms:created xsi:type="dcterms:W3CDTF">2023-08-04T14:10:00Z</dcterms:created>
  <dcterms:modified xsi:type="dcterms:W3CDTF">2023-09-13T07:36:00Z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000800e60a0000000000010260400207f7000400038000</vt:lpwstr>
  </property>
</Properties>
</file>