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8456" w14:textId="4D7CEDD3" w:rsidR="005D1BCE" w:rsidRPr="00FA6DAF" w:rsidRDefault="005D1BCE" w:rsidP="005D1BCE">
      <w:pPr>
        <w:jc w:val="center"/>
        <w:rPr>
          <w:rFonts w:cstheme="minorHAnsi"/>
          <w:b/>
          <w:sz w:val="20"/>
          <w:szCs w:val="20"/>
        </w:rPr>
      </w:pPr>
    </w:p>
    <w:p w14:paraId="4CBC9A7B" w14:textId="77777777" w:rsidR="008B57D6" w:rsidRPr="00FA6DAF" w:rsidRDefault="008B57D6" w:rsidP="005D1BCE">
      <w:pPr>
        <w:jc w:val="center"/>
        <w:rPr>
          <w:rFonts w:cstheme="minorHAnsi"/>
          <w:b/>
          <w:sz w:val="40"/>
        </w:rPr>
      </w:pPr>
    </w:p>
    <w:p w14:paraId="101AC0D2" w14:textId="77777777" w:rsidR="005D1BCE" w:rsidRPr="00FA6DAF" w:rsidRDefault="005D1BCE" w:rsidP="005D1BCE">
      <w:pPr>
        <w:jc w:val="center"/>
        <w:rPr>
          <w:rFonts w:cstheme="minorHAnsi"/>
          <w:b/>
          <w:sz w:val="40"/>
        </w:rPr>
      </w:pPr>
    </w:p>
    <w:p w14:paraId="6D63E924" w14:textId="77777777" w:rsidR="005D1BCE" w:rsidRPr="00FA6DAF" w:rsidRDefault="005D1BCE" w:rsidP="005D1BCE">
      <w:pPr>
        <w:jc w:val="center"/>
        <w:rPr>
          <w:rFonts w:cstheme="minorHAnsi"/>
          <w:b/>
          <w:sz w:val="40"/>
        </w:rPr>
      </w:pPr>
    </w:p>
    <w:p w14:paraId="2CF3F467" w14:textId="77777777" w:rsidR="005D1BCE" w:rsidRPr="00FA6DAF" w:rsidRDefault="005D1BCE" w:rsidP="005D1BCE">
      <w:pPr>
        <w:jc w:val="center"/>
        <w:rPr>
          <w:rFonts w:cstheme="minorHAnsi"/>
          <w:b/>
          <w:sz w:val="40"/>
        </w:rPr>
      </w:pPr>
    </w:p>
    <w:p w14:paraId="25F3E3AB" w14:textId="77777777" w:rsidR="005D1BCE" w:rsidRPr="00FA6DAF" w:rsidRDefault="005D1BCE" w:rsidP="005D1BCE">
      <w:pPr>
        <w:jc w:val="center"/>
        <w:rPr>
          <w:rFonts w:cstheme="minorHAnsi"/>
          <w:b/>
          <w:sz w:val="40"/>
        </w:rPr>
      </w:pPr>
    </w:p>
    <w:p w14:paraId="1871DF34" w14:textId="77777777" w:rsidR="005D1BCE" w:rsidRPr="00FA6DAF" w:rsidRDefault="005D1BCE" w:rsidP="005D1BCE">
      <w:pPr>
        <w:jc w:val="center"/>
        <w:rPr>
          <w:rFonts w:cstheme="minorHAnsi"/>
          <w:b/>
          <w:sz w:val="40"/>
        </w:rPr>
      </w:pPr>
    </w:p>
    <w:p w14:paraId="248A53F0" w14:textId="23FDCAFA" w:rsidR="005D1BCE" w:rsidRPr="00FA6DAF" w:rsidRDefault="005D1BCE" w:rsidP="00932369">
      <w:pPr>
        <w:jc w:val="center"/>
        <w:rPr>
          <w:rFonts w:cstheme="minorHAnsi"/>
          <w:b/>
          <w:sz w:val="32"/>
        </w:rPr>
      </w:pPr>
      <w:r w:rsidRPr="00FA6DAF">
        <w:rPr>
          <w:rFonts w:cstheme="minorHAnsi"/>
          <w:b/>
        </w:rPr>
        <w:t>OPIS PRZEDMIOTU ZAMÓWIENIA</w:t>
      </w:r>
    </w:p>
    <w:p w14:paraId="4387725E" w14:textId="0BAA9C50" w:rsidR="00932369" w:rsidRPr="00FA6DAF" w:rsidRDefault="00BA51DF" w:rsidP="005D1BCE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FA6DAF">
        <w:rPr>
          <w:rFonts w:eastAsia="ArialNarrow" w:cstheme="minorHAnsi"/>
          <w:b/>
          <w:sz w:val="20"/>
          <w:szCs w:val="20"/>
        </w:rPr>
        <w:t>Dostawa dwóch urządzeń REAL TIME PCR System amplifikacji kwasów nukleinowych wraz z możliwością przeprowadzenia reakcji top</w:t>
      </w:r>
      <w:r w:rsidR="00943F19">
        <w:rPr>
          <w:rFonts w:eastAsia="ArialNarrow" w:cstheme="minorHAnsi"/>
          <w:b/>
          <w:sz w:val="20"/>
          <w:szCs w:val="20"/>
        </w:rPr>
        <w:t>n</w:t>
      </w:r>
      <w:bookmarkStart w:id="0" w:name="_GoBack"/>
      <w:bookmarkEnd w:id="0"/>
      <w:r w:rsidRPr="00FA6DAF">
        <w:rPr>
          <w:rFonts w:eastAsia="ArialNarrow" w:cstheme="minorHAnsi"/>
          <w:b/>
          <w:sz w:val="20"/>
          <w:szCs w:val="20"/>
        </w:rPr>
        <w:t>ienia produktu</w:t>
      </w:r>
    </w:p>
    <w:p w14:paraId="69C2E059" w14:textId="662F2CB4" w:rsidR="005D1BCE" w:rsidRPr="00FA6DAF" w:rsidRDefault="00932369" w:rsidP="005D1BCE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FA6DAF">
        <w:rPr>
          <w:rFonts w:cstheme="minorHAnsi"/>
          <w:sz w:val="20"/>
          <w:szCs w:val="20"/>
        </w:rPr>
        <w:t>Wspólny Słownik Zamówień CPV: 38500000-0, 38951000-6</w:t>
      </w:r>
      <w:r w:rsidR="00F55149" w:rsidRPr="00FA6DAF">
        <w:rPr>
          <w:rFonts w:eastAsia="ArialNarrow" w:cstheme="minorHAnsi"/>
        </w:rPr>
        <w:t xml:space="preserve"> </w:t>
      </w:r>
    </w:p>
    <w:p w14:paraId="74259F14" w14:textId="4F689366" w:rsidR="00BA51DF" w:rsidRPr="00FA6DAF" w:rsidRDefault="00231CC3">
      <w:pPr>
        <w:rPr>
          <w:rFonts w:cstheme="minorHAnsi"/>
        </w:rPr>
      </w:pPr>
      <w:r w:rsidRPr="00FA6DAF">
        <w:rPr>
          <w:rFonts w:eastAsia="ArialNarrow" w:cstheme="minorHAns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701248" behindDoc="0" locked="0" layoutInCell="1" allowOverlap="1" wp14:anchorId="7EAC9873" wp14:editId="6B7B609B">
            <wp:simplePos x="0" y="0"/>
            <wp:positionH relativeFrom="margin">
              <wp:align>center</wp:align>
            </wp:positionH>
            <wp:positionV relativeFrom="paragraph">
              <wp:posOffset>4038600</wp:posOffset>
            </wp:positionV>
            <wp:extent cx="6120000" cy="1229311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22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DF" w:rsidRPr="00FA6DAF">
        <w:rPr>
          <w:rFonts w:cstheme="minorHAnsi"/>
        </w:rPr>
        <w:br w:type="page"/>
      </w:r>
    </w:p>
    <w:p w14:paraId="6FC916E2" w14:textId="4105E1BE" w:rsidR="00231CC3" w:rsidRPr="000F341C" w:rsidRDefault="00231CC3" w:rsidP="00AD1098">
      <w:pPr>
        <w:pStyle w:val="Akapitzlist"/>
        <w:spacing w:after="360" w:line="360" w:lineRule="auto"/>
        <w:ind w:left="284"/>
        <w:jc w:val="both"/>
        <w:rPr>
          <w:rFonts w:eastAsia="ArialNarrow" w:cstheme="minorHAnsi"/>
          <w:b/>
          <w:color w:val="FF0000"/>
          <w:sz w:val="28"/>
          <w:u w:val="single"/>
        </w:rPr>
      </w:pPr>
      <w:r w:rsidRPr="000F341C">
        <w:rPr>
          <w:rFonts w:eastAsia="ArialNarrow" w:cstheme="minorHAnsi"/>
          <w:b/>
          <w:color w:val="FF0000"/>
          <w:sz w:val="28"/>
          <w:u w:val="single"/>
        </w:rPr>
        <w:lastRenderedPageBreak/>
        <w:t>UWAGA!!!!!!!</w:t>
      </w:r>
    </w:p>
    <w:p w14:paraId="19801C34" w14:textId="5C636A16" w:rsidR="00231CC3" w:rsidRPr="00FA6DAF" w:rsidRDefault="00231CC3" w:rsidP="00AD1098">
      <w:pPr>
        <w:pStyle w:val="Akapitzlist"/>
        <w:spacing w:before="120" w:line="276" w:lineRule="auto"/>
        <w:ind w:left="284"/>
        <w:contextualSpacing w:val="0"/>
        <w:jc w:val="both"/>
        <w:rPr>
          <w:rFonts w:eastAsia="ArialNarrow" w:cstheme="minorHAnsi"/>
          <w:sz w:val="28"/>
        </w:rPr>
      </w:pPr>
      <w:r w:rsidRPr="00FA6DAF">
        <w:rPr>
          <w:rFonts w:eastAsia="ArialNarrow" w:cstheme="minorHAnsi"/>
          <w:b/>
          <w:sz w:val="28"/>
          <w:u w:val="single"/>
        </w:rPr>
        <w:t xml:space="preserve">Wymagania zamieszczone w tabeli poniżej dotyczą </w:t>
      </w:r>
      <w:r w:rsidR="00AD1098" w:rsidRPr="00FA6DAF">
        <w:rPr>
          <w:rFonts w:eastAsia="ArialNarrow" w:cstheme="minorHAnsi"/>
          <w:b/>
          <w:sz w:val="28"/>
          <w:u w:val="single"/>
        </w:rPr>
        <w:t>jednego</w:t>
      </w:r>
      <w:r w:rsidRPr="00FA6DAF">
        <w:rPr>
          <w:rFonts w:eastAsia="ArialNarrow" w:cstheme="minorHAnsi"/>
          <w:b/>
          <w:sz w:val="28"/>
          <w:u w:val="single"/>
        </w:rPr>
        <w:t xml:space="preserve"> kompletu urządzenia wraz ze szkoleniem dla jednego Odbiorcy/Użytkownika. W</w:t>
      </w:r>
      <w:r w:rsidR="00AD1098" w:rsidRPr="00FA6DAF">
        <w:rPr>
          <w:rFonts w:eastAsia="ArialNarrow" w:cstheme="minorHAnsi"/>
          <w:b/>
          <w:sz w:val="28"/>
          <w:u w:val="single"/>
        </w:rPr>
        <w:t> </w:t>
      </w:r>
      <w:r w:rsidRPr="00FA6DAF">
        <w:rPr>
          <w:rFonts w:eastAsia="ArialNarrow" w:cstheme="minorHAnsi"/>
          <w:b/>
          <w:sz w:val="28"/>
          <w:u w:val="single"/>
        </w:rPr>
        <w:t>ofercie należy wycenić dostawę dwóch identycznych kompletów oraz dwóch szkoleń opisanych w punkcie II)</w:t>
      </w:r>
      <w:r w:rsidRPr="00FA6DAF">
        <w:rPr>
          <w:rFonts w:eastAsia="ArialNarrow" w:cstheme="minorHAnsi"/>
          <w:sz w:val="28"/>
        </w:rPr>
        <w:t>.</w:t>
      </w:r>
    </w:p>
    <w:p w14:paraId="78B1A454" w14:textId="77777777" w:rsidR="00231CC3" w:rsidRPr="00FA6DAF" w:rsidRDefault="00231CC3" w:rsidP="00231CC3">
      <w:pPr>
        <w:pStyle w:val="Akapitzlist"/>
        <w:spacing w:line="360" w:lineRule="auto"/>
        <w:ind w:left="284"/>
        <w:jc w:val="both"/>
        <w:rPr>
          <w:rFonts w:eastAsia="ArialNarrow" w:cstheme="minorHAnsi"/>
          <w:sz w:val="20"/>
        </w:rPr>
      </w:pPr>
    </w:p>
    <w:p w14:paraId="63CF0F1F" w14:textId="0E56F205" w:rsidR="00231CC3" w:rsidRPr="00FA6DAF" w:rsidRDefault="00522B46" w:rsidP="00231CC3">
      <w:pPr>
        <w:pStyle w:val="Akapitzlist"/>
        <w:numPr>
          <w:ilvl w:val="1"/>
          <w:numId w:val="54"/>
        </w:numPr>
        <w:spacing w:line="276" w:lineRule="auto"/>
        <w:ind w:left="284" w:hanging="284"/>
        <w:jc w:val="both"/>
        <w:rPr>
          <w:rFonts w:eastAsia="ArialNarrow" w:cstheme="minorHAnsi"/>
          <w:b/>
          <w:sz w:val="20"/>
        </w:rPr>
      </w:pPr>
      <w:r w:rsidRPr="00FA6DAF">
        <w:rPr>
          <w:rFonts w:eastAsia="ArialNarrow" w:cstheme="minorHAnsi"/>
          <w:b/>
          <w:sz w:val="20"/>
        </w:rPr>
        <w:t>Urządzenie REAL TIME PCR - System amplifikacji kwasów nukleinowych wraz z możliwością przeprowadzania reakcji topnienia produktu</w:t>
      </w:r>
      <w:r w:rsidR="00DB7353" w:rsidRPr="00FA6DAF">
        <w:rPr>
          <w:rFonts w:eastAsia="ArialNarrow" w:cstheme="minorHAnsi"/>
          <w:b/>
          <w:sz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FA6DAF" w:rsidRPr="00FA6DAF" w14:paraId="5D6F646F" w14:textId="77777777" w:rsidTr="008F70C8">
        <w:trPr>
          <w:trHeight w:val="38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5FB0A6" w14:textId="77777777" w:rsidR="00E56790" w:rsidRPr="00FA6DAF" w:rsidRDefault="00E56790" w:rsidP="008F70C8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74864487"/>
            <w:r w:rsidRPr="00FA6D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2C0881FC" w14:textId="77777777" w:rsidR="00E56790" w:rsidRPr="00FA6DAF" w:rsidRDefault="00E56790" w:rsidP="008F70C8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FA6DAF">
              <w:rPr>
                <w:rFonts w:cstheme="minorHAnsi"/>
                <w:b/>
                <w:caps/>
                <w:sz w:val="20"/>
                <w:szCs w:val="20"/>
              </w:rPr>
              <w:t>WYMAGANIA ZAMAWIAJĄCEGO</w:t>
            </w:r>
          </w:p>
        </w:tc>
      </w:tr>
      <w:tr w:rsidR="00FA6DAF" w:rsidRPr="00FA6DAF" w14:paraId="3CAA288F" w14:textId="77777777" w:rsidTr="008F70C8">
        <w:trPr>
          <w:trHeight w:val="1277"/>
        </w:trPr>
        <w:tc>
          <w:tcPr>
            <w:tcW w:w="704" w:type="dxa"/>
            <w:shd w:val="clear" w:color="auto" w:fill="auto"/>
            <w:vAlign w:val="center"/>
          </w:tcPr>
          <w:p w14:paraId="156CD689" w14:textId="77777777" w:rsidR="00E56790" w:rsidRPr="00FA6DAF" w:rsidRDefault="00E56790" w:rsidP="008F70C8">
            <w:pPr>
              <w:ind w:left="-8"/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1A38C6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Na urządzeniu należy zamieścić tabliczkę pamiątkową. Dokładny rozmiar i miejsce zostanie wskazane przez Zamawiającego w uzgodnieniu z Wykonawcą po podpisaniu umowy. Tabliczkę należy wykonać na folii samoprzylepnej, odpornej na niekorzystne działanie warunków atmosferycznych. Wzór tabliczki stanowi załącznik do umowy. Dodatkowo Wykonawca przekaże Użytkownikowi po 5 szt. tabliczek umożliwiających samodzielne ich naklejanie.</w:t>
            </w:r>
          </w:p>
          <w:p w14:paraId="0B6F01F1" w14:textId="09F9E030" w:rsidR="00E56790" w:rsidRPr="00FA6DAF" w:rsidRDefault="00E56790" w:rsidP="008F70C8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FA6DAF" w:rsidRPr="00FA6DAF" w14:paraId="667B3658" w14:textId="77777777" w:rsidTr="008F70C8">
        <w:tc>
          <w:tcPr>
            <w:tcW w:w="704" w:type="dxa"/>
          </w:tcPr>
          <w:p w14:paraId="66E2BDA7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14:paraId="2392A95B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System amplifikacji kwasów nukleinowych wraz z możliwością przeprowadzenie reakcji topnienia produktów reakcji , typu REAL TIME - PCR. Wymagane parametry urządzenia:</w:t>
            </w:r>
          </w:p>
          <w:p w14:paraId="4C77BAEF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blok grzejno-chłodzący wykonany ze srebra i pokryty warstwą złota,</w:t>
            </w:r>
          </w:p>
          <w:p w14:paraId="284B497A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system na 96 reakcji,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stripy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: 12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stripów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na 8 próbek, probówki 0,2ml</w:t>
            </w:r>
          </w:p>
          <w:p w14:paraId="6B4EA150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zakres wielkości próbki:  minimum 5 – 100 µl,</w:t>
            </w:r>
          </w:p>
          <w:p w14:paraId="428F6BA7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grzanie: 8°C/sec., </w:t>
            </w:r>
          </w:p>
          <w:p w14:paraId="1321CD99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chłodzenie: 6°C/sec.,  </w:t>
            </w:r>
          </w:p>
          <w:p w14:paraId="12D91797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zakres temperatury min. 4-99°C</w:t>
            </w:r>
          </w:p>
          <w:p w14:paraId="2D6AA764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temperatura pokrywy min. 30-110°C</w:t>
            </w:r>
          </w:p>
          <w:p w14:paraId="6FA46F42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dokładność temp: +/- 0,1°C,</w:t>
            </w:r>
          </w:p>
          <w:p w14:paraId="124D1F34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źródło światła – LED RGBW, </w:t>
            </w:r>
          </w:p>
          <w:p w14:paraId="33B2DAD8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gwarancja na optykę min. 10 lat  </w:t>
            </w:r>
          </w:p>
          <w:p w14:paraId="6F8258D9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gradient termiczny: w zakresie 0,1-40°C</w:t>
            </w:r>
          </w:p>
          <w:p w14:paraId="76976880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czas skanowania wszystkich kanałów: max. 6 sec.,</w:t>
            </w:r>
          </w:p>
          <w:p w14:paraId="2990F774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sytem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z min. 2 filtrami kolorowymi do pracy z FAM,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SybrGreen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488,</w:t>
            </w:r>
            <w:r w:rsidRPr="00FA6DAF">
              <w:t xml:space="preserve"> </w:t>
            </w:r>
            <w:r w:rsidRPr="00FA6DAF">
              <w:rPr>
                <w:rFonts w:cstheme="minorHAnsi"/>
                <w:sz w:val="20"/>
                <w:szCs w:val="20"/>
              </w:rPr>
              <w:t xml:space="preserve">JOE, HEX, VIC,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YakimaYellow</w:t>
            </w:r>
            <w:proofErr w:type="spellEnd"/>
          </w:p>
          <w:p w14:paraId="3971E7D8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możliwość rozbudowy do max. 6 filtrów, wymiany w każdej chwili bez interwencji serwisu o kolejne filtry kolorowe: TAMRA, DFO,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546, NED,</w:t>
            </w:r>
            <w:r w:rsidRPr="00FA6DAF">
              <w:t xml:space="preserve"> </w:t>
            </w:r>
            <w:r w:rsidRPr="00FA6DAF">
              <w:rPr>
                <w:rFonts w:cstheme="minorHAnsi"/>
                <w:sz w:val="20"/>
                <w:szCs w:val="20"/>
              </w:rPr>
              <w:t xml:space="preserve">ROX,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TexasRed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, Cy3,5,</w:t>
            </w:r>
            <w:r w:rsidRPr="00FA6DAF">
              <w:t xml:space="preserve"> </w:t>
            </w:r>
            <w:r w:rsidRPr="00FA6DAF">
              <w:rPr>
                <w:rFonts w:cstheme="minorHAnsi"/>
                <w:sz w:val="20"/>
                <w:szCs w:val="20"/>
              </w:rPr>
              <w:t>Cy5, Alexa633, Quasar670,</w:t>
            </w:r>
            <w:r w:rsidRPr="00FA6DAF">
              <w:t xml:space="preserve"> </w:t>
            </w:r>
            <w:r w:rsidRPr="00FA6DAF">
              <w:rPr>
                <w:rFonts w:cstheme="minorHAnsi"/>
                <w:sz w:val="20"/>
                <w:szCs w:val="20"/>
              </w:rPr>
              <w:t xml:space="preserve">Cy5.5®,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LightCycler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Red®705, Alexa680®, moduły FRET - FAM (Donor) / TAMRA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Acceptor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), FAM (Donor) / Cy5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Acceptor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), FAM (Donor) / Cy5.5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Acceptor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), JOE (Donor) / Cy5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Acceptor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), FAM (Donor) / ROX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Acceptor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 i moduł proteinowy (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SyproOrange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</w:t>
            </w:r>
          </w:p>
          <w:p w14:paraId="61D826FA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Wymiary urządzenia nie większe niż: 28cm szerokości, 28 cm głębokości oraz 59 cm wysokości,</w:t>
            </w:r>
          </w:p>
          <w:p w14:paraId="3C5C3909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Waga max. 30kg </w:t>
            </w:r>
          </w:p>
          <w:p w14:paraId="3904DD8B" w14:textId="77777777" w:rsidR="00E56790" w:rsidRPr="00FA6DAF" w:rsidRDefault="00E56790" w:rsidP="00E56790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Do urządzenia należy dołączyć komputer typu laptop -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ultrabook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o parametrach: </w:t>
            </w:r>
          </w:p>
          <w:p w14:paraId="0AB3FE15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przekątna ekranu min. 14 cali, </w:t>
            </w:r>
          </w:p>
          <w:p w14:paraId="36272447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rozdzielczość 1920x1080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full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HD, </w:t>
            </w:r>
          </w:p>
          <w:p w14:paraId="16A7778F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dysk SSD min. 256 GB, </w:t>
            </w:r>
          </w:p>
          <w:p w14:paraId="31A27288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procesor o minimalnych parametrach: taktowanie rdzenia 2,9 GHz, 6 rdzeni, 6 wątków, pamięć podręczna 9 MB, pobór mocy max. 80 W,</w:t>
            </w:r>
          </w:p>
          <w:p w14:paraId="40108D1E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pamięć RAM min. 8 GB, </w:t>
            </w:r>
          </w:p>
          <w:p w14:paraId="56029D33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waga max 1,7 kg, </w:t>
            </w:r>
          </w:p>
          <w:p w14:paraId="3D559D8C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w celu zapewnienia kompatybilności działania z już użytkowanym przez Użytkowników oprogramowaniem, zalecamy zastosowanie systemu operacyjnego Windows 10, </w:t>
            </w:r>
          </w:p>
          <w:p w14:paraId="1889CC8B" w14:textId="77777777" w:rsidR="00E56790" w:rsidRPr="00FA6DAF" w:rsidRDefault="00E56790" w:rsidP="00E56790">
            <w:pPr>
              <w:pStyle w:val="Akapitzlist"/>
              <w:numPr>
                <w:ilvl w:val="0"/>
                <w:numId w:val="70"/>
              </w:numPr>
              <w:ind w:left="1030" w:hanging="28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port RJ45 którym łączy się z urządzeniem PCR, dopuszczalna przejściówka USB-RJ45. </w:t>
            </w:r>
          </w:p>
          <w:p w14:paraId="0C7458B1" w14:textId="6206CDE0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6DAF" w:rsidRPr="00FA6DAF" w14:paraId="52971F87" w14:textId="77777777" w:rsidTr="008F70C8">
        <w:tc>
          <w:tcPr>
            <w:tcW w:w="704" w:type="dxa"/>
          </w:tcPr>
          <w:p w14:paraId="1FE0C914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05" w:type="dxa"/>
          </w:tcPr>
          <w:p w14:paraId="0D8EC874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2" w:name="_Hlk74854227"/>
            <w:r w:rsidRPr="00FA6DAF">
              <w:rPr>
                <w:rFonts w:cstheme="minorHAnsi"/>
                <w:sz w:val="20"/>
                <w:szCs w:val="20"/>
              </w:rPr>
              <w:t>Zestawy do izolacji materiału genetycznego:</w:t>
            </w:r>
          </w:p>
          <w:p w14:paraId="39ACC8DB" w14:textId="77777777" w:rsidR="00E56790" w:rsidRPr="00FA6DAF" w:rsidRDefault="00E56790" w:rsidP="00E56790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Zestaw do izolacji DNA/RNA z materiałów środowiskowych (krew pełna, surowica, osocze, ślina, odchody, mocz, tkanki, żywność, wymazy z powierzchni, kultury mikroorganizmów i inne), na min. 50 izolacji, metoda nie wymagająca homogenizacji. Protokół ekstrakcji (30 minut). Zestaw musi zawierać wszystkie wymagane odczynniki</w:t>
            </w:r>
            <w:bookmarkEnd w:id="2"/>
          </w:p>
          <w:p w14:paraId="34A254AC" w14:textId="77777777" w:rsidR="00E56790" w:rsidRPr="00FA6DAF" w:rsidRDefault="00E56790" w:rsidP="008F70C8">
            <w:pPr>
              <w:pStyle w:val="Akapitzlist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A6DAF" w:rsidRPr="00FA6DAF" w14:paraId="13B84AD5" w14:textId="77777777" w:rsidTr="008F70C8">
        <w:trPr>
          <w:trHeight w:val="3954"/>
        </w:trPr>
        <w:tc>
          <w:tcPr>
            <w:tcW w:w="704" w:type="dxa"/>
          </w:tcPr>
          <w:p w14:paraId="0AA15E1B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14:paraId="6BA3E009" w14:textId="77777777" w:rsidR="00E56790" w:rsidRPr="00FA6DAF" w:rsidRDefault="00E56790" w:rsidP="008F70C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Zestawy diagnostyczne przygotowane na 150 oznaczeń każdy do wykrywania patogenów wymienionych poniżej, dedykowane do urządzenia:</w:t>
            </w:r>
          </w:p>
          <w:p w14:paraId="08D6BC3F" w14:textId="77777777" w:rsidR="00E56790" w:rsidRPr="00FA6DAF" w:rsidRDefault="00E56790" w:rsidP="00E56790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       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Bacillus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anthracis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310083D8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Clostridium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botulinum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gen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toksynotwórczy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7BCECFD4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Wirus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Ebola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4807FA77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Vibrio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cholerae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(szczep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toksynotwórczy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) – 1 opak.,</w:t>
            </w:r>
          </w:p>
          <w:p w14:paraId="75208A35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Yersinia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pestis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7C63116E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Salmonella sp. gatunki – 1 opak.,</w:t>
            </w:r>
          </w:p>
          <w:p w14:paraId="7FA0A4AA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Brucella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sp. (wszystkie gatunki ) – 1 opak.,</w:t>
            </w:r>
          </w:p>
          <w:p w14:paraId="50DA09C3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Burkholderia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mallei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57B56F5B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Coxiella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burnetii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667DD704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Escherichia coli O157:H7 – 1 opak.,</w:t>
            </w:r>
          </w:p>
          <w:p w14:paraId="04AE8FF2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Francisella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tularensis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 opak.,</w:t>
            </w:r>
          </w:p>
          <w:p w14:paraId="37D4E213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Wirus Marburg – 1 opak.,</w:t>
            </w:r>
          </w:p>
          <w:p w14:paraId="7CF1BE5A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Wirus SARS-COV-2 – 1 opak.,</w:t>
            </w:r>
          </w:p>
          <w:p w14:paraId="61207F86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Escherichia coli – 2 opak.,</w:t>
            </w:r>
          </w:p>
          <w:p w14:paraId="36C92932" w14:textId="77777777" w:rsidR="00E56790" w:rsidRPr="00FA6DAF" w:rsidRDefault="00E56790" w:rsidP="00E56790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Saccharomyces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cerevisiae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2 opak.,</w:t>
            </w:r>
          </w:p>
          <w:p w14:paraId="5E3E441F" w14:textId="77777777" w:rsidR="00E56790" w:rsidRPr="00FA6DAF" w:rsidRDefault="00E56790" w:rsidP="008F70C8">
            <w:pPr>
              <w:pStyle w:val="Akapitzlist"/>
              <w:ind w:left="1065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Staphylococcus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aureus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2 opak.</w:t>
            </w:r>
          </w:p>
          <w:p w14:paraId="15C834C1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Każdy z zestawów posiada:</w:t>
            </w:r>
          </w:p>
          <w:p w14:paraId="3C9C7B46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>zliofilizowana mieszanina starterów i sond;</w:t>
            </w:r>
          </w:p>
          <w:p w14:paraId="5A31F7E2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 xml:space="preserve">startery do etapu odwrotnej transkrypcji (dla RNA wirusów) </w:t>
            </w:r>
          </w:p>
          <w:p w14:paraId="49FF6F92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>kontrola pozytywna - standardy do krzywej wzorcowej ilości kopii (na 4 krzywe)</w:t>
            </w:r>
          </w:p>
          <w:p w14:paraId="6767FF0A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>woda wolna od nukleaz</w:t>
            </w:r>
          </w:p>
          <w:p w14:paraId="1BB01C05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>kontrola izolacji – ocena procesu izolacji DNA/RNA</w:t>
            </w:r>
          </w:p>
          <w:p w14:paraId="4E2FA92F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>kontrola wewnętrzna – ocena jakości próbki biologicznej</w:t>
            </w:r>
          </w:p>
          <w:p w14:paraId="157A40DA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 xml:space="preserve">zliofilizowany Master Mix </w:t>
            </w:r>
          </w:p>
          <w:p w14:paraId="0E169755" w14:textId="77777777" w:rsidR="00E56790" w:rsidRPr="00FA6DAF" w:rsidRDefault="00E56790" w:rsidP="00E56790">
            <w:pPr>
              <w:ind w:left="1034" w:hanging="709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•</w:t>
            </w:r>
            <w:r w:rsidRPr="00FA6DAF">
              <w:rPr>
                <w:rFonts w:cstheme="minorHAnsi"/>
                <w:sz w:val="20"/>
                <w:szCs w:val="20"/>
              </w:rPr>
              <w:tab/>
              <w:t xml:space="preserve">bufor do zawieszania Master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Mixu</w:t>
            </w:r>
            <w:proofErr w:type="spellEnd"/>
          </w:p>
        </w:tc>
      </w:tr>
      <w:tr w:rsidR="00FA6DAF" w:rsidRPr="00FA6DAF" w14:paraId="60EA2508" w14:textId="77777777" w:rsidTr="008F70C8">
        <w:tc>
          <w:tcPr>
            <w:tcW w:w="704" w:type="dxa"/>
          </w:tcPr>
          <w:p w14:paraId="201B94A3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14:paraId="5D220116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Zestaw urządzeń przygotowania próbek, urządzenia laboratoryjne. Wszystkie urządzenia jednego producenta.</w:t>
            </w:r>
          </w:p>
          <w:p w14:paraId="7DBEA999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909AF4" w14:textId="7A89493D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Mikrowirówka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laboratoryjna:</w:t>
            </w:r>
          </w:p>
          <w:p w14:paraId="7A57F18F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958D68" w14:textId="7B4DFFB6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Parametry urządzenia:</w:t>
            </w:r>
          </w:p>
          <w:p w14:paraId="4E5EB7E8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Maks. RCF: 14 100 × g</w:t>
            </w:r>
          </w:p>
          <w:p w14:paraId="22C2130E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Prędkość: min. 800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rpm</w:t>
            </w:r>
            <w:proofErr w:type="spellEnd"/>
          </w:p>
          <w:p w14:paraId="0A61B66A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Prędkość maks.: 14 500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rpm</w:t>
            </w:r>
            <w:proofErr w:type="spellEnd"/>
          </w:p>
          <w:p w14:paraId="619FA811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Pojemność maks.: 12 × 1,5/2,0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mL</w:t>
            </w:r>
            <w:proofErr w:type="spellEnd"/>
          </w:p>
          <w:p w14:paraId="44FF90C8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Czas rozpędzania: max. 15 s</w:t>
            </w:r>
          </w:p>
          <w:p w14:paraId="1B62251F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Czas hamowania: max 15 s </w:t>
            </w:r>
          </w:p>
          <w:p w14:paraId="1F36CF49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Wyświetlacz: LCD</w:t>
            </w:r>
          </w:p>
          <w:p w14:paraId="14BADFC4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Zegar:</w:t>
            </w:r>
            <w:r w:rsidRPr="00FA6DAF">
              <w:rPr>
                <w:rFonts w:cstheme="minorHAnsi"/>
                <w:sz w:val="20"/>
                <w:szCs w:val="20"/>
              </w:rPr>
              <w:tab/>
              <w:t>15 s – 30 min- Od 15 s do 99 min, z funkcją pracy ciągłej</w:t>
            </w:r>
          </w:p>
          <w:p w14:paraId="6027172D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Zakres objętości: 24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mL</w:t>
            </w:r>
            <w:proofErr w:type="spellEnd"/>
          </w:p>
          <w:p w14:paraId="56B1034C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Zasilanie elektryczne: 230 V, 50 – 60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14:paraId="5FD84E4D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Maks. pobór mocy: max. 90 W</w:t>
            </w:r>
          </w:p>
          <w:p w14:paraId="0840DC0F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Wymiary maksymalne (S × G × W): 23 × 24× 14 cm</w:t>
            </w:r>
          </w:p>
          <w:p w14:paraId="3B46D722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Ciężar bez akcesoriów: max. 4 kg</w:t>
            </w:r>
          </w:p>
          <w:p w14:paraId="27B80939" w14:textId="77777777" w:rsidR="00E56790" w:rsidRPr="00FA6DAF" w:rsidRDefault="00E56790" w:rsidP="00E56790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Wysokość (z otwartą pokrywą): max. 25 cm</w:t>
            </w:r>
          </w:p>
          <w:p w14:paraId="5A468953" w14:textId="79D28D96" w:rsidR="00E56790" w:rsidRPr="00FA6DAF" w:rsidRDefault="00E56790" w:rsidP="00E56790">
            <w:pPr>
              <w:pStyle w:val="Akapitzlist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D8EB618" w14:textId="6F59CFCC" w:rsidR="00E56790" w:rsidRPr="00FA6DAF" w:rsidRDefault="00E56790" w:rsidP="00E56790">
            <w:pPr>
              <w:pStyle w:val="Akapitzlist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F0F2924" w14:textId="3B24BCC5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lastRenderedPageBreak/>
              <w:t>Termomikser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z wyświetlaczem wraz z dodatkowym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termoblokiem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:</w:t>
            </w:r>
          </w:p>
          <w:p w14:paraId="4771A09E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AA2ACF" w14:textId="31B35286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Parametry urządzenia:</w:t>
            </w:r>
          </w:p>
          <w:p w14:paraId="12393426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Częstotliwość mieszania: 250 – 1400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+/-5%</w:t>
            </w:r>
          </w:p>
          <w:p w14:paraId="37924D54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Dokładność temperatury: Maks. ±0,1 °C w zakresie 25 – 40 °C</w:t>
            </w:r>
          </w:p>
          <w:p w14:paraId="02AD59D9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Orbita mieszania: 2 mm +/-5%</w:t>
            </w:r>
          </w:p>
          <w:p w14:paraId="4F5C9480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Prędkość maks.: min.1400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rpm</w:t>
            </w:r>
            <w:proofErr w:type="spellEnd"/>
          </w:p>
          <w:p w14:paraId="2DB9D4F6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Ustawienia temperatury: 4 °C/100 °C</w:t>
            </w:r>
          </w:p>
          <w:p w14:paraId="4D2B9F68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Probówki - </w:t>
            </w:r>
            <w:r w:rsidRPr="00FA6DAF"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>0.2 ml, 0.5 ml, 1.5 ml, 2.0 ml</w:t>
            </w:r>
          </w:p>
          <w:p w14:paraId="1D8F41E8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Zegar: 1min. – 96h</w:t>
            </w:r>
          </w:p>
          <w:p w14:paraId="1BE0350E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Tempo ogrzewania: Maks. 5 °C/min w zakresie od 25°C  do 100°C +/-6%</w:t>
            </w:r>
          </w:p>
          <w:p w14:paraId="0360106A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Tempo chłodzenia: Maks. 5 °C/min w zakresie od 100 °C do temp. Pokojowej +/-6%</w:t>
            </w:r>
          </w:p>
          <w:p w14:paraId="17625A13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Interfejsy: Port USB</w:t>
            </w:r>
          </w:p>
          <w:p w14:paraId="33263AC8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Zasilanie elektryczne: 100 – 240 V, 50 – 60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14:paraId="5CA9E71E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Wymiary maksymalne (S × G × W): 21 × 23 × 13 cm</w:t>
            </w:r>
          </w:p>
          <w:p w14:paraId="7D144947" w14:textId="77777777" w:rsidR="00E56790" w:rsidRPr="00FA6DAF" w:rsidRDefault="00E56790" w:rsidP="00E56790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Ciężar bez akcesoriów: max 4,5 kg</w:t>
            </w:r>
          </w:p>
          <w:p w14:paraId="0E4C31C4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C1DE12E" w14:textId="344399CB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Termoblok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>:</w:t>
            </w:r>
          </w:p>
          <w:p w14:paraId="7E85CD12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54654C" w14:textId="6D58B0DC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Parametry urządzenia:</w:t>
            </w:r>
          </w:p>
          <w:p w14:paraId="5DBEE84E" w14:textId="77777777" w:rsidR="00E56790" w:rsidRPr="00FA6DAF" w:rsidRDefault="00E56790" w:rsidP="00E56790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Ilość probówek reakcyjnych: 24</w:t>
            </w:r>
          </w:p>
          <w:p w14:paraId="7F597FB3" w14:textId="77777777" w:rsidR="00E56790" w:rsidRPr="00FA6DAF" w:rsidRDefault="00E56790" w:rsidP="008F70C8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Pojemność probówek reakcyjnych: 2,0 ml</w:t>
            </w:r>
          </w:p>
          <w:p w14:paraId="2B832333" w14:textId="236F493D" w:rsidR="00E56790" w:rsidRPr="00FA6DAF" w:rsidRDefault="00E56790" w:rsidP="00E56790">
            <w:pPr>
              <w:pStyle w:val="Akapitzlist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6DAF" w:rsidRPr="00FA6DAF" w14:paraId="586078F1" w14:textId="77777777" w:rsidTr="008F70C8">
        <w:tc>
          <w:tcPr>
            <w:tcW w:w="704" w:type="dxa"/>
          </w:tcPr>
          <w:p w14:paraId="119B8504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5" w:type="dxa"/>
          </w:tcPr>
          <w:p w14:paraId="164AAD84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Oprzyrządowanie</w:t>
            </w:r>
          </w:p>
          <w:p w14:paraId="49EF6A3C" w14:textId="77777777" w:rsidR="00E56790" w:rsidRPr="00FA6DAF" w:rsidRDefault="00E56790" w:rsidP="00E5679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A6DAF">
              <w:rPr>
                <w:rFonts w:cstheme="minorHAnsi"/>
                <w:sz w:val="20"/>
                <w:szCs w:val="20"/>
              </w:rPr>
              <w:t>Stripy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po 8 probówek do urządzenia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niskoprofilowe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– 1200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stripów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pasków.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tj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ok 10 opakowań, pasujące do urządzenia PCR.</w:t>
            </w:r>
          </w:p>
          <w:p w14:paraId="70907F3B" w14:textId="77777777" w:rsidR="00E56790" w:rsidRPr="00FA6DAF" w:rsidRDefault="00E56790" w:rsidP="00E5679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 xml:space="preserve">płyn do usuwania DNA i RNA z powierzchni w płynie z rozpylaczem </w:t>
            </w:r>
            <w:proofErr w:type="spellStart"/>
            <w:r w:rsidRPr="00FA6DAF">
              <w:rPr>
                <w:rFonts w:cstheme="minorHAnsi"/>
                <w:sz w:val="20"/>
                <w:szCs w:val="20"/>
              </w:rPr>
              <w:t>op</w:t>
            </w:r>
            <w:proofErr w:type="spellEnd"/>
            <w:r w:rsidRPr="00FA6DAF">
              <w:rPr>
                <w:rFonts w:cstheme="minorHAnsi"/>
                <w:sz w:val="20"/>
                <w:szCs w:val="20"/>
              </w:rPr>
              <w:t xml:space="preserve"> (4x500 ml bez rozpylacza, oraz but 250 ml z rozpylaczem), dwa zestawy.</w:t>
            </w:r>
          </w:p>
          <w:p w14:paraId="7C2FFF42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6DAF" w:rsidRPr="00FA6DAF" w14:paraId="3F5F0FDC" w14:textId="77777777" w:rsidTr="008F70C8">
        <w:tc>
          <w:tcPr>
            <w:tcW w:w="704" w:type="dxa"/>
          </w:tcPr>
          <w:p w14:paraId="080C9A09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05" w:type="dxa"/>
            <w:vAlign w:val="center"/>
          </w:tcPr>
          <w:p w14:paraId="667DEEA2" w14:textId="77777777" w:rsidR="00E56790" w:rsidRPr="00FA6DAF" w:rsidRDefault="00E56790" w:rsidP="008F70C8">
            <w:pPr>
              <w:jc w:val="both"/>
              <w:rPr>
                <w:rFonts w:cstheme="minorHAnsi"/>
                <w:sz w:val="20"/>
              </w:rPr>
            </w:pPr>
            <w:r w:rsidRPr="00FA6DAF">
              <w:rPr>
                <w:rFonts w:eastAsia="Times New Roman" w:cstheme="minorHAnsi"/>
                <w:sz w:val="20"/>
              </w:rPr>
              <w:t>Do zestawu należy dołączyć zestaw skrzyń dostosowanych do transportu lotniczego sprzętu analitycznego i pomiarowego. Wszystkie skrzynie jednego producenta wykonane z wytrzymałego polietylenu. Konstrukcja skrzyń musi pozwalać na układanie skrzyń na sobie w sposób zapobiegający przemieszczeniu bez dodatkowego mocowania. Skrzynie zamykane zdejmowalnym wiekiem.</w:t>
            </w:r>
            <w:r w:rsidRPr="00FA6DAF">
              <w:rPr>
                <w:rFonts w:cstheme="minorHAnsi"/>
                <w:sz w:val="20"/>
              </w:rPr>
              <w:t xml:space="preserve"> Skrzynia wyposażona w uszczelkę.</w:t>
            </w:r>
            <w:r w:rsidRPr="00FA6DAF">
              <w:rPr>
                <w:rFonts w:eastAsia="Times New Roman" w:cstheme="minorHAnsi"/>
                <w:sz w:val="20"/>
              </w:rPr>
              <w:t xml:space="preserve"> </w:t>
            </w:r>
            <w:r w:rsidRPr="00FA6DAF">
              <w:rPr>
                <w:rFonts w:cstheme="minorHAnsi"/>
                <w:sz w:val="20"/>
              </w:rPr>
              <w:t>Skrzynie muszą posiadać zawory reagujące na zmianę ciśnień (dopasowany przepływem do kubatury skrzyń), zapobiegające ich uszkodzeniu . Skrzynie muszą posiadać uchwyty do przenoszenia wykonane z wytrzymałego tworzywa sztucznego. Skrzynie musza posiadać osprzęt metalowy wykonany ze stali nierdzewnej. Zakres temperaturowy użytkowania: –30 do 70 st. C. Skrzynie wyposażone fabrycznie w system CABLELOCK</w:t>
            </w:r>
            <w:r w:rsidRPr="00FA6DAF">
              <w:rPr>
                <w:rFonts w:eastAsia="Times New Roman" w:cstheme="minorHAnsi"/>
                <w:sz w:val="20"/>
              </w:rPr>
              <w:t> </w:t>
            </w:r>
          </w:p>
          <w:p w14:paraId="0838B2DE" w14:textId="77777777" w:rsidR="00E56790" w:rsidRPr="00FA6DAF" w:rsidRDefault="00E56790" w:rsidP="008F70C8">
            <w:pPr>
              <w:rPr>
                <w:rFonts w:eastAsia="Times New Roman" w:cstheme="minorHAnsi"/>
                <w:sz w:val="20"/>
              </w:rPr>
            </w:pPr>
            <w:r w:rsidRPr="00FA6DAF">
              <w:rPr>
                <w:rFonts w:eastAsia="Times New Roman" w:cstheme="minorHAnsi"/>
                <w:sz w:val="20"/>
              </w:rPr>
              <w:t>Skład zestawu:</w:t>
            </w:r>
          </w:p>
          <w:p w14:paraId="0232A55A" w14:textId="77777777" w:rsidR="00E56790" w:rsidRPr="00FA6DAF" w:rsidRDefault="00E56790" w:rsidP="008F70C8">
            <w:pPr>
              <w:jc w:val="both"/>
              <w:rPr>
                <w:rFonts w:eastAsia="Times New Roman" w:cstheme="minorHAnsi"/>
                <w:sz w:val="20"/>
              </w:rPr>
            </w:pPr>
          </w:p>
          <w:p w14:paraId="6BFE11BC" w14:textId="77777777" w:rsidR="00E56790" w:rsidRPr="00FA6DAF" w:rsidRDefault="00E56790" w:rsidP="008F70C8">
            <w:pPr>
              <w:jc w:val="both"/>
              <w:rPr>
                <w:rFonts w:eastAsia="Times New Roman" w:cstheme="minorHAnsi"/>
                <w:sz w:val="20"/>
              </w:rPr>
            </w:pPr>
            <w:r w:rsidRPr="00FA6DAF">
              <w:rPr>
                <w:rFonts w:cstheme="minorHAnsi"/>
                <w:sz w:val="20"/>
              </w:rPr>
              <w:t>Skrzynia koloru zielonego z wbudowanymi kółkami narożnymi</w:t>
            </w:r>
            <w:r w:rsidRPr="00FA6DAF">
              <w:rPr>
                <w:rFonts w:eastAsia="Times New Roman" w:cstheme="minorHAnsi"/>
                <w:sz w:val="20"/>
              </w:rPr>
              <w:t>. Wymiary zewnętrzne max.: dł. 70cm, szer. 70 cm. wysokość 70 cm, Wymiary wewnętrzne min. dł. 60 cm, szer. 60 cm. wysokość 65 cm. Masa max. 19 kg. – 2 szt.</w:t>
            </w:r>
          </w:p>
          <w:p w14:paraId="0CFB414E" w14:textId="77777777" w:rsidR="00E56790" w:rsidRPr="00FA6DAF" w:rsidRDefault="00E56790" w:rsidP="008F70C8">
            <w:pPr>
              <w:jc w:val="both"/>
              <w:rPr>
                <w:rFonts w:eastAsia="Times New Roman" w:cstheme="minorHAnsi"/>
                <w:sz w:val="20"/>
              </w:rPr>
            </w:pPr>
            <w:r w:rsidRPr="00FA6DAF">
              <w:rPr>
                <w:rFonts w:eastAsia="Times New Roman" w:cstheme="minorHAnsi"/>
                <w:sz w:val="20"/>
              </w:rPr>
              <w:t>Skrzynia koloru czarnego. Wymiary zewnętrzne max.: dł. 80 cm, szer. 40 cm. wysokość 40 cm, Wymiary wewnętrzne min. dł. 70 cm, szer. 30 cm. wysokość 35 cm. Masa max. 11 kg – 2 szt.</w:t>
            </w:r>
          </w:p>
          <w:p w14:paraId="1E04F606" w14:textId="77777777" w:rsidR="00E56790" w:rsidRPr="00FA6DAF" w:rsidRDefault="00E56790" w:rsidP="008F70C8">
            <w:pPr>
              <w:jc w:val="both"/>
              <w:rPr>
                <w:rFonts w:eastAsia="Times New Roman" w:cstheme="minorHAnsi"/>
                <w:sz w:val="20"/>
              </w:rPr>
            </w:pPr>
            <w:r w:rsidRPr="00FA6DAF">
              <w:rPr>
                <w:rFonts w:eastAsia="Times New Roman" w:cstheme="minorHAnsi"/>
                <w:sz w:val="20"/>
              </w:rPr>
              <w:t>Skrzynia koloru czerwonego. Wymiary zewnętrzne max.: dł. 80 cm, szer. 40 cm. wysokość 40 cm, Wymiary wewnętrzne min. dł. 70 cm, szer. 30 cm. wysokość 35 cm. Masa max. 11 kg – 2 szt.</w:t>
            </w:r>
          </w:p>
        </w:tc>
      </w:tr>
      <w:tr w:rsidR="00FA6DAF" w:rsidRPr="00FA6DAF" w14:paraId="6D44835F" w14:textId="77777777" w:rsidTr="008F70C8">
        <w:tc>
          <w:tcPr>
            <w:tcW w:w="704" w:type="dxa"/>
          </w:tcPr>
          <w:p w14:paraId="3CF02FEE" w14:textId="77777777" w:rsidR="00E56790" w:rsidRPr="00FA6DAF" w:rsidRDefault="00E56790" w:rsidP="008F70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505" w:type="dxa"/>
            <w:vAlign w:val="center"/>
          </w:tcPr>
          <w:p w14:paraId="656BA276" w14:textId="77777777" w:rsidR="00E56790" w:rsidRPr="00FA6DAF" w:rsidRDefault="00E56790" w:rsidP="008F70C8">
            <w:pPr>
              <w:jc w:val="both"/>
              <w:rPr>
                <w:rFonts w:eastAsia="Times New Roman" w:cstheme="minorHAnsi"/>
                <w:sz w:val="20"/>
              </w:rPr>
            </w:pPr>
            <w:r w:rsidRPr="00FA6DAF">
              <w:rPr>
                <w:rFonts w:cstheme="minorHAnsi"/>
                <w:sz w:val="20"/>
                <w:szCs w:val="20"/>
              </w:rPr>
              <w:t>Zamawiający wymaga na przedmiot zamówienia minimum: 24 miesięcy gwarancji podstawowej</w:t>
            </w:r>
          </w:p>
        </w:tc>
      </w:tr>
      <w:bookmarkEnd w:id="1"/>
    </w:tbl>
    <w:p w14:paraId="158D2567" w14:textId="77777777" w:rsidR="00522B46" w:rsidRPr="00FA6DAF" w:rsidRDefault="00522B46" w:rsidP="00522B46">
      <w:pPr>
        <w:jc w:val="both"/>
        <w:rPr>
          <w:rFonts w:cstheme="minorHAnsi"/>
          <w:sz w:val="20"/>
          <w:szCs w:val="20"/>
        </w:rPr>
      </w:pPr>
    </w:p>
    <w:p w14:paraId="2EB25A37" w14:textId="687026B8" w:rsidR="00522B46" w:rsidRPr="00FA6DAF" w:rsidRDefault="00522B46" w:rsidP="00522B46">
      <w:pPr>
        <w:jc w:val="both"/>
        <w:rPr>
          <w:rFonts w:cstheme="minorHAnsi"/>
          <w:b/>
          <w:sz w:val="20"/>
          <w:szCs w:val="20"/>
        </w:rPr>
      </w:pPr>
      <w:r w:rsidRPr="00FA6DAF">
        <w:rPr>
          <w:rFonts w:cstheme="minorHAnsi"/>
          <w:b/>
          <w:sz w:val="20"/>
          <w:szCs w:val="20"/>
        </w:rPr>
        <w:t>II. Szkolenie specjalistyczne:</w:t>
      </w:r>
    </w:p>
    <w:p w14:paraId="693DD1AE" w14:textId="2D1A2CA5" w:rsidR="002100D6" w:rsidRPr="00FA6DAF" w:rsidRDefault="00522B46" w:rsidP="008C1CF2">
      <w:pPr>
        <w:jc w:val="both"/>
        <w:rPr>
          <w:rFonts w:cstheme="minorHAnsi"/>
          <w:sz w:val="20"/>
          <w:szCs w:val="20"/>
        </w:rPr>
      </w:pPr>
      <w:r w:rsidRPr="00FA6DAF">
        <w:rPr>
          <w:rFonts w:cstheme="minorHAnsi"/>
          <w:sz w:val="20"/>
          <w:szCs w:val="20"/>
        </w:rPr>
        <w:t xml:space="preserve">Minimum 1 dzień szkolenia 6-8 godz. m.in. </w:t>
      </w:r>
      <w:r w:rsidR="00043B48" w:rsidRPr="00FA6DAF">
        <w:rPr>
          <w:rFonts w:cstheme="minorHAnsi"/>
          <w:sz w:val="20"/>
          <w:szCs w:val="20"/>
        </w:rPr>
        <w:t>z</w:t>
      </w:r>
      <w:r w:rsidR="00120F8C" w:rsidRPr="00FA6DAF">
        <w:rPr>
          <w:rFonts w:cstheme="minorHAnsi"/>
          <w:sz w:val="20"/>
          <w:szCs w:val="20"/>
        </w:rPr>
        <w:t xml:space="preserve"> obsługi sprzętu dla grupy od 16</w:t>
      </w:r>
      <w:r w:rsidR="00043B48" w:rsidRPr="00FA6DAF">
        <w:rPr>
          <w:rFonts w:cstheme="minorHAnsi"/>
          <w:sz w:val="20"/>
          <w:szCs w:val="20"/>
        </w:rPr>
        <w:t xml:space="preserve"> do 2</w:t>
      </w:r>
      <w:r w:rsidRPr="00FA6DAF">
        <w:rPr>
          <w:rFonts w:cstheme="minorHAnsi"/>
          <w:sz w:val="20"/>
          <w:szCs w:val="20"/>
        </w:rPr>
        <w:t>0 osób, organizowane na koszt dostawcy urządzenia. Szkolenie organizowane w grupach nie przekraczających 10 strażaków z jednej Jednostki Ratowniczo-Gaśniczej.</w:t>
      </w:r>
    </w:p>
    <w:sectPr w:rsidR="002100D6" w:rsidRPr="00FA6D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73171" w:rsidRDefault="00973171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73171" w:rsidRDefault="0097317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801C10D" w14:textId="44FD7217" w:rsidR="00973171" w:rsidRDefault="00973171" w:rsidP="00AA0213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14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943F19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73171" w:rsidRDefault="00973171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73171" w:rsidRDefault="00973171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1666" w14:textId="47DDE156" w:rsidR="00973171" w:rsidRDefault="00973171" w:rsidP="00AA0213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3 DO SWZ</w:t>
    </w:r>
  </w:p>
  <w:p w14:paraId="00648172" w14:textId="77777777" w:rsidR="00973171" w:rsidRDefault="00973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710C7"/>
    <w:multiLevelType w:val="hybridMultilevel"/>
    <w:tmpl w:val="F7D8BC88"/>
    <w:lvl w:ilvl="0" w:tplc="4AE825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294690"/>
    <w:multiLevelType w:val="hybridMultilevel"/>
    <w:tmpl w:val="66F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B375A"/>
    <w:multiLevelType w:val="multilevel"/>
    <w:tmpl w:val="9FBEC7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</w:abstractNum>
  <w:abstractNum w:abstractNumId="19" w15:restartNumberingAfterBreak="0">
    <w:nsid w:val="1A7F2B5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C6877"/>
    <w:multiLevelType w:val="hybridMultilevel"/>
    <w:tmpl w:val="E2A2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0967"/>
    <w:multiLevelType w:val="hybridMultilevel"/>
    <w:tmpl w:val="CDB4EC6A"/>
    <w:lvl w:ilvl="0" w:tplc="21A045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4D2ECE"/>
    <w:multiLevelType w:val="hybridMultilevel"/>
    <w:tmpl w:val="A146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9356F57"/>
    <w:multiLevelType w:val="hybridMultilevel"/>
    <w:tmpl w:val="52A60890"/>
    <w:lvl w:ilvl="0" w:tplc="912A5E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0257D6D"/>
    <w:multiLevelType w:val="hybridMultilevel"/>
    <w:tmpl w:val="28F22A1E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20064E"/>
    <w:multiLevelType w:val="hybridMultilevel"/>
    <w:tmpl w:val="372E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F0580"/>
    <w:multiLevelType w:val="hybridMultilevel"/>
    <w:tmpl w:val="76D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75F2A"/>
    <w:multiLevelType w:val="hybridMultilevel"/>
    <w:tmpl w:val="36DA93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F93C39"/>
    <w:multiLevelType w:val="hybridMultilevel"/>
    <w:tmpl w:val="1C8EEF26"/>
    <w:lvl w:ilvl="0" w:tplc="DEB0C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3745702"/>
    <w:multiLevelType w:val="hybridMultilevel"/>
    <w:tmpl w:val="500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984794"/>
    <w:multiLevelType w:val="hybridMultilevel"/>
    <w:tmpl w:val="62F8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4174823"/>
    <w:multiLevelType w:val="hybridMultilevel"/>
    <w:tmpl w:val="D722C6EE"/>
    <w:lvl w:ilvl="0" w:tplc="F52A1368">
      <w:start w:val="1"/>
      <w:numFmt w:val="decimal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47" w15:restartNumberingAfterBreak="0">
    <w:nsid w:val="5B5C1239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118C8"/>
    <w:multiLevelType w:val="hybridMultilevel"/>
    <w:tmpl w:val="F1027A54"/>
    <w:lvl w:ilvl="0" w:tplc="2CE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9151293"/>
    <w:multiLevelType w:val="multilevel"/>
    <w:tmpl w:val="D724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004265"/>
    <w:multiLevelType w:val="hybridMultilevel"/>
    <w:tmpl w:val="B5D8903E"/>
    <w:lvl w:ilvl="0" w:tplc="05B8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FB54BF"/>
    <w:multiLevelType w:val="hybridMultilevel"/>
    <w:tmpl w:val="338614D2"/>
    <w:lvl w:ilvl="0" w:tplc="B1E89AE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D2D"/>
    <w:multiLevelType w:val="hybridMultilevel"/>
    <w:tmpl w:val="913E9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50"/>
  </w:num>
  <w:num w:numId="5">
    <w:abstractNumId w:val="3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3"/>
  </w:num>
  <w:num w:numId="10">
    <w:abstractNumId w:val="25"/>
  </w:num>
  <w:num w:numId="11">
    <w:abstractNumId w:val="52"/>
  </w:num>
  <w:num w:numId="12">
    <w:abstractNumId w:val="30"/>
  </w:num>
  <w:num w:numId="13">
    <w:abstractNumId w:val="39"/>
  </w:num>
  <w:num w:numId="14">
    <w:abstractNumId w:val="5"/>
  </w:num>
  <w:num w:numId="15">
    <w:abstractNumId w:val="14"/>
  </w:num>
  <w:num w:numId="16">
    <w:abstractNumId w:val="8"/>
  </w:num>
  <w:num w:numId="17">
    <w:abstractNumId w:val="40"/>
  </w:num>
  <w:num w:numId="18">
    <w:abstractNumId w:val="65"/>
  </w:num>
  <w:num w:numId="19">
    <w:abstractNumId w:val="63"/>
  </w:num>
  <w:num w:numId="20">
    <w:abstractNumId w:val="7"/>
  </w:num>
  <w:num w:numId="21">
    <w:abstractNumId w:val="23"/>
  </w:num>
  <w:num w:numId="22">
    <w:abstractNumId w:val="16"/>
  </w:num>
  <w:num w:numId="23">
    <w:abstractNumId w:val="31"/>
  </w:num>
  <w:num w:numId="24">
    <w:abstractNumId w:val="61"/>
  </w:num>
  <w:num w:numId="25">
    <w:abstractNumId w:val="29"/>
  </w:num>
  <w:num w:numId="26">
    <w:abstractNumId w:val="43"/>
  </w:num>
  <w:num w:numId="27">
    <w:abstractNumId w:val="17"/>
  </w:num>
  <w:num w:numId="28">
    <w:abstractNumId w:val="44"/>
  </w:num>
  <w:num w:numId="29">
    <w:abstractNumId w:val="33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8"/>
  </w:num>
  <w:num w:numId="33">
    <w:abstractNumId w:val="37"/>
  </w:num>
  <w:num w:numId="34">
    <w:abstractNumId w:val="11"/>
  </w:num>
  <w:num w:numId="35">
    <w:abstractNumId w:val="21"/>
  </w:num>
  <w:num w:numId="36">
    <w:abstractNumId w:val="57"/>
  </w:num>
  <w:num w:numId="37">
    <w:abstractNumId w:val="49"/>
  </w:num>
  <w:num w:numId="38">
    <w:abstractNumId w:val="41"/>
  </w:num>
  <w:num w:numId="39">
    <w:abstractNumId w:val="18"/>
  </w:num>
  <w:num w:numId="40">
    <w:abstractNumId w:val="24"/>
  </w:num>
  <w:num w:numId="41">
    <w:abstractNumId w:val="10"/>
  </w:num>
  <w:num w:numId="42">
    <w:abstractNumId w:val="19"/>
  </w:num>
  <w:num w:numId="43">
    <w:abstractNumId w:val="47"/>
  </w:num>
  <w:num w:numId="44">
    <w:abstractNumId w:val="9"/>
  </w:num>
  <w:num w:numId="45">
    <w:abstractNumId w:val="2"/>
  </w:num>
  <w:num w:numId="46">
    <w:abstractNumId w:val="1"/>
  </w:num>
  <w:num w:numId="47">
    <w:abstractNumId w:val="0"/>
  </w:num>
  <w:num w:numId="48">
    <w:abstractNumId w:val="60"/>
  </w:num>
  <w:num w:numId="49">
    <w:abstractNumId w:val="34"/>
  </w:num>
  <w:num w:numId="50">
    <w:abstractNumId w:val="58"/>
  </w:num>
  <w:num w:numId="51">
    <w:abstractNumId w:val="53"/>
  </w:num>
  <w:num w:numId="52">
    <w:abstractNumId w:val="6"/>
  </w:num>
  <w:num w:numId="53">
    <w:abstractNumId w:val="6"/>
    <w:lvlOverride w:ilvl="1">
      <w:lvl w:ilvl="1">
        <w:numFmt w:val="lowerLetter"/>
        <w:lvlText w:val="%2."/>
        <w:lvlJc w:val="left"/>
      </w:lvl>
    </w:lvlOverride>
  </w:num>
  <w:num w:numId="54">
    <w:abstractNumId w:val="35"/>
  </w:num>
  <w:num w:numId="55">
    <w:abstractNumId w:val="54"/>
  </w:num>
  <w:num w:numId="56">
    <w:abstractNumId w:val="48"/>
  </w:num>
  <w:num w:numId="57">
    <w:abstractNumId w:val="55"/>
  </w:num>
  <w:num w:numId="58">
    <w:abstractNumId w:val="51"/>
  </w:num>
  <w:num w:numId="59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0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63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4">
    <w:abstractNumId w:val="56"/>
    <w:lvlOverride w:ilvl="0">
      <w:lvl w:ilvl="0">
        <w:start w:val="10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5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6">
    <w:abstractNumId w:val="56"/>
    <w:lvlOverride w:ilvl="0">
      <w:lvl w:ilvl="0">
        <w:numFmt w:val="decimal"/>
        <w:lvlText w:val="%1."/>
        <w:lvlJc w:val="left"/>
        <w:rPr>
          <w:b/>
          <w:sz w:val="20"/>
        </w:rPr>
      </w:lvl>
    </w:lvlOverride>
  </w:num>
  <w:num w:numId="67">
    <w:abstractNumId w:val="56"/>
    <w:lvlOverride w:ilvl="0">
      <w:lvl w:ilvl="0">
        <w:numFmt w:val="decimal"/>
        <w:lvlText w:val="%1."/>
        <w:lvlJc w:val="left"/>
        <w:rPr>
          <w:b/>
        </w:rPr>
      </w:lvl>
    </w:lvlOverride>
  </w:num>
  <w:num w:numId="68">
    <w:abstractNumId w:val="15"/>
  </w:num>
  <w:num w:numId="69">
    <w:abstractNumId w:val="3"/>
    <w:lvlOverride w:ilvl="0">
      <w:startOverride w:val="1"/>
    </w:lvlOverride>
  </w:num>
  <w:num w:numId="70">
    <w:abstractNumId w:val="62"/>
  </w:num>
  <w:num w:numId="71">
    <w:abstractNumId w:val="46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45"/>
  </w:num>
  <w:num w:numId="75">
    <w:abstractNumId w:val="27"/>
  </w:num>
  <w:num w:numId="76">
    <w:abstractNumId w:val="42"/>
  </w:num>
  <w:num w:numId="77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3B48"/>
    <w:rsid w:val="000472C6"/>
    <w:rsid w:val="000535B4"/>
    <w:rsid w:val="00064891"/>
    <w:rsid w:val="00065F70"/>
    <w:rsid w:val="00070DDA"/>
    <w:rsid w:val="00071C87"/>
    <w:rsid w:val="000738D6"/>
    <w:rsid w:val="00073F36"/>
    <w:rsid w:val="00083639"/>
    <w:rsid w:val="00092C6A"/>
    <w:rsid w:val="0009416B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302C"/>
    <w:rsid w:val="000E3246"/>
    <w:rsid w:val="000E4F8F"/>
    <w:rsid w:val="000E50E7"/>
    <w:rsid w:val="000E590F"/>
    <w:rsid w:val="000F0EF6"/>
    <w:rsid w:val="000F341C"/>
    <w:rsid w:val="000F3960"/>
    <w:rsid w:val="000F7305"/>
    <w:rsid w:val="0010329E"/>
    <w:rsid w:val="00103B77"/>
    <w:rsid w:val="00105C60"/>
    <w:rsid w:val="00120F8C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278C"/>
    <w:rsid w:val="001F6F94"/>
    <w:rsid w:val="00206DB1"/>
    <w:rsid w:val="002100D6"/>
    <w:rsid w:val="00211D50"/>
    <w:rsid w:val="00212C28"/>
    <w:rsid w:val="00220833"/>
    <w:rsid w:val="00221B53"/>
    <w:rsid w:val="00231CC3"/>
    <w:rsid w:val="00241EEA"/>
    <w:rsid w:val="00242E7E"/>
    <w:rsid w:val="00246AD7"/>
    <w:rsid w:val="002568AB"/>
    <w:rsid w:val="0026393D"/>
    <w:rsid w:val="00271292"/>
    <w:rsid w:val="00271FAF"/>
    <w:rsid w:val="0028070E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59D8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5995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6E9E"/>
    <w:rsid w:val="007A23ED"/>
    <w:rsid w:val="007C1844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B57D6"/>
    <w:rsid w:val="008C077B"/>
    <w:rsid w:val="008C15CE"/>
    <w:rsid w:val="008C1CF2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3F19"/>
    <w:rsid w:val="00944CD9"/>
    <w:rsid w:val="00946E9E"/>
    <w:rsid w:val="009475CD"/>
    <w:rsid w:val="009509C7"/>
    <w:rsid w:val="0096487A"/>
    <w:rsid w:val="009676F7"/>
    <w:rsid w:val="00973171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0213"/>
    <w:rsid w:val="00AA6403"/>
    <w:rsid w:val="00AB01D2"/>
    <w:rsid w:val="00AB4CEE"/>
    <w:rsid w:val="00AB6CF1"/>
    <w:rsid w:val="00AC1C86"/>
    <w:rsid w:val="00AC5682"/>
    <w:rsid w:val="00AC6AE7"/>
    <w:rsid w:val="00AD1098"/>
    <w:rsid w:val="00AD3DC8"/>
    <w:rsid w:val="00AD79C3"/>
    <w:rsid w:val="00AE55AA"/>
    <w:rsid w:val="00AE6655"/>
    <w:rsid w:val="00AF5681"/>
    <w:rsid w:val="00AF6639"/>
    <w:rsid w:val="00B01AF4"/>
    <w:rsid w:val="00B042F9"/>
    <w:rsid w:val="00B11FDA"/>
    <w:rsid w:val="00B2366A"/>
    <w:rsid w:val="00B30104"/>
    <w:rsid w:val="00B346BA"/>
    <w:rsid w:val="00B36968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51DF"/>
    <w:rsid w:val="00BB2C04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B7353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56790"/>
    <w:rsid w:val="00E60877"/>
    <w:rsid w:val="00E62157"/>
    <w:rsid w:val="00E642FD"/>
    <w:rsid w:val="00E64F62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55AF"/>
    <w:rsid w:val="00EF5676"/>
    <w:rsid w:val="00F05B2B"/>
    <w:rsid w:val="00F11154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90B64"/>
    <w:rsid w:val="00F938FA"/>
    <w:rsid w:val="00F954A2"/>
    <w:rsid w:val="00FA20E8"/>
    <w:rsid w:val="00FA4B19"/>
    <w:rsid w:val="00FA6DAF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48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45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4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4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50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49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51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6955-B600-41CE-98B7-6DB51533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142</cp:revision>
  <cp:lastPrinted>2021-03-19T06:37:00Z</cp:lastPrinted>
  <dcterms:created xsi:type="dcterms:W3CDTF">2020-10-07T11:10:00Z</dcterms:created>
  <dcterms:modified xsi:type="dcterms:W3CDTF">2021-08-03T11:05:00Z</dcterms:modified>
</cp:coreProperties>
</file>