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40E14A4A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5B4B3A">
        <w:t>24</w:t>
      </w:r>
      <w:r w:rsidR="00EE64CA" w:rsidRPr="005107C2">
        <w:t>/2</w:t>
      </w:r>
      <w:r w:rsidR="0065422F" w:rsidRPr="005107C2">
        <w:t>4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263F16B3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65422F">
        <w:rPr>
          <w:b/>
          <w:bCs/>
        </w:rPr>
        <w:t>Budowa boiska wielofunkcyjnego dla wychowanków CPDiPR w Grudziądzu.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BEEB6FA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D15EE"/>
    <w:rsid w:val="002A5CB9"/>
    <w:rsid w:val="002E49F2"/>
    <w:rsid w:val="003335CE"/>
    <w:rsid w:val="003A7D92"/>
    <w:rsid w:val="003B6D93"/>
    <w:rsid w:val="003D7FED"/>
    <w:rsid w:val="005107C2"/>
    <w:rsid w:val="005375D1"/>
    <w:rsid w:val="00537F33"/>
    <w:rsid w:val="005467F8"/>
    <w:rsid w:val="005B4B3A"/>
    <w:rsid w:val="00653012"/>
    <w:rsid w:val="0065422F"/>
    <w:rsid w:val="006D16CA"/>
    <w:rsid w:val="008F1C68"/>
    <w:rsid w:val="00A70E1E"/>
    <w:rsid w:val="00A92F10"/>
    <w:rsid w:val="00B71DBC"/>
    <w:rsid w:val="00C34B4A"/>
    <w:rsid w:val="00C44563"/>
    <w:rsid w:val="00CC4590"/>
    <w:rsid w:val="00EE64CA"/>
    <w:rsid w:val="00F12A8F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24</cp:revision>
  <dcterms:created xsi:type="dcterms:W3CDTF">2021-03-22T13:04:00Z</dcterms:created>
  <dcterms:modified xsi:type="dcterms:W3CDTF">2024-08-06T13:53:00Z</dcterms:modified>
</cp:coreProperties>
</file>