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8C9E" w14:textId="13E7C41D" w:rsidR="00C70C4F" w:rsidRPr="00C70C4F" w:rsidRDefault="00C70C4F" w:rsidP="00C70C4F">
      <w:pPr>
        <w:spacing w:line="276" w:lineRule="auto"/>
        <w:jc w:val="right"/>
        <w:rPr>
          <w:rFonts w:asciiTheme="minorHAnsi" w:hAnsiTheme="minorHAnsi" w:cstheme="minorHAnsi"/>
          <w:bCs/>
          <w:sz w:val="22"/>
          <w:szCs w:val="22"/>
        </w:rPr>
      </w:pPr>
      <w:r w:rsidRPr="00C70C4F">
        <w:rPr>
          <w:rFonts w:asciiTheme="minorHAnsi" w:hAnsiTheme="minorHAnsi" w:cstheme="minorHAnsi"/>
          <w:bCs/>
          <w:sz w:val="22"/>
          <w:szCs w:val="22"/>
        </w:rPr>
        <w:t>Środa Wielkopolska, dnia</w:t>
      </w:r>
      <w:r w:rsidR="003522C7">
        <w:rPr>
          <w:rFonts w:asciiTheme="minorHAnsi" w:hAnsiTheme="minorHAnsi" w:cstheme="minorHAnsi"/>
          <w:bCs/>
          <w:sz w:val="22"/>
          <w:szCs w:val="22"/>
        </w:rPr>
        <w:t xml:space="preserve"> 10.</w:t>
      </w:r>
      <w:r w:rsidR="00F963CF">
        <w:rPr>
          <w:rFonts w:asciiTheme="minorHAnsi" w:hAnsiTheme="minorHAnsi" w:cstheme="minorHAnsi"/>
          <w:bCs/>
          <w:sz w:val="22"/>
          <w:szCs w:val="22"/>
        </w:rPr>
        <w:t>10</w:t>
      </w:r>
      <w:r w:rsidRPr="00C70C4F">
        <w:rPr>
          <w:rFonts w:asciiTheme="minorHAnsi" w:hAnsiTheme="minorHAnsi" w:cstheme="minorHAnsi"/>
          <w:bCs/>
          <w:sz w:val="22"/>
          <w:szCs w:val="22"/>
        </w:rPr>
        <w:t>.2023r</w:t>
      </w:r>
    </w:p>
    <w:p w14:paraId="3CD245E1" w14:textId="2EB10E33" w:rsidR="005B0AD1" w:rsidRDefault="005B0AD1" w:rsidP="00227C32">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L.dz. </w:t>
      </w:r>
      <w:r w:rsidR="00D06DD1" w:rsidRPr="00D06DD1">
        <w:rPr>
          <w:rFonts w:asciiTheme="minorHAnsi" w:hAnsiTheme="minorHAnsi" w:cstheme="minorHAnsi"/>
          <w:bCs/>
          <w:sz w:val="22"/>
          <w:szCs w:val="22"/>
        </w:rPr>
        <w:t>W/</w:t>
      </w:r>
      <w:r w:rsidR="007601DF" w:rsidRPr="007601DF">
        <w:rPr>
          <w:rFonts w:asciiTheme="minorHAnsi" w:hAnsiTheme="minorHAnsi" w:cstheme="minorHAnsi"/>
          <w:bCs/>
          <w:sz w:val="22"/>
          <w:szCs w:val="22"/>
        </w:rPr>
        <w:t>001266/2023</w:t>
      </w:r>
      <w:r w:rsidR="007601DF">
        <w:rPr>
          <w:rFonts w:asciiTheme="minorHAnsi" w:hAnsiTheme="minorHAnsi" w:cstheme="minorHAnsi"/>
          <w:bCs/>
          <w:sz w:val="22"/>
          <w:szCs w:val="22"/>
        </w:rPr>
        <w:t>/</w:t>
      </w:r>
      <w:r w:rsidR="00D06DD1">
        <w:rPr>
          <w:rFonts w:asciiTheme="minorHAnsi" w:hAnsiTheme="minorHAnsi" w:cstheme="minorHAnsi"/>
          <w:bCs/>
          <w:sz w:val="22"/>
          <w:szCs w:val="22"/>
        </w:rPr>
        <w:t>C</w:t>
      </w:r>
    </w:p>
    <w:p w14:paraId="1C0195E9" w14:textId="487CAB94" w:rsidR="00247C6B" w:rsidRDefault="00C70C4F" w:rsidP="00227C32">
      <w:pPr>
        <w:spacing w:line="276" w:lineRule="auto"/>
        <w:jc w:val="both"/>
        <w:rPr>
          <w:rFonts w:asciiTheme="minorHAnsi" w:hAnsiTheme="minorHAnsi" w:cstheme="minorHAnsi"/>
          <w:bCs/>
          <w:sz w:val="22"/>
          <w:szCs w:val="22"/>
        </w:rPr>
      </w:pPr>
      <w:r w:rsidRPr="00C70C4F">
        <w:rPr>
          <w:rFonts w:asciiTheme="minorHAnsi" w:hAnsiTheme="minorHAnsi" w:cstheme="minorHAnsi"/>
          <w:bCs/>
          <w:sz w:val="22"/>
          <w:szCs w:val="22"/>
        </w:rPr>
        <w:t xml:space="preserve">oznaczenie sprawy </w:t>
      </w:r>
      <w:r w:rsidR="00617C70" w:rsidRPr="00617C70">
        <w:rPr>
          <w:rFonts w:asciiTheme="minorHAnsi" w:hAnsiTheme="minorHAnsi" w:cstheme="minorHAnsi"/>
          <w:bCs/>
          <w:sz w:val="22"/>
          <w:szCs w:val="22"/>
        </w:rPr>
        <w:t xml:space="preserve">22/369/2023 </w:t>
      </w:r>
      <w:r w:rsidR="002F2F13">
        <w:rPr>
          <w:rFonts w:asciiTheme="minorHAnsi" w:hAnsiTheme="minorHAnsi" w:cstheme="minorHAnsi"/>
          <w:bCs/>
          <w:sz w:val="22"/>
          <w:szCs w:val="22"/>
        </w:rPr>
        <w:t>(</w:t>
      </w:r>
      <w:r w:rsidR="00617C70" w:rsidRPr="00617C70">
        <w:rPr>
          <w:rFonts w:asciiTheme="minorHAnsi" w:hAnsiTheme="minorHAnsi" w:cstheme="minorHAnsi"/>
          <w:bCs/>
          <w:sz w:val="22"/>
          <w:szCs w:val="22"/>
        </w:rPr>
        <w:t>ID 822390</w:t>
      </w:r>
      <w:r w:rsidR="002F2F13">
        <w:rPr>
          <w:rFonts w:asciiTheme="minorHAnsi" w:hAnsiTheme="minorHAnsi" w:cstheme="minorHAnsi"/>
          <w:bCs/>
          <w:sz w:val="22"/>
          <w:szCs w:val="22"/>
        </w:rPr>
        <w:t>)</w:t>
      </w:r>
    </w:p>
    <w:p w14:paraId="02238C0B" w14:textId="77777777" w:rsidR="00E57B60" w:rsidRDefault="00E57B60" w:rsidP="00227C32">
      <w:pPr>
        <w:spacing w:line="276" w:lineRule="auto"/>
        <w:jc w:val="center"/>
        <w:rPr>
          <w:rFonts w:asciiTheme="minorHAnsi" w:hAnsiTheme="minorHAnsi" w:cstheme="minorHAnsi"/>
          <w:b/>
          <w:sz w:val="22"/>
          <w:szCs w:val="22"/>
        </w:rPr>
      </w:pPr>
    </w:p>
    <w:p w14:paraId="03E0CA37" w14:textId="218B7478" w:rsidR="00C8325C" w:rsidRPr="006D3FEA" w:rsidRDefault="00C8325C" w:rsidP="00227C32">
      <w:pPr>
        <w:spacing w:line="276" w:lineRule="auto"/>
        <w:jc w:val="center"/>
        <w:rPr>
          <w:rFonts w:asciiTheme="minorHAnsi" w:hAnsiTheme="minorHAnsi" w:cstheme="minorHAnsi"/>
          <w:b/>
          <w:sz w:val="24"/>
          <w:szCs w:val="24"/>
        </w:rPr>
      </w:pPr>
      <w:r w:rsidRPr="006D3FEA">
        <w:rPr>
          <w:rFonts w:asciiTheme="minorHAnsi" w:hAnsiTheme="minorHAnsi" w:cstheme="minorHAnsi"/>
          <w:b/>
          <w:sz w:val="24"/>
          <w:szCs w:val="24"/>
        </w:rPr>
        <w:t xml:space="preserve">WYJAŚNIENIA NR </w:t>
      </w:r>
      <w:r w:rsidR="00511A48">
        <w:rPr>
          <w:rFonts w:asciiTheme="minorHAnsi" w:hAnsiTheme="minorHAnsi" w:cstheme="minorHAnsi"/>
          <w:b/>
          <w:sz w:val="24"/>
          <w:szCs w:val="24"/>
        </w:rPr>
        <w:t>2</w:t>
      </w:r>
    </w:p>
    <w:p w14:paraId="61BA46CB" w14:textId="77777777" w:rsidR="00C8325C" w:rsidRPr="006D3FEA" w:rsidRDefault="00C8325C" w:rsidP="00227C32">
      <w:pPr>
        <w:spacing w:line="276" w:lineRule="auto"/>
        <w:jc w:val="both"/>
        <w:rPr>
          <w:rFonts w:asciiTheme="minorHAnsi" w:hAnsiTheme="minorHAnsi" w:cstheme="minorHAnsi"/>
          <w:sz w:val="24"/>
          <w:szCs w:val="24"/>
        </w:rPr>
      </w:pPr>
    </w:p>
    <w:p w14:paraId="618C8D37" w14:textId="5D682D61" w:rsidR="00951BE4" w:rsidRPr="00DB3C1F" w:rsidRDefault="00F10825" w:rsidP="00E80C3B">
      <w:pPr>
        <w:spacing w:line="276" w:lineRule="auto"/>
        <w:ind w:left="851" w:hanging="851"/>
        <w:jc w:val="both"/>
        <w:rPr>
          <w:rFonts w:ascii="Calibri" w:hAnsi="Calibri" w:cs="Calibri"/>
          <w:iCs/>
          <w:sz w:val="22"/>
          <w:szCs w:val="22"/>
        </w:rPr>
      </w:pPr>
      <w:bookmarkStart w:id="0" w:name="_Hlk91674787"/>
      <w:r w:rsidRPr="00DB3C1F">
        <w:rPr>
          <w:rFonts w:ascii="Calibri" w:hAnsi="Calibri" w:cs="Calibri"/>
          <w:iCs/>
          <w:sz w:val="22"/>
          <w:szCs w:val="22"/>
        </w:rPr>
        <w:t>Dotyczy:</w:t>
      </w:r>
      <w:r w:rsidR="00984996" w:rsidRPr="00DB3C1F">
        <w:rPr>
          <w:rFonts w:ascii="Calibri" w:hAnsi="Calibri" w:cs="Calibri"/>
          <w:iCs/>
          <w:sz w:val="22"/>
          <w:szCs w:val="22"/>
        </w:rPr>
        <w:t xml:space="preserve"> </w:t>
      </w:r>
      <w:bookmarkEnd w:id="0"/>
      <w:r w:rsidR="00617C70" w:rsidRPr="00DB3C1F">
        <w:rPr>
          <w:rFonts w:ascii="Calibri" w:hAnsi="Calibri" w:cs="Calibri"/>
          <w:iCs/>
          <w:sz w:val="22"/>
          <w:szCs w:val="22"/>
        </w:rPr>
        <w:t xml:space="preserve">Przebudowa  Stacji Uzdatniania Wody w m. </w:t>
      </w:r>
      <w:proofErr w:type="spellStart"/>
      <w:r w:rsidR="00617C70" w:rsidRPr="00DB3C1F">
        <w:rPr>
          <w:rFonts w:ascii="Calibri" w:hAnsi="Calibri" w:cs="Calibri"/>
          <w:iCs/>
          <w:sz w:val="22"/>
          <w:szCs w:val="22"/>
        </w:rPr>
        <w:t>Starkówiec</w:t>
      </w:r>
      <w:proofErr w:type="spellEnd"/>
      <w:r w:rsidR="00617C70" w:rsidRPr="00DB3C1F">
        <w:rPr>
          <w:rFonts w:ascii="Calibri" w:hAnsi="Calibri" w:cs="Calibri"/>
          <w:iCs/>
          <w:sz w:val="22"/>
          <w:szCs w:val="22"/>
        </w:rPr>
        <w:t xml:space="preserve"> Piątkowski”</w:t>
      </w:r>
    </w:p>
    <w:p w14:paraId="3EFCFF55" w14:textId="28C02AAF" w:rsidR="002F2F13" w:rsidRPr="00DB3C1F" w:rsidRDefault="002F2F13" w:rsidP="00E80C3B">
      <w:pPr>
        <w:spacing w:line="276" w:lineRule="auto"/>
        <w:ind w:left="851" w:hanging="851"/>
        <w:jc w:val="both"/>
        <w:rPr>
          <w:rFonts w:ascii="Calibri" w:hAnsi="Calibri" w:cs="Calibri"/>
          <w:i/>
          <w:sz w:val="22"/>
          <w:szCs w:val="22"/>
        </w:rPr>
      </w:pPr>
    </w:p>
    <w:p w14:paraId="6F324740" w14:textId="77777777" w:rsidR="00E57B60" w:rsidRPr="00DB3C1F" w:rsidRDefault="00E57B60" w:rsidP="00E80C3B">
      <w:pPr>
        <w:spacing w:line="276" w:lineRule="auto"/>
        <w:ind w:left="851" w:hanging="851"/>
        <w:jc w:val="both"/>
        <w:rPr>
          <w:rFonts w:ascii="Calibri" w:hAnsi="Calibri" w:cs="Calibri"/>
          <w:i/>
          <w:sz w:val="22"/>
          <w:szCs w:val="22"/>
        </w:rPr>
      </w:pPr>
    </w:p>
    <w:p w14:paraId="5A172E26" w14:textId="2B422888" w:rsidR="00E57B60" w:rsidRPr="00DB3C1F" w:rsidRDefault="00CD0533" w:rsidP="00E80C3B">
      <w:pPr>
        <w:spacing w:line="276" w:lineRule="auto"/>
        <w:ind w:firstLine="708"/>
        <w:jc w:val="both"/>
        <w:rPr>
          <w:rFonts w:ascii="Calibri" w:hAnsi="Calibri" w:cs="Calibri"/>
          <w:sz w:val="22"/>
          <w:szCs w:val="22"/>
        </w:rPr>
      </w:pPr>
      <w:r w:rsidRPr="00DB3C1F">
        <w:rPr>
          <w:rFonts w:ascii="Calibri" w:hAnsi="Calibri" w:cs="Calibri"/>
          <w:sz w:val="22"/>
          <w:szCs w:val="22"/>
        </w:rPr>
        <w:t>Zarząd Miejskiego Przedsiębiorstwa Energetyki Cieplnej</w:t>
      </w:r>
      <w:r w:rsidR="00984996" w:rsidRPr="00DB3C1F">
        <w:rPr>
          <w:rFonts w:ascii="Calibri" w:hAnsi="Calibri" w:cs="Calibri"/>
          <w:sz w:val="22"/>
          <w:szCs w:val="22"/>
        </w:rPr>
        <w:t>,</w:t>
      </w:r>
      <w:r w:rsidRPr="00DB3C1F">
        <w:rPr>
          <w:rFonts w:ascii="Calibri" w:hAnsi="Calibri" w:cs="Calibri"/>
          <w:sz w:val="22"/>
          <w:szCs w:val="22"/>
        </w:rPr>
        <w:t xml:space="preserve"> Wodociągów i Kanalizacji Sp.</w:t>
      </w:r>
      <w:r w:rsidR="00247C6B" w:rsidRPr="00DB3C1F">
        <w:rPr>
          <w:rFonts w:ascii="Calibri" w:hAnsi="Calibri" w:cs="Calibri"/>
          <w:sz w:val="22"/>
          <w:szCs w:val="22"/>
        </w:rPr>
        <w:t> </w:t>
      </w:r>
      <w:r w:rsidRPr="00DB3C1F">
        <w:rPr>
          <w:rFonts w:ascii="Calibri" w:hAnsi="Calibri" w:cs="Calibri"/>
          <w:sz w:val="22"/>
          <w:szCs w:val="22"/>
        </w:rPr>
        <w:t>z</w:t>
      </w:r>
      <w:r w:rsidR="00247C6B" w:rsidRPr="00DB3C1F">
        <w:rPr>
          <w:rFonts w:ascii="Calibri" w:hAnsi="Calibri" w:cs="Calibri"/>
          <w:sz w:val="22"/>
          <w:szCs w:val="22"/>
        </w:rPr>
        <w:t> </w:t>
      </w:r>
      <w:r w:rsidRPr="00DB3C1F">
        <w:rPr>
          <w:rFonts w:ascii="Calibri" w:hAnsi="Calibri" w:cs="Calibri"/>
          <w:sz w:val="22"/>
          <w:szCs w:val="22"/>
        </w:rPr>
        <w:t>o.o. w</w:t>
      </w:r>
      <w:r w:rsidR="00577B75" w:rsidRPr="00DB3C1F">
        <w:rPr>
          <w:rFonts w:ascii="Calibri" w:hAnsi="Calibri" w:cs="Calibri"/>
          <w:sz w:val="22"/>
          <w:szCs w:val="22"/>
        </w:rPr>
        <w:t> </w:t>
      </w:r>
      <w:r w:rsidRPr="00DB3C1F">
        <w:rPr>
          <w:rFonts w:ascii="Calibri" w:hAnsi="Calibri" w:cs="Calibri"/>
          <w:sz w:val="22"/>
          <w:szCs w:val="22"/>
        </w:rPr>
        <w:t xml:space="preserve">Środzie Wlkp., udziela poniżej odpowiedzi na zapytania kierowane przez </w:t>
      </w:r>
      <w:r w:rsidR="00EA10D9" w:rsidRPr="00DB3C1F">
        <w:rPr>
          <w:rFonts w:ascii="Calibri" w:hAnsi="Calibri" w:cs="Calibri"/>
          <w:sz w:val="22"/>
          <w:szCs w:val="22"/>
        </w:rPr>
        <w:t>Oferentów</w:t>
      </w:r>
      <w:r w:rsidR="00617C70" w:rsidRPr="00DB3C1F">
        <w:rPr>
          <w:rFonts w:ascii="Calibri" w:hAnsi="Calibri" w:cs="Calibri"/>
          <w:sz w:val="22"/>
          <w:szCs w:val="22"/>
        </w:rPr>
        <w:t xml:space="preserve"> w ramach </w:t>
      </w:r>
      <w:r w:rsidR="00EA10D9" w:rsidRPr="00DB3C1F">
        <w:rPr>
          <w:rFonts w:ascii="Calibri" w:hAnsi="Calibri" w:cs="Calibri"/>
          <w:sz w:val="22"/>
          <w:szCs w:val="22"/>
        </w:rPr>
        <w:t xml:space="preserve"> </w:t>
      </w:r>
      <w:r w:rsidR="00617C70" w:rsidRPr="00DB3C1F">
        <w:rPr>
          <w:rFonts w:ascii="Calibri" w:hAnsi="Calibri" w:cs="Calibri"/>
          <w:sz w:val="22"/>
          <w:szCs w:val="22"/>
        </w:rPr>
        <w:t xml:space="preserve">procedura nieograniczona na roboty budowlane przy realizacji przedsięwzięcia pn. Przebudowa  Stacji Uzdatniania Wody w m. </w:t>
      </w:r>
      <w:proofErr w:type="spellStart"/>
      <w:r w:rsidR="00617C70" w:rsidRPr="00DB3C1F">
        <w:rPr>
          <w:rFonts w:ascii="Calibri" w:hAnsi="Calibri" w:cs="Calibri"/>
          <w:sz w:val="22"/>
          <w:szCs w:val="22"/>
        </w:rPr>
        <w:t>Starkówiec</w:t>
      </w:r>
      <w:proofErr w:type="spellEnd"/>
      <w:r w:rsidR="00617C70" w:rsidRPr="00DB3C1F">
        <w:rPr>
          <w:rFonts w:ascii="Calibri" w:hAnsi="Calibri" w:cs="Calibri"/>
          <w:sz w:val="22"/>
          <w:szCs w:val="22"/>
        </w:rPr>
        <w:t xml:space="preserve"> Piątkowski”</w:t>
      </w:r>
    </w:p>
    <w:p w14:paraId="3ACCBB7A" w14:textId="392DC789" w:rsidR="00C70C4F" w:rsidRPr="00DB3C1F" w:rsidRDefault="00C70C4F" w:rsidP="00DE212F">
      <w:pPr>
        <w:autoSpaceDE w:val="0"/>
        <w:autoSpaceDN w:val="0"/>
        <w:adjustRightInd w:val="0"/>
        <w:spacing w:line="276" w:lineRule="auto"/>
        <w:rPr>
          <w:rFonts w:ascii="Calibri" w:hAnsi="Calibri" w:cs="Calibri"/>
          <w:sz w:val="22"/>
          <w:szCs w:val="22"/>
        </w:rPr>
      </w:pPr>
    </w:p>
    <w:p w14:paraId="71DD8665" w14:textId="77777777" w:rsidR="00DE212F" w:rsidRPr="00DB3C1F" w:rsidRDefault="00DE212F" w:rsidP="00DE212F">
      <w:pPr>
        <w:pStyle w:val="Akapitzlist"/>
        <w:numPr>
          <w:ilvl w:val="0"/>
          <w:numId w:val="35"/>
        </w:numPr>
        <w:spacing w:after="0"/>
        <w:ind w:left="284" w:hanging="284"/>
        <w:rPr>
          <w:rFonts w:ascii="Calibri" w:hAnsi="Calibri" w:cs="Calibri"/>
          <w:color w:val="373737"/>
        </w:rPr>
      </w:pPr>
      <w:r w:rsidRPr="00DB3C1F">
        <w:rPr>
          <w:rFonts w:ascii="Calibri" w:hAnsi="Calibri" w:cs="Calibri"/>
          <w:color w:val="373737"/>
        </w:rPr>
        <w:t>Dotyczy istotnych postanowień umowy:</w:t>
      </w:r>
    </w:p>
    <w:p w14:paraId="5A79CB0C" w14:textId="77777777" w:rsidR="00DE212F" w:rsidRPr="00DB3C1F" w:rsidRDefault="00DE212F" w:rsidP="0044641C">
      <w:pPr>
        <w:pStyle w:val="Akapitzlist"/>
        <w:spacing w:after="0"/>
        <w:ind w:left="284"/>
        <w:jc w:val="both"/>
        <w:rPr>
          <w:rFonts w:ascii="Calibri" w:hAnsi="Calibri" w:cs="Calibri"/>
          <w:color w:val="373737"/>
        </w:rPr>
      </w:pPr>
      <w:r w:rsidRPr="00DB3C1F">
        <w:rPr>
          <w:rFonts w:ascii="Calibri" w:hAnsi="Calibri" w:cs="Calibri"/>
          <w:color w:val="373737"/>
        </w:rPr>
        <w:t xml:space="preserve">Wykonawca zwraca uwagę, że podczas realizacji przedmiotu umowy mogą zaistnieć okoliczności, których nie mógł on przewidzieć pomimo swojej najlepszej wiedzy i doświadczenia. W związku </w:t>
      </w:r>
      <w:r w:rsidRPr="00DB3C1F">
        <w:rPr>
          <w:rFonts w:ascii="Calibri" w:hAnsi="Calibri" w:cs="Calibri"/>
          <w:color w:val="373737"/>
        </w:rPr>
        <w:br/>
        <w:t>z powyższym wnosimy o zmianę ust. 7 w części „Wynagrodzenie” z:</w:t>
      </w:r>
    </w:p>
    <w:p w14:paraId="0D6F7D07" w14:textId="77777777" w:rsidR="00DE212F" w:rsidRPr="00DB3C1F" w:rsidRDefault="00DE212F" w:rsidP="0044641C">
      <w:pPr>
        <w:autoSpaceDE w:val="0"/>
        <w:autoSpaceDN w:val="0"/>
        <w:adjustRightInd w:val="0"/>
        <w:spacing w:line="276" w:lineRule="auto"/>
        <w:ind w:left="284"/>
        <w:jc w:val="both"/>
        <w:rPr>
          <w:rFonts w:ascii="Calibri" w:hAnsi="Calibri" w:cs="Calibri"/>
          <w:color w:val="373737"/>
          <w:sz w:val="22"/>
          <w:szCs w:val="22"/>
        </w:rPr>
      </w:pPr>
      <w:r w:rsidRPr="00DB3C1F">
        <w:rPr>
          <w:rFonts w:ascii="Calibri" w:hAnsi="Calibri" w:cs="Calibri"/>
          <w:color w:val="373737"/>
          <w:sz w:val="22"/>
          <w:szCs w:val="22"/>
        </w:rPr>
        <w:t>„7. Wykonawca oświadcza, że za oferowaną cenę osiągnie efekt rzeczowy w postaci realizacji całości robót niezbędnych do zrealizowania Przedmiotu zamówienia. Wykonawca oświadcza, że przewidział wszystkie okoliczności, które mogą mieć wpływ na łączne i całkowite wynagrodzenie za realizację Przedmiotu zamówienia”</w:t>
      </w:r>
    </w:p>
    <w:p w14:paraId="091C3E14" w14:textId="77777777" w:rsidR="00DE212F" w:rsidRPr="00DB3C1F" w:rsidRDefault="00DE212F" w:rsidP="00DE212F">
      <w:pPr>
        <w:autoSpaceDE w:val="0"/>
        <w:autoSpaceDN w:val="0"/>
        <w:adjustRightInd w:val="0"/>
        <w:spacing w:line="276" w:lineRule="auto"/>
        <w:ind w:left="284"/>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1B863226" w14:textId="77777777" w:rsidR="00DE212F" w:rsidRPr="00DB3C1F" w:rsidRDefault="00DE212F" w:rsidP="00DE212F">
      <w:pPr>
        <w:autoSpaceDE w:val="0"/>
        <w:autoSpaceDN w:val="0"/>
        <w:adjustRightInd w:val="0"/>
        <w:spacing w:line="276" w:lineRule="auto"/>
        <w:ind w:left="284"/>
        <w:rPr>
          <w:rFonts w:ascii="Calibri" w:hAnsi="Calibri" w:cs="Calibri"/>
          <w:color w:val="373737"/>
          <w:sz w:val="22"/>
          <w:szCs w:val="22"/>
        </w:rPr>
      </w:pPr>
      <w:r w:rsidRPr="00DB3C1F">
        <w:rPr>
          <w:rFonts w:ascii="Calibri" w:hAnsi="Calibri" w:cs="Calibri"/>
          <w:color w:val="373737"/>
          <w:sz w:val="22"/>
          <w:szCs w:val="22"/>
        </w:rPr>
        <w:t>„7. Wykonawca oświadcza, że za oferowaną cenę osiągnie efekt rzeczowy w postaci realizacji całości robót niezbędnych do zrealizowania Przedmiotu zamówienia”.</w:t>
      </w:r>
    </w:p>
    <w:p w14:paraId="7637A0BB" w14:textId="77777777" w:rsidR="00DE212F"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55A8DFCC" w14:textId="77777777" w:rsidR="003C7752" w:rsidRPr="00DB3C1F" w:rsidRDefault="003C7752" w:rsidP="00C55407">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Zamawiający nie przewiduje zmiany. Zamawiający stoi na stanowisku, że wykonawca musi przewidzieć wszystkie okoliczności mające wpływ na całkowite wynagrodzenie przed złożeniem oferty. </w:t>
      </w:r>
    </w:p>
    <w:p w14:paraId="4F1E1FB1" w14:textId="77777777" w:rsidR="00DE212F" w:rsidRPr="00DB3C1F" w:rsidRDefault="00DE212F" w:rsidP="00DE212F">
      <w:pPr>
        <w:autoSpaceDE w:val="0"/>
        <w:autoSpaceDN w:val="0"/>
        <w:adjustRightInd w:val="0"/>
        <w:spacing w:line="276" w:lineRule="auto"/>
        <w:ind w:firstLine="284"/>
        <w:rPr>
          <w:rFonts w:ascii="Calibri" w:hAnsi="Calibri" w:cs="Calibri"/>
          <w:color w:val="0000FF"/>
          <w:sz w:val="22"/>
          <w:szCs w:val="22"/>
        </w:rPr>
      </w:pPr>
    </w:p>
    <w:p w14:paraId="063EAE14" w14:textId="77777777" w:rsidR="00DE212F" w:rsidRPr="00DB3C1F" w:rsidRDefault="00DE212F" w:rsidP="00DE212F">
      <w:pPr>
        <w:pStyle w:val="Akapitzlist"/>
        <w:numPr>
          <w:ilvl w:val="0"/>
          <w:numId w:val="35"/>
        </w:numPr>
        <w:spacing w:after="0"/>
        <w:ind w:left="284" w:hanging="284"/>
        <w:rPr>
          <w:rFonts w:ascii="Calibri" w:hAnsi="Calibri" w:cs="Calibri"/>
          <w:color w:val="373737"/>
        </w:rPr>
      </w:pPr>
      <w:r w:rsidRPr="00DB3C1F">
        <w:rPr>
          <w:rFonts w:ascii="Calibri" w:hAnsi="Calibri" w:cs="Calibri"/>
          <w:color w:val="373737"/>
        </w:rPr>
        <w:t>Dotyczy istotnych postanowień umowy:</w:t>
      </w:r>
    </w:p>
    <w:p w14:paraId="2DA8F9AD" w14:textId="77777777" w:rsidR="00DE212F" w:rsidRPr="00DB3C1F" w:rsidRDefault="00DE212F" w:rsidP="00244F55">
      <w:pPr>
        <w:pStyle w:val="Akapitzlist"/>
        <w:spacing w:after="0"/>
        <w:ind w:left="284"/>
        <w:jc w:val="both"/>
        <w:rPr>
          <w:rFonts w:ascii="Calibri" w:hAnsi="Calibri" w:cs="Calibri"/>
          <w:color w:val="373737"/>
        </w:rPr>
      </w:pPr>
      <w:r w:rsidRPr="00DB3C1F">
        <w:rPr>
          <w:rFonts w:ascii="Calibri" w:hAnsi="Calibri" w:cs="Calibri"/>
          <w:color w:val="373737"/>
        </w:rPr>
        <w:t xml:space="preserve">Wykonawca może ponosić odpowiedzialność tylko w sytuacji, gdy nie wywiązał się on ze swoich obowiązków z przyczyn całkowicie od niego zależnych. Jednocześnie zauważyć należy, że wyznaczenie jakiegokolwiek terminu bez porozumienia z Wykonawcą i uwzględnienia wszystkich okoliczności może doprowadzić do sytuacji, że Wykonawca nie będzie w stanie wykonać zadania </w:t>
      </w:r>
      <w:r w:rsidRPr="00DB3C1F">
        <w:rPr>
          <w:rFonts w:ascii="Calibri" w:hAnsi="Calibri" w:cs="Calibri"/>
          <w:color w:val="373737"/>
        </w:rPr>
        <w:br/>
        <w:t>w jednostronnie wyznaczonym terminie ze względu na kwestie techniczne lub logistyczne, które muszą zostać wzięte pod uwagę. W związku z powyższym wnosimy o:</w:t>
      </w:r>
    </w:p>
    <w:p w14:paraId="467F3578"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 xml:space="preserve">zmianę ust. 5 pkt 2) </w:t>
      </w:r>
      <w:proofErr w:type="spellStart"/>
      <w:r w:rsidRPr="00DB3C1F">
        <w:rPr>
          <w:rFonts w:ascii="Calibri" w:hAnsi="Calibri" w:cs="Calibri"/>
          <w:color w:val="373737"/>
        </w:rPr>
        <w:t>ppkt</w:t>
      </w:r>
      <w:proofErr w:type="spellEnd"/>
      <w:r w:rsidRPr="00DB3C1F">
        <w:rPr>
          <w:rFonts w:ascii="Calibri" w:hAnsi="Calibri" w:cs="Calibri"/>
          <w:color w:val="373737"/>
        </w:rPr>
        <w:t xml:space="preserve"> a) w części „Odbiory” z:</w:t>
      </w:r>
    </w:p>
    <w:p w14:paraId="19330B59" w14:textId="77777777" w:rsidR="00DE212F" w:rsidRPr="00DB3C1F" w:rsidRDefault="00DE212F" w:rsidP="00244F55">
      <w:pPr>
        <w:tabs>
          <w:tab w:val="left" w:pos="1276"/>
        </w:tabs>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 xml:space="preserve">„a) jeżeli wady nadają się do usunięcia wyznacza Wykonawcy odpowiedni termin na ich usunięcie. W takiej sytuacji stwierdzenie usunięcia wad nieistotnych następuje w protokołach </w:t>
      </w:r>
      <w:proofErr w:type="spellStart"/>
      <w:r w:rsidRPr="00DB3C1F">
        <w:rPr>
          <w:rFonts w:ascii="Calibri" w:hAnsi="Calibri" w:cs="Calibri"/>
          <w:color w:val="373737"/>
          <w:sz w:val="22"/>
          <w:szCs w:val="22"/>
        </w:rPr>
        <w:t>pousterkowych</w:t>
      </w:r>
      <w:proofErr w:type="spellEnd"/>
      <w:r w:rsidRPr="00DB3C1F">
        <w:rPr>
          <w:rFonts w:ascii="Calibri" w:hAnsi="Calibri" w:cs="Calibri"/>
          <w:color w:val="373737"/>
          <w:sz w:val="22"/>
          <w:szCs w:val="22"/>
        </w:rPr>
        <w:t>. W przypadku gdy Wykonawca nie usunie wad w wyznaczonym terminie Zamawiający może albo zlecić usunięcie wad podmiotowi trzeciemu lub samemu usunąć wady na koszt i ryzyko Wykonawcy bez uzyskiwania uprzednio prawomocnego wyroku sądowego, na co Wykonawca wyraża zgodę”</w:t>
      </w:r>
    </w:p>
    <w:p w14:paraId="56470523"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lastRenderedPageBreak/>
        <w:t>na:</w:t>
      </w:r>
    </w:p>
    <w:p w14:paraId="7D9CE534" w14:textId="77777777" w:rsidR="00DE212F" w:rsidRPr="00DB3C1F" w:rsidRDefault="00DE212F" w:rsidP="00244F55">
      <w:pPr>
        <w:tabs>
          <w:tab w:val="left" w:pos="1276"/>
        </w:tabs>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 xml:space="preserve">„a) jeżeli wady nadają się do usunięcia wyznacza Wykonawcy odpowiedni termin na ich usunięcie. W takiej sytuacji stwierdzenie usunięcia wad nieistotnych następuje w protokołach </w:t>
      </w:r>
      <w:proofErr w:type="spellStart"/>
      <w:r w:rsidRPr="00DB3C1F">
        <w:rPr>
          <w:rFonts w:ascii="Calibri" w:hAnsi="Calibri" w:cs="Calibri"/>
          <w:color w:val="373737"/>
          <w:sz w:val="22"/>
          <w:szCs w:val="22"/>
        </w:rPr>
        <w:t>pousterkowych</w:t>
      </w:r>
      <w:proofErr w:type="spellEnd"/>
      <w:r w:rsidRPr="00DB3C1F">
        <w:rPr>
          <w:rFonts w:ascii="Calibri" w:hAnsi="Calibri" w:cs="Calibri"/>
          <w:color w:val="373737"/>
          <w:sz w:val="22"/>
          <w:szCs w:val="22"/>
        </w:rPr>
        <w:t xml:space="preserve">. W przypadku gdy Wykonawca </w:t>
      </w:r>
      <w:r w:rsidRPr="00DB3C1F">
        <w:rPr>
          <w:rFonts w:ascii="Calibri" w:hAnsi="Calibri" w:cs="Calibri"/>
          <w:b/>
          <w:bCs/>
          <w:color w:val="373737"/>
          <w:sz w:val="22"/>
          <w:szCs w:val="22"/>
        </w:rPr>
        <w:t xml:space="preserve">z przyczyn od niego zależnych </w:t>
      </w:r>
      <w:r w:rsidRPr="00DB3C1F">
        <w:rPr>
          <w:rFonts w:ascii="Calibri" w:hAnsi="Calibri" w:cs="Calibri"/>
          <w:color w:val="373737"/>
          <w:sz w:val="22"/>
          <w:szCs w:val="22"/>
        </w:rPr>
        <w:t>nie usunie wad w wyznaczonym terminie Zamawiający może albo zlecić usunięcie wad podmiotowi trzeciemu lub samemu usunąć wady na koszt i ryzyko Wykonawcy bez uzyskiwania uprzednio prawomocnego wyroku sądowego, na co Wykonawca wyraża zgodę”;</w:t>
      </w:r>
    </w:p>
    <w:p w14:paraId="14B28D56" w14:textId="77777777" w:rsidR="00C55407"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615FBBAE" w14:textId="5ED7B7C9" w:rsidR="00DE212F" w:rsidRPr="00DB3C1F" w:rsidRDefault="0014041A" w:rsidP="00AC5A4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30AFEB56" w14:textId="77777777" w:rsidR="00DE212F" w:rsidRPr="00DB3C1F" w:rsidRDefault="00DE212F" w:rsidP="00DE212F">
      <w:pPr>
        <w:autoSpaceDE w:val="0"/>
        <w:autoSpaceDN w:val="0"/>
        <w:adjustRightInd w:val="0"/>
        <w:spacing w:line="276" w:lineRule="auto"/>
        <w:ind w:firstLine="284"/>
        <w:rPr>
          <w:rFonts w:ascii="Calibri" w:hAnsi="Calibri" w:cs="Calibri"/>
          <w:color w:val="0000FF"/>
          <w:sz w:val="22"/>
          <w:szCs w:val="22"/>
        </w:rPr>
      </w:pPr>
    </w:p>
    <w:p w14:paraId="071205C3"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 xml:space="preserve">zmianę ust. 14 pkt 1) </w:t>
      </w:r>
      <w:proofErr w:type="spellStart"/>
      <w:r w:rsidRPr="00DB3C1F">
        <w:rPr>
          <w:rFonts w:ascii="Calibri" w:hAnsi="Calibri" w:cs="Calibri"/>
          <w:color w:val="373737"/>
        </w:rPr>
        <w:t>ppkt</w:t>
      </w:r>
      <w:proofErr w:type="spellEnd"/>
      <w:r w:rsidRPr="00DB3C1F">
        <w:rPr>
          <w:rFonts w:ascii="Calibri" w:hAnsi="Calibri" w:cs="Calibri"/>
          <w:color w:val="373737"/>
        </w:rPr>
        <w:t xml:space="preserve"> a) w części „Odbiory” z:</w:t>
      </w:r>
    </w:p>
    <w:p w14:paraId="5973C5B5" w14:textId="5748C2DC" w:rsidR="00DE212F" w:rsidRPr="00DB3C1F" w:rsidRDefault="00DE212F" w:rsidP="00244F55">
      <w:pPr>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 xml:space="preserve">„a) jeżeli wady nadają się do usunięcia wyznacza Wykonawcy odpowiedni, nie dłuższy niż 14 dni, termin na ich usunięcie, co zostanie stwierdzone w protokołach </w:t>
      </w:r>
      <w:proofErr w:type="spellStart"/>
      <w:r w:rsidRPr="00DB3C1F">
        <w:rPr>
          <w:rFonts w:ascii="Calibri" w:hAnsi="Calibri" w:cs="Calibri"/>
          <w:color w:val="373737"/>
          <w:sz w:val="22"/>
          <w:szCs w:val="22"/>
        </w:rPr>
        <w:t>pousterkowych</w:t>
      </w:r>
      <w:proofErr w:type="spellEnd"/>
      <w:r w:rsidRPr="00DB3C1F">
        <w:rPr>
          <w:rFonts w:ascii="Calibri" w:hAnsi="Calibri" w:cs="Calibri"/>
          <w:color w:val="373737"/>
          <w:sz w:val="22"/>
          <w:szCs w:val="22"/>
        </w:rPr>
        <w:t>. W przypadku gdy Wykonawca nie usunie wad w wyznaczonym terminie Zamawiający może albo zlecić usunięcie wad podmiotowi trzeciemu lub samemu usunąć wady na koszt i ryzyko Wykonawcy”</w:t>
      </w:r>
    </w:p>
    <w:p w14:paraId="49748F9D"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17B6523B" w14:textId="4426D569" w:rsidR="00DE212F" w:rsidRPr="00DB3C1F" w:rsidRDefault="00DE212F" w:rsidP="00244F55">
      <w:pPr>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 xml:space="preserve">„a) jeżeli wady nadają się do usunięcia wyznacza Wykonawcy odpowiedni, </w:t>
      </w:r>
      <w:r w:rsidRPr="00DB3C1F">
        <w:rPr>
          <w:rFonts w:ascii="Calibri" w:hAnsi="Calibri" w:cs="Calibri"/>
          <w:b/>
          <w:bCs/>
          <w:color w:val="373737"/>
          <w:sz w:val="22"/>
          <w:szCs w:val="22"/>
        </w:rPr>
        <w:t xml:space="preserve">technicznie możliwy </w:t>
      </w:r>
      <w:r w:rsidRPr="00DB3C1F">
        <w:rPr>
          <w:rFonts w:ascii="Calibri" w:hAnsi="Calibri" w:cs="Calibri"/>
          <w:color w:val="373737"/>
          <w:sz w:val="22"/>
          <w:szCs w:val="22"/>
        </w:rPr>
        <w:t xml:space="preserve">termin na ich usunięcie, co zostanie stwierdzone w protokołach </w:t>
      </w:r>
      <w:proofErr w:type="spellStart"/>
      <w:r w:rsidRPr="00DB3C1F">
        <w:rPr>
          <w:rFonts w:ascii="Calibri" w:hAnsi="Calibri" w:cs="Calibri"/>
          <w:color w:val="373737"/>
          <w:sz w:val="22"/>
          <w:szCs w:val="22"/>
        </w:rPr>
        <w:t>pousterkowych</w:t>
      </w:r>
      <w:proofErr w:type="spellEnd"/>
      <w:r w:rsidRPr="00DB3C1F">
        <w:rPr>
          <w:rFonts w:ascii="Calibri" w:hAnsi="Calibri" w:cs="Calibri"/>
          <w:color w:val="373737"/>
          <w:sz w:val="22"/>
          <w:szCs w:val="22"/>
        </w:rPr>
        <w:t xml:space="preserve">. W przypadku gdy Wykonawca </w:t>
      </w:r>
      <w:r w:rsidRPr="00DB3C1F">
        <w:rPr>
          <w:rFonts w:ascii="Calibri" w:hAnsi="Calibri" w:cs="Calibri"/>
          <w:b/>
          <w:bCs/>
          <w:color w:val="373737"/>
          <w:sz w:val="22"/>
          <w:szCs w:val="22"/>
        </w:rPr>
        <w:t xml:space="preserve">z przyczyn od niego zależnych </w:t>
      </w:r>
      <w:r w:rsidRPr="00DB3C1F">
        <w:rPr>
          <w:rFonts w:ascii="Calibri" w:hAnsi="Calibri" w:cs="Calibri"/>
          <w:color w:val="373737"/>
          <w:sz w:val="22"/>
          <w:szCs w:val="22"/>
        </w:rPr>
        <w:t>nie usunie wad w wyznaczonym terminie Zamawiający może albo zlecić usunięcie wad podmiotowi trzeciemu lub samemu usunąć wady na koszt i ryzyko Wykonawcy”;</w:t>
      </w:r>
    </w:p>
    <w:p w14:paraId="08239370" w14:textId="77777777" w:rsidR="00C55407" w:rsidRPr="00DB3C1F" w:rsidRDefault="00DE212F" w:rsidP="00C55407">
      <w:pPr>
        <w:autoSpaceDE w:val="0"/>
        <w:autoSpaceDN w:val="0"/>
        <w:adjustRightInd w:val="0"/>
        <w:spacing w:line="276" w:lineRule="auto"/>
        <w:rPr>
          <w:rFonts w:ascii="Calibri" w:hAnsi="Calibri" w:cs="Calibri"/>
          <w:sz w:val="22"/>
          <w:szCs w:val="22"/>
        </w:rPr>
      </w:pPr>
      <w:r w:rsidRPr="00DB3C1F">
        <w:rPr>
          <w:rFonts w:ascii="Calibri" w:hAnsi="Calibri" w:cs="Calibri"/>
          <w:color w:val="0000FF"/>
          <w:sz w:val="22"/>
          <w:szCs w:val="22"/>
        </w:rPr>
        <w:t>Odpowiedź:</w:t>
      </w:r>
      <w:r w:rsidR="0014041A" w:rsidRPr="00DB3C1F">
        <w:rPr>
          <w:rFonts w:ascii="Calibri" w:hAnsi="Calibri" w:cs="Calibri"/>
          <w:sz w:val="22"/>
          <w:szCs w:val="22"/>
        </w:rPr>
        <w:t xml:space="preserve"> </w:t>
      </w:r>
    </w:p>
    <w:p w14:paraId="0714A9B2" w14:textId="20E4E4A0" w:rsidR="00DE212F" w:rsidRPr="00DB3C1F" w:rsidRDefault="0014041A" w:rsidP="00AC5A4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3EBEBEB2" w14:textId="77777777" w:rsidR="00DE212F" w:rsidRPr="00DB3C1F" w:rsidRDefault="00DE212F" w:rsidP="00DE212F">
      <w:pPr>
        <w:autoSpaceDE w:val="0"/>
        <w:autoSpaceDN w:val="0"/>
        <w:adjustRightInd w:val="0"/>
        <w:spacing w:line="276" w:lineRule="auto"/>
        <w:ind w:firstLine="284"/>
        <w:rPr>
          <w:rFonts w:ascii="Calibri" w:hAnsi="Calibri" w:cs="Calibri"/>
          <w:color w:val="0000FF"/>
          <w:sz w:val="22"/>
          <w:szCs w:val="22"/>
        </w:rPr>
      </w:pPr>
    </w:p>
    <w:p w14:paraId="487D4CE4"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zmianę ust. 15 w części „Odbiory” z:</w:t>
      </w:r>
    </w:p>
    <w:p w14:paraId="09FBAE28" w14:textId="77777777" w:rsidR="00DE212F" w:rsidRPr="00DB3C1F" w:rsidRDefault="00DE212F" w:rsidP="00244F55">
      <w:pPr>
        <w:autoSpaceDE w:val="0"/>
        <w:autoSpaceDN w:val="0"/>
        <w:adjustRightInd w:val="0"/>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„15. W przypadku nieuzasadnionej odmowy usunięcia zgłoszonej wady, nieprzystąpienia Wykonawcy do usuwania wad lub ich nieusunięcia w wyznaczonym terminie Zamawiający może, na koszt i ryzyko Wykonawcy, usunąć wadę własnym staraniem lub zlecić jej usunięcie wykonawcy zastępczemu bez konieczności uzyskania w tym zakresie odrębnego upoważnienia sądowego czy uzyskania zgody Wykonawcy oraz konieczności wyznaczenia Wykonawcy dodatkowego terminu na usunięcie wady, na co Wykonawca wyraża zgodę. Wykonawca zobowiązany jest zwrócić poniesione przez Zamawiającego koszty zastępczego usunięcia wad nie później niż w terminie 14 (słownie: czternaście) dni od otrzymania pisemnego wezwania. Brak zapłaty kosztów zastępczego usunięcia wad w wyznaczonym terminie uprawnia Zamawiającego do potrącenia tej kwoty z każdej należności, jaka przysługuje Wykonawcy wobec Zamawiającego”</w:t>
      </w:r>
    </w:p>
    <w:p w14:paraId="1754FA84"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321B6675" w14:textId="590837F3" w:rsidR="00DE212F" w:rsidRPr="00DB3C1F" w:rsidRDefault="00DE212F" w:rsidP="00244F55">
      <w:pPr>
        <w:autoSpaceDE w:val="0"/>
        <w:autoSpaceDN w:val="0"/>
        <w:adjustRightInd w:val="0"/>
        <w:spacing w:line="276" w:lineRule="auto"/>
        <w:ind w:left="567"/>
        <w:jc w:val="both"/>
        <w:rPr>
          <w:rFonts w:ascii="Calibri" w:hAnsi="Calibri" w:cs="Calibri"/>
          <w:color w:val="373737"/>
          <w:sz w:val="22"/>
          <w:szCs w:val="22"/>
        </w:rPr>
      </w:pPr>
      <w:r w:rsidRPr="00DB3C1F">
        <w:rPr>
          <w:rFonts w:ascii="Calibri" w:hAnsi="Calibri" w:cs="Calibri"/>
          <w:color w:val="373737"/>
          <w:sz w:val="22"/>
          <w:szCs w:val="22"/>
        </w:rPr>
        <w:t xml:space="preserve">„15. W przypadku nieuzasadnionej odmowy usunięcia zgłoszonej wady, nieprzystąpienia </w:t>
      </w:r>
      <w:r w:rsidRPr="00DB3C1F">
        <w:rPr>
          <w:rFonts w:ascii="Calibri" w:hAnsi="Calibri" w:cs="Calibri"/>
          <w:b/>
          <w:bCs/>
          <w:color w:val="373737"/>
          <w:sz w:val="22"/>
          <w:szCs w:val="22"/>
        </w:rPr>
        <w:t>z</w:t>
      </w:r>
      <w:r w:rsidR="00DB3C1F">
        <w:rPr>
          <w:rFonts w:ascii="Calibri" w:hAnsi="Calibri" w:cs="Calibri"/>
          <w:b/>
          <w:bCs/>
          <w:color w:val="373737"/>
          <w:sz w:val="22"/>
          <w:szCs w:val="22"/>
        </w:rPr>
        <w:t> </w:t>
      </w:r>
      <w:r w:rsidRPr="00DB3C1F">
        <w:rPr>
          <w:rFonts w:ascii="Calibri" w:hAnsi="Calibri" w:cs="Calibri"/>
          <w:b/>
          <w:bCs/>
          <w:color w:val="373737"/>
          <w:sz w:val="22"/>
          <w:szCs w:val="22"/>
        </w:rPr>
        <w:t xml:space="preserve">przyczyn zależnych od </w:t>
      </w:r>
      <w:r w:rsidRPr="00DB3C1F">
        <w:rPr>
          <w:rFonts w:ascii="Calibri" w:hAnsi="Calibri" w:cs="Calibri"/>
          <w:color w:val="373737"/>
          <w:sz w:val="22"/>
          <w:szCs w:val="22"/>
        </w:rPr>
        <w:t xml:space="preserve">Wykonawcy do usuwania wad lub ich nieusunięcia w wyznaczonym terminie Zamawiający może, na koszt i ryzyko Wykonawcy, usunąć wadę własnym staraniem lub zlecić jej usunięcie wykonawcy zastępczemu bez konieczności uzyskania w tym zakresie odrębnego upoważnienia sądowego czy uzyskania zgody Wykonawcy oraz konieczności wyznaczenia Wykonawcy dodatkowego terminu na usunięcie wady, na co Wykonawca wyraża </w:t>
      </w:r>
      <w:r w:rsidRPr="00DB3C1F">
        <w:rPr>
          <w:rFonts w:ascii="Calibri" w:hAnsi="Calibri" w:cs="Calibri"/>
          <w:color w:val="373737"/>
          <w:sz w:val="22"/>
          <w:szCs w:val="22"/>
        </w:rPr>
        <w:lastRenderedPageBreak/>
        <w:t xml:space="preserve">zgodę. Wykonawca zobowiązany jest zwrócić poniesione przez Zamawiającego koszty zastępczego usunięcia wad nie później niż w terminie 14 (słownie: czternaście) dni od otrzymania pisemnego wezwania. Brak zapłaty kosztów zastępczego usunięcia wad </w:t>
      </w:r>
      <w:r w:rsidRPr="00DB3C1F">
        <w:rPr>
          <w:rFonts w:ascii="Calibri" w:hAnsi="Calibri" w:cs="Calibri"/>
          <w:color w:val="373737"/>
          <w:sz w:val="22"/>
          <w:szCs w:val="22"/>
        </w:rPr>
        <w:br/>
        <w:t>w wyznaczonym terminie uprawnia Zamawiającego do potrącenia tej kwoty z każdej należności, jaka przysługuje Wykonawcy wobec Zamawiającego”;</w:t>
      </w:r>
    </w:p>
    <w:p w14:paraId="29C072C4" w14:textId="77777777" w:rsidR="00C55407" w:rsidRPr="00DB3C1F" w:rsidRDefault="00DE212F" w:rsidP="00C55407">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5A332751" w14:textId="57DBE3D6" w:rsidR="00DE212F" w:rsidRPr="00DB3C1F" w:rsidRDefault="0014041A" w:rsidP="00AC5A4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0D6575CD"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60365B70"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zmianę ust. 1 pkt 8) w części „Obowiązki Wykonawcy” z:</w:t>
      </w:r>
    </w:p>
    <w:p w14:paraId="205EB5BA"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„8) 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nieterminowego ich naprawienia”</w:t>
      </w:r>
    </w:p>
    <w:p w14:paraId="6C6E5278"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5F5EC4BF"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„8) 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 </w:t>
      </w:r>
      <w:r w:rsidRPr="00DB3C1F">
        <w:rPr>
          <w:rFonts w:ascii="Calibri" w:hAnsi="Calibri" w:cs="Calibri"/>
          <w:b/>
          <w:bCs/>
          <w:color w:val="373737"/>
        </w:rPr>
        <w:t xml:space="preserve">nieuzasadnionego, </w:t>
      </w:r>
      <w:r w:rsidRPr="00DB3C1F">
        <w:rPr>
          <w:rFonts w:ascii="Calibri" w:hAnsi="Calibri" w:cs="Calibri"/>
          <w:color w:val="373737"/>
        </w:rPr>
        <w:t>nieterminowego ich naprawienia”;</w:t>
      </w:r>
    </w:p>
    <w:p w14:paraId="3F77350C" w14:textId="77777777" w:rsidR="009825FD" w:rsidRPr="00DB3C1F" w:rsidRDefault="00DE212F" w:rsidP="00AC5A4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064234D8" w14:textId="086FAE1D" w:rsidR="00DE212F" w:rsidRPr="00DB3C1F" w:rsidRDefault="0014041A" w:rsidP="00AC5A4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7A50BBD1"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51AEB6AA"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zmianę ust. 3 w części „Gwarancja jakości i rękojmia za wady” z:</w:t>
      </w:r>
    </w:p>
    <w:p w14:paraId="36A28B73"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 xml:space="preserve">„3. Usterki stwierdzone w okresie gwarancji jakości Wykonawca jest zobowiązany usunąć </w:t>
      </w:r>
      <w:r w:rsidRPr="00DB3C1F">
        <w:rPr>
          <w:rFonts w:ascii="Calibri" w:hAnsi="Calibri" w:cs="Calibri"/>
          <w:color w:val="373737"/>
        </w:rPr>
        <w:br/>
        <w:t>w terminie 7 dni od daty ich zgłoszenia lub w innym terminie wyznaczonym przez Zamawiającego w porozumieniu z Wykonawcą. Usterki zgłaszane będę telefonicznie, za pomocą poczty elektronicznej lub w formie pisemnej w zależności od wyboru Zamawiającego”</w:t>
      </w:r>
    </w:p>
    <w:p w14:paraId="14CC7FA4"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04496749"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 xml:space="preserve">„3. </w:t>
      </w:r>
      <w:r w:rsidRPr="00DB3C1F">
        <w:rPr>
          <w:rFonts w:ascii="Calibri" w:hAnsi="Calibri" w:cs="Calibri"/>
          <w:b/>
          <w:bCs/>
          <w:color w:val="373737"/>
        </w:rPr>
        <w:t>Wady</w:t>
      </w:r>
      <w:r w:rsidRPr="00DB3C1F">
        <w:rPr>
          <w:rFonts w:ascii="Calibri" w:hAnsi="Calibri" w:cs="Calibri"/>
          <w:color w:val="373737"/>
        </w:rPr>
        <w:t xml:space="preserve"> stwierdzone w okresie gwarancji jakości Wykonawca jest zobowiązany usunąć </w:t>
      </w:r>
      <w:r w:rsidRPr="00DB3C1F">
        <w:rPr>
          <w:rFonts w:ascii="Calibri" w:hAnsi="Calibri" w:cs="Calibri"/>
          <w:b/>
          <w:bCs/>
          <w:color w:val="373737"/>
        </w:rPr>
        <w:t>jeżeli jest to technicznie możliwe</w:t>
      </w:r>
      <w:r w:rsidRPr="00DB3C1F">
        <w:rPr>
          <w:rFonts w:ascii="Calibri" w:hAnsi="Calibri" w:cs="Calibri"/>
          <w:color w:val="373737"/>
        </w:rPr>
        <w:t xml:space="preserve"> w terminie 7 dni </w:t>
      </w:r>
      <w:r w:rsidRPr="00DB3C1F">
        <w:rPr>
          <w:rFonts w:ascii="Calibri" w:hAnsi="Calibri" w:cs="Calibri"/>
          <w:b/>
          <w:bCs/>
          <w:color w:val="373737"/>
        </w:rPr>
        <w:t>roboczych</w:t>
      </w:r>
      <w:r w:rsidRPr="00DB3C1F">
        <w:rPr>
          <w:rFonts w:ascii="Calibri" w:hAnsi="Calibri" w:cs="Calibri"/>
          <w:color w:val="373737"/>
        </w:rPr>
        <w:t xml:space="preserve"> od daty ich zgłoszenia lub w innym terminie wyznaczonym przez Zamawiającego w porozumieniu z Wykonawcą. Usterki zgłaszane będę telefonicznie, za pomocą poczty elektronicznej lub w formie pisemnej w zależności od wyboru Zamawiającego”;</w:t>
      </w:r>
    </w:p>
    <w:p w14:paraId="7FDB0924" w14:textId="77777777" w:rsidR="009825FD"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398ED19C" w14:textId="5B3AF522" w:rsidR="00C55407" w:rsidRPr="00DB3C1F" w:rsidRDefault="00C55407"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 xml:space="preserve">Ust. 3 otrzymuje brzmienie </w:t>
      </w:r>
    </w:p>
    <w:p w14:paraId="30F1D8C1" w14:textId="6FEACE55" w:rsidR="00DE212F" w:rsidRPr="00DB3C1F" w:rsidRDefault="00C55407" w:rsidP="009825FD">
      <w:pPr>
        <w:autoSpaceDE w:val="0"/>
        <w:autoSpaceDN w:val="0"/>
        <w:adjustRightInd w:val="0"/>
        <w:spacing w:line="276" w:lineRule="auto"/>
        <w:jc w:val="both"/>
        <w:rPr>
          <w:rFonts w:ascii="Calibri" w:hAnsi="Calibri" w:cs="Calibri"/>
          <w:color w:val="0000FF"/>
          <w:sz w:val="22"/>
          <w:szCs w:val="22"/>
        </w:rPr>
      </w:pPr>
      <w:bookmarkStart w:id="1" w:name="_Hlk147832165"/>
      <w:r w:rsidRPr="00DB3C1F">
        <w:rPr>
          <w:rFonts w:ascii="Calibri" w:hAnsi="Calibri" w:cs="Calibri"/>
          <w:color w:val="0000FF"/>
          <w:sz w:val="22"/>
          <w:szCs w:val="22"/>
        </w:rPr>
        <w:t>„3. Wady stwierdzone w okresie gwarancji jakości Wykonawca jest zobowiązany usunąć w terminie 7 dni od daty ich zgłoszenia lub w innym terminie wyznaczonym przez Zamawiającego w porozumieniu z Wykonawcą. Wady zgłaszane będę telefonicznie, za pomocą poczty elektronicznej lub w formie pisemnej w zależności od wyboru Zamawiającego”</w:t>
      </w:r>
    </w:p>
    <w:bookmarkEnd w:id="1"/>
    <w:p w14:paraId="0C65614F"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0F0C118C"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zmianę ust. 4 w części „Gwarancja jakości i rękojmia za wady” z:</w:t>
      </w:r>
    </w:p>
    <w:p w14:paraId="5D09D9E9"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 xml:space="preserve">„4. Jeżeli Wykonawca </w:t>
      </w:r>
      <w:r w:rsidRPr="00DB3C1F">
        <w:rPr>
          <w:rFonts w:ascii="Calibri" w:hAnsi="Calibri" w:cs="Calibri"/>
          <w:b/>
          <w:bCs/>
          <w:color w:val="373737"/>
        </w:rPr>
        <w:t xml:space="preserve">z przyczyn od niego zależnych </w:t>
      </w:r>
      <w:r w:rsidRPr="00DB3C1F">
        <w:rPr>
          <w:rFonts w:ascii="Calibri" w:hAnsi="Calibri" w:cs="Calibri"/>
          <w:color w:val="373737"/>
        </w:rPr>
        <w:t xml:space="preserve">nie usunie </w:t>
      </w:r>
      <w:r w:rsidRPr="00DB3C1F">
        <w:rPr>
          <w:rFonts w:ascii="Calibri" w:hAnsi="Calibri" w:cs="Calibri"/>
          <w:b/>
          <w:bCs/>
          <w:color w:val="373737"/>
        </w:rPr>
        <w:t>wad</w:t>
      </w:r>
      <w:r w:rsidRPr="00DB3C1F">
        <w:rPr>
          <w:rFonts w:ascii="Calibri" w:hAnsi="Calibri" w:cs="Calibri"/>
          <w:color w:val="373737"/>
        </w:rPr>
        <w:t xml:space="preserve"> w terminie, o którym mowa w ust. 3, Zamawiający może zlecić ich usunięcie osobie trzeciej na koszt Wykonawcy”;</w:t>
      </w:r>
    </w:p>
    <w:p w14:paraId="7B6EDD62" w14:textId="77777777" w:rsidR="009825FD"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2F7A3974" w14:textId="10FAAA95" w:rsidR="00DE212F" w:rsidRPr="00DB3C1F" w:rsidRDefault="0014041A"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2ECDFD46"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5DF9A65F" w14:textId="77777777" w:rsidR="00DE212F" w:rsidRPr="00DB3C1F" w:rsidRDefault="00DE212F" w:rsidP="00244F55">
      <w:pPr>
        <w:pStyle w:val="Akapitzlist"/>
        <w:numPr>
          <w:ilvl w:val="0"/>
          <w:numId w:val="36"/>
        </w:numPr>
        <w:spacing w:after="0"/>
        <w:ind w:left="567" w:hanging="283"/>
        <w:jc w:val="both"/>
        <w:rPr>
          <w:rFonts w:ascii="Calibri" w:hAnsi="Calibri" w:cs="Calibri"/>
          <w:color w:val="373737"/>
        </w:rPr>
      </w:pPr>
      <w:r w:rsidRPr="00DB3C1F">
        <w:rPr>
          <w:rFonts w:ascii="Calibri" w:hAnsi="Calibri" w:cs="Calibri"/>
          <w:color w:val="373737"/>
        </w:rPr>
        <w:t>zmianę ust. 1 pkt 8) w części „Odstąpienie od umowy” z:</w:t>
      </w:r>
    </w:p>
    <w:p w14:paraId="4D706579"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„8. Wykonawca nie usunął stwierdzonych podczas odbioru wad i usterek w terminie wyznaczonym przez Zamawiającego”</w:t>
      </w:r>
    </w:p>
    <w:p w14:paraId="6BF1C06D"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346FFDE6" w14:textId="77777777" w:rsidR="00DE212F" w:rsidRPr="00DB3C1F" w:rsidRDefault="00DE212F" w:rsidP="00244F55">
      <w:pPr>
        <w:pStyle w:val="Akapitzlist"/>
        <w:autoSpaceDE w:val="0"/>
        <w:autoSpaceDN w:val="0"/>
        <w:adjustRightInd w:val="0"/>
        <w:spacing w:after="0"/>
        <w:ind w:left="567"/>
        <w:jc w:val="both"/>
        <w:rPr>
          <w:rFonts w:ascii="Calibri" w:hAnsi="Calibri" w:cs="Calibri"/>
          <w:color w:val="373737"/>
        </w:rPr>
      </w:pPr>
      <w:r w:rsidRPr="00DB3C1F">
        <w:rPr>
          <w:rFonts w:ascii="Calibri" w:hAnsi="Calibri" w:cs="Calibri"/>
          <w:color w:val="373737"/>
        </w:rPr>
        <w:t xml:space="preserve">„8. Wykonawca </w:t>
      </w:r>
      <w:r w:rsidRPr="00DB3C1F">
        <w:rPr>
          <w:rFonts w:ascii="Calibri" w:hAnsi="Calibri" w:cs="Calibri"/>
          <w:b/>
          <w:bCs/>
          <w:color w:val="373737"/>
        </w:rPr>
        <w:t xml:space="preserve">z przyczyn od niego zależnych </w:t>
      </w:r>
      <w:r w:rsidRPr="00DB3C1F">
        <w:rPr>
          <w:rFonts w:ascii="Calibri" w:hAnsi="Calibri" w:cs="Calibri"/>
          <w:color w:val="373737"/>
        </w:rPr>
        <w:t>nie usunął stwierdzonych podczas odbioru wad i usterek w terminie”.</w:t>
      </w:r>
    </w:p>
    <w:p w14:paraId="34EA79DC" w14:textId="77777777" w:rsidR="009825FD" w:rsidRPr="00DB3C1F" w:rsidRDefault="00DE212F"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313FF49B" w14:textId="672FEED6" w:rsidR="00DE212F" w:rsidRPr="00DB3C1F" w:rsidRDefault="0014041A"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70BA2C3C"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476C3466"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1D2310B6" w14:textId="77777777" w:rsidR="00DE212F" w:rsidRPr="00DB3C1F" w:rsidRDefault="00DE212F" w:rsidP="00244F55">
      <w:pPr>
        <w:autoSpaceDE w:val="0"/>
        <w:autoSpaceDN w:val="0"/>
        <w:adjustRightInd w:val="0"/>
        <w:spacing w:line="276" w:lineRule="auto"/>
        <w:ind w:left="284"/>
        <w:jc w:val="both"/>
        <w:rPr>
          <w:rFonts w:ascii="Calibri" w:hAnsi="Calibri" w:cs="Calibri"/>
          <w:color w:val="373737"/>
          <w:sz w:val="22"/>
          <w:szCs w:val="22"/>
        </w:rPr>
      </w:pPr>
      <w:r w:rsidRPr="00DB3C1F">
        <w:rPr>
          <w:rFonts w:ascii="Calibri" w:hAnsi="Calibri" w:cs="Calibri"/>
          <w:color w:val="373737"/>
          <w:sz w:val="22"/>
          <w:szCs w:val="22"/>
        </w:rPr>
        <w:t>W celu doprecyzowania istotnych dla Wykonawcy zapisów umowy wnosimy o zmianę ust. 1 pkt 13) w części „Obowiązki Wykonawcy” z:</w:t>
      </w:r>
    </w:p>
    <w:p w14:paraId="6544DFEB"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„13) 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1E4F375B"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600B50A2"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„13) przeprowadzenie na żądanie Zamawiającego w miejscach przez niego wskazanych, wszelkich badań jakościowych wykonanych robót i zastosowanych materiałów</w:t>
      </w:r>
      <w:r w:rsidRPr="00DB3C1F">
        <w:rPr>
          <w:rFonts w:ascii="Calibri" w:hAnsi="Calibri" w:cs="Calibri"/>
          <w:b/>
          <w:bCs/>
          <w:color w:val="373737"/>
        </w:rPr>
        <w:t>, których koszt w zależności od wyników takich badań poniesie Zamawiający lub Wykonawca</w:t>
      </w:r>
      <w:r w:rsidRPr="00DB3C1F">
        <w:rPr>
          <w:rFonts w:ascii="Calibri" w:hAnsi="Calibri" w:cs="Calibri"/>
          <w:color w:val="373737"/>
        </w:rPr>
        <w:t>; Wykonawca badania stopnia zagęszczenia warstw konstrukcyjnych w miejscach wskazanych przez Zamawiającego</w:t>
      </w:r>
      <w:r w:rsidRPr="00DB3C1F">
        <w:rPr>
          <w:rFonts w:ascii="Calibri" w:hAnsi="Calibri" w:cs="Calibri"/>
          <w:b/>
          <w:bCs/>
          <w:color w:val="373737"/>
        </w:rPr>
        <w:t>, których koszt w zależności od wyników takich badań poniesie Zamawiający lub Wykonawca</w:t>
      </w:r>
      <w:r w:rsidRPr="00DB3C1F">
        <w:rPr>
          <w:rFonts w:ascii="Calibri" w:hAnsi="Calibri" w:cs="Calibri"/>
          <w:color w:val="373737"/>
        </w:rPr>
        <w:t>”.</w:t>
      </w:r>
    </w:p>
    <w:p w14:paraId="342F3070" w14:textId="77777777" w:rsidR="009825FD" w:rsidRPr="00DB3C1F" w:rsidRDefault="00DE212F" w:rsidP="00244F5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34922101" w14:textId="2251B8E7" w:rsidR="00DE212F" w:rsidRPr="00DB3C1F" w:rsidRDefault="0014041A" w:rsidP="00244F5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6F4B3DE3"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2D2147FF"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70D3BFC0" w14:textId="4F84CB2E" w:rsidR="00DE212F" w:rsidRPr="00DB3C1F" w:rsidRDefault="00DE212F" w:rsidP="00244F55">
      <w:pPr>
        <w:autoSpaceDE w:val="0"/>
        <w:autoSpaceDN w:val="0"/>
        <w:adjustRightInd w:val="0"/>
        <w:spacing w:line="276" w:lineRule="auto"/>
        <w:ind w:left="284"/>
        <w:jc w:val="both"/>
        <w:rPr>
          <w:rFonts w:ascii="Calibri" w:hAnsi="Calibri" w:cs="Calibri"/>
          <w:color w:val="373737"/>
          <w:sz w:val="22"/>
          <w:szCs w:val="22"/>
        </w:rPr>
      </w:pPr>
      <w:r w:rsidRPr="00DB3C1F">
        <w:rPr>
          <w:rFonts w:ascii="Calibri" w:hAnsi="Calibri" w:cs="Calibri"/>
          <w:color w:val="373737"/>
          <w:sz w:val="22"/>
          <w:szCs w:val="22"/>
        </w:rPr>
        <w:t xml:space="preserve">Obecne zapisy dotyczące gwarancji i rękojmi mogą przypisywać Wykonawcy odpowiedzialność </w:t>
      </w:r>
      <w:r w:rsidR="00DB3C1F">
        <w:rPr>
          <w:rFonts w:ascii="Calibri" w:hAnsi="Calibri" w:cs="Calibri"/>
          <w:color w:val="373737"/>
          <w:sz w:val="22"/>
          <w:szCs w:val="22"/>
        </w:rPr>
        <w:t xml:space="preserve">                    </w:t>
      </w:r>
      <w:r w:rsidRPr="00DB3C1F">
        <w:rPr>
          <w:rFonts w:ascii="Calibri" w:hAnsi="Calibri" w:cs="Calibri"/>
          <w:color w:val="373737"/>
          <w:sz w:val="22"/>
          <w:szCs w:val="22"/>
        </w:rPr>
        <w:t>z</w:t>
      </w:r>
      <w:r w:rsidR="00DB3C1F">
        <w:rPr>
          <w:rFonts w:ascii="Calibri" w:hAnsi="Calibri" w:cs="Calibri"/>
          <w:color w:val="373737"/>
          <w:sz w:val="22"/>
          <w:szCs w:val="22"/>
        </w:rPr>
        <w:t xml:space="preserve"> </w:t>
      </w:r>
      <w:r w:rsidRPr="00DB3C1F">
        <w:rPr>
          <w:rFonts w:ascii="Calibri" w:hAnsi="Calibri" w:cs="Calibri"/>
          <w:color w:val="373737"/>
          <w:sz w:val="22"/>
          <w:szCs w:val="22"/>
        </w:rPr>
        <w:t xml:space="preserve">tytułu gwarancji nawet w sytuacji, gdy producenci udzielają gwarancji na krótszy okres. Wykonawca nie może ponosić odpowiedzialności za producentów urządzeń. Wnosimy zatem </w:t>
      </w:r>
      <w:r w:rsidRPr="00DB3C1F">
        <w:rPr>
          <w:rFonts w:ascii="Calibri" w:hAnsi="Calibri" w:cs="Calibri"/>
          <w:color w:val="373737"/>
          <w:sz w:val="22"/>
          <w:szCs w:val="22"/>
        </w:rPr>
        <w:br/>
        <w:t>o zmianę ust. 2 w części „Gwarancja jakości i rękojmia za wady” z:</w:t>
      </w:r>
    </w:p>
    <w:p w14:paraId="067018D9"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„2. Jeśli warunki gwarancji udzielonej przez producenta materiałów lub urządzeń przewidują dłuższe okresy gwarancji niż udzielone przez Wykonawcę - obowiązuje okres gwarancji wynikający z gwarancji producenta”</w:t>
      </w:r>
    </w:p>
    <w:p w14:paraId="1575E61F"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359222E3" w14:textId="6A91F7AA"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lastRenderedPageBreak/>
        <w:t xml:space="preserve">„2. Jeśli warunki gwarancji udzielonej przez producenta materiałów lub urządzeń przewidują </w:t>
      </w:r>
      <w:r w:rsidRPr="00DB3C1F">
        <w:rPr>
          <w:rFonts w:ascii="Calibri" w:hAnsi="Calibri" w:cs="Calibri"/>
          <w:b/>
          <w:bCs/>
          <w:color w:val="373737"/>
        </w:rPr>
        <w:t>inne</w:t>
      </w:r>
      <w:r w:rsidRPr="00DB3C1F">
        <w:rPr>
          <w:rFonts w:ascii="Calibri" w:hAnsi="Calibri" w:cs="Calibri"/>
          <w:color w:val="373737"/>
        </w:rPr>
        <w:t xml:space="preserve"> okresy gwarancji niż udzielone przez Wykonawcę - obowiązuje okres gwarancji wynikający </w:t>
      </w:r>
      <w:r w:rsidRPr="00DB3C1F">
        <w:rPr>
          <w:rFonts w:ascii="Calibri" w:hAnsi="Calibri" w:cs="Calibri"/>
          <w:color w:val="373737"/>
        </w:rPr>
        <w:br/>
        <w:t>z gwarancji producenta”.</w:t>
      </w:r>
    </w:p>
    <w:p w14:paraId="79A17FE5" w14:textId="77777777" w:rsidR="009825FD"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5DE1FCF1" w14:textId="11620D36" w:rsidR="00DE212F" w:rsidRPr="00DB3C1F" w:rsidRDefault="0014041A"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62CAA492"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02614CC6"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69CB0991" w14:textId="77777777" w:rsidR="00DE212F" w:rsidRPr="00DB3C1F" w:rsidRDefault="00DE212F" w:rsidP="00244F55">
      <w:pPr>
        <w:autoSpaceDE w:val="0"/>
        <w:autoSpaceDN w:val="0"/>
        <w:adjustRightInd w:val="0"/>
        <w:spacing w:line="276" w:lineRule="auto"/>
        <w:ind w:left="284"/>
        <w:jc w:val="both"/>
        <w:rPr>
          <w:rFonts w:ascii="Calibri" w:hAnsi="Calibri" w:cs="Calibri"/>
          <w:color w:val="373737"/>
          <w:sz w:val="22"/>
          <w:szCs w:val="22"/>
        </w:rPr>
      </w:pPr>
      <w:r w:rsidRPr="00DB3C1F">
        <w:rPr>
          <w:rFonts w:ascii="Calibri" w:hAnsi="Calibri" w:cs="Calibri"/>
          <w:color w:val="373737"/>
          <w:sz w:val="22"/>
          <w:szCs w:val="22"/>
        </w:rPr>
        <w:t xml:space="preserve">Wykonawca udzielając gwarancji zobowiązuje się do naprawienia wszelkich wad i usterek, które wynikły z przyczyn tkwiących w przedmiocie umowy. Ponadto to Zamawiający w części „Gwarancja jakości i rękojmia za wady” ust. 1 sam obliguje Wykonawcę do udzielenia takiej gwarancji. </w:t>
      </w:r>
      <w:r w:rsidRPr="00DB3C1F">
        <w:rPr>
          <w:rFonts w:ascii="Calibri" w:hAnsi="Calibri" w:cs="Calibri"/>
          <w:color w:val="373737"/>
          <w:sz w:val="22"/>
          <w:szCs w:val="22"/>
        </w:rPr>
        <w:br/>
        <w:t>W związku z powyższym w przypadku ujawnienia wad lub usterek w przedmiocie zamówienia Zamawiający powinien w pierwszej kolejności skorzystać z uprawnień przysługujących mu z tytułu tejże gwarancji. Wnosimy zatem o zmianę ust. 8 w części „Gwarancja jakości i rękojmia za wady” z:</w:t>
      </w:r>
    </w:p>
    <w:p w14:paraId="2D3ADE04"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 xml:space="preserve">„8. Zamawiający może wykonywać uprawnienia z tytułu gwarancji niezależnie od uprawnień </w:t>
      </w:r>
      <w:r w:rsidRPr="00DB3C1F">
        <w:rPr>
          <w:rFonts w:ascii="Calibri" w:hAnsi="Calibri" w:cs="Calibri"/>
          <w:color w:val="373737"/>
        </w:rPr>
        <w:br/>
        <w:t>z tytułu rękojmi za wady”</w:t>
      </w:r>
    </w:p>
    <w:p w14:paraId="4663FDDE"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050F1341" w14:textId="249BEA20"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„8. Zamawiający może wykonywać uprawnienia z tytułu gwarancji niezależnie od uprawnień z tytułu rękojmi za wady</w:t>
      </w:r>
      <w:r w:rsidRPr="00DB3C1F">
        <w:rPr>
          <w:rFonts w:ascii="Calibri" w:hAnsi="Calibri" w:cs="Calibri"/>
          <w:b/>
          <w:bCs/>
          <w:color w:val="373737"/>
        </w:rPr>
        <w:t>, z tym że uprawnienia z tytułu rękojmi Zamawiający będzie realizował, gdy Wykonawca nie wykona obowiązków z gwarancji</w:t>
      </w:r>
      <w:r w:rsidRPr="00DB3C1F">
        <w:rPr>
          <w:rFonts w:ascii="Calibri" w:hAnsi="Calibri" w:cs="Calibri"/>
          <w:color w:val="373737"/>
        </w:rPr>
        <w:t>”.</w:t>
      </w:r>
    </w:p>
    <w:p w14:paraId="7AABD1FD" w14:textId="77777777" w:rsidR="009825FD" w:rsidRPr="00DB3C1F" w:rsidRDefault="00DE212F" w:rsidP="009825F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214F62DB" w14:textId="43B465A2" w:rsidR="00DE212F" w:rsidRPr="00DB3C1F" w:rsidRDefault="0014041A" w:rsidP="009825F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54F049E3" w14:textId="77777777" w:rsidR="00DE212F" w:rsidRPr="00DB3C1F" w:rsidRDefault="00DE212F" w:rsidP="00DE212F">
      <w:pPr>
        <w:autoSpaceDE w:val="0"/>
        <w:autoSpaceDN w:val="0"/>
        <w:adjustRightInd w:val="0"/>
        <w:spacing w:line="276" w:lineRule="auto"/>
        <w:rPr>
          <w:rFonts w:ascii="Calibri" w:hAnsi="Calibri" w:cs="Calibri"/>
          <w:color w:val="373737"/>
          <w:sz w:val="22"/>
          <w:szCs w:val="22"/>
        </w:rPr>
      </w:pPr>
    </w:p>
    <w:p w14:paraId="2E6263C7"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0F9AA7DB" w14:textId="77777777" w:rsidR="00DE212F" w:rsidRPr="00DB3C1F" w:rsidRDefault="00DE212F" w:rsidP="00244F55">
      <w:pPr>
        <w:autoSpaceDE w:val="0"/>
        <w:autoSpaceDN w:val="0"/>
        <w:adjustRightInd w:val="0"/>
        <w:spacing w:line="276" w:lineRule="auto"/>
        <w:ind w:left="285"/>
        <w:jc w:val="both"/>
        <w:rPr>
          <w:rFonts w:ascii="Calibri" w:hAnsi="Calibri" w:cs="Calibri"/>
          <w:color w:val="373737"/>
          <w:sz w:val="22"/>
          <w:szCs w:val="22"/>
        </w:rPr>
      </w:pPr>
      <w:r w:rsidRPr="00DB3C1F">
        <w:rPr>
          <w:rFonts w:ascii="Calibri" w:hAnsi="Calibri" w:cs="Calibri"/>
          <w:color w:val="373737"/>
          <w:sz w:val="22"/>
          <w:szCs w:val="22"/>
        </w:rPr>
        <w:t xml:space="preserve">Wykonawca zwraca uwagę, że Zamawiający stosując zapis, w którym wydłuża okres rękojmi ponad okres gwarancji może doprowadzić do sytuacji, że Zamawiający w 60-tym miesiącu eksploatacji urządzeń zażąda bez rozpatrzenia możliwości skorzystania z uprawnień z tytułu gwarancji dostarczenia nowych rzeczy, obniżenia ceny lub odstąpi od umowy (do czego uprawnia go rękojmia). Może to okazać się całkowicie nieadekwatne do typu i rozmiaru zgłoszonej usterki lub wady. Ponadto według Wykonawcy udzielona gwarancja w wystarczający sposób zabezpiecza interesy Zamawiającego, gdyż Wykonawca udzielając gwarancji potwierdza swoją gotowość do dokonania wszelkich koniecznych napraw przedmiotu umowy, które wynikły z przyczyn tkwiących w urządzeniu. W związku z powyższym wnosimy o zmianę ust. 9 w części „Gwarancja jakości </w:t>
      </w:r>
      <w:r w:rsidRPr="00DB3C1F">
        <w:rPr>
          <w:rFonts w:ascii="Calibri" w:hAnsi="Calibri" w:cs="Calibri"/>
          <w:color w:val="373737"/>
          <w:sz w:val="22"/>
          <w:szCs w:val="22"/>
        </w:rPr>
        <w:br/>
        <w:t>i rękojmia za wady” z:</w:t>
      </w:r>
    </w:p>
    <w:p w14:paraId="3B2638E0"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„9. Okres odpowiedzialności Wykonawcy z tytułu rękojmi za wady Przedmiotu zamówienia wynosi 5 lat tj. 60 miesięcy licząc od daty odbioru końcowego Przedmiotu zamówienia”</w:t>
      </w:r>
    </w:p>
    <w:p w14:paraId="4460CBAE"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5072B80A"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 xml:space="preserve">„9. </w:t>
      </w:r>
      <w:bookmarkStart w:id="2" w:name="_Hlk147832427"/>
      <w:r w:rsidRPr="00DB3C1F">
        <w:rPr>
          <w:rFonts w:ascii="Calibri" w:hAnsi="Calibri" w:cs="Calibri"/>
          <w:color w:val="373737"/>
        </w:rPr>
        <w:t xml:space="preserve">Okres odpowiedzialności Wykonawcy z tytułu rękojmi za wady Przedmiotu zamówienia </w:t>
      </w:r>
      <w:r w:rsidRPr="00DB3C1F">
        <w:rPr>
          <w:rFonts w:ascii="Calibri" w:hAnsi="Calibri" w:cs="Calibri"/>
          <w:b/>
          <w:bCs/>
          <w:color w:val="373737"/>
        </w:rPr>
        <w:t xml:space="preserve">jest równy okresowi gwarancji </w:t>
      </w:r>
      <w:r w:rsidRPr="00DB3C1F">
        <w:rPr>
          <w:rFonts w:ascii="Calibri" w:hAnsi="Calibri" w:cs="Calibri"/>
          <w:color w:val="373737"/>
        </w:rPr>
        <w:t>licząc od daty odbioru końcowego Przedmiotu zamówienia”</w:t>
      </w:r>
      <w:bookmarkEnd w:id="2"/>
      <w:r w:rsidRPr="00DB3C1F">
        <w:rPr>
          <w:rFonts w:ascii="Calibri" w:hAnsi="Calibri" w:cs="Calibri"/>
          <w:color w:val="373737"/>
        </w:rPr>
        <w:t>.</w:t>
      </w:r>
    </w:p>
    <w:p w14:paraId="41AB5C0F" w14:textId="21B48590" w:rsidR="00C55407"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7479A1" w:rsidRPr="00DB3C1F">
        <w:rPr>
          <w:rFonts w:ascii="Calibri" w:hAnsi="Calibri" w:cs="Calibri"/>
          <w:color w:val="0000FF"/>
          <w:sz w:val="22"/>
          <w:szCs w:val="22"/>
        </w:rPr>
        <w:t xml:space="preserve"> </w:t>
      </w:r>
    </w:p>
    <w:p w14:paraId="246F5584" w14:textId="78C07E0B" w:rsidR="00DE212F" w:rsidRPr="00DB3C1F" w:rsidRDefault="007479A1"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wyraża zgod</w:t>
      </w:r>
      <w:r w:rsidR="00BE7884" w:rsidRPr="00DB3C1F">
        <w:rPr>
          <w:rFonts w:ascii="Calibri" w:hAnsi="Calibri" w:cs="Calibri"/>
          <w:color w:val="0000FF"/>
          <w:sz w:val="22"/>
          <w:szCs w:val="22"/>
        </w:rPr>
        <w:t>ę</w:t>
      </w:r>
      <w:r w:rsidRPr="00DB3C1F">
        <w:rPr>
          <w:rFonts w:ascii="Calibri" w:hAnsi="Calibri" w:cs="Calibri"/>
          <w:color w:val="0000FF"/>
          <w:sz w:val="22"/>
          <w:szCs w:val="22"/>
        </w:rPr>
        <w:t xml:space="preserve"> na wprowadzenie przedmiotowych zapisów.</w:t>
      </w:r>
    </w:p>
    <w:p w14:paraId="63F61D87" w14:textId="475208F9" w:rsidR="00BE7884" w:rsidRPr="00DB3C1F" w:rsidRDefault="00BE7884"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 xml:space="preserve">Ust.  9 otrzymuje brzmienie: </w:t>
      </w:r>
    </w:p>
    <w:p w14:paraId="340040E6" w14:textId="2CA3C475" w:rsidR="00C55407" w:rsidRPr="00DB3C1F" w:rsidRDefault="00BE7884"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9.Okres odpowiedzialności Wykonawcy z tytułu rękojmi za wady Przedmiotu zamówienia jest równy okresowi gwarancji licząc od daty odbioru końcowego Przedmiotu zamówienia.</w:t>
      </w:r>
    </w:p>
    <w:p w14:paraId="5C0B2BB3" w14:textId="77777777" w:rsidR="00DE212F" w:rsidRPr="00DB3C1F" w:rsidRDefault="00DE212F" w:rsidP="00DE212F">
      <w:pPr>
        <w:pStyle w:val="Akapitzlist"/>
        <w:numPr>
          <w:ilvl w:val="0"/>
          <w:numId w:val="35"/>
        </w:numPr>
        <w:spacing w:after="0"/>
        <w:ind w:left="284" w:hanging="284"/>
        <w:rPr>
          <w:rFonts w:ascii="Calibri" w:hAnsi="Calibri" w:cs="Calibri"/>
          <w:color w:val="373737"/>
        </w:rPr>
      </w:pPr>
      <w:r w:rsidRPr="00DB3C1F">
        <w:rPr>
          <w:rFonts w:ascii="Calibri" w:hAnsi="Calibri" w:cs="Calibri"/>
          <w:color w:val="373737"/>
        </w:rPr>
        <w:lastRenderedPageBreak/>
        <w:t>Dotyczy istotnych postanowień umowy:</w:t>
      </w:r>
    </w:p>
    <w:p w14:paraId="33986A97" w14:textId="6A85237B" w:rsidR="00DE212F" w:rsidRPr="00DB3C1F" w:rsidRDefault="00DE212F" w:rsidP="00244F55">
      <w:pPr>
        <w:autoSpaceDE w:val="0"/>
        <w:autoSpaceDN w:val="0"/>
        <w:adjustRightInd w:val="0"/>
        <w:spacing w:line="276" w:lineRule="auto"/>
        <w:ind w:left="285"/>
        <w:jc w:val="both"/>
        <w:rPr>
          <w:rFonts w:ascii="Calibri" w:hAnsi="Calibri" w:cs="Calibri"/>
          <w:color w:val="373737"/>
          <w:sz w:val="22"/>
          <w:szCs w:val="22"/>
        </w:rPr>
      </w:pPr>
      <w:r w:rsidRPr="00DB3C1F">
        <w:rPr>
          <w:rFonts w:ascii="Calibri" w:hAnsi="Calibri" w:cs="Calibri"/>
          <w:color w:val="373737"/>
          <w:sz w:val="22"/>
          <w:szCs w:val="22"/>
        </w:rPr>
        <w:t>Obecne zapisy ust. 1 pkt 1) – 5) w części „Kary umowne” oraz ust. 1 pkt 6) w części „Odstąpienie od umowy” w dotychczasowej formule powodują, że Wykonawca zobowiązany będzie do ewentualnej zapłaty kar umownych</w:t>
      </w:r>
      <w:r w:rsidRPr="00DB3C1F">
        <w:rPr>
          <w:rFonts w:ascii="Calibri" w:hAnsi="Calibri" w:cs="Calibri"/>
          <w:color w:val="373737"/>
          <w:spacing w:val="-1"/>
          <w:sz w:val="22"/>
          <w:szCs w:val="22"/>
        </w:rPr>
        <w:t xml:space="preserve"> nawet w sytuacji, gdy zaistniałe okoliczności będące przedmiotem kar nie będą pozostawały w bezpośrednim związku </w:t>
      </w:r>
      <w:proofErr w:type="spellStart"/>
      <w:r w:rsidRPr="00DB3C1F">
        <w:rPr>
          <w:rFonts w:ascii="Calibri" w:hAnsi="Calibri" w:cs="Calibri"/>
          <w:color w:val="373737"/>
          <w:spacing w:val="-1"/>
          <w:sz w:val="22"/>
          <w:szCs w:val="22"/>
        </w:rPr>
        <w:t>przyczynowo-skutkowym</w:t>
      </w:r>
      <w:proofErr w:type="spellEnd"/>
      <w:r w:rsidRPr="00DB3C1F">
        <w:rPr>
          <w:rFonts w:ascii="Calibri" w:hAnsi="Calibri" w:cs="Calibri"/>
          <w:color w:val="373737"/>
          <w:spacing w:val="-1"/>
          <w:sz w:val="22"/>
          <w:szCs w:val="22"/>
        </w:rPr>
        <w:t xml:space="preserve"> z jego działaniami lub zaniechaniami</w:t>
      </w:r>
      <w:r w:rsidRPr="00DB3C1F">
        <w:rPr>
          <w:rFonts w:ascii="Calibri" w:hAnsi="Calibri" w:cs="Calibri"/>
          <w:color w:val="373737"/>
          <w:sz w:val="22"/>
          <w:szCs w:val="22"/>
        </w:rPr>
        <w:t>. Są to zatem zapisy krzywdzące dla Wykonawcy i stawiające go w podporządkowanej pozycji w stosunku do Zamawiającego. Wnosimy zatem o zastąpienie pojęcia „opóźnienie” pojęciem „zwłoka” w ust. 1 pkt 1) – 5) w części „Kary umowne” oraz ust. 1 pkt 6)</w:t>
      </w:r>
      <w:r w:rsidR="00DB3C1F">
        <w:rPr>
          <w:rFonts w:ascii="Calibri" w:hAnsi="Calibri" w:cs="Calibri"/>
          <w:color w:val="373737"/>
          <w:sz w:val="22"/>
          <w:szCs w:val="22"/>
        </w:rPr>
        <w:t xml:space="preserve"> </w:t>
      </w:r>
      <w:r w:rsidRPr="00DB3C1F">
        <w:rPr>
          <w:rFonts w:ascii="Calibri" w:hAnsi="Calibri" w:cs="Calibri"/>
          <w:color w:val="373737"/>
          <w:sz w:val="22"/>
          <w:szCs w:val="22"/>
        </w:rPr>
        <w:t>w części „Odstąpienie od umowy”.</w:t>
      </w:r>
    </w:p>
    <w:p w14:paraId="3BEABDE6" w14:textId="77777777" w:rsidR="009825FD" w:rsidRPr="00DB3C1F" w:rsidRDefault="00BE7884"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 xml:space="preserve">Odpowiedź: </w:t>
      </w:r>
    </w:p>
    <w:p w14:paraId="3E3DB41A" w14:textId="05A8E877" w:rsidR="00BE7884" w:rsidRPr="00DB3C1F" w:rsidRDefault="00BE7884"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06A47B59" w14:textId="77777777" w:rsidR="00BE7884" w:rsidRPr="00DB3C1F" w:rsidRDefault="00BE7884" w:rsidP="00244F55">
      <w:pPr>
        <w:autoSpaceDE w:val="0"/>
        <w:autoSpaceDN w:val="0"/>
        <w:adjustRightInd w:val="0"/>
        <w:spacing w:line="276" w:lineRule="auto"/>
        <w:ind w:left="285"/>
        <w:jc w:val="both"/>
        <w:rPr>
          <w:rFonts w:ascii="Calibri" w:hAnsi="Calibri" w:cs="Calibri"/>
          <w:color w:val="373737"/>
          <w:sz w:val="22"/>
          <w:szCs w:val="22"/>
        </w:rPr>
      </w:pPr>
    </w:p>
    <w:p w14:paraId="793DE04B"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55D29B59" w14:textId="77777777" w:rsidR="00DE212F" w:rsidRPr="00DB3C1F" w:rsidRDefault="00DE212F" w:rsidP="00244F55">
      <w:pPr>
        <w:autoSpaceDE w:val="0"/>
        <w:autoSpaceDN w:val="0"/>
        <w:adjustRightInd w:val="0"/>
        <w:spacing w:line="276" w:lineRule="auto"/>
        <w:ind w:left="285"/>
        <w:jc w:val="both"/>
        <w:rPr>
          <w:rFonts w:ascii="Calibri" w:hAnsi="Calibri" w:cs="Calibri"/>
          <w:color w:val="373737"/>
          <w:sz w:val="22"/>
          <w:szCs w:val="22"/>
        </w:rPr>
      </w:pPr>
      <w:r w:rsidRPr="00DB3C1F">
        <w:rPr>
          <w:rFonts w:ascii="Calibri" w:hAnsi="Calibri" w:cs="Calibri"/>
          <w:color w:val="373737"/>
          <w:sz w:val="22"/>
          <w:szCs w:val="22"/>
        </w:rPr>
        <w:t xml:space="preserve">W związku z art. 484 § 2 Kodeksu cywilnego, Wykonawca proponuje miarkowanie kar umownych </w:t>
      </w:r>
      <w:r w:rsidRPr="00DB3C1F">
        <w:rPr>
          <w:rFonts w:ascii="Calibri" w:hAnsi="Calibri" w:cs="Calibri"/>
          <w:color w:val="373737"/>
          <w:sz w:val="22"/>
          <w:szCs w:val="22"/>
        </w:rPr>
        <w:br/>
        <w:t xml:space="preserve">i wykreślenie pkt 9) i 15) z ust. 1 w części „Kary umowne”.         </w:t>
      </w:r>
    </w:p>
    <w:p w14:paraId="5E49396E" w14:textId="77777777" w:rsidR="009825FD" w:rsidRPr="00DB3C1F" w:rsidRDefault="00DE212F" w:rsidP="009825FD">
      <w:pPr>
        <w:autoSpaceDE w:val="0"/>
        <w:autoSpaceDN w:val="0"/>
        <w:adjustRightInd w:val="0"/>
        <w:spacing w:line="276" w:lineRule="auto"/>
        <w:rPr>
          <w:rFonts w:ascii="Calibri" w:hAnsi="Calibri" w:cs="Calibri"/>
          <w:color w:val="0000FF"/>
          <w:sz w:val="22"/>
          <w:szCs w:val="22"/>
        </w:rPr>
      </w:pPr>
      <w:bookmarkStart w:id="3" w:name="_Hlk147480722"/>
      <w:r w:rsidRPr="00DB3C1F">
        <w:rPr>
          <w:rFonts w:ascii="Calibri" w:hAnsi="Calibri" w:cs="Calibri"/>
          <w:color w:val="0000FF"/>
          <w:sz w:val="22"/>
          <w:szCs w:val="22"/>
        </w:rPr>
        <w:t>Odpowiedź:</w:t>
      </w:r>
      <w:r w:rsidR="007479A1" w:rsidRPr="00DB3C1F">
        <w:rPr>
          <w:rFonts w:ascii="Calibri" w:hAnsi="Calibri" w:cs="Calibri"/>
          <w:color w:val="0000FF"/>
          <w:sz w:val="22"/>
          <w:szCs w:val="22"/>
        </w:rPr>
        <w:t xml:space="preserve"> </w:t>
      </w:r>
    </w:p>
    <w:p w14:paraId="68BA13A4" w14:textId="378401E3" w:rsidR="00DE212F" w:rsidRPr="00DB3C1F" w:rsidRDefault="007479A1"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bookmarkEnd w:id="3"/>
    <w:p w14:paraId="761EC783" w14:textId="77777777" w:rsidR="00DE212F" w:rsidRPr="00DB3C1F" w:rsidRDefault="00DE212F" w:rsidP="00244F55">
      <w:pPr>
        <w:autoSpaceDE w:val="0"/>
        <w:autoSpaceDN w:val="0"/>
        <w:adjustRightInd w:val="0"/>
        <w:spacing w:line="276" w:lineRule="auto"/>
        <w:ind w:left="285"/>
        <w:jc w:val="both"/>
        <w:rPr>
          <w:rFonts w:ascii="Calibri" w:hAnsi="Calibri" w:cs="Calibri"/>
          <w:color w:val="373737"/>
          <w:sz w:val="22"/>
          <w:szCs w:val="22"/>
        </w:rPr>
      </w:pPr>
    </w:p>
    <w:p w14:paraId="0B9E9A26"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5E8C5E19" w14:textId="75F91FA8" w:rsidR="00DE212F" w:rsidRPr="00DB3C1F" w:rsidRDefault="00DE212F" w:rsidP="00244F55">
      <w:pPr>
        <w:pStyle w:val="Akapitzlist"/>
        <w:spacing w:after="0"/>
        <w:ind w:left="284"/>
        <w:jc w:val="both"/>
        <w:rPr>
          <w:rFonts w:ascii="Calibri" w:eastAsia="Times New Roman" w:hAnsi="Calibri" w:cs="Calibri"/>
          <w:color w:val="373737"/>
        </w:rPr>
      </w:pPr>
      <w:r w:rsidRPr="00DB3C1F">
        <w:rPr>
          <w:rFonts w:ascii="Calibri" w:eastAsia="Times New Roman" w:hAnsi="Calibri" w:cs="Calibri"/>
          <w:color w:val="373737"/>
        </w:rPr>
        <w:t xml:space="preserve">Wykonawca zwraca uwagę, iż umowa zawierana przez Strony należy do grupy umów cywilnoprawnych, a ich podstawową zasadą jest równość stron. Ponadto należy zauważyć, iż zapisy umowne powinny zapewnić przynajmniej minimalną ochronę interesów Wykonawcy. Nawiązuje do powyższego art. 5 Kodeksu cywilnego, który stanowi, że nie można czynić ze swego prawa użytku, który byłby sprzeczny ze </w:t>
      </w:r>
      <w:proofErr w:type="spellStart"/>
      <w:r w:rsidRPr="00DB3C1F">
        <w:rPr>
          <w:rFonts w:ascii="Calibri" w:eastAsia="Times New Roman" w:hAnsi="Calibri" w:cs="Calibri"/>
          <w:color w:val="373737"/>
        </w:rPr>
        <w:t>społeczno</w:t>
      </w:r>
      <w:proofErr w:type="spellEnd"/>
      <w:r w:rsidRPr="00DB3C1F">
        <w:rPr>
          <w:rFonts w:ascii="Calibri" w:eastAsia="Times New Roman" w:hAnsi="Calibri" w:cs="Calibri"/>
          <w:color w:val="373737"/>
        </w:rPr>
        <w:t xml:space="preserve"> - gospodarczym przeznaczeniem tego prawa lub</w:t>
      </w:r>
      <w:r w:rsidR="00DB3C1F">
        <w:rPr>
          <w:rFonts w:ascii="Calibri" w:eastAsia="Times New Roman" w:hAnsi="Calibri" w:cs="Calibri"/>
          <w:color w:val="373737"/>
        </w:rPr>
        <w:t xml:space="preserve"> </w:t>
      </w:r>
      <w:r w:rsidRPr="00DB3C1F">
        <w:rPr>
          <w:rFonts w:ascii="Calibri" w:eastAsia="Times New Roman" w:hAnsi="Calibri" w:cs="Calibri"/>
          <w:color w:val="373737"/>
        </w:rPr>
        <w:t>z zasadami współżycia społecznego. Ponadto Wykonawca zwraca uwagę, iż podstawą każdej umowy i celem nadrzędnym jest wspólne działanie Zamawiającego i Wykonawcy mające na celu osiągnięcie oczekiwanego przez Zamawiającego efektu. Przez pojęcie „wspólne działanie” należy rozumieć takie czynności, które nie wymuszają uprzywilejowanej pozycji żadnej ze Stron. Odwołując się do wyżej wymienionych zasad współżycia społecznego oraz zasady równości Stron, wnosimy o:</w:t>
      </w:r>
    </w:p>
    <w:p w14:paraId="4A02CB0F" w14:textId="77777777" w:rsidR="00DE212F" w:rsidRPr="00DB3C1F" w:rsidRDefault="00DE212F" w:rsidP="00244F55">
      <w:pPr>
        <w:pStyle w:val="Akapitzlist"/>
        <w:numPr>
          <w:ilvl w:val="0"/>
          <w:numId w:val="37"/>
        </w:numPr>
        <w:spacing w:after="0"/>
        <w:ind w:left="567" w:hanging="283"/>
        <w:jc w:val="both"/>
        <w:rPr>
          <w:rFonts w:ascii="Calibri" w:eastAsia="Times New Roman" w:hAnsi="Calibri" w:cs="Calibri"/>
          <w:color w:val="373737"/>
        </w:rPr>
      </w:pPr>
      <w:r w:rsidRPr="00DB3C1F">
        <w:rPr>
          <w:rFonts w:ascii="Calibri" w:eastAsia="Times New Roman" w:hAnsi="Calibri" w:cs="Calibri"/>
          <w:color w:val="373737"/>
        </w:rPr>
        <w:t xml:space="preserve">dopisanie do części „Kary umowne” ustępu 3A o brzmieniu: </w:t>
      </w:r>
    </w:p>
    <w:p w14:paraId="6834E074" w14:textId="1EB0A45F" w:rsidR="00DE212F" w:rsidRPr="00DB3C1F" w:rsidRDefault="00DE212F" w:rsidP="00244F55">
      <w:pPr>
        <w:pStyle w:val="Akapitzlist"/>
        <w:spacing w:after="0"/>
        <w:ind w:left="567"/>
        <w:jc w:val="both"/>
        <w:rPr>
          <w:rFonts w:ascii="Calibri" w:eastAsia="Times New Roman" w:hAnsi="Calibri" w:cs="Calibri"/>
          <w:color w:val="373737"/>
        </w:rPr>
      </w:pPr>
      <w:r w:rsidRPr="00DB3C1F">
        <w:rPr>
          <w:rFonts w:ascii="Calibri" w:eastAsia="Times New Roman" w:hAnsi="Calibri" w:cs="Calibri"/>
          <w:b/>
          <w:bCs/>
          <w:color w:val="373737"/>
        </w:rPr>
        <w:t>„Zamawiające zapłaci Wykonawcy karę umowną w przypadku odstąpienia od umowy z</w:t>
      </w:r>
      <w:r w:rsidR="00E44DAD" w:rsidRPr="00DB3C1F">
        <w:rPr>
          <w:rFonts w:ascii="Calibri" w:eastAsia="Times New Roman" w:hAnsi="Calibri" w:cs="Calibri"/>
          <w:b/>
          <w:bCs/>
          <w:color w:val="373737"/>
        </w:rPr>
        <w:t> </w:t>
      </w:r>
      <w:r w:rsidRPr="00DB3C1F">
        <w:rPr>
          <w:rFonts w:ascii="Calibri" w:eastAsia="Times New Roman" w:hAnsi="Calibri" w:cs="Calibri"/>
          <w:b/>
          <w:bCs/>
          <w:color w:val="373737"/>
        </w:rPr>
        <w:t>przyczyn leżących po stronie Zamawiającego – w wysokości 20% wynagrodzenia brutto”</w:t>
      </w:r>
      <w:r w:rsidRPr="00DB3C1F">
        <w:rPr>
          <w:rFonts w:ascii="Calibri" w:eastAsia="Times New Roman" w:hAnsi="Calibri" w:cs="Calibri"/>
          <w:color w:val="373737"/>
        </w:rPr>
        <w:t>;</w:t>
      </w:r>
    </w:p>
    <w:p w14:paraId="79BF7B6C" w14:textId="77777777" w:rsidR="009825FD" w:rsidRPr="00DB3C1F" w:rsidRDefault="00BE7884" w:rsidP="009825F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Odpowiedź: </w:t>
      </w:r>
    </w:p>
    <w:p w14:paraId="4EB4D376" w14:textId="4C05133A" w:rsidR="00BE7884" w:rsidRPr="00DB3C1F" w:rsidRDefault="00BE7884" w:rsidP="009825F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2373497D" w14:textId="77777777" w:rsidR="00BE7884" w:rsidRPr="00DB3C1F" w:rsidRDefault="00BE7884" w:rsidP="00244F55">
      <w:pPr>
        <w:pStyle w:val="Akapitzlist"/>
        <w:spacing w:after="0"/>
        <w:ind w:left="567"/>
        <w:jc w:val="both"/>
        <w:rPr>
          <w:rFonts w:ascii="Calibri" w:eastAsia="Times New Roman" w:hAnsi="Calibri" w:cs="Calibri"/>
          <w:color w:val="373737"/>
        </w:rPr>
      </w:pPr>
    </w:p>
    <w:p w14:paraId="4F93B275" w14:textId="77777777" w:rsidR="00DE212F" w:rsidRPr="00DB3C1F" w:rsidRDefault="00DE212F" w:rsidP="00244F55">
      <w:pPr>
        <w:pStyle w:val="Akapitzlist"/>
        <w:numPr>
          <w:ilvl w:val="0"/>
          <w:numId w:val="37"/>
        </w:numPr>
        <w:spacing w:after="0"/>
        <w:ind w:left="567" w:hanging="283"/>
        <w:jc w:val="both"/>
        <w:rPr>
          <w:rFonts w:ascii="Calibri" w:eastAsia="Times New Roman" w:hAnsi="Calibri" w:cs="Calibri"/>
          <w:color w:val="373737"/>
        </w:rPr>
      </w:pPr>
      <w:r w:rsidRPr="00DB3C1F">
        <w:rPr>
          <w:rFonts w:ascii="Calibri" w:eastAsia="Times New Roman" w:hAnsi="Calibri" w:cs="Calibri"/>
          <w:color w:val="373737"/>
        </w:rPr>
        <w:t xml:space="preserve">zmianę ust. 4 w części „Kary umowne” z: </w:t>
      </w:r>
    </w:p>
    <w:p w14:paraId="7032170E" w14:textId="77777777" w:rsidR="00DE212F" w:rsidRPr="00DB3C1F" w:rsidRDefault="00DE212F" w:rsidP="00244F55">
      <w:pPr>
        <w:pStyle w:val="Akapitzlist"/>
        <w:spacing w:after="0"/>
        <w:ind w:left="567"/>
        <w:jc w:val="both"/>
        <w:rPr>
          <w:rFonts w:ascii="Calibri" w:hAnsi="Calibri" w:cs="Calibri"/>
          <w:color w:val="373737"/>
        </w:rPr>
      </w:pPr>
      <w:r w:rsidRPr="00DB3C1F">
        <w:rPr>
          <w:rFonts w:ascii="Calibri" w:hAnsi="Calibri" w:cs="Calibri"/>
          <w:color w:val="373737"/>
        </w:rPr>
        <w:t>„4. Zamawiającemu przysługuje prawo dochodzenia odszkodowania przewyższającego wysokość kar umownych na zasadach ogólnych”</w:t>
      </w:r>
    </w:p>
    <w:p w14:paraId="4CAB6B26" w14:textId="77777777" w:rsidR="00DE212F" w:rsidRPr="00DB3C1F" w:rsidRDefault="00DE212F" w:rsidP="00244F55">
      <w:pPr>
        <w:autoSpaceDE w:val="0"/>
        <w:autoSpaceDN w:val="0"/>
        <w:adjustRightInd w:val="0"/>
        <w:spacing w:line="276" w:lineRule="auto"/>
        <w:ind w:left="567"/>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673A5C68" w14:textId="77777777" w:rsidR="00DE212F" w:rsidRPr="00DB3C1F" w:rsidRDefault="00DE212F" w:rsidP="00244F55">
      <w:pPr>
        <w:pStyle w:val="Akapitzlist"/>
        <w:spacing w:after="0"/>
        <w:ind w:left="567"/>
        <w:jc w:val="both"/>
        <w:rPr>
          <w:rFonts w:ascii="Calibri" w:hAnsi="Calibri" w:cs="Calibri"/>
          <w:color w:val="373737"/>
        </w:rPr>
      </w:pPr>
      <w:r w:rsidRPr="00DB3C1F">
        <w:rPr>
          <w:rFonts w:ascii="Calibri" w:hAnsi="Calibri" w:cs="Calibri"/>
          <w:color w:val="373737"/>
        </w:rPr>
        <w:t xml:space="preserve">„4. </w:t>
      </w:r>
      <w:r w:rsidRPr="00DB3C1F">
        <w:rPr>
          <w:rFonts w:ascii="Calibri" w:hAnsi="Calibri" w:cs="Calibri"/>
          <w:b/>
          <w:bCs/>
          <w:color w:val="373737"/>
        </w:rPr>
        <w:t>Stronom</w:t>
      </w:r>
      <w:r w:rsidRPr="00DB3C1F">
        <w:rPr>
          <w:rFonts w:ascii="Calibri" w:hAnsi="Calibri" w:cs="Calibri"/>
          <w:color w:val="373737"/>
        </w:rPr>
        <w:t xml:space="preserve"> przysługuje prawo dochodzenia odszkodowania przewyższającego wysokość kar umownych na zasadach ogólnych”.</w:t>
      </w:r>
    </w:p>
    <w:p w14:paraId="0F7E1B49" w14:textId="77777777" w:rsidR="009825FD" w:rsidRPr="00DB3C1F" w:rsidRDefault="00DE212F" w:rsidP="009825FD">
      <w:pPr>
        <w:autoSpaceDE w:val="0"/>
        <w:autoSpaceDN w:val="0"/>
        <w:adjustRightInd w:val="0"/>
        <w:spacing w:line="276" w:lineRule="auto"/>
        <w:jc w:val="both"/>
        <w:rPr>
          <w:rFonts w:ascii="Calibri" w:hAnsi="Calibri" w:cs="Calibri"/>
          <w:color w:val="0000FF"/>
          <w:sz w:val="22"/>
          <w:szCs w:val="22"/>
        </w:rPr>
      </w:pPr>
      <w:bookmarkStart w:id="4" w:name="_Hlk147832587"/>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5BCD8017" w14:textId="2EA51E09" w:rsidR="0014041A" w:rsidRPr="00DB3C1F" w:rsidRDefault="0014041A" w:rsidP="009825F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bookmarkEnd w:id="4"/>
    <w:p w14:paraId="5E9BA0F8" w14:textId="77777777" w:rsidR="00DE212F" w:rsidRPr="00DB3C1F" w:rsidRDefault="00DE212F" w:rsidP="00DE212F">
      <w:pPr>
        <w:spacing w:line="276" w:lineRule="auto"/>
        <w:rPr>
          <w:rFonts w:ascii="Calibri" w:hAnsi="Calibri" w:cs="Calibri"/>
          <w:color w:val="373737"/>
          <w:sz w:val="22"/>
          <w:szCs w:val="22"/>
        </w:rPr>
      </w:pPr>
    </w:p>
    <w:p w14:paraId="44F7E62F" w14:textId="77777777" w:rsidR="00DE212F" w:rsidRPr="00DB3C1F" w:rsidRDefault="00DE212F" w:rsidP="00244F55">
      <w:pPr>
        <w:pStyle w:val="Akapitzlist"/>
        <w:numPr>
          <w:ilvl w:val="0"/>
          <w:numId w:val="35"/>
        </w:numPr>
        <w:spacing w:after="0"/>
        <w:ind w:left="284" w:hanging="284"/>
        <w:jc w:val="both"/>
        <w:rPr>
          <w:rFonts w:ascii="Calibri" w:hAnsi="Calibri" w:cs="Calibri"/>
          <w:color w:val="373737"/>
        </w:rPr>
      </w:pPr>
      <w:r w:rsidRPr="00DB3C1F">
        <w:rPr>
          <w:rFonts w:ascii="Calibri" w:hAnsi="Calibri" w:cs="Calibri"/>
          <w:color w:val="373737"/>
        </w:rPr>
        <w:t>Dotyczy istotnych postanowień umowy:</w:t>
      </w:r>
    </w:p>
    <w:p w14:paraId="75468232" w14:textId="77777777" w:rsidR="00DE212F" w:rsidRPr="00DB3C1F" w:rsidRDefault="00DE212F" w:rsidP="00244F55">
      <w:pPr>
        <w:pStyle w:val="Akapitzlist"/>
        <w:spacing w:after="0"/>
        <w:ind w:left="284"/>
        <w:jc w:val="both"/>
        <w:rPr>
          <w:rFonts w:ascii="Calibri" w:eastAsia="Times New Roman" w:hAnsi="Calibri" w:cs="Calibri"/>
          <w:color w:val="373737"/>
        </w:rPr>
      </w:pPr>
      <w:r w:rsidRPr="00DB3C1F">
        <w:rPr>
          <w:rFonts w:ascii="Calibri" w:eastAsia="Times New Roman" w:hAnsi="Calibri" w:cs="Calibri"/>
          <w:color w:val="373737"/>
        </w:rPr>
        <w:t>Zgodnie z art. 647 i art. 654 Kodeksu cywilnego oraz dominującym poglądem w orzecznictwie jednym z podstawowych obowiązków Zamawiającego jest odbiór zgłoszonych przez Wykonawcę robót. Protokół z tej czynności stanowi podstawę do dokonania rozliczeń stron i umożliwia Wykonawcy żądanie zapłaty należnego mu wynagrodzenia, a na podstawie art. 395 § 2 Kodeksu cywilnego za świadczone usługi oraz za korzystanie z rzeczy należy się drugiej stronie odpowiednie wynagrodzenie. W związku z powyższym wnosimy o zmianę ust. 4 pkt 4) w części „Odstąpienie od umowy” z:</w:t>
      </w:r>
    </w:p>
    <w:p w14:paraId="2CFDB24C" w14:textId="77777777"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„4) jeżeli odstąpienie od umowy nastąpiło z przyczyn, za które Wykonawca nie odpowiada lub odstąpienie dotyczyło części Przedmiotu zamówienia, Wykonawca zgłosi do dokonania przez Zamawiającego odbioru robót przerwanych oraz robót zabezpieczających, a Zamawiający dokona ich odbioru w ciągu 21 dni roboczych; protokół odbioru wraz z zaakceptowanym przez Zamawiającego kosztorysem powykonawczym stanowić będzie podstawę do wystawienia faktury VAT przez Wykonawcę”</w:t>
      </w:r>
    </w:p>
    <w:p w14:paraId="1BADEA73" w14:textId="77777777" w:rsidR="00DE212F" w:rsidRPr="00DB3C1F" w:rsidRDefault="00DE212F" w:rsidP="00244F55">
      <w:pPr>
        <w:autoSpaceDE w:val="0"/>
        <w:autoSpaceDN w:val="0"/>
        <w:adjustRightInd w:val="0"/>
        <w:spacing w:line="276" w:lineRule="auto"/>
        <w:ind w:left="284"/>
        <w:jc w:val="both"/>
        <w:rPr>
          <w:rFonts w:ascii="Calibri" w:hAnsi="Calibri" w:cs="Calibri"/>
          <w:b/>
          <w:bCs/>
          <w:color w:val="373737"/>
          <w:sz w:val="22"/>
          <w:szCs w:val="22"/>
          <w:u w:val="single"/>
        </w:rPr>
      </w:pPr>
      <w:r w:rsidRPr="00DB3C1F">
        <w:rPr>
          <w:rFonts w:ascii="Calibri" w:hAnsi="Calibri" w:cs="Calibri"/>
          <w:b/>
          <w:bCs/>
          <w:color w:val="373737"/>
          <w:sz w:val="22"/>
          <w:szCs w:val="22"/>
          <w:u w:val="single"/>
        </w:rPr>
        <w:t>na:</w:t>
      </w:r>
    </w:p>
    <w:p w14:paraId="1E0CB8CC" w14:textId="7A454DB2" w:rsidR="00DE212F" w:rsidRPr="00DB3C1F" w:rsidRDefault="00DE212F" w:rsidP="00244F55">
      <w:pPr>
        <w:pStyle w:val="Akapitzlist"/>
        <w:autoSpaceDE w:val="0"/>
        <w:autoSpaceDN w:val="0"/>
        <w:adjustRightInd w:val="0"/>
        <w:spacing w:after="0"/>
        <w:ind w:left="284"/>
        <w:jc w:val="both"/>
        <w:rPr>
          <w:rFonts w:ascii="Calibri" w:hAnsi="Calibri" w:cs="Calibri"/>
          <w:color w:val="373737"/>
        </w:rPr>
      </w:pPr>
      <w:r w:rsidRPr="00DB3C1F">
        <w:rPr>
          <w:rFonts w:ascii="Calibri" w:hAnsi="Calibri" w:cs="Calibri"/>
          <w:color w:val="373737"/>
        </w:rPr>
        <w:t>„4) Wykonawca zgłosi do dokonania przez Zamawiającego odbioru robót przerwanych oraz robót zabezpieczających, a Zamawiający dokona ich odbioru w ciągu 21 dni roboczych; protokół odbioru wraz z zaakceptowanym przez Zamawiającego kosztorysem powykonawczym stanowić będzie podstawę do wystawienia faktury VAT przez Wykonawcę”.</w:t>
      </w:r>
    </w:p>
    <w:p w14:paraId="5E3DEEB0" w14:textId="77777777" w:rsidR="009825FD" w:rsidRPr="00DB3C1F" w:rsidRDefault="00DE212F"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bookmarkStart w:id="5" w:name="_Hlk147832675"/>
    </w:p>
    <w:p w14:paraId="00EF7C97" w14:textId="73E97517" w:rsidR="00DE212F" w:rsidRPr="00DB3C1F" w:rsidRDefault="0014041A"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 xml:space="preserve">Zamawiający nie wyraża zgody </w:t>
      </w:r>
      <w:bookmarkEnd w:id="5"/>
      <w:r w:rsidRPr="00DB3C1F">
        <w:rPr>
          <w:rFonts w:ascii="Calibri" w:hAnsi="Calibri" w:cs="Calibri"/>
          <w:color w:val="0000FF"/>
          <w:sz w:val="22"/>
          <w:szCs w:val="22"/>
        </w:rPr>
        <w:t>na wprowadzenie przedmiotowych zapisów</w:t>
      </w:r>
    </w:p>
    <w:p w14:paraId="3E2DDFCC" w14:textId="77777777" w:rsidR="00DE212F" w:rsidRPr="00DB3C1F" w:rsidRDefault="00DE212F" w:rsidP="00DE212F">
      <w:pPr>
        <w:autoSpaceDE w:val="0"/>
        <w:autoSpaceDN w:val="0"/>
        <w:adjustRightInd w:val="0"/>
        <w:spacing w:line="276" w:lineRule="auto"/>
        <w:rPr>
          <w:rFonts w:ascii="Calibri" w:eastAsiaTheme="minorHAnsi" w:hAnsi="Calibri" w:cs="Calibri"/>
          <w:sz w:val="22"/>
          <w:szCs w:val="22"/>
        </w:rPr>
      </w:pPr>
    </w:p>
    <w:p w14:paraId="4941EA1B" w14:textId="0B2A567F" w:rsidR="00DE212F" w:rsidRPr="00DB3C1F" w:rsidRDefault="00BE7884"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w:t>
      </w:r>
      <w:r w:rsidR="00DE212F" w:rsidRPr="00DB3C1F">
        <w:rPr>
          <w:rFonts w:ascii="Calibri" w:hAnsi="Calibri" w:cs="Calibri"/>
          <w:sz w:val="22"/>
          <w:szCs w:val="22"/>
        </w:rPr>
        <w:t>1. W związku z zapisem ,,Ze względu na ciągłą pracę SUW, prace muszą być wykonywane etapowo i</w:t>
      </w:r>
      <w:r w:rsidR="00E44DAD" w:rsidRPr="00DB3C1F">
        <w:rPr>
          <w:rFonts w:ascii="Calibri" w:hAnsi="Calibri" w:cs="Calibri"/>
          <w:sz w:val="22"/>
          <w:szCs w:val="22"/>
        </w:rPr>
        <w:t> </w:t>
      </w:r>
      <w:r w:rsidR="00DE212F" w:rsidRPr="00DB3C1F">
        <w:rPr>
          <w:rFonts w:ascii="Calibri" w:hAnsi="Calibri" w:cs="Calibri"/>
          <w:sz w:val="22"/>
          <w:szCs w:val="22"/>
        </w:rPr>
        <w:t>w sposób zapewniający nieprzerwane dostawy wody pod odpowiednim ciśnieniem i o odpowiedniej jakości" prosimy o szczegółowy opis, w jaki sposób projektant zaplanował przepinkę starej stacji na nową stacje uzdatniania wody.</w:t>
      </w:r>
    </w:p>
    <w:p w14:paraId="02F9D68E" w14:textId="77777777" w:rsidR="00DE212F"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499E5285" w14:textId="5C1762F9" w:rsidR="00BE7884" w:rsidRPr="00DB3C1F" w:rsidRDefault="00BE7884" w:rsidP="00BE7884">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Wykonawca we własnym zakresie przyjmie odpowiedni sposób realizacji prac, przy zachowaniu ciągłości dostaw wody do odbiorców. Dopuszcza się stosowanie rozwiązań wariantowych (np. z</w:t>
      </w:r>
      <w:r w:rsidR="00E44DAD" w:rsidRPr="00DB3C1F">
        <w:rPr>
          <w:rFonts w:ascii="Calibri" w:hAnsi="Calibri" w:cs="Calibri"/>
          <w:color w:val="0000FF"/>
          <w:sz w:val="22"/>
          <w:szCs w:val="22"/>
        </w:rPr>
        <w:t> </w:t>
      </w:r>
      <w:r w:rsidRPr="00DB3C1F">
        <w:rPr>
          <w:rFonts w:ascii="Calibri" w:hAnsi="Calibri" w:cs="Calibri"/>
          <w:color w:val="0000FF"/>
          <w:sz w:val="22"/>
          <w:szCs w:val="22"/>
        </w:rPr>
        <w:t xml:space="preserve">zastosowaniem tymczasowego kontenera technicznego). </w:t>
      </w:r>
    </w:p>
    <w:p w14:paraId="78D99670" w14:textId="77777777" w:rsidR="00BE7884" w:rsidRPr="00DB3C1F" w:rsidRDefault="00BE7884" w:rsidP="00DE212F">
      <w:pPr>
        <w:autoSpaceDE w:val="0"/>
        <w:autoSpaceDN w:val="0"/>
        <w:adjustRightInd w:val="0"/>
        <w:spacing w:line="276" w:lineRule="auto"/>
        <w:rPr>
          <w:rFonts w:ascii="Calibri" w:hAnsi="Calibri" w:cs="Calibri"/>
          <w:color w:val="0000FF"/>
          <w:sz w:val="22"/>
          <w:szCs w:val="22"/>
        </w:rPr>
      </w:pPr>
    </w:p>
    <w:p w14:paraId="42179614" w14:textId="72090638" w:rsidR="00DE212F" w:rsidRPr="00DB3C1F" w:rsidRDefault="00BE7884"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w:t>
      </w:r>
      <w:r w:rsidR="00DE212F" w:rsidRPr="00DB3C1F">
        <w:rPr>
          <w:rFonts w:ascii="Calibri" w:hAnsi="Calibri" w:cs="Calibri"/>
          <w:sz w:val="22"/>
          <w:szCs w:val="22"/>
        </w:rPr>
        <w:t>2. Czy ze względu na duży zakres zamówienia Inwestor dopuszcza przedłużenie terminu wykonania zamówienia?</w:t>
      </w:r>
    </w:p>
    <w:p w14:paraId="760F7E21" w14:textId="08FAAF2E" w:rsidR="00DE212F"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00A4EB7F" w14:textId="115E582E" w:rsidR="00DE212F" w:rsidRPr="00DB3C1F" w:rsidRDefault="00BE7884" w:rsidP="00DE212F">
      <w:pPr>
        <w:shd w:val="clear" w:color="auto" w:fill="FFFFFF"/>
        <w:spacing w:line="276" w:lineRule="auto"/>
        <w:rPr>
          <w:rFonts w:ascii="Calibri" w:hAnsi="Calibri" w:cs="Calibri"/>
          <w:color w:val="666666"/>
          <w:sz w:val="22"/>
          <w:szCs w:val="22"/>
        </w:rPr>
      </w:pPr>
      <w:r w:rsidRPr="00DB3C1F">
        <w:rPr>
          <w:rFonts w:ascii="Calibri" w:hAnsi="Calibri" w:cs="Calibri"/>
          <w:color w:val="0000FF"/>
          <w:sz w:val="22"/>
          <w:szCs w:val="22"/>
        </w:rPr>
        <w:t>Zamawiający nie wyraża zgody</w:t>
      </w:r>
      <w:r w:rsidRPr="00DB3C1F">
        <w:rPr>
          <w:rFonts w:ascii="Calibri" w:hAnsi="Calibri" w:cs="Calibri"/>
          <w:color w:val="0000FF"/>
          <w:sz w:val="22"/>
          <w:szCs w:val="22"/>
        </w:rPr>
        <w:t xml:space="preserve"> na przedłużenie terminu wykonania zamówienia </w:t>
      </w:r>
    </w:p>
    <w:p w14:paraId="51EB1225" w14:textId="77777777" w:rsidR="00DE212F" w:rsidRPr="00DB3C1F" w:rsidRDefault="00DE212F" w:rsidP="00DE212F">
      <w:pPr>
        <w:shd w:val="clear" w:color="auto" w:fill="FFFFFF"/>
        <w:spacing w:line="276" w:lineRule="auto"/>
        <w:rPr>
          <w:rFonts w:ascii="Calibri" w:hAnsi="Calibri" w:cs="Calibri"/>
          <w:color w:val="666666"/>
          <w:sz w:val="22"/>
          <w:szCs w:val="22"/>
        </w:rPr>
      </w:pPr>
    </w:p>
    <w:p w14:paraId="7920A8F6" w14:textId="26FD152B" w:rsidR="00DE212F" w:rsidRPr="00DB3C1F" w:rsidRDefault="00BE7884"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w:t>
      </w:r>
      <w:r w:rsidR="00DE212F" w:rsidRPr="00DB3C1F">
        <w:rPr>
          <w:rFonts w:ascii="Calibri" w:hAnsi="Calibri" w:cs="Calibri"/>
          <w:sz w:val="22"/>
          <w:szCs w:val="22"/>
        </w:rPr>
        <w:t xml:space="preserve">3. Gdzie będzie możliwość odprowadzenia wód </w:t>
      </w:r>
      <w:proofErr w:type="spellStart"/>
      <w:r w:rsidR="00DE212F" w:rsidRPr="00DB3C1F">
        <w:rPr>
          <w:rFonts w:ascii="Calibri" w:hAnsi="Calibri" w:cs="Calibri"/>
          <w:sz w:val="22"/>
          <w:szCs w:val="22"/>
        </w:rPr>
        <w:t>popłucznych</w:t>
      </w:r>
      <w:proofErr w:type="spellEnd"/>
      <w:r w:rsidR="00DE212F" w:rsidRPr="00DB3C1F">
        <w:rPr>
          <w:rFonts w:ascii="Calibri" w:hAnsi="Calibri" w:cs="Calibri"/>
          <w:sz w:val="22"/>
          <w:szCs w:val="22"/>
        </w:rPr>
        <w:t xml:space="preserve"> w trakcie modernizacji odstojnika popłuczyn?</w:t>
      </w:r>
    </w:p>
    <w:p w14:paraId="3CC697CB" w14:textId="77777777" w:rsidR="00DE212F" w:rsidRPr="00DB3C1F" w:rsidRDefault="00DE212F" w:rsidP="00DE212F">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29BA1306" w14:textId="1EE2EE95" w:rsidR="00DE212F" w:rsidRPr="00DB3C1F" w:rsidRDefault="00BE7884" w:rsidP="00427C26">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W trakcie modernizacji odstojnika popłuczyn, wody z płukania filtrów należy tymczasowo </w:t>
      </w:r>
      <w:r w:rsidR="00427C26">
        <w:rPr>
          <w:rFonts w:ascii="Calibri" w:hAnsi="Calibri" w:cs="Calibri"/>
          <w:color w:val="0000FF"/>
          <w:sz w:val="22"/>
          <w:szCs w:val="22"/>
        </w:rPr>
        <w:t>od</w:t>
      </w:r>
      <w:r w:rsidRPr="00DB3C1F">
        <w:rPr>
          <w:rFonts w:ascii="Calibri" w:hAnsi="Calibri" w:cs="Calibri"/>
          <w:color w:val="0000FF"/>
          <w:sz w:val="22"/>
          <w:szCs w:val="22"/>
        </w:rPr>
        <w:t>prowadzać do istniejącej kanalizacji sanitarnej</w:t>
      </w:r>
      <w:r w:rsidRPr="00DB3C1F">
        <w:rPr>
          <w:rFonts w:ascii="Calibri" w:hAnsi="Calibri" w:cs="Calibri"/>
          <w:color w:val="0000FF"/>
          <w:sz w:val="22"/>
          <w:szCs w:val="22"/>
        </w:rPr>
        <w:t>.</w:t>
      </w:r>
    </w:p>
    <w:p w14:paraId="74FECDF7" w14:textId="77777777" w:rsidR="00DE212F" w:rsidRPr="00DB3C1F" w:rsidRDefault="00DE212F" w:rsidP="00DE212F">
      <w:pPr>
        <w:spacing w:line="276" w:lineRule="auto"/>
        <w:rPr>
          <w:rFonts w:ascii="Calibri" w:hAnsi="Calibri" w:cs="Calibri"/>
          <w:sz w:val="22"/>
          <w:szCs w:val="22"/>
        </w:rPr>
      </w:pPr>
    </w:p>
    <w:p w14:paraId="6F77199B" w14:textId="01D748C9" w:rsidR="00244F55" w:rsidRPr="00DB3C1F" w:rsidRDefault="00136254" w:rsidP="00244F55">
      <w:pPr>
        <w:pStyle w:val="Akapitzlist"/>
        <w:shd w:val="clear" w:color="auto" w:fill="FFFFFF"/>
        <w:ind w:left="0"/>
        <w:jc w:val="both"/>
        <w:rPr>
          <w:rFonts w:ascii="Calibri" w:hAnsi="Calibri" w:cs="Calibri"/>
        </w:rPr>
      </w:pPr>
      <w:r w:rsidRPr="00DB3C1F">
        <w:rPr>
          <w:rFonts w:ascii="Calibri" w:hAnsi="Calibri" w:cs="Calibri"/>
        </w:rPr>
        <w:lastRenderedPageBreak/>
        <w:t xml:space="preserve">14. </w:t>
      </w:r>
      <w:bookmarkStart w:id="6" w:name="_Hlk147833175"/>
      <w:r w:rsidR="00DE212F" w:rsidRPr="00DB3C1F">
        <w:rPr>
          <w:rFonts w:ascii="Calibri" w:hAnsi="Calibri" w:cs="Calibri"/>
        </w:rPr>
        <w:t>Część 3 – Istotne postanowienia umowy - Kary umowne:</w:t>
      </w:r>
      <w:bookmarkEnd w:id="6"/>
    </w:p>
    <w:p w14:paraId="4DCAC877" w14:textId="70C17805" w:rsidR="00244F55" w:rsidRPr="00DB3C1F" w:rsidRDefault="00DE212F" w:rsidP="00244F55">
      <w:pPr>
        <w:pStyle w:val="Akapitzlist"/>
        <w:shd w:val="clear" w:color="auto" w:fill="FFFFFF"/>
        <w:ind w:left="0"/>
        <w:jc w:val="both"/>
        <w:rPr>
          <w:rFonts w:ascii="Calibri" w:hAnsi="Calibri" w:cs="Calibri"/>
        </w:rPr>
      </w:pPr>
      <w:r w:rsidRPr="00DB3C1F">
        <w:rPr>
          <w:rFonts w:ascii="Calibri" w:hAnsi="Calibri" w:cs="Calibri"/>
        </w:rPr>
        <w:t>Wykonawca zwraca uwagę, iż umowa zawierana przez Strony należy do grupy umów cywilnoprawnych, a ich podstawową zasadą jest równość stron. Ponadto należy zauważyć, iż zapisy umowne powinny zapewnić przynajmniej minimalną ochronę interesów Wykonawcy. Nawiązuje do powyższego art. 5 Kodeksu cywilnego, który stanowi, że nie można czynić ze swego prawa użytku, który byłby sprzeczny ze społeczno-gospodarczym przeznaczeniem tego prawa lub z zasadami współżycia społecznego. Ponadto Wykonawca zwraca uwagę, iż podstawą każdej umowy i celem nadrzędnym jest wspólne działanie Zamawiającego i Wykonawcy mające na celu osiągnięcie oczekiwanego przez Zamawiającego efektu. Przez pojęcie „wspólne działanie” należy rozumieć takie czynności, które nie wymuszają uprzywilejowanej pozycji żadnej ze Stron. Kary umowne nie powinny także godzić w zasadę proporcjonalności. Zgodnie z orzecznictwem KIO: „Niewątpliwie wprowadzenie kar umownych do warunków umowy, która ma zostać zawarta z wykonawcą, co do zasady trzeba uznać za środek odpowiedni dla zapewnienia należytego wykonania umowy w sprawie zamówienia publicznego. Jednakże z zasady proporcjonalności wynika również, że taki co do zasady odpowiedni środek powinien być zastosowany wyłącznie w takim zakresie, w jakim jest to niezbędne dla osiągnięcia tego celu. W</w:t>
      </w:r>
      <w:r w:rsidR="00136254" w:rsidRPr="00DB3C1F">
        <w:rPr>
          <w:rFonts w:ascii="Calibri" w:hAnsi="Calibri" w:cs="Calibri"/>
        </w:rPr>
        <w:t> </w:t>
      </w:r>
      <w:r w:rsidRPr="00DB3C1F">
        <w:rPr>
          <w:rFonts w:ascii="Calibri" w:hAnsi="Calibri" w:cs="Calibri"/>
        </w:rPr>
        <w:t>konsekwencji obowiązująca w postępowaniu o udzielenie zamówienia zasada proporcjonalności wyznacza dla zamawiającego granicę swobody w kształtowaniu warunków umowy w sprawie zamówienia publicznego, co należy brać pod uwagę przy stosowaniu art. 3531 KC, zgodnie z którym strony zawierające umowę mogą ułożyć stosunek prawny według swego uznania, byleby jego treść lub cel nie sprzeciwiały się właściwości (naturze) stosunku, ustawie ani zasadom współżycia społecznego” (wyrok Krajowej Izby Odwoławczej z 5 listopada 2020 roku, KIO 2563/20). Odwołując się do wyżej wymienionych zasad współżycia społecznego oraz zasady równości Stron wnosimy o:</w:t>
      </w:r>
    </w:p>
    <w:p w14:paraId="0667CBAC" w14:textId="77777777" w:rsidR="00244F55" w:rsidRPr="00DB3C1F" w:rsidRDefault="00DE212F" w:rsidP="009825FD">
      <w:pPr>
        <w:pStyle w:val="Akapitzlist"/>
        <w:numPr>
          <w:ilvl w:val="0"/>
          <w:numId w:val="40"/>
        </w:numPr>
        <w:shd w:val="clear" w:color="auto" w:fill="FFFFFF"/>
        <w:spacing w:after="0"/>
        <w:jc w:val="both"/>
        <w:rPr>
          <w:rFonts w:ascii="Calibri" w:hAnsi="Calibri" w:cs="Calibri"/>
        </w:rPr>
      </w:pPr>
      <w:r w:rsidRPr="00DB3C1F">
        <w:rPr>
          <w:rFonts w:ascii="Calibri" w:hAnsi="Calibri" w:cs="Calibri"/>
        </w:rPr>
        <w:t>dopisanie do pkt. Kary umowne ustępu 3A o brzmieniu: „Zamawiający zapłaci Wykonawcy karę umowną w przypadku odstąpienia od umowy przez Wykonawcę z przyczyn leżących po stronie Zamawiającego - w wysokości 20% wynagrodzenia brutto”</w:t>
      </w:r>
      <w:r w:rsidR="00244F55" w:rsidRPr="00DB3C1F">
        <w:rPr>
          <w:rFonts w:ascii="Calibri" w:hAnsi="Calibri" w:cs="Calibri"/>
        </w:rPr>
        <w:t xml:space="preserve"> </w:t>
      </w:r>
    </w:p>
    <w:p w14:paraId="28019BFF" w14:textId="77777777" w:rsidR="009825FD" w:rsidRPr="00DB3C1F" w:rsidRDefault="00244F55"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4578CF26" w14:textId="50A3690B" w:rsidR="0014041A" w:rsidRPr="00DB3C1F" w:rsidRDefault="0014041A" w:rsidP="009825F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1E0E39FA" w14:textId="77777777" w:rsidR="00244F55" w:rsidRPr="00DB3C1F" w:rsidRDefault="00244F55" w:rsidP="00244F55">
      <w:pPr>
        <w:shd w:val="clear" w:color="auto" w:fill="FFFFFF"/>
        <w:ind w:left="142"/>
        <w:jc w:val="both"/>
        <w:rPr>
          <w:rFonts w:ascii="Calibri" w:hAnsi="Calibri" w:cs="Calibri"/>
          <w:color w:val="666666"/>
          <w:sz w:val="22"/>
          <w:szCs w:val="22"/>
        </w:rPr>
      </w:pPr>
    </w:p>
    <w:p w14:paraId="33BB106C" w14:textId="418780DF" w:rsidR="00244F55" w:rsidRPr="00427C26" w:rsidRDefault="00DE212F" w:rsidP="009825FD">
      <w:pPr>
        <w:pStyle w:val="Akapitzlist"/>
        <w:numPr>
          <w:ilvl w:val="0"/>
          <w:numId w:val="40"/>
        </w:numPr>
        <w:shd w:val="clear" w:color="auto" w:fill="FFFFFF"/>
        <w:spacing w:after="0"/>
        <w:jc w:val="both"/>
        <w:rPr>
          <w:rFonts w:ascii="Calibri" w:hAnsi="Calibri" w:cs="Calibri"/>
        </w:rPr>
      </w:pPr>
      <w:r w:rsidRPr="00427C26">
        <w:rPr>
          <w:rFonts w:ascii="Calibri" w:hAnsi="Calibri" w:cs="Calibri"/>
        </w:rPr>
        <w:t>zmianę pkt. 4 z: „4. Zamawiającemu przysługuje prawo dochodzenia odszkodowania przewyższającego wysokość kar umownych na zasadach ogólnych” na: „4. Stronom przysługuje prawo dochodzenia odszkodowania przewyższającego wysokość kar umownych na zasadach ogólnych, o ile szkoda przekroczy wysokość kar umownych”.</w:t>
      </w:r>
    </w:p>
    <w:p w14:paraId="343EC466" w14:textId="77777777" w:rsidR="009825FD" w:rsidRPr="00DB3C1F" w:rsidRDefault="00244F55" w:rsidP="00D86F2D">
      <w:pPr>
        <w:autoSpaceDE w:val="0"/>
        <w:autoSpaceDN w:val="0"/>
        <w:adjustRightInd w:val="0"/>
        <w:spacing w:line="276" w:lineRule="auto"/>
        <w:rPr>
          <w:rFonts w:ascii="Calibri" w:hAnsi="Calibri" w:cs="Calibri"/>
          <w:color w:val="0000FF"/>
          <w:sz w:val="22"/>
          <w:szCs w:val="22"/>
        </w:rPr>
      </w:pPr>
      <w:bookmarkStart w:id="7" w:name="_Hlk147833584"/>
      <w:r w:rsidRPr="00DB3C1F">
        <w:rPr>
          <w:rFonts w:ascii="Calibri" w:hAnsi="Calibri" w:cs="Calibri"/>
          <w:color w:val="0000FF"/>
          <w:sz w:val="22"/>
          <w:szCs w:val="22"/>
        </w:rPr>
        <w:t>Odpowiedź:</w:t>
      </w:r>
      <w:r w:rsidR="0014041A" w:rsidRPr="00DB3C1F">
        <w:rPr>
          <w:rFonts w:ascii="Calibri" w:hAnsi="Calibri" w:cs="Calibri"/>
          <w:color w:val="0000FF"/>
          <w:sz w:val="22"/>
          <w:szCs w:val="22"/>
        </w:rPr>
        <w:t xml:space="preserve"> </w:t>
      </w:r>
    </w:p>
    <w:p w14:paraId="3F0FDB2A" w14:textId="1FD11C7E" w:rsidR="0014041A" w:rsidRPr="00DB3C1F" w:rsidRDefault="0014041A" w:rsidP="00D86F2D">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bookmarkEnd w:id="7"/>
    <w:p w14:paraId="0C058287" w14:textId="77777777" w:rsidR="00244F55" w:rsidRPr="00DB3C1F" w:rsidRDefault="00244F55" w:rsidP="00244F55">
      <w:pPr>
        <w:shd w:val="clear" w:color="auto" w:fill="FFFFFF"/>
        <w:ind w:left="142"/>
        <w:jc w:val="both"/>
        <w:rPr>
          <w:rFonts w:ascii="Calibri" w:hAnsi="Calibri" w:cs="Calibri"/>
          <w:color w:val="666666"/>
          <w:sz w:val="22"/>
          <w:szCs w:val="22"/>
        </w:rPr>
      </w:pPr>
    </w:p>
    <w:p w14:paraId="02B0DC12" w14:textId="4E6B6363" w:rsidR="00DE212F" w:rsidRPr="00DB3C1F" w:rsidRDefault="00DE212F" w:rsidP="007601DF">
      <w:pPr>
        <w:pStyle w:val="Akapitzlist"/>
        <w:numPr>
          <w:ilvl w:val="0"/>
          <w:numId w:val="40"/>
        </w:numPr>
        <w:shd w:val="clear" w:color="auto" w:fill="FFFFFF"/>
        <w:spacing w:after="0"/>
        <w:jc w:val="both"/>
        <w:rPr>
          <w:rFonts w:ascii="Calibri" w:hAnsi="Calibri" w:cs="Calibri"/>
        </w:rPr>
      </w:pPr>
      <w:r w:rsidRPr="00DB3C1F">
        <w:rPr>
          <w:rFonts w:ascii="Calibri" w:hAnsi="Calibri" w:cs="Calibri"/>
        </w:rPr>
        <w:t>określenie maksymalnej wysokości kar umownych na poziomie 20%</w:t>
      </w:r>
    </w:p>
    <w:p w14:paraId="229A9501" w14:textId="77777777" w:rsidR="007601DF" w:rsidRPr="00DB3C1F" w:rsidRDefault="00DE212F" w:rsidP="00244F55">
      <w:pPr>
        <w:autoSpaceDE w:val="0"/>
        <w:autoSpaceDN w:val="0"/>
        <w:adjustRightInd w:val="0"/>
        <w:spacing w:line="276" w:lineRule="auto"/>
        <w:rPr>
          <w:rFonts w:ascii="Calibri" w:hAnsi="Calibri" w:cs="Calibri"/>
          <w:sz w:val="22"/>
          <w:szCs w:val="22"/>
        </w:rPr>
      </w:pPr>
      <w:r w:rsidRPr="00DB3C1F">
        <w:rPr>
          <w:rFonts w:ascii="Calibri" w:hAnsi="Calibri" w:cs="Calibri"/>
          <w:color w:val="0000FF"/>
          <w:sz w:val="22"/>
          <w:szCs w:val="22"/>
        </w:rPr>
        <w:t>Odpowiedź:</w:t>
      </w:r>
      <w:r w:rsidR="00136254" w:rsidRPr="00DB3C1F">
        <w:rPr>
          <w:rFonts w:ascii="Calibri" w:hAnsi="Calibri" w:cs="Calibri"/>
          <w:sz w:val="22"/>
          <w:szCs w:val="22"/>
        </w:rPr>
        <w:t xml:space="preserve"> </w:t>
      </w:r>
    </w:p>
    <w:p w14:paraId="13849091" w14:textId="1F530DE0" w:rsidR="00DE212F" w:rsidRPr="00DB3C1F" w:rsidRDefault="00136254"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p w14:paraId="11C036F7" w14:textId="5730BF46" w:rsidR="00136254"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color w:val="666666"/>
          <w:sz w:val="22"/>
          <w:szCs w:val="22"/>
        </w:rPr>
        <w:br/>
      </w:r>
      <w:r w:rsidR="000A1B8D" w:rsidRPr="00DB3C1F">
        <w:rPr>
          <w:rFonts w:ascii="Calibri" w:hAnsi="Calibri" w:cs="Calibri"/>
          <w:sz w:val="22"/>
          <w:szCs w:val="22"/>
        </w:rPr>
        <w:t>15</w:t>
      </w:r>
      <w:r w:rsidRPr="00DB3C1F">
        <w:rPr>
          <w:rFonts w:ascii="Calibri" w:hAnsi="Calibri" w:cs="Calibri"/>
          <w:sz w:val="22"/>
          <w:szCs w:val="22"/>
        </w:rPr>
        <w:t xml:space="preserve">. </w:t>
      </w:r>
      <w:r w:rsidR="00136254" w:rsidRPr="00DB3C1F">
        <w:rPr>
          <w:rFonts w:ascii="Calibri" w:hAnsi="Calibri" w:cs="Calibri"/>
          <w:sz w:val="22"/>
          <w:szCs w:val="22"/>
        </w:rPr>
        <w:t>Część 3 – Istotne postanowienia umowy - Kary umowne:</w:t>
      </w:r>
    </w:p>
    <w:p w14:paraId="2CADFFD3" w14:textId="7DAF95BB"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 xml:space="preserve">Wykonawca wskazuje, że wysokość kar umownych jest niewspółmiernie wysoka do przewidywanej wartości zamówienia. Zgodnie z orzecznictwem Krajowej Izby Odwoławczej: „Wysokość kary pieniężnej za spóźnienie w realizacji usługi nie może prowadzić do rażąco wygórowanej </w:t>
      </w:r>
      <w:r w:rsidRPr="00DB3C1F">
        <w:rPr>
          <w:rFonts w:ascii="Calibri" w:hAnsi="Calibri" w:cs="Calibri"/>
          <w:sz w:val="22"/>
          <w:szCs w:val="22"/>
        </w:rPr>
        <w:lastRenderedPageBreak/>
        <w:t>odpowiedzialności kontraktowej wykonawcy. W przeciwnym razie kara zmienia swój charakter odszkodowawczy i może doprowadzić do wypaczenia celu odpłatnej umowy.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Krajowej Izby Odwoławczej z 28 grudnia 2018 roku, KIO 2574/18). Kara umowna nie tylko nie może być nielimitowana, ale powinna być ukształtowana w</w:t>
      </w:r>
      <w:r w:rsidR="00E44DAD" w:rsidRPr="00DB3C1F">
        <w:rPr>
          <w:rFonts w:ascii="Calibri" w:hAnsi="Calibri" w:cs="Calibri"/>
          <w:sz w:val="22"/>
          <w:szCs w:val="22"/>
        </w:rPr>
        <w:t> </w:t>
      </w:r>
      <w:r w:rsidRPr="00DB3C1F">
        <w:rPr>
          <w:rFonts w:ascii="Calibri" w:hAnsi="Calibri" w:cs="Calibri"/>
          <w:sz w:val="22"/>
          <w:szCs w:val="22"/>
        </w:rPr>
        <w:t>taki sposób, by nie stanowiła wzbogacenia dla zamawiającego.</w:t>
      </w:r>
    </w:p>
    <w:p w14:paraId="7F4383F2" w14:textId="77777777" w:rsidR="00074FFC" w:rsidRPr="00DB3C1F" w:rsidRDefault="00074FFC" w:rsidP="00244F55">
      <w:pPr>
        <w:shd w:val="clear" w:color="auto" w:fill="FFFFFF"/>
        <w:spacing w:line="276" w:lineRule="auto"/>
        <w:jc w:val="both"/>
        <w:rPr>
          <w:rFonts w:ascii="Calibri" w:hAnsi="Calibri" w:cs="Calibri"/>
          <w:sz w:val="22"/>
          <w:szCs w:val="22"/>
        </w:rPr>
      </w:pPr>
    </w:p>
    <w:p w14:paraId="5E0BCD0C"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W związku z powyższym zwracamy się z wnioskiem o obniżenie kar umownych z pkt. 1 w następujący sposób :</w:t>
      </w:r>
    </w:p>
    <w:p w14:paraId="18148254"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3) za opóźnienie w usunięciu usterek stwierdzonych w okresie gwarancji jakości – w wysokości 0,1 % wynagrodzenia brutto, za każdy dzień opóźnienia (prosimy o doprecyzowanie terminu usunięcia usterek z uwzględnieniem terminu technicznie realnego),</w:t>
      </w:r>
    </w:p>
    <w:p w14:paraId="3F54ED0C"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9) za przerwę z winy Wykonawcy w ciągłości dostaw wody nie przewidzianą w planie organizacji pracy i nie uzgodnioną z Zamawiającym – 100,00 zł ( sto złotych ) za każdą rozpoczętą godzinę przerwy,</w:t>
      </w:r>
    </w:p>
    <w:p w14:paraId="6120BA8B"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11) za nieprzedłożenie kolejnej polisy ubezpieczeniowej na 3 dni przed upływem terminu ważności poprzedniej - w wysokości 500zł wynagrodzenia brutto, o którym mowa w § ……, za każdy dzień opóźnienia,</w:t>
      </w:r>
    </w:p>
    <w:p w14:paraId="1144AC92" w14:textId="287B3396"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14) za wprowadzenie nowego podwykonawcy na teren budowy bez pisemnej zgody Zamawiającego - w wysokości 20.000 zł (dwadzieścia tysięcy złotych) za każdy niezgłoszony podmiot trzeci (prosimy o</w:t>
      </w:r>
      <w:r w:rsidR="00E44DAD" w:rsidRPr="00DB3C1F">
        <w:rPr>
          <w:rFonts w:ascii="Calibri" w:hAnsi="Calibri" w:cs="Calibri"/>
          <w:sz w:val="22"/>
          <w:szCs w:val="22"/>
        </w:rPr>
        <w:t> </w:t>
      </w:r>
      <w:r w:rsidRPr="00DB3C1F">
        <w:rPr>
          <w:rFonts w:ascii="Calibri" w:hAnsi="Calibri" w:cs="Calibri"/>
          <w:sz w:val="22"/>
          <w:szCs w:val="22"/>
        </w:rPr>
        <w:t>informację czy zlecenie usługi koparką jest traktowane przez Zamawiającego za wprowadzenie podwykonawcy na teren budowy),</w:t>
      </w:r>
    </w:p>
    <w:p w14:paraId="3934B5DB" w14:textId="0E7EE53F"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15) za opóźnienie w wykonaniu Przedmiotu zamówienia w stosunku do umówionego terminu w</w:t>
      </w:r>
      <w:r w:rsidR="00E44DAD" w:rsidRPr="00DB3C1F">
        <w:rPr>
          <w:rFonts w:ascii="Calibri" w:hAnsi="Calibri" w:cs="Calibri"/>
          <w:sz w:val="22"/>
          <w:szCs w:val="22"/>
        </w:rPr>
        <w:t> </w:t>
      </w:r>
      <w:r w:rsidRPr="00DB3C1F">
        <w:rPr>
          <w:rFonts w:ascii="Calibri" w:hAnsi="Calibri" w:cs="Calibri"/>
          <w:sz w:val="22"/>
          <w:szCs w:val="22"/>
        </w:rPr>
        <w:t>wysokości 0,1 % wynagrodzenia brutto za każdy dzień opóźnienia,</w:t>
      </w:r>
      <w:r w:rsidR="00244F55" w:rsidRPr="00DB3C1F">
        <w:rPr>
          <w:rFonts w:ascii="Calibri" w:hAnsi="Calibri" w:cs="Calibri"/>
          <w:sz w:val="22"/>
          <w:szCs w:val="22"/>
        </w:rPr>
        <w:t xml:space="preserve"> </w:t>
      </w:r>
      <w:r w:rsidRPr="00DB3C1F">
        <w:rPr>
          <w:rFonts w:ascii="Calibri" w:hAnsi="Calibri" w:cs="Calibri"/>
          <w:sz w:val="22"/>
          <w:szCs w:val="22"/>
        </w:rPr>
        <w:t>oraz o usunięcie następujących zapisów w pkt. 1:</w:t>
      </w:r>
    </w:p>
    <w:p w14:paraId="18CC898F"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 za opóźnienie w rozpoczęciu robót ponad czas określony w harmonogramie w wysokości 1.000 zł (jeden tysiąc złotych) za każdy dzień opóźnienia,</w:t>
      </w:r>
      <w:r w:rsidR="00244F55" w:rsidRPr="00DB3C1F">
        <w:rPr>
          <w:rFonts w:ascii="Calibri" w:hAnsi="Calibri" w:cs="Calibri"/>
          <w:sz w:val="22"/>
          <w:szCs w:val="22"/>
        </w:rPr>
        <w:t xml:space="preserve"> </w:t>
      </w:r>
    </w:p>
    <w:p w14:paraId="40E8E5CD" w14:textId="735BAE32"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2) za niedotrzymanie terminów zakończenia poszczególnych cykli trzymiesięcznych, o których mowa w</w:t>
      </w:r>
      <w:r w:rsidR="00E44DAD" w:rsidRPr="00DB3C1F">
        <w:rPr>
          <w:rFonts w:ascii="Calibri" w:hAnsi="Calibri" w:cs="Calibri"/>
          <w:sz w:val="22"/>
          <w:szCs w:val="22"/>
        </w:rPr>
        <w:t> </w:t>
      </w:r>
      <w:r w:rsidRPr="00DB3C1F">
        <w:rPr>
          <w:rFonts w:ascii="Calibri" w:hAnsi="Calibri" w:cs="Calibri"/>
          <w:sz w:val="22"/>
          <w:szCs w:val="22"/>
        </w:rPr>
        <w:t>harmonogramie – w wysokości 0,5 % wynagrodzenia brutto za wykonanie danego cyklu, za każdy dzień opóźnienia ,</w:t>
      </w:r>
    </w:p>
    <w:p w14:paraId="05D69F5F"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4) za spowodowanie przerwy w realizacji robót z przyczyn zależnych od Wykonawcy, dłuższej niż 7 dni - w wysokości 3.000 zł (trzy tysiące złotych) za każdy dzień przerwy, trwającej dłużej niż 7 dni,</w:t>
      </w:r>
    </w:p>
    <w:p w14:paraId="76387CD2" w14:textId="77777777"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7) za przerwę z winy Wykonawcy dłuższą niż określona w planie organizacji robót – 5.000,00 zł ( pięć tysięcy złotych ) za każdą rozpoczętą godzinę przerwy ponad czas określony w planie organizacji pracy,</w:t>
      </w:r>
    </w:p>
    <w:p w14:paraId="75282463" w14:textId="1637A7CC" w:rsidR="00244F55"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8) za nie dostarczenie z winy Wykonawcy wody w odpowiedniej ilości lub jakości lub o odpowiednim ciśnieniu odbiorcom usług, z którymi Zamawiający ma podpisaną umowę na zaopatrzenie w wodę – w</w:t>
      </w:r>
      <w:r w:rsidR="00E44DAD" w:rsidRPr="00DB3C1F">
        <w:rPr>
          <w:rFonts w:ascii="Calibri" w:hAnsi="Calibri" w:cs="Calibri"/>
          <w:sz w:val="22"/>
          <w:szCs w:val="22"/>
        </w:rPr>
        <w:t> </w:t>
      </w:r>
      <w:r w:rsidRPr="00DB3C1F">
        <w:rPr>
          <w:rFonts w:ascii="Calibri" w:hAnsi="Calibri" w:cs="Calibri"/>
          <w:sz w:val="22"/>
          <w:szCs w:val="22"/>
        </w:rPr>
        <w:t>wysokości iloczynu 100,00 zł ( sto złotych ) za każdą rozpoczętą dobę razy ilość odbiorców usług, którym Zamawiający nie dostarczył z winy Wykonawcy wody w odpowiedniej ilości lub jakości lub o</w:t>
      </w:r>
      <w:r w:rsidR="00E44DAD" w:rsidRPr="00DB3C1F">
        <w:rPr>
          <w:rFonts w:ascii="Calibri" w:hAnsi="Calibri" w:cs="Calibri"/>
          <w:sz w:val="22"/>
          <w:szCs w:val="22"/>
        </w:rPr>
        <w:t> </w:t>
      </w:r>
      <w:r w:rsidRPr="00DB3C1F">
        <w:rPr>
          <w:rFonts w:ascii="Calibri" w:hAnsi="Calibri" w:cs="Calibri"/>
          <w:sz w:val="22"/>
          <w:szCs w:val="22"/>
        </w:rPr>
        <w:t>odpowiednim ciśnieniu (niemożność oszacowania wysokości kar na etapie składania ofert),</w:t>
      </w:r>
    </w:p>
    <w:p w14:paraId="7F5482EE" w14:textId="70DA3E0D" w:rsidR="00DE212F"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10) za rażące naruszenie podstawowych obowiązków Wykonawcy wynikających z umowy, w</w:t>
      </w:r>
      <w:r w:rsidR="00E44DAD" w:rsidRPr="00DB3C1F">
        <w:rPr>
          <w:rFonts w:ascii="Calibri" w:hAnsi="Calibri" w:cs="Calibri"/>
          <w:sz w:val="22"/>
          <w:szCs w:val="22"/>
        </w:rPr>
        <w:t> </w:t>
      </w:r>
      <w:r w:rsidRPr="00DB3C1F">
        <w:rPr>
          <w:rFonts w:ascii="Calibri" w:hAnsi="Calibri" w:cs="Calibri"/>
          <w:sz w:val="22"/>
          <w:szCs w:val="22"/>
        </w:rPr>
        <w:t xml:space="preserve">szczególności naruszenie zasad ochrony przeciwpożarowej, przepisów i zasad bezpieczeństwa, </w:t>
      </w:r>
      <w:r w:rsidRPr="00DB3C1F">
        <w:rPr>
          <w:rFonts w:ascii="Calibri" w:hAnsi="Calibri" w:cs="Calibri"/>
          <w:sz w:val="22"/>
          <w:szCs w:val="22"/>
        </w:rPr>
        <w:lastRenderedPageBreak/>
        <w:t>higieny pracy i ochrony zdrowia oraz utrzymania porządku na terenie budowy - w wysokości 10.000 zł ( dziesięć tysięcy złotych) za każde naruszenie stwierdzone wpisem do dziennika budowy</w:t>
      </w:r>
      <w:r w:rsidR="00273E9F">
        <w:rPr>
          <w:rFonts w:ascii="Calibri" w:hAnsi="Calibri" w:cs="Calibri"/>
          <w:sz w:val="22"/>
          <w:szCs w:val="22"/>
        </w:rPr>
        <w:t>.</w:t>
      </w:r>
    </w:p>
    <w:p w14:paraId="58520576" w14:textId="77777777" w:rsidR="00A46329" w:rsidRPr="00DB3C1F" w:rsidRDefault="00DE212F" w:rsidP="00244F55">
      <w:pPr>
        <w:autoSpaceDE w:val="0"/>
        <w:autoSpaceDN w:val="0"/>
        <w:adjustRightInd w:val="0"/>
        <w:spacing w:line="276" w:lineRule="auto"/>
        <w:rPr>
          <w:rFonts w:ascii="Calibri" w:hAnsi="Calibri" w:cs="Calibri"/>
          <w:sz w:val="22"/>
          <w:szCs w:val="22"/>
        </w:rPr>
      </w:pPr>
      <w:bookmarkStart w:id="8" w:name="_Hlk147838740"/>
      <w:r w:rsidRPr="00DB3C1F">
        <w:rPr>
          <w:rFonts w:ascii="Calibri" w:hAnsi="Calibri" w:cs="Calibri"/>
          <w:color w:val="0000FF"/>
          <w:sz w:val="22"/>
          <w:szCs w:val="22"/>
        </w:rPr>
        <w:t>Odpowiedź:</w:t>
      </w:r>
      <w:r w:rsidR="00C45B09" w:rsidRPr="00DB3C1F">
        <w:rPr>
          <w:rFonts w:ascii="Calibri" w:hAnsi="Calibri" w:cs="Calibri"/>
          <w:sz w:val="22"/>
          <w:szCs w:val="22"/>
        </w:rPr>
        <w:t xml:space="preserve"> </w:t>
      </w:r>
    </w:p>
    <w:p w14:paraId="682FDBBF" w14:textId="3C27A782" w:rsidR="00DE212F" w:rsidRPr="00DB3C1F" w:rsidRDefault="00C45B09" w:rsidP="00A46329">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r w:rsidR="00A46329" w:rsidRPr="00DB3C1F">
        <w:rPr>
          <w:rFonts w:ascii="Calibri" w:hAnsi="Calibri" w:cs="Calibri"/>
          <w:color w:val="0000FF"/>
          <w:sz w:val="22"/>
          <w:szCs w:val="22"/>
        </w:rPr>
        <w:t>.</w:t>
      </w:r>
    </w:p>
    <w:bookmarkEnd w:id="8"/>
    <w:p w14:paraId="1DBFEF5A" w14:textId="751159F3" w:rsidR="00A46329" w:rsidRPr="00DB3C1F" w:rsidRDefault="00A46329" w:rsidP="00A46329">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informuje, że zgodnie z Istotnymi Postanowienia</w:t>
      </w:r>
      <w:r w:rsidR="00273E9F">
        <w:rPr>
          <w:rFonts w:ascii="Calibri" w:hAnsi="Calibri" w:cs="Calibri"/>
          <w:color w:val="0000FF"/>
          <w:sz w:val="22"/>
          <w:szCs w:val="22"/>
        </w:rPr>
        <w:t>mi</w:t>
      </w:r>
      <w:r w:rsidRPr="00DB3C1F">
        <w:rPr>
          <w:rFonts w:ascii="Calibri" w:hAnsi="Calibri" w:cs="Calibri"/>
          <w:color w:val="0000FF"/>
          <w:sz w:val="22"/>
          <w:szCs w:val="22"/>
        </w:rPr>
        <w:t xml:space="preserve"> Umowy</w:t>
      </w:r>
      <w:r w:rsidR="00273E9F">
        <w:rPr>
          <w:rFonts w:ascii="Calibri" w:hAnsi="Calibri" w:cs="Calibri"/>
          <w:color w:val="0000FF"/>
          <w:sz w:val="22"/>
          <w:szCs w:val="22"/>
        </w:rPr>
        <w:t xml:space="preserve"> - </w:t>
      </w:r>
      <w:r w:rsidRPr="00DB3C1F">
        <w:rPr>
          <w:rFonts w:ascii="Calibri" w:hAnsi="Calibri" w:cs="Calibri"/>
          <w:color w:val="0000FF"/>
          <w:sz w:val="22"/>
          <w:szCs w:val="22"/>
        </w:rPr>
        <w:t>Wykonawca winien ws</w:t>
      </w:r>
      <w:r w:rsidR="007601DF" w:rsidRPr="00DB3C1F">
        <w:rPr>
          <w:rFonts w:ascii="Calibri" w:hAnsi="Calibri" w:cs="Calibri"/>
          <w:color w:val="0000FF"/>
          <w:sz w:val="22"/>
          <w:szCs w:val="22"/>
        </w:rPr>
        <w:t>kaza</w:t>
      </w:r>
      <w:r w:rsidRPr="00DB3C1F">
        <w:rPr>
          <w:rFonts w:ascii="Calibri" w:hAnsi="Calibri" w:cs="Calibri"/>
          <w:color w:val="0000FF"/>
          <w:sz w:val="22"/>
          <w:szCs w:val="22"/>
        </w:rPr>
        <w:t xml:space="preserve">ć podwykonawców,  którzy będą wykonywali roboty budowlane, dostawy, usługi. Zmiana ich wymaga pisemnej zgody Zamawiającego.   </w:t>
      </w:r>
    </w:p>
    <w:p w14:paraId="0F0E0ED3" w14:textId="77777777" w:rsidR="00DE212F" w:rsidRPr="00DB3C1F" w:rsidRDefault="00DE212F" w:rsidP="00244F55">
      <w:pPr>
        <w:autoSpaceDE w:val="0"/>
        <w:autoSpaceDN w:val="0"/>
        <w:adjustRightInd w:val="0"/>
        <w:spacing w:line="276" w:lineRule="auto"/>
        <w:rPr>
          <w:rFonts w:ascii="Calibri" w:hAnsi="Calibri" w:cs="Calibri"/>
          <w:color w:val="0000FF"/>
          <w:sz w:val="22"/>
          <w:szCs w:val="22"/>
        </w:rPr>
      </w:pPr>
    </w:p>
    <w:p w14:paraId="3CECBEBA" w14:textId="2A1FF851" w:rsidR="00244F55" w:rsidRPr="00DB3C1F" w:rsidRDefault="00DE212F" w:rsidP="00244F55">
      <w:pPr>
        <w:shd w:val="clear" w:color="auto" w:fill="FFFFFF"/>
        <w:spacing w:line="276" w:lineRule="auto"/>
        <w:jc w:val="both"/>
        <w:rPr>
          <w:rFonts w:ascii="Calibri" w:hAnsi="Calibri" w:cs="Calibri"/>
          <w:b/>
          <w:bCs/>
          <w:sz w:val="22"/>
          <w:szCs w:val="22"/>
        </w:rPr>
      </w:pPr>
      <w:r w:rsidRPr="00DB3C1F">
        <w:rPr>
          <w:rFonts w:ascii="Calibri" w:hAnsi="Calibri" w:cs="Calibri"/>
          <w:b/>
          <w:bCs/>
          <w:sz w:val="22"/>
          <w:szCs w:val="22"/>
        </w:rPr>
        <w:t>Wyjaśnienia dotyczące Warunków Zamówienia:</w:t>
      </w:r>
    </w:p>
    <w:p w14:paraId="0A6C7B16" w14:textId="563A992B" w:rsidR="00DE212F" w:rsidRPr="00DB3C1F" w:rsidRDefault="000A1B8D" w:rsidP="00244F55">
      <w:pPr>
        <w:shd w:val="clear" w:color="auto" w:fill="FFFFFF"/>
        <w:spacing w:line="276" w:lineRule="auto"/>
        <w:jc w:val="both"/>
        <w:rPr>
          <w:rFonts w:ascii="Calibri" w:hAnsi="Calibri" w:cs="Calibri"/>
          <w:sz w:val="22"/>
          <w:szCs w:val="22"/>
        </w:rPr>
      </w:pPr>
      <w:r w:rsidRPr="00DB3C1F">
        <w:rPr>
          <w:rFonts w:ascii="Calibri" w:hAnsi="Calibri" w:cs="Calibri"/>
          <w:sz w:val="22"/>
          <w:szCs w:val="22"/>
        </w:rPr>
        <w:t>16</w:t>
      </w:r>
      <w:r w:rsidR="00F37A51" w:rsidRPr="00DB3C1F">
        <w:rPr>
          <w:rFonts w:ascii="Calibri" w:hAnsi="Calibri" w:cs="Calibri"/>
          <w:sz w:val="22"/>
          <w:szCs w:val="22"/>
        </w:rPr>
        <w:t xml:space="preserve">. </w:t>
      </w:r>
      <w:r w:rsidR="00DE212F" w:rsidRPr="00DB3C1F">
        <w:rPr>
          <w:rFonts w:ascii="Calibri" w:hAnsi="Calibri" w:cs="Calibri"/>
          <w:sz w:val="22"/>
          <w:szCs w:val="22"/>
        </w:rPr>
        <w:t>Prosimy o uzupełnienie dokumentacji przetargowej o projekt organizacji ruchu wraz z przedmiarem robót.</w:t>
      </w:r>
    </w:p>
    <w:p w14:paraId="5010A133" w14:textId="01771D46" w:rsidR="00DE212F" w:rsidRPr="00DB3C1F" w:rsidRDefault="00DE212F"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r w:rsidR="000A1B8D" w:rsidRPr="00DB3C1F">
        <w:rPr>
          <w:rFonts w:ascii="Calibri" w:hAnsi="Calibri" w:cs="Calibri"/>
          <w:color w:val="0000FF"/>
          <w:sz w:val="22"/>
          <w:szCs w:val="22"/>
        </w:rPr>
        <w:t xml:space="preserve"> </w:t>
      </w:r>
    </w:p>
    <w:p w14:paraId="1BE1BF85" w14:textId="1F59D6C6" w:rsidR="000A1B8D" w:rsidRPr="00DB3C1F" w:rsidRDefault="003522C7" w:rsidP="000309C0">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Do obowiązków Wykonawcy należy: </w:t>
      </w:r>
      <w:r w:rsidRPr="00DB3C1F">
        <w:rPr>
          <w:rFonts w:ascii="Calibri" w:hAnsi="Calibri" w:cs="Calibri"/>
          <w:color w:val="0000FF"/>
          <w:sz w:val="22"/>
          <w:szCs w:val="22"/>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w:t>
      </w:r>
      <w:r w:rsidR="00E44DAD" w:rsidRPr="00DB3C1F">
        <w:rPr>
          <w:rFonts w:ascii="Calibri" w:hAnsi="Calibri" w:cs="Calibri"/>
          <w:color w:val="0000FF"/>
          <w:sz w:val="22"/>
          <w:szCs w:val="22"/>
        </w:rPr>
        <w:t> </w:t>
      </w:r>
      <w:r w:rsidRPr="00DB3C1F">
        <w:rPr>
          <w:rFonts w:ascii="Calibri" w:hAnsi="Calibri" w:cs="Calibri"/>
          <w:color w:val="0000FF"/>
          <w:sz w:val="22"/>
          <w:szCs w:val="22"/>
        </w:rPr>
        <w:t>zorganizuje objazdy i dojazdy tymczasowe</w:t>
      </w:r>
      <w:r w:rsidR="000309C0" w:rsidRPr="00DB3C1F">
        <w:rPr>
          <w:rFonts w:ascii="Calibri" w:hAnsi="Calibri" w:cs="Calibri"/>
          <w:color w:val="0000FF"/>
          <w:sz w:val="22"/>
          <w:szCs w:val="22"/>
        </w:rPr>
        <w:t>.</w:t>
      </w:r>
      <w:r w:rsidR="000309C0" w:rsidRPr="00DB3C1F">
        <w:rPr>
          <w:rFonts w:ascii="Calibri" w:hAnsi="Calibri" w:cs="Calibri"/>
          <w:color w:val="0000FF"/>
          <w:sz w:val="22"/>
          <w:szCs w:val="22"/>
        </w:rPr>
        <w:t xml:space="preserve"> ( Część </w:t>
      </w:r>
      <w:r w:rsidRPr="00DB3C1F">
        <w:rPr>
          <w:rFonts w:ascii="Calibri" w:hAnsi="Calibri" w:cs="Calibri"/>
          <w:color w:val="0000FF"/>
          <w:sz w:val="22"/>
          <w:szCs w:val="22"/>
        </w:rPr>
        <w:t>3</w:t>
      </w:r>
      <w:r w:rsidR="000309C0" w:rsidRPr="00DB3C1F">
        <w:rPr>
          <w:rFonts w:ascii="Calibri" w:hAnsi="Calibri" w:cs="Calibri"/>
          <w:color w:val="0000FF"/>
          <w:sz w:val="22"/>
          <w:szCs w:val="22"/>
        </w:rPr>
        <w:t xml:space="preserve"> </w:t>
      </w:r>
      <w:r w:rsidRPr="00DB3C1F">
        <w:rPr>
          <w:rFonts w:ascii="Calibri" w:hAnsi="Calibri" w:cs="Calibri"/>
          <w:color w:val="0000FF"/>
          <w:sz w:val="22"/>
          <w:szCs w:val="22"/>
        </w:rPr>
        <w:t xml:space="preserve">Obowiązki Wykonawcy </w:t>
      </w:r>
      <w:r w:rsidR="000309C0" w:rsidRPr="00DB3C1F">
        <w:rPr>
          <w:rFonts w:ascii="Calibri" w:hAnsi="Calibri" w:cs="Calibri"/>
          <w:color w:val="0000FF"/>
          <w:sz w:val="22"/>
          <w:szCs w:val="22"/>
        </w:rPr>
        <w:t xml:space="preserve">pkt </w:t>
      </w:r>
      <w:r w:rsidRPr="00DB3C1F">
        <w:rPr>
          <w:rFonts w:ascii="Calibri" w:hAnsi="Calibri" w:cs="Calibri"/>
          <w:color w:val="0000FF"/>
          <w:sz w:val="22"/>
          <w:szCs w:val="22"/>
        </w:rPr>
        <w:t>1.6</w:t>
      </w:r>
      <w:r w:rsidR="000309C0" w:rsidRPr="00DB3C1F">
        <w:rPr>
          <w:rFonts w:ascii="Calibri" w:hAnsi="Calibri" w:cs="Calibri"/>
          <w:color w:val="0000FF"/>
          <w:sz w:val="22"/>
          <w:szCs w:val="22"/>
        </w:rPr>
        <w:t xml:space="preserve"> ) </w:t>
      </w:r>
    </w:p>
    <w:p w14:paraId="54A7EACE" w14:textId="73953579" w:rsidR="00DE212F" w:rsidRPr="00DB3C1F" w:rsidRDefault="00DE212F" w:rsidP="000A1B8D">
      <w:pPr>
        <w:shd w:val="clear" w:color="auto" w:fill="FFFFFF"/>
        <w:spacing w:line="276" w:lineRule="auto"/>
        <w:jc w:val="both"/>
        <w:rPr>
          <w:rFonts w:ascii="Calibri" w:hAnsi="Calibri" w:cs="Calibri"/>
          <w:color w:val="666666"/>
          <w:sz w:val="22"/>
          <w:szCs w:val="22"/>
        </w:rPr>
      </w:pPr>
      <w:r w:rsidRPr="00DB3C1F">
        <w:rPr>
          <w:rFonts w:ascii="Calibri" w:hAnsi="Calibri" w:cs="Calibri"/>
          <w:color w:val="666666"/>
          <w:sz w:val="22"/>
          <w:szCs w:val="22"/>
        </w:rPr>
        <w:br/>
      </w:r>
      <w:r w:rsidR="000A1B8D" w:rsidRPr="00DB3C1F">
        <w:rPr>
          <w:rFonts w:ascii="Calibri" w:hAnsi="Calibri" w:cs="Calibri"/>
          <w:sz w:val="22"/>
          <w:szCs w:val="22"/>
        </w:rPr>
        <w:t>17</w:t>
      </w:r>
      <w:r w:rsidR="00F37A51" w:rsidRPr="00DB3C1F">
        <w:rPr>
          <w:rFonts w:ascii="Calibri" w:hAnsi="Calibri" w:cs="Calibri"/>
          <w:sz w:val="22"/>
          <w:szCs w:val="22"/>
        </w:rPr>
        <w:t xml:space="preserve">. </w:t>
      </w:r>
      <w:r w:rsidRPr="00DB3C1F">
        <w:rPr>
          <w:rFonts w:ascii="Calibri" w:hAnsi="Calibri" w:cs="Calibri"/>
          <w:sz w:val="22"/>
          <w:szCs w:val="22"/>
        </w:rPr>
        <w:t xml:space="preserve"> Prosimy o uzupełnienie dokumentacji przetargowej o projekt zapewnienia ciągłości dostawy wody na okres prowadzenia prac wraz z przedmiarem robót.</w:t>
      </w:r>
    </w:p>
    <w:p w14:paraId="48E7C4F1" w14:textId="77777777" w:rsidR="00DE212F" w:rsidRPr="00DB3C1F" w:rsidRDefault="00DE212F"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7524DE78" w14:textId="7606A5E5" w:rsidR="000309C0" w:rsidRPr="00DB3C1F" w:rsidRDefault="000309C0" w:rsidP="000309C0">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Wykonawca ma obowiązek przed przystąpieniem do robót opracować i przedstawić do zatwierdzenia Zamawiającemu plan organizacji robót zapewniający w trakcie wykonania przedmiotu zamówienia realizację dostaw wody w wymaganej ilości i pod odpowiednim ciśnieniem oraz dostaw wody w sposób ciągły i niezawodny, a także zapewnić należytą jakość dostarczanej  wody w strefie zaopatrzenia w</w:t>
      </w:r>
      <w:r w:rsidR="003522C7" w:rsidRPr="00DB3C1F">
        <w:rPr>
          <w:rFonts w:ascii="Calibri" w:hAnsi="Calibri" w:cs="Calibri"/>
          <w:color w:val="0000FF"/>
          <w:sz w:val="22"/>
          <w:szCs w:val="22"/>
        </w:rPr>
        <w:t> </w:t>
      </w:r>
      <w:r w:rsidRPr="00DB3C1F">
        <w:rPr>
          <w:rFonts w:ascii="Calibri" w:hAnsi="Calibri" w:cs="Calibri"/>
          <w:color w:val="0000FF"/>
          <w:sz w:val="22"/>
          <w:szCs w:val="22"/>
        </w:rPr>
        <w:t xml:space="preserve">wodę z SUW </w:t>
      </w:r>
      <w:proofErr w:type="spellStart"/>
      <w:r w:rsidRPr="00DB3C1F">
        <w:rPr>
          <w:rFonts w:ascii="Calibri" w:hAnsi="Calibri" w:cs="Calibri"/>
          <w:color w:val="0000FF"/>
          <w:sz w:val="22"/>
          <w:szCs w:val="22"/>
        </w:rPr>
        <w:t>Starkówiec</w:t>
      </w:r>
      <w:proofErr w:type="spellEnd"/>
      <w:r w:rsidRPr="00DB3C1F">
        <w:rPr>
          <w:rFonts w:ascii="Calibri" w:hAnsi="Calibri" w:cs="Calibri"/>
          <w:color w:val="0000FF"/>
          <w:sz w:val="22"/>
          <w:szCs w:val="22"/>
        </w:rPr>
        <w:t xml:space="preserve"> Piątkowski. Zamawiający dopuszcza maksymalnie cztery przerwy w ciągłości dostaw wody. Przerwy te należy przewidzieć w godzinach pomiędzy 23 - 5 i nie mogą być dłuższe niż 6</w:t>
      </w:r>
      <w:r w:rsidR="003522C7" w:rsidRPr="00DB3C1F">
        <w:rPr>
          <w:rFonts w:ascii="Calibri" w:hAnsi="Calibri" w:cs="Calibri"/>
          <w:color w:val="0000FF"/>
          <w:sz w:val="22"/>
          <w:szCs w:val="22"/>
        </w:rPr>
        <w:t> </w:t>
      </w:r>
      <w:r w:rsidRPr="00DB3C1F">
        <w:rPr>
          <w:rFonts w:ascii="Calibri" w:hAnsi="Calibri" w:cs="Calibri"/>
          <w:color w:val="0000FF"/>
          <w:sz w:val="22"/>
          <w:szCs w:val="22"/>
        </w:rPr>
        <w:t xml:space="preserve">godzin oraz muszą być uzgodnione z Zamawiającym. ( Część 1 pkt III.8  WZ str. 5) </w:t>
      </w:r>
    </w:p>
    <w:p w14:paraId="16B9E5A6" w14:textId="0811E982" w:rsidR="00DE212F" w:rsidRPr="00DB3C1F" w:rsidRDefault="00DE212F" w:rsidP="00244F55">
      <w:pPr>
        <w:shd w:val="clear" w:color="auto" w:fill="FFFFFF"/>
        <w:spacing w:line="276" w:lineRule="auto"/>
        <w:jc w:val="both"/>
        <w:rPr>
          <w:rFonts w:ascii="Calibri" w:hAnsi="Calibri" w:cs="Calibri"/>
          <w:sz w:val="22"/>
          <w:szCs w:val="22"/>
        </w:rPr>
      </w:pPr>
      <w:r w:rsidRPr="00DB3C1F">
        <w:rPr>
          <w:rFonts w:ascii="Calibri" w:hAnsi="Calibri" w:cs="Calibri"/>
          <w:color w:val="666666"/>
          <w:sz w:val="22"/>
          <w:szCs w:val="22"/>
        </w:rPr>
        <w:br/>
      </w:r>
      <w:r w:rsidR="000A1B8D" w:rsidRPr="00DB3C1F">
        <w:rPr>
          <w:rFonts w:ascii="Calibri" w:hAnsi="Calibri" w:cs="Calibri"/>
          <w:sz w:val="22"/>
          <w:szCs w:val="22"/>
        </w:rPr>
        <w:t>18</w:t>
      </w:r>
      <w:r w:rsidR="00F37A51" w:rsidRPr="00DB3C1F">
        <w:rPr>
          <w:rFonts w:ascii="Calibri" w:hAnsi="Calibri" w:cs="Calibri"/>
          <w:sz w:val="22"/>
          <w:szCs w:val="22"/>
        </w:rPr>
        <w:t>.</w:t>
      </w:r>
      <w:r w:rsidRPr="00DB3C1F">
        <w:rPr>
          <w:rFonts w:ascii="Calibri" w:hAnsi="Calibri" w:cs="Calibri"/>
          <w:sz w:val="22"/>
          <w:szCs w:val="22"/>
        </w:rPr>
        <w:t xml:space="preserve"> W związku brakiem w projekcie szczegółowych informacji dotyczących przebiegu wszystkich tras oraz </w:t>
      </w:r>
      <w:r w:rsidR="00244F55" w:rsidRPr="00DB3C1F">
        <w:rPr>
          <w:rFonts w:ascii="Calibri" w:hAnsi="Calibri" w:cs="Calibri"/>
          <w:sz w:val="22"/>
          <w:szCs w:val="22"/>
        </w:rPr>
        <w:t>rzędnych</w:t>
      </w:r>
      <w:r w:rsidRPr="00DB3C1F">
        <w:rPr>
          <w:rFonts w:ascii="Calibri" w:hAnsi="Calibri" w:cs="Calibri"/>
          <w:sz w:val="22"/>
          <w:szCs w:val="22"/>
        </w:rPr>
        <w:t xml:space="preserve"> </w:t>
      </w:r>
      <w:r w:rsidR="00244F55" w:rsidRPr="00DB3C1F">
        <w:rPr>
          <w:rFonts w:ascii="Calibri" w:hAnsi="Calibri" w:cs="Calibri"/>
          <w:sz w:val="22"/>
          <w:szCs w:val="22"/>
        </w:rPr>
        <w:t>istniejących</w:t>
      </w:r>
      <w:r w:rsidRPr="00DB3C1F">
        <w:rPr>
          <w:rFonts w:ascii="Calibri" w:hAnsi="Calibri" w:cs="Calibri"/>
          <w:sz w:val="22"/>
          <w:szCs w:val="22"/>
        </w:rPr>
        <w:t xml:space="preserve"> </w:t>
      </w:r>
      <w:r w:rsidR="00244F55" w:rsidRPr="00DB3C1F">
        <w:rPr>
          <w:rFonts w:ascii="Calibri" w:hAnsi="Calibri" w:cs="Calibri"/>
          <w:sz w:val="22"/>
          <w:szCs w:val="22"/>
        </w:rPr>
        <w:t>rurociągów</w:t>
      </w:r>
      <w:r w:rsidRPr="00DB3C1F">
        <w:rPr>
          <w:rFonts w:ascii="Calibri" w:hAnsi="Calibri" w:cs="Calibri"/>
          <w:sz w:val="22"/>
          <w:szCs w:val="22"/>
        </w:rPr>
        <w:t xml:space="preserve"> </w:t>
      </w:r>
      <w:r w:rsidR="00244F55" w:rsidRPr="00DB3C1F">
        <w:rPr>
          <w:rFonts w:ascii="Calibri" w:hAnsi="Calibri" w:cs="Calibri"/>
          <w:sz w:val="22"/>
          <w:szCs w:val="22"/>
        </w:rPr>
        <w:t>zewnętrznych</w:t>
      </w:r>
      <w:r w:rsidRPr="00DB3C1F">
        <w:rPr>
          <w:rFonts w:ascii="Calibri" w:hAnsi="Calibri" w:cs="Calibri"/>
          <w:sz w:val="22"/>
          <w:szCs w:val="22"/>
        </w:rPr>
        <w:t xml:space="preserve"> prosimy o deklarację Zamawiającego, że w</w:t>
      </w:r>
      <w:r w:rsidR="003522C7" w:rsidRPr="00DB3C1F">
        <w:rPr>
          <w:rFonts w:ascii="Calibri" w:hAnsi="Calibri" w:cs="Calibri"/>
          <w:sz w:val="22"/>
          <w:szCs w:val="22"/>
        </w:rPr>
        <w:t> </w:t>
      </w:r>
      <w:r w:rsidRPr="00DB3C1F">
        <w:rPr>
          <w:rFonts w:ascii="Calibri" w:hAnsi="Calibri" w:cs="Calibri"/>
          <w:sz w:val="22"/>
          <w:szCs w:val="22"/>
        </w:rPr>
        <w:t>przypadku braku zasilania odbiorców na wskutek uszkodzenia istniejącej infrastruktury Wykonawca nie zostanie obciążony karami umownymi.</w:t>
      </w:r>
    </w:p>
    <w:p w14:paraId="74ABCAC6" w14:textId="77777777" w:rsidR="00DE212F" w:rsidRPr="00DB3C1F" w:rsidRDefault="00DE212F"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7D8EF3FB" w14:textId="5F44FB78" w:rsidR="00DE212F" w:rsidRPr="00DB3C1F" w:rsidRDefault="00D86F2D" w:rsidP="00D86F2D">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Wykonawca nie zostanie obciążony karami umownymi jeżeli ewentualne uszkodzenie istniejącej infrastruktury przez Wykonawcę nastąpi nie z jego winy tzn., że przy zachowaniu staranności wynikającej z zawodowego charakteru prowadzonej działalności nie można było przewidzieć skutków określonego zdarzenia ( czynności). </w:t>
      </w:r>
    </w:p>
    <w:p w14:paraId="2CBD8FAF" w14:textId="1DE745E1" w:rsidR="00DE212F" w:rsidRPr="00DB3C1F" w:rsidRDefault="00DE212F" w:rsidP="000A1B8D">
      <w:pPr>
        <w:shd w:val="clear" w:color="auto" w:fill="FFFFFF"/>
        <w:spacing w:line="276" w:lineRule="auto"/>
        <w:jc w:val="both"/>
        <w:rPr>
          <w:rFonts w:ascii="Calibri" w:hAnsi="Calibri" w:cs="Calibri"/>
          <w:sz w:val="22"/>
          <w:szCs w:val="22"/>
        </w:rPr>
      </w:pPr>
      <w:r w:rsidRPr="00DB3C1F">
        <w:rPr>
          <w:rFonts w:ascii="Calibri" w:hAnsi="Calibri" w:cs="Calibri"/>
          <w:color w:val="666666"/>
          <w:sz w:val="22"/>
          <w:szCs w:val="22"/>
        </w:rPr>
        <w:br/>
      </w:r>
      <w:r w:rsidR="000309C0" w:rsidRPr="00DB3C1F">
        <w:rPr>
          <w:rFonts w:ascii="Calibri" w:hAnsi="Calibri" w:cs="Calibri"/>
          <w:sz w:val="22"/>
          <w:szCs w:val="22"/>
        </w:rPr>
        <w:t>19</w:t>
      </w:r>
      <w:r w:rsidR="00F37A51" w:rsidRPr="00DB3C1F">
        <w:rPr>
          <w:rFonts w:ascii="Calibri" w:hAnsi="Calibri" w:cs="Calibri"/>
          <w:sz w:val="22"/>
          <w:szCs w:val="22"/>
        </w:rPr>
        <w:t>.</w:t>
      </w:r>
      <w:r w:rsidRPr="00DB3C1F">
        <w:rPr>
          <w:rFonts w:ascii="Calibri" w:hAnsi="Calibri" w:cs="Calibri"/>
          <w:sz w:val="22"/>
          <w:szCs w:val="22"/>
        </w:rPr>
        <w:t xml:space="preserve"> Prosimy o zamieszczenie na stronie post</w:t>
      </w:r>
      <w:r w:rsidR="00A46329" w:rsidRPr="00DB3C1F">
        <w:rPr>
          <w:rFonts w:ascii="Calibri" w:hAnsi="Calibri" w:cs="Calibri"/>
          <w:sz w:val="22"/>
          <w:szCs w:val="22"/>
        </w:rPr>
        <w:t>ę</w:t>
      </w:r>
      <w:r w:rsidRPr="00DB3C1F">
        <w:rPr>
          <w:rFonts w:ascii="Calibri" w:hAnsi="Calibri" w:cs="Calibri"/>
          <w:sz w:val="22"/>
          <w:szCs w:val="22"/>
        </w:rPr>
        <w:t xml:space="preserve">powania przetargowego przedmiarów robót w formacie </w:t>
      </w:r>
      <w:proofErr w:type="spellStart"/>
      <w:r w:rsidRPr="00DB3C1F">
        <w:rPr>
          <w:rFonts w:ascii="Calibri" w:hAnsi="Calibri" w:cs="Calibri"/>
          <w:sz w:val="22"/>
          <w:szCs w:val="22"/>
        </w:rPr>
        <w:t>ath</w:t>
      </w:r>
      <w:proofErr w:type="spellEnd"/>
      <w:r w:rsidRPr="00DB3C1F">
        <w:rPr>
          <w:rFonts w:ascii="Calibri" w:hAnsi="Calibri" w:cs="Calibri"/>
          <w:sz w:val="22"/>
          <w:szCs w:val="22"/>
        </w:rPr>
        <w:t>.</w:t>
      </w:r>
    </w:p>
    <w:p w14:paraId="4E7C67AD" w14:textId="77777777" w:rsidR="00DE212F" w:rsidRPr="00DB3C1F" w:rsidRDefault="00DE212F"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1B8175AF" w14:textId="77777777" w:rsidR="000309C0" w:rsidRPr="00DB3C1F" w:rsidRDefault="000309C0" w:rsidP="000309C0">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Przedmiary robót zostały uzupełnione na stronie postępowania przetargowego.</w:t>
      </w:r>
    </w:p>
    <w:p w14:paraId="557BB45C" w14:textId="77777777" w:rsidR="000309C0" w:rsidRPr="00DB3C1F" w:rsidRDefault="000309C0" w:rsidP="00244F55">
      <w:pPr>
        <w:autoSpaceDE w:val="0"/>
        <w:autoSpaceDN w:val="0"/>
        <w:adjustRightInd w:val="0"/>
        <w:spacing w:line="276" w:lineRule="auto"/>
        <w:rPr>
          <w:rFonts w:ascii="Calibri" w:hAnsi="Calibri" w:cs="Calibri"/>
          <w:color w:val="0000FF"/>
          <w:sz w:val="22"/>
          <w:szCs w:val="22"/>
        </w:rPr>
      </w:pPr>
    </w:p>
    <w:p w14:paraId="5AFA95FD" w14:textId="182E1257" w:rsidR="00DE212F" w:rsidRPr="00DB3C1F" w:rsidRDefault="000309C0" w:rsidP="00244F55">
      <w:pPr>
        <w:shd w:val="clear" w:color="auto" w:fill="FFFFFF"/>
        <w:spacing w:line="276" w:lineRule="auto"/>
        <w:rPr>
          <w:rFonts w:ascii="Calibri" w:hAnsi="Calibri" w:cs="Calibri"/>
          <w:sz w:val="22"/>
          <w:szCs w:val="22"/>
        </w:rPr>
      </w:pPr>
      <w:r w:rsidRPr="00DB3C1F">
        <w:rPr>
          <w:rFonts w:ascii="Calibri" w:hAnsi="Calibri" w:cs="Calibri"/>
          <w:sz w:val="22"/>
          <w:szCs w:val="22"/>
        </w:rPr>
        <w:t>20</w:t>
      </w:r>
      <w:r w:rsidR="00F37A51" w:rsidRPr="00DB3C1F">
        <w:rPr>
          <w:rFonts w:ascii="Calibri" w:hAnsi="Calibri" w:cs="Calibri"/>
          <w:sz w:val="22"/>
          <w:szCs w:val="22"/>
        </w:rPr>
        <w:t>.</w:t>
      </w:r>
      <w:r w:rsidR="00DE212F" w:rsidRPr="00DB3C1F">
        <w:rPr>
          <w:rFonts w:ascii="Calibri" w:hAnsi="Calibri" w:cs="Calibri"/>
          <w:sz w:val="22"/>
          <w:szCs w:val="22"/>
        </w:rPr>
        <w:t xml:space="preserve"> Czy zamawiający dopuszcza zastosowanie przepustnic firm Ebro, </w:t>
      </w:r>
      <w:proofErr w:type="spellStart"/>
      <w:r w:rsidR="00DE212F" w:rsidRPr="00DB3C1F">
        <w:rPr>
          <w:rFonts w:ascii="Calibri" w:hAnsi="Calibri" w:cs="Calibri"/>
          <w:sz w:val="22"/>
          <w:szCs w:val="22"/>
        </w:rPr>
        <w:t>Festo</w:t>
      </w:r>
      <w:proofErr w:type="spellEnd"/>
      <w:r w:rsidR="00DE212F" w:rsidRPr="00DB3C1F">
        <w:rPr>
          <w:rFonts w:ascii="Calibri" w:hAnsi="Calibri" w:cs="Calibri"/>
          <w:sz w:val="22"/>
          <w:szCs w:val="22"/>
        </w:rPr>
        <w:t xml:space="preserve"> lub </w:t>
      </w:r>
      <w:proofErr w:type="spellStart"/>
      <w:r w:rsidR="00DE212F" w:rsidRPr="00DB3C1F">
        <w:rPr>
          <w:rFonts w:ascii="Calibri" w:hAnsi="Calibri" w:cs="Calibri"/>
          <w:sz w:val="22"/>
          <w:szCs w:val="22"/>
        </w:rPr>
        <w:t>Rectus</w:t>
      </w:r>
      <w:proofErr w:type="spellEnd"/>
      <w:r w:rsidR="00DE212F" w:rsidRPr="00DB3C1F">
        <w:rPr>
          <w:rFonts w:ascii="Calibri" w:hAnsi="Calibri" w:cs="Calibri"/>
          <w:sz w:val="22"/>
          <w:szCs w:val="22"/>
        </w:rPr>
        <w:t>?</w:t>
      </w:r>
    </w:p>
    <w:p w14:paraId="7B90162E" w14:textId="77777777" w:rsidR="00DE212F" w:rsidRPr="00DB3C1F" w:rsidRDefault="00DE212F"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Odpowiedź:</w:t>
      </w:r>
    </w:p>
    <w:p w14:paraId="61AFE0F7" w14:textId="48A7EE68" w:rsidR="00DE212F" w:rsidRPr="00DB3C1F" w:rsidRDefault="000309C0" w:rsidP="00244F55">
      <w:pPr>
        <w:autoSpaceDE w:val="0"/>
        <w:autoSpaceDN w:val="0"/>
        <w:adjustRightInd w:val="0"/>
        <w:spacing w:line="276" w:lineRule="auto"/>
        <w:rPr>
          <w:rFonts w:ascii="Calibri" w:hAnsi="Calibri" w:cs="Calibri"/>
          <w:color w:val="0000FF"/>
          <w:sz w:val="22"/>
          <w:szCs w:val="22"/>
        </w:rPr>
      </w:pPr>
      <w:r w:rsidRPr="00DB3C1F">
        <w:rPr>
          <w:rFonts w:ascii="Calibri" w:hAnsi="Calibri" w:cs="Calibri"/>
          <w:color w:val="0000FF"/>
          <w:sz w:val="22"/>
          <w:szCs w:val="22"/>
        </w:rPr>
        <w:t>Zamawiający d</w:t>
      </w:r>
      <w:r w:rsidRPr="00DB3C1F">
        <w:rPr>
          <w:rFonts w:ascii="Calibri" w:hAnsi="Calibri" w:cs="Calibri"/>
          <w:color w:val="0000FF"/>
          <w:sz w:val="22"/>
          <w:szCs w:val="22"/>
        </w:rPr>
        <w:t>opuszcza zastosowanie przepustnic ww. firm</w:t>
      </w:r>
      <w:r w:rsidRPr="00DB3C1F">
        <w:rPr>
          <w:rFonts w:ascii="Calibri" w:hAnsi="Calibri" w:cs="Calibri"/>
          <w:color w:val="0000FF"/>
          <w:sz w:val="22"/>
          <w:szCs w:val="22"/>
        </w:rPr>
        <w:t>.</w:t>
      </w:r>
    </w:p>
    <w:p w14:paraId="168F5E87" w14:textId="77777777" w:rsidR="000309C0" w:rsidRPr="00DB3C1F" w:rsidRDefault="000309C0" w:rsidP="000309C0">
      <w:pPr>
        <w:shd w:val="clear" w:color="auto" w:fill="FFFFFF"/>
        <w:spacing w:line="276" w:lineRule="auto"/>
        <w:jc w:val="both"/>
        <w:rPr>
          <w:rFonts w:ascii="Calibri" w:hAnsi="Calibri" w:cs="Calibri"/>
          <w:color w:val="000000" w:themeColor="text1"/>
          <w:sz w:val="22"/>
          <w:szCs w:val="22"/>
        </w:rPr>
      </w:pPr>
    </w:p>
    <w:p w14:paraId="51CC780F" w14:textId="6B398F37" w:rsidR="00074FFC" w:rsidRPr="00DB3C1F" w:rsidRDefault="00074FFC" w:rsidP="00074FFC">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2</w:t>
      </w:r>
      <w:r w:rsidR="00A46329" w:rsidRPr="00DB3C1F">
        <w:rPr>
          <w:rFonts w:ascii="Calibri" w:hAnsi="Calibri" w:cs="Calibri"/>
          <w:sz w:val="22"/>
          <w:szCs w:val="22"/>
        </w:rPr>
        <w:t>1</w:t>
      </w:r>
      <w:r w:rsidR="00F37A51" w:rsidRPr="00DB3C1F">
        <w:rPr>
          <w:rFonts w:ascii="Calibri" w:hAnsi="Calibri" w:cs="Calibri"/>
          <w:sz w:val="22"/>
          <w:szCs w:val="22"/>
        </w:rPr>
        <w:t xml:space="preserve">. </w:t>
      </w:r>
      <w:r w:rsidRPr="00DB3C1F">
        <w:rPr>
          <w:rFonts w:ascii="Calibri" w:hAnsi="Calibri" w:cs="Calibri"/>
          <w:sz w:val="22"/>
          <w:szCs w:val="22"/>
        </w:rPr>
        <w:t>Wykonawca w</w:t>
      </w:r>
      <w:r w:rsidRPr="00DB3C1F">
        <w:rPr>
          <w:rFonts w:ascii="Calibri" w:hAnsi="Calibri" w:cs="Calibri"/>
          <w:sz w:val="22"/>
          <w:szCs w:val="22"/>
        </w:rPr>
        <w:t xml:space="preserve">nosi o </w:t>
      </w:r>
      <w:bookmarkStart w:id="9" w:name="_Hlk147837464"/>
      <w:r w:rsidRPr="00DB3C1F">
        <w:rPr>
          <w:rFonts w:ascii="Calibri" w:hAnsi="Calibri" w:cs="Calibri"/>
          <w:sz w:val="22"/>
          <w:szCs w:val="22"/>
        </w:rPr>
        <w:t>zmniejszenie wysokości zabezpieczenia należytego wykonania umowy do</w:t>
      </w:r>
      <w:r w:rsidRPr="00DB3C1F">
        <w:rPr>
          <w:rFonts w:ascii="Calibri" w:hAnsi="Calibri" w:cs="Calibri"/>
          <w:sz w:val="22"/>
          <w:szCs w:val="22"/>
        </w:rPr>
        <w:t xml:space="preserve"> </w:t>
      </w:r>
      <w:r w:rsidRPr="00DB3C1F">
        <w:rPr>
          <w:rFonts w:ascii="Calibri" w:hAnsi="Calibri" w:cs="Calibri"/>
          <w:sz w:val="22"/>
          <w:szCs w:val="22"/>
        </w:rPr>
        <w:t>wysokości 5% ceny ofertowej brutto</w:t>
      </w:r>
      <w:bookmarkEnd w:id="9"/>
      <w:r w:rsidRPr="00DB3C1F">
        <w:rPr>
          <w:rFonts w:ascii="Calibri" w:hAnsi="Calibri" w:cs="Calibri"/>
          <w:sz w:val="22"/>
          <w:szCs w:val="22"/>
        </w:rPr>
        <w:t>. Proponowana przez Zamawiającego wartość kwoty</w:t>
      </w:r>
      <w:r w:rsidRPr="00DB3C1F">
        <w:rPr>
          <w:rFonts w:ascii="Calibri" w:hAnsi="Calibri" w:cs="Calibri"/>
          <w:sz w:val="22"/>
          <w:szCs w:val="22"/>
        </w:rPr>
        <w:t xml:space="preserve"> </w:t>
      </w:r>
      <w:r w:rsidRPr="00DB3C1F">
        <w:rPr>
          <w:rFonts w:ascii="Calibri" w:hAnsi="Calibri" w:cs="Calibri"/>
          <w:sz w:val="22"/>
          <w:szCs w:val="22"/>
        </w:rPr>
        <w:t>zabezpieczenia spowoduje zwiększenie wartości oferty ze względu na wyższe koszty</w:t>
      </w:r>
      <w:r w:rsidRPr="00DB3C1F">
        <w:rPr>
          <w:rFonts w:ascii="Calibri" w:hAnsi="Calibri" w:cs="Calibri"/>
          <w:sz w:val="22"/>
          <w:szCs w:val="22"/>
        </w:rPr>
        <w:t xml:space="preserve"> </w:t>
      </w:r>
      <w:r w:rsidRPr="00DB3C1F">
        <w:rPr>
          <w:rFonts w:ascii="Calibri" w:hAnsi="Calibri" w:cs="Calibri"/>
          <w:sz w:val="22"/>
          <w:szCs w:val="22"/>
        </w:rPr>
        <w:t>pozyskania zabezpieczenia. W ocenie Wykonawcy kwota zabezpieczenia w wysokości 5% ceny</w:t>
      </w:r>
      <w:r w:rsidR="009E2D10">
        <w:rPr>
          <w:rFonts w:ascii="Calibri" w:hAnsi="Calibri" w:cs="Calibri"/>
          <w:sz w:val="22"/>
          <w:szCs w:val="22"/>
        </w:rPr>
        <w:t xml:space="preserve"> </w:t>
      </w:r>
      <w:r w:rsidRPr="00DB3C1F">
        <w:rPr>
          <w:rFonts w:ascii="Calibri" w:hAnsi="Calibri" w:cs="Calibri"/>
          <w:sz w:val="22"/>
          <w:szCs w:val="22"/>
        </w:rPr>
        <w:t>ofertowej brutto gwarantuje Zamawiającemu pokrycie roszczeń z tytułu niewykonania lub</w:t>
      </w:r>
      <w:r w:rsidR="007601DF" w:rsidRPr="00DB3C1F">
        <w:rPr>
          <w:rFonts w:ascii="Calibri" w:hAnsi="Calibri" w:cs="Calibri"/>
          <w:sz w:val="22"/>
          <w:szCs w:val="22"/>
        </w:rPr>
        <w:t xml:space="preserve"> </w:t>
      </w:r>
      <w:r w:rsidRPr="00DB3C1F">
        <w:rPr>
          <w:rFonts w:ascii="Calibri" w:hAnsi="Calibri" w:cs="Calibri"/>
          <w:sz w:val="22"/>
          <w:szCs w:val="22"/>
        </w:rPr>
        <w:t>nienależytego wykonania umowy.</w:t>
      </w:r>
    </w:p>
    <w:p w14:paraId="1D0E284E" w14:textId="77777777" w:rsidR="00074FFC" w:rsidRPr="00DB3C1F" w:rsidRDefault="00074FFC" w:rsidP="00074FFC">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Odpowiedź:</w:t>
      </w:r>
    </w:p>
    <w:p w14:paraId="1BE5540C" w14:textId="46A0BEB1" w:rsidR="00074FFC" w:rsidRPr="00DB3C1F" w:rsidRDefault="00074FFC" w:rsidP="00074FFC">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wyraża zgody na zmniejszenie wysokości zabezpieczenia należytego wykonania umowy do</w:t>
      </w:r>
      <w:r w:rsidRPr="00DB3C1F">
        <w:rPr>
          <w:rFonts w:ascii="Calibri" w:hAnsi="Calibri" w:cs="Calibri"/>
          <w:color w:val="0000FF"/>
          <w:sz w:val="22"/>
          <w:szCs w:val="22"/>
        </w:rPr>
        <w:t xml:space="preserve"> </w:t>
      </w:r>
      <w:r w:rsidRPr="00DB3C1F">
        <w:rPr>
          <w:rFonts w:ascii="Calibri" w:hAnsi="Calibri" w:cs="Calibri"/>
          <w:color w:val="0000FF"/>
          <w:sz w:val="22"/>
          <w:szCs w:val="22"/>
        </w:rPr>
        <w:t>wysokości 5% ceny ofertowej brutto</w:t>
      </w:r>
      <w:r w:rsidRPr="00DB3C1F">
        <w:rPr>
          <w:rFonts w:ascii="Calibri" w:hAnsi="Calibri" w:cs="Calibri"/>
          <w:color w:val="0000FF"/>
          <w:sz w:val="22"/>
          <w:szCs w:val="22"/>
        </w:rPr>
        <w:t>.</w:t>
      </w:r>
    </w:p>
    <w:p w14:paraId="6046ABEC" w14:textId="123E6D5B" w:rsidR="00AC5A45" w:rsidRPr="00DB3C1F" w:rsidRDefault="00AC5A45" w:rsidP="00074FFC">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 </w:t>
      </w:r>
    </w:p>
    <w:p w14:paraId="540E5AD0" w14:textId="7944FAB7" w:rsidR="00AC5A45" w:rsidRPr="00DB3C1F" w:rsidRDefault="00AC5A45" w:rsidP="00AC5A45">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22</w:t>
      </w:r>
      <w:r w:rsidRPr="00DB3C1F">
        <w:rPr>
          <w:rFonts w:ascii="Calibri" w:hAnsi="Calibri" w:cs="Calibri"/>
          <w:sz w:val="22"/>
          <w:szCs w:val="22"/>
        </w:rPr>
        <w:t>.</w:t>
      </w:r>
      <w:r w:rsidRPr="00DB3C1F">
        <w:rPr>
          <w:rFonts w:ascii="Calibri" w:hAnsi="Calibri" w:cs="Calibri"/>
          <w:sz w:val="22"/>
          <w:szCs w:val="22"/>
        </w:rPr>
        <w:t xml:space="preserve"> Wykonawca w</w:t>
      </w:r>
      <w:r w:rsidRPr="00DB3C1F">
        <w:rPr>
          <w:rFonts w:ascii="Calibri" w:hAnsi="Calibri" w:cs="Calibri"/>
          <w:sz w:val="22"/>
          <w:szCs w:val="22"/>
        </w:rPr>
        <w:t>nosimy o zmianę zapisów dotyczących kar umownych, o których mowa w</w:t>
      </w:r>
      <w:r w:rsidR="00E44DAD" w:rsidRPr="00DB3C1F">
        <w:rPr>
          <w:rFonts w:ascii="Calibri" w:hAnsi="Calibri" w:cs="Calibri"/>
          <w:sz w:val="22"/>
          <w:szCs w:val="22"/>
        </w:rPr>
        <w:t> </w:t>
      </w:r>
      <w:r w:rsidRPr="00DB3C1F">
        <w:rPr>
          <w:rFonts w:ascii="Calibri" w:hAnsi="Calibri" w:cs="Calibri"/>
          <w:sz w:val="22"/>
          <w:szCs w:val="22"/>
        </w:rPr>
        <w:t>Części 3</w:t>
      </w:r>
      <w:r w:rsidRPr="00DB3C1F">
        <w:rPr>
          <w:rFonts w:ascii="Calibri" w:hAnsi="Calibri" w:cs="Calibri"/>
          <w:sz w:val="22"/>
          <w:szCs w:val="22"/>
        </w:rPr>
        <w:t xml:space="preserve"> </w:t>
      </w:r>
      <w:r w:rsidRPr="00DB3C1F">
        <w:rPr>
          <w:rFonts w:ascii="Calibri" w:hAnsi="Calibri" w:cs="Calibri"/>
          <w:sz w:val="22"/>
          <w:szCs w:val="22"/>
        </w:rPr>
        <w:t>„ISTOTNE POSTANOWIENIA UMOWY” pkt. 2-3) na proponowane:</w:t>
      </w:r>
    </w:p>
    <w:p w14:paraId="722ECD94" w14:textId="77777777" w:rsidR="00AC5A45" w:rsidRPr="00DB3C1F" w:rsidRDefault="00AC5A45" w:rsidP="00AC5A45">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2) za niedotrzymanie terminów zakończenia poszczególnych cykli trzymiesięcznych,</w:t>
      </w:r>
      <w:r w:rsidRPr="00DB3C1F">
        <w:rPr>
          <w:rFonts w:ascii="Calibri" w:hAnsi="Calibri" w:cs="Calibri"/>
          <w:sz w:val="22"/>
          <w:szCs w:val="22"/>
        </w:rPr>
        <w:t xml:space="preserve"> </w:t>
      </w:r>
      <w:r w:rsidRPr="00DB3C1F">
        <w:rPr>
          <w:rFonts w:ascii="Calibri" w:hAnsi="Calibri" w:cs="Calibri"/>
          <w:sz w:val="22"/>
          <w:szCs w:val="22"/>
        </w:rPr>
        <w:t>o których mowa w harmonogramie – w wysokości 0,2 % wynagrodzenia brutto za</w:t>
      </w:r>
      <w:r w:rsidRPr="00DB3C1F">
        <w:rPr>
          <w:rFonts w:ascii="Calibri" w:hAnsi="Calibri" w:cs="Calibri"/>
          <w:sz w:val="22"/>
          <w:szCs w:val="22"/>
        </w:rPr>
        <w:t xml:space="preserve"> </w:t>
      </w:r>
      <w:r w:rsidRPr="00DB3C1F">
        <w:rPr>
          <w:rFonts w:ascii="Calibri" w:hAnsi="Calibri" w:cs="Calibri"/>
          <w:sz w:val="22"/>
          <w:szCs w:val="22"/>
        </w:rPr>
        <w:t>wykonanie danego cyklu, za każdy dzień zwłoki,</w:t>
      </w:r>
      <w:r w:rsidRPr="00DB3C1F">
        <w:rPr>
          <w:rFonts w:ascii="Calibri" w:hAnsi="Calibri" w:cs="Calibri"/>
          <w:sz w:val="22"/>
          <w:szCs w:val="22"/>
        </w:rPr>
        <w:t xml:space="preserve"> </w:t>
      </w:r>
    </w:p>
    <w:p w14:paraId="3C15F033" w14:textId="2FC34B5C" w:rsidR="00AC5A45" w:rsidRPr="00DB3C1F" w:rsidRDefault="00AC5A45" w:rsidP="00AC5A45">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3) za opóźnienie w usunięciu usterek stwierdzonych w okresie gwarancji jakości –</w:t>
      </w:r>
      <w:r w:rsidRPr="00DB3C1F">
        <w:rPr>
          <w:rFonts w:ascii="Calibri" w:hAnsi="Calibri" w:cs="Calibri"/>
          <w:sz w:val="22"/>
          <w:szCs w:val="22"/>
        </w:rPr>
        <w:t xml:space="preserve"> </w:t>
      </w:r>
      <w:r w:rsidRPr="00DB3C1F">
        <w:rPr>
          <w:rFonts w:ascii="Calibri" w:hAnsi="Calibri" w:cs="Calibri"/>
          <w:sz w:val="22"/>
          <w:szCs w:val="22"/>
        </w:rPr>
        <w:t>w wysokości 0,2 % wynagrodzenia brutto, za każdy dzień zwłoki,</w:t>
      </w:r>
    </w:p>
    <w:p w14:paraId="542A78E2" w14:textId="77777777" w:rsidR="00AC5A45" w:rsidRPr="00DB3C1F" w:rsidRDefault="00AC5A45" w:rsidP="00AC5A45">
      <w:pPr>
        <w:autoSpaceDE w:val="0"/>
        <w:autoSpaceDN w:val="0"/>
        <w:adjustRightInd w:val="0"/>
        <w:spacing w:line="276" w:lineRule="auto"/>
        <w:rPr>
          <w:rFonts w:ascii="Calibri" w:hAnsi="Calibri" w:cs="Calibri"/>
          <w:sz w:val="22"/>
          <w:szCs w:val="22"/>
        </w:rPr>
      </w:pPr>
      <w:bookmarkStart w:id="10" w:name="_Hlk147838767"/>
      <w:r w:rsidRPr="00DB3C1F">
        <w:rPr>
          <w:rFonts w:ascii="Calibri" w:hAnsi="Calibri" w:cs="Calibri"/>
          <w:color w:val="0000FF"/>
          <w:sz w:val="22"/>
          <w:szCs w:val="22"/>
        </w:rPr>
        <w:t>Odpowiedź:</w:t>
      </w:r>
      <w:r w:rsidRPr="00DB3C1F">
        <w:rPr>
          <w:rFonts w:ascii="Calibri" w:hAnsi="Calibri" w:cs="Calibri"/>
          <w:sz w:val="22"/>
          <w:szCs w:val="22"/>
        </w:rPr>
        <w:t xml:space="preserve"> </w:t>
      </w:r>
    </w:p>
    <w:p w14:paraId="7C6C52C9" w14:textId="77777777" w:rsidR="00AC5A45" w:rsidRPr="00DB3C1F" w:rsidRDefault="00AC5A45" w:rsidP="00AC5A4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bookmarkEnd w:id="10"/>
    <w:p w14:paraId="15F2D2BC" w14:textId="77777777" w:rsidR="00AC5A45" w:rsidRPr="00DB3C1F" w:rsidRDefault="00AC5A45" w:rsidP="00AC5A45">
      <w:pPr>
        <w:autoSpaceDE w:val="0"/>
        <w:autoSpaceDN w:val="0"/>
        <w:adjustRightInd w:val="0"/>
        <w:spacing w:line="276" w:lineRule="auto"/>
        <w:jc w:val="both"/>
        <w:rPr>
          <w:rFonts w:ascii="Calibri" w:hAnsi="Calibri" w:cs="Calibri"/>
          <w:sz w:val="22"/>
          <w:szCs w:val="22"/>
        </w:rPr>
      </w:pPr>
    </w:p>
    <w:p w14:paraId="18FBCC0E" w14:textId="111DF667" w:rsidR="00AC5A45" w:rsidRPr="00DB3C1F" w:rsidRDefault="00AC5A45" w:rsidP="00AC5A45">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2</w:t>
      </w:r>
      <w:r w:rsidRPr="00DB3C1F">
        <w:rPr>
          <w:rFonts w:ascii="Calibri" w:hAnsi="Calibri" w:cs="Calibri"/>
          <w:sz w:val="22"/>
          <w:szCs w:val="22"/>
        </w:rPr>
        <w:t>3</w:t>
      </w:r>
      <w:r w:rsidRPr="00DB3C1F">
        <w:rPr>
          <w:rFonts w:ascii="Calibri" w:hAnsi="Calibri" w:cs="Calibri"/>
          <w:sz w:val="22"/>
          <w:szCs w:val="22"/>
        </w:rPr>
        <w:t xml:space="preserve">. </w:t>
      </w:r>
      <w:r w:rsidRPr="00DB3C1F">
        <w:rPr>
          <w:rFonts w:ascii="Calibri" w:hAnsi="Calibri" w:cs="Calibri"/>
          <w:sz w:val="22"/>
          <w:szCs w:val="22"/>
        </w:rPr>
        <w:t>Wykonawca w</w:t>
      </w:r>
      <w:r w:rsidRPr="00DB3C1F">
        <w:rPr>
          <w:rFonts w:ascii="Calibri" w:hAnsi="Calibri" w:cs="Calibri"/>
          <w:sz w:val="22"/>
          <w:szCs w:val="22"/>
        </w:rPr>
        <w:t>nosimy o zmianę zapisów dotyczących kar umownych, o których mowa w</w:t>
      </w:r>
      <w:r w:rsidR="00DB3C1F">
        <w:rPr>
          <w:rFonts w:ascii="Calibri" w:hAnsi="Calibri" w:cs="Calibri"/>
          <w:sz w:val="22"/>
          <w:szCs w:val="22"/>
        </w:rPr>
        <w:t xml:space="preserve"> </w:t>
      </w:r>
      <w:r w:rsidRPr="00DB3C1F">
        <w:rPr>
          <w:rFonts w:ascii="Calibri" w:hAnsi="Calibri" w:cs="Calibri"/>
          <w:sz w:val="22"/>
          <w:szCs w:val="22"/>
        </w:rPr>
        <w:t>Części 3</w:t>
      </w:r>
      <w:r w:rsidRPr="00DB3C1F">
        <w:rPr>
          <w:rFonts w:ascii="Calibri" w:hAnsi="Calibri" w:cs="Calibri"/>
          <w:sz w:val="22"/>
          <w:szCs w:val="22"/>
        </w:rPr>
        <w:t xml:space="preserve"> </w:t>
      </w:r>
      <w:r w:rsidRPr="00DB3C1F">
        <w:rPr>
          <w:rFonts w:ascii="Calibri" w:hAnsi="Calibri" w:cs="Calibri"/>
          <w:sz w:val="22"/>
          <w:szCs w:val="22"/>
        </w:rPr>
        <w:t>„ISTOTNE POSTANOWIENIA UMOWY” pkt. 15) na proponowaną:</w:t>
      </w:r>
      <w:r w:rsidRPr="00DB3C1F">
        <w:rPr>
          <w:rFonts w:ascii="Calibri" w:hAnsi="Calibri" w:cs="Calibri"/>
          <w:sz w:val="22"/>
          <w:szCs w:val="22"/>
        </w:rPr>
        <w:t xml:space="preserve"> </w:t>
      </w:r>
      <w:r w:rsidRPr="00DB3C1F">
        <w:rPr>
          <w:rFonts w:ascii="Calibri" w:hAnsi="Calibri" w:cs="Calibri"/>
          <w:sz w:val="22"/>
          <w:szCs w:val="22"/>
        </w:rPr>
        <w:t>15) za opóźnieni</w:t>
      </w:r>
      <w:r w:rsidR="00183F2F">
        <w:rPr>
          <w:rFonts w:ascii="Calibri" w:hAnsi="Calibri" w:cs="Calibri"/>
          <w:sz w:val="22"/>
          <w:szCs w:val="22"/>
        </w:rPr>
        <w:t xml:space="preserve"> </w:t>
      </w:r>
      <w:r w:rsidRPr="00DB3C1F">
        <w:rPr>
          <w:rFonts w:ascii="Calibri" w:hAnsi="Calibri" w:cs="Calibri"/>
          <w:sz w:val="22"/>
          <w:szCs w:val="22"/>
        </w:rPr>
        <w:t>e w wykonaniu Przedmiotu zamówienia w stosunku do umówionego</w:t>
      </w:r>
      <w:r w:rsidRPr="00DB3C1F">
        <w:rPr>
          <w:rFonts w:ascii="Calibri" w:hAnsi="Calibri" w:cs="Calibri"/>
          <w:sz w:val="22"/>
          <w:szCs w:val="22"/>
        </w:rPr>
        <w:t xml:space="preserve"> </w:t>
      </w:r>
      <w:r w:rsidRPr="00DB3C1F">
        <w:rPr>
          <w:rFonts w:ascii="Calibri" w:hAnsi="Calibri" w:cs="Calibri"/>
          <w:sz w:val="22"/>
          <w:szCs w:val="22"/>
        </w:rPr>
        <w:t>terminu w wysokości 0,2</w:t>
      </w:r>
      <w:r w:rsidR="00E44DAD" w:rsidRPr="00DB3C1F">
        <w:rPr>
          <w:rFonts w:ascii="Calibri" w:hAnsi="Calibri" w:cs="Calibri"/>
          <w:sz w:val="22"/>
          <w:szCs w:val="22"/>
        </w:rPr>
        <w:t> </w:t>
      </w:r>
      <w:r w:rsidRPr="00DB3C1F">
        <w:rPr>
          <w:rFonts w:ascii="Calibri" w:hAnsi="Calibri" w:cs="Calibri"/>
          <w:sz w:val="22"/>
          <w:szCs w:val="22"/>
        </w:rPr>
        <w:t>% wynagrodzenia brutto za każdy dzień zwłoki.</w:t>
      </w:r>
    </w:p>
    <w:p w14:paraId="06262787" w14:textId="77777777" w:rsidR="00AC5A45" w:rsidRPr="00DB3C1F" w:rsidRDefault="00AC5A45" w:rsidP="00AC5A45">
      <w:pPr>
        <w:autoSpaceDE w:val="0"/>
        <w:autoSpaceDN w:val="0"/>
        <w:adjustRightInd w:val="0"/>
        <w:spacing w:line="276" w:lineRule="auto"/>
        <w:rPr>
          <w:rFonts w:ascii="Calibri" w:hAnsi="Calibri" w:cs="Calibri"/>
          <w:sz w:val="22"/>
          <w:szCs w:val="22"/>
        </w:rPr>
      </w:pPr>
      <w:bookmarkStart w:id="11" w:name="_Hlk147839014"/>
      <w:r w:rsidRPr="00DB3C1F">
        <w:rPr>
          <w:rFonts w:ascii="Calibri" w:hAnsi="Calibri" w:cs="Calibri"/>
          <w:color w:val="0000FF"/>
          <w:sz w:val="22"/>
          <w:szCs w:val="22"/>
        </w:rPr>
        <w:t>Odpowiedź:</w:t>
      </w:r>
      <w:r w:rsidRPr="00DB3C1F">
        <w:rPr>
          <w:rFonts w:ascii="Calibri" w:hAnsi="Calibri" w:cs="Calibri"/>
          <w:sz w:val="22"/>
          <w:szCs w:val="22"/>
        </w:rPr>
        <w:t xml:space="preserve"> </w:t>
      </w:r>
    </w:p>
    <w:p w14:paraId="00C72237" w14:textId="77777777" w:rsidR="00AC5A45" w:rsidRPr="00DB3C1F" w:rsidRDefault="00AC5A45" w:rsidP="00AC5A4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 wprowadzenie przedmiotowych zapisów.</w:t>
      </w:r>
    </w:p>
    <w:bookmarkEnd w:id="11"/>
    <w:p w14:paraId="4BE3CA0A" w14:textId="77777777" w:rsidR="00AC5A45" w:rsidRPr="00DB3C1F" w:rsidRDefault="00AC5A45" w:rsidP="00AC5A45">
      <w:pPr>
        <w:autoSpaceDE w:val="0"/>
        <w:autoSpaceDN w:val="0"/>
        <w:adjustRightInd w:val="0"/>
        <w:spacing w:line="276" w:lineRule="auto"/>
        <w:jc w:val="both"/>
        <w:rPr>
          <w:rFonts w:ascii="Calibri" w:hAnsi="Calibri" w:cs="Calibri"/>
          <w:color w:val="0000FF"/>
          <w:sz w:val="22"/>
          <w:szCs w:val="22"/>
        </w:rPr>
      </w:pPr>
    </w:p>
    <w:p w14:paraId="2E0B0A69" w14:textId="07A76EDC" w:rsidR="00AC5A45" w:rsidRPr="00DB3C1F" w:rsidRDefault="00AC5A45" w:rsidP="00AC5A45">
      <w:pPr>
        <w:autoSpaceDE w:val="0"/>
        <w:autoSpaceDN w:val="0"/>
        <w:adjustRightInd w:val="0"/>
        <w:spacing w:line="276" w:lineRule="auto"/>
        <w:jc w:val="both"/>
        <w:rPr>
          <w:rFonts w:ascii="Calibri" w:hAnsi="Calibri" w:cs="Calibri"/>
          <w:sz w:val="22"/>
          <w:szCs w:val="22"/>
        </w:rPr>
      </w:pPr>
      <w:r w:rsidRPr="00DB3C1F">
        <w:rPr>
          <w:rFonts w:ascii="Calibri" w:hAnsi="Calibri" w:cs="Calibri"/>
          <w:sz w:val="22"/>
          <w:szCs w:val="22"/>
        </w:rPr>
        <w:t xml:space="preserve">24. Wykonawca </w:t>
      </w:r>
      <w:r w:rsidRPr="00DB3C1F">
        <w:rPr>
          <w:rFonts w:ascii="Calibri" w:hAnsi="Calibri" w:cs="Calibri"/>
          <w:sz w:val="22"/>
          <w:szCs w:val="22"/>
        </w:rPr>
        <w:t>prosi o przesunięcie terminu składania ofert o co</w:t>
      </w:r>
      <w:r w:rsidRPr="00DB3C1F">
        <w:rPr>
          <w:rFonts w:ascii="Calibri" w:hAnsi="Calibri" w:cs="Calibri"/>
          <w:sz w:val="22"/>
          <w:szCs w:val="22"/>
        </w:rPr>
        <w:t xml:space="preserve"> </w:t>
      </w:r>
      <w:r w:rsidRPr="00DB3C1F">
        <w:rPr>
          <w:rFonts w:ascii="Calibri" w:hAnsi="Calibri" w:cs="Calibri"/>
          <w:sz w:val="22"/>
          <w:szCs w:val="22"/>
        </w:rPr>
        <w:t>najmniej 7 dni.</w:t>
      </w:r>
    </w:p>
    <w:p w14:paraId="21235C7C" w14:textId="77777777" w:rsidR="00AC5A45" w:rsidRPr="00DB3C1F" w:rsidRDefault="00AC5A45" w:rsidP="00AC5A4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 xml:space="preserve">Odpowiedź: </w:t>
      </w:r>
    </w:p>
    <w:p w14:paraId="712AC4FB" w14:textId="4CDD21DB" w:rsidR="00AC5A45" w:rsidRPr="00DB3C1F" w:rsidRDefault="00AC5A45" w:rsidP="00AC5A45">
      <w:pPr>
        <w:autoSpaceDE w:val="0"/>
        <w:autoSpaceDN w:val="0"/>
        <w:adjustRightInd w:val="0"/>
        <w:spacing w:line="276" w:lineRule="auto"/>
        <w:jc w:val="both"/>
        <w:rPr>
          <w:rFonts w:ascii="Calibri" w:hAnsi="Calibri" w:cs="Calibri"/>
          <w:color w:val="0000FF"/>
          <w:sz w:val="22"/>
          <w:szCs w:val="22"/>
        </w:rPr>
      </w:pPr>
      <w:r w:rsidRPr="00DB3C1F">
        <w:rPr>
          <w:rFonts w:ascii="Calibri" w:hAnsi="Calibri" w:cs="Calibri"/>
          <w:color w:val="0000FF"/>
          <w:sz w:val="22"/>
          <w:szCs w:val="22"/>
        </w:rPr>
        <w:t>Zamawiający nie wyraża zgody na</w:t>
      </w:r>
      <w:r w:rsidRPr="00DB3C1F">
        <w:rPr>
          <w:rFonts w:ascii="Calibri" w:hAnsi="Calibri" w:cs="Calibri"/>
          <w:color w:val="0000FF"/>
          <w:sz w:val="22"/>
          <w:szCs w:val="22"/>
        </w:rPr>
        <w:t xml:space="preserve"> przedłużenie terminu składania ofert</w:t>
      </w:r>
      <w:r w:rsidR="007601DF" w:rsidRPr="00DB3C1F">
        <w:rPr>
          <w:rFonts w:ascii="Calibri" w:hAnsi="Calibri" w:cs="Calibri"/>
          <w:color w:val="0000FF"/>
          <w:sz w:val="22"/>
          <w:szCs w:val="22"/>
        </w:rPr>
        <w:t>.</w:t>
      </w:r>
      <w:r w:rsidRPr="00DB3C1F">
        <w:rPr>
          <w:rFonts w:ascii="Calibri" w:hAnsi="Calibri" w:cs="Calibri"/>
          <w:color w:val="0000FF"/>
          <w:sz w:val="22"/>
          <w:szCs w:val="22"/>
        </w:rPr>
        <w:t xml:space="preserve"> </w:t>
      </w:r>
    </w:p>
    <w:p w14:paraId="6DF2D0C9" w14:textId="77777777" w:rsidR="00E44DAD" w:rsidRPr="00DB3C1F" w:rsidRDefault="00E44DAD" w:rsidP="00E44DAD">
      <w:pPr>
        <w:autoSpaceDE w:val="0"/>
        <w:autoSpaceDN w:val="0"/>
        <w:adjustRightInd w:val="0"/>
        <w:spacing w:line="276" w:lineRule="auto"/>
        <w:ind w:left="5664"/>
        <w:jc w:val="both"/>
        <w:rPr>
          <w:rFonts w:ascii="Calibri" w:hAnsi="Calibri" w:cs="Calibri"/>
          <w:sz w:val="22"/>
          <w:szCs w:val="22"/>
        </w:rPr>
      </w:pPr>
    </w:p>
    <w:p w14:paraId="121210D2" w14:textId="77777777" w:rsidR="00E44DAD" w:rsidRDefault="00E44DAD" w:rsidP="00E44DAD">
      <w:pPr>
        <w:autoSpaceDE w:val="0"/>
        <w:autoSpaceDN w:val="0"/>
        <w:adjustRightInd w:val="0"/>
        <w:spacing w:line="276" w:lineRule="auto"/>
        <w:ind w:left="5664"/>
        <w:jc w:val="both"/>
        <w:rPr>
          <w:rFonts w:asciiTheme="minorHAnsi" w:hAnsiTheme="minorHAnsi" w:cstheme="minorHAnsi"/>
          <w:sz w:val="22"/>
          <w:szCs w:val="22"/>
        </w:rPr>
      </w:pPr>
    </w:p>
    <w:p w14:paraId="174091DA" w14:textId="23D734D2" w:rsidR="00E44DAD" w:rsidRPr="00F963CF" w:rsidRDefault="00E44DAD" w:rsidP="00E44DAD">
      <w:pPr>
        <w:autoSpaceDE w:val="0"/>
        <w:autoSpaceDN w:val="0"/>
        <w:adjustRightInd w:val="0"/>
        <w:spacing w:line="276" w:lineRule="auto"/>
        <w:ind w:left="5664"/>
        <w:jc w:val="both"/>
        <w:rPr>
          <w:rFonts w:asciiTheme="minorHAnsi" w:hAnsiTheme="minorHAnsi" w:cstheme="minorHAnsi"/>
          <w:sz w:val="22"/>
          <w:szCs w:val="22"/>
        </w:rPr>
      </w:pPr>
      <w:r>
        <w:rPr>
          <w:rFonts w:asciiTheme="minorHAnsi" w:hAnsiTheme="minorHAnsi" w:cstheme="minorHAnsi"/>
          <w:sz w:val="22"/>
          <w:szCs w:val="22"/>
        </w:rPr>
        <w:t xml:space="preserve">          </w:t>
      </w:r>
      <w:r w:rsidRPr="00F963CF">
        <w:rPr>
          <w:rFonts w:asciiTheme="minorHAnsi" w:hAnsiTheme="minorHAnsi" w:cstheme="minorHAnsi"/>
          <w:sz w:val="22"/>
          <w:szCs w:val="22"/>
        </w:rPr>
        <w:t>Prezes</w:t>
      </w:r>
    </w:p>
    <w:p w14:paraId="23282227" w14:textId="77777777" w:rsidR="00E44DAD" w:rsidRPr="00F963CF" w:rsidRDefault="00E44DAD" w:rsidP="00E44DAD">
      <w:pPr>
        <w:autoSpaceDE w:val="0"/>
        <w:autoSpaceDN w:val="0"/>
        <w:adjustRightInd w:val="0"/>
        <w:spacing w:line="276" w:lineRule="auto"/>
        <w:ind w:left="5664"/>
        <w:jc w:val="both"/>
        <w:rPr>
          <w:rFonts w:asciiTheme="minorHAnsi" w:hAnsiTheme="minorHAnsi" w:cstheme="minorHAnsi"/>
          <w:sz w:val="22"/>
          <w:szCs w:val="22"/>
        </w:rPr>
      </w:pPr>
    </w:p>
    <w:p w14:paraId="55B2F05C" w14:textId="77777777" w:rsidR="00E44DAD" w:rsidRPr="00F963CF" w:rsidRDefault="00E44DAD" w:rsidP="00E44DAD">
      <w:pPr>
        <w:autoSpaceDE w:val="0"/>
        <w:autoSpaceDN w:val="0"/>
        <w:adjustRightInd w:val="0"/>
        <w:spacing w:line="276" w:lineRule="auto"/>
        <w:ind w:left="5664"/>
        <w:jc w:val="both"/>
        <w:rPr>
          <w:rFonts w:asciiTheme="minorHAnsi" w:hAnsiTheme="minorHAnsi" w:cstheme="minorHAnsi"/>
          <w:sz w:val="22"/>
          <w:szCs w:val="22"/>
        </w:rPr>
      </w:pPr>
      <w:r w:rsidRPr="00F963CF">
        <w:rPr>
          <w:rFonts w:asciiTheme="minorHAnsi" w:hAnsiTheme="minorHAnsi" w:cstheme="minorHAnsi"/>
          <w:sz w:val="22"/>
          <w:szCs w:val="22"/>
        </w:rPr>
        <w:t>/-/ Bartosz Bałażyk</w:t>
      </w:r>
    </w:p>
    <w:p w14:paraId="3613E788" w14:textId="77777777" w:rsidR="009825FD" w:rsidRDefault="009825FD" w:rsidP="00AC5A45">
      <w:pPr>
        <w:autoSpaceDE w:val="0"/>
        <w:autoSpaceDN w:val="0"/>
        <w:adjustRightInd w:val="0"/>
        <w:spacing w:line="276" w:lineRule="auto"/>
        <w:jc w:val="both"/>
        <w:rPr>
          <w:rFonts w:ascii="Calibri" w:hAnsi="Calibri" w:cs="Calibri"/>
          <w:color w:val="0000FF"/>
          <w:sz w:val="24"/>
          <w:szCs w:val="24"/>
        </w:rPr>
      </w:pPr>
    </w:p>
    <w:sectPr w:rsidR="009825FD" w:rsidSect="00577B75">
      <w:headerReference w:type="default" r:id="rId8"/>
      <w:footerReference w:type="default" r:id="rId9"/>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1935" w14:textId="77777777" w:rsidR="00B832FE" w:rsidRDefault="00B832FE" w:rsidP="00315084">
      <w:r>
        <w:separator/>
      </w:r>
    </w:p>
  </w:endnote>
  <w:endnote w:type="continuationSeparator" w:id="0">
    <w:p w14:paraId="5DE2026D" w14:textId="77777777" w:rsidR="00B832FE" w:rsidRDefault="00B832FE" w:rsidP="0031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871555"/>
      <w:docPartObj>
        <w:docPartGallery w:val="Page Numbers (Bottom of Page)"/>
        <w:docPartUnique/>
      </w:docPartObj>
    </w:sdtPr>
    <w:sdtEndPr/>
    <w:sdtContent>
      <w:sdt>
        <w:sdtPr>
          <w:id w:val="-1769616900"/>
          <w:docPartObj>
            <w:docPartGallery w:val="Page Numbers (Top of Page)"/>
            <w:docPartUnique/>
          </w:docPartObj>
        </w:sdtPr>
        <w:sdtEndPr/>
        <w:sdtContent>
          <w:p w14:paraId="631C4BF1" w14:textId="5CB05C2C" w:rsidR="005B652A" w:rsidRDefault="005B652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6187ED9" w14:textId="2951A7F5" w:rsidR="00816C97" w:rsidRPr="001D0478" w:rsidRDefault="00816C97" w:rsidP="001D0478">
    <w:pPr>
      <w:pStyle w:val="Stopka"/>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1837" w14:textId="77777777" w:rsidR="00B832FE" w:rsidRDefault="00B832FE" w:rsidP="00315084">
      <w:r>
        <w:separator/>
      </w:r>
    </w:p>
  </w:footnote>
  <w:footnote w:type="continuationSeparator" w:id="0">
    <w:p w14:paraId="5C57167A" w14:textId="77777777" w:rsidR="00B832FE" w:rsidRDefault="00B832FE" w:rsidP="0031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26EE" w14:textId="77777777" w:rsidR="00816C97" w:rsidRPr="00776677" w:rsidRDefault="00816C97" w:rsidP="00776677">
    <w:pPr>
      <w:pStyle w:val="Tekstpodstawowy2"/>
      <w:tabs>
        <w:tab w:val="left" w:pos="1418"/>
      </w:tabs>
      <w:ind w:left="1701"/>
      <w:rPr>
        <w:rFonts w:ascii="Verdana" w:hAnsi="Verdana"/>
        <w:i/>
        <w:sz w:val="20"/>
        <w:szCs w:val="22"/>
      </w:rPr>
    </w:pPr>
    <w:r>
      <w:rPr>
        <w:rFonts w:ascii="Verdana" w:hAnsi="Verdana"/>
        <w:i/>
        <w:noProof/>
        <w:sz w:val="20"/>
        <w:szCs w:val="22"/>
      </w:rPr>
      <w:drawing>
        <wp:anchor distT="0" distB="0" distL="114300" distR="114300" simplePos="0" relativeHeight="251658240" behindDoc="0" locked="0" layoutInCell="1" allowOverlap="1" wp14:anchorId="3EF393FD" wp14:editId="21812B33">
          <wp:simplePos x="0" y="0"/>
          <wp:positionH relativeFrom="column">
            <wp:posOffset>338455</wp:posOffset>
          </wp:positionH>
          <wp:positionV relativeFrom="paragraph">
            <wp:posOffset>-139065</wp:posOffset>
          </wp:positionV>
          <wp:extent cx="1131570" cy="922020"/>
          <wp:effectExtent l="19050" t="0" r="0" b="0"/>
          <wp:wrapSquare wrapText="bothSides"/>
          <wp:docPr id="1" name="Obraz 0" descr="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stretch>
                    <a:fillRect/>
                  </a:stretch>
                </pic:blipFill>
                <pic:spPr>
                  <a:xfrm>
                    <a:off x="0" y="0"/>
                    <a:ext cx="1131570" cy="922020"/>
                  </a:xfrm>
                  <a:prstGeom prst="rect">
                    <a:avLst/>
                  </a:prstGeom>
                </pic:spPr>
              </pic:pic>
            </a:graphicData>
          </a:graphic>
        </wp:anchor>
      </w:drawing>
    </w:r>
    <w:r w:rsidRPr="00776677">
      <w:rPr>
        <w:rFonts w:ascii="Verdana" w:hAnsi="Verdana"/>
        <w:i/>
        <w:sz w:val="20"/>
        <w:szCs w:val="22"/>
      </w:rPr>
      <w:t xml:space="preserve">Miejskie Przedsiębiorstwo Energetyki Cieplnej, </w:t>
    </w:r>
  </w:p>
  <w:p w14:paraId="754249D5" w14:textId="77777777" w:rsidR="00816C97" w:rsidRPr="00776677" w:rsidRDefault="00816C97" w:rsidP="00776677">
    <w:pPr>
      <w:pStyle w:val="Tekstpodstawowy2"/>
      <w:tabs>
        <w:tab w:val="left" w:pos="1418"/>
      </w:tabs>
      <w:ind w:left="1701"/>
      <w:rPr>
        <w:rFonts w:ascii="Verdana" w:hAnsi="Verdana"/>
        <w:i/>
        <w:sz w:val="20"/>
        <w:szCs w:val="22"/>
      </w:rPr>
    </w:pPr>
    <w:r w:rsidRPr="00776677">
      <w:rPr>
        <w:rFonts w:ascii="Verdana" w:hAnsi="Verdana"/>
        <w:i/>
        <w:sz w:val="20"/>
        <w:szCs w:val="22"/>
      </w:rPr>
      <w:t>Wodociągów i Kanalizacji Spółka z o.o.</w:t>
    </w:r>
  </w:p>
  <w:p w14:paraId="0B175443" w14:textId="77777777" w:rsidR="00816C97" w:rsidRPr="00776677" w:rsidRDefault="00816C97" w:rsidP="00776677">
    <w:pPr>
      <w:tabs>
        <w:tab w:val="left" w:pos="1418"/>
      </w:tabs>
      <w:ind w:left="1701"/>
      <w:jc w:val="center"/>
      <w:rPr>
        <w:rFonts w:ascii="Verdana" w:hAnsi="Verdana"/>
        <w:b/>
        <w:szCs w:val="22"/>
      </w:rPr>
    </w:pPr>
    <w:r w:rsidRPr="00776677">
      <w:rPr>
        <w:rFonts w:ascii="Verdana" w:hAnsi="Verdana"/>
        <w:b/>
        <w:i/>
        <w:szCs w:val="22"/>
      </w:rPr>
      <w:t>ul. Harcerska 16;   63-000 Środa Wlkp.</w:t>
    </w:r>
    <w:r w:rsidRPr="00776677">
      <w:rPr>
        <w:rFonts w:ascii="Verdana" w:hAnsi="Verdana"/>
        <w:b/>
        <w:szCs w:val="22"/>
      </w:rPr>
      <w:t xml:space="preserve">  </w:t>
    </w:r>
  </w:p>
  <w:p w14:paraId="190846C3" w14:textId="77777777" w:rsidR="00816C97" w:rsidRPr="001D0478" w:rsidRDefault="00816C97" w:rsidP="001D0478">
    <w:pPr>
      <w:tabs>
        <w:tab w:val="left" w:pos="1418"/>
      </w:tabs>
      <w:ind w:left="1701"/>
      <w:jc w:val="center"/>
      <w:rPr>
        <w:rFonts w:ascii="Verdana" w:hAnsi="Verdana"/>
        <w:sz w:val="18"/>
        <w:lang w:val="de-DE"/>
      </w:rPr>
    </w:pPr>
    <w:r w:rsidRPr="001D0478">
      <w:rPr>
        <w:rFonts w:ascii="Verdana" w:hAnsi="Verdana"/>
        <w:sz w:val="18"/>
        <w:lang w:val="de-DE"/>
      </w:rPr>
      <w:t xml:space="preserve">tel.: 61 285-35-18    </w:t>
    </w:r>
    <w:r w:rsidRPr="009427B8">
      <w:rPr>
        <w:rFonts w:ascii="Verdana" w:hAnsi="Verdana"/>
        <w:sz w:val="18"/>
      </w:rPr>
      <w:t>www.wodociagi-sroda.pl</w:t>
    </w:r>
    <w:r w:rsidRPr="001D0478">
      <w:rPr>
        <w:rFonts w:ascii="Verdana" w:hAnsi="Verdana"/>
        <w:sz w:val="18"/>
        <w:lang w:val="de-DE"/>
      </w:rPr>
      <w:t xml:space="preserve"> </w:t>
    </w:r>
  </w:p>
  <w:p w14:paraId="6D8F780F" w14:textId="77777777" w:rsidR="00816C97" w:rsidRPr="00F35196" w:rsidRDefault="00816C97" w:rsidP="001D0478">
    <w:pPr>
      <w:tabs>
        <w:tab w:val="left" w:pos="1418"/>
      </w:tabs>
      <w:ind w:left="1701"/>
      <w:jc w:val="center"/>
      <w:rPr>
        <w:rFonts w:ascii="Verdana" w:hAnsi="Verdana"/>
        <w:lang w:val="de-DE"/>
      </w:rPr>
    </w:pPr>
    <w:proofErr w:type="spellStart"/>
    <w:r w:rsidRPr="001D0478">
      <w:rPr>
        <w:rFonts w:ascii="Verdana" w:hAnsi="Verdana"/>
        <w:sz w:val="18"/>
        <w:lang w:val="de-DE"/>
      </w:rPr>
      <w:t>e-mail</w:t>
    </w:r>
    <w:proofErr w:type="spellEnd"/>
    <w:r w:rsidRPr="001D0478">
      <w:rPr>
        <w:rFonts w:ascii="Verdana" w:hAnsi="Verdana"/>
        <w:sz w:val="18"/>
        <w:lang w:val="de-DE"/>
      </w:rPr>
      <w:t xml:space="preserve">: sekretariat@mpecwik.pl </w:t>
    </w:r>
  </w:p>
  <w:p w14:paraId="33FDD3C2" w14:textId="77777777" w:rsidR="00816C97" w:rsidRPr="005E26C3" w:rsidRDefault="00816C97" w:rsidP="00315084">
    <w:pPr>
      <w:pStyle w:val="Nagwek"/>
      <w:rPr>
        <w:lang w:val="en-US"/>
      </w:rPr>
    </w:pPr>
    <w:r w:rsidRPr="005E26C3">
      <w:rPr>
        <w:lang w:val="en-US"/>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4F"/>
    <w:multiLevelType w:val="hybridMultilevel"/>
    <w:tmpl w:val="EFAC5874"/>
    <w:lvl w:ilvl="0" w:tplc="BD806A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E02B78"/>
    <w:multiLevelType w:val="multilevel"/>
    <w:tmpl w:val="BBC86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C6F48"/>
    <w:multiLevelType w:val="hybridMultilevel"/>
    <w:tmpl w:val="E67CC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537B7"/>
    <w:multiLevelType w:val="hybridMultilevel"/>
    <w:tmpl w:val="EFBE10C4"/>
    <w:lvl w:ilvl="0" w:tplc="F0FE02CE">
      <w:start w:val="1"/>
      <w:numFmt w:val="decimal"/>
      <w:lvlText w:val="%1."/>
      <w:lvlJc w:val="left"/>
      <w:pPr>
        <w:ind w:left="360" w:hanging="360"/>
      </w:pPr>
      <w:rPr>
        <w:rFonts w:cs="Tahoma"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506E71"/>
    <w:multiLevelType w:val="hybridMultilevel"/>
    <w:tmpl w:val="B63EE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87B6B18"/>
    <w:multiLevelType w:val="multilevel"/>
    <w:tmpl w:val="8F54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ED2124"/>
    <w:multiLevelType w:val="hybridMultilevel"/>
    <w:tmpl w:val="49C21BAC"/>
    <w:lvl w:ilvl="0" w:tplc="0415000F">
      <w:start w:val="1"/>
      <w:numFmt w:val="decimal"/>
      <w:lvlText w:val="%1."/>
      <w:lvlJc w:val="left"/>
      <w:pPr>
        <w:ind w:left="0" w:hanging="360"/>
      </w:pPr>
      <w:rPr>
        <w:rFonts w:ascii="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15:restartNumberingAfterBreak="0">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A22"/>
    <w:multiLevelType w:val="hybridMultilevel"/>
    <w:tmpl w:val="81E83E62"/>
    <w:lvl w:ilvl="0" w:tplc="B456D052">
      <w:start w:val="1"/>
      <w:numFmt w:val="decimal"/>
      <w:lvlText w:val="%1."/>
      <w:lvlJc w:val="left"/>
      <w:pPr>
        <w:ind w:left="720" w:hanging="360"/>
      </w:pPr>
      <w:rPr>
        <w:sz w:val="22"/>
        <w:szCs w:val="22"/>
      </w:rPr>
    </w:lvl>
    <w:lvl w:ilvl="1" w:tplc="1938D7D6">
      <w:start w:val="1"/>
      <w:numFmt w:val="lowerLetter"/>
      <w:lvlText w:val="%2)"/>
      <w:lvlJc w:val="left"/>
      <w:pPr>
        <w:ind w:left="1440" w:hanging="360"/>
      </w:pPr>
      <w:rPr>
        <w:rFonts w:cs="Tahoma"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51BCF"/>
    <w:multiLevelType w:val="hybridMultilevel"/>
    <w:tmpl w:val="198219C2"/>
    <w:lvl w:ilvl="0" w:tplc="8AC08F40">
      <w:start w:val="1"/>
      <w:numFmt w:val="decimal"/>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910F37"/>
    <w:multiLevelType w:val="hybridMultilevel"/>
    <w:tmpl w:val="8A206C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29C1D30"/>
    <w:multiLevelType w:val="hybridMultilevel"/>
    <w:tmpl w:val="79EE2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05D9A"/>
    <w:multiLevelType w:val="hybridMultilevel"/>
    <w:tmpl w:val="65200FB6"/>
    <w:lvl w:ilvl="0" w:tplc="10005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D2092C"/>
    <w:multiLevelType w:val="hybridMultilevel"/>
    <w:tmpl w:val="A55418F2"/>
    <w:lvl w:ilvl="0" w:tplc="7FDC88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13205"/>
    <w:multiLevelType w:val="multilevel"/>
    <w:tmpl w:val="5746A0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DBA2471"/>
    <w:multiLevelType w:val="multilevel"/>
    <w:tmpl w:val="7242F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87CDA"/>
    <w:multiLevelType w:val="hybridMultilevel"/>
    <w:tmpl w:val="5CACA54A"/>
    <w:lvl w:ilvl="0" w:tplc="FFFFFFFF">
      <w:start w:val="1"/>
      <w:numFmt w:val="decimal"/>
      <w:lvlText w:val="%1."/>
      <w:lvlJc w:val="left"/>
      <w:pPr>
        <w:tabs>
          <w:tab w:val="num" w:pos="284"/>
        </w:tabs>
        <w:ind w:left="28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EB41A2"/>
    <w:multiLevelType w:val="hybridMultilevel"/>
    <w:tmpl w:val="D428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F6FD6"/>
    <w:multiLevelType w:val="hybridMultilevel"/>
    <w:tmpl w:val="43F8E9BC"/>
    <w:lvl w:ilvl="0" w:tplc="10005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DF283E"/>
    <w:multiLevelType w:val="hybridMultilevel"/>
    <w:tmpl w:val="0ABAE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594E0B"/>
    <w:multiLevelType w:val="hybridMultilevel"/>
    <w:tmpl w:val="73A2A37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7970F7"/>
    <w:multiLevelType w:val="hybridMultilevel"/>
    <w:tmpl w:val="E9D8A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BD2035"/>
    <w:multiLevelType w:val="hybridMultilevel"/>
    <w:tmpl w:val="73A2A37A"/>
    <w:lvl w:ilvl="0" w:tplc="D94234E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F30A1"/>
    <w:multiLevelType w:val="hybridMultilevel"/>
    <w:tmpl w:val="52E21C64"/>
    <w:lvl w:ilvl="0" w:tplc="4DA653A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74128D"/>
    <w:multiLevelType w:val="hybridMultilevel"/>
    <w:tmpl w:val="9FA62DD0"/>
    <w:lvl w:ilvl="0" w:tplc="BD806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BC60E3"/>
    <w:multiLevelType w:val="multilevel"/>
    <w:tmpl w:val="82E283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0D26607"/>
    <w:multiLevelType w:val="multilevel"/>
    <w:tmpl w:val="DD6E577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37F2B6A"/>
    <w:multiLevelType w:val="hybridMultilevel"/>
    <w:tmpl w:val="83F011C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387C"/>
    <w:multiLevelType w:val="hybridMultilevel"/>
    <w:tmpl w:val="B232B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B53BD"/>
    <w:multiLevelType w:val="hybridMultilevel"/>
    <w:tmpl w:val="7D78C98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522284"/>
    <w:multiLevelType w:val="hybridMultilevel"/>
    <w:tmpl w:val="E9FC1EFC"/>
    <w:lvl w:ilvl="0" w:tplc="04150017">
      <w:start w:val="1"/>
      <w:numFmt w:val="lowerLetter"/>
      <w:lvlText w:val="%1)"/>
      <w:lvlJc w:val="left"/>
      <w:pPr>
        <w:ind w:left="720" w:hanging="360"/>
      </w:pPr>
      <w:rPr>
        <w:rFonts w:hint="default"/>
        <w:color w:val="auto"/>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B12FF2"/>
    <w:multiLevelType w:val="hybridMultilevel"/>
    <w:tmpl w:val="2ED873E2"/>
    <w:lvl w:ilvl="0" w:tplc="7E225C0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7B8E4B4A"/>
    <w:multiLevelType w:val="hybridMultilevel"/>
    <w:tmpl w:val="A41EA500"/>
    <w:lvl w:ilvl="0" w:tplc="6A72F5F2">
      <w:start w:val="1"/>
      <w:numFmt w:val="decimal"/>
      <w:lvlText w:val="%1."/>
      <w:lvlJc w:val="left"/>
      <w:rPr>
        <w:rFonts w:ascii="Tahoma" w:hAnsi="Tahoma" w:cs="Tahoma" w:hint="default"/>
        <w:color w:val="373737"/>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B7ABF"/>
    <w:multiLevelType w:val="multilevel"/>
    <w:tmpl w:val="8E446B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FDD2444"/>
    <w:multiLevelType w:val="hybridMultilevel"/>
    <w:tmpl w:val="016A8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80521018">
    <w:abstractNumId w:val="34"/>
  </w:num>
  <w:num w:numId="2" w16cid:durableId="200747108">
    <w:abstractNumId w:val="22"/>
  </w:num>
  <w:num w:numId="3" w16cid:durableId="1181504412">
    <w:abstractNumId w:val="20"/>
  </w:num>
  <w:num w:numId="4" w16cid:durableId="1559173273">
    <w:abstractNumId w:val="24"/>
  </w:num>
  <w:num w:numId="5" w16cid:durableId="395474733">
    <w:abstractNumId w:val="31"/>
  </w:num>
  <w:num w:numId="6" w16cid:durableId="498352245">
    <w:abstractNumId w:val="6"/>
  </w:num>
  <w:num w:numId="7" w16cid:durableId="2145731457">
    <w:abstractNumId w:val="1"/>
  </w:num>
  <w:num w:numId="8" w16cid:durableId="1931892296">
    <w:abstractNumId w:val="16"/>
  </w:num>
  <w:num w:numId="9" w16cid:durableId="1494687418">
    <w:abstractNumId w:val="3"/>
  </w:num>
  <w:num w:numId="10" w16cid:durableId="1728411267">
    <w:abstractNumId w:val="11"/>
  </w:num>
  <w:num w:numId="11" w16cid:durableId="1698896416">
    <w:abstractNumId w:val="0"/>
  </w:num>
  <w:num w:numId="12" w16cid:durableId="817110323">
    <w:abstractNumId w:val="37"/>
  </w:num>
  <w:num w:numId="13" w16cid:durableId="60566031">
    <w:abstractNumId w:val="8"/>
  </w:num>
  <w:num w:numId="14" w16cid:durableId="1767798477">
    <w:abstractNumId w:val="17"/>
  </w:num>
  <w:num w:numId="15" w16cid:durableId="516894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740845">
    <w:abstractNumId w:val="33"/>
  </w:num>
  <w:num w:numId="17" w16cid:durableId="1259604293">
    <w:abstractNumId w:val="29"/>
  </w:num>
  <w:num w:numId="18" w16cid:durableId="1814985361">
    <w:abstractNumId w:val="36"/>
  </w:num>
  <w:num w:numId="19" w16cid:durableId="1672827204">
    <w:abstractNumId w:val="30"/>
  </w:num>
  <w:num w:numId="20" w16cid:durableId="1130781118">
    <w:abstractNumId w:val="28"/>
  </w:num>
  <w:num w:numId="21" w16cid:durableId="1432508052">
    <w:abstractNumId w:val="14"/>
  </w:num>
  <w:num w:numId="22" w16cid:durableId="553738905">
    <w:abstractNumId w:val="10"/>
  </w:num>
  <w:num w:numId="23" w16cid:durableId="380792480">
    <w:abstractNumId w:val="38"/>
  </w:num>
  <w:num w:numId="24" w16cid:durableId="1575505447">
    <w:abstractNumId w:val="5"/>
  </w:num>
  <w:num w:numId="25" w16cid:durableId="1668941130">
    <w:abstractNumId w:val="7"/>
  </w:num>
  <w:num w:numId="26" w16cid:durableId="295064118">
    <w:abstractNumId w:val="27"/>
  </w:num>
  <w:num w:numId="27" w16cid:durableId="318383601">
    <w:abstractNumId w:val="12"/>
  </w:num>
  <w:num w:numId="28" w16cid:durableId="817188953">
    <w:abstractNumId w:val="9"/>
  </w:num>
  <w:num w:numId="29" w16cid:durableId="208223769">
    <w:abstractNumId w:val="2"/>
  </w:num>
  <w:num w:numId="30" w16cid:durableId="1047874845">
    <w:abstractNumId w:val="18"/>
  </w:num>
  <w:num w:numId="31" w16cid:durableId="1923445999">
    <w:abstractNumId w:val="32"/>
  </w:num>
  <w:num w:numId="32" w16cid:durableId="571355617">
    <w:abstractNumId w:val="15"/>
  </w:num>
  <w:num w:numId="33" w16cid:durableId="130634369">
    <w:abstractNumId w:val="21"/>
  </w:num>
  <w:num w:numId="34" w16cid:durableId="908929022">
    <w:abstractNumId w:val="19"/>
  </w:num>
  <w:num w:numId="35" w16cid:durableId="216211598">
    <w:abstractNumId w:val="35"/>
  </w:num>
  <w:num w:numId="36" w16cid:durableId="1189413261">
    <w:abstractNumId w:val="13"/>
  </w:num>
  <w:num w:numId="37" w16cid:durableId="153301358">
    <w:abstractNumId w:val="25"/>
  </w:num>
  <w:num w:numId="38" w16cid:durableId="1364211846">
    <w:abstractNumId w:val="26"/>
  </w:num>
  <w:num w:numId="39" w16cid:durableId="100415470">
    <w:abstractNumId w:val="4"/>
  </w:num>
  <w:num w:numId="40" w16cid:durableId="138086008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66"/>
    <w:rsid w:val="00003891"/>
    <w:rsid w:val="000045BF"/>
    <w:rsid w:val="000107E6"/>
    <w:rsid w:val="00013662"/>
    <w:rsid w:val="00015C85"/>
    <w:rsid w:val="000165E7"/>
    <w:rsid w:val="00017023"/>
    <w:rsid w:val="00024465"/>
    <w:rsid w:val="000309C0"/>
    <w:rsid w:val="000343C5"/>
    <w:rsid w:val="00036085"/>
    <w:rsid w:val="0003638F"/>
    <w:rsid w:val="00040C63"/>
    <w:rsid w:val="00041562"/>
    <w:rsid w:val="000452F9"/>
    <w:rsid w:val="0005208F"/>
    <w:rsid w:val="00055E11"/>
    <w:rsid w:val="00056A27"/>
    <w:rsid w:val="00061DC2"/>
    <w:rsid w:val="00062AD1"/>
    <w:rsid w:val="000664F3"/>
    <w:rsid w:val="000678B9"/>
    <w:rsid w:val="00067E40"/>
    <w:rsid w:val="00070BD4"/>
    <w:rsid w:val="00074FFC"/>
    <w:rsid w:val="0008598B"/>
    <w:rsid w:val="00085BED"/>
    <w:rsid w:val="00093BA3"/>
    <w:rsid w:val="00094F1C"/>
    <w:rsid w:val="000A1B8D"/>
    <w:rsid w:val="000A5C5B"/>
    <w:rsid w:val="000B0A4F"/>
    <w:rsid w:val="000B2150"/>
    <w:rsid w:val="000B67B5"/>
    <w:rsid w:val="000C003D"/>
    <w:rsid w:val="000C2545"/>
    <w:rsid w:val="000C274E"/>
    <w:rsid w:val="000C31E3"/>
    <w:rsid w:val="000D2EC0"/>
    <w:rsid w:val="000D35B7"/>
    <w:rsid w:val="000D4C44"/>
    <w:rsid w:val="000F15EC"/>
    <w:rsid w:val="000F2336"/>
    <w:rsid w:val="000F5BFF"/>
    <w:rsid w:val="000F6245"/>
    <w:rsid w:val="00102E6D"/>
    <w:rsid w:val="001043C3"/>
    <w:rsid w:val="0010526F"/>
    <w:rsid w:val="00110940"/>
    <w:rsid w:val="00112F5E"/>
    <w:rsid w:val="00115558"/>
    <w:rsid w:val="0011559F"/>
    <w:rsid w:val="00117475"/>
    <w:rsid w:val="001226F5"/>
    <w:rsid w:val="00133B81"/>
    <w:rsid w:val="00134501"/>
    <w:rsid w:val="00134714"/>
    <w:rsid w:val="00134874"/>
    <w:rsid w:val="00134AA7"/>
    <w:rsid w:val="00136254"/>
    <w:rsid w:val="0013711A"/>
    <w:rsid w:val="001402B3"/>
    <w:rsid w:val="0014041A"/>
    <w:rsid w:val="00151421"/>
    <w:rsid w:val="00153FEB"/>
    <w:rsid w:val="00154334"/>
    <w:rsid w:val="0015546E"/>
    <w:rsid w:val="001577D9"/>
    <w:rsid w:val="00163BA8"/>
    <w:rsid w:val="001641A6"/>
    <w:rsid w:val="00164287"/>
    <w:rsid w:val="00164D43"/>
    <w:rsid w:val="00165A94"/>
    <w:rsid w:val="00167977"/>
    <w:rsid w:val="00181637"/>
    <w:rsid w:val="00181FF6"/>
    <w:rsid w:val="001835F7"/>
    <w:rsid w:val="00183F2F"/>
    <w:rsid w:val="00185B59"/>
    <w:rsid w:val="00185FB8"/>
    <w:rsid w:val="00193D49"/>
    <w:rsid w:val="001946EF"/>
    <w:rsid w:val="001A1912"/>
    <w:rsid w:val="001A4CE7"/>
    <w:rsid w:val="001A57B7"/>
    <w:rsid w:val="001B3E04"/>
    <w:rsid w:val="001B3F5D"/>
    <w:rsid w:val="001B45E5"/>
    <w:rsid w:val="001B4F64"/>
    <w:rsid w:val="001B682A"/>
    <w:rsid w:val="001B6F8A"/>
    <w:rsid w:val="001C0338"/>
    <w:rsid w:val="001C0ABB"/>
    <w:rsid w:val="001C2CA1"/>
    <w:rsid w:val="001C3E31"/>
    <w:rsid w:val="001C63E6"/>
    <w:rsid w:val="001D0478"/>
    <w:rsid w:val="001D06F0"/>
    <w:rsid w:val="001D23B1"/>
    <w:rsid w:val="001D2E68"/>
    <w:rsid w:val="001E324D"/>
    <w:rsid w:val="001E7FCE"/>
    <w:rsid w:val="001F083B"/>
    <w:rsid w:val="001F4F3B"/>
    <w:rsid w:val="001F5394"/>
    <w:rsid w:val="0020262E"/>
    <w:rsid w:val="00202971"/>
    <w:rsid w:val="00202E57"/>
    <w:rsid w:val="00211B0E"/>
    <w:rsid w:val="00214539"/>
    <w:rsid w:val="00216A8D"/>
    <w:rsid w:val="00216F06"/>
    <w:rsid w:val="00224C28"/>
    <w:rsid w:val="00227C32"/>
    <w:rsid w:val="00231534"/>
    <w:rsid w:val="00231619"/>
    <w:rsid w:val="0023225C"/>
    <w:rsid w:val="00233575"/>
    <w:rsid w:val="002336DF"/>
    <w:rsid w:val="00236D85"/>
    <w:rsid w:val="00242350"/>
    <w:rsid w:val="00244F55"/>
    <w:rsid w:val="00247C6B"/>
    <w:rsid w:val="00251E50"/>
    <w:rsid w:val="00253A48"/>
    <w:rsid w:val="00256365"/>
    <w:rsid w:val="002622B9"/>
    <w:rsid w:val="0027028C"/>
    <w:rsid w:val="00270766"/>
    <w:rsid w:val="00272572"/>
    <w:rsid w:val="00273E9F"/>
    <w:rsid w:val="0027656A"/>
    <w:rsid w:val="00276955"/>
    <w:rsid w:val="0028342C"/>
    <w:rsid w:val="00286017"/>
    <w:rsid w:val="0029032F"/>
    <w:rsid w:val="00292213"/>
    <w:rsid w:val="00292B75"/>
    <w:rsid w:val="002937CE"/>
    <w:rsid w:val="00296F54"/>
    <w:rsid w:val="002A1DA3"/>
    <w:rsid w:val="002B0E47"/>
    <w:rsid w:val="002B1CC5"/>
    <w:rsid w:val="002B2289"/>
    <w:rsid w:val="002B2BEF"/>
    <w:rsid w:val="002B34EE"/>
    <w:rsid w:val="002B519F"/>
    <w:rsid w:val="002C04BC"/>
    <w:rsid w:val="002C1C64"/>
    <w:rsid w:val="002C1F1C"/>
    <w:rsid w:val="002D16BF"/>
    <w:rsid w:val="002D42AF"/>
    <w:rsid w:val="002E246B"/>
    <w:rsid w:val="002E42B3"/>
    <w:rsid w:val="002E4F15"/>
    <w:rsid w:val="002E68F7"/>
    <w:rsid w:val="002E7E16"/>
    <w:rsid w:val="002F2F13"/>
    <w:rsid w:val="002F6C83"/>
    <w:rsid w:val="002F7583"/>
    <w:rsid w:val="00300AE3"/>
    <w:rsid w:val="0030230F"/>
    <w:rsid w:val="003032D8"/>
    <w:rsid w:val="003079C4"/>
    <w:rsid w:val="003100B8"/>
    <w:rsid w:val="00313FBD"/>
    <w:rsid w:val="00314589"/>
    <w:rsid w:val="00315084"/>
    <w:rsid w:val="0031787C"/>
    <w:rsid w:val="00320659"/>
    <w:rsid w:val="00320AEA"/>
    <w:rsid w:val="00322D4E"/>
    <w:rsid w:val="00324489"/>
    <w:rsid w:val="00324A78"/>
    <w:rsid w:val="00325314"/>
    <w:rsid w:val="00325D7A"/>
    <w:rsid w:val="00327374"/>
    <w:rsid w:val="0033523E"/>
    <w:rsid w:val="00336A63"/>
    <w:rsid w:val="00351E6E"/>
    <w:rsid w:val="00351EF4"/>
    <w:rsid w:val="003522C7"/>
    <w:rsid w:val="00353F4C"/>
    <w:rsid w:val="0035636D"/>
    <w:rsid w:val="00356E9A"/>
    <w:rsid w:val="003575FB"/>
    <w:rsid w:val="003622FD"/>
    <w:rsid w:val="003659CE"/>
    <w:rsid w:val="00365D4D"/>
    <w:rsid w:val="00366073"/>
    <w:rsid w:val="00367059"/>
    <w:rsid w:val="003702B8"/>
    <w:rsid w:val="00370EE0"/>
    <w:rsid w:val="003739A0"/>
    <w:rsid w:val="003742BC"/>
    <w:rsid w:val="00375C23"/>
    <w:rsid w:val="00380193"/>
    <w:rsid w:val="00384699"/>
    <w:rsid w:val="00384C5D"/>
    <w:rsid w:val="00391D8B"/>
    <w:rsid w:val="0039234C"/>
    <w:rsid w:val="00392A79"/>
    <w:rsid w:val="003931A9"/>
    <w:rsid w:val="003A6447"/>
    <w:rsid w:val="003B138E"/>
    <w:rsid w:val="003B3826"/>
    <w:rsid w:val="003C1C2E"/>
    <w:rsid w:val="003C555F"/>
    <w:rsid w:val="003C7752"/>
    <w:rsid w:val="003D0B4A"/>
    <w:rsid w:val="003D43DF"/>
    <w:rsid w:val="003E17FD"/>
    <w:rsid w:val="003E2350"/>
    <w:rsid w:val="003E3AA1"/>
    <w:rsid w:val="003E3F46"/>
    <w:rsid w:val="003E6C7F"/>
    <w:rsid w:val="003F07E8"/>
    <w:rsid w:val="003F1B92"/>
    <w:rsid w:val="003F263C"/>
    <w:rsid w:val="0040147D"/>
    <w:rsid w:val="0040379B"/>
    <w:rsid w:val="0040518C"/>
    <w:rsid w:val="00407502"/>
    <w:rsid w:val="00413408"/>
    <w:rsid w:val="00414A79"/>
    <w:rsid w:val="004173C2"/>
    <w:rsid w:val="00417F5B"/>
    <w:rsid w:val="00424A37"/>
    <w:rsid w:val="00427C26"/>
    <w:rsid w:val="0043720F"/>
    <w:rsid w:val="00440593"/>
    <w:rsid w:val="00440E40"/>
    <w:rsid w:val="004425A9"/>
    <w:rsid w:val="00444355"/>
    <w:rsid w:val="00445036"/>
    <w:rsid w:val="0044641C"/>
    <w:rsid w:val="00450A45"/>
    <w:rsid w:val="004561F7"/>
    <w:rsid w:val="004574D0"/>
    <w:rsid w:val="00457FC9"/>
    <w:rsid w:val="004605C3"/>
    <w:rsid w:val="00462253"/>
    <w:rsid w:val="00465177"/>
    <w:rsid w:val="00465B6C"/>
    <w:rsid w:val="0046684F"/>
    <w:rsid w:val="004672A4"/>
    <w:rsid w:val="00473782"/>
    <w:rsid w:val="00473CBC"/>
    <w:rsid w:val="00476A11"/>
    <w:rsid w:val="00483D56"/>
    <w:rsid w:val="00484A54"/>
    <w:rsid w:val="004902C1"/>
    <w:rsid w:val="00493BCF"/>
    <w:rsid w:val="00493FE9"/>
    <w:rsid w:val="0049453E"/>
    <w:rsid w:val="00495E18"/>
    <w:rsid w:val="004960D0"/>
    <w:rsid w:val="004A2816"/>
    <w:rsid w:val="004A76AA"/>
    <w:rsid w:val="004B16E8"/>
    <w:rsid w:val="004B452E"/>
    <w:rsid w:val="004C52AF"/>
    <w:rsid w:val="004C722B"/>
    <w:rsid w:val="004D148D"/>
    <w:rsid w:val="004D28F9"/>
    <w:rsid w:val="004D3A8E"/>
    <w:rsid w:val="004D46A4"/>
    <w:rsid w:val="004D771F"/>
    <w:rsid w:val="004E3821"/>
    <w:rsid w:val="004E7A44"/>
    <w:rsid w:val="004F27AD"/>
    <w:rsid w:val="004F6355"/>
    <w:rsid w:val="00505FBF"/>
    <w:rsid w:val="00507505"/>
    <w:rsid w:val="00511A48"/>
    <w:rsid w:val="00513746"/>
    <w:rsid w:val="00515831"/>
    <w:rsid w:val="00522560"/>
    <w:rsid w:val="00522E06"/>
    <w:rsid w:val="00525181"/>
    <w:rsid w:val="00530DC6"/>
    <w:rsid w:val="0053287A"/>
    <w:rsid w:val="0054284A"/>
    <w:rsid w:val="00543F4D"/>
    <w:rsid w:val="00543F75"/>
    <w:rsid w:val="00544095"/>
    <w:rsid w:val="00555322"/>
    <w:rsid w:val="00555344"/>
    <w:rsid w:val="00555DA8"/>
    <w:rsid w:val="00567603"/>
    <w:rsid w:val="00576AF1"/>
    <w:rsid w:val="00577B75"/>
    <w:rsid w:val="0058377F"/>
    <w:rsid w:val="005846B0"/>
    <w:rsid w:val="00585B15"/>
    <w:rsid w:val="0058638F"/>
    <w:rsid w:val="0058756C"/>
    <w:rsid w:val="00590254"/>
    <w:rsid w:val="005904EC"/>
    <w:rsid w:val="00590A58"/>
    <w:rsid w:val="00594DC4"/>
    <w:rsid w:val="00596620"/>
    <w:rsid w:val="00596B77"/>
    <w:rsid w:val="005A0E74"/>
    <w:rsid w:val="005A1BD4"/>
    <w:rsid w:val="005A5B87"/>
    <w:rsid w:val="005A74E2"/>
    <w:rsid w:val="005B0AD1"/>
    <w:rsid w:val="005B652A"/>
    <w:rsid w:val="005B7DA8"/>
    <w:rsid w:val="005C235C"/>
    <w:rsid w:val="005C5BBF"/>
    <w:rsid w:val="005D73C6"/>
    <w:rsid w:val="005D763A"/>
    <w:rsid w:val="005E17FC"/>
    <w:rsid w:val="005E2628"/>
    <w:rsid w:val="005E26C3"/>
    <w:rsid w:val="005E3A77"/>
    <w:rsid w:val="005E4027"/>
    <w:rsid w:val="005E456F"/>
    <w:rsid w:val="005E6B42"/>
    <w:rsid w:val="005E7A0D"/>
    <w:rsid w:val="005E7DDC"/>
    <w:rsid w:val="005F0591"/>
    <w:rsid w:val="005F7EC7"/>
    <w:rsid w:val="005F7F5A"/>
    <w:rsid w:val="00604CB9"/>
    <w:rsid w:val="006060BE"/>
    <w:rsid w:val="00612589"/>
    <w:rsid w:val="0061298C"/>
    <w:rsid w:val="00612E7A"/>
    <w:rsid w:val="0061721F"/>
    <w:rsid w:val="00617C70"/>
    <w:rsid w:val="0062055E"/>
    <w:rsid w:val="006279D0"/>
    <w:rsid w:val="0063660F"/>
    <w:rsid w:val="00637155"/>
    <w:rsid w:val="00640524"/>
    <w:rsid w:val="006405DA"/>
    <w:rsid w:val="00641DFD"/>
    <w:rsid w:val="00644541"/>
    <w:rsid w:val="00644AD5"/>
    <w:rsid w:val="00644F4D"/>
    <w:rsid w:val="00645FCE"/>
    <w:rsid w:val="00654556"/>
    <w:rsid w:val="006574D4"/>
    <w:rsid w:val="00664ABA"/>
    <w:rsid w:val="00670076"/>
    <w:rsid w:val="0067197D"/>
    <w:rsid w:val="006762B8"/>
    <w:rsid w:val="00680069"/>
    <w:rsid w:val="00680EFF"/>
    <w:rsid w:val="00682352"/>
    <w:rsid w:val="0069425C"/>
    <w:rsid w:val="00696FA1"/>
    <w:rsid w:val="00697986"/>
    <w:rsid w:val="006A42A9"/>
    <w:rsid w:val="006A44DA"/>
    <w:rsid w:val="006A57DE"/>
    <w:rsid w:val="006B7CB5"/>
    <w:rsid w:val="006C0A96"/>
    <w:rsid w:val="006C1224"/>
    <w:rsid w:val="006D3C79"/>
    <w:rsid w:val="006D3FEA"/>
    <w:rsid w:val="006D46AD"/>
    <w:rsid w:val="006D5B24"/>
    <w:rsid w:val="006D5EAD"/>
    <w:rsid w:val="006D76B1"/>
    <w:rsid w:val="006E10DE"/>
    <w:rsid w:val="006E19F3"/>
    <w:rsid w:val="006E3870"/>
    <w:rsid w:val="006E4AE5"/>
    <w:rsid w:val="006E6570"/>
    <w:rsid w:val="006E715C"/>
    <w:rsid w:val="006F15F5"/>
    <w:rsid w:val="006F3EF8"/>
    <w:rsid w:val="006F582E"/>
    <w:rsid w:val="006F597E"/>
    <w:rsid w:val="00707750"/>
    <w:rsid w:val="00715211"/>
    <w:rsid w:val="00715803"/>
    <w:rsid w:val="00716A3B"/>
    <w:rsid w:val="00724C74"/>
    <w:rsid w:val="00735ACD"/>
    <w:rsid w:val="007368EC"/>
    <w:rsid w:val="00737827"/>
    <w:rsid w:val="007407A3"/>
    <w:rsid w:val="00741FA2"/>
    <w:rsid w:val="007479A1"/>
    <w:rsid w:val="00754006"/>
    <w:rsid w:val="007601DF"/>
    <w:rsid w:val="007659AB"/>
    <w:rsid w:val="007661FE"/>
    <w:rsid w:val="00772301"/>
    <w:rsid w:val="0077245E"/>
    <w:rsid w:val="00773F38"/>
    <w:rsid w:val="00775948"/>
    <w:rsid w:val="00776677"/>
    <w:rsid w:val="007816FD"/>
    <w:rsid w:val="00782FA0"/>
    <w:rsid w:val="00786CD5"/>
    <w:rsid w:val="007878C7"/>
    <w:rsid w:val="00792266"/>
    <w:rsid w:val="00794239"/>
    <w:rsid w:val="00794304"/>
    <w:rsid w:val="007945C2"/>
    <w:rsid w:val="007A06B6"/>
    <w:rsid w:val="007A1866"/>
    <w:rsid w:val="007A22CF"/>
    <w:rsid w:val="007A53DA"/>
    <w:rsid w:val="007B0608"/>
    <w:rsid w:val="007B0A7A"/>
    <w:rsid w:val="007B2DC3"/>
    <w:rsid w:val="007B5EC2"/>
    <w:rsid w:val="007C2DE0"/>
    <w:rsid w:val="007C3868"/>
    <w:rsid w:val="007C4229"/>
    <w:rsid w:val="007C5BD8"/>
    <w:rsid w:val="007C6F34"/>
    <w:rsid w:val="007D0F0D"/>
    <w:rsid w:val="007D170B"/>
    <w:rsid w:val="007D3A0D"/>
    <w:rsid w:val="007D5A87"/>
    <w:rsid w:val="007E1972"/>
    <w:rsid w:val="007E292C"/>
    <w:rsid w:val="007E2ED4"/>
    <w:rsid w:val="007E5AA1"/>
    <w:rsid w:val="007F2296"/>
    <w:rsid w:val="007F2C30"/>
    <w:rsid w:val="007F588F"/>
    <w:rsid w:val="007F6A59"/>
    <w:rsid w:val="0080409B"/>
    <w:rsid w:val="008146B4"/>
    <w:rsid w:val="00816468"/>
    <w:rsid w:val="00816C97"/>
    <w:rsid w:val="00820B5C"/>
    <w:rsid w:val="00822386"/>
    <w:rsid w:val="0082265F"/>
    <w:rsid w:val="00825602"/>
    <w:rsid w:val="00826A75"/>
    <w:rsid w:val="00840D6C"/>
    <w:rsid w:val="008434C4"/>
    <w:rsid w:val="0084433C"/>
    <w:rsid w:val="00851FD7"/>
    <w:rsid w:val="00854A9B"/>
    <w:rsid w:val="008554BF"/>
    <w:rsid w:val="00855BB6"/>
    <w:rsid w:val="0085674E"/>
    <w:rsid w:val="00857FFB"/>
    <w:rsid w:val="0086057B"/>
    <w:rsid w:val="008615E6"/>
    <w:rsid w:val="00862A2E"/>
    <w:rsid w:val="00864D91"/>
    <w:rsid w:val="00874F3F"/>
    <w:rsid w:val="00876D69"/>
    <w:rsid w:val="0088134F"/>
    <w:rsid w:val="008873E3"/>
    <w:rsid w:val="00890CA6"/>
    <w:rsid w:val="00891560"/>
    <w:rsid w:val="008962D1"/>
    <w:rsid w:val="008B1743"/>
    <w:rsid w:val="008B4C22"/>
    <w:rsid w:val="008B5B28"/>
    <w:rsid w:val="008B5F9B"/>
    <w:rsid w:val="008C1730"/>
    <w:rsid w:val="008C1E52"/>
    <w:rsid w:val="008C2435"/>
    <w:rsid w:val="008C4030"/>
    <w:rsid w:val="008C5CCE"/>
    <w:rsid w:val="008C6013"/>
    <w:rsid w:val="008C7034"/>
    <w:rsid w:val="008D04C1"/>
    <w:rsid w:val="008D4AF1"/>
    <w:rsid w:val="008E1BB7"/>
    <w:rsid w:val="008E246F"/>
    <w:rsid w:val="008E7306"/>
    <w:rsid w:val="008E7549"/>
    <w:rsid w:val="008F1EF1"/>
    <w:rsid w:val="008F42C9"/>
    <w:rsid w:val="008F4E21"/>
    <w:rsid w:val="008F71F1"/>
    <w:rsid w:val="008F78DC"/>
    <w:rsid w:val="008F79FC"/>
    <w:rsid w:val="0090028C"/>
    <w:rsid w:val="00902142"/>
    <w:rsid w:val="00902B55"/>
    <w:rsid w:val="00903077"/>
    <w:rsid w:val="00903337"/>
    <w:rsid w:val="00905510"/>
    <w:rsid w:val="009107CC"/>
    <w:rsid w:val="00910D39"/>
    <w:rsid w:val="009135FE"/>
    <w:rsid w:val="009153F1"/>
    <w:rsid w:val="00917E47"/>
    <w:rsid w:val="009201B5"/>
    <w:rsid w:val="009236DB"/>
    <w:rsid w:val="00924337"/>
    <w:rsid w:val="009311BA"/>
    <w:rsid w:val="00934712"/>
    <w:rsid w:val="009352CC"/>
    <w:rsid w:val="00935FA2"/>
    <w:rsid w:val="009367BB"/>
    <w:rsid w:val="009427B8"/>
    <w:rsid w:val="009475DA"/>
    <w:rsid w:val="00947CAD"/>
    <w:rsid w:val="00950203"/>
    <w:rsid w:val="009512F5"/>
    <w:rsid w:val="009514BD"/>
    <w:rsid w:val="00951BE4"/>
    <w:rsid w:val="00951FC3"/>
    <w:rsid w:val="009530EF"/>
    <w:rsid w:val="00953B3A"/>
    <w:rsid w:val="00953CC3"/>
    <w:rsid w:val="00954B07"/>
    <w:rsid w:val="009553E3"/>
    <w:rsid w:val="00955B75"/>
    <w:rsid w:val="00962398"/>
    <w:rsid w:val="009629FD"/>
    <w:rsid w:val="00965C5F"/>
    <w:rsid w:val="00967849"/>
    <w:rsid w:val="009714FB"/>
    <w:rsid w:val="009748C5"/>
    <w:rsid w:val="009822CF"/>
    <w:rsid w:val="009825FD"/>
    <w:rsid w:val="00983055"/>
    <w:rsid w:val="009848B3"/>
    <w:rsid w:val="00984996"/>
    <w:rsid w:val="00985E2F"/>
    <w:rsid w:val="00986D69"/>
    <w:rsid w:val="009913F9"/>
    <w:rsid w:val="00991700"/>
    <w:rsid w:val="009930A4"/>
    <w:rsid w:val="00994A3F"/>
    <w:rsid w:val="00996B0E"/>
    <w:rsid w:val="009A1772"/>
    <w:rsid w:val="009A7478"/>
    <w:rsid w:val="009A7B2F"/>
    <w:rsid w:val="009C048B"/>
    <w:rsid w:val="009C290D"/>
    <w:rsid w:val="009C7CA0"/>
    <w:rsid w:val="009D3BCB"/>
    <w:rsid w:val="009E24A2"/>
    <w:rsid w:val="009E2D10"/>
    <w:rsid w:val="009F1867"/>
    <w:rsid w:val="009F33F0"/>
    <w:rsid w:val="009F35C4"/>
    <w:rsid w:val="009F3C3D"/>
    <w:rsid w:val="00A05E98"/>
    <w:rsid w:val="00A05FFE"/>
    <w:rsid w:val="00A10227"/>
    <w:rsid w:val="00A11B84"/>
    <w:rsid w:val="00A14F0B"/>
    <w:rsid w:val="00A169A3"/>
    <w:rsid w:val="00A228BC"/>
    <w:rsid w:val="00A262F6"/>
    <w:rsid w:val="00A269E0"/>
    <w:rsid w:val="00A35C71"/>
    <w:rsid w:val="00A41F09"/>
    <w:rsid w:val="00A44B5A"/>
    <w:rsid w:val="00A46329"/>
    <w:rsid w:val="00A47B96"/>
    <w:rsid w:val="00A513E6"/>
    <w:rsid w:val="00A5428C"/>
    <w:rsid w:val="00A56C5B"/>
    <w:rsid w:val="00A60CC1"/>
    <w:rsid w:val="00A6132E"/>
    <w:rsid w:val="00A642EC"/>
    <w:rsid w:val="00A71CA7"/>
    <w:rsid w:val="00A72197"/>
    <w:rsid w:val="00A742E1"/>
    <w:rsid w:val="00A77087"/>
    <w:rsid w:val="00A7797D"/>
    <w:rsid w:val="00A82AD5"/>
    <w:rsid w:val="00A83A79"/>
    <w:rsid w:val="00A83B4B"/>
    <w:rsid w:val="00A8747C"/>
    <w:rsid w:val="00A92E6B"/>
    <w:rsid w:val="00AA07E5"/>
    <w:rsid w:val="00AA63F5"/>
    <w:rsid w:val="00AB0454"/>
    <w:rsid w:val="00AB1A24"/>
    <w:rsid w:val="00AB1FA3"/>
    <w:rsid w:val="00AB2929"/>
    <w:rsid w:val="00AB4513"/>
    <w:rsid w:val="00AC0035"/>
    <w:rsid w:val="00AC0AA8"/>
    <w:rsid w:val="00AC0F63"/>
    <w:rsid w:val="00AC24C2"/>
    <w:rsid w:val="00AC38D4"/>
    <w:rsid w:val="00AC5A45"/>
    <w:rsid w:val="00AC5D38"/>
    <w:rsid w:val="00AD1F0D"/>
    <w:rsid w:val="00AD2327"/>
    <w:rsid w:val="00AD2C39"/>
    <w:rsid w:val="00AD4069"/>
    <w:rsid w:val="00AD5DED"/>
    <w:rsid w:val="00AE0A65"/>
    <w:rsid w:val="00AE7703"/>
    <w:rsid w:val="00AE7A8E"/>
    <w:rsid w:val="00AF1EA0"/>
    <w:rsid w:val="00AF31F0"/>
    <w:rsid w:val="00B10765"/>
    <w:rsid w:val="00B11DC2"/>
    <w:rsid w:val="00B13281"/>
    <w:rsid w:val="00B16449"/>
    <w:rsid w:val="00B17017"/>
    <w:rsid w:val="00B17E2B"/>
    <w:rsid w:val="00B22051"/>
    <w:rsid w:val="00B26482"/>
    <w:rsid w:val="00B265F5"/>
    <w:rsid w:val="00B323EF"/>
    <w:rsid w:val="00B340CB"/>
    <w:rsid w:val="00B3561C"/>
    <w:rsid w:val="00B403F3"/>
    <w:rsid w:val="00B418FA"/>
    <w:rsid w:val="00B41C47"/>
    <w:rsid w:val="00B44A64"/>
    <w:rsid w:val="00B613D4"/>
    <w:rsid w:val="00B67774"/>
    <w:rsid w:val="00B709C1"/>
    <w:rsid w:val="00B73A87"/>
    <w:rsid w:val="00B74548"/>
    <w:rsid w:val="00B75D3D"/>
    <w:rsid w:val="00B75FBD"/>
    <w:rsid w:val="00B76849"/>
    <w:rsid w:val="00B76A30"/>
    <w:rsid w:val="00B81852"/>
    <w:rsid w:val="00B832FE"/>
    <w:rsid w:val="00B93065"/>
    <w:rsid w:val="00B935EE"/>
    <w:rsid w:val="00B93C21"/>
    <w:rsid w:val="00B96DCD"/>
    <w:rsid w:val="00BA2D3E"/>
    <w:rsid w:val="00BB2A50"/>
    <w:rsid w:val="00BC3178"/>
    <w:rsid w:val="00BC3A55"/>
    <w:rsid w:val="00BD1120"/>
    <w:rsid w:val="00BD6083"/>
    <w:rsid w:val="00BE08CB"/>
    <w:rsid w:val="00BE4BFB"/>
    <w:rsid w:val="00BE55AA"/>
    <w:rsid w:val="00BE5BBB"/>
    <w:rsid w:val="00BE7884"/>
    <w:rsid w:val="00BF2373"/>
    <w:rsid w:val="00BF4464"/>
    <w:rsid w:val="00C01193"/>
    <w:rsid w:val="00C07D59"/>
    <w:rsid w:val="00C116F0"/>
    <w:rsid w:val="00C14074"/>
    <w:rsid w:val="00C149AF"/>
    <w:rsid w:val="00C23C9A"/>
    <w:rsid w:val="00C24AE0"/>
    <w:rsid w:val="00C308B7"/>
    <w:rsid w:val="00C319FB"/>
    <w:rsid w:val="00C33131"/>
    <w:rsid w:val="00C33231"/>
    <w:rsid w:val="00C36A47"/>
    <w:rsid w:val="00C45B09"/>
    <w:rsid w:val="00C46814"/>
    <w:rsid w:val="00C46AE2"/>
    <w:rsid w:val="00C4719D"/>
    <w:rsid w:val="00C476E6"/>
    <w:rsid w:val="00C4790E"/>
    <w:rsid w:val="00C501F6"/>
    <w:rsid w:val="00C50C19"/>
    <w:rsid w:val="00C51AD8"/>
    <w:rsid w:val="00C543FD"/>
    <w:rsid w:val="00C55214"/>
    <w:rsid w:val="00C55407"/>
    <w:rsid w:val="00C629BD"/>
    <w:rsid w:val="00C70C4F"/>
    <w:rsid w:val="00C714A9"/>
    <w:rsid w:val="00C723A9"/>
    <w:rsid w:val="00C72912"/>
    <w:rsid w:val="00C8082E"/>
    <w:rsid w:val="00C82DD6"/>
    <w:rsid w:val="00C8325C"/>
    <w:rsid w:val="00C91199"/>
    <w:rsid w:val="00C964A1"/>
    <w:rsid w:val="00C96827"/>
    <w:rsid w:val="00C96B84"/>
    <w:rsid w:val="00CA3023"/>
    <w:rsid w:val="00CA3CF9"/>
    <w:rsid w:val="00CA604E"/>
    <w:rsid w:val="00CA6748"/>
    <w:rsid w:val="00CB5AFA"/>
    <w:rsid w:val="00CC2B6C"/>
    <w:rsid w:val="00CC3B26"/>
    <w:rsid w:val="00CC608C"/>
    <w:rsid w:val="00CC7850"/>
    <w:rsid w:val="00CD003B"/>
    <w:rsid w:val="00CD0533"/>
    <w:rsid w:val="00CD2332"/>
    <w:rsid w:val="00CD2AC0"/>
    <w:rsid w:val="00CE5C62"/>
    <w:rsid w:val="00CF09C0"/>
    <w:rsid w:val="00CF3EBC"/>
    <w:rsid w:val="00CF535B"/>
    <w:rsid w:val="00CF5B84"/>
    <w:rsid w:val="00D06DD1"/>
    <w:rsid w:val="00D073D4"/>
    <w:rsid w:val="00D107F2"/>
    <w:rsid w:val="00D11E04"/>
    <w:rsid w:val="00D16113"/>
    <w:rsid w:val="00D16866"/>
    <w:rsid w:val="00D2642B"/>
    <w:rsid w:val="00D267D0"/>
    <w:rsid w:val="00D30978"/>
    <w:rsid w:val="00D31341"/>
    <w:rsid w:val="00D31A46"/>
    <w:rsid w:val="00D32D48"/>
    <w:rsid w:val="00D3319E"/>
    <w:rsid w:val="00D33EDD"/>
    <w:rsid w:val="00D3466A"/>
    <w:rsid w:val="00D36F0D"/>
    <w:rsid w:val="00D37553"/>
    <w:rsid w:val="00D424FD"/>
    <w:rsid w:val="00D47AF0"/>
    <w:rsid w:val="00D50422"/>
    <w:rsid w:val="00D50774"/>
    <w:rsid w:val="00D50A17"/>
    <w:rsid w:val="00D50C47"/>
    <w:rsid w:val="00D5120A"/>
    <w:rsid w:val="00D52642"/>
    <w:rsid w:val="00D53CD6"/>
    <w:rsid w:val="00D5591F"/>
    <w:rsid w:val="00D565F7"/>
    <w:rsid w:val="00D60E53"/>
    <w:rsid w:val="00D71661"/>
    <w:rsid w:val="00D72759"/>
    <w:rsid w:val="00D741AB"/>
    <w:rsid w:val="00D76D6E"/>
    <w:rsid w:val="00D7707B"/>
    <w:rsid w:val="00D77C14"/>
    <w:rsid w:val="00D8269C"/>
    <w:rsid w:val="00D83A25"/>
    <w:rsid w:val="00D84A3C"/>
    <w:rsid w:val="00D86B7A"/>
    <w:rsid w:val="00D86F2D"/>
    <w:rsid w:val="00D870CA"/>
    <w:rsid w:val="00D93355"/>
    <w:rsid w:val="00D959D7"/>
    <w:rsid w:val="00D971E1"/>
    <w:rsid w:val="00DA0D3F"/>
    <w:rsid w:val="00DA14C4"/>
    <w:rsid w:val="00DA170B"/>
    <w:rsid w:val="00DA2E16"/>
    <w:rsid w:val="00DB0D19"/>
    <w:rsid w:val="00DB3C1F"/>
    <w:rsid w:val="00DB3CED"/>
    <w:rsid w:val="00DB5B12"/>
    <w:rsid w:val="00DB6560"/>
    <w:rsid w:val="00DB6EA5"/>
    <w:rsid w:val="00DC00EB"/>
    <w:rsid w:val="00DC1F80"/>
    <w:rsid w:val="00DC569A"/>
    <w:rsid w:val="00DC5B75"/>
    <w:rsid w:val="00DC7C46"/>
    <w:rsid w:val="00DD0B6D"/>
    <w:rsid w:val="00DD42F6"/>
    <w:rsid w:val="00DD54FA"/>
    <w:rsid w:val="00DE057C"/>
    <w:rsid w:val="00DE0B3D"/>
    <w:rsid w:val="00DE212F"/>
    <w:rsid w:val="00DE42D1"/>
    <w:rsid w:val="00DE5F54"/>
    <w:rsid w:val="00DF1A23"/>
    <w:rsid w:val="00DF3180"/>
    <w:rsid w:val="00DF58C6"/>
    <w:rsid w:val="00DF7B0F"/>
    <w:rsid w:val="00E0056A"/>
    <w:rsid w:val="00E04128"/>
    <w:rsid w:val="00E04552"/>
    <w:rsid w:val="00E10618"/>
    <w:rsid w:val="00E13268"/>
    <w:rsid w:val="00E14568"/>
    <w:rsid w:val="00E17867"/>
    <w:rsid w:val="00E2510D"/>
    <w:rsid w:val="00E346CB"/>
    <w:rsid w:val="00E34BC4"/>
    <w:rsid w:val="00E35145"/>
    <w:rsid w:val="00E44DAD"/>
    <w:rsid w:val="00E453ED"/>
    <w:rsid w:val="00E461A1"/>
    <w:rsid w:val="00E559EF"/>
    <w:rsid w:val="00E5742A"/>
    <w:rsid w:val="00E57B60"/>
    <w:rsid w:val="00E61984"/>
    <w:rsid w:val="00E62786"/>
    <w:rsid w:val="00E66831"/>
    <w:rsid w:val="00E70423"/>
    <w:rsid w:val="00E8068B"/>
    <w:rsid w:val="00E80C3B"/>
    <w:rsid w:val="00E81BC8"/>
    <w:rsid w:val="00E85DC2"/>
    <w:rsid w:val="00E926A4"/>
    <w:rsid w:val="00E93F60"/>
    <w:rsid w:val="00E94B94"/>
    <w:rsid w:val="00E95BB4"/>
    <w:rsid w:val="00E9728F"/>
    <w:rsid w:val="00E9741E"/>
    <w:rsid w:val="00EA10D9"/>
    <w:rsid w:val="00EA2E38"/>
    <w:rsid w:val="00EA61C9"/>
    <w:rsid w:val="00EB17A4"/>
    <w:rsid w:val="00EB203C"/>
    <w:rsid w:val="00EB3885"/>
    <w:rsid w:val="00EB5540"/>
    <w:rsid w:val="00EB5885"/>
    <w:rsid w:val="00EB7379"/>
    <w:rsid w:val="00EC6678"/>
    <w:rsid w:val="00ED2E7D"/>
    <w:rsid w:val="00ED412C"/>
    <w:rsid w:val="00ED52DB"/>
    <w:rsid w:val="00ED63B7"/>
    <w:rsid w:val="00EE0966"/>
    <w:rsid w:val="00EE1AB7"/>
    <w:rsid w:val="00EE3A60"/>
    <w:rsid w:val="00EE44B2"/>
    <w:rsid w:val="00EE5256"/>
    <w:rsid w:val="00EF34F5"/>
    <w:rsid w:val="00EF4646"/>
    <w:rsid w:val="00EF600B"/>
    <w:rsid w:val="00EF64E8"/>
    <w:rsid w:val="00F004BE"/>
    <w:rsid w:val="00F025E6"/>
    <w:rsid w:val="00F0603C"/>
    <w:rsid w:val="00F10825"/>
    <w:rsid w:val="00F121E2"/>
    <w:rsid w:val="00F13E57"/>
    <w:rsid w:val="00F16447"/>
    <w:rsid w:val="00F218C8"/>
    <w:rsid w:val="00F22B82"/>
    <w:rsid w:val="00F24346"/>
    <w:rsid w:val="00F254DD"/>
    <w:rsid w:val="00F25889"/>
    <w:rsid w:val="00F2740E"/>
    <w:rsid w:val="00F30653"/>
    <w:rsid w:val="00F3511C"/>
    <w:rsid w:val="00F35BA9"/>
    <w:rsid w:val="00F3689D"/>
    <w:rsid w:val="00F37A51"/>
    <w:rsid w:val="00F409C6"/>
    <w:rsid w:val="00F41E4A"/>
    <w:rsid w:val="00F424C7"/>
    <w:rsid w:val="00F42EF0"/>
    <w:rsid w:val="00F44F43"/>
    <w:rsid w:val="00F45078"/>
    <w:rsid w:val="00F46045"/>
    <w:rsid w:val="00F46C7E"/>
    <w:rsid w:val="00F51384"/>
    <w:rsid w:val="00F5563C"/>
    <w:rsid w:val="00F60802"/>
    <w:rsid w:val="00F60E77"/>
    <w:rsid w:val="00F630BF"/>
    <w:rsid w:val="00F63E89"/>
    <w:rsid w:val="00F6416F"/>
    <w:rsid w:val="00F64E24"/>
    <w:rsid w:val="00F736F1"/>
    <w:rsid w:val="00F73942"/>
    <w:rsid w:val="00F754E2"/>
    <w:rsid w:val="00F8108E"/>
    <w:rsid w:val="00F8491C"/>
    <w:rsid w:val="00F84925"/>
    <w:rsid w:val="00F8672E"/>
    <w:rsid w:val="00F86750"/>
    <w:rsid w:val="00F91EE5"/>
    <w:rsid w:val="00F930D6"/>
    <w:rsid w:val="00F948B1"/>
    <w:rsid w:val="00F95D24"/>
    <w:rsid w:val="00F961E4"/>
    <w:rsid w:val="00F963CF"/>
    <w:rsid w:val="00F97B3F"/>
    <w:rsid w:val="00FA2466"/>
    <w:rsid w:val="00FA43A9"/>
    <w:rsid w:val="00FA6746"/>
    <w:rsid w:val="00FA77BD"/>
    <w:rsid w:val="00FB1D52"/>
    <w:rsid w:val="00FB67B3"/>
    <w:rsid w:val="00FC4E3C"/>
    <w:rsid w:val="00FC7609"/>
    <w:rsid w:val="00FD03D0"/>
    <w:rsid w:val="00FD1CD8"/>
    <w:rsid w:val="00FD2A8F"/>
    <w:rsid w:val="00FD4966"/>
    <w:rsid w:val="00FE346C"/>
    <w:rsid w:val="00FE4080"/>
    <w:rsid w:val="00FF4D0A"/>
    <w:rsid w:val="00FF6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58F8"/>
  <w15:docId w15:val="{7EDC392F-895E-42DB-AFEA-B738B5B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A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53FEB"/>
    <w:pPr>
      <w:keepNext/>
      <w:jc w:val="both"/>
      <w:outlineLvl w:val="0"/>
    </w:pPr>
    <w:rPr>
      <w:b/>
      <w:bCs/>
      <w:i/>
      <w:iCs/>
      <w:sz w:val="28"/>
      <w:szCs w:val="24"/>
    </w:rPr>
  </w:style>
  <w:style w:type="paragraph" w:styleId="Nagwek2">
    <w:name w:val="heading 2"/>
    <w:basedOn w:val="Normalny"/>
    <w:next w:val="Normalny"/>
    <w:link w:val="Nagwek2Znak"/>
    <w:qFormat/>
    <w:rsid w:val="001D0478"/>
    <w:pPr>
      <w:keepNext/>
      <w:outlineLvl w:val="1"/>
    </w:pPr>
    <w:rPr>
      <w:sz w:val="24"/>
    </w:rPr>
  </w:style>
  <w:style w:type="paragraph" w:styleId="Nagwek3">
    <w:name w:val="heading 3"/>
    <w:basedOn w:val="Normalny"/>
    <w:next w:val="Normalny"/>
    <w:link w:val="Nagwek3Znak"/>
    <w:uiPriority w:val="9"/>
    <w:unhideWhenUsed/>
    <w:qFormat/>
    <w:rsid w:val="00EB737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90A5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51AD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08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15084"/>
  </w:style>
  <w:style w:type="paragraph" w:styleId="Stopka">
    <w:name w:val="footer"/>
    <w:basedOn w:val="Normalny"/>
    <w:link w:val="StopkaZnak"/>
    <w:uiPriority w:val="99"/>
    <w:unhideWhenUsed/>
    <w:rsid w:val="0031508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15084"/>
  </w:style>
  <w:style w:type="paragraph" w:styleId="Tekstpodstawowy2">
    <w:name w:val="Body Text 2"/>
    <w:basedOn w:val="Normalny"/>
    <w:link w:val="Tekstpodstawowy2Znak"/>
    <w:semiHidden/>
    <w:rsid w:val="00315084"/>
    <w:pPr>
      <w:jc w:val="center"/>
    </w:pPr>
    <w:rPr>
      <w:b/>
      <w:sz w:val="22"/>
    </w:rPr>
  </w:style>
  <w:style w:type="character" w:customStyle="1" w:styleId="Tekstpodstawowy2Znak">
    <w:name w:val="Tekst podstawowy 2 Znak"/>
    <w:basedOn w:val="Domylnaczcionkaakapitu"/>
    <w:link w:val="Tekstpodstawowy2"/>
    <w:semiHidden/>
    <w:rsid w:val="00315084"/>
    <w:rPr>
      <w:rFonts w:ascii="Times New Roman" w:eastAsia="Times New Roman" w:hAnsi="Times New Roman" w:cs="Times New Roman"/>
      <w:b/>
      <w:szCs w:val="20"/>
      <w:lang w:eastAsia="pl-PL"/>
    </w:rPr>
  </w:style>
  <w:style w:type="paragraph" w:styleId="Tekstdymka">
    <w:name w:val="Balloon Text"/>
    <w:basedOn w:val="Normalny"/>
    <w:link w:val="TekstdymkaZnak"/>
    <w:uiPriority w:val="99"/>
    <w:semiHidden/>
    <w:unhideWhenUsed/>
    <w:rsid w:val="00776677"/>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776677"/>
    <w:rPr>
      <w:rFonts w:ascii="Tahoma" w:hAnsi="Tahoma" w:cs="Tahoma"/>
      <w:sz w:val="16"/>
      <w:szCs w:val="16"/>
    </w:rPr>
  </w:style>
  <w:style w:type="character" w:styleId="Tekstzastpczy">
    <w:name w:val="Placeholder Text"/>
    <w:basedOn w:val="Domylnaczcionkaakapitu"/>
    <w:uiPriority w:val="99"/>
    <w:semiHidden/>
    <w:rsid w:val="001D0478"/>
    <w:rPr>
      <w:color w:val="808080"/>
    </w:rPr>
  </w:style>
  <w:style w:type="character" w:customStyle="1" w:styleId="Nagwek2Znak">
    <w:name w:val="Nagłówek 2 Znak"/>
    <w:basedOn w:val="Domylnaczcionkaakapitu"/>
    <w:link w:val="Nagwek2"/>
    <w:rsid w:val="001D0478"/>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B323EF"/>
  </w:style>
  <w:style w:type="character" w:customStyle="1" w:styleId="TekstprzypisukocowegoZnak">
    <w:name w:val="Tekst przypisu końcowego Znak"/>
    <w:basedOn w:val="Domylnaczcionkaakapitu"/>
    <w:link w:val="Tekstprzypisukocowego"/>
    <w:uiPriority w:val="99"/>
    <w:semiHidden/>
    <w:rsid w:val="00B323E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23EF"/>
    <w:rPr>
      <w:vertAlign w:val="superscript"/>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L1,lp1"/>
    <w:basedOn w:val="Normalny"/>
    <w:link w:val="AkapitzlistZnak"/>
    <w:uiPriority w:val="34"/>
    <w:qFormat/>
    <w:rsid w:val="009107CC"/>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365D4D"/>
    <w:pPr>
      <w:spacing w:after="0" w:line="240" w:lineRule="auto"/>
      <w:ind w:firstLine="709"/>
      <w:jc w:val="both"/>
    </w:pPr>
  </w:style>
  <w:style w:type="table" w:styleId="Tabela-Siatka">
    <w:name w:val="Table Grid"/>
    <w:basedOn w:val="Standardowy"/>
    <w:uiPriority w:val="59"/>
    <w:rsid w:val="00365D4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62253"/>
    <w:pPr>
      <w:jc w:val="both"/>
    </w:pPr>
    <w:rPr>
      <w:sz w:val="32"/>
    </w:rPr>
  </w:style>
  <w:style w:type="character" w:customStyle="1" w:styleId="TekstpodstawowyZnak">
    <w:name w:val="Tekst podstawowy Znak"/>
    <w:basedOn w:val="Domylnaczcionkaakapitu"/>
    <w:link w:val="Tekstpodstawowy"/>
    <w:rsid w:val="00462253"/>
    <w:rPr>
      <w:rFonts w:ascii="Times New Roman" w:eastAsia="Times New Roman" w:hAnsi="Times New Roman" w:cs="Times New Roman"/>
      <w:sz w:val="32"/>
      <w:szCs w:val="20"/>
      <w:lang w:eastAsia="pl-PL"/>
    </w:rPr>
  </w:style>
  <w:style w:type="paragraph" w:styleId="Tytu">
    <w:name w:val="Title"/>
    <w:basedOn w:val="Normalny"/>
    <w:link w:val="TytuZnak"/>
    <w:qFormat/>
    <w:rsid w:val="00462253"/>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462253"/>
    <w:rPr>
      <w:rFonts w:ascii="Arial" w:eastAsia="Times New Roman" w:hAnsi="Arial" w:cs="Arial"/>
      <w:b/>
      <w:bCs/>
      <w:kern w:val="28"/>
      <w:sz w:val="32"/>
      <w:szCs w:val="32"/>
      <w:lang w:eastAsia="pl-PL"/>
    </w:rPr>
  </w:style>
  <w:style w:type="paragraph" w:styleId="Tekstpodstawowywcity">
    <w:name w:val="Body Text Indent"/>
    <w:basedOn w:val="Normalny"/>
    <w:link w:val="TekstpodstawowywcityZnak"/>
    <w:rsid w:val="00462253"/>
    <w:pPr>
      <w:spacing w:after="120"/>
      <w:ind w:left="283"/>
    </w:pPr>
  </w:style>
  <w:style w:type="character" w:customStyle="1" w:styleId="TekstpodstawowywcityZnak">
    <w:name w:val="Tekst podstawowy wcięty Znak"/>
    <w:basedOn w:val="Domylnaczcionkaakapitu"/>
    <w:link w:val="Tekstpodstawowywcity"/>
    <w:rsid w:val="00462253"/>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46225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462253"/>
    <w:rPr>
      <w:rFonts w:ascii="Arial" w:eastAsia="Times New Roman" w:hAnsi="Arial" w:cs="Arial"/>
      <w:sz w:val="24"/>
      <w:szCs w:val="24"/>
      <w:lang w:eastAsia="pl-PL"/>
    </w:rPr>
  </w:style>
  <w:style w:type="character" w:customStyle="1" w:styleId="Nagwek1Znak">
    <w:name w:val="Nagłówek 1 Znak"/>
    <w:basedOn w:val="Domylnaczcionkaakapitu"/>
    <w:link w:val="Nagwek1"/>
    <w:rsid w:val="00153FEB"/>
    <w:rPr>
      <w:rFonts w:ascii="Times New Roman" w:eastAsia="Times New Roman" w:hAnsi="Times New Roman" w:cs="Times New Roman"/>
      <w:b/>
      <w:bCs/>
      <w:i/>
      <w:iCs/>
      <w:sz w:val="28"/>
      <w:szCs w:val="24"/>
      <w:lang w:eastAsia="pl-PL"/>
    </w:rPr>
  </w:style>
  <w:style w:type="character" w:customStyle="1" w:styleId="Nagwek4Znak">
    <w:name w:val="Nagłówek 4 Znak"/>
    <w:basedOn w:val="Domylnaczcionkaakapitu"/>
    <w:link w:val="Nagwek4"/>
    <w:uiPriority w:val="9"/>
    <w:semiHidden/>
    <w:rsid w:val="00590A58"/>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C96827"/>
    <w:rPr>
      <w:sz w:val="16"/>
      <w:szCs w:val="16"/>
    </w:rPr>
  </w:style>
  <w:style w:type="paragraph" w:styleId="Tekstkomentarza">
    <w:name w:val="annotation text"/>
    <w:basedOn w:val="Normalny"/>
    <w:link w:val="TekstkomentarzaZnak"/>
    <w:uiPriority w:val="99"/>
    <w:unhideWhenUsed/>
    <w:rsid w:val="00C96827"/>
  </w:style>
  <w:style w:type="character" w:customStyle="1" w:styleId="TekstkomentarzaZnak">
    <w:name w:val="Tekst komentarza Znak"/>
    <w:basedOn w:val="Domylnaczcionkaakapitu"/>
    <w:link w:val="Tekstkomentarza"/>
    <w:uiPriority w:val="99"/>
    <w:rsid w:val="00C968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6827"/>
    <w:rPr>
      <w:b/>
      <w:bCs/>
    </w:rPr>
  </w:style>
  <w:style w:type="character" w:customStyle="1" w:styleId="TematkomentarzaZnak">
    <w:name w:val="Temat komentarza Znak"/>
    <w:basedOn w:val="TekstkomentarzaZnak"/>
    <w:link w:val="Tematkomentarza"/>
    <w:uiPriority w:val="99"/>
    <w:semiHidden/>
    <w:rsid w:val="00C96827"/>
    <w:rPr>
      <w:rFonts w:ascii="Times New Roman" w:eastAsia="Times New Roman" w:hAnsi="Times New Roman" w:cs="Times New Roman"/>
      <w:b/>
      <w:bCs/>
      <w:sz w:val="20"/>
      <w:szCs w:val="20"/>
      <w:lang w:eastAsia="pl-PL"/>
    </w:rPr>
  </w:style>
  <w:style w:type="paragraph" w:styleId="Poprawka">
    <w:name w:val="Revision"/>
    <w:hidden/>
    <w:uiPriority w:val="99"/>
    <w:semiHidden/>
    <w:rsid w:val="00C96827"/>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093BA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93BA3"/>
    <w:rPr>
      <w:rFonts w:ascii="Tahoma" w:eastAsia="Times New Roman" w:hAnsi="Tahoma" w:cs="Tahoma"/>
      <w:sz w:val="16"/>
      <w:szCs w:val="16"/>
      <w:lang w:eastAsia="pl-PL"/>
    </w:rPr>
  </w:style>
  <w:style w:type="character" w:styleId="Hipercze">
    <w:name w:val="Hyperlink"/>
    <w:basedOn w:val="Domylnaczcionkaakapitu"/>
    <w:uiPriority w:val="99"/>
    <w:unhideWhenUsed/>
    <w:rsid w:val="00576AF1"/>
    <w:rPr>
      <w:color w:val="0000FF" w:themeColor="hyperlink"/>
      <w:u w:val="single"/>
    </w:rPr>
  </w:style>
  <w:style w:type="character" w:customStyle="1" w:styleId="Nagwek5Znak">
    <w:name w:val="Nagłówek 5 Znak"/>
    <w:basedOn w:val="Domylnaczcionkaakapitu"/>
    <w:link w:val="Nagwek5"/>
    <w:uiPriority w:val="9"/>
    <w:semiHidden/>
    <w:rsid w:val="00C51AD8"/>
    <w:rPr>
      <w:rFonts w:asciiTheme="majorHAnsi" w:eastAsiaTheme="majorEastAsia" w:hAnsiTheme="majorHAnsi" w:cstheme="majorBidi"/>
      <w:color w:val="243F60" w:themeColor="accent1" w:themeShade="7F"/>
      <w:sz w:val="20"/>
      <w:szCs w:val="20"/>
      <w:lang w:eastAsia="pl-PL"/>
    </w:rPr>
  </w:style>
  <w:style w:type="paragraph" w:styleId="Tekstpodstawowywcity2">
    <w:name w:val="Body Text Indent 2"/>
    <w:basedOn w:val="Normalny"/>
    <w:link w:val="Tekstpodstawowywcity2Znak"/>
    <w:rsid w:val="00C51AD8"/>
    <w:pPr>
      <w:spacing w:after="120" w:line="480" w:lineRule="auto"/>
      <w:ind w:left="283"/>
    </w:pPr>
  </w:style>
  <w:style w:type="character" w:customStyle="1" w:styleId="Tekstpodstawowywcity2Znak">
    <w:name w:val="Tekst podstawowy wcięty 2 Znak"/>
    <w:basedOn w:val="Domylnaczcionkaakapitu"/>
    <w:link w:val="Tekstpodstawowywcity2"/>
    <w:rsid w:val="00C51AD8"/>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L1 Znak"/>
    <w:link w:val="Akapitzlist"/>
    <w:uiPriority w:val="34"/>
    <w:qFormat/>
    <w:rsid w:val="00CD0533"/>
  </w:style>
  <w:style w:type="paragraph" w:customStyle="1" w:styleId="Default">
    <w:name w:val="Default"/>
    <w:rsid w:val="00F409C6"/>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49453E"/>
    <w:rPr>
      <w:color w:val="605E5C"/>
      <w:shd w:val="clear" w:color="auto" w:fill="E1DFDD"/>
    </w:rPr>
  </w:style>
  <w:style w:type="character" w:customStyle="1" w:styleId="Nagwek3Znak">
    <w:name w:val="Nagłówek 3 Znak"/>
    <w:basedOn w:val="Domylnaczcionkaakapitu"/>
    <w:link w:val="Nagwek3"/>
    <w:uiPriority w:val="9"/>
    <w:rsid w:val="00EB7379"/>
    <w:rPr>
      <w:rFonts w:asciiTheme="majorHAnsi" w:eastAsiaTheme="majorEastAsia" w:hAnsiTheme="majorHAnsi" w:cstheme="majorBidi"/>
      <w:b/>
      <w:bCs/>
      <w:color w:val="4F81BD" w:themeColor="accent1"/>
      <w:sz w:val="20"/>
      <w:szCs w:val="20"/>
      <w:lang w:eastAsia="pl-PL"/>
    </w:rPr>
  </w:style>
  <w:style w:type="character" w:customStyle="1" w:styleId="Nierozpoznanawzmianka2">
    <w:name w:val="Nierozpoznana wzmianka2"/>
    <w:basedOn w:val="Domylnaczcionkaakapitu"/>
    <w:uiPriority w:val="99"/>
    <w:semiHidden/>
    <w:unhideWhenUsed/>
    <w:rsid w:val="0089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4170">
      <w:bodyDiv w:val="1"/>
      <w:marLeft w:val="0"/>
      <w:marRight w:val="0"/>
      <w:marTop w:val="0"/>
      <w:marBottom w:val="0"/>
      <w:divBdr>
        <w:top w:val="none" w:sz="0" w:space="0" w:color="auto"/>
        <w:left w:val="none" w:sz="0" w:space="0" w:color="auto"/>
        <w:bottom w:val="none" w:sz="0" w:space="0" w:color="auto"/>
        <w:right w:val="none" w:sz="0" w:space="0" w:color="auto"/>
      </w:divBdr>
      <w:divsChild>
        <w:div w:id="570164249">
          <w:marLeft w:val="0"/>
          <w:marRight w:val="0"/>
          <w:marTop w:val="0"/>
          <w:marBottom w:val="0"/>
          <w:divBdr>
            <w:top w:val="none" w:sz="0" w:space="0" w:color="auto"/>
            <w:left w:val="none" w:sz="0" w:space="0" w:color="auto"/>
            <w:bottom w:val="none" w:sz="0" w:space="0" w:color="auto"/>
            <w:right w:val="none" w:sz="0" w:space="0" w:color="auto"/>
          </w:divBdr>
        </w:div>
        <w:div w:id="1058242322">
          <w:marLeft w:val="0"/>
          <w:marRight w:val="0"/>
          <w:marTop w:val="0"/>
          <w:marBottom w:val="0"/>
          <w:divBdr>
            <w:top w:val="none" w:sz="0" w:space="0" w:color="auto"/>
            <w:left w:val="none" w:sz="0" w:space="0" w:color="auto"/>
            <w:bottom w:val="none" w:sz="0" w:space="0" w:color="auto"/>
            <w:right w:val="none" w:sz="0" w:space="0" w:color="auto"/>
          </w:divBdr>
        </w:div>
      </w:divsChild>
    </w:div>
    <w:div w:id="178475332">
      <w:bodyDiv w:val="1"/>
      <w:marLeft w:val="0"/>
      <w:marRight w:val="0"/>
      <w:marTop w:val="0"/>
      <w:marBottom w:val="0"/>
      <w:divBdr>
        <w:top w:val="none" w:sz="0" w:space="0" w:color="auto"/>
        <w:left w:val="none" w:sz="0" w:space="0" w:color="auto"/>
        <w:bottom w:val="none" w:sz="0" w:space="0" w:color="auto"/>
        <w:right w:val="none" w:sz="0" w:space="0" w:color="auto"/>
      </w:divBdr>
    </w:div>
    <w:div w:id="626474634">
      <w:bodyDiv w:val="1"/>
      <w:marLeft w:val="0"/>
      <w:marRight w:val="0"/>
      <w:marTop w:val="0"/>
      <w:marBottom w:val="0"/>
      <w:divBdr>
        <w:top w:val="none" w:sz="0" w:space="0" w:color="auto"/>
        <w:left w:val="none" w:sz="0" w:space="0" w:color="auto"/>
        <w:bottom w:val="none" w:sz="0" w:space="0" w:color="auto"/>
        <w:right w:val="none" w:sz="0" w:space="0" w:color="auto"/>
      </w:divBdr>
    </w:div>
    <w:div w:id="626930913">
      <w:bodyDiv w:val="1"/>
      <w:marLeft w:val="0"/>
      <w:marRight w:val="0"/>
      <w:marTop w:val="0"/>
      <w:marBottom w:val="0"/>
      <w:divBdr>
        <w:top w:val="none" w:sz="0" w:space="0" w:color="auto"/>
        <w:left w:val="none" w:sz="0" w:space="0" w:color="auto"/>
        <w:bottom w:val="none" w:sz="0" w:space="0" w:color="auto"/>
        <w:right w:val="none" w:sz="0" w:space="0" w:color="auto"/>
      </w:divBdr>
    </w:div>
    <w:div w:id="639463083">
      <w:bodyDiv w:val="1"/>
      <w:marLeft w:val="0"/>
      <w:marRight w:val="0"/>
      <w:marTop w:val="0"/>
      <w:marBottom w:val="0"/>
      <w:divBdr>
        <w:top w:val="none" w:sz="0" w:space="0" w:color="auto"/>
        <w:left w:val="none" w:sz="0" w:space="0" w:color="auto"/>
        <w:bottom w:val="none" w:sz="0" w:space="0" w:color="auto"/>
        <w:right w:val="none" w:sz="0" w:space="0" w:color="auto"/>
      </w:divBdr>
    </w:div>
    <w:div w:id="656034333">
      <w:bodyDiv w:val="1"/>
      <w:marLeft w:val="0"/>
      <w:marRight w:val="0"/>
      <w:marTop w:val="0"/>
      <w:marBottom w:val="0"/>
      <w:divBdr>
        <w:top w:val="none" w:sz="0" w:space="0" w:color="auto"/>
        <w:left w:val="none" w:sz="0" w:space="0" w:color="auto"/>
        <w:bottom w:val="none" w:sz="0" w:space="0" w:color="auto"/>
        <w:right w:val="none" w:sz="0" w:space="0" w:color="auto"/>
      </w:divBdr>
      <w:divsChild>
        <w:div w:id="1381126503">
          <w:marLeft w:val="0"/>
          <w:marRight w:val="0"/>
          <w:marTop w:val="0"/>
          <w:marBottom w:val="0"/>
          <w:divBdr>
            <w:top w:val="none" w:sz="0" w:space="0" w:color="auto"/>
            <w:left w:val="none" w:sz="0" w:space="0" w:color="auto"/>
            <w:bottom w:val="none" w:sz="0" w:space="0" w:color="auto"/>
            <w:right w:val="none" w:sz="0" w:space="0" w:color="auto"/>
          </w:divBdr>
        </w:div>
        <w:div w:id="2051688250">
          <w:marLeft w:val="0"/>
          <w:marRight w:val="0"/>
          <w:marTop w:val="0"/>
          <w:marBottom w:val="0"/>
          <w:divBdr>
            <w:top w:val="none" w:sz="0" w:space="0" w:color="auto"/>
            <w:left w:val="none" w:sz="0" w:space="0" w:color="auto"/>
            <w:bottom w:val="none" w:sz="0" w:space="0" w:color="auto"/>
            <w:right w:val="none" w:sz="0" w:space="0" w:color="auto"/>
          </w:divBdr>
        </w:div>
      </w:divsChild>
    </w:div>
    <w:div w:id="789713575">
      <w:bodyDiv w:val="1"/>
      <w:marLeft w:val="0"/>
      <w:marRight w:val="0"/>
      <w:marTop w:val="0"/>
      <w:marBottom w:val="0"/>
      <w:divBdr>
        <w:top w:val="none" w:sz="0" w:space="0" w:color="auto"/>
        <w:left w:val="none" w:sz="0" w:space="0" w:color="auto"/>
        <w:bottom w:val="none" w:sz="0" w:space="0" w:color="auto"/>
        <w:right w:val="none" w:sz="0" w:space="0" w:color="auto"/>
      </w:divBdr>
    </w:div>
    <w:div w:id="898636082">
      <w:bodyDiv w:val="1"/>
      <w:marLeft w:val="0"/>
      <w:marRight w:val="0"/>
      <w:marTop w:val="0"/>
      <w:marBottom w:val="0"/>
      <w:divBdr>
        <w:top w:val="none" w:sz="0" w:space="0" w:color="auto"/>
        <w:left w:val="none" w:sz="0" w:space="0" w:color="auto"/>
        <w:bottom w:val="none" w:sz="0" w:space="0" w:color="auto"/>
        <w:right w:val="none" w:sz="0" w:space="0" w:color="auto"/>
      </w:divBdr>
    </w:div>
    <w:div w:id="1392265887">
      <w:bodyDiv w:val="1"/>
      <w:marLeft w:val="0"/>
      <w:marRight w:val="0"/>
      <w:marTop w:val="0"/>
      <w:marBottom w:val="0"/>
      <w:divBdr>
        <w:top w:val="none" w:sz="0" w:space="0" w:color="auto"/>
        <w:left w:val="none" w:sz="0" w:space="0" w:color="auto"/>
        <w:bottom w:val="none" w:sz="0" w:space="0" w:color="auto"/>
        <w:right w:val="none" w:sz="0" w:space="0" w:color="auto"/>
      </w:divBdr>
    </w:div>
    <w:div w:id="1698042714">
      <w:bodyDiv w:val="1"/>
      <w:marLeft w:val="0"/>
      <w:marRight w:val="0"/>
      <w:marTop w:val="0"/>
      <w:marBottom w:val="0"/>
      <w:divBdr>
        <w:top w:val="none" w:sz="0" w:space="0" w:color="auto"/>
        <w:left w:val="none" w:sz="0" w:space="0" w:color="auto"/>
        <w:bottom w:val="none" w:sz="0" w:space="0" w:color="auto"/>
        <w:right w:val="none" w:sz="0" w:space="0" w:color="auto"/>
      </w:divBdr>
    </w:div>
    <w:div w:id="1786120544">
      <w:bodyDiv w:val="1"/>
      <w:marLeft w:val="0"/>
      <w:marRight w:val="0"/>
      <w:marTop w:val="0"/>
      <w:marBottom w:val="0"/>
      <w:divBdr>
        <w:top w:val="none" w:sz="0" w:space="0" w:color="auto"/>
        <w:left w:val="none" w:sz="0" w:space="0" w:color="auto"/>
        <w:bottom w:val="none" w:sz="0" w:space="0" w:color="auto"/>
        <w:right w:val="none" w:sz="0" w:space="0" w:color="auto"/>
      </w:divBdr>
    </w:div>
    <w:div w:id="1818454684">
      <w:bodyDiv w:val="1"/>
      <w:marLeft w:val="0"/>
      <w:marRight w:val="0"/>
      <w:marTop w:val="0"/>
      <w:marBottom w:val="0"/>
      <w:divBdr>
        <w:top w:val="none" w:sz="0" w:space="0" w:color="auto"/>
        <w:left w:val="none" w:sz="0" w:space="0" w:color="auto"/>
        <w:bottom w:val="none" w:sz="0" w:space="0" w:color="auto"/>
        <w:right w:val="none" w:sz="0" w:space="0" w:color="auto"/>
      </w:divBdr>
    </w:div>
    <w:div w:id="1823234532">
      <w:bodyDiv w:val="1"/>
      <w:marLeft w:val="0"/>
      <w:marRight w:val="0"/>
      <w:marTop w:val="0"/>
      <w:marBottom w:val="0"/>
      <w:divBdr>
        <w:top w:val="none" w:sz="0" w:space="0" w:color="auto"/>
        <w:left w:val="none" w:sz="0" w:space="0" w:color="auto"/>
        <w:bottom w:val="none" w:sz="0" w:space="0" w:color="auto"/>
        <w:right w:val="none" w:sz="0" w:space="0" w:color="auto"/>
      </w:divBdr>
    </w:div>
    <w:div w:id="19943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Moje_DOC\_Pobrane\MPECWiK_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43C1F-BDC1-494D-8C62-CE0C47E2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MPECWiK_Wzór</Template>
  <TotalTime>149</TotalTime>
  <Pages>11</Pages>
  <Words>4233</Words>
  <Characters>25404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keywords>Wzór</cp:keywords>
  <cp:lastModifiedBy>ikuderska@WODOCIAGI.CORP</cp:lastModifiedBy>
  <cp:revision>22</cp:revision>
  <cp:lastPrinted>2023-10-10T12:40:00Z</cp:lastPrinted>
  <dcterms:created xsi:type="dcterms:W3CDTF">2023-10-10T08:01:00Z</dcterms:created>
  <dcterms:modified xsi:type="dcterms:W3CDTF">2023-10-10T12:41:00Z</dcterms:modified>
</cp:coreProperties>
</file>