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A4882" w14:textId="77777777" w:rsidR="005C1088" w:rsidRDefault="005C1088" w:rsidP="0052512F">
      <w:pPr>
        <w:tabs>
          <w:tab w:val="left" w:pos="3882"/>
        </w:tabs>
        <w:spacing w:line="240" w:lineRule="auto"/>
        <w:rPr>
          <w:b/>
          <w:sz w:val="28"/>
          <w:szCs w:val="28"/>
        </w:rPr>
      </w:pPr>
    </w:p>
    <w:p w14:paraId="30E10CEF" w14:textId="6C0BB5FA" w:rsidR="00DD5B69" w:rsidRPr="008C2D50" w:rsidRDefault="00003576" w:rsidP="00DD5B69">
      <w:pPr>
        <w:tabs>
          <w:tab w:val="left" w:pos="3882"/>
        </w:tabs>
        <w:spacing w:line="240" w:lineRule="auto"/>
        <w:jc w:val="center"/>
        <w:rPr>
          <w:b/>
          <w:sz w:val="28"/>
          <w:szCs w:val="28"/>
        </w:rPr>
      </w:pPr>
      <w:r w:rsidRPr="008C2D50">
        <w:rPr>
          <w:b/>
          <w:sz w:val="28"/>
          <w:szCs w:val="28"/>
        </w:rPr>
        <w:t>SPECYFIKACJA TECHNICZNA WYKONANIA I ODBIORU ROBÓT BUDOWLANYCH</w:t>
      </w:r>
    </w:p>
    <w:p w14:paraId="624EABF8" w14:textId="77777777" w:rsidR="005C1088" w:rsidRPr="008C2D50" w:rsidRDefault="005C1088" w:rsidP="005C1088">
      <w:pPr>
        <w:tabs>
          <w:tab w:val="left" w:pos="3882"/>
        </w:tabs>
        <w:spacing w:line="240" w:lineRule="auto"/>
        <w:jc w:val="center"/>
        <w:rPr>
          <w:b/>
          <w:sz w:val="28"/>
          <w:szCs w:val="28"/>
        </w:rPr>
      </w:pPr>
    </w:p>
    <w:tbl>
      <w:tblPr>
        <w:tblStyle w:val="TitelPage1"/>
        <w:tblW w:w="5000" w:type="pct"/>
        <w:tblLayout w:type="fixed"/>
        <w:tblCellMar>
          <w:top w:w="28" w:type="dxa"/>
          <w:left w:w="0" w:type="dxa"/>
          <w:bottom w:w="28" w:type="dxa"/>
          <w:right w:w="0" w:type="dxa"/>
        </w:tblCellMar>
        <w:tblLook w:val="06A0" w:firstRow="1" w:lastRow="0" w:firstColumn="1" w:lastColumn="0" w:noHBand="1" w:noVBand="1"/>
      </w:tblPr>
      <w:tblGrid>
        <w:gridCol w:w="5215"/>
        <w:gridCol w:w="3855"/>
      </w:tblGrid>
      <w:tr w:rsidR="005C1088" w:rsidRPr="008C2D50" w14:paraId="1E5F3A62" w14:textId="77777777" w:rsidTr="0086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pct"/>
            <w:tcMar>
              <w:top w:w="0" w:type="dxa"/>
              <w:bottom w:w="0" w:type="dxa"/>
            </w:tcMar>
          </w:tcPr>
          <w:p w14:paraId="7F28409A" w14:textId="77777777" w:rsidR="005C1088" w:rsidRPr="008C2D50" w:rsidRDefault="005C1088" w:rsidP="008613D8">
            <w:pPr>
              <w:pStyle w:val="Bezodstpw"/>
              <w:rPr>
                <w:b/>
                <w:sz w:val="20"/>
              </w:rPr>
            </w:pPr>
            <w:r w:rsidRPr="008C2D50">
              <w:rPr>
                <w:b/>
                <w:sz w:val="20"/>
              </w:rPr>
              <w:t xml:space="preserve">Sygnatura </w:t>
            </w:r>
          </w:p>
        </w:tc>
        <w:tc>
          <w:tcPr>
            <w:tcW w:w="2125" w:type="pct"/>
          </w:tcPr>
          <w:p w14:paraId="46434948" w14:textId="77777777" w:rsidR="005C1088" w:rsidRPr="008C2D50" w:rsidRDefault="005C1088" w:rsidP="008613D8">
            <w:pPr>
              <w:cnfStyle w:val="100000000000" w:firstRow="1" w:lastRow="0" w:firstColumn="0" w:lastColumn="0" w:oddVBand="0" w:evenVBand="0" w:oddHBand="0" w:evenHBand="0" w:firstRowFirstColumn="0" w:firstRowLastColumn="0" w:lastRowFirstColumn="0" w:lastRowLastColumn="0"/>
              <w:rPr>
                <w:b/>
                <w:bCs w:val="0"/>
                <w:sz w:val="20"/>
                <w:lang w:val="en-US"/>
              </w:rPr>
            </w:pPr>
          </w:p>
        </w:tc>
      </w:tr>
      <w:tr w:rsidR="005C1088" w:rsidRPr="008C2D50" w14:paraId="0165EFA0" w14:textId="77777777" w:rsidTr="008613D8">
        <w:tc>
          <w:tcPr>
            <w:cnfStyle w:val="001000000000" w:firstRow="0" w:lastRow="0" w:firstColumn="1" w:lastColumn="0" w:oddVBand="0" w:evenVBand="0" w:oddHBand="0" w:evenHBand="0" w:firstRowFirstColumn="0" w:firstRowLastColumn="0" w:lastRowFirstColumn="0" w:lastRowLastColumn="0"/>
            <w:tcW w:w="2875" w:type="pct"/>
            <w:tcMar>
              <w:top w:w="57" w:type="dxa"/>
            </w:tcMar>
          </w:tcPr>
          <w:p w14:paraId="464F724E" w14:textId="7759B0F4" w:rsidR="005C1088" w:rsidRPr="008C2D50" w:rsidRDefault="00FF4226" w:rsidP="008613D8">
            <w:pPr>
              <w:spacing w:line="276" w:lineRule="auto"/>
              <w:rPr>
                <w:lang w:val="en-GB"/>
              </w:rPr>
            </w:pPr>
            <w:r w:rsidRPr="00FF4226">
              <w:rPr>
                <w:b w:val="0"/>
                <w:bCs w:val="0"/>
                <w:noProof/>
                <w:lang w:val="en-GB"/>
              </w:rPr>
              <w:t>PV_I_1/02.2023</w:t>
            </w:r>
          </w:p>
        </w:tc>
        <w:tc>
          <w:tcPr>
            <w:tcW w:w="2125" w:type="pct"/>
            <w:tcMar>
              <w:top w:w="57" w:type="dxa"/>
            </w:tcMar>
          </w:tcPr>
          <w:p w14:paraId="70E0F6B8" w14:textId="77777777" w:rsidR="005C1088" w:rsidRPr="008C2D50" w:rsidRDefault="005C1088" w:rsidP="008613D8">
            <w:pPr>
              <w:spacing w:line="276" w:lineRule="auto"/>
              <w:cnfStyle w:val="000000000000" w:firstRow="0" w:lastRow="0" w:firstColumn="0" w:lastColumn="0" w:oddVBand="0" w:evenVBand="0" w:oddHBand="0" w:evenHBand="0" w:firstRowFirstColumn="0" w:firstRowLastColumn="0" w:lastRowFirstColumn="0" w:lastRowLastColumn="0"/>
              <w:rPr>
                <w:lang w:val="en-GB"/>
              </w:rPr>
            </w:pPr>
          </w:p>
        </w:tc>
      </w:tr>
    </w:tbl>
    <w:p w14:paraId="3EA68D7D" w14:textId="77777777" w:rsidR="005C1088" w:rsidRPr="008C2D50" w:rsidRDefault="005C1088" w:rsidP="005C1088">
      <w:pPr>
        <w:tabs>
          <w:tab w:val="left" w:pos="2955"/>
        </w:tabs>
        <w:spacing w:line="240" w:lineRule="auto"/>
        <w:rPr>
          <w:rFonts w:cs="Times New Roman"/>
          <w:noProof/>
          <w:sz w:val="20"/>
          <w:szCs w:val="20"/>
        </w:rPr>
      </w:pPr>
    </w:p>
    <w:tbl>
      <w:tblPr>
        <w:tblStyle w:val="TitelPage1"/>
        <w:tblW w:w="5000" w:type="pct"/>
        <w:tblLayout w:type="fixed"/>
        <w:tblCellMar>
          <w:top w:w="28" w:type="dxa"/>
          <w:left w:w="0" w:type="dxa"/>
          <w:bottom w:w="28" w:type="dxa"/>
          <w:right w:w="0" w:type="dxa"/>
        </w:tblCellMar>
        <w:tblLook w:val="06A0" w:firstRow="1" w:lastRow="0" w:firstColumn="1" w:lastColumn="0" w:noHBand="1" w:noVBand="1"/>
      </w:tblPr>
      <w:tblGrid>
        <w:gridCol w:w="5215"/>
        <w:gridCol w:w="3855"/>
      </w:tblGrid>
      <w:tr w:rsidR="005C1088" w:rsidRPr="008C2D50" w14:paraId="13D1BDB3" w14:textId="77777777" w:rsidTr="0086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pct"/>
            <w:tcMar>
              <w:top w:w="0" w:type="dxa"/>
              <w:bottom w:w="0" w:type="dxa"/>
            </w:tcMar>
          </w:tcPr>
          <w:p w14:paraId="168ECF61" w14:textId="77777777" w:rsidR="005C1088" w:rsidRPr="008C2D50" w:rsidRDefault="005C1088" w:rsidP="008613D8">
            <w:pPr>
              <w:pStyle w:val="Bezodstpw"/>
              <w:rPr>
                <w:b/>
                <w:sz w:val="20"/>
              </w:rPr>
            </w:pPr>
            <w:r w:rsidRPr="008C2D50">
              <w:rPr>
                <w:b/>
                <w:sz w:val="20"/>
              </w:rPr>
              <w:t xml:space="preserve">Nazwa </w:t>
            </w:r>
          </w:p>
        </w:tc>
        <w:tc>
          <w:tcPr>
            <w:tcW w:w="2125" w:type="pct"/>
          </w:tcPr>
          <w:p w14:paraId="7FB66871" w14:textId="77777777" w:rsidR="005C1088" w:rsidRPr="008C2D50" w:rsidRDefault="005C1088" w:rsidP="008613D8">
            <w:pPr>
              <w:cnfStyle w:val="100000000000" w:firstRow="1" w:lastRow="0" w:firstColumn="0" w:lastColumn="0" w:oddVBand="0" w:evenVBand="0" w:oddHBand="0" w:evenHBand="0" w:firstRowFirstColumn="0" w:firstRowLastColumn="0" w:lastRowFirstColumn="0" w:lastRowLastColumn="0"/>
              <w:rPr>
                <w:bCs w:val="0"/>
                <w:sz w:val="20"/>
                <w:lang w:val="en-US"/>
              </w:rPr>
            </w:pPr>
          </w:p>
        </w:tc>
      </w:tr>
      <w:tr w:rsidR="005C1088" w:rsidRPr="008C2D50" w14:paraId="43F1DE60" w14:textId="77777777" w:rsidTr="008613D8">
        <w:tc>
          <w:tcPr>
            <w:cnfStyle w:val="001000000000" w:firstRow="0" w:lastRow="0" w:firstColumn="1" w:lastColumn="0" w:oddVBand="0" w:evenVBand="0" w:oddHBand="0" w:evenHBand="0" w:firstRowFirstColumn="0" w:firstRowLastColumn="0" w:lastRowFirstColumn="0" w:lastRowLastColumn="0"/>
            <w:tcW w:w="5000" w:type="pct"/>
            <w:gridSpan w:val="2"/>
            <w:tcMar>
              <w:top w:w="57" w:type="dxa"/>
            </w:tcMar>
          </w:tcPr>
          <w:p w14:paraId="32D69B8C" w14:textId="77777777" w:rsidR="003C30DD" w:rsidRPr="003C30DD" w:rsidRDefault="003C30DD" w:rsidP="003C30DD">
            <w:pPr>
              <w:spacing w:line="276" w:lineRule="auto"/>
              <w:jc w:val="center"/>
              <w:rPr>
                <w:noProof/>
              </w:rPr>
            </w:pPr>
            <w:r w:rsidRPr="003C30DD">
              <w:rPr>
                <w:noProof/>
              </w:rPr>
              <w:t xml:space="preserve">Dokumentacja techniczna mikroinstalacji fotowoltaicznej dla obiektu </w:t>
            </w:r>
          </w:p>
          <w:p w14:paraId="70673F3C" w14:textId="6E1A2130" w:rsidR="005C1088" w:rsidRPr="008C2D50" w:rsidRDefault="003C30DD" w:rsidP="003C30DD">
            <w:pPr>
              <w:spacing w:line="276" w:lineRule="auto"/>
              <w:jc w:val="center"/>
            </w:pPr>
            <w:r w:rsidRPr="003C30DD">
              <w:rPr>
                <w:noProof/>
              </w:rPr>
              <w:t>użyteczności publicznej</w:t>
            </w:r>
          </w:p>
        </w:tc>
      </w:tr>
    </w:tbl>
    <w:p w14:paraId="30ECF333" w14:textId="77777777" w:rsidR="005C1088" w:rsidRPr="008C2D50" w:rsidRDefault="005C1088" w:rsidP="005C1088">
      <w:pPr>
        <w:tabs>
          <w:tab w:val="left" w:pos="2955"/>
        </w:tabs>
        <w:spacing w:line="240" w:lineRule="auto"/>
        <w:rPr>
          <w:rFonts w:cs="Times New Roman"/>
          <w:b/>
          <w:noProof/>
          <w:sz w:val="20"/>
          <w:szCs w:val="20"/>
        </w:rPr>
      </w:pPr>
    </w:p>
    <w:tbl>
      <w:tblPr>
        <w:tblStyle w:val="TitelPage1"/>
        <w:tblW w:w="5000" w:type="pct"/>
        <w:tblLayout w:type="fixed"/>
        <w:tblCellMar>
          <w:top w:w="28" w:type="dxa"/>
          <w:left w:w="0" w:type="dxa"/>
          <w:bottom w:w="28" w:type="dxa"/>
          <w:right w:w="0" w:type="dxa"/>
        </w:tblCellMar>
        <w:tblLook w:val="06A0" w:firstRow="1" w:lastRow="0" w:firstColumn="1" w:lastColumn="0" w:noHBand="1" w:noVBand="1"/>
      </w:tblPr>
      <w:tblGrid>
        <w:gridCol w:w="2935"/>
        <w:gridCol w:w="1965"/>
        <w:gridCol w:w="2084"/>
        <w:gridCol w:w="2086"/>
      </w:tblGrid>
      <w:tr w:rsidR="005C1088" w:rsidRPr="008C2D50" w14:paraId="666BBBD6" w14:textId="77777777" w:rsidTr="0086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tcMar>
              <w:top w:w="0" w:type="dxa"/>
              <w:bottom w:w="0" w:type="dxa"/>
            </w:tcMar>
          </w:tcPr>
          <w:p w14:paraId="0D3ABBB4" w14:textId="77777777" w:rsidR="005C1088" w:rsidRPr="008C2D50" w:rsidRDefault="005C1088" w:rsidP="008613D8">
            <w:pPr>
              <w:pStyle w:val="Bezodstpw"/>
              <w:rPr>
                <w:b/>
                <w:sz w:val="20"/>
              </w:rPr>
            </w:pPr>
            <w:r w:rsidRPr="008C2D50">
              <w:rPr>
                <w:b/>
                <w:sz w:val="20"/>
              </w:rPr>
              <w:t>Obiekt</w:t>
            </w:r>
          </w:p>
        </w:tc>
        <w:tc>
          <w:tcPr>
            <w:tcW w:w="1083" w:type="pct"/>
          </w:tcPr>
          <w:p w14:paraId="213FA981" w14:textId="77777777" w:rsidR="005C1088" w:rsidRPr="008C2D50" w:rsidRDefault="005C1088" w:rsidP="008613D8">
            <w:pPr>
              <w:cnfStyle w:val="100000000000" w:firstRow="1" w:lastRow="0" w:firstColumn="0" w:lastColumn="0" w:oddVBand="0" w:evenVBand="0" w:oddHBand="0" w:evenHBand="0" w:firstRowFirstColumn="0" w:firstRowLastColumn="0" w:lastRowFirstColumn="0" w:lastRowLastColumn="0"/>
              <w:rPr>
                <w:bCs w:val="0"/>
                <w:sz w:val="20"/>
                <w:lang w:val="en-US"/>
              </w:rPr>
            </w:pPr>
          </w:p>
        </w:tc>
        <w:tc>
          <w:tcPr>
            <w:tcW w:w="1149" w:type="pct"/>
          </w:tcPr>
          <w:p w14:paraId="22568DC9" w14:textId="77777777" w:rsidR="005C1088" w:rsidRPr="008C2D50" w:rsidRDefault="005C1088" w:rsidP="008613D8">
            <w:pPr>
              <w:cnfStyle w:val="100000000000" w:firstRow="1" w:lastRow="0" w:firstColumn="0" w:lastColumn="0" w:oddVBand="0" w:evenVBand="0" w:oddHBand="0" w:evenHBand="0" w:firstRowFirstColumn="0" w:firstRowLastColumn="0" w:lastRowFirstColumn="0" w:lastRowLastColumn="0"/>
              <w:rPr>
                <w:bCs w:val="0"/>
                <w:sz w:val="20"/>
              </w:rPr>
            </w:pPr>
          </w:p>
        </w:tc>
        <w:tc>
          <w:tcPr>
            <w:tcW w:w="1150" w:type="pct"/>
          </w:tcPr>
          <w:p w14:paraId="6D8A1C47" w14:textId="77777777" w:rsidR="005C1088" w:rsidRPr="008C2D50" w:rsidRDefault="005C1088" w:rsidP="008613D8">
            <w:pPr>
              <w:cnfStyle w:val="100000000000" w:firstRow="1" w:lastRow="0" w:firstColumn="0" w:lastColumn="0" w:oddVBand="0" w:evenVBand="0" w:oddHBand="0" w:evenHBand="0" w:firstRowFirstColumn="0" w:firstRowLastColumn="0" w:lastRowFirstColumn="0" w:lastRowLastColumn="0"/>
              <w:rPr>
                <w:bCs w:val="0"/>
                <w:sz w:val="20"/>
              </w:rPr>
            </w:pPr>
          </w:p>
        </w:tc>
      </w:tr>
      <w:tr w:rsidR="00FF4226" w:rsidRPr="008C2D50" w14:paraId="595110D1" w14:textId="77777777" w:rsidTr="008613D8">
        <w:tc>
          <w:tcPr>
            <w:cnfStyle w:val="001000000000" w:firstRow="0" w:lastRow="0" w:firstColumn="1" w:lastColumn="0" w:oddVBand="0" w:evenVBand="0" w:oddHBand="0" w:evenHBand="0" w:firstRowFirstColumn="0" w:firstRowLastColumn="0" w:lastRowFirstColumn="0" w:lastRowLastColumn="0"/>
            <w:tcW w:w="1618" w:type="pct"/>
            <w:tcMar>
              <w:top w:w="57" w:type="dxa"/>
            </w:tcMar>
          </w:tcPr>
          <w:p w14:paraId="4E11FE3F" w14:textId="77777777" w:rsidR="00FF4226" w:rsidRPr="008C2D50" w:rsidRDefault="00FF4226" w:rsidP="00FF4226">
            <w:pPr>
              <w:spacing w:line="276" w:lineRule="auto"/>
              <w:rPr>
                <w:lang w:val="en-GB"/>
              </w:rPr>
            </w:pPr>
            <w:r w:rsidRPr="008C2D50">
              <w:rPr>
                <w:b w:val="0"/>
                <w:bCs w:val="0"/>
                <w:noProof/>
                <w:lang w:val="en-GB"/>
              </w:rPr>
              <w:t>Nazwa</w:t>
            </w:r>
          </w:p>
        </w:tc>
        <w:tc>
          <w:tcPr>
            <w:tcW w:w="3382" w:type="pct"/>
            <w:gridSpan w:val="3"/>
            <w:tcMar>
              <w:top w:w="57" w:type="dxa"/>
            </w:tcMar>
          </w:tcPr>
          <w:p w14:paraId="23539A3E" w14:textId="3E3CAED4" w:rsidR="00FF4226" w:rsidRPr="008C2D50" w:rsidRDefault="00FF4226" w:rsidP="00FF4226">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47642D">
              <w:t>Szpital Wielospecjalistyczny im. dr Ludwika Błażka</w:t>
            </w:r>
          </w:p>
        </w:tc>
      </w:tr>
      <w:tr w:rsidR="00FF4226" w:rsidRPr="008C2D50" w14:paraId="44D32469" w14:textId="77777777" w:rsidTr="008613D8">
        <w:tc>
          <w:tcPr>
            <w:cnfStyle w:val="001000000000" w:firstRow="0" w:lastRow="0" w:firstColumn="1" w:lastColumn="0" w:oddVBand="0" w:evenVBand="0" w:oddHBand="0" w:evenHBand="0" w:firstRowFirstColumn="0" w:firstRowLastColumn="0" w:lastRowFirstColumn="0" w:lastRowLastColumn="0"/>
            <w:tcW w:w="1618" w:type="pct"/>
          </w:tcPr>
          <w:p w14:paraId="15FF0908" w14:textId="77777777" w:rsidR="00FF4226" w:rsidRPr="008C2D50" w:rsidRDefault="00FF4226" w:rsidP="00FF4226">
            <w:pPr>
              <w:spacing w:line="276" w:lineRule="auto"/>
              <w:rPr>
                <w:bCs w:val="0"/>
                <w:lang w:val="en-GB"/>
              </w:rPr>
            </w:pPr>
            <w:r w:rsidRPr="008C2D50">
              <w:rPr>
                <w:b w:val="0"/>
                <w:bCs w:val="0"/>
                <w:noProof/>
                <w:lang w:val="en-GB"/>
              </w:rPr>
              <w:t>Adres</w:t>
            </w:r>
          </w:p>
        </w:tc>
        <w:tc>
          <w:tcPr>
            <w:tcW w:w="3382" w:type="pct"/>
            <w:gridSpan w:val="3"/>
          </w:tcPr>
          <w:p w14:paraId="740A28FB" w14:textId="176D162A" w:rsidR="00FF4226" w:rsidRPr="008C2D50" w:rsidRDefault="00FF4226" w:rsidP="00FF4226">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47642D">
              <w:t>ul. Poznańska 97, 88-100 Inowrocław</w:t>
            </w:r>
          </w:p>
        </w:tc>
      </w:tr>
    </w:tbl>
    <w:p w14:paraId="7328BA77" w14:textId="77777777" w:rsidR="005C1088" w:rsidRPr="0042549F" w:rsidRDefault="005C1088" w:rsidP="005C1088">
      <w:pPr>
        <w:pStyle w:val="Bezodstpw"/>
        <w:rPr>
          <w:sz w:val="10"/>
          <w:szCs w:val="10"/>
        </w:rPr>
      </w:pPr>
    </w:p>
    <w:tbl>
      <w:tblPr>
        <w:tblStyle w:val="TitelPage1"/>
        <w:tblW w:w="5000" w:type="pct"/>
        <w:tblLayout w:type="fixed"/>
        <w:tblCellMar>
          <w:top w:w="28" w:type="dxa"/>
          <w:left w:w="0" w:type="dxa"/>
          <w:bottom w:w="28" w:type="dxa"/>
          <w:right w:w="0" w:type="dxa"/>
        </w:tblCellMar>
        <w:tblLook w:val="06A0" w:firstRow="1" w:lastRow="0" w:firstColumn="1" w:lastColumn="0" w:noHBand="1" w:noVBand="1"/>
      </w:tblPr>
      <w:tblGrid>
        <w:gridCol w:w="2935"/>
        <w:gridCol w:w="6135"/>
      </w:tblGrid>
      <w:tr w:rsidR="0042549F" w:rsidRPr="0039083A" w14:paraId="49777E2A" w14:textId="77777777" w:rsidTr="002240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tcMar>
              <w:top w:w="0" w:type="dxa"/>
              <w:bottom w:w="0" w:type="dxa"/>
            </w:tcMar>
          </w:tcPr>
          <w:p w14:paraId="1285C7E7" w14:textId="77777777" w:rsidR="0042549F" w:rsidRPr="0042549F" w:rsidRDefault="0042549F" w:rsidP="002240F6">
            <w:pPr>
              <w:pStyle w:val="Bezodstpw"/>
              <w:spacing w:before="240"/>
              <w:rPr>
                <w:b/>
                <w:sz w:val="20"/>
              </w:rPr>
            </w:pPr>
            <w:r w:rsidRPr="0042549F">
              <w:rPr>
                <w:b/>
                <w:sz w:val="20"/>
              </w:rPr>
              <w:t>Inwestor</w:t>
            </w:r>
          </w:p>
        </w:tc>
        <w:tc>
          <w:tcPr>
            <w:tcW w:w="3382" w:type="pct"/>
          </w:tcPr>
          <w:p w14:paraId="31529DAB" w14:textId="77777777" w:rsidR="0042549F" w:rsidRPr="0042549F" w:rsidRDefault="0042549F" w:rsidP="002240F6">
            <w:pPr>
              <w:cnfStyle w:val="100000000000" w:firstRow="1" w:lastRow="0" w:firstColumn="0" w:lastColumn="0" w:oddVBand="0" w:evenVBand="0" w:oddHBand="0" w:evenHBand="0" w:firstRowFirstColumn="0" w:firstRowLastColumn="0" w:lastRowFirstColumn="0" w:lastRowLastColumn="0"/>
              <w:rPr>
                <w:bCs w:val="0"/>
                <w:sz w:val="20"/>
                <w:lang w:val="en-US"/>
              </w:rPr>
            </w:pPr>
          </w:p>
        </w:tc>
      </w:tr>
      <w:tr w:rsidR="0042549F" w:rsidRPr="0039083A" w14:paraId="4980ED6D" w14:textId="77777777" w:rsidTr="002240F6">
        <w:tc>
          <w:tcPr>
            <w:cnfStyle w:val="001000000000" w:firstRow="0" w:lastRow="0" w:firstColumn="1" w:lastColumn="0" w:oddVBand="0" w:evenVBand="0" w:oddHBand="0" w:evenHBand="0" w:firstRowFirstColumn="0" w:firstRowLastColumn="0" w:lastRowFirstColumn="0" w:lastRowLastColumn="0"/>
            <w:tcW w:w="1618" w:type="pct"/>
            <w:tcMar>
              <w:top w:w="57" w:type="dxa"/>
            </w:tcMar>
          </w:tcPr>
          <w:p w14:paraId="082FF152" w14:textId="77777777" w:rsidR="0042549F" w:rsidRPr="0042549F" w:rsidRDefault="0042549F" w:rsidP="002240F6">
            <w:pPr>
              <w:spacing w:line="276" w:lineRule="auto"/>
              <w:rPr>
                <w:lang w:val="en-GB"/>
              </w:rPr>
            </w:pPr>
            <w:r w:rsidRPr="0042549F">
              <w:rPr>
                <w:b w:val="0"/>
                <w:bCs w:val="0"/>
                <w:noProof/>
                <w:lang w:val="en-GB"/>
              </w:rPr>
              <w:t>Nazwa</w:t>
            </w:r>
          </w:p>
        </w:tc>
        <w:tc>
          <w:tcPr>
            <w:tcW w:w="3382" w:type="pct"/>
            <w:tcMar>
              <w:top w:w="57" w:type="dxa"/>
            </w:tcMar>
          </w:tcPr>
          <w:p w14:paraId="32498505" w14:textId="40F70816" w:rsidR="0042549F" w:rsidRPr="0042549F" w:rsidRDefault="00521C72" w:rsidP="002240F6">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521C72">
              <w:rPr>
                <w:lang w:val="en-GB"/>
              </w:rPr>
              <w:t>Szpital Wielospecjalistyczny im. dr. Ludwika Błażka w Inowrocławiu</w:t>
            </w:r>
          </w:p>
        </w:tc>
      </w:tr>
      <w:tr w:rsidR="0042549F" w:rsidRPr="0039083A" w14:paraId="3F84A889" w14:textId="77777777" w:rsidTr="002240F6">
        <w:tc>
          <w:tcPr>
            <w:cnfStyle w:val="001000000000" w:firstRow="0" w:lastRow="0" w:firstColumn="1" w:lastColumn="0" w:oddVBand="0" w:evenVBand="0" w:oddHBand="0" w:evenHBand="0" w:firstRowFirstColumn="0" w:firstRowLastColumn="0" w:lastRowFirstColumn="0" w:lastRowLastColumn="0"/>
            <w:tcW w:w="1618" w:type="pct"/>
          </w:tcPr>
          <w:p w14:paraId="72215BEA" w14:textId="77777777" w:rsidR="0042549F" w:rsidRPr="0042549F" w:rsidRDefault="0042549F" w:rsidP="002240F6">
            <w:pPr>
              <w:spacing w:line="276" w:lineRule="auto"/>
              <w:rPr>
                <w:bCs w:val="0"/>
                <w:lang w:val="en-GB"/>
              </w:rPr>
            </w:pPr>
            <w:r w:rsidRPr="0042549F">
              <w:rPr>
                <w:b w:val="0"/>
                <w:bCs w:val="0"/>
                <w:noProof/>
                <w:lang w:val="en-GB"/>
              </w:rPr>
              <w:t>Adres</w:t>
            </w:r>
          </w:p>
        </w:tc>
        <w:tc>
          <w:tcPr>
            <w:tcW w:w="3382" w:type="pct"/>
          </w:tcPr>
          <w:p w14:paraId="04D020BD" w14:textId="25662682" w:rsidR="0042549F" w:rsidRPr="0042549F" w:rsidRDefault="00521C72" w:rsidP="00521C72">
            <w:pPr>
              <w:cnfStyle w:val="000000000000" w:firstRow="0" w:lastRow="0" w:firstColumn="0" w:lastColumn="0" w:oddVBand="0" w:evenVBand="0" w:oddHBand="0" w:evenHBand="0" w:firstRowFirstColumn="0" w:firstRowLastColumn="0" w:lastRowFirstColumn="0" w:lastRowLastColumn="0"/>
              <w:rPr>
                <w:lang w:val="en-GB"/>
              </w:rPr>
            </w:pPr>
            <w:r w:rsidRPr="00521C72">
              <w:rPr>
                <w:lang w:val="en-GB"/>
              </w:rPr>
              <w:t>ul. Poznańska 97, 88-100 Inowrocław</w:t>
            </w:r>
          </w:p>
        </w:tc>
      </w:tr>
      <w:tr w:rsidR="0042549F" w:rsidRPr="0039083A" w14:paraId="31F2D8C6" w14:textId="77777777" w:rsidTr="002240F6">
        <w:tc>
          <w:tcPr>
            <w:cnfStyle w:val="001000000000" w:firstRow="0" w:lastRow="0" w:firstColumn="1" w:lastColumn="0" w:oddVBand="0" w:evenVBand="0" w:oddHBand="0" w:evenHBand="0" w:firstRowFirstColumn="0" w:firstRowLastColumn="0" w:lastRowFirstColumn="0" w:lastRowLastColumn="0"/>
            <w:tcW w:w="1618" w:type="pct"/>
          </w:tcPr>
          <w:p w14:paraId="5F425A3F" w14:textId="77777777" w:rsidR="0042549F" w:rsidRPr="0042549F" w:rsidRDefault="0042549F" w:rsidP="002240F6">
            <w:pPr>
              <w:spacing w:line="276" w:lineRule="auto"/>
              <w:rPr>
                <w:b w:val="0"/>
                <w:bCs w:val="0"/>
                <w:noProof/>
                <w:lang w:val="en-GB"/>
              </w:rPr>
            </w:pPr>
            <w:r w:rsidRPr="0042549F">
              <w:rPr>
                <w:b w:val="0"/>
                <w:bCs w:val="0"/>
                <w:noProof/>
                <w:lang w:val="en-GB"/>
              </w:rPr>
              <w:t>NIP</w:t>
            </w:r>
          </w:p>
        </w:tc>
        <w:tc>
          <w:tcPr>
            <w:tcW w:w="3382" w:type="pct"/>
          </w:tcPr>
          <w:p w14:paraId="0F8D11DC" w14:textId="2A500D7B" w:rsidR="0042549F" w:rsidRPr="0042549F" w:rsidRDefault="00521C72" w:rsidP="002240F6">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521C72">
              <w:rPr>
                <w:lang w:val="en-GB"/>
              </w:rPr>
              <w:t>556-22-39-217</w:t>
            </w:r>
          </w:p>
        </w:tc>
      </w:tr>
    </w:tbl>
    <w:p w14:paraId="75D6046F" w14:textId="77777777" w:rsidR="005C1088" w:rsidRPr="008C2D50" w:rsidRDefault="005C1088" w:rsidP="005C1088">
      <w:pPr>
        <w:pStyle w:val="Bezodstpw"/>
        <w:rPr>
          <w:b/>
          <w:sz w:val="10"/>
          <w:szCs w:val="10"/>
        </w:rPr>
      </w:pPr>
    </w:p>
    <w:p w14:paraId="2E74FC3A" w14:textId="77777777" w:rsidR="005C1088" w:rsidRPr="008C2D50" w:rsidRDefault="005C1088" w:rsidP="005C1088">
      <w:pPr>
        <w:pStyle w:val="Bezodstpw"/>
        <w:rPr>
          <w:b/>
          <w:sz w:val="10"/>
          <w:szCs w:val="10"/>
        </w:rPr>
      </w:pPr>
    </w:p>
    <w:p w14:paraId="58FD181B" w14:textId="77777777" w:rsidR="005C1088" w:rsidRPr="008C2D50" w:rsidRDefault="005C1088" w:rsidP="005C1088">
      <w:pPr>
        <w:pStyle w:val="Bezodstpw"/>
        <w:rPr>
          <w:b/>
          <w:sz w:val="10"/>
          <w:szCs w:val="10"/>
        </w:rPr>
      </w:pPr>
    </w:p>
    <w:tbl>
      <w:tblPr>
        <w:tblStyle w:val="TitelPage1"/>
        <w:tblW w:w="5000" w:type="pct"/>
        <w:tblLayout w:type="fixed"/>
        <w:tblCellMar>
          <w:top w:w="28" w:type="dxa"/>
          <w:left w:w="0" w:type="dxa"/>
          <w:bottom w:w="28" w:type="dxa"/>
          <w:right w:w="0" w:type="dxa"/>
        </w:tblCellMar>
        <w:tblLook w:val="06A0" w:firstRow="1" w:lastRow="0" w:firstColumn="1" w:lastColumn="0" w:noHBand="1" w:noVBand="1"/>
      </w:tblPr>
      <w:tblGrid>
        <w:gridCol w:w="2935"/>
        <w:gridCol w:w="1965"/>
        <w:gridCol w:w="2084"/>
        <w:gridCol w:w="2086"/>
      </w:tblGrid>
      <w:tr w:rsidR="005C1088" w:rsidRPr="008C2D50" w14:paraId="0788F4EB" w14:textId="77777777" w:rsidTr="00861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tcMar>
              <w:top w:w="0" w:type="dxa"/>
              <w:bottom w:w="0" w:type="dxa"/>
            </w:tcMar>
          </w:tcPr>
          <w:p w14:paraId="71B9BEE5" w14:textId="77777777" w:rsidR="005C1088" w:rsidRPr="008C2D50" w:rsidRDefault="005C1088" w:rsidP="008613D8">
            <w:pPr>
              <w:pStyle w:val="Bezodstpw"/>
              <w:rPr>
                <w:b/>
                <w:sz w:val="20"/>
              </w:rPr>
            </w:pPr>
            <w:r w:rsidRPr="008C2D50">
              <w:rPr>
                <w:b/>
                <w:sz w:val="20"/>
              </w:rPr>
              <w:t>Główne kody CPV</w:t>
            </w:r>
          </w:p>
        </w:tc>
        <w:tc>
          <w:tcPr>
            <w:tcW w:w="1083" w:type="pct"/>
          </w:tcPr>
          <w:p w14:paraId="7DDD469B" w14:textId="77777777" w:rsidR="005C1088" w:rsidRPr="008C2D50" w:rsidRDefault="005C1088" w:rsidP="008613D8">
            <w:pPr>
              <w:cnfStyle w:val="100000000000" w:firstRow="1" w:lastRow="0" w:firstColumn="0" w:lastColumn="0" w:oddVBand="0" w:evenVBand="0" w:oddHBand="0" w:evenHBand="0" w:firstRowFirstColumn="0" w:firstRowLastColumn="0" w:lastRowFirstColumn="0" w:lastRowLastColumn="0"/>
              <w:rPr>
                <w:bCs w:val="0"/>
                <w:sz w:val="20"/>
                <w:lang w:val="en-US"/>
              </w:rPr>
            </w:pPr>
          </w:p>
        </w:tc>
        <w:tc>
          <w:tcPr>
            <w:tcW w:w="1149" w:type="pct"/>
          </w:tcPr>
          <w:p w14:paraId="2CEAAC69" w14:textId="77777777" w:rsidR="005C1088" w:rsidRPr="008C2D50" w:rsidRDefault="005C1088" w:rsidP="008613D8">
            <w:pPr>
              <w:cnfStyle w:val="100000000000" w:firstRow="1" w:lastRow="0" w:firstColumn="0" w:lastColumn="0" w:oddVBand="0" w:evenVBand="0" w:oddHBand="0" w:evenHBand="0" w:firstRowFirstColumn="0" w:firstRowLastColumn="0" w:lastRowFirstColumn="0" w:lastRowLastColumn="0"/>
              <w:rPr>
                <w:bCs w:val="0"/>
                <w:sz w:val="20"/>
              </w:rPr>
            </w:pPr>
          </w:p>
        </w:tc>
        <w:tc>
          <w:tcPr>
            <w:tcW w:w="1150" w:type="pct"/>
          </w:tcPr>
          <w:p w14:paraId="41E4F49D" w14:textId="77777777" w:rsidR="005C1088" w:rsidRPr="008C2D50" w:rsidRDefault="005C1088" w:rsidP="008613D8">
            <w:pPr>
              <w:cnfStyle w:val="100000000000" w:firstRow="1" w:lastRow="0" w:firstColumn="0" w:lastColumn="0" w:oddVBand="0" w:evenVBand="0" w:oddHBand="0" w:evenHBand="0" w:firstRowFirstColumn="0" w:firstRowLastColumn="0" w:lastRowFirstColumn="0" w:lastRowLastColumn="0"/>
              <w:rPr>
                <w:bCs w:val="0"/>
                <w:sz w:val="20"/>
              </w:rPr>
            </w:pPr>
          </w:p>
        </w:tc>
      </w:tr>
      <w:tr w:rsidR="005C1088" w:rsidRPr="008C2D50" w14:paraId="58515E2F" w14:textId="77777777" w:rsidTr="008613D8">
        <w:tc>
          <w:tcPr>
            <w:cnfStyle w:val="001000000000" w:firstRow="0" w:lastRow="0" w:firstColumn="1" w:lastColumn="0" w:oddVBand="0" w:evenVBand="0" w:oddHBand="0" w:evenHBand="0" w:firstRowFirstColumn="0" w:firstRowLastColumn="0" w:lastRowFirstColumn="0" w:lastRowLastColumn="0"/>
            <w:tcW w:w="1618" w:type="pct"/>
            <w:tcMar>
              <w:top w:w="57" w:type="dxa"/>
            </w:tcMar>
          </w:tcPr>
          <w:p w14:paraId="2C289298" w14:textId="77777777" w:rsidR="005C1088" w:rsidRPr="008C2D50" w:rsidRDefault="005C1088" w:rsidP="008613D8">
            <w:pPr>
              <w:spacing w:line="276" w:lineRule="auto"/>
              <w:rPr>
                <w:b w:val="0"/>
                <w:bCs w:val="0"/>
              </w:rPr>
            </w:pPr>
            <w:r w:rsidRPr="008C2D50">
              <w:rPr>
                <w:b w:val="0"/>
                <w:bCs w:val="0"/>
              </w:rPr>
              <w:t>09331200-0</w:t>
            </w:r>
          </w:p>
          <w:p w14:paraId="2B8CA60A" w14:textId="77777777" w:rsidR="005C1088" w:rsidRPr="008C2D50" w:rsidRDefault="005C1088" w:rsidP="008613D8">
            <w:pPr>
              <w:spacing w:line="276" w:lineRule="auto"/>
              <w:rPr>
                <w:b w:val="0"/>
                <w:bCs w:val="0"/>
              </w:rPr>
            </w:pPr>
            <w:r w:rsidRPr="008C2D50">
              <w:rPr>
                <w:b w:val="0"/>
                <w:bCs w:val="0"/>
              </w:rPr>
              <w:t>44112110-5</w:t>
            </w:r>
          </w:p>
          <w:p w14:paraId="4DCA98C9" w14:textId="77777777" w:rsidR="005C1088" w:rsidRPr="008C2D50" w:rsidRDefault="005C1088" w:rsidP="008613D8">
            <w:pPr>
              <w:spacing w:line="276" w:lineRule="auto"/>
              <w:rPr>
                <w:b w:val="0"/>
                <w:bCs w:val="0"/>
                <w:noProof/>
                <w:lang w:val="en-GB"/>
              </w:rPr>
            </w:pPr>
            <w:r w:rsidRPr="008C2D50">
              <w:rPr>
                <w:b w:val="0"/>
                <w:bCs w:val="0"/>
                <w:noProof/>
              </w:rPr>
              <w:t>45261215-4</w:t>
            </w:r>
          </w:p>
          <w:p w14:paraId="705437F9" w14:textId="77777777" w:rsidR="005C1088" w:rsidRPr="008C2D50" w:rsidRDefault="005C1088" w:rsidP="008613D8">
            <w:pPr>
              <w:spacing w:line="276" w:lineRule="auto"/>
              <w:rPr>
                <w:b w:val="0"/>
                <w:bCs w:val="0"/>
                <w:noProof/>
                <w:lang w:val="en-GB"/>
              </w:rPr>
            </w:pPr>
            <w:r w:rsidRPr="008C2D50">
              <w:rPr>
                <w:b w:val="0"/>
                <w:bCs w:val="0"/>
              </w:rPr>
              <w:t>45300000-0</w:t>
            </w:r>
          </w:p>
          <w:p w14:paraId="69F44D4E" w14:textId="77777777" w:rsidR="005C1088" w:rsidRPr="008C2D50" w:rsidRDefault="005C1088" w:rsidP="008613D8">
            <w:pPr>
              <w:spacing w:line="276" w:lineRule="auto"/>
              <w:rPr>
                <w:b w:val="0"/>
                <w:bCs w:val="0"/>
                <w:noProof/>
                <w:lang w:val="en-GB"/>
              </w:rPr>
            </w:pPr>
            <w:r w:rsidRPr="008C2D50">
              <w:rPr>
                <w:b w:val="0"/>
                <w:bCs w:val="0"/>
                <w:noProof/>
                <w:lang w:val="en-GB"/>
              </w:rPr>
              <w:t>45311000-1</w:t>
            </w:r>
          </w:p>
          <w:p w14:paraId="5C46A14B" w14:textId="77777777" w:rsidR="005C1088" w:rsidRPr="008C2D50" w:rsidRDefault="005C1088" w:rsidP="008613D8">
            <w:pPr>
              <w:spacing w:line="276" w:lineRule="auto"/>
              <w:rPr>
                <w:lang w:val="en-GB"/>
              </w:rPr>
            </w:pPr>
            <w:r w:rsidRPr="008C2D50">
              <w:rPr>
                <w:b w:val="0"/>
                <w:bCs w:val="0"/>
                <w:lang w:val="en-GB"/>
              </w:rPr>
              <w:t>71320000-7</w:t>
            </w:r>
          </w:p>
        </w:tc>
        <w:tc>
          <w:tcPr>
            <w:tcW w:w="3382" w:type="pct"/>
            <w:gridSpan w:val="3"/>
            <w:tcMar>
              <w:top w:w="57" w:type="dxa"/>
            </w:tcMar>
          </w:tcPr>
          <w:p w14:paraId="1CA6B308" w14:textId="77777777" w:rsidR="005C1088" w:rsidRPr="008C2D50" w:rsidRDefault="005C1088" w:rsidP="008613D8">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8C2D50">
              <w:t>Słoneczne moduły fotoelektryczne</w:t>
            </w:r>
          </w:p>
          <w:p w14:paraId="422F0C41" w14:textId="77777777" w:rsidR="005C1088" w:rsidRPr="008C2D50" w:rsidRDefault="005C1088" w:rsidP="008613D8">
            <w:pPr>
              <w:spacing w:line="276" w:lineRule="auto"/>
              <w:cnfStyle w:val="000000000000" w:firstRow="0" w:lastRow="0" w:firstColumn="0" w:lastColumn="0" w:oddVBand="0" w:evenVBand="0" w:oddHBand="0" w:evenHBand="0" w:firstRowFirstColumn="0" w:firstRowLastColumn="0" w:lastRowFirstColumn="0" w:lastRowLastColumn="0"/>
            </w:pPr>
            <w:r w:rsidRPr="008C2D50">
              <w:t>Konstrukcje dachowe</w:t>
            </w:r>
          </w:p>
          <w:p w14:paraId="21F5E4FE" w14:textId="77777777" w:rsidR="005C1088" w:rsidRPr="008C2D50" w:rsidRDefault="005C1088" w:rsidP="008613D8">
            <w:pPr>
              <w:spacing w:line="276" w:lineRule="auto"/>
              <w:cnfStyle w:val="000000000000" w:firstRow="0" w:lastRow="0" w:firstColumn="0" w:lastColumn="0" w:oddVBand="0" w:evenVBand="0" w:oddHBand="0" w:evenHBand="0" w:firstRowFirstColumn="0" w:firstRowLastColumn="0" w:lastRowFirstColumn="0" w:lastRowLastColumn="0"/>
            </w:pPr>
            <w:r w:rsidRPr="008C2D50">
              <w:t>Pokrywanie dachów panelami ogniw słonecznych</w:t>
            </w:r>
          </w:p>
          <w:p w14:paraId="715EB3C5" w14:textId="77777777" w:rsidR="005C1088" w:rsidRPr="008C2D50" w:rsidRDefault="005C1088" w:rsidP="008613D8">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8C2D50">
              <w:t>Roboty instalacyjne w budynkach</w:t>
            </w:r>
          </w:p>
          <w:p w14:paraId="5923820E" w14:textId="77777777" w:rsidR="005C1088" w:rsidRPr="008C2D50" w:rsidRDefault="005C1088" w:rsidP="008613D8">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8C2D50">
              <w:rPr>
                <w:lang w:val="en-GB"/>
              </w:rPr>
              <w:t>Roboty w zakresie instalacji elektrycznych</w:t>
            </w:r>
          </w:p>
          <w:p w14:paraId="424125BB" w14:textId="77777777" w:rsidR="005C1088" w:rsidRPr="008C2D50" w:rsidRDefault="005C1088" w:rsidP="008613D8">
            <w:pPr>
              <w:spacing w:line="276" w:lineRule="auto"/>
              <w:cnfStyle w:val="000000000000" w:firstRow="0" w:lastRow="0" w:firstColumn="0" w:lastColumn="0" w:oddVBand="0" w:evenVBand="0" w:oddHBand="0" w:evenHBand="0" w:firstRowFirstColumn="0" w:firstRowLastColumn="0" w:lastRowFirstColumn="0" w:lastRowLastColumn="0"/>
              <w:rPr>
                <w:lang w:val="en-GB"/>
              </w:rPr>
            </w:pPr>
            <w:r w:rsidRPr="008C2D50">
              <w:rPr>
                <w:lang w:val="en-GB"/>
              </w:rPr>
              <w:t>Usługi inżynieryjne w zakresie projektowania</w:t>
            </w:r>
          </w:p>
        </w:tc>
      </w:tr>
    </w:tbl>
    <w:p w14:paraId="0092B840" w14:textId="77777777" w:rsidR="005C1088" w:rsidRPr="008C2D50" w:rsidRDefault="005C1088" w:rsidP="005C1088">
      <w:pPr>
        <w:pStyle w:val="Bezodstpw"/>
        <w:rPr>
          <w:b/>
          <w:sz w:val="10"/>
          <w:szCs w:val="10"/>
        </w:rPr>
      </w:pPr>
    </w:p>
    <w:p w14:paraId="734530C3" w14:textId="33FAC3B4" w:rsidR="005C1088" w:rsidRDefault="005C1088" w:rsidP="005C1088">
      <w:pPr>
        <w:pStyle w:val="Bezodstpw"/>
        <w:rPr>
          <w:b/>
          <w:sz w:val="24"/>
          <w:szCs w:val="24"/>
        </w:rPr>
      </w:pPr>
    </w:p>
    <w:p w14:paraId="36328FB5" w14:textId="4CBFD8E3" w:rsidR="0042549F" w:rsidRDefault="0042549F" w:rsidP="005C1088">
      <w:pPr>
        <w:pStyle w:val="Bezodstpw"/>
        <w:rPr>
          <w:b/>
          <w:sz w:val="24"/>
          <w:szCs w:val="24"/>
        </w:rPr>
      </w:pPr>
    </w:p>
    <w:p w14:paraId="76F056E6" w14:textId="7D42BEF8" w:rsidR="0042549F" w:rsidRDefault="0042549F" w:rsidP="005C1088">
      <w:pPr>
        <w:pStyle w:val="Bezodstpw"/>
        <w:rPr>
          <w:b/>
          <w:sz w:val="24"/>
          <w:szCs w:val="24"/>
        </w:rPr>
      </w:pPr>
    </w:p>
    <w:p w14:paraId="04A53565" w14:textId="50FE1C90" w:rsidR="0042549F" w:rsidRDefault="0042549F" w:rsidP="005C1088">
      <w:pPr>
        <w:pStyle w:val="Bezodstpw"/>
        <w:rPr>
          <w:b/>
          <w:sz w:val="24"/>
          <w:szCs w:val="24"/>
        </w:rPr>
      </w:pPr>
    </w:p>
    <w:p w14:paraId="3F9A94FB" w14:textId="285244C4" w:rsidR="0042549F" w:rsidRDefault="0042549F" w:rsidP="005C1088">
      <w:pPr>
        <w:pStyle w:val="Bezodstpw"/>
        <w:rPr>
          <w:b/>
          <w:sz w:val="24"/>
          <w:szCs w:val="24"/>
        </w:rPr>
      </w:pPr>
    </w:p>
    <w:p w14:paraId="7724D609" w14:textId="77777777" w:rsidR="0042549F" w:rsidRPr="008C2D50" w:rsidRDefault="0042549F" w:rsidP="005C1088">
      <w:pPr>
        <w:pStyle w:val="Bezodstpw"/>
        <w:rPr>
          <w:b/>
          <w:sz w:val="24"/>
          <w:szCs w:val="24"/>
        </w:rPr>
      </w:pPr>
    </w:p>
    <w:p w14:paraId="17B32D12" w14:textId="44971674" w:rsidR="005C1088" w:rsidRPr="008C2D50" w:rsidRDefault="005C1088" w:rsidP="005C1088">
      <w:pPr>
        <w:pStyle w:val="Bezodstpw"/>
        <w:rPr>
          <w:b/>
          <w:sz w:val="20"/>
          <w:szCs w:val="20"/>
        </w:rPr>
      </w:pPr>
      <w:r w:rsidRPr="008C2D50">
        <w:rPr>
          <w:b/>
          <w:sz w:val="20"/>
          <w:szCs w:val="20"/>
        </w:rPr>
        <w:t>Zespół projektowy</w:t>
      </w:r>
    </w:p>
    <w:tbl>
      <w:tblPr>
        <w:tblStyle w:val="Tabela-Siatka"/>
        <w:tblW w:w="0" w:type="auto"/>
        <w:tblInd w:w="108" w:type="dxa"/>
        <w:tblBorders>
          <w:top w:val="single" w:sz="8" w:space="0" w:color="auto"/>
          <w:left w:val="none" w:sz="0" w:space="0" w:color="auto"/>
          <w:bottom w:val="single" w:sz="8" w:space="0" w:color="808080" w:themeColor="background1" w:themeShade="80"/>
          <w:right w:val="none" w:sz="0" w:space="0" w:color="auto"/>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402"/>
        <w:gridCol w:w="5679"/>
        <w:gridCol w:w="1881"/>
      </w:tblGrid>
      <w:tr w:rsidR="005C1088" w:rsidRPr="008C2D50" w14:paraId="5F716CF7" w14:textId="77777777" w:rsidTr="008613D8">
        <w:trPr>
          <w:trHeight w:val="1287"/>
        </w:trPr>
        <w:tc>
          <w:tcPr>
            <w:tcW w:w="1413" w:type="dxa"/>
            <w:vAlign w:val="center"/>
          </w:tcPr>
          <w:p w14:paraId="4FD4B965" w14:textId="77777777" w:rsidR="005C1088" w:rsidRPr="008C2D50" w:rsidRDefault="005C1088" w:rsidP="008613D8">
            <w:pPr>
              <w:rPr>
                <w:sz w:val="20"/>
              </w:rPr>
            </w:pPr>
            <w:r w:rsidRPr="008C2D50">
              <w:rPr>
                <w:sz w:val="20"/>
              </w:rPr>
              <w:t>Projektant br. Elektryczna</w:t>
            </w:r>
          </w:p>
        </w:tc>
        <w:tc>
          <w:tcPr>
            <w:tcW w:w="5817" w:type="dxa"/>
            <w:vAlign w:val="center"/>
          </w:tcPr>
          <w:p w14:paraId="2ED94354" w14:textId="77777777" w:rsidR="005C1088" w:rsidRPr="008C2D50" w:rsidRDefault="005C1088" w:rsidP="008613D8">
            <w:pPr>
              <w:rPr>
                <w:b/>
              </w:rPr>
            </w:pPr>
            <w:r w:rsidRPr="008C2D50">
              <w:rPr>
                <w:b/>
              </w:rPr>
              <w:t>mgr inż. Patryk Michalski</w:t>
            </w:r>
          </w:p>
          <w:p w14:paraId="5FF8B166" w14:textId="77777777" w:rsidR="005C1088" w:rsidRPr="008C2D50" w:rsidRDefault="005C1088" w:rsidP="008613D8">
            <w:pPr>
              <w:rPr>
                <w:bCs/>
              </w:rPr>
            </w:pPr>
            <w:r w:rsidRPr="008C2D50">
              <w:rPr>
                <w:bCs/>
              </w:rPr>
              <w:t>nr Upr. KUP/0271/PBE/21</w:t>
            </w:r>
          </w:p>
          <w:p w14:paraId="62BA859F" w14:textId="77777777" w:rsidR="005C1088" w:rsidRPr="008C2D50" w:rsidRDefault="005C1088" w:rsidP="008613D8">
            <w:r w:rsidRPr="008C2D50">
              <w:rPr>
                <w:bCs/>
              </w:rPr>
              <w:t>Uprawnienia budowlane do projektowanie bez ograniczeń w specjalności instalacyjnej w zakresie sieci, instalacji i urządzeń elektrycznych oraz elektroenergetycznych</w:t>
            </w:r>
          </w:p>
        </w:tc>
        <w:tc>
          <w:tcPr>
            <w:tcW w:w="1948" w:type="dxa"/>
            <w:vAlign w:val="center"/>
          </w:tcPr>
          <w:p w14:paraId="28A5105C" w14:textId="77777777" w:rsidR="005C1088" w:rsidRPr="008C2D50" w:rsidRDefault="005C1088" w:rsidP="008613D8"/>
        </w:tc>
      </w:tr>
    </w:tbl>
    <w:p w14:paraId="1D6E2DE1" w14:textId="77777777" w:rsidR="005C1088" w:rsidRPr="008C2D50" w:rsidRDefault="005C1088" w:rsidP="005C1088">
      <w:pPr>
        <w:jc w:val="center"/>
      </w:pPr>
      <w:r w:rsidRPr="008C2D50">
        <w:t>27.02.2023 r.</w:t>
      </w:r>
    </w:p>
    <w:p w14:paraId="367234D4" w14:textId="77777777" w:rsidR="00003576" w:rsidRPr="008C2D50" w:rsidRDefault="00003576">
      <w:pPr>
        <w:rPr>
          <w:b/>
        </w:rPr>
      </w:pPr>
    </w:p>
    <w:p w14:paraId="5661869A" w14:textId="77777777" w:rsidR="00880D48" w:rsidRPr="008C2D50" w:rsidRDefault="000A6E68">
      <w:pPr>
        <w:rPr>
          <w:b/>
        </w:rPr>
      </w:pPr>
      <w:r w:rsidRPr="008C2D50">
        <w:rPr>
          <w:b/>
        </w:rPr>
        <w:lastRenderedPageBreak/>
        <w:t>Spis treści</w:t>
      </w:r>
    </w:p>
    <w:sdt>
      <w:sdtPr>
        <w:rPr>
          <w:rFonts w:eastAsia="Calibri"/>
        </w:rPr>
        <w:id w:val="1464542242"/>
        <w:docPartObj>
          <w:docPartGallery w:val="Table of Contents"/>
          <w:docPartUnique/>
        </w:docPartObj>
      </w:sdtPr>
      <w:sdtContent>
        <w:p w14:paraId="767596C3" w14:textId="77777777" w:rsidR="00EF425A" w:rsidRPr="008C2D50" w:rsidRDefault="000A6E68" w:rsidP="00EF425A">
          <w:pPr>
            <w:pStyle w:val="Spistreci4"/>
            <w:tabs>
              <w:tab w:val="left" w:pos="1100"/>
              <w:tab w:val="right" w:pos="9060"/>
            </w:tabs>
            <w:spacing w:after="0"/>
            <w:ind w:left="0"/>
            <w:rPr>
              <w:rFonts w:asciiTheme="minorHAnsi" w:hAnsiTheme="minorHAnsi" w:cstheme="minorBidi"/>
              <w:noProof/>
            </w:rPr>
          </w:pPr>
          <w:r w:rsidRPr="008C2D50">
            <w:fldChar w:fldCharType="begin"/>
          </w:r>
          <w:r w:rsidRPr="008C2D50">
            <w:instrText xml:space="preserve"> TOC \h \u \z </w:instrText>
          </w:r>
          <w:r w:rsidRPr="008C2D50">
            <w:fldChar w:fldCharType="separate"/>
          </w:r>
        </w:p>
        <w:p w14:paraId="1825A85C" w14:textId="4A21BB40" w:rsidR="00EF425A" w:rsidRPr="008C2D50" w:rsidRDefault="00EF425A">
          <w:pPr>
            <w:pStyle w:val="Spistreci1"/>
            <w:tabs>
              <w:tab w:val="right" w:pos="9060"/>
            </w:tabs>
            <w:rPr>
              <w:rFonts w:asciiTheme="minorHAnsi" w:hAnsiTheme="minorHAnsi" w:cstheme="minorBidi"/>
              <w:noProof/>
            </w:rPr>
          </w:pPr>
          <w:hyperlink w:anchor="_Toc76089861" w:history="1">
            <w:r w:rsidRPr="008C2D50">
              <w:rPr>
                <w:rStyle w:val="Hipercze"/>
                <w:noProof/>
              </w:rPr>
              <w:t>1. Wprowadzenie</w:t>
            </w:r>
            <w:r w:rsidRPr="008C2D50">
              <w:rPr>
                <w:noProof/>
                <w:webHidden/>
              </w:rPr>
              <w:tab/>
            </w:r>
            <w:r w:rsidRPr="008C2D50">
              <w:rPr>
                <w:noProof/>
                <w:webHidden/>
              </w:rPr>
              <w:fldChar w:fldCharType="begin"/>
            </w:r>
            <w:r w:rsidRPr="008C2D50">
              <w:rPr>
                <w:noProof/>
                <w:webHidden/>
              </w:rPr>
              <w:instrText xml:space="preserve"> PAGEREF _Toc76089861 \h </w:instrText>
            </w:r>
            <w:r w:rsidRPr="008C2D50">
              <w:rPr>
                <w:noProof/>
                <w:webHidden/>
              </w:rPr>
            </w:r>
            <w:r w:rsidRPr="008C2D50">
              <w:rPr>
                <w:noProof/>
                <w:webHidden/>
              </w:rPr>
              <w:fldChar w:fldCharType="separate"/>
            </w:r>
            <w:r w:rsidR="00EE7396">
              <w:rPr>
                <w:noProof/>
                <w:webHidden/>
              </w:rPr>
              <w:t>4</w:t>
            </w:r>
            <w:r w:rsidRPr="008C2D50">
              <w:rPr>
                <w:noProof/>
                <w:webHidden/>
              </w:rPr>
              <w:fldChar w:fldCharType="end"/>
            </w:r>
          </w:hyperlink>
        </w:p>
        <w:p w14:paraId="77B88C16" w14:textId="3D4F04E1" w:rsidR="00EF425A" w:rsidRPr="008C2D50" w:rsidRDefault="00EF425A">
          <w:pPr>
            <w:pStyle w:val="Spistreci2"/>
            <w:tabs>
              <w:tab w:val="right" w:pos="9060"/>
            </w:tabs>
            <w:rPr>
              <w:rFonts w:asciiTheme="minorHAnsi" w:hAnsiTheme="minorHAnsi" w:cstheme="minorBidi"/>
              <w:noProof/>
            </w:rPr>
          </w:pPr>
          <w:hyperlink w:anchor="_Toc76089862" w:history="1">
            <w:r w:rsidRPr="008C2D50">
              <w:rPr>
                <w:rStyle w:val="Hipercze"/>
                <w:noProof/>
              </w:rPr>
              <w:t>1.1. Przedmiot</w:t>
            </w:r>
            <w:r w:rsidRPr="008C2D50">
              <w:rPr>
                <w:noProof/>
                <w:webHidden/>
              </w:rPr>
              <w:tab/>
            </w:r>
            <w:r w:rsidRPr="008C2D50">
              <w:rPr>
                <w:noProof/>
                <w:webHidden/>
              </w:rPr>
              <w:fldChar w:fldCharType="begin"/>
            </w:r>
            <w:r w:rsidRPr="008C2D50">
              <w:rPr>
                <w:noProof/>
                <w:webHidden/>
              </w:rPr>
              <w:instrText xml:space="preserve"> PAGEREF _Toc76089862 \h </w:instrText>
            </w:r>
            <w:r w:rsidRPr="008C2D50">
              <w:rPr>
                <w:noProof/>
                <w:webHidden/>
              </w:rPr>
            </w:r>
            <w:r w:rsidRPr="008C2D50">
              <w:rPr>
                <w:noProof/>
                <w:webHidden/>
              </w:rPr>
              <w:fldChar w:fldCharType="separate"/>
            </w:r>
            <w:r w:rsidR="00EE7396">
              <w:rPr>
                <w:noProof/>
                <w:webHidden/>
              </w:rPr>
              <w:t>4</w:t>
            </w:r>
            <w:r w:rsidRPr="008C2D50">
              <w:rPr>
                <w:noProof/>
                <w:webHidden/>
              </w:rPr>
              <w:fldChar w:fldCharType="end"/>
            </w:r>
          </w:hyperlink>
        </w:p>
        <w:p w14:paraId="7DE330CF" w14:textId="59277539" w:rsidR="00EF425A" w:rsidRPr="008C2D50" w:rsidRDefault="00EF425A">
          <w:pPr>
            <w:pStyle w:val="Spistreci2"/>
            <w:tabs>
              <w:tab w:val="right" w:pos="9060"/>
            </w:tabs>
            <w:rPr>
              <w:rFonts w:asciiTheme="minorHAnsi" w:hAnsiTheme="minorHAnsi" w:cstheme="minorBidi"/>
              <w:noProof/>
            </w:rPr>
          </w:pPr>
          <w:hyperlink w:anchor="_Toc76089863" w:history="1">
            <w:r w:rsidRPr="008C2D50">
              <w:rPr>
                <w:rStyle w:val="Hipercze"/>
                <w:noProof/>
              </w:rPr>
              <w:t>1.2. Zakres stosowania</w:t>
            </w:r>
            <w:r w:rsidRPr="008C2D50">
              <w:rPr>
                <w:noProof/>
                <w:webHidden/>
              </w:rPr>
              <w:tab/>
            </w:r>
            <w:r w:rsidRPr="008C2D50">
              <w:rPr>
                <w:noProof/>
                <w:webHidden/>
              </w:rPr>
              <w:fldChar w:fldCharType="begin"/>
            </w:r>
            <w:r w:rsidRPr="008C2D50">
              <w:rPr>
                <w:noProof/>
                <w:webHidden/>
              </w:rPr>
              <w:instrText xml:space="preserve"> PAGEREF _Toc76089863 \h </w:instrText>
            </w:r>
            <w:r w:rsidRPr="008C2D50">
              <w:rPr>
                <w:noProof/>
                <w:webHidden/>
              </w:rPr>
            </w:r>
            <w:r w:rsidRPr="008C2D50">
              <w:rPr>
                <w:noProof/>
                <w:webHidden/>
              </w:rPr>
              <w:fldChar w:fldCharType="separate"/>
            </w:r>
            <w:r w:rsidR="00EE7396">
              <w:rPr>
                <w:noProof/>
                <w:webHidden/>
              </w:rPr>
              <w:t>4</w:t>
            </w:r>
            <w:r w:rsidRPr="008C2D50">
              <w:rPr>
                <w:noProof/>
                <w:webHidden/>
              </w:rPr>
              <w:fldChar w:fldCharType="end"/>
            </w:r>
          </w:hyperlink>
        </w:p>
        <w:p w14:paraId="0FD4691E" w14:textId="0AE45FFE" w:rsidR="00EF425A" w:rsidRPr="008C2D50" w:rsidRDefault="00EF425A">
          <w:pPr>
            <w:pStyle w:val="Spistreci2"/>
            <w:tabs>
              <w:tab w:val="right" w:pos="9060"/>
            </w:tabs>
            <w:rPr>
              <w:rFonts w:asciiTheme="minorHAnsi" w:hAnsiTheme="minorHAnsi" w:cstheme="minorBidi"/>
              <w:noProof/>
            </w:rPr>
          </w:pPr>
          <w:hyperlink w:anchor="_Toc76089864" w:history="1">
            <w:r w:rsidRPr="008C2D50">
              <w:rPr>
                <w:rStyle w:val="Hipercze"/>
                <w:noProof/>
              </w:rPr>
              <w:t>1. 3. Zakres robót objętych</w:t>
            </w:r>
            <w:r w:rsidRPr="008C2D50">
              <w:rPr>
                <w:noProof/>
                <w:webHidden/>
              </w:rPr>
              <w:tab/>
            </w:r>
            <w:r w:rsidRPr="008C2D50">
              <w:rPr>
                <w:noProof/>
                <w:webHidden/>
              </w:rPr>
              <w:fldChar w:fldCharType="begin"/>
            </w:r>
            <w:r w:rsidRPr="008C2D50">
              <w:rPr>
                <w:noProof/>
                <w:webHidden/>
              </w:rPr>
              <w:instrText xml:space="preserve"> PAGEREF _Toc76089864 \h </w:instrText>
            </w:r>
            <w:r w:rsidRPr="008C2D50">
              <w:rPr>
                <w:noProof/>
                <w:webHidden/>
              </w:rPr>
            </w:r>
            <w:r w:rsidRPr="008C2D50">
              <w:rPr>
                <w:noProof/>
                <w:webHidden/>
              </w:rPr>
              <w:fldChar w:fldCharType="separate"/>
            </w:r>
            <w:r w:rsidR="00EE7396">
              <w:rPr>
                <w:noProof/>
                <w:webHidden/>
              </w:rPr>
              <w:t>4</w:t>
            </w:r>
            <w:r w:rsidRPr="008C2D50">
              <w:rPr>
                <w:noProof/>
                <w:webHidden/>
              </w:rPr>
              <w:fldChar w:fldCharType="end"/>
            </w:r>
          </w:hyperlink>
        </w:p>
        <w:p w14:paraId="62D1575F" w14:textId="0E29237C" w:rsidR="00EF425A" w:rsidRPr="008C2D50" w:rsidRDefault="00EF425A">
          <w:pPr>
            <w:pStyle w:val="Spistreci1"/>
            <w:tabs>
              <w:tab w:val="right" w:pos="9060"/>
            </w:tabs>
            <w:rPr>
              <w:rFonts w:asciiTheme="minorHAnsi" w:hAnsiTheme="minorHAnsi" w:cstheme="minorBidi"/>
              <w:noProof/>
            </w:rPr>
          </w:pPr>
          <w:hyperlink w:anchor="_Toc76089865" w:history="1">
            <w:r w:rsidRPr="008C2D50">
              <w:rPr>
                <w:rStyle w:val="Hipercze"/>
                <w:noProof/>
              </w:rPr>
              <w:t>2. Materiały</w:t>
            </w:r>
            <w:r w:rsidRPr="008C2D50">
              <w:rPr>
                <w:noProof/>
                <w:webHidden/>
              </w:rPr>
              <w:tab/>
            </w:r>
            <w:r w:rsidRPr="008C2D50">
              <w:rPr>
                <w:noProof/>
                <w:webHidden/>
              </w:rPr>
              <w:fldChar w:fldCharType="begin"/>
            </w:r>
            <w:r w:rsidRPr="008C2D50">
              <w:rPr>
                <w:noProof/>
                <w:webHidden/>
              </w:rPr>
              <w:instrText xml:space="preserve"> PAGEREF _Toc76089865 \h </w:instrText>
            </w:r>
            <w:r w:rsidRPr="008C2D50">
              <w:rPr>
                <w:noProof/>
                <w:webHidden/>
              </w:rPr>
            </w:r>
            <w:r w:rsidRPr="008C2D50">
              <w:rPr>
                <w:noProof/>
                <w:webHidden/>
              </w:rPr>
              <w:fldChar w:fldCharType="separate"/>
            </w:r>
            <w:r w:rsidR="00EE7396">
              <w:rPr>
                <w:noProof/>
                <w:webHidden/>
              </w:rPr>
              <w:t>4</w:t>
            </w:r>
            <w:r w:rsidRPr="008C2D50">
              <w:rPr>
                <w:noProof/>
                <w:webHidden/>
              </w:rPr>
              <w:fldChar w:fldCharType="end"/>
            </w:r>
          </w:hyperlink>
        </w:p>
        <w:p w14:paraId="1411CF8D" w14:textId="367F3043" w:rsidR="00EF425A" w:rsidRPr="008C2D50" w:rsidRDefault="00EF425A">
          <w:pPr>
            <w:pStyle w:val="Spistreci2"/>
            <w:tabs>
              <w:tab w:val="right" w:pos="9060"/>
            </w:tabs>
            <w:rPr>
              <w:rFonts w:asciiTheme="minorHAnsi" w:hAnsiTheme="minorHAnsi" w:cstheme="minorBidi"/>
              <w:noProof/>
            </w:rPr>
          </w:pPr>
          <w:hyperlink w:anchor="_Toc76089866" w:history="1">
            <w:r w:rsidRPr="008C2D50">
              <w:rPr>
                <w:rStyle w:val="Hipercze"/>
                <w:noProof/>
              </w:rPr>
              <w:t>2.1. Ogólne wymagania dotyczące materiałów</w:t>
            </w:r>
            <w:r w:rsidRPr="008C2D50">
              <w:rPr>
                <w:noProof/>
                <w:webHidden/>
              </w:rPr>
              <w:tab/>
            </w:r>
            <w:r w:rsidRPr="008C2D50">
              <w:rPr>
                <w:noProof/>
                <w:webHidden/>
              </w:rPr>
              <w:fldChar w:fldCharType="begin"/>
            </w:r>
            <w:r w:rsidRPr="008C2D50">
              <w:rPr>
                <w:noProof/>
                <w:webHidden/>
              </w:rPr>
              <w:instrText xml:space="preserve"> PAGEREF _Toc76089866 \h </w:instrText>
            </w:r>
            <w:r w:rsidRPr="008C2D50">
              <w:rPr>
                <w:noProof/>
                <w:webHidden/>
              </w:rPr>
            </w:r>
            <w:r w:rsidRPr="008C2D50">
              <w:rPr>
                <w:noProof/>
                <w:webHidden/>
              </w:rPr>
              <w:fldChar w:fldCharType="separate"/>
            </w:r>
            <w:r w:rsidR="00EE7396">
              <w:rPr>
                <w:noProof/>
                <w:webHidden/>
              </w:rPr>
              <w:t>4</w:t>
            </w:r>
            <w:r w:rsidRPr="008C2D50">
              <w:rPr>
                <w:noProof/>
                <w:webHidden/>
              </w:rPr>
              <w:fldChar w:fldCharType="end"/>
            </w:r>
          </w:hyperlink>
        </w:p>
        <w:p w14:paraId="0A540741" w14:textId="5963B08E" w:rsidR="00EF425A" w:rsidRPr="008C2D50" w:rsidRDefault="00EF425A">
          <w:pPr>
            <w:pStyle w:val="Spistreci2"/>
            <w:tabs>
              <w:tab w:val="right" w:pos="9060"/>
            </w:tabs>
            <w:rPr>
              <w:rFonts w:asciiTheme="minorHAnsi" w:hAnsiTheme="minorHAnsi" w:cstheme="minorBidi"/>
              <w:noProof/>
            </w:rPr>
          </w:pPr>
          <w:hyperlink w:anchor="_Toc76089867" w:history="1">
            <w:r w:rsidRPr="008C2D50">
              <w:rPr>
                <w:rStyle w:val="Hipercze"/>
                <w:noProof/>
              </w:rPr>
              <w:t>2.2. Moduły fotowoltaiczne</w:t>
            </w:r>
            <w:r w:rsidRPr="008C2D50">
              <w:rPr>
                <w:noProof/>
                <w:webHidden/>
              </w:rPr>
              <w:tab/>
            </w:r>
            <w:r w:rsidRPr="008C2D50">
              <w:rPr>
                <w:noProof/>
                <w:webHidden/>
              </w:rPr>
              <w:fldChar w:fldCharType="begin"/>
            </w:r>
            <w:r w:rsidRPr="008C2D50">
              <w:rPr>
                <w:noProof/>
                <w:webHidden/>
              </w:rPr>
              <w:instrText xml:space="preserve"> PAGEREF _Toc76089867 \h </w:instrText>
            </w:r>
            <w:r w:rsidRPr="008C2D50">
              <w:rPr>
                <w:noProof/>
                <w:webHidden/>
              </w:rPr>
            </w:r>
            <w:r w:rsidRPr="008C2D50">
              <w:rPr>
                <w:noProof/>
                <w:webHidden/>
              </w:rPr>
              <w:fldChar w:fldCharType="separate"/>
            </w:r>
            <w:r w:rsidR="00EE7396">
              <w:rPr>
                <w:noProof/>
                <w:webHidden/>
              </w:rPr>
              <w:t>5</w:t>
            </w:r>
            <w:r w:rsidRPr="008C2D50">
              <w:rPr>
                <w:noProof/>
                <w:webHidden/>
              </w:rPr>
              <w:fldChar w:fldCharType="end"/>
            </w:r>
          </w:hyperlink>
        </w:p>
        <w:p w14:paraId="54A6F079" w14:textId="1E9B9FE9" w:rsidR="00EF425A" w:rsidRPr="008C2D50" w:rsidRDefault="00EF425A">
          <w:pPr>
            <w:pStyle w:val="Spistreci2"/>
            <w:tabs>
              <w:tab w:val="right" w:pos="9060"/>
            </w:tabs>
            <w:rPr>
              <w:rFonts w:asciiTheme="minorHAnsi" w:hAnsiTheme="minorHAnsi" w:cstheme="minorBidi"/>
              <w:noProof/>
            </w:rPr>
          </w:pPr>
          <w:hyperlink w:anchor="_Toc76089868" w:history="1">
            <w:r w:rsidRPr="008C2D50">
              <w:rPr>
                <w:rStyle w:val="Hipercze"/>
                <w:noProof/>
              </w:rPr>
              <w:t>2.3. Falowniki fotowoltaiczne (ang. Inverters)</w:t>
            </w:r>
            <w:r w:rsidRPr="008C2D50">
              <w:rPr>
                <w:noProof/>
                <w:webHidden/>
              </w:rPr>
              <w:tab/>
            </w:r>
            <w:r w:rsidRPr="008C2D50">
              <w:rPr>
                <w:noProof/>
                <w:webHidden/>
              </w:rPr>
              <w:fldChar w:fldCharType="begin"/>
            </w:r>
            <w:r w:rsidRPr="008C2D50">
              <w:rPr>
                <w:noProof/>
                <w:webHidden/>
              </w:rPr>
              <w:instrText xml:space="preserve"> PAGEREF _Toc76089868 \h </w:instrText>
            </w:r>
            <w:r w:rsidRPr="008C2D50">
              <w:rPr>
                <w:noProof/>
                <w:webHidden/>
              </w:rPr>
            </w:r>
            <w:r w:rsidRPr="008C2D50">
              <w:rPr>
                <w:noProof/>
                <w:webHidden/>
              </w:rPr>
              <w:fldChar w:fldCharType="separate"/>
            </w:r>
            <w:r w:rsidR="00EE7396">
              <w:rPr>
                <w:noProof/>
                <w:webHidden/>
              </w:rPr>
              <w:t>5</w:t>
            </w:r>
            <w:r w:rsidRPr="008C2D50">
              <w:rPr>
                <w:noProof/>
                <w:webHidden/>
              </w:rPr>
              <w:fldChar w:fldCharType="end"/>
            </w:r>
          </w:hyperlink>
        </w:p>
        <w:p w14:paraId="23644413" w14:textId="1E2A887C" w:rsidR="00EF425A" w:rsidRPr="008C2D50" w:rsidRDefault="0042549F" w:rsidP="0042549F">
          <w:pPr>
            <w:pStyle w:val="Spistreci3"/>
            <w:tabs>
              <w:tab w:val="right" w:pos="9060"/>
            </w:tabs>
            <w:ind w:left="0"/>
            <w:rPr>
              <w:rFonts w:asciiTheme="minorHAnsi" w:hAnsiTheme="minorHAnsi" w:cstheme="minorBidi"/>
              <w:noProof/>
            </w:rPr>
          </w:pPr>
          <w:r>
            <w:t xml:space="preserve">     </w:t>
          </w:r>
          <w:hyperlink w:anchor="_Toc76089869" w:history="1">
            <w:r w:rsidR="00EF425A" w:rsidRPr="008C2D50">
              <w:rPr>
                <w:rStyle w:val="Hipercze"/>
                <w:rFonts w:cstheme="minorHAnsi"/>
                <w:noProof/>
              </w:rPr>
              <w:t>2.4. Optymalizatory mocy (ang. Power Optimizers)</w:t>
            </w:r>
            <w:r w:rsidR="00EF425A" w:rsidRPr="008C2D50">
              <w:rPr>
                <w:noProof/>
                <w:webHidden/>
              </w:rPr>
              <w:tab/>
            </w:r>
            <w:r w:rsidR="00EF425A" w:rsidRPr="008C2D50">
              <w:rPr>
                <w:noProof/>
                <w:webHidden/>
              </w:rPr>
              <w:fldChar w:fldCharType="begin"/>
            </w:r>
            <w:r w:rsidR="00EF425A" w:rsidRPr="008C2D50">
              <w:rPr>
                <w:noProof/>
                <w:webHidden/>
              </w:rPr>
              <w:instrText xml:space="preserve"> PAGEREF _Toc76089869 \h </w:instrText>
            </w:r>
            <w:r w:rsidR="00EF425A" w:rsidRPr="008C2D50">
              <w:rPr>
                <w:noProof/>
                <w:webHidden/>
              </w:rPr>
            </w:r>
            <w:r w:rsidR="00EF425A" w:rsidRPr="008C2D50">
              <w:rPr>
                <w:noProof/>
                <w:webHidden/>
              </w:rPr>
              <w:fldChar w:fldCharType="separate"/>
            </w:r>
            <w:r w:rsidR="00EE7396">
              <w:rPr>
                <w:noProof/>
                <w:webHidden/>
              </w:rPr>
              <w:t>7</w:t>
            </w:r>
            <w:r w:rsidR="00EF425A" w:rsidRPr="008C2D50">
              <w:rPr>
                <w:noProof/>
                <w:webHidden/>
              </w:rPr>
              <w:fldChar w:fldCharType="end"/>
            </w:r>
          </w:hyperlink>
        </w:p>
        <w:p w14:paraId="589458E1" w14:textId="275F9D56" w:rsidR="00EF425A" w:rsidRPr="008C2D50" w:rsidRDefault="00EF425A">
          <w:pPr>
            <w:pStyle w:val="Spistreci2"/>
            <w:tabs>
              <w:tab w:val="right" w:pos="9060"/>
            </w:tabs>
            <w:rPr>
              <w:rFonts w:asciiTheme="minorHAnsi" w:hAnsiTheme="minorHAnsi" w:cstheme="minorBidi"/>
              <w:noProof/>
            </w:rPr>
          </w:pPr>
          <w:hyperlink w:anchor="_Toc76089870" w:history="1">
            <w:r w:rsidRPr="008C2D50">
              <w:rPr>
                <w:rStyle w:val="Hipercze"/>
                <w:noProof/>
              </w:rPr>
              <w:t>2.5. Konstrukcja wsporcza modułów PV</w:t>
            </w:r>
            <w:r w:rsidRPr="008C2D50">
              <w:rPr>
                <w:noProof/>
                <w:webHidden/>
              </w:rPr>
              <w:tab/>
            </w:r>
            <w:r w:rsidRPr="008C2D50">
              <w:rPr>
                <w:noProof/>
                <w:webHidden/>
              </w:rPr>
              <w:fldChar w:fldCharType="begin"/>
            </w:r>
            <w:r w:rsidRPr="008C2D50">
              <w:rPr>
                <w:noProof/>
                <w:webHidden/>
              </w:rPr>
              <w:instrText xml:space="preserve"> PAGEREF _Toc76089870 \h </w:instrText>
            </w:r>
            <w:r w:rsidRPr="008C2D50">
              <w:rPr>
                <w:noProof/>
                <w:webHidden/>
              </w:rPr>
            </w:r>
            <w:r w:rsidRPr="008C2D50">
              <w:rPr>
                <w:noProof/>
                <w:webHidden/>
              </w:rPr>
              <w:fldChar w:fldCharType="separate"/>
            </w:r>
            <w:r w:rsidR="00EE7396">
              <w:rPr>
                <w:noProof/>
                <w:webHidden/>
              </w:rPr>
              <w:t>7</w:t>
            </w:r>
            <w:r w:rsidRPr="008C2D50">
              <w:rPr>
                <w:noProof/>
                <w:webHidden/>
              </w:rPr>
              <w:fldChar w:fldCharType="end"/>
            </w:r>
          </w:hyperlink>
        </w:p>
        <w:p w14:paraId="4E22909F" w14:textId="683C7344" w:rsidR="00EF425A" w:rsidRPr="008C2D50" w:rsidRDefault="00EF425A">
          <w:pPr>
            <w:pStyle w:val="Spistreci2"/>
            <w:tabs>
              <w:tab w:val="right" w:pos="9060"/>
            </w:tabs>
            <w:rPr>
              <w:rFonts w:asciiTheme="minorHAnsi" w:hAnsiTheme="minorHAnsi" w:cstheme="minorBidi"/>
              <w:noProof/>
            </w:rPr>
          </w:pPr>
          <w:hyperlink w:anchor="_Toc76089871" w:history="1">
            <w:r w:rsidRPr="008C2D50">
              <w:rPr>
                <w:rStyle w:val="Hipercze"/>
                <w:noProof/>
              </w:rPr>
              <w:t>2.6. Rozdzielnice</w:t>
            </w:r>
            <w:r w:rsidRPr="008C2D50">
              <w:rPr>
                <w:noProof/>
                <w:webHidden/>
              </w:rPr>
              <w:tab/>
            </w:r>
            <w:r w:rsidRPr="008C2D50">
              <w:rPr>
                <w:noProof/>
                <w:webHidden/>
              </w:rPr>
              <w:fldChar w:fldCharType="begin"/>
            </w:r>
            <w:r w:rsidRPr="008C2D50">
              <w:rPr>
                <w:noProof/>
                <w:webHidden/>
              </w:rPr>
              <w:instrText xml:space="preserve"> PAGEREF _Toc76089871 \h </w:instrText>
            </w:r>
            <w:r w:rsidRPr="008C2D50">
              <w:rPr>
                <w:noProof/>
                <w:webHidden/>
              </w:rPr>
            </w:r>
            <w:r w:rsidRPr="008C2D50">
              <w:rPr>
                <w:noProof/>
                <w:webHidden/>
              </w:rPr>
              <w:fldChar w:fldCharType="separate"/>
            </w:r>
            <w:r w:rsidR="00EE7396">
              <w:rPr>
                <w:noProof/>
                <w:webHidden/>
              </w:rPr>
              <w:t>7</w:t>
            </w:r>
            <w:r w:rsidRPr="008C2D50">
              <w:rPr>
                <w:noProof/>
                <w:webHidden/>
              </w:rPr>
              <w:fldChar w:fldCharType="end"/>
            </w:r>
          </w:hyperlink>
        </w:p>
        <w:p w14:paraId="1F12F848" w14:textId="26BDAC1D" w:rsidR="00EF425A" w:rsidRPr="008C2D50" w:rsidRDefault="00EF425A">
          <w:pPr>
            <w:pStyle w:val="Spistreci2"/>
            <w:tabs>
              <w:tab w:val="right" w:pos="9060"/>
            </w:tabs>
            <w:rPr>
              <w:rFonts w:asciiTheme="minorHAnsi" w:hAnsiTheme="minorHAnsi" w:cstheme="minorBidi"/>
              <w:noProof/>
            </w:rPr>
          </w:pPr>
          <w:hyperlink w:anchor="_Toc76089872" w:history="1">
            <w:r w:rsidRPr="008C2D50">
              <w:rPr>
                <w:rStyle w:val="Hipercze"/>
                <w:noProof/>
              </w:rPr>
              <w:t>2.7. Przewody</w:t>
            </w:r>
            <w:r w:rsidRPr="008C2D50">
              <w:rPr>
                <w:noProof/>
                <w:webHidden/>
              </w:rPr>
              <w:tab/>
            </w:r>
            <w:r w:rsidRPr="008C2D50">
              <w:rPr>
                <w:noProof/>
                <w:webHidden/>
              </w:rPr>
              <w:fldChar w:fldCharType="begin"/>
            </w:r>
            <w:r w:rsidRPr="008C2D50">
              <w:rPr>
                <w:noProof/>
                <w:webHidden/>
              </w:rPr>
              <w:instrText xml:space="preserve"> PAGEREF _Toc76089872 \h </w:instrText>
            </w:r>
            <w:r w:rsidRPr="008C2D50">
              <w:rPr>
                <w:noProof/>
                <w:webHidden/>
              </w:rPr>
            </w:r>
            <w:r w:rsidRPr="008C2D50">
              <w:rPr>
                <w:noProof/>
                <w:webHidden/>
              </w:rPr>
              <w:fldChar w:fldCharType="separate"/>
            </w:r>
            <w:r w:rsidR="00EE7396">
              <w:rPr>
                <w:noProof/>
                <w:webHidden/>
              </w:rPr>
              <w:t>7</w:t>
            </w:r>
            <w:r w:rsidRPr="008C2D50">
              <w:rPr>
                <w:noProof/>
                <w:webHidden/>
              </w:rPr>
              <w:fldChar w:fldCharType="end"/>
            </w:r>
          </w:hyperlink>
        </w:p>
        <w:p w14:paraId="35CBB7CD" w14:textId="4213888D" w:rsidR="00EF425A" w:rsidRPr="008C2D50" w:rsidRDefault="00EF425A">
          <w:pPr>
            <w:pStyle w:val="Spistreci3"/>
            <w:tabs>
              <w:tab w:val="right" w:pos="9060"/>
            </w:tabs>
            <w:rPr>
              <w:rFonts w:asciiTheme="minorHAnsi" w:hAnsiTheme="minorHAnsi" w:cstheme="minorBidi"/>
              <w:noProof/>
            </w:rPr>
          </w:pPr>
          <w:hyperlink w:anchor="_Toc76089873" w:history="1">
            <w:r w:rsidRPr="008C2D50">
              <w:rPr>
                <w:rStyle w:val="Hipercze"/>
                <w:noProof/>
              </w:rPr>
              <w:t>2.7.1 Strona stałoprądowa – DC</w:t>
            </w:r>
            <w:r w:rsidRPr="008C2D50">
              <w:rPr>
                <w:noProof/>
                <w:webHidden/>
              </w:rPr>
              <w:tab/>
            </w:r>
            <w:r w:rsidRPr="008C2D50">
              <w:rPr>
                <w:noProof/>
                <w:webHidden/>
              </w:rPr>
              <w:fldChar w:fldCharType="begin"/>
            </w:r>
            <w:r w:rsidRPr="008C2D50">
              <w:rPr>
                <w:noProof/>
                <w:webHidden/>
              </w:rPr>
              <w:instrText xml:space="preserve"> PAGEREF _Toc76089873 \h </w:instrText>
            </w:r>
            <w:r w:rsidRPr="008C2D50">
              <w:rPr>
                <w:noProof/>
                <w:webHidden/>
              </w:rPr>
            </w:r>
            <w:r w:rsidRPr="008C2D50">
              <w:rPr>
                <w:noProof/>
                <w:webHidden/>
              </w:rPr>
              <w:fldChar w:fldCharType="separate"/>
            </w:r>
            <w:r w:rsidR="00EE7396">
              <w:rPr>
                <w:noProof/>
                <w:webHidden/>
              </w:rPr>
              <w:t>7</w:t>
            </w:r>
            <w:r w:rsidRPr="008C2D50">
              <w:rPr>
                <w:noProof/>
                <w:webHidden/>
              </w:rPr>
              <w:fldChar w:fldCharType="end"/>
            </w:r>
          </w:hyperlink>
        </w:p>
        <w:p w14:paraId="6356FE8D" w14:textId="45E2F46F" w:rsidR="00EF425A" w:rsidRPr="008C2D50" w:rsidRDefault="00EF425A">
          <w:pPr>
            <w:pStyle w:val="Spistreci3"/>
            <w:tabs>
              <w:tab w:val="right" w:pos="9060"/>
            </w:tabs>
            <w:rPr>
              <w:rFonts w:asciiTheme="minorHAnsi" w:hAnsiTheme="minorHAnsi" w:cstheme="minorBidi"/>
              <w:noProof/>
            </w:rPr>
          </w:pPr>
          <w:hyperlink w:anchor="_Toc76089874" w:history="1">
            <w:r w:rsidRPr="008C2D50">
              <w:rPr>
                <w:rStyle w:val="Hipercze"/>
                <w:noProof/>
              </w:rPr>
              <w:t>2.7.2. Strona zmiennoprądowa – AC</w:t>
            </w:r>
            <w:r w:rsidRPr="008C2D50">
              <w:rPr>
                <w:noProof/>
                <w:webHidden/>
              </w:rPr>
              <w:tab/>
            </w:r>
            <w:r w:rsidRPr="008C2D50">
              <w:rPr>
                <w:noProof/>
                <w:webHidden/>
              </w:rPr>
              <w:fldChar w:fldCharType="begin"/>
            </w:r>
            <w:r w:rsidRPr="008C2D50">
              <w:rPr>
                <w:noProof/>
                <w:webHidden/>
              </w:rPr>
              <w:instrText xml:space="preserve"> PAGEREF _Toc76089874 \h </w:instrText>
            </w:r>
            <w:r w:rsidRPr="008C2D50">
              <w:rPr>
                <w:noProof/>
                <w:webHidden/>
              </w:rPr>
            </w:r>
            <w:r w:rsidRPr="008C2D50">
              <w:rPr>
                <w:noProof/>
                <w:webHidden/>
              </w:rPr>
              <w:fldChar w:fldCharType="separate"/>
            </w:r>
            <w:r w:rsidR="00EE7396">
              <w:rPr>
                <w:noProof/>
                <w:webHidden/>
              </w:rPr>
              <w:t>7</w:t>
            </w:r>
            <w:r w:rsidRPr="008C2D50">
              <w:rPr>
                <w:noProof/>
                <w:webHidden/>
              </w:rPr>
              <w:fldChar w:fldCharType="end"/>
            </w:r>
          </w:hyperlink>
        </w:p>
        <w:p w14:paraId="1B704137" w14:textId="4E1F5896" w:rsidR="00EF425A" w:rsidRPr="008C2D50" w:rsidRDefault="00EF425A">
          <w:pPr>
            <w:pStyle w:val="Spistreci3"/>
            <w:tabs>
              <w:tab w:val="right" w:pos="9060"/>
            </w:tabs>
            <w:rPr>
              <w:rFonts w:asciiTheme="minorHAnsi" w:hAnsiTheme="minorHAnsi" w:cstheme="minorBidi"/>
              <w:noProof/>
            </w:rPr>
          </w:pPr>
          <w:hyperlink w:anchor="_Toc76089875" w:history="1">
            <w:r w:rsidRPr="008C2D50">
              <w:rPr>
                <w:rStyle w:val="Hipercze"/>
                <w:noProof/>
              </w:rPr>
              <w:t>2.8. Przechowywanie materiałów</w:t>
            </w:r>
            <w:r w:rsidRPr="008C2D50">
              <w:rPr>
                <w:noProof/>
                <w:webHidden/>
              </w:rPr>
              <w:tab/>
            </w:r>
            <w:r w:rsidRPr="008C2D50">
              <w:rPr>
                <w:noProof/>
                <w:webHidden/>
              </w:rPr>
              <w:fldChar w:fldCharType="begin"/>
            </w:r>
            <w:r w:rsidRPr="008C2D50">
              <w:rPr>
                <w:noProof/>
                <w:webHidden/>
              </w:rPr>
              <w:instrText xml:space="preserve"> PAGEREF _Toc76089875 \h </w:instrText>
            </w:r>
            <w:r w:rsidRPr="008C2D50">
              <w:rPr>
                <w:noProof/>
                <w:webHidden/>
              </w:rPr>
            </w:r>
            <w:r w:rsidRPr="008C2D50">
              <w:rPr>
                <w:noProof/>
                <w:webHidden/>
              </w:rPr>
              <w:fldChar w:fldCharType="separate"/>
            </w:r>
            <w:r w:rsidR="00EE7396">
              <w:rPr>
                <w:noProof/>
                <w:webHidden/>
              </w:rPr>
              <w:t>11</w:t>
            </w:r>
            <w:r w:rsidRPr="008C2D50">
              <w:rPr>
                <w:noProof/>
                <w:webHidden/>
              </w:rPr>
              <w:fldChar w:fldCharType="end"/>
            </w:r>
          </w:hyperlink>
        </w:p>
        <w:p w14:paraId="3C82943A" w14:textId="5B8A618E" w:rsidR="00EF425A" w:rsidRPr="008C2D50" w:rsidRDefault="00EF425A">
          <w:pPr>
            <w:pStyle w:val="Spistreci1"/>
            <w:tabs>
              <w:tab w:val="right" w:pos="9060"/>
            </w:tabs>
            <w:rPr>
              <w:rFonts w:asciiTheme="minorHAnsi" w:hAnsiTheme="minorHAnsi" w:cstheme="minorBidi"/>
              <w:noProof/>
            </w:rPr>
          </w:pPr>
          <w:hyperlink w:anchor="_Toc76089876" w:history="1">
            <w:r w:rsidRPr="008C2D50">
              <w:rPr>
                <w:rStyle w:val="Hipercze"/>
                <w:noProof/>
              </w:rPr>
              <w:t>3. Sprzęt</w:t>
            </w:r>
            <w:r w:rsidRPr="008C2D50">
              <w:rPr>
                <w:noProof/>
                <w:webHidden/>
              </w:rPr>
              <w:tab/>
            </w:r>
            <w:r w:rsidRPr="008C2D50">
              <w:rPr>
                <w:noProof/>
                <w:webHidden/>
              </w:rPr>
              <w:fldChar w:fldCharType="begin"/>
            </w:r>
            <w:r w:rsidRPr="008C2D50">
              <w:rPr>
                <w:noProof/>
                <w:webHidden/>
              </w:rPr>
              <w:instrText xml:space="preserve"> PAGEREF _Toc76089876 \h </w:instrText>
            </w:r>
            <w:r w:rsidRPr="008C2D50">
              <w:rPr>
                <w:noProof/>
                <w:webHidden/>
              </w:rPr>
            </w:r>
            <w:r w:rsidRPr="008C2D50">
              <w:rPr>
                <w:noProof/>
                <w:webHidden/>
              </w:rPr>
              <w:fldChar w:fldCharType="separate"/>
            </w:r>
            <w:r w:rsidR="00EE7396">
              <w:rPr>
                <w:noProof/>
                <w:webHidden/>
              </w:rPr>
              <w:t>11</w:t>
            </w:r>
            <w:r w:rsidRPr="008C2D50">
              <w:rPr>
                <w:noProof/>
                <w:webHidden/>
              </w:rPr>
              <w:fldChar w:fldCharType="end"/>
            </w:r>
          </w:hyperlink>
        </w:p>
        <w:p w14:paraId="787D4637" w14:textId="6F4D7189" w:rsidR="00EF425A" w:rsidRPr="008C2D50" w:rsidRDefault="00EF425A">
          <w:pPr>
            <w:pStyle w:val="Spistreci2"/>
            <w:tabs>
              <w:tab w:val="right" w:pos="9060"/>
            </w:tabs>
            <w:rPr>
              <w:rFonts w:asciiTheme="minorHAnsi" w:hAnsiTheme="minorHAnsi" w:cstheme="minorBidi"/>
              <w:noProof/>
            </w:rPr>
          </w:pPr>
          <w:hyperlink w:anchor="_Toc76089877" w:history="1">
            <w:r w:rsidRPr="008C2D50">
              <w:rPr>
                <w:rStyle w:val="Hipercze"/>
                <w:noProof/>
              </w:rPr>
              <w:t>3.1. Ogólne wymagania</w:t>
            </w:r>
            <w:r w:rsidRPr="008C2D50">
              <w:rPr>
                <w:noProof/>
                <w:webHidden/>
              </w:rPr>
              <w:tab/>
            </w:r>
            <w:r w:rsidRPr="008C2D50">
              <w:rPr>
                <w:noProof/>
                <w:webHidden/>
              </w:rPr>
              <w:fldChar w:fldCharType="begin"/>
            </w:r>
            <w:r w:rsidRPr="008C2D50">
              <w:rPr>
                <w:noProof/>
                <w:webHidden/>
              </w:rPr>
              <w:instrText xml:space="preserve"> PAGEREF _Toc76089877 \h </w:instrText>
            </w:r>
            <w:r w:rsidRPr="008C2D50">
              <w:rPr>
                <w:noProof/>
                <w:webHidden/>
              </w:rPr>
            </w:r>
            <w:r w:rsidRPr="008C2D50">
              <w:rPr>
                <w:noProof/>
                <w:webHidden/>
              </w:rPr>
              <w:fldChar w:fldCharType="separate"/>
            </w:r>
            <w:r w:rsidR="00EE7396">
              <w:rPr>
                <w:noProof/>
                <w:webHidden/>
              </w:rPr>
              <w:t>11</w:t>
            </w:r>
            <w:r w:rsidRPr="008C2D50">
              <w:rPr>
                <w:noProof/>
                <w:webHidden/>
              </w:rPr>
              <w:fldChar w:fldCharType="end"/>
            </w:r>
          </w:hyperlink>
        </w:p>
        <w:p w14:paraId="78FBA151" w14:textId="4CF5E50A" w:rsidR="00EF425A" w:rsidRPr="008C2D50" w:rsidRDefault="00EF425A">
          <w:pPr>
            <w:pStyle w:val="Spistreci1"/>
            <w:tabs>
              <w:tab w:val="right" w:pos="9060"/>
            </w:tabs>
            <w:rPr>
              <w:rFonts w:asciiTheme="minorHAnsi" w:hAnsiTheme="minorHAnsi" w:cstheme="minorBidi"/>
              <w:noProof/>
            </w:rPr>
          </w:pPr>
          <w:hyperlink w:anchor="_Toc76089878" w:history="1">
            <w:r w:rsidRPr="008C2D50">
              <w:rPr>
                <w:rStyle w:val="Hipercze"/>
                <w:noProof/>
              </w:rPr>
              <w:t>4. Transport</w:t>
            </w:r>
            <w:r w:rsidRPr="008C2D50">
              <w:rPr>
                <w:noProof/>
                <w:webHidden/>
              </w:rPr>
              <w:tab/>
            </w:r>
            <w:r w:rsidRPr="008C2D50">
              <w:rPr>
                <w:noProof/>
                <w:webHidden/>
              </w:rPr>
              <w:fldChar w:fldCharType="begin"/>
            </w:r>
            <w:r w:rsidRPr="008C2D50">
              <w:rPr>
                <w:noProof/>
                <w:webHidden/>
              </w:rPr>
              <w:instrText xml:space="preserve"> PAGEREF _Toc76089878 \h </w:instrText>
            </w:r>
            <w:r w:rsidRPr="008C2D50">
              <w:rPr>
                <w:noProof/>
                <w:webHidden/>
              </w:rPr>
            </w:r>
            <w:r w:rsidRPr="008C2D50">
              <w:rPr>
                <w:noProof/>
                <w:webHidden/>
              </w:rPr>
              <w:fldChar w:fldCharType="separate"/>
            </w:r>
            <w:r w:rsidR="00EE7396">
              <w:rPr>
                <w:noProof/>
                <w:webHidden/>
              </w:rPr>
              <w:t>11</w:t>
            </w:r>
            <w:r w:rsidRPr="008C2D50">
              <w:rPr>
                <w:noProof/>
                <w:webHidden/>
              </w:rPr>
              <w:fldChar w:fldCharType="end"/>
            </w:r>
          </w:hyperlink>
        </w:p>
        <w:p w14:paraId="68688BA5" w14:textId="60BBCC00" w:rsidR="00EF425A" w:rsidRPr="008C2D50" w:rsidRDefault="00EF425A">
          <w:pPr>
            <w:pStyle w:val="Spistreci2"/>
            <w:tabs>
              <w:tab w:val="right" w:pos="9060"/>
            </w:tabs>
            <w:rPr>
              <w:rFonts w:asciiTheme="minorHAnsi" w:hAnsiTheme="minorHAnsi" w:cstheme="minorBidi"/>
              <w:noProof/>
            </w:rPr>
          </w:pPr>
          <w:hyperlink w:anchor="_Toc76089879" w:history="1">
            <w:r w:rsidRPr="008C2D50">
              <w:rPr>
                <w:rStyle w:val="Hipercze"/>
                <w:noProof/>
              </w:rPr>
              <w:t>4.1. Ogólne wymagania</w:t>
            </w:r>
            <w:r w:rsidRPr="008C2D50">
              <w:rPr>
                <w:noProof/>
                <w:webHidden/>
              </w:rPr>
              <w:tab/>
            </w:r>
            <w:r w:rsidRPr="008C2D50">
              <w:rPr>
                <w:noProof/>
                <w:webHidden/>
              </w:rPr>
              <w:fldChar w:fldCharType="begin"/>
            </w:r>
            <w:r w:rsidRPr="008C2D50">
              <w:rPr>
                <w:noProof/>
                <w:webHidden/>
              </w:rPr>
              <w:instrText xml:space="preserve"> PAGEREF _Toc76089879 \h </w:instrText>
            </w:r>
            <w:r w:rsidRPr="008C2D50">
              <w:rPr>
                <w:noProof/>
                <w:webHidden/>
              </w:rPr>
            </w:r>
            <w:r w:rsidRPr="008C2D50">
              <w:rPr>
                <w:noProof/>
                <w:webHidden/>
              </w:rPr>
              <w:fldChar w:fldCharType="separate"/>
            </w:r>
            <w:r w:rsidR="00EE7396">
              <w:rPr>
                <w:noProof/>
                <w:webHidden/>
              </w:rPr>
              <w:t>11</w:t>
            </w:r>
            <w:r w:rsidRPr="008C2D50">
              <w:rPr>
                <w:noProof/>
                <w:webHidden/>
              </w:rPr>
              <w:fldChar w:fldCharType="end"/>
            </w:r>
          </w:hyperlink>
        </w:p>
        <w:p w14:paraId="0DC23673" w14:textId="276744E3" w:rsidR="00EF425A" w:rsidRPr="008C2D50" w:rsidRDefault="00EF425A">
          <w:pPr>
            <w:pStyle w:val="Spistreci2"/>
            <w:tabs>
              <w:tab w:val="right" w:pos="9060"/>
            </w:tabs>
            <w:rPr>
              <w:rFonts w:asciiTheme="minorHAnsi" w:hAnsiTheme="minorHAnsi" w:cstheme="minorBidi"/>
              <w:noProof/>
            </w:rPr>
          </w:pPr>
          <w:hyperlink w:anchor="_Toc76089880" w:history="1">
            <w:r w:rsidRPr="008C2D50">
              <w:rPr>
                <w:rStyle w:val="Hipercze"/>
                <w:noProof/>
              </w:rPr>
              <w:t>4.2. Transport materiałów</w:t>
            </w:r>
            <w:r w:rsidRPr="008C2D50">
              <w:rPr>
                <w:noProof/>
                <w:webHidden/>
              </w:rPr>
              <w:tab/>
            </w:r>
            <w:r w:rsidRPr="008C2D50">
              <w:rPr>
                <w:noProof/>
                <w:webHidden/>
              </w:rPr>
              <w:fldChar w:fldCharType="begin"/>
            </w:r>
            <w:r w:rsidRPr="008C2D50">
              <w:rPr>
                <w:noProof/>
                <w:webHidden/>
              </w:rPr>
              <w:instrText xml:space="preserve"> PAGEREF _Toc76089880 \h </w:instrText>
            </w:r>
            <w:r w:rsidRPr="008C2D50">
              <w:rPr>
                <w:noProof/>
                <w:webHidden/>
              </w:rPr>
            </w:r>
            <w:r w:rsidRPr="008C2D50">
              <w:rPr>
                <w:noProof/>
                <w:webHidden/>
              </w:rPr>
              <w:fldChar w:fldCharType="separate"/>
            </w:r>
            <w:r w:rsidR="00EE7396">
              <w:rPr>
                <w:noProof/>
                <w:webHidden/>
              </w:rPr>
              <w:t>12</w:t>
            </w:r>
            <w:r w:rsidRPr="008C2D50">
              <w:rPr>
                <w:noProof/>
                <w:webHidden/>
              </w:rPr>
              <w:fldChar w:fldCharType="end"/>
            </w:r>
          </w:hyperlink>
        </w:p>
        <w:p w14:paraId="6EAF96C4" w14:textId="568FCC35" w:rsidR="00EF425A" w:rsidRPr="008C2D50" w:rsidRDefault="00EF425A">
          <w:pPr>
            <w:pStyle w:val="Spistreci1"/>
            <w:tabs>
              <w:tab w:val="right" w:pos="9060"/>
            </w:tabs>
            <w:rPr>
              <w:rFonts w:asciiTheme="minorHAnsi" w:hAnsiTheme="minorHAnsi" w:cstheme="minorBidi"/>
              <w:noProof/>
            </w:rPr>
          </w:pPr>
          <w:hyperlink w:anchor="_Toc76089881" w:history="1">
            <w:r w:rsidRPr="008C2D50">
              <w:rPr>
                <w:rStyle w:val="Hipercze"/>
                <w:noProof/>
              </w:rPr>
              <w:t>5. Wykonanie robót</w:t>
            </w:r>
            <w:r w:rsidRPr="008C2D50">
              <w:rPr>
                <w:noProof/>
                <w:webHidden/>
              </w:rPr>
              <w:tab/>
            </w:r>
            <w:r w:rsidRPr="008C2D50">
              <w:rPr>
                <w:noProof/>
                <w:webHidden/>
              </w:rPr>
              <w:fldChar w:fldCharType="begin"/>
            </w:r>
            <w:r w:rsidRPr="008C2D50">
              <w:rPr>
                <w:noProof/>
                <w:webHidden/>
              </w:rPr>
              <w:instrText xml:space="preserve"> PAGEREF _Toc76089881 \h </w:instrText>
            </w:r>
            <w:r w:rsidRPr="008C2D50">
              <w:rPr>
                <w:noProof/>
                <w:webHidden/>
              </w:rPr>
            </w:r>
            <w:r w:rsidRPr="008C2D50">
              <w:rPr>
                <w:noProof/>
                <w:webHidden/>
              </w:rPr>
              <w:fldChar w:fldCharType="separate"/>
            </w:r>
            <w:r w:rsidR="00EE7396">
              <w:rPr>
                <w:noProof/>
                <w:webHidden/>
              </w:rPr>
              <w:t>12</w:t>
            </w:r>
            <w:r w:rsidRPr="008C2D50">
              <w:rPr>
                <w:noProof/>
                <w:webHidden/>
              </w:rPr>
              <w:fldChar w:fldCharType="end"/>
            </w:r>
          </w:hyperlink>
        </w:p>
        <w:p w14:paraId="6137D7DC" w14:textId="607F04A2" w:rsidR="00EF425A" w:rsidRPr="008C2D50" w:rsidRDefault="00EF425A">
          <w:pPr>
            <w:pStyle w:val="Spistreci2"/>
            <w:tabs>
              <w:tab w:val="right" w:pos="9060"/>
            </w:tabs>
            <w:rPr>
              <w:rFonts w:asciiTheme="minorHAnsi" w:hAnsiTheme="minorHAnsi" w:cstheme="minorBidi"/>
              <w:noProof/>
            </w:rPr>
          </w:pPr>
          <w:hyperlink w:anchor="_Toc76089882" w:history="1">
            <w:r w:rsidRPr="008C2D50">
              <w:rPr>
                <w:rStyle w:val="Hipercze"/>
                <w:noProof/>
              </w:rPr>
              <w:t>5.1. Ogólne wymagania</w:t>
            </w:r>
            <w:r w:rsidRPr="008C2D50">
              <w:rPr>
                <w:noProof/>
                <w:webHidden/>
              </w:rPr>
              <w:tab/>
            </w:r>
            <w:r w:rsidRPr="008C2D50">
              <w:rPr>
                <w:noProof/>
                <w:webHidden/>
              </w:rPr>
              <w:fldChar w:fldCharType="begin"/>
            </w:r>
            <w:r w:rsidRPr="008C2D50">
              <w:rPr>
                <w:noProof/>
                <w:webHidden/>
              </w:rPr>
              <w:instrText xml:space="preserve"> PAGEREF _Toc76089882 \h </w:instrText>
            </w:r>
            <w:r w:rsidRPr="008C2D50">
              <w:rPr>
                <w:noProof/>
                <w:webHidden/>
              </w:rPr>
            </w:r>
            <w:r w:rsidRPr="008C2D50">
              <w:rPr>
                <w:noProof/>
                <w:webHidden/>
              </w:rPr>
              <w:fldChar w:fldCharType="separate"/>
            </w:r>
            <w:r w:rsidR="00EE7396">
              <w:rPr>
                <w:noProof/>
                <w:webHidden/>
              </w:rPr>
              <w:t>12</w:t>
            </w:r>
            <w:r w:rsidRPr="008C2D50">
              <w:rPr>
                <w:noProof/>
                <w:webHidden/>
              </w:rPr>
              <w:fldChar w:fldCharType="end"/>
            </w:r>
          </w:hyperlink>
        </w:p>
        <w:p w14:paraId="3660FA19" w14:textId="02E39B84" w:rsidR="00EF425A" w:rsidRPr="008C2D50" w:rsidRDefault="00EF425A">
          <w:pPr>
            <w:pStyle w:val="Spistreci3"/>
            <w:tabs>
              <w:tab w:val="right" w:pos="9060"/>
            </w:tabs>
            <w:rPr>
              <w:rFonts w:asciiTheme="minorHAnsi" w:hAnsiTheme="minorHAnsi" w:cstheme="minorBidi"/>
              <w:noProof/>
            </w:rPr>
          </w:pPr>
          <w:hyperlink w:anchor="_Toc76089883" w:history="1">
            <w:r w:rsidRPr="008C2D50">
              <w:rPr>
                <w:rStyle w:val="Hipercze"/>
                <w:noProof/>
              </w:rPr>
              <w:t>5.2. Montaż modułów PV</w:t>
            </w:r>
            <w:r w:rsidRPr="008C2D50">
              <w:rPr>
                <w:noProof/>
                <w:webHidden/>
              </w:rPr>
              <w:tab/>
            </w:r>
            <w:r w:rsidRPr="008C2D50">
              <w:rPr>
                <w:noProof/>
                <w:webHidden/>
              </w:rPr>
              <w:fldChar w:fldCharType="begin"/>
            </w:r>
            <w:r w:rsidRPr="008C2D50">
              <w:rPr>
                <w:noProof/>
                <w:webHidden/>
              </w:rPr>
              <w:instrText xml:space="preserve"> PAGEREF _Toc76089883 \h </w:instrText>
            </w:r>
            <w:r w:rsidRPr="008C2D50">
              <w:rPr>
                <w:noProof/>
                <w:webHidden/>
              </w:rPr>
            </w:r>
            <w:r w:rsidRPr="008C2D50">
              <w:rPr>
                <w:noProof/>
                <w:webHidden/>
              </w:rPr>
              <w:fldChar w:fldCharType="separate"/>
            </w:r>
            <w:r w:rsidR="00EE7396">
              <w:rPr>
                <w:noProof/>
                <w:webHidden/>
              </w:rPr>
              <w:t>12</w:t>
            </w:r>
            <w:r w:rsidRPr="008C2D50">
              <w:rPr>
                <w:noProof/>
                <w:webHidden/>
              </w:rPr>
              <w:fldChar w:fldCharType="end"/>
            </w:r>
          </w:hyperlink>
        </w:p>
        <w:p w14:paraId="41676F7E" w14:textId="3B750DF4" w:rsidR="00EF425A" w:rsidRPr="008C2D50" w:rsidRDefault="00EF425A">
          <w:pPr>
            <w:pStyle w:val="Spistreci3"/>
            <w:tabs>
              <w:tab w:val="right" w:pos="9060"/>
            </w:tabs>
            <w:rPr>
              <w:rFonts w:asciiTheme="minorHAnsi" w:hAnsiTheme="minorHAnsi" w:cstheme="minorBidi"/>
              <w:noProof/>
            </w:rPr>
          </w:pPr>
          <w:hyperlink w:anchor="_Toc76089884" w:history="1">
            <w:r w:rsidRPr="008C2D50">
              <w:rPr>
                <w:rStyle w:val="Hipercze"/>
                <w:noProof/>
              </w:rPr>
              <w:t>5.3. Montaż przewodów</w:t>
            </w:r>
            <w:r w:rsidRPr="008C2D50">
              <w:rPr>
                <w:noProof/>
                <w:webHidden/>
              </w:rPr>
              <w:tab/>
            </w:r>
            <w:r w:rsidRPr="008C2D50">
              <w:rPr>
                <w:noProof/>
                <w:webHidden/>
              </w:rPr>
              <w:fldChar w:fldCharType="begin"/>
            </w:r>
            <w:r w:rsidRPr="008C2D50">
              <w:rPr>
                <w:noProof/>
                <w:webHidden/>
              </w:rPr>
              <w:instrText xml:space="preserve"> PAGEREF _Toc76089884 \h </w:instrText>
            </w:r>
            <w:r w:rsidRPr="008C2D50">
              <w:rPr>
                <w:noProof/>
                <w:webHidden/>
              </w:rPr>
            </w:r>
            <w:r w:rsidRPr="008C2D50">
              <w:rPr>
                <w:noProof/>
                <w:webHidden/>
              </w:rPr>
              <w:fldChar w:fldCharType="separate"/>
            </w:r>
            <w:r w:rsidR="00EE7396">
              <w:rPr>
                <w:noProof/>
                <w:webHidden/>
              </w:rPr>
              <w:t>12</w:t>
            </w:r>
            <w:r w:rsidRPr="008C2D50">
              <w:rPr>
                <w:noProof/>
                <w:webHidden/>
              </w:rPr>
              <w:fldChar w:fldCharType="end"/>
            </w:r>
          </w:hyperlink>
        </w:p>
        <w:p w14:paraId="382D0985" w14:textId="1F68AAAF" w:rsidR="00EF425A" w:rsidRPr="008C2D50" w:rsidRDefault="00EF425A">
          <w:pPr>
            <w:pStyle w:val="Spistreci3"/>
            <w:tabs>
              <w:tab w:val="right" w:pos="9060"/>
            </w:tabs>
            <w:rPr>
              <w:rFonts w:asciiTheme="minorHAnsi" w:hAnsiTheme="minorHAnsi" w:cstheme="minorBidi"/>
              <w:noProof/>
            </w:rPr>
          </w:pPr>
          <w:hyperlink w:anchor="_Toc76089885" w:history="1">
            <w:r w:rsidRPr="008C2D50">
              <w:rPr>
                <w:rStyle w:val="Hipercze"/>
                <w:noProof/>
              </w:rPr>
              <w:t>5.4. Montaż falowników</w:t>
            </w:r>
            <w:r w:rsidRPr="008C2D50">
              <w:rPr>
                <w:noProof/>
                <w:webHidden/>
              </w:rPr>
              <w:tab/>
            </w:r>
            <w:r w:rsidRPr="008C2D50">
              <w:rPr>
                <w:noProof/>
                <w:webHidden/>
              </w:rPr>
              <w:fldChar w:fldCharType="begin"/>
            </w:r>
            <w:r w:rsidRPr="008C2D50">
              <w:rPr>
                <w:noProof/>
                <w:webHidden/>
              </w:rPr>
              <w:instrText xml:space="preserve"> PAGEREF _Toc76089885 \h </w:instrText>
            </w:r>
            <w:r w:rsidRPr="008C2D50">
              <w:rPr>
                <w:noProof/>
                <w:webHidden/>
              </w:rPr>
            </w:r>
            <w:r w:rsidRPr="008C2D50">
              <w:rPr>
                <w:noProof/>
                <w:webHidden/>
              </w:rPr>
              <w:fldChar w:fldCharType="separate"/>
            </w:r>
            <w:r w:rsidR="00EE7396">
              <w:rPr>
                <w:noProof/>
                <w:webHidden/>
              </w:rPr>
              <w:t>12</w:t>
            </w:r>
            <w:r w:rsidRPr="008C2D50">
              <w:rPr>
                <w:noProof/>
                <w:webHidden/>
              </w:rPr>
              <w:fldChar w:fldCharType="end"/>
            </w:r>
          </w:hyperlink>
        </w:p>
        <w:p w14:paraId="32D2F781" w14:textId="06B6B8E1" w:rsidR="00EF425A" w:rsidRPr="008C2D50" w:rsidRDefault="00EF425A">
          <w:pPr>
            <w:pStyle w:val="Spistreci3"/>
            <w:tabs>
              <w:tab w:val="right" w:pos="9060"/>
            </w:tabs>
            <w:rPr>
              <w:rFonts w:asciiTheme="minorHAnsi" w:hAnsiTheme="minorHAnsi" w:cstheme="minorBidi"/>
              <w:noProof/>
            </w:rPr>
          </w:pPr>
          <w:hyperlink w:anchor="_Toc76089886" w:history="1">
            <w:r w:rsidRPr="008C2D50">
              <w:rPr>
                <w:rStyle w:val="Hipercze"/>
                <w:noProof/>
              </w:rPr>
              <w:t>5.5. Montaż optymalizatorów mocy</w:t>
            </w:r>
            <w:r w:rsidRPr="008C2D50">
              <w:rPr>
                <w:noProof/>
                <w:webHidden/>
              </w:rPr>
              <w:tab/>
            </w:r>
            <w:r w:rsidRPr="008C2D50">
              <w:rPr>
                <w:noProof/>
                <w:webHidden/>
              </w:rPr>
              <w:fldChar w:fldCharType="begin"/>
            </w:r>
            <w:r w:rsidRPr="008C2D50">
              <w:rPr>
                <w:noProof/>
                <w:webHidden/>
              </w:rPr>
              <w:instrText xml:space="preserve"> PAGEREF _Toc76089886 \h </w:instrText>
            </w:r>
            <w:r w:rsidRPr="008C2D50">
              <w:rPr>
                <w:noProof/>
                <w:webHidden/>
              </w:rPr>
            </w:r>
            <w:r w:rsidRPr="008C2D50">
              <w:rPr>
                <w:noProof/>
                <w:webHidden/>
              </w:rPr>
              <w:fldChar w:fldCharType="separate"/>
            </w:r>
            <w:r w:rsidR="00EE7396">
              <w:rPr>
                <w:noProof/>
                <w:webHidden/>
              </w:rPr>
              <w:t>12</w:t>
            </w:r>
            <w:r w:rsidRPr="008C2D50">
              <w:rPr>
                <w:noProof/>
                <w:webHidden/>
              </w:rPr>
              <w:fldChar w:fldCharType="end"/>
            </w:r>
          </w:hyperlink>
        </w:p>
        <w:p w14:paraId="626DCE94" w14:textId="500BBEB5" w:rsidR="00EF425A" w:rsidRPr="008C2D50" w:rsidRDefault="00EF425A">
          <w:pPr>
            <w:pStyle w:val="Spistreci3"/>
            <w:tabs>
              <w:tab w:val="right" w:pos="9060"/>
            </w:tabs>
            <w:rPr>
              <w:rFonts w:asciiTheme="minorHAnsi" w:hAnsiTheme="minorHAnsi" w:cstheme="minorBidi"/>
              <w:noProof/>
            </w:rPr>
          </w:pPr>
          <w:hyperlink w:anchor="_Toc76089887" w:history="1">
            <w:r w:rsidRPr="008C2D50">
              <w:rPr>
                <w:rStyle w:val="Hipercze"/>
                <w:noProof/>
              </w:rPr>
              <w:t>5.6. System zarządzania instalacją</w:t>
            </w:r>
            <w:r w:rsidRPr="008C2D50">
              <w:rPr>
                <w:noProof/>
                <w:webHidden/>
              </w:rPr>
              <w:tab/>
            </w:r>
            <w:r w:rsidRPr="008C2D50">
              <w:rPr>
                <w:noProof/>
                <w:webHidden/>
              </w:rPr>
              <w:fldChar w:fldCharType="begin"/>
            </w:r>
            <w:r w:rsidRPr="008C2D50">
              <w:rPr>
                <w:noProof/>
                <w:webHidden/>
              </w:rPr>
              <w:instrText xml:space="preserve"> PAGEREF _Toc76089887 \h </w:instrText>
            </w:r>
            <w:r w:rsidRPr="008C2D50">
              <w:rPr>
                <w:noProof/>
                <w:webHidden/>
              </w:rPr>
            </w:r>
            <w:r w:rsidRPr="008C2D50">
              <w:rPr>
                <w:noProof/>
                <w:webHidden/>
              </w:rPr>
              <w:fldChar w:fldCharType="separate"/>
            </w:r>
            <w:r w:rsidR="00EE7396">
              <w:rPr>
                <w:noProof/>
                <w:webHidden/>
              </w:rPr>
              <w:t>12</w:t>
            </w:r>
            <w:r w:rsidRPr="008C2D50">
              <w:rPr>
                <w:noProof/>
                <w:webHidden/>
              </w:rPr>
              <w:fldChar w:fldCharType="end"/>
            </w:r>
          </w:hyperlink>
        </w:p>
        <w:p w14:paraId="299ADEE1" w14:textId="2DEF3DF6" w:rsidR="00EF425A" w:rsidRPr="008C2D50" w:rsidRDefault="00EF425A">
          <w:pPr>
            <w:pStyle w:val="Spistreci2"/>
            <w:tabs>
              <w:tab w:val="right" w:pos="9060"/>
            </w:tabs>
            <w:rPr>
              <w:rFonts w:asciiTheme="minorHAnsi" w:hAnsiTheme="minorHAnsi" w:cstheme="minorBidi"/>
              <w:noProof/>
            </w:rPr>
          </w:pPr>
          <w:hyperlink w:anchor="_Toc76089888" w:history="1">
            <w:r w:rsidRPr="008C2D50">
              <w:rPr>
                <w:rStyle w:val="Hipercze"/>
                <w:noProof/>
              </w:rPr>
              <w:t>5.7 Odbiór robót</w:t>
            </w:r>
            <w:r w:rsidRPr="008C2D50">
              <w:rPr>
                <w:noProof/>
                <w:webHidden/>
              </w:rPr>
              <w:tab/>
            </w:r>
            <w:r w:rsidRPr="008C2D50">
              <w:rPr>
                <w:noProof/>
                <w:webHidden/>
              </w:rPr>
              <w:fldChar w:fldCharType="begin"/>
            </w:r>
            <w:r w:rsidRPr="008C2D50">
              <w:rPr>
                <w:noProof/>
                <w:webHidden/>
              </w:rPr>
              <w:instrText xml:space="preserve"> PAGEREF _Toc76089888 \h </w:instrText>
            </w:r>
            <w:r w:rsidRPr="008C2D50">
              <w:rPr>
                <w:noProof/>
                <w:webHidden/>
              </w:rPr>
            </w:r>
            <w:r w:rsidRPr="008C2D50">
              <w:rPr>
                <w:noProof/>
                <w:webHidden/>
              </w:rPr>
              <w:fldChar w:fldCharType="separate"/>
            </w:r>
            <w:r w:rsidR="00EE7396">
              <w:rPr>
                <w:noProof/>
                <w:webHidden/>
              </w:rPr>
              <w:t>13</w:t>
            </w:r>
            <w:r w:rsidRPr="008C2D50">
              <w:rPr>
                <w:noProof/>
                <w:webHidden/>
              </w:rPr>
              <w:fldChar w:fldCharType="end"/>
            </w:r>
          </w:hyperlink>
        </w:p>
        <w:p w14:paraId="356532C8" w14:textId="0F84B612" w:rsidR="00EF425A" w:rsidRPr="008C2D50" w:rsidRDefault="00EF425A">
          <w:pPr>
            <w:pStyle w:val="Spistreci2"/>
            <w:tabs>
              <w:tab w:val="right" w:pos="9060"/>
            </w:tabs>
            <w:rPr>
              <w:rFonts w:asciiTheme="minorHAnsi" w:hAnsiTheme="minorHAnsi" w:cstheme="minorBidi"/>
              <w:noProof/>
            </w:rPr>
          </w:pPr>
          <w:hyperlink w:anchor="_Toc76089889" w:history="1">
            <w:r w:rsidRPr="008C2D50">
              <w:rPr>
                <w:rStyle w:val="Hipercze"/>
                <w:noProof/>
              </w:rPr>
              <w:t>5.8. Szczegółowe warunki wykonywania robót instalacyjnych</w:t>
            </w:r>
            <w:r w:rsidRPr="008C2D50">
              <w:rPr>
                <w:noProof/>
                <w:webHidden/>
              </w:rPr>
              <w:tab/>
            </w:r>
            <w:r w:rsidRPr="008C2D50">
              <w:rPr>
                <w:noProof/>
                <w:webHidden/>
              </w:rPr>
              <w:fldChar w:fldCharType="begin"/>
            </w:r>
            <w:r w:rsidRPr="008C2D50">
              <w:rPr>
                <w:noProof/>
                <w:webHidden/>
              </w:rPr>
              <w:instrText xml:space="preserve"> PAGEREF _Toc76089889 \h </w:instrText>
            </w:r>
            <w:r w:rsidRPr="008C2D50">
              <w:rPr>
                <w:noProof/>
                <w:webHidden/>
              </w:rPr>
            </w:r>
            <w:r w:rsidRPr="008C2D50">
              <w:rPr>
                <w:noProof/>
                <w:webHidden/>
              </w:rPr>
              <w:fldChar w:fldCharType="separate"/>
            </w:r>
            <w:r w:rsidR="00EE7396">
              <w:rPr>
                <w:noProof/>
                <w:webHidden/>
              </w:rPr>
              <w:t>13</w:t>
            </w:r>
            <w:r w:rsidRPr="008C2D50">
              <w:rPr>
                <w:noProof/>
                <w:webHidden/>
              </w:rPr>
              <w:fldChar w:fldCharType="end"/>
            </w:r>
          </w:hyperlink>
        </w:p>
        <w:p w14:paraId="065A02B8" w14:textId="2BB3A6A1" w:rsidR="00EF425A" w:rsidRPr="008C2D50" w:rsidRDefault="00EF425A">
          <w:pPr>
            <w:pStyle w:val="Spistreci3"/>
            <w:tabs>
              <w:tab w:val="right" w:pos="9060"/>
            </w:tabs>
            <w:rPr>
              <w:rFonts w:asciiTheme="minorHAnsi" w:hAnsiTheme="minorHAnsi" w:cstheme="minorBidi"/>
              <w:noProof/>
            </w:rPr>
          </w:pPr>
          <w:hyperlink w:anchor="_Toc76089890" w:history="1">
            <w:r w:rsidRPr="008C2D50">
              <w:rPr>
                <w:rStyle w:val="Hipercze"/>
                <w:noProof/>
              </w:rPr>
              <w:t>5.8.1. Montaż rozdzielnic</w:t>
            </w:r>
            <w:r w:rsidRPr="008C2D50">
              <w:rPr>
                <w:noProof/>
                <w:webHidden/>
              </w:rPr>
              <w:tab/>
            </w:r>
            <w:r w:rsidRPr="008C2D50">
              <w:rPr>
                <w:noProof/>
                <w:webHidden/>
              </w:rPr>
              <w:fldChar w:fldCharType="begin"/>
            </w:r>
            <w:r w:rsidRPr="008C2D50">
              <w:rPr>
                <w:noProof/>
                <w:webHidden/>
              </w:rPr>
              <w:instrText xml:space="preserve"> PAGEREF _Toc76089890 \h </w:instrText>
            </w:r>
            <w:r w:rsidRPr="008C2D50">
              <w:rPr>
                <w:noProof/>
                <w:webHidden/>
              </w:rPr>
            </w:r>
            <w:r w:rsidRPr="008C2D50">
              <w:rPr>
                <w:noProof/>
                <w:webHidden/>
              </w:rPr>
              <w:fldChar w:fldCharType="separate"/>
            </w:r>
            <w:r w:rsidR="00EE7396">
              <w:rPr>
                <w:noProof/>
                <w:webHidden/>
              </w:rPr>
              <w:t>13</w:t>
            </w:r>
            <w:r w:rsidRPr="008C2D50">
              <w:rPr>
                <w:noProof/>
                <w:webHidden/>
              </w:rPr>
              <w:fldChar w:fldCharType="end"/>
            </w:r>
          </w:hyperlink>
        </w:p>
        <w:p w14:paraId="4626FB13" w14:textId="3BC1C3EB" w:rsidR="00EF425A" w:rsidRPr="008C2D50" w:rsidRDefault="00EF425A">
          <w:pPr>
            <w:pStyle w:val="Spistreci3"/>
            <w:tabs>
              <w:tab w:val="right" w:pos="9060"/>
            </w:tabs>
            <w:rPr>
              <w:rFonts w:asciiTheme="minorHAnsi" w:hAnsiTheme="minorHAnsi" w:cstheme="minorBidi"/>
              <w:noProof/>
            </w:rPr>
          </w:pPr>
          <w:hyperlink w:anchor="_Toc76089891" w:history="1">
            <w:r w:rsidRPr="008C2D50">
              <w:rPr>
                <w:rStyle w:val="Hipercze"/>
                <w:noProof/>
              </w:rPr>
              <w:t>5.8.2. Trasy kablowe</w:t>
            </w:r>
            <w:r w:rsidRPr="008C2D50">
              <w:rPr>
                <w:noProof/>
                <w:webHidden/>
              </w:rPr>
              <w:tab/>
            </w:r>
            <w:r w:rsidRPr="008C2D50">
              <w:rPr>
                <w:noProof/>
                <w:webHidden/>
              </w:rPr>
              <w:fldChar w:fldCharType="begin"/>
            </w:r>
            <w:r w:rsidRPr="008C2D50">
              <w:rPr>
                <w:noProof/>
                <w:webHidden/>
              </w:rPr>
              <w:instrText xml:space="preserve"> PAGEREF _Toc76089891 \h </w:instrText>
            </w:r>
            <w:r w:rsidRPr="008C2D50">
              <w:rPr>
                <w:noProof/>
                <w:webHidden/>
              </w:rPr>
            </w:r>
            <w:r w:rsidRPr="008C2D50">
              <w:rPr>
                <w:noProof/>
                <w:webHidden/>
              </w:rPr>
              <w:fldChar w:fldCharType="separate"/>
            </w:r>
            <w:r w:rsidR="00EE7396">
              <w:rPr>
                <w:noProof/>
                <w:webHidden/>
              </w:rPr>
              <w:t>14</w:t>
            </w:r>
            <w:r w:rsidRPr="008C2D50">
              <w:rPr>
                <w:noProof/>
                <w:webHidden/>
              </w:rPr>
              <w:fldChar w:fldCharType="end"/>
            </w:r>
          </w:hyperlink>
        </w:p>
        <w:p w14:paraId="607AE483" w14:textId="12EAF423" w:rsidR="00EF425A" w:rsidRPr="008C2D50" w:rsidRDefault="00EF425A">
          <w:pPr>
            <w:pStyle w:val="Spistreci3"/>
            <w:tabs>
              <w:tab w:val="right" w:pos="9060"/>
            </w:tabs>
            <w:rPr>
              <w:rFonts w:asciiTheme="minorHAnsi" w:hAnsiTheme="minorHAnsi" w:cstheme="minorBidi"/>
              <w:noProof/>
            </w:rPr>
          </w:pPr>
          <w:hyperlink w:anchor="_Toc76089892" w:history="1">
            <w:r w:rsidRPr="008C2D50">
              <w:rPr>
                <w:rStyle w:val="Hipercze"/>
                <w:noProof/>
              </w:rPr>
              <w:t>5.8.3. Instalacja wewnętrzna</w:t>
            </w:r>
            <w:r w:rsidRPr="008C2D50">
              <w:rPr>
                <w:noProof/>
                <w:webHidden/>
              </w:rPr>
              <w:tab/>
            </w:r>
            <w:r w:rsidRPr="008C2D50">
              <w:rPr>
                <w:noProof/>
                <w:webHidden/>
              </w:rPr>
              <w:fldChar w:fldCharType="begin"/>
            </w:r>
            <w:r w:rsidRPr="008C2D50">
              <w:rPr>
                <w:noProof/>
                <w:webHidden/>
              </w:rPr>
              <w:instrText xml:space="preserve"> PAGEREF _Toc76089892 \h </w:instrText>
            </w:r>
            <w:r w:rsidRPr="008C2D50">
              <w:rPr>
                <w:noProof/>
                <w:webHidden/>
              </w:rPr>
            </w:r>
            <w:r w:rsidRPr="008C2D50">
              <w:rPr>
                <w:noProof/>
                <w:webHidden/>
              </w:rPr>
              <w:fldChar w:fldCharType="separate"/>
            </w:r>
            <w:r w:rsidR="00EE7396">
              <w:rPr>
                <w:noProof/>
                <w:webHidden/>
              </w:rPr>
              <w:t>15</w:t>
            </w:r>
            <w:r w:rsidRPr="008C2D50">
              <w:rPr>
                <w:noProof/>
                <w:webHidden/>
              </w:rPr>
              <w:fldChar w:fldCharType="end"/>
            </w:r>
          </w:hyperlink>
        </w:p>
        <w:p w14:paraId="659D62E9" w14:textId="79281031" w:rsidR="00EF425A" w:rsidRPr="008C2D50" w:rsidRDefault="00EF425A">
          <w:pPr>
            <w:pStyle w:val="Spistreci3"/>
            <w:tabs>
              <w:tab w:val="right" w:pos="9060"/>
            </w:tabs>
            <w:rPr>
              <w:rFonts w:asciiTheme="minorHAnsi" w:hAnsiTheme="minorHAnsi" w:cstheme="minorBidi"/>
              <w:noProof/>
            </w:rPr>
          </w:pPr>
          <w:hyperlink w:anchor="_Toc76089893" w:history="1">
            <w:r w:rsidRPr="008C2D50">
              <w:rPr>
                <w:rStyle w:val="Hipercze"/>
                <w:noProof/>
              </w:rPr>
              <w:t>5.8.4. Uziemienia i połączenia wyrównawcze</w:t>
            </w:r>
            <w:r w:rsidRPr="008C2D50">
              <w:rPr>
                <w:noProof/>
                <w:webHidden/>
              </w:rPr>
              <w:tab/>
            </w:r>
            <w:r w:rsidRPr="008C2D50">
              <w:rPr>
                <w:noProof/>
                <w:webHidden/>
              </w:rPr>
              <w:fldChar w:fldCharType="begin"/>
            </w:r>
            <w:r w:rsidRPr="008C2D50">
              <w:rPr>
                <w:noProof/>
                <w:webHidden/>
              </w:rPr>
              <w:instrText xml:space="preserve"> PAGEREF _Toc76089893 \h </w:instrText>
            </w:r>
            <w:r w:rsidRPr="008C2D50">
              <w:rPr>
                <w:noProof/>
                <w:webHidden/>
              </w:rPr>
            </w:r>
            <w:r w:rsidRPr="008C2D50">
              <w:rPr>
                <w:noProof/>
                <w:webHidden/>
              </w:rPr>
              <w:fldChar w:fldCharType="separate"/>
            </w:r>
            <w:r w:rsidR="00EE7396">
              <w:rPr>
                <w:noProof/>
                <w:webHidden/>
              </w:rPr>
              <w:t>15</w:t>
            </w:r>
            <w:r w:rsidRPr="008C2D50">
              <w:rPr>
                <w:noProof/>
                <w:webHidden/>
              </w:rPr>
              <w:fldChar w:fldCharType="end"/>
            </w:r>
          </w:hyperlink>
        </w:p>
        <w:p w14:paraId="61E85F02" w14:textId="18C5D722" w:rsidR="00EF425A" w:rsidRPr="008C2D50" w:rsidRDefault="00EF425A">
          <w:pPr>
            <w:pStyle w:val="Spistreci2"/>
            <w:tabs>
              <w:tab w:val="right" w:pos="9060"/>
            </w:tabs>
            <w:rPr>
              <w:rFonts w:asciiTheme="minorHAnsi" w:hAnsiTheme="minorHAnsi" w:cstheme="minorBidi"/>
              <w:noProof/>
            </w:rPr>
          </w:pPr>
          <w:hyperlink w:anchor="_Toc76089894" w:history="1">
            <w:r w:rsidRPr="008C2D50">
              <w:rPr>
                <w:rStyle w:val="Hipercze"/>
                <w:noProof/>
              </w:rPr>
              <w:t>5.8.5. Instalacja odgromowa</w:t>
            </w:r>
            <w:r w:rsidRPr="008C2D50">
              <w:rPr>
                <w:noProof/>
                <w:webHidden/>
              </w:rPr>
              <w:tab/>
            </w:r>
            <w:r w:rsidRPr="008C2D50">
              <w:rPr>
                <w:noProof/>
                <w:webHidden/>
              </w:rPr>
              <w:fldChar w:fldCharType="begin"/>
            </w:r>
            <w:r w:rsidRPr="008C2D50">
              <w:rPr>
                <w:noProof/>
                <w:webHidden/>
              </w:rPr>
              <w:instrText xml:space="preserve"> PAGEREF _Toc76089894 \h </w:instrText>
            </w:r>
            <w:r w:rsidRPr="008C2D50">
              <w:rPr>
                <w:noProof/>
                <w:webHidden/>
              </w:rPr>
            </w:r>
            <w:r w:rsidRPr="008C2D50">
              <w:rPr>
                <w:noProof/>
                <w:webHidden/>
              </w:rPr>
              <w:fldChar w:fldCharType="separate"/>
            </w:r>
            <w:r w:rsidR="00EE7396">
              <w:rPr>
                <w:noProof/>
                <w:webHidden/>
              </w:rPr>
              <w:t>15</w:t>
            </w:r>
            <w:r w:rsidRPr="008C2D50">
              <w:rPr>
                <w:noProof/>
                <w:webHidden/>
              </w:rPr>
              <w:fldChar w:fldCharType="end"/>
            </w:r>
          </w:hyperlink>
        </w:p>
        <w:p w14:paraId="2A91ABD1" w14:textId="0282716C" w:rsidR="00EF425A" w:rsidRPr="008C2D50" w:rsidRDefault="00EF425A">
          <w:pPr>
            <w:pStyle w:val="Spistreci1"/>
            <w:tabs>
              <w:tab w:val="right" w:pos="9060"/>
            </w:tabs>
            <w:rPr>
              <w:rFonts w:asciiTheme="minorHAnsi" w:hAnsiTheme="minorHAnsi" w:cstheme="minorBidi"/>
              <w:noProof/>
            </w:rPr>
          </w:pPr>
          <w:hyperlink w:anchor="_Toc76089895" w:history="1">
            <w:r w:rsidRPr="008C2D50">
              <w:rPr>
                <w:rStyle w:val="Hipercze"/>
                <w:noProof/>
              </w:rPr>
              <w:t>6. Kontrola jakości robót</w:t>
            </w:r>
            <w:r w:rsidRPr="008C2D50">
              <w:rPr>
                <w:noProof/>
                <w:webHidden/>
              </w:rPr>
              <w:tab/>
            </w:r>
            <w:r w:rsidRPr="008C2D50">
              <w:rPr>
                <w:noProof/>
                <w:webHidden/>
              </w:rPr>
              <w:fldChar w:fldCharType="begin"/>
            </w:r>
            <w:r w:rsidRPr="008C2D50">
              <w:rPr>
                <w:noProof/>
                <w:webHidden/>
              </w:rPr>
              <w:instrText xml:space="preserve"> PAGEREF _Toc76089895 \h </w:instrText>
            </w:r>
            <w:r w:rsidRPr="008C2D50">
              <w:rPr>
                <w:noProof/>
                <w:webHidden/>
              </w:rPr>
            </w:r>
            <w:r w:rsidRPr="008C2D50">
              <w:rPr>
                <w:noProof/>
                <w:webHidden/>
              </w:rPr>
              <w:fldChar w:fldCharType="separate"/>
            </w:r>
            <w:r w:rsidR="00EE7396">
              <w:rPr>
                <w:noProof/>
                <w:webHidden/>
              </w:rPr>
              <w:t>16</w:t>
            </w:r>
            <w:r w:rsidRPr="008C2D50">
              <w:rPr>
                <w:noProof/>
                <w:webHidden/>
              </w:rPr>
              <w:fldChar w:fldCharType="end"/>
            </w:r>
          </w:hyperlink>
        </w:p>
        <w:p w14:paraId="31792D78" w14:textId="52F2EBD3" w:rsidR="00EF425A" w:rsidRPr="008C2D50" w:rsidRDefault="00EF425A">
          <w:pPr>
            <w:pStyle w:val="Spistreci2"/>
            <w:tabs>
              <w:tab w:val="right" w:pos="9060"/>
            </w:tabs>
            <w:rPr>
              <w:rFonts w:asciiTheme="minorHAnsi" w:hAnsiTheme="minorHAnsi" w:cstheme="minorBidi"/>
              <w:noProof/>
            </w:rPr>
          </w:pPr>
          <w:hyperlink w:anchor="_Toc76089896" w:history="1">
            <w:r w:rsidRPr="008C2D50">
              <w:rPr>
                <w:rStyle w:val="Hipercze"/>
                <w:noProof/>
              </w:rPr>
              <w:t>6.1. Moduły fotowoltaiczne</w:t>
            </w:r>
            <w:r w:rsidRPr="008C2D50">
              <w:rPr>
                <w:noProof/>
                <w:webHidden/>
              </w:rPr>
              <w:tab/>
            </w:r>
            <w:r w:rsidRPr="008C2D50">
              <w:rPr>
                <w:noProof/>
                <w:webHidden/>
              </w:rPr>
              <w:fldChar w:fldCharType="begin"/>
            </w:r>
            <w:r w:rsidRPr="008C2D50">
              <w:rPr>
                <w:noProof/>
                <w:webHidden/>
              </w:rPr>
              <w:instrText xml:space="preserve"> PAGEREF _Toc76089896 \h </w:instrText>
            </w:r>
            <w:r w:rsidRPr="008C2D50">
              <w:rPr>
                <w:noProof/>
                <w:webHidden/>
              </w:rPr>
            </w:r>
            <w:r w:rsidRPr="008C2D50">
              <w:rPr>
                <w:noProof/>
                <w:webHidden/>
              </w:rPr>
              <w:fldChar w:fldCharType="separate"/>
            </w:r>
            <w:r w:rsidR="00EE7396">
              <w:rPr>
                <w:noProof/>
                <w:webHidden/>
              </w:rPr>
              <w:t>16</w:t>
            </w:r>
            <w:r w:rsidRPr="008C2D50">
              <w:rPr>
                <w:noProof/>
                <w:webHidden/>
              </w:rPr>
              <w:fldChar w:fldCharType="end"/>
            </w:r>
          </w:hyperlink>
        </w:p>
        <w:p w14:paraId="10D22572" w14:textId="63E310D4" w:rsidR="00EF425A" w:rsidRPr="008C2D50" w:rsidRDefault="00EF425A">
          <w:pPr>
            <w:pStyle w:val="Spistreci2"/>
            <w:tabs>
              <w:tab w:val="right" w:pos="9060"/>
            </w:tabs>
            <w:rPr>
              <w:rFonts w:asciiTheme="minorHAnsi" w:hAnsiTheme="minorHAnsi" w:cstheme="minorBidi"/>
              <w:noProof/>
            </w:rPr>
          </w:pPr>
          <w:hyperlink w:anchor="_Toc76089897" w:history="1">
            <w:r w:rsidRPr="008C2D50">
              <w:rPr>
                <w:rStyle w:val="Hipercze"/>
                <w:noProof/>
              </w:rPr>
              <w:t>6.2. Konstrukcja wsporcza</w:t>
            </w:r>
            <w:r w:rsidRPr="008C2D50">
              <w:rPr>
                <w:noProof/>
                <w:webHidden/>
              </w:rPr>
              <w:tab/>
            </w:r>
            <w:r w:rsidRPr="008C2D50">
              <w:rPr>
                <w:noProof/>
                <w:webHidden/>
              </w:rPr>
              <w:fldChar w:fldCharType="begin"/>
            </w:r>
            <w:r w:rsidRPr="008C2D50">
              <w:rPr>
                <w:noProof/>
                <w:webHidden/>
              </w:rPr>
              <w:instrText xml:space="preserve"> PAGEREF _Toc76089897 \h </w:instrText>
            </w:r>
            <w:r w:rsidRPr="008C2D50">
              <w:rPr>
                <w:noProof/>
                <w:webHidden/>
              </w:rPr>
            </w:r>
            <w:r w:rsidRPr="008C2D50">
              <w:rPr>
                <w:noProof/>
                <w:webHidden/>
              </w:rPr>
              <w:fldChar w:fldCharType="separate"/>
            </w:r>
            <w:r w:rsidR="00EE7396">
              <w:rPr>
                <w:noProof/>
                <w:webHidden/>
              </w:rPr>
              <w:t>16</w:t>
            </w:r>
            <w:r w:rsidRPr="008C2D50">
              <w:rPr>
                <w:noProof/>
                <w:webHidden/>
              </w:rPr>
              <w:fldChar w:fldCharType="end"/>
            </w:r>
          </w:hyperlink>
        </w:p>
        <w:p w14:paraId="68F33983" w14:textId="1C2A9F7F" w:rsidR="00EF425A" w:rsidRPr="008C2D50" w:rsidRDefault="00EF425A">
          <w:pPr>
            <w:pStyle w:val="Spistreci2"/>
            <w:tabs>
              <w:tab w:val="right" w:pos="9060"/>
            </w:tabs>
            <w:rPr>
              <w:rFonts w:asciiTheme="minorHAnsi" w:hAnsiTheme="minorHAnsi" w:cstheme="minorBidi"/>
              <w:noProof/>
            </w:rPr>
          </w:pPr>
          <w:hyperlink w:anchor="_Toc76089898" w:history="1">
            <w:r w:rsidRPr="008C2D50">
              <w:rPr>
                <w:rStyle w:val="Hipercze"/>
                <w:noProof/>
              </w:rPr>
              <w:t>6.3. Falownik</w:t>
            </w:r>
            <w:r w:rsidRPr="008C2D50">
              <w:rPr>
                <w:noProof/>
                <w:webHidden/>
              </w:rPr>
              <w:tab/>
            </w:r>
            <w:r w:rsidRPr="008C2D50">
              <w:rPr>
                <w:noProof/>
                <w:webHidden/>
              </w:rPr>
              <w:fldChar w:fldCharType="begin"/>
            </w:r>
            <w:r w:rsidRPr="008C2D50">
              <w:rPr>
                <w:noProof/>
                <w:webHidden/>
              </w:rPr>
              <w:instrText xml:space="preserve"> PAGEREF _Toc76089898 \h </w:instrText>
            </w:r>
            <w:r w:rsidRPr="008C2D50">
              <w:rPr>
                <w:noProof/>
                <w:webHidden/>
              </w:rPr>
            </w:r>
            <w:r w:rsidRPr="008C2D50">
              <w:rPr>
                <w:noProof/>
                <w:webHidden/>
              </w:rPr>
              <w:fldChar w:fldCharType="separate"/>
            </w:r>
            <w:r w:rsidR="00EE7396">
              <w:rPr>
                <w:noProof/>
                <w:webHidden/>
              </w:rPr>
              <w:t>16</w:t>
            </w:r>
            <w:r w:rsidRPr="008C2D50">
              <w:rPr>
                <w:noProof/>
                <w:webHidden/>
              </w:rPr>
              <w:fldChar w:fldCharType="end"/>
            </w:r>
          </w:hyperlink>
        </w:p>
        <w:p w14:paraId="55F25225" w14:textId="64CAD63A" w:rsidR="00EF425A" w:rsidRPr="008C2D50" w:rsidRDefault="00EF425A">
          <w:pPr>
            <w:pStyle w:val="Spistreci2"/>
            <w:tabs>
              <w:tab w:val="right" w:pos="9060"/>
            </w:tabs>
            <w:rPr>
              <w:rFonts w:asciiTheme="minorHAnsi" w:hAnsiTheme="minorHAnsi" w:cstheme="minorBidi"/>
              <w:noProof/>
            </w:rPr>
          </w:pPr>
          <w:hyperlink w:anchor="_Toc76089899" w:history="1">
            <w:r w:rsidRPr="008C2D50">
              <w:rPr>
                <w:rStyle w:val="Hipercze"/>
                <w:noProof/>
              </w:rPr>
              <w:t>6.4. Optymalizatory mocy</w:t>
            </w:r>
            <w:r w:rsidRPr="008C2D50">
              <w:rPr>
                <w:noProof/>
                <w:webHidden/>
              </w:rPr>
              <w:tab/>
            </w:r>
            <w:r w:rsidRPr="008C2D50">
              <w:rPr>
                <w:noProof/>
                <w:webHidden/>
              </w:rPr>
              <w:fldChar w:fldCharType="begin"/>
            </w:r>
            <w:r w:rsidRPr="008C2D50">
              <w:rPr>
                <w:noProof/>
                <w:webHidden/>
              </w:rPr>
              <w:instrText xml:space="preserve"> PAGEREF _Toc76089899 \h </w:instrText>
            </w:r>
            <w:r w:rsidRPr="008C2D50">
              <w:rPr>
                <w:noProof/>
                <w:webHidden/>
              </w:rPr>
            </w:r>
            <w:r w:rsidRPr="008C2D50">
              <w:rPr>
                <w:noProof/>
                <w:webHidden/>
              </w:rPr>
              <w:fldChar w:fldCharType="separate"/>
            </w:r>
            <w:r w:rsidR="00EE7396">
              <w:rPr>
                <w:noProof/>
                <w:webHidden/>
              </w:rPr>
              <w:t>16</w:t>
            </w:r>
            <w:r w:rsidRPr="008C2D50">
              <w:rPr>
                <w:noProof/>
                <w:webHidden/>
              </w:rPr>
              <w:fldChar w:fldCharType="end"/>
            </w:r>
          </w:hyperlink>
        </w:p>
        <w:p w14:paraId="4C464370" w14:textId="33D86C22" w:rsidR="00EF425A" w:rsidRPr="008C2D50" w:rsidRDefault="00EF425A">
          <w:pPr>
            <w:pStyle w:val="Spistreci2"/>
            <w:tabs>
              <w:tab w:val="right" w:pos="9060"/>
            </w:tabs>
            <w:rPr>
              <w:rFonts w:asciiTheme="minorHAnsi" w:hAnsiTheme="minorHAnsi" w:cstheme="minorBidi"/>
              <w:noProof/>
            </w:rPr>
          </w:pPr>
          <w:hyperlink w:anchor="_Toc76089900" w:history="1">
            <w:r w:rsidRPr="008C2D50">
              <w:rPr>
                <w:rStyle w:val="Hipercze"/>
                <w:noProof/>
              </w:rPr>
              <w:t>6.5. Rozdzielnice</w:t>
            </w:r>
            <w:r w:rsidRPr="008C2D50">
              <w:rPr>
                <w:noProof/>
                <w:webHidden/>
              </w:rPr>
              <w:tab/>
            </w:r>
            <w:r w:rsidRPr="008C2D50">
              <w:rPr>
                <w:noProof/>
                <w:webHidden/>
              </w:rPr>
              <w:fldChar w:fldCharType="begin"/>
            </w:r>
            <w:r w:rsidRPr="008C2D50">
              <w:rPr>
                <w:noProof/>
                <w:webHidden/>
              </w:rPr>
              <w:instrText xml:space="preserve"> PAGEREF _Toc76089900 \h </w:instrText>
            </w:r>
            <w:r w:rsidRPr="008C2D50">
              <w:rPr>
                <w:noProof/>
                <w:webHidden/>
              </w:rPr>
            </w:r>
            <w:r w:rsidRPr="008C2D50">
              <w:rPr>
                <w:noProof/>
                <w:webHidden/>
              </w:rPr>
              <w:fldChar w:fldCharType="separate"/>
            </w:r>
            <w:r w:rsidR="00EE7396">
              <w:rPr>
                <w:noProof/>
                <w:webHidden/>
              </w:rPr>
              <w:t>16</w:t>
            </w:r>
            <w:r w:rsidRPr="008C2D50">
              <w:rPr>
                <w:noProof/>
                <w:webHidden/>
              </w:rPr>
              <w:fldChar w:fldCharType="end"/>
            </w:r>
          </w:hyperlink>
        </w:p>
        <w:p w14:paraId="3E95EC0A" w14:textId="2A9B4612" w:rsidR="00EF425A" w:rsidRPr="008C2D50" w:rsidRDefault="00EF425A">
          <w:pPr>
            <w:pStyle w:val="Spistreci2"/>
            <w:tabs>
              <w:tab w:val="right" w:pos="9060"/>
            </w:tabs>
            <w:rPr>
              <w:rFonts w:asciiTheme="minorHAnsi" w:hAnsiTheme="minorHAnsi" w:cstheme="minorBidi"/>
              <w:noProof/>
            </w:rPr>
          </w:pPr>
          <w:hyperlink w:anchor="_Toc76089901" w:history="1">
            <w:r w:rsidRPr="008C2D50">
              <w:rPr>
                <w:rStyle w:val="Hipercze"/>
                <w:noProof/>
              </w:rPr>
              <w:t>6.6. Zasady postępowania – dla wadliwego wykonania elementu robót</w:t>
            </w:r>
            <w:r w:rsidRPr="008C2D50">
              <w:rPr>
                <w:noProof/>
                <w:webHidden/>
              </w:rPr>
              <w:tab/>
            </w:r>
            <w:r w:rsidRPr="008C2D50">
              <w:rPr>
                <w:noProof/>
                <w:webHidden/>
              </w:rPr>
              <w:fldChar w:fldCharType="begin"/>
            </w:r>
            <w:r w:rsidRPr="008C2D50">
              <w:rPr>
                <w:noProof/>
                <w:webHidden/>
              </w:rPr>
              <w:instrText xml:space="preserve"> PAGEREF _Toc76089901 \h </w:instrText>
            </w:r>
            <w:r w:rsidRPr="008C2D50">
              <w:rPr>
                <w:noProof/>
                <w:webHidden/>
              </w:rPr>
            </w:r>
            <w:r w:rsidRPr="008C2D50">
              <w:rPr>
                <w:noProof/>
                <w:webHidden/>
              </w:rPr>
              <w:fldChar w:fldCharType="separate"/>
            </w:r>
            <w:r w:rsidR="00EE7396">
              <w:rPr>
                <w:noProof/>
                <w:webHidden/>
              </w:rPr>
              <w:t>16</w:t>
            </w:r>
            <w:r w:rsidRPr="008C2D50">
              <w:rPr>
                <w:noProof/>
                <w:webHidden/>
              </w:rPr>
              <w:fldChar w:fldCharType="end"/>
            </w:r>
          </w:hyperlink>
        </w:p>
        <w:p w14:paraId="188D18FF" w14:textId="0C107038" w:rsidR="00EF425A" w:rsidRPr="008C2D50" w:rsidRDefault="00EF425A">
          <w:pPr>
            <w:pStyle w:val="Spistreci1"/>
            <w:tabs>
              <w:tab w:val="right" w:pos="9060"/>
            </w:tabs>
            <w:rPr>
              <w:rFonts w:asciiTheme="minorHAnsi" w:hAnsiTheme="minorHAnsi" w:cstheme="minorBidi"/>
              <w:noProof/>
            </w:rPr>
          </w:pPr>
          <w:hyperlink w:anchor="_Toc76089902" w:history="1">
            <w:r w:rsidRPr="008C2D50">
              <w:rPr>
                <w:rStyle w:val="Hipercze"/>
                <w:noProof/>
              </w:rPr>
              <w:t>7. Obmiar robót</w:t>
            </w:r>
            <w:r w:rsidRPr="008C2D50">
              <w:rPr>
                <w:noProof/>
                <w:webHidden/>
              </w:rPr>
              <w:tab/>
            </w:r>
            <w:r w:rsidRPr="008C2D50">
              <w:rPr>
                <w:noProof/>
                <w:webHidden/>
              </w:rPr>
              <w:fldChar w:fldCharType="begin"/>
            </w:r>
            <w:r w:rsidRPr="008C2D50">
              <w:rPr>
                <w:noProof/>
                <w:webHidden/>
              </w:rPr>
              <w:instrText xml:space="preserve"> PAGEREF _Toc76089902 \h </w:instrText>
            </w:r>
            <w:r w:rsidRPr="008C2D50">
              <w:rPr>
                <w:noProof/>
                <w:webHidden/>
              </w:rPr>
            </w:r>
            <w:r w:rsidRPr="008C2D50">
              <w:rPr>
                <w:noProof/>
                <w:webHidden/>
              </w:rPr>
              <w:fldChar w:fldCharType="separate"/>
            </w:r>
            <w:r w:rsidR="00EE7396">
              <w:rPr>
                <w:noProof/>
                <w:webHidden/>
              </w:rPr>
              <w:t>17</w:t>
            </w:r>
            <w:r w:rsidRPr="008C2D50">
              <w:rPr>
                <w:noProof/>
                <w:webHidden/>
              </w:rPr>
              <w:fldChar w:fldCharType="end"/>
            </w:r>
          </w:hyperlink>
        </w:p>
        <w:p w14:paraId="7804AE8C" w14:textId="40A66024" w:rsidR="00EF425A" w:rsidRPr="008C2D50" w:rsidRDefault="00EF425A">
          <w:pPr>
            <w:pStyle w:val="Spistreci2"/>
            <w:tabs>
              <w:tab w:val="right" w:pos="9060"/>
            </w:tabs>
            <w:rPr>
              <w:rFonts w:asciiTheme="minorHAnsi" w:hAnsiTheme="minorHAnsi" w:cstheme="minorBidi"/>
              <w:noProof/>
            </w:rPr>
          </w:pPr>
          <w:hyperlink w:anchor="_Toc76089903" w:history="1">
            <w:r w:rsidRPr="008C2D50">
              <w:rPr>
                <w:rStyle w:val="Hipercze"/>
                <w:noProof/>
              </w:rPr>
              <w:t>7.1. Ogólne zasady</w:t>
            </w:r>
            <w:r w:rsidRPr="008C2D50">
              <w:rPr>
                <w:noProof/>
                <w:webHidden/>
              </w:rPr>
              <w:tab/>
            </w:r>
            <w:r w:rsidRPr="008C2D50">
              <w:rPr>
                <w:noProof/>
                <w:webHidden/>
              </w:rPr>
              <w:fldChar w:fldCharType="begin"/>
            </w:r>
            <w:r w:rsidRPr="008C2D50">
              <w:rPr>
                <w:noProof/>
                <w:webHidden/>
              </w:rPr>
              <w:instrText xml:space="preserve"> PAGEREF _Toc76089903 \h </w:instrText>
            </w:r>
            <w:r w:rsidRPr="008C2D50">
              <w:rPr>
                <w:noProof/>
                <w:webHidden/>
              </w:rPr>
            </w:r>
            <w:r w:rsidRPr="008C2D50">
              <w:rPr>
                <w:noProof/>
                <w:webHidden/>
              </w:rPr>
              <w:fldChar w:fldCharType="separate"/>
            </w:r>
            <w:r w:rsidR="00EE7396">
              <w:rPr>
                <w:noProof/>
                <w:webHidden/>
              </w:rPr>
              <w:t>17</w:t>
            </w:r>
            <w:r w:rsidRPr="008C2D50">
              <w:rPr>
                <w:noProof/>
                <w:webHidden/>
              </w:rPr>
              <w:fldChar w:fldCharType="end"/>
            </w:r>
          </w:hyperlink>
        </w:p>
        <w:p w14:paraId="66A92EBD" w14:textId="5BC58337" w:rsidR="00EF425A" w:rsidRPr="008C2D50" w:rsidRDefault="00EF425A">
          <w:pPr>
            <w:pStyle w:val="Spistreci1"/>
            <w:tabs>
              <w:tab w:val="right" w:pos="9060"/>
            </w:tabs>
            <w:rPr>
              <w:rFonts w:asciiTheme="minorHAnsi" w:hAnsiTheme="minorHAnsi" w:cstheme="minorBidi"/>
              <w:noProof/>
            </w:rPr>
          </w:pPr>
          <w:hyperlink w:anchor="_Toc76089904" w:history="1">
            <w:r w:rsidRPr="008C2D50">
              <w:rPr>
                <w:rStyle w:val="Hipercze"/>
                <w:noProof/>
              </w:rPr>
              <w:t>8. Odbiór robót</w:t>
            </w:r>
            <w:r w:rsidRPr="008C2D50">
              <w:rPr>
                <w:noProof/>
                <w:webHidden/>
              </w:rPr>
              <w:tab/>
            </w:r>
            <w:r w:rsidRPr="008C2D50">
              <w:rPr>
                <w:noProof/>
                <w:webHidden/>
              </w:rPr>
              <w:fldChar w:fldCharType="begin"/>
            </w:r>
            <w:r w:rsidRPr="008C2D50">
              <w:rPr>
                <w:noProof/>
                <w:webHidden/>
              </w:rPr>
              <w:instrText xml:space="preserve"> PAGEREF _Toc76089904 \h </w:instrText>
            </w:r>
            <w:r w:rsidRPr="008C2D50">
              <w:rPr>
                <w:noProof/>
                <w:webHidden/>
              </w:rPr>
            </w:r>
            <w:r w:rsidRPr="008C2D50">
              <w:rPr>
                <w:noProof/>
                <w:webHidden/>
              </w:rPr>
              <w:fldChar w:fldCharType="separate"/>
            </w:r>
            <w:r w:rsidR="00EE7396">
              <w:rPr>
                <w:noProof/>
                <w:webHidden/>
              </w:rPr>
              <w:t>17</w:t>
            </w:r>
            <w:r w:rsidRPr="008C2D50">
              <w:rPr>
                <w:noProof/>
                <w:webHidden/>
              </w:rPr>
              <w:fldChar w:fldCharType="end"/>
            </w:r>
          </w:hyperlink>
        </w:p>
        <w:p w14:paraId="0372E87F" w14:textId="34548E8F" w:rsidR="00EF425A" w:rsidRPr="008C2D50" w:rsidRDefault="00EF425A">
          <w:pPr>
            <w:pStyle w:val="Spistreci2"/>
            <w:tabs>
              <w:tab w:val="right" w:pos="9060"/>
            </w:tabs>
            <w:rPr>
              <w:rFonts w:asciiTheme="minorHAnsi" w:hAnsiTheme="minorHAnsi" w:cstheme="minorBidi"/>
              <w:noProof/>
            </w:rPr>
          </w:pPr>
          <w:hyperlink w:anchor="_Toc76089905" w:history="1">
            <w:r w:rsidRPr="008C2D50">
              <w:rPr>
                <w:rStyle w:val="Hipercze"/>
                <w:noProof/>
              </w:rPr>
              <w:t>8.1. Ogólne zasady</w:t>
            </w:r>
            <w:r w:rsidRPr="008C2D50">
              <w:rPr>
                <w:noProof/>
                <w:webHidden/>
              </w:rPr>
              <w:tab/>
            </w:r>
            <w:r w:rsidRPr="008C2D50">
              <w:rPr>
                <w:noProof/>
                <w:webHidden/>
              </w:rPr>
              <w:fldChar w:fldCharType="begin"/>
            </w:r>
            <w:r w:rsidRPr="008C2D50">
              <w:rPr>
                <w:noProof/>
                <w:webHidden/>
              </w:rPr>
              <w:instrText xml:space="preserve"> PAGEREF _Toc76089905 \h </w:instrText>
            </w:r>
            <w:r w:rsidRPr="008C2D50">
              <w:rPr>
                <w:noProof/>
                <w:webHidden/>
              </w:rPr>
            </w:r>
            <w:r w:rsidRPr="008C2D50">
              <w:rPr>
                <w:noProof/>
                <w:webHidden/>
              </w:rPr>
              <w:fldChar w:fldCharType="separate"/>
            </w:r>
            <w:r w:rsidR="00EE7396">
              <w:rPr>
                <w:noProof/>
                <w:webHidden/>
              </w:rPr>
              <w:t>17</w:t>
            </w:r>
            <w:r w:rsidRPr="008C2D50">
              <w:rPr>
                <w:noProof/>
                <w:webHidden/>
              </w:rPr>
              <w:fldChar w:fldCharType="end"/>
            </w:r>
          </w:hyperlink>
        </w:p>
        <w:p w14:paraId="6A4E0FD3" w14:textId="021D632A" w:rsidR="00EF425A" w:rsidRPr="008C2D50" w:rsidRDefault="00EF425A">
          <w:pPr>
            <w:pStyle w:val="Spistreci2"/>
            <w:tabs>
              <w:tab w:val="right" w:pos="9060"/>
            </w:tabs>
            <w:rPr>
              <w:rFonts w:asciiTheme="minorHAnsi" w:hAnsiTheme="minorHAnsi" w:cstheme="minorBidi"/>
              <w:noProof/>
            </w:rPr>
          </w:pPr>
          <w:hyperlink w:anchor="_Toc76089906" w:history="1">
            <w:r w:rsidRPr="008C2D50">
              <w:rPr>
                <w:rStyle w:val="Hipercze"/>
                <w:noProof/>
              </w:rPr>
              <w:t>8.2. Odbiór częściowy</w:t>
            </w:r>
            <w:r w:rsidRPr="008C2D50">
              <w:rPr>
                <w:noProof/>
                <w:webHidden/>
              </w:rPr>
              <w:tab/>
            </w:r>
            <w:r w:rsidRPr="008C2D50">
              <w:rPr>
                <w:noProof/>
                <w:webHidden/>
              </w:rPr>
              <w:fldChar w:fldCharType="begin"/>
            </w:r>
            <w:r w:rsidRPr="008C2D50">
              <w:rPr>
                <w:noProof/>
                <w:webHidden/>
              </w:rPr>
              <w:instrText xml:space="preserve"> PAGEREF _Toc76089906 \h </w:instrText>
            </w:r>
            <w:r w:rsidRPr="008C2D50">
              <w:rPr>
                <w:noProof/>
                <w:webHidden/>
              </w:rPr>
            </w:r>
            <w:r w:rsidRPr="008C2D50">
              <w:rPr>
                <w:noProof/>
                <w:webHidden/>
              </w:rPr>
              <w:fldChar w:fldCharType="separate"/>
            </w:r>
            <w:r w:rsidR="00EE7396">
              <w:rPr>
                <w:noProof/>
                <w:webHidden/>
              </w:rPr>
              <w:t>17</w:t>
            </w:r>
            <w:r w:rsidRPr="008C2D50">
              <w:rPr>
                <w:noProof/>
                <w:webHidden/>
              </w:rPr>
              <w:fldChar w:fldCharType="end"/>
            </w:r>
          </w:hyperlink>
        </w:p>
        <w:p w14:paraId="4FC1FAA0" w14:textId="786EDBAE" w:rsidR="00EF425A" w:rsidRPr="008C2D50" w:rsidRDefault="00EF425A">
          <w:pPr>
            <w:pStyle w:val="Spistreci2"/>
            <w:tabs>
              <w:tab w:val="right" w:pos="9060"/>
            </w:tabs>
            <w:rPr>
              <w:rFonts w:asciiTheme="minorHAnsi" w:hAnsiTheme="minorHAnsi" w:cstheme="minorBidi"/>
              <w:noProof/>
            </w:rPr>
          </w:pPr>
          <w:hyperlink w:anchor="_Toc76089907" w:history="1">
            <w:r w:rsidRPr="008C2D50">
              <w:rPr>
                <w:rStyle w:val="Hipercze"/>
                <w:noProof/>
              </w:rPr>
              <w:t>8.3. Odbiór międzyoperacyjny</w:t>
            </w:r>
            <w:r w:rsidRPr="008C2D50">
              <w:rPr>
                <w:noProof/>
                <w:webHidden/>
              </w:rPr>
              <w:tab/>
            </w:r>
            <w:r w:rsidRPr="008C2D50">
              <w:rPr>
                <w:noProof/>
                <w:webHidden/>
              </w:rPr>
              <w:fldChar w:fldCharType="begin"/>
            </w:r>
            <w:r w:rsidRPr="008C2D50">
              <w:rPr>
                <w:noProof/>
                <w:webHidden/>
              </w:rPr>
              <w:instrText xml:space="preserve"> PAGEREF _Toc76089907 \h </w:instrText>
            </w:r>
            <w:r w:rsidRPr="008C2D50">
              <w:rPr>
                <w:noProof/>
                <w:webHidden/>
              </w:rPr>
            </w:r>
            <w:r w:rsidRPr="008C2D50">
              <w:rPr>
                <w:noProof/>
                <w:webHidden/>
              </w:rPr>
              <w:fldChar w:fldCharType="separate"/>
            </w:r>
            <w:r w:rsidR="00EE7396">
              <w:rPr>
                <w:noProof/>
                <w:webHidden/>
              </w:rPr>
              <w:t>17</w:t>
            </w:r>
            <w:r w:rsidRPr="008C2D50">
              <w:rPr>
                <w:noProof/>
                <w:webHidden/>
              </w:rPr>
              <w:fldChar w:fldCharType="end"/>
            </w:r>
          </w:hyperlink>
        </w:p>
        <w:p w14:paraId="5FB8B852" w14:textId="0D9AD3B5" w:rsidR="00EF425A" w:rsidRPr="008C2D50" w:rsidRDefault="00EF425A">
          <w:pPr>
            <w:pStyle w:val="Spistreci2"/>
            <w:tabs>
              <w:tab w:val="right" w:pos="9060"/>
            </w:tabs>
            <w:rPr>
              <w:rFonts w:asciiTheme="minorHAnsi" w:hAnsiTheme="minorHAnsi" w:cstheme="minorBidi"/>
              <w:noProof/>
            </w:rPr>
          </w:pPr>
          <w:hyperlink w:anchor="_Toc76089908" w:history="1">
            <w:r w:rsidRPr="008C2D50">
              <w:rPr>
                <w:rStyle w:val="Hipercze"/>
                <w:noProof/>
              </w:rPr>
              <w:t>8.4. Odbiór końcowy</w:t>
            </w:r>
            <w:r w:rsidRPr="008C2D50">
              <w:rPr>
                <w:noProof/>
                <w:webHidden/>
              </w:rPr>
              <w:tab/>
            </w:r>
            <w:r w:rsidRPr="008C2D50">
              <w:rPr>
                <w:noProof/>
                <w:webHidden/>
              </w:rPr>
              <w:fldChar w:fldCharType="begin"/>
            </w:r>
            <w:r w:rsidRPr="008C2D50">
              <w:rPr>
                <w:noProof/>
                <w:webHidden/>
              </w:rPr>
              <w:instrText xml:space="preserve"> PAGEREF _Toc76089908 \h </w:instrText>
            </w:r>
            <w:r w:rsidRPr="008C2D50">
              <w:rPr>
                <w:noProof/>
                <w:webHidden/>
              </w:rPr>
            </w:r>
            <w:r w:rsidRPr="008C2D50">
              <w:rPr>
                <w:noProof/>
                <w:webHidden/>
              </w:rPr>
              <w:fldChar w:fldCharType="separate"/>
            </w:r>
            <w:r w:rsidR="00EE7396">
              <w:rPr>
                <w:noProof/>
                <w:webHidden/>
              </w:rPr>
              <w:t>18</w:t>
            </w:r>
            <w:r w:rsidRPr="008C2D50">
              <w:rPr>
                <w:noProof/>
                <w:webHidden/>
              </w:rPr>
              <w:fldChar w:fldCharType="end"/>
            </w:r>
          </w:hyperlink>
        </w:p>
        <w:p w14:paraId="4C8406B8" w14:textId="4D7D80DA" w:rsidR="00EF425A" w:rsidRPr="008C2D50" w:rsidRDefault="00EF425A">
          <w:pPr>
            <w:pStyle w:val="Spistreci2"/>
            <w:tabs>
              <w:tab w:val="right" w:pos="9060"/>
            </w:tabs>
            <w:rPr>
              <w:rFonts w:asciiTheme="minorHAnsi" w:hAnsiTheme="minorHAnsi" w:cstheme="minorBidi"/>
              <w:noProof/>
            </w:rPr>
          </w:pPr>
          <w:hyperlink w:anchor="_Toc76089909" w:history="1">
            <w:r w:rsidRPr="008C2D50">
              <w:rPr>
                <w:rStyle w:val="Hipercze"/>
                <w:noProof/>
              </w:rPr>
              <w:t>8.5. Kontrola zgodności wykonania prac</w:t>
            </w:r>
            <w:r w:rsidRPr="008C2D50">
              <w:rPr>
                <w:noProof/>
                <w:webHidden/>
              </w:rPr>
              <w:tab/>
            </w:r>
            <w:r w:rsidRPr="008C2D50">
              <w:rPr>
                <w:noProof/>
                <w:webHidden/>
              </w:rPr>
              <w:fldChar w:fldCharType="begin"/>
            </w:r>
            <w:r w:rsidRPr="008C2D50">
              <w:rPr>
                <w:noProof/>
                <w:webHidden/>
              </w:rPr>
              <w:instrText xml:space="preserve"> PAGEREF _Toc76089909 \h </w:instrText>
            </w:r>
            <w:r w:rsidRPr="008C2D50">
              <w:rPr>
                <w:noProof/>
                <w:webHidden/>
              </w:rPr>
            </w:r>
            <w:r w:rsidRPr="008C2D50">
              <w:rPr>
                <w:noProof/>
                <w:webHidden/>
              </w:rPr>
              <w:fldChar w:fldCharType="separate"/>
            </w:r>
            <w:r w:rsidR="00EE7396">
              <w:rPr>
                <w:noProof/>
                <w:webHidden/>
              </w:rPr>
              <w:t>18</w:t>
            </w:r>
            <w:r w:rsidRPr="008C2D50">
              <w:rPr>
                <w:noProof/>
                <w:webHidden/>
              </w:rPr>
              <w:fldChar w:fldCharType="end"/>
            </w:r>
          </w:hyperlink>
        </w:p>
        <w:p w14:paraId="00028E06" w14:textId="3C6A4FEA" w:rsidR="00EF425A" w:rsidRPr="008C2D50" w:rsidRDefault="00EF425A">
          <w:pPr>
            <w:pStyle w:val="Spistreci1"/>
            <w:tabs>
              <w:tab w:val="right" w:pos="9060"/>
            </w:tabs>
            <w:rPr>
              <w:rFonts w:asciiTheme="minorHAnsi" w:hAnsiTheme="minorHAnsi" w:cstheme="minorBidi"/>
              <w:noProof/>
            </w:rPr>
          </w:pPr>
          <w:hyperlink w:anchor="_Toc76089910" w:history="1">
            <w:r w:rsidRPr="008C2D50">
              <w:rPr>
                <w:rStyle w:val="Hipercze"/>
                <w:noProof/>
              </w:rPr>
              <w:t>9. Przepisy związane</w:t>
            </w:r>
            <w:r w:rsidRPr="008C2D50">
              <w:rPr>
                <w:noProof/>
                <w:webHidden/>
              </w:rPr>
              <w:tab/>
            </w:r>
            <w:r w:rsidRPr="008C2D50">
              <w:rPr>
                <w:noProof/>
                <w:webHidden/>
              </w:rPr>
              <w:fldChar w:fldCharType="begin"/>
            </w:r>
            <w:r w:rsidRPr="008C2D50">
              <w:rPr>
                <w:noProof/>
                <w:webHidden/>
              </w:rPr>
              <w:instrText xml:space="preserve"> PAGEREF _Toc76089910 \h </w:instrText>
            </w:r>
            <w:r w:rsidRPr="008C2D50">
              <w:rPr>
                <w:noProof/>
                <w:webHidden/>
              </w:rPr>
            </w:r>
            <w:r w:rsidRPr="008C2D50">
              <w:rPr>
                <w:noProof/>
                <w:webHidden/>
              </w:rPr>
              <w:fldChar w:fldCharType="separate"/>
            </w:r>
            <w:r w:rsidR="00EE7396">
              <w:rPr>
                <w:noProof/>
                <w:webHidden/>
              </w:rPr>
              <w:t>19</w:t>
            </w:r>
            <w:r w:rsidRPr="008C2D50">
              <w:rPr>
                <w:noProof/>
                <w:webHidden/>
              </w:rPr>
              <w:fldChar w:fldCharType="end"/>
            </w:r>
          </w:hyperlink>
        </w:p>
        <w:p w14:paraId="7D0F3319" w14:textId="77777777" w:rsidR="00880D48" w:rsidRPr="008C2D50" w:rsidRDefault="000A6E68">
          <w:pPr>
            <w:pBdr>
              <w:top w:val="nil"/>
              <w:left w:val="nil"/>
              <w:bottom w:val="nil"/>
              <w:right w:val="nil"/>
              <w:between w:val="nil"/>
            </w:pBdr>
            <w:tabs>
              <w:tab w:val="right" w:pos="9062"/>
            </w:tabs>
            <w:spacing w:after="100" w:line="276" w:lineRule="auto"/>
            <w:rPr>
              <w:color w:val="000000"/>
            </w:rPr>
          </w:pPr>
          <w:r w:rsidRPr="008C2D50">
            <w:fldChar w:fldCharType="end"/>
          </w:r>
        </w:p>
      </w:sdtContent>
    </w:sdt>
    <w:p w14:paraId="4B284BC1" w14:textId="77777777" w:rsidR="005F04FD" w:rsidRPr="008C2D50" w:rsidRDefault="005F04FD" w:rsidP="005F04FD">
      <w:pPr>
        <w:pStyle w:val="Nagwek1"/>
        <w:spacing w:before="0"/>
        <w:rPr>
          <w:sz w:val="10"/>
          <w:szCs w:val="10"/>
        </w:rPr>
      </w:pPr>
      <w:bookmarkStart w:id="0" w:name="_Toc49812985"/>
    </w:p>
    <w:p w14:paraId="63EF14AF" w14:textId="77777777" w:rsidR="00EF425A" w:rsidRPr="008C2D50" w:rsidRDefault="00EF425A" w:rsidP="00EF425A"/>
    <w:p w14:paraId="65F97B27" w14:textId="77777777" w:rsidR="00EF425A" w:rsidRPr="008C2D50" w:rsidRDefault="00EF425A" w:rsidP="00EF425A"/>
    <w:p w14:paraId="2EF6717E" w14:textId="77777777" w:rsidR="00EF425A" w:rsidRPr="008C2D50" w:rsidRDefault="00EF425A" w:rsidP="00EF425A"/>
    <w:p w14:paraId="3F6CBEF2" w14:textId="77777777" w:rsidR="00EF425A" w:rsidRPr="008C2D50" w:rsidRDefault="00EF425A" w:rsidP="00EF425A"/>
    <w:p w14:paraId="49E63164" w14:textId="77777777" w:rsidR="00EF425A" w:rsidRPr="008C2D50" w:rsidRDefault="00EF425A" w:rsidP="00EF425A"/>
    <w:p w14:paraId="1F019D40" w14:textId="77777777" w:rsidR="00EF425A" w:rsidRPr="008C2D50" w:rsidRDefault="00EF425A" w:rsidP="00EF425A"/>
    <w:p w14:paraId="1BFA6483" w14:textId="77777777" w:rsidR="00EF425A" w:rsidRPr="008C2D50" w:rsidRDefault="00EF425A" w:rsidP="00EF425A"/>
    <w:p w14:paraId="6FEEBB45" w14:textId="77777777" w:rsidR="00EF425A" w:rsidRPr="008C2D50" w:rsidRDefault="00EF425A" w:rsidP="00EF425A"/>
    <w:p w14:paraId="3493436C" w14:textId="77777777" w:rsidR="00EF425A" w:rsidRPr="008C2D50" w:rsidRDefault="00EF425A" w:rsidP="00EF425A"/>
    <w:tbl>
      <w:tblPr>
        <w:tblStyle w:val="Tabela-Siatka"/>
        <w:tblpPr w:leftFromText="141" w:rightFromText="141" w:vertAnchor="text" w:horzAnchor="margin" w:tblpY="1755"/>
        <w:tblW w:w="0" w:type="auto"/>
        <w:tblBorders>
          <w:top w:val="single" w:sz="8" w:space="0" w:color="auto"/>
          <w:left w:val="none" w:sz="0" w:space="0" w:color="auto"/>
          <w:bottom w:val="single" w:sz="8" w:space="0" w:color="808080" w:themeColor="background1" w:themeShade="80"/>
          <w:right w:val="none" w:sz="0" w:space="0" w:color="auto"/>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9070"/>
      </w:tblGrid>
      <w:tr w:rsidR="00EF425A" w:rsidRPr="008C2D50" w14:paraId="03C50523" w14:textId="77777777" w:rsidTr="00EF425A">
        <w:trPr>
          <w:trHeight w:val="1137"/>
        </w:trPr>
        <w:tc>
          <w:tcPr>
            <w:tcW w:w="9178" w:type="dxa"/>
            <w:vAlign w:val="center"/>
          </w:tcPr>
          <w:p w14:paraId="108E5BBB" w14:textId="3E2B7993" w:rsidR="00EF425A" w:rsidRPr="008C2D50" w:rsidRDefault="00EF425A" w:rsidP="00EF425A">
            <w:pPr>
              <w:jc w:val="center"/>
              <w:rPr>
                <w:sz w:val="20"/>
              </w:rPr>
            </w:pPr>
            <w:r w:rsidRPr="008C2D50">
              <w:rPr>
                <w:sz w:val="20"/>
              </w:rPr>
              <w:t>Niniejsze opracowanie zostało sporządzone w oparciu o Rozporządzenie Ministra Infrastruktury z dnia 2</w:t>
            </w:r>
            <w:r w:rsidR="00A2242D" w:rsidRPr="008C2D50">
              <w:rPr>
                <w:sz w:val="20"/>
              </w:rPr>
              <w:t> </w:t>
            </w:r>
            <w:r w:rsidRPr="008C2D50">
              <w:rPr>
                <w:sz w:val="20"/>
              </w:rPr>
              <w:t>września 2004 r. w sprawie szczegółowego zakresu i formy dokumentacji projektowej, specyfikacji technicznych wykonania i odbioru robót budowlanych oraz programu funkcjonalno-użytkowego.</w:t>
            </w:r>
          </w:p>
          <w:p w14:paraId="4061D213" w14:textId="77777777" w:rsidR="00EF425A" w:rsidRPr="008C2D50" w:rsidRDefault="00EF425A" w:rsidP="00EF425A">
            <w:pPr>
              <w:jc w:val="center"/>
            </w:pPr>
            <w:r w:rsidRPr="008C2D50">
              <w:rPr>
                <w:sz w:val="20"/>
              </w:rPr>
              <w:t>Zgodnie z postanowieniem Rozporządzenia Komisji (WE) nr 2151/2003 z dnia 16 grudnia 2003 r. zastosowano kody CPV do określenia przedmiotu zamówienia przez zamawiających Państw Członkowskich UE i Polskie Prawo zamówień publicznych.</w:t>
            </w:r>
          </w:p>
        </w:tc>
      </w:tr>
    </w:tbl>
    <w:p w14:paraId="3862C836" w14:textId="2A090DD8" w:rsidR="00EF425A" w:rsidRPr="008C2D50" w:rsidRDefault="00EF425A" w:rsidP="00EF425A"/>
    <w:p w14:paraId="3864F069" w14:textId="3D34E7B6" w:rsidR="0052512F" w:rsidRPr="008C2D50" w:rsidRDefault="0052512F" w:rsidP="00EF425A"/>
    <w:p w14:paraId="31AA00C4" w14:textId="77777777" w:rsidR="0052512F" w:rsidRPr="008C2D50" w:rsidRDefault="0052512F" w:rsidP="00EF425A"/>
    <w:p w14:paraId="40A797CF" w14:textId="77777777" w:rsidR="00003576" w:rsidRPr="008C2D50" w:rsidRDefault="005F04FD" w:rsidP="005F04FD">
      <w:pPr>
        <w:pStyle w:val="Nagwek1"/>
      </w:pPr>
      <w:bookmarkStart w:id="1" w:name="_Toc76089861"/>
      <w:r w:rsidRPr="008C2D50">
        <w:lastRenderedPageBreak/>
        <w:t xml:space="preserve">1. </w:t>
      </w:r>
      <w:r w:rsidR="00003576" w:rsidRPr="008C2D50">
        <w:t>Wprowadzenie</w:t>
      </w:r>
      <w:bookmarkEnd w:id="0"/>
      <w:bookmarkEnd w:id="1"/>
    </w:p>
    <w:p w14:paraId="7877B205" w14:textId="77777777" w:rsidR="00003576" w:rsidRPr="008C2D50" w:rsidRDefault="005F04FD" w:rsidP="005F04FD">
      <w:pPr>
        <w:pStyle w:val="Nagwek2"/>
      </w:pPr>
      <w:bookmarkStart w:id="2" w:name="_Toc49812986"/>
      <w:bookmarkStart w:id="3" w:name="_Toc76089862"/>
      <w:r w:rsidRPr="008C2D50">
        <w:t xml:space="preserve">1.1. </w:t>
      </w:r>
      <w:r w:rsidR="00003576" w:rsidRPr="008C2D50">
        <w:t>Przedmiot</w:t>
      </w:r>
      <w:bookmarkEnd w:id="2"/>
      <w:bookmarkEnd w:id="3"/>
      <w:r w:rsidR="00003576" w:rsidRPr="008C2D50">
        <w:t xml:space="preserve"> </w:t>
      </w:r>
    </w:p>
    <w:p w14:paraId="7110DA76" w14:textId="3AED206E" w:rsidR="00F0035E" w:rsidRPr="008C2D50" w:rsidRDefault="00003576" w:rsidP="005C1088">
      <w:pPr>
        <w:spacing w:after="0"/>
        <w:ind w:firstLine="576"/>
      </w:pPr>
      <w:r w:rsidRPr="008C2D50">
        <w:t xml:space="preserve">Przedmiotem opracowania jest </w:t>
      </w:r>
      <w:r w:rsidRPr="008C2D50">
        <w:rPr>
          <w:lang w:val="en-GB"/>
        </w:rPr>
        <w:t>specyfikacja techniczna wykonania i o</w:t>
      </w:r>
      <w:r w:rsidR="001F13D5" w:rsidRPr="008C2D50">
        <w:rPr>
          <w:lang w:val="en-GB"/>
        </w:rPr>
        <w:t>d</w:t>
      </w:r>
      <w:r w:rsidRPr="008C2D50">
        <w:rPr>
          <w:lang w:val="en-GB"/>
        </w:rPr>
        <w:t xml:space="preserve">bioru </w:t>
      </w:r>
      <w:r w:rsidR="001F13D5" w:rsidRPr="008C2D50">
        <w:rPr>
          <w:lang w:val="en-GB"/>
        </w:rPr>
        <w:t xml:space="preserve">robót </w:t>
      </w:r>
      <w:r w:rsidRPr="008C2D50">
        <w:rPr>
          <w:lang w:val="en-GB"/>
        </w:rPr>
        <w:t xml:space="preserve">budowlanych </w:t>
      </w:r>
      <w:r w:rsidR="001F13D5" w:rsidRPr="008C2D50">
        <w:rPr>
          <w:lang w:val="en-GB"/>
        </w:rPr>
        <w:t xml:space="preserve">(STWiORB) </w:t>
      </w:r>
      <w:r w:rsidRPr="008C2D50">
        <w:rPr>
          <w:lang w:val="en-GB"/>
        </w:rPr>
        <w:t xml:space="preserve">budowy </w:t>
      </w:r>
      <w:r w:rsidR="005C1088" w:rsidRPr="008C2D50">
        <w:rPr>
          <w:lang w:val="en-GB"/>
        </w:rPr>
        <w:t xml:space="preserve">mikroinstalacji fotowoltaicznej o mocy </w:t>
      </w:r>
      <w:r w:rsidR="0042549F">
        <w:rPr>
          <w:lang w:val="en-GB"/>
        </w:rPr>
        <w:t>49,98</w:t>
      </w:r>
      <w:r w:rsidR="005C1088" w:rsidRPr="008C2D50">
        <w:rPr>
          <w:lang w:val="en-GB"/>
        </w:rPr>
        <w:t xml:space="preserve"> kW dla obiektu użyteczności publicznej: </w:t>
      </w:r>
      <w:r w:rsidR="00D54347" w:rsidRPr="00D54347">
        <w:rPr>
          <w:sz w:val="24"/>
          <w:szCs w:val="24"/>
          <w:lang w:val="en-GB"/>
        </w:rPr>
        <w:t>Szpital Wielospecjalistyczny im. dr Ludwika Błażka, ul. Poznańska 97, 88-100 Inowrocław</w:t>
      </w:r>
      <w:r w:rsidR="005C1088" w:rsidRPr="008C2D50">
        <w:rPr>
          <w:sz w:val="24"/>
          <w:szCs w:val="24"/>
          <w:lang w:val="en-GB"/>
        </w:rPr>
        <w:t>.</w:t>
      </w:r>
    </w:p>
    <w:p w14:paraId="3836BE80" w14:textId="3EF12270" w:rsidR="00003576" w:rsidRPr="008C2D50" w:rsidRDefault="005F04FD" w:rsidP="00003576">
      <w:pPr>
        <w:pStyle w:val="Nagwek2"/>
      </w:pPr>
      <w:bookmarkStart w:id="4" w:name="_Toc49812987"/>
      <w:bookmarkStart w:id="5" w:name="_Toc76089863"/>
      <w:r w:rsidRPr="008C2D50">
        <w:t xml:space="preserve">1.2. </w:t>
      </w:r>
      <w:r w:rsidR="00003576" w:rsidRPr="008C2D50">
        <w:t>Zakres stosowania</w:t>
      </w:r>
      <w:bookmarkEnd w:id="4"/>
      <w:bookmarkEnd w:id="5"/>
      <w:r w:rsidR="00003576" w:rsidRPr="008C2D50">
        <w:t xml:space="preserve"> </w:t>
      </w:r>
    </w:p>
    <w:p w14:paraId="273707F9" w14:textId="77777777" w:rsidR="00003576" w:rsidRPr="008C2D50" w:rsidRDefault="001F13D5" w:rsidP="00003576">
      <w:pPr>
        <w:ind w:firstLine="576"/>
      </w:pPr>
      <w:r w:rsidRPr="008C2D50">
        <w:rPr>
          <w:lang w:val="en-GB"/>
        </w:rPr>
        <w:t>Specyfikacja techniczna wykonania i odbioru robót budowlanych (STWiORB)</w:t>
      </w:r>
      <w:r w:rsidR="00B12138" w:rsidRPr="008C2D50">
        <w:rPr>
          <w:lang w:val="en-GB"/>
        </w:rPr>
        <w:t xml:space="preserve"> </w:t>
      </w:r>
      <w:r w:rsidR="00003576" w:rsidRPr="008C2D50">
        <w:t>jest stosowana jako dokument przetargowy i kontraktowy przy zlecaniu i realizacji robót wymienionych w pkt. 1.1.</w:t>
      </w:r>
    </w:p>
    <w:p w14:paraId="05399C46" w14:textId="77777777" w:rsidR="00003576" w:rsidRPr="008C2D50" w:rsidRDefault="005F04FD" w:rsidP="00003576">
      <w:pPr>
        <w:pStyle w:val="Nagwek2"/>
      </w:pPr>
      <w:bookmarkStart w:id="6" w:name="_Toc49812988"/>
      <w:bookmarkStart w:id="7" w:name="_Toc76089864"/>
      <w:r w:rsidRPr="008C2D50">
        <w:t xml:space="preserve">1. 3. </w:t>
      </w:r>
      <w:r w:rsidR="00003576" w:rsidRPr="008C2D50">
        <w:t>Zakres robót objętych</w:t>
      </w:r>
      <w:bookmarkEnd w:id="6"/>
      <w:bookmarkEnd w:id="7"/>
    </w:p>
    <w:p w14:paraId="0E2CE17B" w14:textId="31989FDE" w:rsidR="0078206D" w:rsidRPr="008C2D50" w:rsidRDefault="0078206D" w:rsidP="0078206D">
      <w:pPr>
        <w:ind w:firstLine="576"/>
      </w:pPr>
      <w:r w:rsidRPr="008C2D50">
        <w:t>Ustalenia zawarte w niniejszej specyfikacji dotyczą zasad prowadzenia robót związanych z budową instalacji fotowoltaicznej. W zakres prac wchodzą:</w:t>
      </w:r>
    </w:p>
    <w:p w14:paraId="5A7A9498" w14:textId="404A479A" w:rsidR="00186D34" w:rsidRPr="008C2D50" w:rsidRDefault="00186D34" w:rsidP="00186D34">
      <w:r w:rsidRPr="008C2D50">
        <w:t>- Kompletna dokumentacja wykonawcza</w:t>
      </w:r>
      <w:r w:rsidR="00F0035E" w:rsidRPr="008C2D50">
        <w:t>, z wymaganymi uzgodnieniami,</w:t>
      </w:r>
    </w:p>
    <w:p w14:paraId="6AD2DA10" w14:textId="77777777" w:rsidR="0078206D" w:rsidRPr="008C2D50" w:rsidRDefault="0078206D" w:rsidP="0078206D">
      <w:r w:rsidRPr="008C2D50">
        <w:t>- Dostawa wszystkich elementów systemu fotowoltaicznego,</w:t>
      </w:r>
    </w:p>
    <w:p w14:paraId="3604825D" w14:textId="77777777" w:rsidR="0078206D" w:rsidRPr="008C2D50" w:rsidRDefault="0078206D" w:rsidP="0078206D">
      <w:r w:rsidRPr="008C2D50">
        <w:t>- Montaż konstrukcji wsporczej,</w:t>
      </w:r>
    </w:p>
    <w:p w14:paraId="6609E8A6" w14:textId="77777777" w:rsidR="0078206D" w:rsidRPr="008C2D50" w:rsidRDefault="0078206D" w:rsidP="0078206D">
      <w:r w:rsidRPr="008C2D50">
        <w:t>- Montaż modułów fotowoltaicznych,</w:t>
      </w:r>
    </w:p>
    <w:p w14:paraId="252F115B" w14:textId="51510CC5" w:rsidR="0078206D" w:rsidRPr="008C2D50" w:rsidRDefault="0078206D" w:rsidP="0078206D">
      <w:r w:rsidRPr="008C2D50">
        <w:t>- Montaż optymalizatorów mocy</w:t>
      </w:r>
      <w:r w:rsidR="00F0035E" w:rsidRPr="008C2D50">
        <w:t xml:space="preserve"> </w:t>
      </w:r>
    </w:p>
    <w:p w14:paraId="19B99CDD" w14:textId="77777777" w:rsidR="0078206D" w:rsidRPr="008C2D50" w:rsidRDefault="0078206D" w:rsidP="0078206D">
      <w:r w:rsidRPr="008C2D50">
        <w:t>- Montaż falowników,</w:t>
      </w:r>
    </w:p>
    <w:p w14:paraId="00C384BC" w14:textId="77777777" w:rsidR="0078206D" w:rsidRPr="008C2D50" w:rsidRDefault="0078206D" w:rsidP="0078206D">
      <w:r w:rsidRPr="008C2D50">
        <w:t>- Montaż rozdzielnic,</w:t>
      </w:r>
    </w:p>
    <w:p w14:paraId="67C7C77B" w14:textId="77777777" w:rsidR="0078206D" w:rsidRPr="008C2D50" w:rsidRDefault="0078206D" w:rsidP="0078206D">
      <w:r w:rsidRPr="008C2D50">
        <w:t>- Ułożenie koryt kablowych lub rur instalacyjnych,</w:t>
      </w:r>
    </w:p>
    <w:p w14:paraId="763CB9CF" w14:textId="77777777" w:rsidR="0078206D" w:rsidRPr="008C2D50" w:rsidRDefault="0078206D" w:rsidP="0078206D">
      <w:r w:rsidRPr="008C2D50">
        <w:t>- Doprowadzenie linii zasilającej do konstrukcji falownika,</w:t>
      </w:r>
    </w:p>
    <w:p w14:paraId="12B136BC" w14:textId="77777777" w:rsidR="0078206D" w:rsidRPr="008C2D50" w:rsidRDefault="0078206D" w:rsidP="0078206D">
      <w:pPr>
        <w:spacing w:after="0" w:line="276" w:lineRule="auto"/>
      </w:pPr>
      <w:r w:rsidRPr="008C2D50">
        <w:t>- Trasowanie linii kablowych zasilających strony prądu stałego - DC;</w:t>
      </w:r>
    </w:p>
    <w:p w14:paraId="338D7994" w14:textId="77777777" w:rsidR="0078206D" w:rsidRPr="008C2D50" w:rsidRDefault="0078206D" w:rsidP="0078206D">
      <w:pPr>
        <w:spacing w:after="0" w:line="276" w:lineRule="auto"/>
      </w:pPr>
      <w:r w:rsidRPr="008C2D50">
        <w:t>- Trasowanie linii kablowych zasilających strony prądu przemiennego nN – AC,</w:t>
      </w:r>
    </w:p>
    <w:p w14:paraId="557DEDD8" w14:textId="48AE0BE6" w:rsidR="0078206D" w:rsidRPr="008C2D50" w:rsidRDefault="0078206D" w:rsidP="0078206D">
      <w:pPr>
        <w:spacing w:after="0" w:line="276" w:lineRule="auto"/>
      </w:pPr>
      <w:r w:rsidRPr="008C2D50">
        <w:t>- Modernizacja instalacji odgromowej</w:t>
      </w:r>
      <w:r w:rsidR="00F0035E" w:rsidRPr="008C2D50">
        <w:t xml:space="preserve"> – jeżeli dotyczy</w:t>
      </w:r>
      <w:r w:rsidRPr="008C2D50">
        <w:t>,</w:t>
      </w:r>
    </w:p>
    <w:p w14:paraId="5B1A5175" w14:textId="77777777" w:rsidR="0078206D" w:rsidRPr="008C2D50" w:rsidRDefault="0078206D" w:rsidP="0078206D">
      <w:r w:rsidRPr="008C2D50">
        <w:t>- Połączenie wszystkich elementów wraz z montażem pozostałych urządzeń,</w:t>
      </w:r>
    </w:p>
    <w:p w14:paraId="1BB3D51D" w14:textId="77777777" w:rsidR="0078206D" w:rsidRPr="008C2D50" w:rsidRDefault="0078206D" w:rsidP="0078206D">
      <w:r w:rsidRPr="008C2D50">
        <w:t>- Wykonanie pomiarów elektrycznych,</w:t>
      </w:r>
    </w:p>
    <w:p w14:paraId="5D038AAE" w14:textId="77777777" w:rsidR="0078206D" w:rsidRPr="008C2D50" w:rsidRDefault="0078206D" w:rsidP="0078206D">
      <w:r w:rsidRPr="008C2D50">
        <w:t>- Uruchomienie systemu,</w:t>
      </w:r>
    </w:p>
    <w:p w14:paraId="6BEC2A8C" w14:textId="77777777" w:rsidR="0078206D" w:rsidRPr="008C2D50" w:rsidRDefault="0078206D" w:rsidP="0078206D">
      <w:r w:rsidRPr="008C2D50">
        <w:t>- Uporządkowanie terenu i przekazanie gotowego układu do eksploatacji inwestorowi,</w:t>
      </w:r>
    </w:p>
    <w:p w14:paraId="254F3DA9" w14:textId="4204C19E" w:rsidR="00F0035E" w:rsidRPr="008C2D50" w:rsidRDefault="00F0035E" w:rsidP="00186D34">
      <w:r w:rsidRPr="008C2D50">
        <w:t>- Przekazanie dokumentacji powykonawczej,</w:t>
      </w:r>
    </w:p>
    <w:p w14:paraId="5E2927EE" w14:textId="7EB5A014" w:rsidR="005F04FD" w:rsidRPr="008C2D50" w:rsidRDefault="0078206D" w:rsidP="00186D34">
      <w:r w:rsidRPr="008C2D50">
        <w:t>- Przeszkolenie wskazanych osób w zakresie obsługi oraz procedur w przypadkach nieprawidłowej pracy instalacji</w:t>
      </w:r>
      <w:r w:rsidR="00F0035E" w:rsidRPr="008C2D50">
        <w:t>.</w:t>
      </w:r>
    </w:p>
    <w:p w14:paraId="6BEDC507" w14:textId="77777777" w:rsidR="00003576" w:rsidRPr="008C2D50" w:rsidRDefault="005F04FD" w:rsidP="005F04FD">
      <w:pPr>
        <w:pStyle w:val="Nagwek1"/>
      </w:pPr>
      <w:bookmarkStart w:id="8" w:name="_Toc49812989"/>
      <w:bookmarkStart w:id="9" w:name="_Toc76089865"/>
      <w:r w:rsidRPr="008C2D50">
        <w:t xml:space="preserve">2. </w:t>
      </w:r>
      <w:r w:rsidR="00003576" w:rsidRPr="008C2D50">
        <w:t>Materiały</w:t>
      </w:r>
      <w:bookmarkEnd w:id="8"/>
      <w:bookmarkEnd w:id="9"/>
    </w:p>
    <w:p w14:paraId="1BAC8924" w14:textId="77777777" w:rsidR="00003576" w:rsidRPr="008C2D50" w:rsidRDefault="005F04FD" w:rsidP="005F04FD">
      <w:pPr>
        <w:pStyle w:val="Nagwek2"/>
      </w:pPr>
      <w:bookmarkStart w:id="10" w:name="_Toc49812990"/>
      <w:bookmarkStart w:id="11" w:name="_Toc76089866"/>
      <w:r w:rsidRPr="008C2D50">
        <w:t xml:space="preserve">2.1. </w:t>
      </w:r>
      <w:r w:rsidR="00003576" w:rsidRPr="008C2D50">
        <w:t>Ogólne wymagania dotyczące materiałów</w:t>
      </w:r>
      <w:bookmarkEnd w:id="10"/>
      <w:bookmarkEnd w:id="11"/>
    </w:p>
    <w:p w14:paraId="293C6092" w14:textId="2D63C91E" w:rsidR="00EF425A" w:rsidRPr="008C2D50" w:rsidRDefault="005F04FD" w:rsidP="00F0035E">
      <w:pPr>
        <w:ind w:firstLine="720"/>
      </w:pPr>
      <w:r w:rsidRPr="008C2D50">
        <w:t>Dopuszcza się (za zgodą Przedstawiciela Zamawiającego) możliwość zastosowania materiałów równoważnych lub lepszych posiadających wymagane świadectwo dopuszczenia lub Aprobatę techniczną wydaną przez właściwy organ aprobujący. Wszystkie wyroby budowlane wprowadzone do obrotu muszą spełniać wymogi oznakowań i oceny zgodności. Wszelkie materiały użyte przez Wykonawcę dla wykonania robót muszą być oryginalnie nowe, o ile innego rozwiązania nie zaleca dokumentacja.</w:t>
      </w:r>
    </w:p>
    <w:p w14:paraId="68275EC9" w14:textId="77777777" w:rsidR="005C1088" w:rsidRPr="008C2D50" w:rsidRDefault="005C1088" w:rsidP="00F0035E">
      <w:pPr>
        <w:ind w:firstLine="720"/>
      </w:pPr>
    </w:p>
    <w:p w14:paraId="0C51963C" w14:textId="77777777" w:rsidR="00003576" w:rsidRPr="008C2D50" w:rsidRDefault="00A93590" w:rsidP="00003576">
      <w:pPr>
        <w:pStyle w:val="Nagwek2"/>
      </w:pPr>
      <w:bookmarkStart w:id="12" w:name="_Toc49812991"/>
      <w:bookmarkStart w:id="13" w:name="_Toc76089867"/>
      <w:r w:rsidRPr="008C2D50">
        <w:lastRenderedPageBreak/>
        <w:t xml:space="preserve">2.2. </w:t>
      </w:r>
      <w:r w:rsidR="00003576" w:rsidRPr="008C2D50">
        <w:t>Moduły fotowoltaiczne</w:t>
      </w:r>
      <w:bookmarkEnd w:id="12"/>
      <w:bookmarkEnd w:id="13"/>
    </w:p>
    <w:p w14:paraId="30FD436E" w14:textId="77777777" w:rsidR="00A93590" w:rsidRPr="008C2D50" w:rsidRDefault="00A93590" w:rsidP="00A93590">
      <w:pPr>
        <w:spacing w:after="0"/>
        <w:ind w:firstLine="720"/>
      </w:pPr>
      <w:r w:rsidRPr="008C2D50">
        <w:t>Zastosowane moduły musza spełniać poniższe wymagania:</w:t>
      </w:r>
    </w:p>
    <w:p w14:paraId="31A70B57" w14:textId="77777777" w:rsidR="00F0035E" w:rsidRPr="008C2D50" w:rsidRDefault="00F0035E" w:rsidP="00F0035E">
      <w:pPr>
        <w:spacing w:after="0"/>
      </w:pPr>
      <w:r w:rsidRPr="008C2D50">
        <w:t>- posiadać certyfikaty IEC61215; IEC61730 lub równoważne;</w:t>
      </w:r>
    </w:p>
    <w:p w14:paraId="706AD9FA" w14:textId="77777777" w:rsidR="00F0035E" w:rsidRPr="008C2D50" w:rsidRDefault="00F0035E" w:rsidP="00F0035E">
      <w:pPr>
        <w:spacing w:after="0"/>
      </w:pPr>
      <w:r w:rsidRPr="008C2D50">
        <w:t>- posiadać co najmniej 12 lat gwarancji producenta;</w:t>
      </w:r>
    </w:p>
    <w:p w14:paraId="4E392FB3" w14:textId="77777777" w:rsidR="00F0035E" w:rsidRPr="008C2D50" w:rsidRDefault="00F0035E" w:rsidP="00F0035E">
      <w:pPr>
        <w:spacing w:after="0"/>
      </w:pPr>
      <w:r w:rsidRPr="008C2D50">
        <w:t>- posiadać minimum 80% wartości mocy początkowej po 25 latach eksploatacji;</w:t>
      </w:r>
    </w:p>
    <w:p w14:paraId="02E7C4D1" w14:textId="77777777" w:rsidR="00F0035E" w:rsidRPr="008C2D50" w:rsidRDefault="00F0035E" w:rsidP="00F0035E">
      <w:pPr>
        <w:spacing w:after="0"/>
      </w:pPr>
      <w:r w:rsidRPr="008C2D50">
        <w:t>- posiadać wyłącznie dodatnią tolerancję mocy;</w:t>
      </w:r>
    </w:p>
    <w:p w14:paraId="107630CA" w14:textId="77777777" w:rsidR="00F0035E" w:rsidRPr="008C2D50" w:rsidRDefault="00F0035E" w:rsidP="00F0035E">
      <w:pPr>
        <w:spacing w:after="0"/>
      </w:pPr>
      <w:r w:rsidRPr="008C2D50">
        <w:t>- nie mogą być wyprodukowane wcześniej niż 12 miesiące przed montażem;</w:t>
      </w:r>
    </w:p>
    <w:p w14:paraId="213A64F8" w14:textId="77777777" w:rsidR="00F0035E" w:rsidRPr="008C2D50" w:rsidRDefault="00F0035E" w:rsidP="00F0035E">
      <w:pPr>
        <w:spacing w:after="0"/>
      </w:pPr>
      <w:r w:rsidRPr="008C2D50">
        <w:t>- posiadać parametry zgodne z tabelą równoważności.</w:t>
      </w:r>
    </w:p>
    <w:p w14:paraId="46060B33" w14:textId="6DA8DD89" w:rsidR="00A93590" w:rsidRPr="008C2D50" w:rsidRDefault="00F0035E" w:rsidP="00F0035E">
      <w:pPr>
        <w:spacing w:after="0"/>
        <w:ind w:firstLine="720"/>
      </w:pPr>
      <w:r w:rsidRPr="008C2D50">
        <w:t>W dokumentacji proponuje się zastosowanie modułów fotowoltaicznych charakteryzujących się parametrami zestawionymi w poniższej tabeli. Z zaznaczeniem możliwości zastosowania innego modelu o parametrach zbliżonych – zgodnie z tabelą równoważności.</w:t>
      </w:r>
    </w:p>
    <w:p w14:paraId="70E88CE0" w14:textId="77777777" w:rsidR="00A93590" w:rsidRPr="008C2D50" w:rsidRDefault="00A93590" w:rsidP="00A93590">
      <w:pPr>
        <w:spacing w:after="0"/>
      </w:pPr>
    </w:p>
    <w:tbl>
      <w:tblPr>
        <w:tblStyle w:val="Tabela-Siatka"/>
        <w:tblpPr w:leftFromText="141" w:rightFromText="141" w:vertAnchor="text" w:horzAnchor="margin" w:tblpY="6"/>
        <w:tblW w:w="0" w:type="auto"/>
        <w:tblLook w:val="04A0" w:firstRow="1" w:lastRow="0" w:firstColumn="1" w:lastColumn="0" w:noHBand="0" w:noVBand="1"/>
      </w:tblPr>
      <w:tblGrid>
        <w:gridCol w:w="647"/>
        <w:gridCol w:w="572"/>
        <w:gridCol w:w="3515"/>
        <w:gridCol w:w="1512"/>
        <w:gridCol w:w="2814"/>
      </w:tblGrid>
      <w:tr w:rsidR="005C1088" w:rsidRPr="008C2D50" w14:paraId="231DCA0F" w14:textId="77777777" w:rsidTr="003B6AAC">
        <w:tc>
          <w:tcPr>
            <w:tcW w:w="0" w:type="auto"/>
            <w:vAlign w:val="center"/>
          </w:tcPr>
          <w:p w14:paraId="29F53E6E" w14:textId="02497BE1" w:rsidR="005C1088" w:rsidRPr="008C2D50" w:rsidRDefault="005C1088" w:rsidP="005C1088">
            <w:pPr>
              <w:jc w:val="center"/>
              <w:rPr>
                <w:b/>
                <w:sz w:val="18"/>
                <w:szCs w:val="20"/>
              </w:rPr>
            </w:pPr>
            <w:r w:rsidRPr="008C2D50">
              <w:rPr>
                <w:b/>
                <w:sz w:val="18"/>
                <w:szCs w:val="20"/>
              </w:rPr>
              <w:t>Sym.</w:t>
            </w:r>
          </w:p>
        </w:tc>
        <w:tc>
          <w:tcPr>
            <w:tcW w:w="0" w:type="auto"/>
            <w:vAlign w:val="center"/>
          </w:tcPr>
          <w:p w14:paraId="4068C9F8" w14:textId="2E51CD4C" w:rsidR="005C1088" w:rsidRPr="008C2D50" w:rsidRDefault="005C1088" w:rsidP="005C1088">
            <w:pPr>
              <w:jc w:val="center"/>
              <w:rPr>
                <w:b/>
                <w:sz w:val="18"/>
                <w:szCs w:val="20"/>
              </w:rPr>
            </w:pPr>
            <w:r w:rsidRPr="008C2D50">
              <w:rPr>
                <w:b/>
                <w:sz w:val="18"/>
                <w:szCs w:val="20"/>
              </w:rPr>
              <w:t>j. m.</w:t>
            </w:r>
          </w:p>
        </w:tc>
        <w:tc>
          <w:tcPr>
            <w:tcW w:w="0" w:type="auto"/>
            <w:vAlign w:val="center"/>
          </w:tcPr>
          <w:p w14:paraId="0F18F7ED" w14:textId="3D45FCB9" w:rsidR="005C1088" w:rsidRPr="008C2D50" w:rsidRDefault="005C1088" w:rsidP="005C1088">
            <w:pPr>
              <w:jc w:val="center"/>
              <w:rPr>
                <w:b/>
                <w:sz w:val="18"/>
                <w:szCs w:val="20"/>
              </w:rPr>
            </w:pPr>
            <w:r w:rsidRPr="008C2D50">
              <w:rPr>
                <w:b/>
                <w:sz w:val="18"/>
                <w:szCs w:val="20"/>
              </w:rPr>
              <w:t>Nazwa</w:t>
            </w:r>
          </w:p>
        </w:tc>
        <w:tc>
          <w:tcPr>
            <w:tcW w:w="0" w:type="auto"/>
            <w:vAlign w:val="center"/>
          </w:tcPr>
          <w:p w14:paraId="4BEC07DA" w14:textId="49214698" w:rsidR="005C1088" w:rsidRPr="008C2D50" w:rsidRDefault="005C1088" w:rsidP="005C1088">
            <w:pPr>
              <w:jc w:val="center"/>
              <w:rPr>
                <w:b/>
                <w:sz w:val="18"/>
                <w:szCs w:val="20"/>
              </w:rPr>
            </w:pPr>
            <w:r w:rsidRPr="008C2D50">
              <w:rPr>
                <w:b/>
                <w:sz w:val="18"/>
                <w:szCs w:val="20"/>
              </w:rPr>
              <w:t>Wartość</w:t>
            </w:r>
          </w:p>
        </w:tc>
        <w:tc>
          <w:tcPr>
            <w:tcW w:w="2814" w:type="dxa"/>
          </w:tcPr>
          <w:p w14:paraId="7472BE1D" w14:textId="77777777" w:rsidR="005C1088" w:rsidRPr="008C2D50" w:rsidRDefault="005C1088" w:rsidP="005C1088">
            <w:pPr>
              <w:jc w:val="center"/>
              <w:rPr>
                <w:b/>
                <w:sz w:val="18"/>
                <w:szCs w:val="20"/>
              </w:rPr>
            </w:pPr>
            <w:r w:rsidRPr="008C2D50">
              <w:rPr>
                <w:b/>
                <w:sz w:val="18"/>
                <w:szCs w:val="20"/>
              </w:rPr>
              <w:t>Tabela równoważności</w:t>
            </w:r>
          </w:p>
          <w:p w14:paraId="54F7023D" w14:textId="70F44EA0" w:rsidR="005C1088" w:rsidRPr="008C2D50" w:rsidRDefault="005C1088" w:rsidP="005C1088">
            <w:pPr>
              <w:jc w:val="center"/>
              <w:rPr>
                <w:b/>
                <w:sz w:val="18"/>
                <w:szCs w:val="20"/>
              </w:rPr>
            </w:pPr>
            <w:r w:rsidRPr="008C2D50">
              <w:rPr>
                <w:b/>
                <w:sz w:val="18"/>
                <w:szCs w:val="20"/>
              </w:rPr>
              <w:t>(Dopuszczalne odchylenia)</w:t>
            </w:r>
          </w:p>
        </w:tc>
      </w:tr>
      <w:tr w:rsidR="005C1088" w:rsidRPr="008C2D50" w14:paraId="714BB485" w14:textId="77777777" w:rsidTr="005C1088">
        <w:trPr>
          <w:trHeight w:val="220"/>
        </w:trPr>
        <w:tc>
          <w:tcPr>
            <w:tcW w:w="9060" w:type="dxa"/>
            <w:gridSpan w:val="5"/>
            <w:vAlign w:val="center"/>
          </w:tcPr>
          <w:p w14:paraId="48DD6A81" w14:textId="328489DA" w:rsidR="005C1088" w:rsidRPr="008C2D50" w:rsidRDefault="005C1088" w:rsidP="005C1088">
            <w:pPr>
              <w:jc w:val="center"/>
              <w:rPr>
                <w:b/>
                <w:sz w:val="18"/>
                <w:szCs w:val="20"/>
              </w:rPr>
            </w:pPr>
            <w:r w:rsidRPr="008C2D50">
              <w:rPr>
                <w:b/>
                <w:sz w:val="18"/>
                <w:szCs w:val="20"/>
              </w:rPr>
              <w:t xml:space="preserve">Parametry wyznaczane dla uwarunkowań testowania STC </w:t>
            </w:r>
          </w:p>
        </w:tc>
      </w:tr>
      <w:tr w:rsidR="005C1088" w:rsidRPr="008C2D50" w14:paraId="39E2F3F3" w14:textId="77777777" w:rsidTr="003B6AAC">
        <w:trPr>
          <w:trHeight w:val="359"/>
        </w:trPr>
        <w:tc>
          <w:tcPr>
            <w:tcW w:w="0" w:type="auto"/>
            <w:vAlign w:val="center"/>
          </w:tcPr>
          <w:p w14:paraId="00595479" w14:textId="75453B8D" w:rsidR="005C1088" w:rsidRPr="008C2D50" w:rsidRDefault="005C1088" w:rsidP="005C1088">
            <w:pPr>
              <w:jc w:val="center"/>
              <w:rPr>
                <w:i/>
                <w:sz w:val="18"/>
                <w:szCs w:val="20"/>
              </w:rPr>
            </w:pPr>
            <w:r w:rsidRPr="008C2D50">
              <w:rPr>
                <w:i/>
                <w:sz w:val="18"/>
                <w:szCs w:val="20"/>
              </w:rPr>
              <w:t>P</w:t>
            </w:r>
            <w:r w:rsidRPr="008C2D50">
              <w:rPr>
                <w:i/>
                <w:sz w:val="18"/>
                <w:szCs w:val="20"/>
                <w:vertAlign w:val="subscript"/>
              </w:rPr>
              <w:t>max</w:t>
            </w:r>
          </w:p>
        </w:tc>
        <w:tc>
          <w:tcPr>
            <w:tcW w:w="0" w:type="auto"/>
            <w:vAlign w:val="center"/>
          </w:tcPr>
          <w:p w14:paraId="7E0A46B2" w14:textId="3D0E4EDD" w:rsidR="005C1088" w:rsidRPr="008C2D50" w:rsidRDefault="005C1088" w:rsidP="005C1088">
            <w:pPr>
              <w:jc w:val="center"/>
              <w:rPr>
                <w:sz w:val="18"/>
                <w:szCs w:val="20"/>
              </w:rPr>
            </w:pPr>
            <w:r w:rsidRPr="008C2D50">
              <w:rPr>
                <w:sz w:val="18"/>
                <w:szCs w:val="20"/>
              </w:rPr>
              <w:t>W</w:t>
            </w:r>
          </w:p>
        </w:tc>
        <w:tc>
          <w:tcPr>
            <w:tcW w:w="0" w:type="auto"/>
            <w:vAlign w:val="center"/>
          </w:tcPr>
          <w:p w14:paraId="6B472954" w14:textId="7F7172C7" w:rsidR="005C1088" w:rsidRPr="008C2D50" w:rsidRDefault="005C1088" w:rsidP="005C1088">
            <w:pPr>
              <w:jc w:val="center"/>
              <w:rPr>
                <w:sz w:val="18"/>
                <w:szCs w:val="20"/>
              </w:rPr>
            </w:pPr>
            <w:r w:rsidRPr="008C2D50">
              <w:rPr>
                <w:sz w:val="18"/>
                <w:szCs w:val="20"/>
              </w:rPr>
              <w:t>Moc maksymalna</w:t>
            </w:r>
          </w:p>
        </w:tc>
        <w:tc>
          <w:tcPr>
            <w:tcW w:w="0" w:type="auto"/>
            <w:vAlign w:val="center"/>
          </w:tcPr>
          <w:p w14:paraId="24095DC0" w14:textId="318D031D" w:rsidR="005C1088" w:rsidRPr="008C2D50" w:rsidRDefault="005C1088" w:rsidP="005C1088">
            <w:pPr>
              <w:jc w:val="center"/>
              <w:rPr>
                <w:sz w:val="18"/>
                <w:szCs w:val="20"/>
              </w:rPr>
            </w:pPr>
            <w:r w:rsidRPr="008C2D50">
              <w:rPr>
                <w:sz w:val="18"/>
                <w:szCs w:val="20"/>
              </w:rPr>
              <w:t>420,0</w:t>
            </w:r>
          </w:p>
        </w:tc>
        <w:tc>
          <w:tcPr>
            <w:tcW w:w="2814" w:type="dxa"/>
            <w:vAlign w:val="center"/>
          </w:tcPr>
          <w:p w14:paraId="165E4753" w14:textId="3A873E26" w:rsidR="005C1088" w:rsidRPr="008C2D50" w:rsidRDefault="005C1088" w:rsidP="005C1088">
            <w:pPr>
              <w:jc w:val="center"/>
              <w:rPr>
                <w:sz w:val="18"/>
                <w:szCs w:val="20"/>
              </w:rPr>
            </w:pPr>
            <w:r w:rsidRPr="008C2D50">
              <w:rPr>
                <w:sz w:val="18"/>
                <w:szCs w:val="20"/>
              </w:rPr>
              <w:t>Nie mniej niż 400</w:t>
            </w:r>
          </w:p>
        </w:tc>
      </w:tr>
      <w:tr w:rsidR="005C1088" w:rsidRPr="008C2D50" w14:paraId="1D4570F0" w14:textId="77777777" w:rsidTr="003B6AAC">
        <w:tc>
          <w:tcPr>
            <w:tcW w:w="0" w:type="auto"/>
            <w:vAlign w:val="center"/>
          </w:tcPr>
          <w:p w14:paraId="52B57EFA" w14:textId="3CF60118" w:rsidR="005C1088" w:rsidRPr="008C2D50" w:rsidRDefault="005C1088" w:rsidP="005C1088">
            <w:pPr>
              <w:jc w:val="center"/>
              <w:rPr>
                <w:sz w:val="18"/>
                <w:szCs w:val="20"/>
              </w:rPr>
            </w:pPr>
            <w:r w:rsidRPr="008C2D50">
              <w:rPr>
                <w:i/>
                <w:sz w:val="18"/>
                <w:szCs w:val="20"/>
              </w:rPr>
              <w:t>I</w:t>
            </w:r>
            <w:r w:rsidRPr="008C2D50">
              <w:rPr>
                <w:i/>
                <w:sz w:val="18"/>
                <w:szCs w:val="20"/>
                <w:vertAlign w:val="subscript"/>
              </w:rPr>
              <w:t>MPP</w:t>
            </w:r>
          </w:p>
        </w:tc>
        <w:tc>
          <w:tcPr>
            <w:tcW w:w="0" w:type="auto"/>
            <w:vAlign w:val="center"/>
          </w:tcPr>
          <w:p w14:paraId="17D52486" w14:textId="19B24C3B" w:rsidR="005C1088" w:rsidRPr="008C2D50" w:rsidRDefault="005C1088" w:rsidP="005C1088">
            <w:pPr>
              <w:jc w:val="center"/>
              <w:rPr>
                <w:sz w:val="18"/>
                <w:szCs w:val="20"/>
              </w:rPr>
            </w:pPr>
            <w:r w:rsidRPr="008C2D50">
              <w:rPr>
                <w:sz w:val="18"/>
                <w:szCs w:val="20"/>
              </w:rPr>
              <w:t>A</w:t>
            </w:r>
          </w:p>
        </w:tc>
        <w:tc>
          <w:tcPr>
            <w:tcW w:w="0" w:type="auto"/>
            <w:vAlign w:val="center"/>
          </w:tcPr>
          <w:p w14:paraId="66E6EB24" w14:textId="2913F93F" w:rsidR="005C1088" w:rsidRPr="008C2D50" w:rsidRDefault="005C1088" w:rsidP="005C1088">
            <w:pPr>
              <w:jc w:val="center"/>
              <w:rPr>
                <w:sz w:val="18"/>
                <w:szCs w:val="20"/>
                <w:lang w:val="en-US"/>
              </w:rPr>
            </w:pPr>
            <w:r w:rsidRPr="008C2D50">
              <w:rPr>
                <w:sz w:val="18"/>
                <w:szCs w:val="20"/>
                <w:lang w:val="en-US"/>
              </w:rPr>
              <w:t xml:space="preserve">Prąd znamionowy MPP (ang. </w:t>
            </w:r>
            <w:r w:rsidRPr="008C2D50">
              <w:rPr>
                <w:i/>
                <w:sz w:val="18"/>
                <w:szCs w:val="20"/>
                <w:lang w:val="en-US"/>
              </w:rPr>
              <w:t>maximum power point</w:t>
            </w:r>
            <w:r w:rsidRPr="008C2D50">
              <w:rPr>
                <w:sz w:val="18"/>
                <w:szCs w:val="20"/>
                <w:lang w:val="en-US"/>
              </w:rPr>
              <w:t>)</w:t>
            </w:r>
          </w:p>
        </w:tc>
        <w:tc>
          <w:tcPr>
            <w:tcW w:w="0" w:type="auto"/>
            <w:vAlign w:val="center"/>
          </w:tcPr>
          <w:p w14:paraId="43D7A257" w14:textId="06A760EB" w:rsidR="005C1088" w:rsidRPr="008C2D50" w:rsidRDefault="005C1088" w:rsidP="005C1088">
            <w:pPr>
              <w:jc w:val="center"/>
              <w:rPr>
                <w:sz w:val="18"/>
                <w:szCs w:val="20"/>
              </w:rPr>
            </w:pPr>
            <w:r w:rsidRPr="008C2D50">
              <w:rPr>
                <w:sz w:val="18"/>
                <w:szCs w:val="20"/>
              </w:rPr>
              <w:t>10,17</w:t>
            </w:r>
          </w:p>
        </w:tc>
        <w:tc>
          <w:tcPr>
            <w:tcW w:w="2814" w:type="dxa"/>
          </w:tcPr>
          <w:p w14:paraId="427BAA6A" w14:textId="0692965E" w:rsidR="005C1088" w:rsidRPr="008C2D50" w:rsidRDefault="005C1088" w:rsidP="005C1088">
            <w:pPr>
              <w:jc w:val="center"/>
              <w:rPr>
                <w:sz w:val="18"/>
                <w:szCs w:val="20"/>
              </w:rPr>
            </w:pPr>
            <w:r w:rsidRPr="008C2D50">
              <w:rPr>
                <w:sz w:val="18"/>
                <w:szCs w:val="20"/>
              </w:rPr>
              <w:t>+/- Brak ograniczeń</w:t>
            </w:r>
          </w:p>
        </w:tc>
      </w:tr>
      <w:tr w:rsidR="005C1088" w:rsidRPr="008C2D50" w14:paraId="7EFF5349" w14:textId="77777777" w:rsidTr="003B6AAC">
        <w:tc>
          <w:tcPr>
            <w:tcW w:w="0" w:type="auto"/>
            <w:vAlign w:val="center"/>
          </w:tcPr>
          <w:p w14:paraId="0C0A6528" w14:textId="37696F5F" w:rsidR="005C1088" w:rsidRPr="008C2D50" w:rsidRDefault="005C1088" w:rsidP="005C1088">
            <w:pPr>
              <w:jc w:val="center"/>
              <w:rPr>
                <w:sz w:val="18"/>
                <w:szCs w:val="20"/>
              </w:rPr>
            </w:pPr>
            <w:r w:rsidRPr="008C2D50">
              <w:rPr>
                <w:i/>
                <w:sz w:val="18"/>
                <w:szCs w:val="20"/>
              </w:rPr>
              <w:t>U</w:t>
            </w:r>
            <w:r w:rsidRPr="008C2D50">
              <w:rPr>
                <w:i/>
                <w:sz w:val="18"/>
                <w:szCs w:val="20"/>
                <w:vertAlign w:val="subscript"/>
              </w:rPr>
              <w:t>MPP</w:t>
            </w:r>
          </w:p>
        </w:tc>
        <w:tc>
          <w:tcPr>
            <w:tcW w:w="0" w:type="auto"/>
            <w:vAlign w:val="center"/>
          </w:tcPr>
          <w:p w14:paraId="05D76B54" w14:textId="1F7B1B34" w:rsidR="005C1088" w:rsidRPr="008C2D50" w:rsidRDefault="005C1088" w:rsidP="005C1088">
            <w:pPr>
              <w:jc w:val="center"/>
              <w:rPr>
                <w:sz w:val="18"/>
                <w:szCs w:val="20"/>
              </w:rPr>
            </w:pPr>
            <w:r w:rsidRPr="008C2D50">
              <w:rPr>
                <w:sz w:val="18"/>
                <w:szCs w:val="20"/>
              </w:rPr>
              <w:t>V</w:t>
            </w:r>
          </w:p>
        </w:tc>
        <w:tc>
          <w:tcPr>
            <w:tcW w:w="0" w:type="auto"/>
            <w:vAlign w:val="center"/>
          </w:tcPr>
          <w:p w14:paraId="343D270B" w14:textId="3C451BE8" w:rsidR="005C1088" w:rsidRPr="008C2D50" w:rsidRDefault="005C1088" w:rsidP="005C1088">
            <w:pPr>
              <w:jc w:val="center"/>
              <w:rPr>
                <w:sz w:val="18"/>
                <w:szCs w:val="20"/>
              </w:rPr>
            </w:pPr>
            <w:r w:rsidRPr="008C2D50">
              <w:rPr>
                <w:sz w:val="18"/>
                <w:szCs w:val="20"/>
              </w:rPr>
              <w:t>Napięcie znamionowe</w:t>
            </w:r>
          </w:p>
        </w:tc>
        <w:tc>
          <w:tcPr>
            <w:tcW w:w="0" w:type="auto"/>
            <w:vAlign w:val="center"/>
          </w:tcPr>
          <w:p w14:paraId="290FAD4F" w14:textId="08791625" w:rsidR="005C1088" w:rsidRPr="008C2D50" w:rsidRDefault="005C1088" w:rsidP="005C1088">
            <w:pPr>
              <w:jc w:val="center"/>
              <w:rPr>
                <w:sz w:val="18"/>
                <w:szCs w:val="20"/>
              </w:rPr>
            </w:pPr>
            <w:r w:rsidRPr="008C2D50">
              <w:rPr>
                <w:sz w:val="18"/>
                <w:szCs w:val="20"/>
              </w:rPr>
              <w:t>41,30</w:t>
            </w:r>
          </w:p>
        </w:tc>
        <w:tc>
          <w:tcPr>
            <w:tcW w:w="2814" w:type="dxa"/>
          </w:tcPr>
          <w:p w14:paraId="59788125" w14:textId="1D298B7A" w:rsidR="005C1088" w:rsidRPr="008C2D50" w:rsidRDefault="005C1088" w:rsidP="005C1088">
            <w:pPr>
              <w:jc w:val="center"/>
              <w:rPr>
                <w:sz w:val="18"/>
                <w:szCs w:val="20"/>
              </w:rPr>
            </w:pPr>
            <w:r w:rsidRPr="008C2D50">
              <w:rPr>
                <w:sz w:val="18"/>
                <w:szCs w:val="20"/>
              </w:rPr>
              <w:t>+/- Brak ograniczeń</w:t>
            </w:r>
          </w:p>
        </w:tc>
      </w:tr>
      <w:tr w:rsidR="005C1088" w:rsidRPr="008C2D50" w14:paraId="720A3BDB" w14:textId="77777777" w:rsidTr="003B6AAC">
        <w:tc>
          <w:tcPr>
            <w:tcW w:w="0" w:type="auto"/>
            <w:vAlign w:val="center"/>
          </w:tcPr>
          <w:p w14:paraId="242B1879" w14:textId="55253332" w:rsidR="005C1088" w:rsidRPr="008C2D50" w:rsidRDefault="005C1088" w:rsidP="005C1088">
            <w:pPr>
              <w:jc w:val="center"/>
              <w:rPr>
                <w:sz w:val="18"/>
                <w:szCs w:val="20"/>
              </w:rPr>
            </w:pPr>
            <w:r w:rsidRPr="008C2D50">
              <w:rPr>
                <w:i/>
                <w:sz w:val="18"/>
                <w:szCs w:val="20"/>
              </w:rPr>
              <w:t>I</w:t>
            </w:r>
            <w:r w:rsidRPr="008C2D50">
              <w:rPr>
                <w:i/>
                <w:sz w:val="18"/>
                <w:szCs w:val="20"/>
                <w:vertAlign w:val="subscript"/>
              </w:rPr>
              <w:t>SC</w:t>
            </w:r>
          </w:p>
        </w:tc>
        <w:tc>
          <w:tcPr>
            <w:tcW w:w="0" w:type="auto"/>
            <w:vAlign w:val="center"/>
          </w:tcPr>
          <w:p w14:paraId="2456A4AA" w14:textId="537145A4" w:rsidR="005C1088" w:rsidRPr="008C2D50" w:rsidRDefault="005C1088" w:rsidP="005C1088">
            <w:pPr>
              <w:jc w:val="center"/>
              <w:rPr>
                <w:sz w:val="18"/>
                <w:szCs w:val="20"/>
              </w:rPr>
            </w:pPr>
            <w:r w:rsidRPr="008C2D50">
              <w:rPr>
                <w:sz w:val="18"/>
                <w:szCs w:val="20"/>
              </w:rPr>
              <w:t>A</w:t>
            </w:r>
          </w:p>
        </w:tc>
        <w:tc>
          <w:tcPr>
            <w:tcW w:w="0" w:type="auto"/>
            <w:vAlign w:val="center"/>
          </w:tcPr>
          <w:p w14:paraId="2AF7C4E8" w14:textId="2398ADFF" w:rsidR="005C1088" w:rsidRPr="008C2D50" w:rsidRDefault="005C1088" w:rsidP="005C1088">
            <w:pPr>
              <w:jc w:val="center"/>
              <w:rPr>
                <w:sz w:val="18"/>
                <w:szCs w:val="20"/>
                <w:lang w:val="en-US"/>
              </w:rPr>
            </w:pPr>
            <w:r w:rsidRPr="008C2D50">
              <w:rPr>
                <w:sz w:val="18"/>
                <w:szCs w:val="20"/>
                <w:lang w:val="en-US"/>
              </w:rPr>
              <w:t xml:space="preserve">Prąd zwarcia, SC (ang. </w:t>
            </w:r>
            <w:r w:rsidRPr="008C2D50">
              <w:rPr>
                <w:i/>
                <w:sz w:val="18"/>
                <w:szCs w:val="20"/>
                <w:lang w:val="en-US"/>
              </w:rPr>
              <w:t>short circuit</w:t>
            </w:r>
            <w:r w:rsidRPr="008C2D50">
              <w:rPr>
                <w:sz w:val="18"/>
                <w:szCs w:val="20"/>
                <w:lang w:val="en-US"/>
              </w:rPr>
              <w:t>)</w:t>
            </w:r>
          </w:p>
        </w:tc>
        <w:tc>
          <w:tcPr>
            <w:tcW w:w="0" w:type="auto"/>
            <w:vAlign w:val="center"/>
          </w:tcPr>
          <w:p w14:paraId="7E49C621" w14:textId="49D0B69A" w:rsidR="005C1088" w:rsidRPr="008C2D50" w:rsidRDefault="005C1088" w:rsidP="005C1088">
            <w:pPr>
              <w:jc w:val="center"/>
              <w:rPr>
                <w:sz w:val="18"/>
                <w:szCs w:val="20"/>
              </w:rPr>
            </w:pPr>
            <w:r w:rsidRPr="008C2D50">
              <w:rPr>
                <w:sz w:val="18"/>
                <w:szCs w:val="20"/>
              </w:rPr>
              <w:t>10,69</w:t>
            </w:r>
          </w:p>
        </w:tc>
        <w:tc>
          <w:tcPr>
            <w:tcW w:w="2814" w:type="dxa"/>
          </w:tcPr>
          <w:p w14:paraId="6F42D5A0" w14:textId="22AB63CC" w:rsidR="005C1088" w:rsidRPr="008C2D50" w:rsidRDefault="005C1088" w:rsidP="005C1088">
            <w:pPr>
              <w:jc w:val="center"/>
              <w:rPr>
                <w:sz w:val="18"/>
                <w:szCs w:val="20"/>
              </w:rPr>
            </w:pPr>
            <w:r w:rsidRPr="008C2D50">
              <w:rPr>
                <w:sz w:val="18"/>
                <w:szCs w:val="20"/>
              </w:rPr>
              <w:t>+/- Brak ograniczeń</w:t>
            </w:r>
          </w:p>
        </w:tc>
      </w:tr>
      <w:tr w:rsidR="005C1088" w:rsidRPr="008C2D50" w14:paraId="7CAA0CD9" w14:textId="77777777" w:rsidTr="003B6AAC">
        <w:tc>
          <w:tcPr>
            <w:tcW w:w="0" w:type="auto"/>
            <w:vAlign w:val="center"/>
          </w:tcPr>
          <w:p w14:paraId="0DA72D95" w14:textId="045C512F" w:rsidR="005C1088" w:rsidRPr="008C2D50" w:rsidRDefault="005C1088" w:rsidP="005C1088">
            <w:pPr>
              <w:jc w:val="center"/>
              <w:rPr>
                <w:sz w:val="18"/>
                <w:szCs w:val="20"/>
              </w:rPr>
            </w:pPr>
            <w:r w:rsidRPr="008C2D50">
              <w:rPr>
                <w:i/>
                <w:sz w:val="18"/>
                <w:szCs w:val="20"/>
              </w:rPr>
              <w:t>U</w:t>
            </w:r>
            <w:r w:rsidRPr="008C2D50">
              <w:rPr>
                <w:i/>
                <w:sz w:val="18"/>
                <w:szCs w:val="20"/>
                <w:vertAlign w:val="subscript"/>
              </w:rPr>
              <w:t>OC</w:t>
            </w:r>
          </w:p>
        </w:tc>
        <w:tc>
          <w:tcPr>
            <w:tcW w:w="0" w:type="auto"/>
            <w:vAlign w:val="center"/>
          </w:tcPr>
          <w:p w14:paraId="618C6BB1" w14:textId="63DE857A" w:rsidR="005C1088" w:rsidRPr="008C2D50" w:rsidRDefault="005C1088" w:rsidP="005C1088">
            <w:pPr>
              <w:jc w:val="center"/>
              <w:rPr>
                <w:sz w:val="18"/>
                <w:szCs w:val="20"/>
              </w:rPr>
            </w:pPr>
            <w:r w:rsidRPr="008C2D50">
              <w:rPr>
                <w:sz w:val="18"/>
                <w:szCs w:val="20"/>
              </w:rPr>
              <w:t>V</w:t>
            </w:r>
          </w:p>
        </w:tc>
        <w:tc>
          <w:tcPr>
            <w:tcW w:w="0" w:type="auto"/>
            <w:vAlign w:val="center"/>
          </w:tcPr>
          <w:p w14:paraId="630C58D7" w14:textId="053850D3" w:rsidR="005C1088" w:rsidRPr="008C2D50" w:rsidRDefault="005C1088" w:rsidP="005C1088">
            <w:pPr>
              <w:jc w:val="center"/>
              <w:rPr>
                <w:sz w:val="18"/>
                <w:szCs w:val="20"/>
              </w:rPr>
            </w:pPr>
            <w:r w:rsidRPr="008C2D50">
              <w:rPr>
                <w:sz w:val="18"/>
                <w:szCs w:val="20"/>
              </w:rPr>
              <w:t xml:space="preserve">Napięcie obwodu otwartego OC (ang. </w:t>
            </w:r>
            <w:r w:rsidRPr="008C2D50">
              <w:rPr>
                <w:i/>
                <w:sz w:val="18"/>
                <w:szCs w:val="20"/>
              </w:rPr>
              <w:t>open circuit</w:t>
            </w:r>
            <w:r w:rsidRPr="008C2D50">
              <w:rPr>
                <w:sz w:val="18"/>
                <w:szCs w:val="20"/>
              </w:rPr>
              <w:t>)</w:t>
            </w:r>
          </w:p>
        </w:tc>
        <w:tc>
          <w:tcPr>
            <w:tcW w:w="0" w:type="auto"/>
            <w:vAlign w:val="center"/>
          </w:tcPr>
          <w:p w14:paraId="6BB90D64" w14:textId="6995E98E" w:rsidR="005C1088" w:rsidRPr="008C2D50" w:rsidRDefault="005C1088" w:rsidP="005C1088">
            <w:pPr>
              <w:jc w:val="center"/>
              <w:rPr>
                <w:sz w:val="18"/>
                <w:szCs w:val="20"/>
              </w:rPr>
            </w:pPr>
            <w:r w:rsidRPr="008C2D50">
              <w:rPr>
                <w:sz w:val="18"/>
                <w:szCs w:val="20"/>
              </w:rPr>
              <w:t>49,70</w:t>
            </w:r>
          </w:p>
        </w:tc>
        <w:tc>
          <w:tcPr>
            <w:tcW w:w="2814" w:type="dxa"/>
          </w:tcPr>
          <w:p w14:paraId="354394A3" w14:textId="77241B96" w:rsidR="005C1088" w:rsidRPr="008C2D50" w:rsidRDefault="005C1088" w:rsidP="005C1088">
            <w:pPr>
              <w:jc w:val="center"/>
              <w:rPr>
                <w:sz w:val="18"/>
                <w:szCs w:val="20"/>
              </w:rPr>
            </w:pPr>
            <w:r w:rsidRPr="008C2D50">
              <w:rPr>
                <w:sz w:val="18"/>
                <w:szCs w:val="20"/>
              </w:rPr>
              <w:t>+/- Brak ograniczeń</w:t>
            </w:r>
          </w:p>
        </w:tc>
      </w:tr>
      <w:tr w:rsidR="005C1088" w:rsidRPr="008C2D50" w14:paraId="7EE32F0E" w14:textId="77777777" w:rsidTr="003B6AAC">
        <w:trPr>
          <w:trHeight w:val="141"/>
        </w:trPr>
        <w:tc>
          <w:tcPr>
            <w:tcW w:w="0" w:type="auto"/>
            <w:vAlign w:val="center"/>
          </w:tcPr>
          <w:p w14:paraId="22BBE6A8" w14:textId="13E1FE3E" w:rsidR="005C1088" w:rsidRPr="008C2D50" w:rsidRDefault="005C1088" w:rsidP="005C1088">
            <w:pPr>
              <w:jc w:val="center"/>
              <w:rPr>
                <w:i/>
                <w:sz w:val="18"/>
                <w:szCs w:val="20"/>
              </w:rPr>
            </w:pPr>
            <w:r w:rsidRPr="008C2D50">
              <w:rPr>
                <w:rFonts w:cs="Times New Roman"/>
                <w:i/>
                <w:sz w:val="18"/>
                <w:szCs w:val="20"/>
              </w:rPr>
              <w:t>η</w:t>
            </w:r>
          </w:p>
        </w:tc>
        <w:tc>
          <w:tcPr>
            <w:tcW w:w="0" w:type="auto"/>
            <w:vAlign w:val="center"/>
          </w:tcPr>
          <w:p w14:paraId="1D8C7E65" w14:textId="2BF9AE14" w:rsidR="005C1088" w:rsidRPr="008C2D50" w:rsidRDefault="005C1088" w:rsidP="005C1088">
            <w:pPr>
              <w:jc w:val="center"/>
              <w:rPr>
                <w:sz w:val="18"/>
                <w:szCs w:val="20"/>
              </w:rPr>
            </w:pPr>
            <w:r w:rsidRPr="008C2D50">
              <w:rPr>
                <w:sz w:val="18"/>
                <w:szCs w:val="20"/>
              </w:rPr>
              <w:t>%</w:t>
            </w:r>
          </w:p>
        </w:tc>
        <w:tc>
          <w:tcPr>
            <w:tcW w:w="0" w:type="auto"/>
            <w:vAlign w:val="center"/>
          </w:tcPr>
          <w:p w14:paraId="31D9A77C" w14:textId="785D326B" w:rsidR="005C1088" w:rsidRPr="008C2D50" w:rsidRDefault="005C1088" w:rsidP="005C1088">
            <w:pPr>
              <w:jc w:val="center"/>
              <w:rPr>
                <w:sz w:val="18"/>
                <w:szCs w:val="20"/>
              </w:rPr>
            </w:pPr>
            <w:r w:rsidRPr="008C2D50">
              <w:rPr>
                <w:sz w:val="18"/>
                <w:szCs w:val="20"/>
              </w:rPr>
              <w:t>Sprawność / Wydajność</w:t>
            </w:r>
          </w:p>
        </w:tc>
        <w:tc>
          <w:tcPr>
            <w:tcW w:w="0" w:type="auto"/>
            <w:vAlign w:val="center"/>
          </w:tcPr>
          <w:p w14:paraId="05FAFBC5" w14:textId="5EBAEC3C" w:rsidR="005C1088" w:rsidRPr="008C2D50" w:rsidRDefault="005C1088" w:rsidP="005C1088">
            <w:pPr>
              <w:jc w:val="center"/>
              <w:rPr>
                <w:sz w:val="18"/>
                <w:szCs w:val="20"/>
              </w:rPr>
            </w:pPr>
            <w:r w:rsidRPr="008C2D50">
              <w:rPr>
                <w:sz w:val="18"/>
                <w:szCs w:val="20"/>
              </w:rPr>
              <w:t>21,0</w:t>
            </w:r>
          </w:p>
        </w:tc>
        <w:tc>
          <w:tcPr>
            <w:tcW w:w="2814" w:type="dxa"/>
          </w:tcPr>
          <w:p w14:paraId="08995F21" w14:textId="2722AD30" w:rsidR="005C1088" w:rsidRPr="008C2D50" w:rsidRDefault="005C1088" w:rsidP="005C1088">
            <w:pPr>
              <w:jc w:val="center"/>
              <w:rPr>
                <w:sz w:val="18"/>
                <w:szCs w:val="20"/>
              </w:rPr>
            </w:pPr>
            <w:r w:rsidRPr="008C2D50">
              <w:rPr>
                <w:sz w:val="18"/>
                <w:szCs w:val="20"/>
              </w:rPr>
              <w:t>Nie mniej niż 20,50</w:t>
            </w:r>
          </w:p>
        </w:tc>
      </w:tr>
      <w:tr w:rsidR="005C1088" w:rsidRPr="008C2D50" w14:paraId="170C93D7" w14:textId="77777777" w:rsidTr="005C1088">
        <w:trPr>
          <w:trHeight w:val="289"/>
        </w:trPr>
        <w:tc>
          <w:tcPr>
            <w:tcW w:w="9060" w:type="dxa"/>
            <w:gridSpan w:val="5"/>
            <w:vAlign w:val="center"/>
          </w:tcPr>
          <w:p w14:paraId="6C912385" w14:textId="4EE94C83" w:rsidR="005C1088" w:rsidRPr="008C2D50" w:rsidRDefault="005C1088" w:rsidP="005C1088">
            <w:pPr>
              <w:jc w:val="center"/>
              <w:rPr>
                <w:b/>
                <w:sz w:val="18"/>
                <w:szCs w:val="20"/>
              </w:rPr>
            </w:pPr>
            <w:r w:rsidRPr="008C2D50">
              <w:rPr>
                <w:b/>
                <w:sz w:val="18"/>
                <w:szCs w:val="20"/>
              </w:rPr>
              <w:t>Współczynniki temperaturowe</w:t>
            </w:r>
          </w:p>
        </w:tc>
      </w:tr>
      <w:tr w:rsidR="005C1088" w:rsidRPr="008C2D50" w14:paraId="7DE960AF" w14:textId="77777777" w:rsidTr="003B6AAC">
        <w:trPr>
          <w:trHeight w:val="279"/>
        </w:trPr>
        <w:tc>
          <w:tcPr>
            <w:tcW w:w="0" w:type="auto"/>
            <w:vAlign w:val="center"/>
          </w:tcPr>
          <w:p w14:paraId="58904F95" w14:textId="2F0A21E9" w:rsidR="005C1088" w:rsidRPr="008C2D50" w:rsidRDefault="005C1088" w:rsidP="005C1088">
            <w:pPr>
              <w:jc w:val="center"/>
              <w:rPr>
                <w:sz w:val="18"/>
                <w:szCs w:val="20"/>
              </w:rPr>
            </w:pPr>
            <w:r w:rsidRPr="008C2D50">
              <w:rPr>
                <w:rFonts w:cs="Times New Roman"/>
                <w:i/>
                <w:sz w:val="18"/>
                <w:szCs w:val="20"/>
              </w:rPr>
              <w:t>γ</w:t>
            </w:r>
            <w:r w:rsidRPr="008C2D50">
              <w:rPr>
                <w:i/>
                <w:sz w:val="18"/>
                <w:szCs w:val="20"/>
                <w:vertAlign w:val="subscript"/>
              </w:rPr>
              <w:t>T</w:t>
            </w:r>
          </w:p>
        </w:tc>
        <w:tc>
          <w:tcPr>
            <w:tcW w:w="0" w:type="auto"/>
            <w:vAlign w:val="center"/>
          </w:tcPr>
          <w:p w14:paraId="3349F4FA" w14:textId="1772EB4C" w:rsidR="005C1088" w:rsidRPr="008C2D50" w:rsidRDefault="005C1088" w:rsidP="005C1088">
            <w:pPr>
              <w:jc w:val="center"/>
              <w:rPr>
                <w:sz w:val="18"/>
                <w:szCs w:val="20"/>
              </w:rPr>
            </w:pPr>
            <w:r w:rsidRPr="008C2D50">
              <w:rPr>
                <w:sz w:val="18"/>
                <w:szCs w:val="20"/>
              </w:rPr>
              <w:t>%/</w:t>
            </w:r>
            <w:r w:rsidRPr="008C2D50">
              <w:rPr>
                <w:rFonts w:cs="Times New Roman"/>
                <w:sz w:val="18"/>
                <w:szCs w:val="20"/>
              </w:rPr>
              <w:t>°</w:t>
            </w:r>
            <w:r w:rsidRPr="008C2D50">
              <w:rPr>
                <w:sz w:val="18"/>
                <w:szCs w:val="20"/>
              </w:rPr>
              <w:t>C</w:t>
            </w:r>
          </w:p>
        </w:tc>
        <w:tc>
          <w:tcPr>
            <w:tcW w:w="0" w:type="auto"/>
            <w:vAlign w:val="center"/>
          </w:tcPr>
          <w:p w14:paraId="3747D93D" w14:textId="1B2504FA" w:rsidR="005C1088" w:rsidRPr="008C2D50" w:rsidRDefault="005C1088" w:rsidP="005C1088">
            <w:pPr>
              <w:jc w:val="center"/>
              <w:rPr>
                <w:sz w:val="18"/>
                <w:szCs w:val="20"/>
              </w:rPr>
            </w:pPr>
            <w:r w:rsidRPr="008C2D50">
              <w:rPr>
                <w:sz w:val="18"/>
                <w:szCs w:val="20"/>
              </w:rPr>
              <w:t xml:space="preserve">Wsp. temperaturowy mocy </w:t>
            </w:r>
          </w:p>
        </w:tc>
        <w:tc>
          <w:tcPr>
            <w:tcW w:w="0" w:type="auto"/>
            <w:vAlign w:val="center"/>
          </w:tcPr>
          <w:p w14:paraId="5A65B866" w14:textId="12B92B6F" w:rsidR="005C1088" w:rsidRPr="008C2D50" w:rsidRDefault="005C1088" w:rsidP="005C1088">
            <w:pPr>
              <w:jc w:val="center"/>
              <w:rPr>
                <w:sz w:val="18"/>
                <w:szCs w:val="20"/>
              </w:rPr>
            </w:pPr>
            <w:r w:rsidRPr="008C2D50">
              <w:rPr>
                <w:sz w:val="18"/>
                <w:szCs w:val="20"/>
              </w:rPr>
              <w:t>-0,340</w:t>
            </w:r>
          </w:p>
        </w:tc>
        <w:tc>
          <w:tcPr>
            <w:tcW w:w="2814" w:type="dxa"/>
          </w:tcPr>
          <w:p w14:paraId="0B600696" w14:textId="4DF79E1C" w:rsidR="005C1088" w:rsidRPr="008C2D50" w:rsidRDefault="005C1088" w:rsidP="005C1088">
            <w:pPr>
              <w:jc w:val="center"/>
              <w:rPr>
                <w:sz w:val="18"/>
                <w:szCs w:val="20"/>
              </w:rPr>
            </w:pPr>
            <w:r w:rsidRPr="008C2D50">
              <w:rPr>
                <w:sz w:val="18"/>
                <w:szCs w:val="20"/>
              </w:rPr>
              <w:t>+/- Brak ograniczeń</w:t>
            </w:r>
          </w:p>
        </w:tc>
      </w:tr>
      <w:tr w:rsidR="005C1088" w:rsidRPr="008C2D50" w14:paraId="4E36F4C4" w14:textId="77777777" w:rsidTr="003B6AAC">
        <w:trPr>
          <w:trHeight w:val="257"/>
        </w:trPr>
        <w:tc>
          <w:tcPr>
            <w:tcW w:w="0" w:type="auto"/>
            <w:vAlign w:val="center"/>
          </w:tcPr>
          <w:p w14:paraId="7D2F229D" w14:textId="5F2F04BF" w:rsidR="005C1088" w:rsidRPr="008C2D50" w:rsidRDefault="005C1088" w:rsidP="005C1088">
            <w:pPr>
              <w:jc w:val="center"/>
              <w:rPr>
                <w:sz w:val="18"/>
                <w:szCs w:val="20"/>
              </w:rPr>
            </w:pPr>
            <w:r w:rsidRPr="008C2D50">
              <w:rPr>
                <w:rFonts w:cs="Times New Roman"/>
                <w:i/>
                <w:sz w:val="18"/>
                <w:szCs w:val="20"/>
              </w:rPr>
              <w:t>α</w:t>
            </w:r>
            <w:r w:rsidRPr="008C2D50">
              <w:rPr>
                <w:i/>
                <w:sz w:val="18"/>
                <w:szCs w:val="20"/>
                <w:vertAlign w:val="subscript"/>
              </w:rPr>
              <w:t>T</w:t>
            </w:r>
          </w:p>
        </w:tc>
        <w:tc>
          <w:tcPr>
            <w:tcW w:w="0" w:type="auto"/>
            <w:vAlign w:val="center"/>
          </w:tcPr>
          <w:p w14:paraId="144FE9C8" w14:textId="106A8B31" w:rsidR="005C1088" w:rsidRPr="008C2D50" w:rsidRDefault="005C1088" w:rsidP="005C1088">
            <w:pPr>
              <w:jc w:val="center"/>
              <w:rPr>
                <w:sz w:val="18"/>
                <w:szCs w:val="20"/>
              </w:rPr>
            </w:pPr>
            <w:r w:rsidRPr="008C2D50">
              <w:rPr>
                <w:sz w:val="18"/>
                <w:szCs w:val="20"/>
              </w:rPr>
              <w:t>%/</w:t>
            </w:r>
            <w:r w:rsidRPr="008C2D50">
              <w:rPr>
                <w:rFonts w:cs="Times New Roman"/>
                <w:sz w:val="18"/>
                <w:szCs w:val="20"/>
              </w:rPr>
              <w:t>°</w:t>
            </w:r>
            <w:r w:rsidRPr="008C2D50">
              <w:rPr>
                <w:sz w:val="18"/>
                <w:szCs w:val="20"/>
              </w:rPr>
              <w:t>C</w:t>
            </w:r>
          </w:p>
        </w:tc>
        <w:tc>
          <w:tcPr>
            <w:tcW w:w="0" w:type="auto"/>
            <w:vAlign w:val="center"/>
          </w:tcPr>
          <w:p w14:paraId="58C8642A" w14:textId="2DA647B0" w:rsidR="005C1088" w:rsidRPr="008C2D50" w:rsidRDefault="005C1088" w:rsidP="005C1088">
            <w:pPr>
              <w:jc w:val="center"/>
              <w:rPr>
                <w:sz w:val="18"/>
                <w:szCs w:val="20"/>
              </w:rPr>
            </w:pPr>
            <w:r w:rsidRPr="008C2D50">
              <w:rPr>
                <w:sz w:val="18"/>
                <w:szCs w:val="20"/>
              </w:rPr>
              <w:t xml:space="preserve">Wsp. temperaturowy prądu </w:t>
            </w:r>
          </w:p>
        </w:tc>
        <w:tc>
          <w:tcPr>
            <w:tcW w:w="0" w:type="auto"/>
            <w:vAlign w:val="center"/>
          </w:tcPr>
          <w:p w14:paraId="1AB7762D" w14:textId="5D2C9FB9" w:rsidR="005C1088" w:rsidRPr="008C2D50" w:rsidRDefault="005C1088" w:rsidP="005C1088">
            <w:pPr>
              <w:jc w:val="center"/>
              <w:rPr>
                <w:sz w:val="18"/>
                <w:szCs w:val="20"/>
              </w:rPr>
            </w:pPr>
            <w:r w:rsidRPr="008C2D50">
              <w:rPr>
                <w:sz w:val="18"/>
                <w:szCs w:val="20"/>
              </w:rPr>
              <w:t>0,040</w:t>
            </w:r>
          </w:p>
        </w:tc>
        <w:tc>
          <w:tcPr>
            <w:tcW w:w="2814" w:type="dxa"/>
          </w:tcPr>
          <w:p w14:paraId="0B3D6ACD" w14:textId="3B87FF52" w:rsidR="005C1088" w:rsidRPr="008C2D50" w:rsidRDefault="005C1088" w:rsidP="005C1088">
            <w:pPr>
              <w:jc w:val="center"/>
              <w:rPr>
                <w:sz w:val="18"/>
                <w:szCs w:val="20"/>
              </w:rPr>
            </w:pPr>
            <w:r w:rsidRPr="008C2D50">
              <w:rPr>
                <w:sz w:val="18"/>
                <w:szCs w:val="20"/>
              </w:rPr>
              <w:t>+/- Brak ograniczeń</w:t>
            </w:r>
          </w:p>
        </w:tc>
      </w:tr>
      <w:tr w:rsidR="005C1088" w:rsidRPr="008C2D50" w14:paraId="742AC2D8" w14:textId="77777777" w:rsidTr="003B6AAC">
        <w:trPr>
          <w:trHeight w:val="275"/>
        </w:trPr>
        <w:tc>
          <w:tcPr>
            <w:tcW w:w="0" w:type="auto"/>
            <w:vAlign w:val="center"/>
          </w:tcPr>
          <w:p w14:paraId="2D58E92F" w14:textId="1551D6DA" w:rsidR="005C1088" w:rsidRPr="008C2D50" w:rsidRDefault="005C1088" w:rsidP="005C1088">
            <w:pPr>
              <w:jc w:val="center"/>
              <w:rPr>
                <w:i/>
                <w:sz w:val="18"/>
                <w:szCs w:val="20"/>
              </w:rPr>
            </w:pPr>
            <w:r w:rsidRPr="008C2D50">
              <w:rPr>
                <w:rFonts w:cs="Times New Roman"/>
                <w:i/>
                <w:sz w:val="18"/>
                <w:szCs w:val="20"/>
              </w:rPr>
              <w:t>β</w:t>
            </w:r>
            <w:r w:rsidRPr="008C2D50">
              <w:rPr>
                <w:i/>
                <w:sz w:val="18"/>
                <w:szCs w:val="20"/>
                <w:vertAlign w:val="subscript"/>
              </w:rPr>
              <w:t>T</w:t>
            </w:r>
          </w:p>
        </w:tc>
        <w:tc>
          <w:tcPr>
            <w:tcW w:w="0" w:type="auto"/>
            <w:vAlign w:val="center"/>
          </w:tcPr>
          <w:p w14:paraId="46F66BB8" w14:textId="0A503317" w:rsidR="005C1088" w:rsidRPr="008C2D50" w:rsidRDefault="005C1088" w:rsidP="005C1088">
            <w:pPr>
              <w:jc w:val="center"/>
              <w:rPr>
                <w:sz w:val="18"/>
                <w:szCs w:val="20"/>
              </w:rPr>
            </w:pPr>
            <w:r w:rsidRPr="008C2D50">
              <w:rPr>
                <w:sz w:val="18"/>
                <w:szCs w:val="20"/>
              </w:rPr>
              <w:t>%/</w:t>
            </w:r>
            <w:r w:rsidRPr="008C2D50">
              <w:rPr>
                <w:rFonts w:cs="Times New Roman"/>
                <w:sz w:val="18"/>
                <w:szCs w:val="20"/>
              </w:rPr>
              <w:t>°</w:t>
            </w:r>
            <w:r w:rsidRPr="008C2D50">
              <w:rPr>
                <w:sz w:val="18"/>
                <w:szCs w:val="20"/>
              </w:rPr>
              <w:t>C</w:t>
            </w:r>
          </w:p>
        </w:tc>
        <w:tc>
          <w:tcPr>
            <w:tcW w:w="0" w:type="auto"/>
            <w:vAlign w:val="center"/>
          </w:tcPr>
          <w:p w14:paraId="768F3BCC" w14:textId="30134578" w:rsidR="005C1088" w:rsidRPr="008C2D50" w:rsidRDefault="005C1088" w:rsidP="005C1088">
            <w:pPr>
              <w:jc w:val="center"/>
              <w:rPr>
                <w:sz w:val="18"/>
                <w:szCs w:val="20"/>
              </w:rPr>
            </w:pPr>
            <w:r w:rsidRPr="008C2D50">
              <w:rPr>
                <w:sz w:val="18"/>
                <w:szCs w:val="20"/>
              </w:rPr>
              <w:t xml:space="preserve">Wsp. temperaturowy napięcia </w:t>
            </w:r>
          </w:p>
        </w:tc>
        <w:tc>
          <w:tcPr>
            <w:tcW w:w="0" w:type="auto"/>
            <w:vAlign w:val="center"/>
          </w:tcPr>
          <w:p w14:paraId="6FF5E5A9" w14:textId="78FBF04B" w:rsidR="005C1088" w:rsidRPr="008C2D50" w:rsidRDefault="005C1088" w:rsidP="005C1088">
            <w:pPr>
              <w:jc w:val="center"/>
              <w:rPr>
                <w:sz w:val="18"/>
                <w:szCs w:val="20"/>
              </w:rPr>
            </w:pPr>
            <w:r w:rsidRPr="008C2D50">
              <w:rPr>
                <w:sz w:val="18"/>
                <w:szCs w:val="20"/>
              </w:rPr>
              <w:t>-0,250</w:t>
            </w:r>
          </w:p>
        </w:tc>
        <w:tc>
          <w:tcPr>
            <w:tcW w:w="2814" w:type="dxa"/>
          </w:tcPr>
          <w:p w14:paraId="47787B9B" w14:textId="16C94B41" w:rsidR="005C1088" w:rsidRPr="008C2D50" w:rsidRDefault="005C1088" w:rsidP="005C1088">
            <w:pPr>
              <w:jc w:val="center"/>
              <w:rPr>
                <w:sz w:val="18"/>
                <w:szCs w:val="20"/>
              </w:rPr>
            </w:pPr>
            <w:r w:rsidRPr="008C2D50">
              <w:rPr>
                <w:sz w:val="18"/>
                <w:szCs w:val="20"/>
              </w:rPr>
              <w:t>+/- Brak ograniczeń</w:t>
            </w:r>
          </w:p>
        </w:tc>
      </w:tr>
      <w:tr w:rsidR="005C1088" w:rsidRPr="008C2D50" w14:paraId="3BBB2C4C" w14:textId="77777777" w:rsidTr="005C1088">
        <w:tc>
          <w:tcPr>
            <w:tcW w:w="9060" w:type="dxa"/>
            <w:gridSpan w:val="5"/>
            <w:vAlign w:val="center"/>
          </w:tcPr>
          <w:p w14:paraId="2781DAFF" w14:textId="40508706" w:rsidR="005C1088" w:rsidRPr="008C2D50" w:rsidRDefault="005C1088" w:rsidP="005C1088">
            <w:pPr>
              <w:jc w:val="center"/>
              <w:rPr>
                <w:b/>
                <w:sz w:val="18"/>
                <w:szCs w:val="20"/>
              </w:rPr>
            </w:pPr>
            <w:r w:rsidRPr="008C2D50">
              <w:rPr>
                <w:b/>
                <w:sz w:val="18"/>
                <w:szCs w:val="20"/>
              </w:rPr>
              <w:t>Parametry projektowe / konstrukcyjne</w:t>
            </w:r>
          </w:p>
        </w:tc>
      </w:tr>
      <w:tr w:rsidR="005C1088" w:rsidRPr="008C2D50" w14:paraId="18865850" w14:textId="77777777" w:rsidTr="003B6AAC">
        <w:trPr>
          <w:trHeight w:val="195"/>
        </w:trPr>
        <w:tc>
          <w:tcPr>
            <w:tcW w:w="0" w:type="auto"/>
            <w:vAlign w:val="center"/>
          </w:tcPr>
          <w:p w14:paraId="169F3A47" w14:textId="232CAA9D" w:rsidR="005C1088" w:rsidRPr="008C2D50" w:rsidRDefault="005C1088" w:rsidP="005C1088">
            <w:pPr>
              <w:jc w:val="center"/>
              <w:rPr>
                <w:i/>
                <w:sz w:val="18"/>
                <w:szCs w:val="20"/>
              </w:rPr>
            </w:pPr>
            <w:r w:rsidRPr="008C2D50">
              <w:rPr>
                <w:i/>
                <w:sz w:val="18"/>
                <w:szCs w:val="20"/>
              </w:rPr>
              <w:t>-</w:t>
            </w:r>
          </w:p>
        </w:tc>
        <w:tc>
          <w:tcPr>
            <w:tcW w:w="0" w:type="auto"/>
            <w:vAlign w:val="center"/>
          </w:tcPr>
          <w:p w14:paraId="758B6106" w14:textId="496CD1BD" w:rsidR="005C1088" w:rsidRPr="008C2D50" w:rsidRDefault="005C1088" w:rsidP="005C1088">
            <w:pPr>
              <w:jc w:val="center"/>
              <w:rPr>
                <w:sz w:val="18"/>
                <w:szCs w:val="20"/>
              </w:rPr>
            </w:pPr>
            <w:r w:rsidRPr="008C2D50">
              <w:rPr>
                <w:sz w:val="18"/>
                <w:szCs w:val="20"/>
              </w:rPr>
              <w:t>Szt.</w:t>
            </w:r>
          </w:p>
        </w:tc>
        <w:tc>
          <w:tcPr>
            <w:tcW w:w="0" w:type="auto"/>
            <w:vAlign w:val="center"/>
          </w:tcPr>
          <w:p w14:paraId="7F161BF6" w14:textId="025CC989" w:rsidR="005C1088" w:rsidRPr="008C2D50" w:rsidRDefault="005C1088" w:rsidP="005C1088">
            <w:pPr>
              <w:jc w:val="center"/>
              <w:rPr>
                <w:sz w:val="18"/>
                <w:szCs w:val="20"/>
              </w:rPr>
            </w:pPr>
            <w:r w:rsidRPr="008C2D50">
              <w:rPr>
                <w:sz w:val="18"/>
                <w:szCs w:val="20"/>
              </w:rPr>
              <w:t>Liczba ogniw</w:t>
            </w:r>
          </w:p>
        </w:tc>
        <w:tc>
          <w:tcPr>
            <w:tcW w:w="0" w:type="auto"/>
            <w:vAlign w:val="center"/>
          </w:tcPr>
          <w:p w14:paraId="0E3BA514" w14:textId="3900ED5A" w:rsidR="005C1088" w:rsidRPr="008C2D50" w:rsidRDefault="005C1088" w:rsidP="005C1088">
            <w:pPr>
              <w:jc w:val="center"/>
              <w:rPr>
                <w:sz w:val="18"/>
                <w:szCs w:val="20"/>
              </w:rPr>
            </w:pPr>
            <w:r w:rsidRPr="008C2D50">
              <w:rPr>
                <w:sz w:val="18"/>
                <w:szCs w:val="20"/>
              </w:rPr>
              <w:t>144</w:t>
            </w:r>
          </w:p>
        </w:tc>
        <w:tc>
          <w:tcPr>
            <w:tcW w:w="2814" w:type="dxa"/>
          </w:tcPr>
          <w:p w14:paraId="2138BBB8" w14:textId="1FFE8E62" w:rsidR="005C1088" w:rsidRPr="008C2D50" w:rsidRDefault="005C1088" w:rsidP="005C1088">
            <w:pPr>
              <w:jc w:val="center"/>
              <w:rPr>
                <w:sz w:val="18"/>
                <w:szCs w:val="20"/>
              </w:rPr>
            </w:pPr>
            <w:r w:rsidRPr="008C2D50">
              <w:rPr>
                <w:sz w:val="18"/>
                <w:szCs w:val="20"/>
              </w:rPr>
              <w:t>Nie mniej niż 60</w:t>
            </w:r>
          </w:p>
        </w:tc>
      </w:tr>
      <w:tr w:rsidR="005C1088" w:rsidRPr="008C2D50" w14:paraId="2EBB2521" w14:textId="77777777" w:rsidTr="003B6AAC">
        <w:trPr>
          <w:trHeight w:val="255"/>
        </w:trPr>
        <w:tc>
          <w:tcPr>
            <w:tcW w:w="0" w:type="auto"/>
            <w:vAlign w:val="center"/>
          </w:tcPr>
          <w:p w14:paraId="74F6C010" w14:textId="07DD9E1C" w:rsidR="005C1088" w:rsidRPr="008C2D50" w:rsidRDefault="005C1088" w:rsidP="005C1088">
            <w:pPr>
              <w:jc w:val="center"/>
              <w:rPr>
                <w:i/>
                <w:sz w:val="18"/>
                <w:szCs w:val="20"/>
              </w:rPr>
            </w:pPr>
            <w:r w:rsidRPr="008C2D50">
              <w:rPr>
                <w:i/>
                <w:sz w:val="18"/>
                <w:szCs w:val="20"/>
              </w:rPr>
              <w:t>-</w:t>
            </w:r>
          </w:p>
        </w:tc>
        <w:tc>
          <w:tcPr>
            <w:tcW w:w="0" w:type="auto"/>
            <w:vAlign w:val="center"/>
          </w:tcPr>
          <w:p w14:paraId="39331F32" w14:textId="1E5E3772" w:rsidR="005C1088" w:rsidRPr="008C2D50" w:rsidRDefault="005C1088" w:rsidP="005C1088">
            <w:pPr>
              <w:jc w:val="center"/>
              <w:rPr>
                <w:sz w:val="18"/>
                <w:szCs w:val="20"/>
              </w:rPr>
            </w:pPr>
            <w:r w:rsidRPr="008C2D50">
              <w:rPr>
                <w:sz w:val="18"/>
                <w:szCs w:val="20"/>
              </w:rPr>
              <w:t>-</w:t>
            </w:r>
          </w:p>
        </w:tc>
        <w:tc>
          <w:tcPr>
            <w:tcW w:w="0" w:type="auto"/>
            <w:vAlign w:val="center"/>
          </w:tcPr>
          <w:p w14:paraId="7940A4E4" w14:textId="5255BBB4" w:rsidR="005C1088" w:rsidRPr="008C2D50" w:rsidRDefault="005C1088" w:rsidP="005C1088">
            <w:pPr>
              <w:jc w:val="center"/>
              <w:rPr>
                <w:sz w:val="18"/>
                <w:szCs w:val="20"/>
              </w:rPr>
            </w:pPr>
            <w:r w:rsidRPr="008C2D50">
              <w:rPr>
                <w:sz w:val="18"/>
                <w:szCs w:val="20"/>
              </w:rPr>
              <w:t>Rodzaj ogniw</w:t>
            </w:r>
          </w:p>
        </w:tc>
        <w:tc>
          <w:tcPr>
            <w:tcW w:w="0" w:type="auto"/>
            <w:vAlign w:val="center"/>
          </w:tcPr>
          <w:p w14:paraId="4002B5F7" w14:textId="5885D45C" w:rsidR="005C1088" w:rsidRPr="008C2D50" w:rsidRDefault="005C1088" w:rsidP="005C1088">
            <w:pPr>
              <w:jc w:val="center"/>
              <w:rPr>
                <w:sz w:val="18"/>
                <w:szCs w:val="20"/>
              </w:rPr>
            </w:pPr>
            <w:r w:rsidRPr="008C2D50">
              <w:rPr>
                <w:sz w:val="18"/>
                <w:szCs w:val="20"/>
              </w:rPr>
              <w:t>Monokrystaliczne</w:t>
            </w:r>
          </w:p>
        </w:tc>
        <w:tc>
          <w:tcPr>
            <w:tcW w:w="2814" w:type="dxa"/>
          </w:tcPr>
          <w:p w14:paraId="430B9760" w14:textId="66D1D5DE" w:rsidR="005C1088" w:rsidRPr="008C2D50" w:rsidRDefault="005C1088" w:rsidP="005C1088">
            <w:pPr>
              <w:jc w:val="center"/>
              <w:rPr>
                <w:sz w:val="18"/>
                <w:szCs w:val="20"/>
              </w:rPr>
            </w:pPr>
            <w:r w:rsidRPr="008C2D50">
              <w:rPr>
                <w:sz w:val="18"/>
                <w:szCs w:val="20"/>
              </w:rPr>
              <w:t xml:space="preserve">Monokrystaliczne </w:t>
            </w:r>
          </w:p>
        </w:tc>
      </w:tr>
      <w:tr w:rsidR="005C1088" w:rsidRPr="008C2D50" w14:paraId="74F264C3" w14:textId="77777777" w:rsidTr="003B6AAC">
        <w:trPr>
          <w:trHeight w:val="120"/>
        </w:trPr>
        <w:tc>
          <w:tcPr>
            <w:tcW w:w="0" w:type="auto"/>
            <w:vAlign w:val="center"/>
          </w:tcPr>
          <w:p w14:paraId="5C8C2200" w14:textId="644CE4F5" w:rsidR="005C1088" w:rsidRPr="008C2D50" w:rsidRDefault="005C1088" w:rsidP="005C1088">
            <w:pPr>
              <w:jc w:val="center"/>
              <w:rPr>
                <w:i/>
                <w:sz w:val="18"/>
                <w:szCs w:val="20"/>
              </w:rPr>
            </w:pPr>
            <w:r w:rsidRPr="008C2D50">
              <w:rPr>
                <w:i/>
                <w:sz w:val="18"/>
                <w:szCs w:val="20"/>
              </w:rPr>
              <w:t>I</w:t>
            </w:r>
            <w:r w:rsidRPr="008C2D50">
              <w:rPr>
                <w:i/>
                <w:sz w:val="18"/>
                <w:szCs w:val="20"/>
                <w:vertAlign w:val="subscript"/>
              </w:rPr>
              <w:t>rev</w:t>
            </w:r>
          </w:p>
        </w:tc>
        <w:tc>
          <w:tcPr>
            <w:tcW w:w="0" w:type="auto"/>
            <w:vAlign w:val="center"/>
          </w:tcPr>
          <w:p w14:paraId="070150FD" w14:textId="7C91527A" w:rsidR="005C1088" w:rsidRPr="008C2D50" w:rsidRDefault="005C1088" w:rsidP="005C1088">
            <w:pPr>
              <w:jc w:val="center"/>
              <w:rPr>
                <w:sz w:val="18"/>
                <w:szCs w:val="20"/>
              </w:rPr>
            </w:pPr>
            <w:r w:rsidRPr="008C2D50">
              <w:rPr>
                <w:sz w:val="18"/>
                <w:szCs w:val="20"/>
              </w:rPr>
              <w:t>A</w:t>
            </w:r>
          </w:p>
        </w:tc>
        <w:tc>
          <w:tcPr>
            <w:tcW w:w="0" w:type="auto"/>
            <w:vAlign w:val="center"/>
          </w:tcPr>
          <w:p w14:paraId="588CBE78" w14:textId="5E56017F" w:rsidR="005C1088" w:rsidRPr="008C2D50" w:rsidRDefault="005C1088" w:rsidP="005C1088">
            <w:pPr>
              <w:jc w:val="center"/>
              <w:rPr>
                <w:sz w:val="18"/>
                <w:szCs w:val="20"/>
              </w:rPr>
            </w:pPr>
            <w:r w:rsidRPr="008C2D50">
              <w:rPr>
                <w:sz w:val="18"/>
                <w:szCs w:val="20"/>
              </w:rPr>
              <w:t>Maksymalna wartość prądu rewersyjnego</w:t>
            </w:r>
          </w:p>
        </w:tc>
        <w:tc>
          <w:tcPr>
            <w:tcW w:w="0" w:type="auto"/>
            <w:vAlign w:val="center"/>
          </w:tcPr>
          <w:p w14:paraId="2A73E327" w14:textId="02763738" w:rsidR="005C1088" w:rsidRPr="008C2D50" w:rsidRDefault="005C1088" w:rsidP="005C1088">
            <w:pPr>
              <w:jc w:val="center"/>
              <w:rPr>
                <w:sz w:val="18"/>
                <w:szCs w:val="20"/>
              </w:rPr>
            </w:pPr>
            <w:r w:rsidRPr="008C2D50">
              <w:rPr>
                <w:sz w:val="18"/>
                <w:szCs w:val="20"/>
              </w:rPr>
              <w:t>20,0</w:t>
            </w:r>
          </w:p>
        </w:tc>
        <w:tc>
          <w:tcPr>
            <w:tcW w:w="2814" w:type="dxa"/>
          </w:tcPr>
          <w:p w14:paraId="3ADE15AD" w14:textId="4FAC2AFC" w:rsidR="005C1088" w:rsidRPr="008C2D50" w:rsidRDefault="005C1088" w:rsidP="005C1088">
            <w:pPr>
              <w:jc w:val="center"/>
              <w:rPr>
                <w:sz w:val="18"/>
                <w:szCs w:val="20"/>
              </w:rPr>
            </w:pPr>
            <w:r w:rsidRPr="008C2D50">
              <w:rPr>
                <w:sz w:val="18"/>
                <w:szCs w:val="20"/>
              </w:rPr>
              <w:t>Nie mniej niż 15,0</w:t>
            </w:r>
          </w:p>
        </w:tc>
      </w:tr>
      <w:tr w:rsidR="005C1088" w:rsidRPr="008C2D50" w14:paraId="70A5B9C7" w14:textId="77777777" w:rsidTr="003B6AAC">
        <w:trPr>
          <w:trHeight w:val="274"/>
        </w:trPr>
        <w:tc>
          <w:tcPr>
            <w:tcW w:w="0" w:type="auto"/>
            <w:vAlign w:val="center"/>
          </w:tcPr>
          <w:p w14:paraId="121081A8" w14:textId="7D4F01E4" w:rsidR="005C1088" w:rsidRPr="008C2D50" w:rsidRDefault="005C1088" w:rsidP="005C1088">
            <w:pPr>
              <w:jc w:val="center"/>
              <w:rPr>
                <w:i/>
                <w:sz w:val="18"/>
                <w:szCs w:val="20"/>
              </w:rPr>
            </w:pPr>
            <w:r w:rsidRPr="008C2D50">
              <w:rPr>
                <w:i/>
                <w:sz w:val="18"/>
                <w:szCs w:val="20"/>
              </w:rPr>
              <w:t>U</w:t>
            </w:r>
            <w:r w:rsidRPr="008C2D50">
              <w:rPr>
                <w:i/>
                <w:sz w:val="18"/>
                <w:szCs w:val="20"/>
                <w:vertAlign w:val="subscript"/>
              </w:rPr>
              <w:t>max</w:t>
            </w:r>
          </w:p>
        </w:tc>
        <w:tc>
          <w:tcPr>
            <w:tcW w:w="0" w:type="auto"/>
            <w:vAlign w:val="center"/>
          </w:tcPr>
          <w:p w14:paraId="1E4AC467" w14:textId="70FE5096" w:rsidR="005C1088" w:rsidRPr="008C2D50" w:rsidRDefault="005C1088" w:rsidP="005C1088">
            <w:pPr>
              <w:jc w:val="center"/>
              <w:rPr>
                <w:sz w:val="18"/>
                <w:szCs w:val="20"/>
              </w:rPr>
            </w:pPr>
            <w:r w:rsidRPr="008C2D50">
              <w:rPr>
                <w:sz w:val="18"/>
                <w:szCs w:val="20"/>
              </w:rPr>
              <w:t>V</w:t>
            </w:r>
          </w:p>
        </w:tc>
        <w:tc>
          <w:tcPr>
            <w:tcW w:w="0" w:type="auto"/>
            <w:vAlign w:val="center"/>
          </w:tcPr>
          <w:p w14:paraId="355D6A00" w14:textId="5FF86D9E" w:rsidR="005C1088" w:rsidRPr="008C2D50" w:rsidRDefault="005C1088" w:rsidP="005C1088">
            <w:pPr>
              <w:jc w:val="center"/>
              <w:rPr>
                <w:sz w:val="18"/>
                <w:szCs w:val="20"/>
              </w:rPr>
            </w:pPr>
            <w:r w:rsidRPr="008C2D50">
              <w:rPr>
                <w:sz w:val="18"/>
                <w:szCs w:val="20"/>
              </w:rPr>
              <w:t>Maksymalne napięcie „krytyczne”</w:t>
            </w:r>
          </w:p>
        </w:tc>
        <w:tc>
          <w:tcPr>
            <w:tcW w:w="0" w:type="auto"/>
            <w:vAlign w:val="center"/>
          </w:tcPr>
          <w:p w14:paraId="5BB85FE2" w14:textId="7DC27E17" w:rsidR="005C1088" w:rsidRPr="008C2D50" w:rsidRDefault="005C1088" w:rsidP="005C1088">
            <w:pPr>
              <w:jc w:val="center"/>
              <w:rPr>
                <w:sz w:val="18"/>
                <w:szCs w:val="20"/>
              </w:rPr>
            </w:pPr>
            <w:r w:rsidRPr="008C2D50">
              <w:rPr>
                <w:sz w:val="18"/>
                <w:szCs w:val="20"/>
              </w:rPr>
              <w:t>1500</w:t>
            </w:r>
          </w:p>
        </w:tc>
        <w:tc>
          <w:tcPr>
            <w:tcW w:w="2814" w:type="dxa"/>
          </w:tcPr>
          <w:p w14:paraId="4B4351CB" w14:textId="35F98C2F" w:rsidR="005C1088" w:rsidRPr="008C2D50" w:rsidRDefault="005C1088" w:rsidP="005C1088">
            <w:pPr>
              <w:jc w:val="center"/>
              <w:rPr>
                <w:sz w:val="18"/>
                <w:szCs w:val="20"/>
              </w:rPr>
            </w:pPr>
            <w:r w:rsidRPr="008C2D50">
              <w:rPr>
                <w:sz w:val="18"/>
                <w:szCs w:val="20"/>
              </w:rPr>
              <w:t>Nie mniej niż 1000</w:t>
            </w:r>
          </w:p>
        </w:tc>
      </w:tr>
      <w:tr w:rsidR="005C1088" w:rsidRPr="008C2D50" w14:paraId="5215F654" w14:textId="77777777" w:rsidTr="003B6AAC">
        <w:trPr>
          <w:trHeight w:val="272"/>
        </w:trPr>
        <w:tc>
          <w:tcPr>
            <w:tcW w:w="0" w:type="auto"/>
            <w:vAlign w:val="center"/>
          </w:tcPr>
          <w:p w14:paraId="20D4E9C0" w14:textId="76F13E26" w:rsidR="005C1088" w:rsidRPr="008C2D50" w:rsidRDefault="005C1088" w:rsidP="005C1088">
            <w:pPr>
              <w:jc w:val="center"/>
              <w:rPr>
                <w:sz w:val="18"/>
                <w:szCs w:val="20"/>
              </w:rPr>
            </w:pPr>
            <w:r w:rsidRPr="008C2D50">
              <w:rPr>
                <w:sz w:val="18"/>
                <w:szCs w:val="20"/>
              </w:rPr>
              <w:t>Wym.</w:t>
            </w:r>
          </w:p>
        </w:tc>
        <w:tc>
          <w:tcPr>
            <w:tcW w:w="0" w:type="auto"/>
            <w:vAlign w:val="center"/>
          </w:tcPr>
          <w:p w14:paraId="2318384E" w14:textId="78C3C744" w:rsidR="005C1088" w:rsidRPr="008C2D50" w:rsidRDefault="005C1088" w:rsidP="005C1088">
            <w:pPr>
              <w:jc w:val="center"/>
              <w:rPr>
                <w:sz w:val="18"/>
                <w:szCs w:val="20"/>
              </w:rPr>
            </w:pPr>
            <w:r w:rsidRPr="008C2D50">
              <w:rPr>
                <w:sz w:val="18"/>
                <w:szCs w:val="20"/>
              </w:rPr>
              <w:t>m</w:t>
            </w:r>
          </w:p>
        </w:tc>
        <w:tc>
          <w:tcPr>
            <w:tcW w:w="0" w:type="auto"/>
            <w:vAlign w:val="center"/>
          </w:tcPr>
          <w:p w14:paraId="7334BBBC" w14:textId="35088B84" w:rsidR="005C1088" w:rsidRPr="008C2D50" w:rsidRDefault="005C1088" w:rsidP="005C1088">
            <w:pPr>
              <w:jc w:val="center"/>
              <w:rPr>
                <w:sz w:val="18"/>
                <w:szCs w:val="20"/>
              </w:rPr>
            </w:pPr>
            <w:r w:rsidRPr="008C2D50">
              <w:rPr>
                <w:sz w:val="18"/>
                <w:szCs w:val="20"/>
              </w:rPr>
              <w:t>Wysokość/Szerokość/Grubość</w:t>
            </w:r>
          </w:p>
        </w:tc>
        <w:tc>
          <w:tcPr>
            <w:tcW w:w="0" w:type="auto"/>
            <w:vAlign w:val="center"/>
          </w:tcPr>
          <w:p w14:paraId="49130C5D" w14:textId="70F8AEB0" w:rsidR="005C1088" w:rsidRPr="008C2D50" w:rsidRDefault="005C1088" w:rsidP="005C1088">
            <w:pPr>
              <w:jc w:val="center"/>
              <w:rPr>
                <w:sz w:val="18"/>
                <w:szCs w:val="20"/>
              </w:rPr>
            </w:pPr>
            <w:r w:rsidRPr="008C2D50">
              <w:rPr>
                <w:sz w:val="18"/>
                <w:szCs w:val="20"/>
              </w:rPr>
              <w:t>1762/1134/30</w:t>
            </w:r>
          </w:p>
        </w:tc>
        <w:tc>
          <w:tcPr>
            <w:tcW w:w="2814" w:type="dxa"/>
          </w:tcPr>
          <w:p w14:paraId="7ACE295E" w14:textId="6DDB1A4F" w:rsidR="005C1088" w:rsidRPr="008C2D50" w:rsidRDefault="005C1088" w:rsidP="005C1088">
            <w:pPr>
              <w:jc w:val="center"/>
              <w:rPr>
                <w:sz w:val="18"/>
                <w:szCs w:val="20"/>
              </w:rPr>
            </w:pPr>
            <w:r w:rsidRPr="008C2D50">
              <w:rPr>
                <w:sz w:val="18"/>
                <w:szCs w:val="20"/>
              </w:rPr>
              <w:t>+/- Brak ograniczeń</w:t>
            </w:r>
          </w:p>
        </w:tc>
      </w:tr>
      <w:tr w:rsidR="005C1088" w:rsidRPr="008C2D50" w14:paraId="11CBD394" w14:textId="77777777" w:rsidTr="003B6AAC">
        <w:trPr>
          <w:trHeight w:val="291"/>
        </w:trPr>
        <w:tc>
          <w:tcPr>
            <w:tcW w:w="0" w:type="auto"/>
            <w:vAlign w:val="center"/>
          </w:tcPr>
          <w:p w14:paraId="2F97E609" w14:textId="09F0D1BD" w:rsidR="005C1088" w:rsidRPr="008C2D50" w:rsidRDefault="005C1088" w:rsidP="005C1088">
            <w:pPr>
              <w:jc w:val="center"/>
              <w:rPr>
                <w:sz w:val="18"/>
                <w:szCs w:val="20"/>
              </w:rPr>
            </w:pPr>
            <w:r w:rsidRPr="008C2D50">
              <w:rPr>
                <w:sz w:val="18"/>
                <w:szCs w:val="20"/>
              </w:rPr>
              <w:t>Waga</w:t>
            </w:r>
          </w:p>
        </w:tc>
        <w:tc>
          <w:tcPr>
            <w:tcW w:w="0" w:type="auto"/>
            <w:vAlign w:val="center"/>
          </w:tcPr>
          <w:p w14:paraId="7160A1DC" w14:textId="16EAFB24" w:rsidR="005C1088" w:rsidRPr="008C2D50" w:rsidRDefault="005C1088" w:rsidP="005C1088">
            <w:pPr>
              <w:jc w:val="center"/>
              <w:rPr>
                <w:sz w:val="18"/>
                <w:szCs w:val="20"/>
              </w:rPr>
            </w:pPr>
            <w:r w:rsidRPr="008C2D50">
              <w:rPr>
                <w:sz w:val="18"/>
                <w:szCs w:val="20"/>
              </w:rPr>
              <w:t>kg</w:t>
            </w:r>
          </w:p>
        </w:tc>
        <w:tc>
          <w:tcPr>
            <w:tcW w:w="0" w:type="auto"/>
            <w:vAlign w:val="center"/>
          </w:tcPr>
          <w:p w14:paraId="232E76C6" w14:textId="5FAE1D46" w:rsidR="005C1088" w:rsidRPr="008C2D50" w:rsidRDefault="005C1088" w:rsidP="005C1088">
            <w:pPr>
              <w:jc w:val="center"/>
              <w:rPr>
                <w:sz w:val="18"/>
                <w:szCs w:val="20"/>
              </w:rPr>
            </w:pPr>
            <w:r w:rsidRPr="008C2D50">
              <w:rPr>
                <w:sz w:val="18"/>
                <w:szCs w:val="20"/>
              </w:rPr>
              <w:t>Waga</w:t>
            </w:r>
          </w:p>
        </w:tc>
        <w:tc>
          <w:tcPr>
            <w:tcW w:w="0" w:type="auto"/>
            <w:vAlign w:val="center"/>
          </w:tcPr>
          <w:p w14:paraId="488F5B87" w14:textId="38AD7C53" w:rsidR="005C1088" w:rsidRPr="008C2D50" w:rsidRDefault="005C1088" w:rsidP="005C1088">
            <w:pPr>
              <w:jc w:val="center"/>
              <w:rPr>
                <w:sz w:val="18"/>
                <w:szCs w:val="20"/>
              </w:rPr>
            </w:pPr>
            <w:r w:rsidRPr="008C2D50">
              <w:rPr>
                <w:sz w:val="18"/>
                <w:szCs w:val="20"/>
              </w:rPr>
              <w:t>21,8</w:t>
            </w:r>
          </w:p>
        </w:tc>
        <w:tc>
          <w:tcPr>
            <w:tcW w:w="2814" w:type="dxa"/>
          </w:tcPr>
          <w:p w14:paraId="3EB71C77" w14:textId="4B1D986A" w:rsidR="005C1088" w:rsidRPr="008C2D50" w:rsidRDefault="005C1088" w:rsidP="005C1088">
            <w:pPr>
              <w:jc w:val="center"/>
              <w:rPr>
                <w:sz w:val="18"/>
                <w:szCs w:val="20"/>
              </w:rPr>
            </w:pPr>
            <w:r w:rsidRPr="008C2D50">
              <w:rPr>
                <w:sz w:val="18"/>
                <w:szCs w:val="20"/>
              </w:rPr>
              <w:t>Nie więcej niż 23,0</w:t>
            </w:r>
          </w:p>
        </w:tc>
      </w:tr>
      <w:tr w:rsidR="005C1088" w:rsidRPr="008C2D50" w14:paraId="1EF8FD8F" w14:textId="77777777" w:rsidTr="003B6AAC">
        <w:trPr>
          <w:trHeight w:val="291"/>
        </w:trPr>
        <w:tc>
          <w:tcPr>
            <w:tcW w:w="0" w:type="auto"/>
            <w:vAlign w:val="center"/>
          </w:tcPr>
          <w:p w14:paraId="5380A025" w14:textId="72DE57E6" w:rsidR="005C1088" w:rsidRPr="008C2D50" w:rsidRDefault="005C1088" w:rsidP="005C1088">
            <w:pPr>
              <w:jc w:val="center"/>
              <w:rPr>
                <w:sz w:val="18"/>
                <w:szCs w:val="20"/>
              </w:rPr>
            </w:pPr>
            <w:r w:rsidRPr="008C2D50">
              <w:rPr>
                <w:sz w:val="18"/>
                <w:szCs w:val="20"/>
              </w:rPr>
              <w:t>-</w:t>
            </w:r>
          </w:p>
        </w:tc>
        <w:tc>
          <w:tcPr>
            <w:tcW w:w="0" w:type="auto"/>
            <w:vAlign w:val="center"/>
          </w:tcPr>
          <w:p w14:paraId="088C7AF2" w14:textId="4621B6C2" w:rsidR="005C1088" w:rsidRPr="008C2D50" w:rsidRDefault="005C1088" w:rsidP="005C1088">
            <w:pPr>
              <w:jc w:val="center"/>
              <w:rPr>
                <w:sz w:val="18"/>
                <w:szCs w:val="20"/>
              </w:rPr>
            </w:pPr>
            <w:r w:rsidRPr="008C2D50">
              <w:rPr>
                <w:sz w:val="18"/>
                <w:szCs w:val="20"/>
              </w:rPr>
              <w:t>Pa</w:t>
            </w:r>
          </w:p>
        </w:tc>
        <w:tc>
          <w:tcPr>
            <w:tcW w:w="0" w:type="auto"/>
            <w:vAlign w:val="center"/>
          </w:tcPr>
          <w:p w14:paraId="10553EAE" w14:textId="71AFE5E5" w:rsidR="005C1088" w:rsidRPr="008C2D50" w:rsidRDefault="005C1088" w:rsidP="005C1088">
            <w:pPr>
              <w:jc w:val="center"/>
              <w:rPr>
                <w:sz w:val="18"/>
                <w:szCs w:val="20"/>
              </w:rPr>
            </w:pPr>
            <w:r w:rsidRPr="008C2D50">
              <w:rPr>
                <w:sz w:val="18"/>
                <w:szCs w:val="20"/>
              </w:rPr>
              <w:t>Obciążenie śniegiem (dodatniego)</w:t>
            </w:r>
          </w:p>
        </w:tc>
        <w:tc>
          <w:tcPr>
            <w:tcW w:w="0" w:type="auto"/>
            <w:vAlign w:val="center"/>
          </w:tcPr>
          <w:p w14:paraId="3152457F" w14:textId="79C6624C" w:rsidR="005C1088" w:rsidRPr="008C2D50" w:rsidRDefault="005C1088" w:rsidP="005C1088">
            <w:pPr>
              <w:jc w:val="center"/>
              <w:rPr>
                <w:sz w:val="18"/>
                <w:szCs w:val="20"/>
              </w:rPr>
            </w:pPr>
            <w:r w:rsidRPr="008C2D50">
              <w:rPr>
                <w:sz w:val="18"/>
                <w:szCs w:val="20"/>
              </w:rPr>
              <w:t>5400</w:t>
            </w:r>
          </w:p>
        </w:tc>
        <w:tc>
          <w:tcPr>
            <w:tcW w:w="2814" w:type="dxa"/>
          </w:tcPr>
          <w:p w14:paraId="3C40DA06" w14:textId="419D947B" w:rsidR="005C1088" w:rsidRPr="008C2D50" w:rsidRDefault="005C1088" w:rsidP="005C1088">
            <w:pPr>
              <w:jc w:val="center"/>
              <w:rPr>
                <w:sz w:val="18"/>
                <w:szCs w:val="20"/>
              </w:rPr>
            </w:pPr>
            <w:r w:rsidRPr="008C2D50">
              <w:rPr>
                <w:sz w:val="18"/>
                <w:szCs w:val="20"/>
              </w:rPr>
              <w:t>Nie mniej niż 5400</w:t>
            </w:r>
          </w:p>
        </w:tc>
      </w:tr>
      <w:tr w:rsidR="005C1088" w:rsidRPr="008C2D50" w14:paraId="1668264E" w14:textId="77777777" w:rsidTr="003B6AAC">
        <w:trPr>
          <w:trHeight w:val="291"/>
        </w:trPr>
        <w:tc>
          <w:tcPr>
            <w:tcW w:w="0" w:type="auto"/>
            <w:vAlign w:val="center"/>
          </w:tcPr>
          <w:p w14:paraId="51242792" w14:textId="61845E57" w:rsidR="005C1088" w:rsidRPr="008C2D50" w:rsidRDefault="005C1088" w:rsidP="005C1088">
            <w:pPr>
              <w:jc w:val="center"/>
              <w:rPr>
                <w:sz w:val="18"/>
                <w:szCs w:val="20"/>
              </w:rPr>
            </w:pPr>
            <w:r w:rsidRPr="008C2D50">
              <w:rPr>
                <w:sz w:val="18"/>
                <w:szCs w:val="20"/>
              </w:rPr>
              <w:t>-</w:t>
            </w:r>
          </w:p>
        </w:tc>
        <w:tc>
          <w:tcPr>
            <w:tcW w:w="0" w:type="auto"/>
            <w:vAlign w:val="center"/>
          </w:tcPr>
          <w:p w14:paraId="730EF6F5" w14:textId="3B53E081" w:rsidR="005C1088" w:rsidRPr="008C2D50" w:rsidRDefault="005C1088" w:rsidP="005C1088">
            <w:pPr>
              <w:jc w:val="center"/>
              <w:rPr>
                <w:sz w:val="18"/>
                <w:szCs w:val="20"/>
              </w:rPr>
            </w:pPr>
            <w:r w:rsidRPr="008C2D50">
              <w:rPr>
                <w:sz w:val="18"/>
                <w:szCs w:val="20"/>
              </w:rPr>
              <w:t>Pa</w:t>
            </w:r>
          </w:p>
        </w:tc>
        <w:tc>
          <w:tcPr>
            <w:tcW w:w="0" w:type="auto"/>
            <w:vAlign w:val="center"/>
          </w:tcPr>
          <w:p w14:paraId="20251CED" w14:textId="5CAE0F28" w:rsidR="005C1088" w:rsidRPr="008C2D50" w:rsidRDefault="005C1088" w:rsidP="005C1088">
            <w:pPr>
              <w:jc w:val="center"/>
              <w:rPr>
                <w:sz w:val="18"/>
                <w:szCs w:val="20"/>
              </w:rPr>
            </w:pPr>
            <w:r w:rsidRPr="008C2D50">
              <w:rPr>
                <w:sz w:val="18"/>
                <w:szCs w:val="20"/>
              </w:rPr>
              <w:t>Obciążenia wiatrem (ujemnego)</w:t>
            </w:r>
          </w:p>
        </w:tc>
        <w:tc>
          <w:tcPr>
            <w:tcW w:w="0" w:type="auto"/>
            <w:vAlign w:val="center"/>
          </w:tcPr>
          <w:p w14:paraId="4AD376C1" w14:textId="37C27F04" w:rsidR="005C1088" w:rsidRPr="008C2D50" w:rsidRDefault="005C1088" w:rsidP="005C1088">
            <w:pPr>
              <w:jc w:val="center"/>
              <w:rPr>
                <w:sz w:val="18"/>
                <w:szCs w:val="20"/>
              </w:rPr>
            </w:pPr>
            <w:r w:rsidRPr="008C2D50">
              <w:rPr>
                <w:sz w:val="18"/>
                <w:szCs w:val="20"/>
              </w:rPr>
              <w:t>2400</w:t>
            </w:r>
          </w:p>
        </w:tc>
        <w:tc>
          <w:tcPr>
            <w:tcW w:w="2814" w:type="dxa"/>
          </w:tcPr>
          <w:p w14:paraId="2D7FAEF8" w14:textId="0C71C4D9" w:rsidR="005C1088" w:rsidRPr="008C2D50" w:rsidRDefault="005C1088" w:rsidP="005C1088">
            <w:pPr>
              <w:jc w:val="center"/>
              <w:rPr>
                <w:sz w:val="18"/>
                <w:szCs w:val="20"/>
              </w:rPr>
            </w:pPr>
            <w:r w:rsidRPr="008C2D50">
              <w:rPr>
                <w:sz w:val="18"/>
                <w:szCs w:val="20"/>
              </w:rPr>
              <w:t>Nie mniej niż 2400</w:t>
            </w:r>
          </w:p>
        </w:tc>
      </w:tr>
      <w:tr w:rsidR="005C1088" w:rsidRPr="008C2D50" w14:paraId="2101381F" w14:textId="77777777" w:rsidTr="003B6AAC">
        <w:trPr>
          <w:trHeight w:val="291"/>
        </w:trPr>
        <w:tc>
          <w:tcPr>
            <w:tcW w:w="0" w:type="auto"/>
            <w:vAlign w:val="center"/>
          </w:tcPr>
          <w:p w14:paraId="34923961" w14:textId="2F10CD8E" w:rsidR="005C1088" w:rsidRPr="008C2D50" w:rsidRDefault="005C1088" w:rsidP="005C1088">
            <w:pPr>
              <w:jc w:val="center"/>
              <w:rPr>
                <w:sz w:val="18"/>
                <w:szCs w:val="20"/>
              </w:rPr>
            </w:pPr>
            <w:r w:rsidRPr="008C2D50">
              <w:rPr>
                <w:sz w:val="18"/>
                <w:szCs w:val="20"/>
              </w:rPr>
              <w:t>-</w:t>
            </w:r>
          </w:p>
        </w:tc>
        <w:tc>
          <w:tcPr>
            <w:tcW w:w="0" w:type="auto"/>
            <w:vAlign w:val="center"/>
          </w:tcPr>
          <w:p w14:paraId="68B01D2C" w14:textId="53BCD2BF" w:rsidR="005C1088" w:rsidRPr="008C2D50" w:rsidRDefault="005C1088" w:rsidP="005C1088">
            <w:pPr>
              <w:jc w:val="center"/>
              <w:rPr>
                <w:sz w:val="18"/>
                <w:szCs w:val="20"/>
              </w:rPr>
            </w:pPr>
            <w:r w:rsidRPr="008C2D50">
              <w:rPr>
                <w:sz w:val="18"/>
                <w:szCs w:val="20"/>
              </w:rPr>
              <w:t>W</w:t>
            </w:r>
          </w:p>
        </w:tc>
        <w:tc>
          <w:tcPr>
            <w:tcW w:w="0" w:type="auto"/>
            <w:vAlign w:val="center"/>
          </w:tcPr>
          <w:p w14:paraId="475C0025" w14:textId="7644AFC8" w:rsidR="005C1088" w:rsidRPr="008C2D50" w:rsidRDefault="005C1088" w:rsidP="005C1088">
            <w:pPr>
              <w:jc w:val="center"/>
              <w:rPr>
                <w:sz w:val="18"/>
                <w:szCs w:val="20"/>
              </w:rPr>
            </w:pPr>
            <w:r w:rsidRPr="008C2D50">
              <w:rPr>
                <w:sz w:val="18"/>
                <w:szCs w:val="20"/>
              </w:rPr>
              <w:t xml:space="preserve">Tolerancja mocy </w:t>
            </w:r>
          </w:p>
        </w:tc>
        <w:tc>
          <w:tcPr>
            <w:tcW w:w="0" w:type="auto"/>
            <w:vAlign w:val="center"/>
          </w:tcPr>
          <w:p w14:paraId="2F7E5925" w14:textId="7B197B7E" w:rsidR="005C1088" w:rsidRPr="008C2D50" w:rsidRDefault="005C1088" w:rsidP="005C1088">
            <w:pPr>
              <w:jc w:val="center"/>
              <w:rPr>
                <w:sz w:val="18"/>
                <w:szCs w:val="20"/>
              </w:rPr>
            </w:pPr>
            <w:r w:rsidRPr="008C2D50">
              <w:rPr>
                <w:sz w:val="18"/>
                <w:szCs w:val="20"/>
              </w:rPr>
              <w:t>-0/+5</w:t>
            </w:r>
          </w:p>
        </w:tc>
        <w:tc>
          <w:tcPr>
            <w:tcW w:w="2814" w:type="dxa"/>
          </w:tcPr>
          <w:p w14:paraId="1D2EA1C8" w14:textId="6C933D6D" w:rsidR="005C1088" w:rsidRPr="008C2D50" w:rsidRDefault="005C1088" w:rsidP="005C1088">
            <w:pPr>
              <w:jc w:val="center"/>
              <w:rPr>
                <w:sz w:val="18"/>
                <w:szCs w:val="20"/>
              </w:rPr>
            </w:pPr>
            <w:r w:rsidRPr="008C2D50">
              <w:rPr>
                <w:sz w:val="18"/>
                <w:szCs w:val="20"/>
              </w:rPr>
              <w:t>Wyłączenie dodatnia</w:t>
            </w:r>
          </w:p>
        </w:tc>
      </w:tr>
      <w:tr w:rsidR="005C1088" w:rsidRPr="008C2D50" w14:paraId="753EAB53" w14:textId="77777777" w:rsidTr="003B6AAC">
        <w:trPr>
          <w:trHeight w:val="291"/>
        </w:trPr>
        <w:tc>
          <w:tcPr>
            <w:tcW w:w="0" w:type="auto"/>
            <w:vAlign w:val="center"/>
          </w:tcPr>
          <w:p w14:paraId="46D2B528" w14:textId="42359CE9" w:rsidR="005C1088" w:rsidRPr="008C2D50" w:rsidRDefault="005C1088" w:rsidP="005C1088">
            <w:pPr>
              <w:jc w:val="center"/>
              <w:rPr>
                <w:sz w:val="18"/>
                <w:szCs w:val="20"/>
              </w:rPr>
            </w:pPr>
            <w:r w:rsidRPr="008C2D50">
              <w:rPr>
                <w:sz w:val="18"/>
                <w:szCs w:val="20"/>
              </w:rPr>
              <w:t>-</w:t>
            </w:r>
          </w:p>
        </w:tc>
        <w:tc>
          <w:tcPr>
            <w:tcW w:w="0" w:type="auto"/>
            <w:vAlign w:val="center"/>
          </w:tcPr>
          <w:p w14:paraId="1C7CACB4" w14:textId="09339B6F" w:rsidR="005C1088" w:rsidRPr="008C2D50" w:rsidRDefault="005C1088" w:rsidP="005C1088">
            <w:pPr>
              <w:jc w:val="center"/>
              <w:rPr>
                <w:sz w:val="18"/>
                <w:szCs w:val="20"/>
              </w:rPr>
            </w:pPr>
            <w:r w:rsidRPr="008C2D50">
              <w:rPr>
                <w:sz w:val="18"/>
                <w:szCs w:val="20"/>
              </w:rPr>
              <w:t>%</w:t>
            </w:r>
          </w:p>
        </w:tc>
        <w:tc>
          <w:tcPr>
            <w:tcW w:w="0" w:type="auto"/>
            <w:vAlign w:val="center"/>
          </w:tcPr>
          <w:p w14:paraId="75FA41D1" w14:textId="493F68CE" w:rsidR="005C1088" w:rsidRPr="008C2D50" w:rsidRDefault="005C1088" w:rsidP="005C1088">
            <w:pPr>
              <w:jc w:val="center"/>
              <w:rPr>
                <w:sz w:val="18"/>
                <w:szCs w:val="20"/>
              </w:rPr>
            </w:pPr>
            <w:r w:rsidRPr="008C2D50">
              <w:rPr>
                <w:sz w:val="18"/>
                <w:szCs w:val="20"/>
              </w:rPr>
              <w:t>Moc pozostała po 25 latach</w:t>
            </w:r>
          </w:p>
        </w:tc>
        <w:tc>
          <w:tcPr>
            <w:tcW w:w="0" w:type="auto"/>
            <w:vAlign w:val="center"/>
          </w:tcPr>
          <w:p w14:paraId="1CBBD342" w14:textId="636D4D0F" w:rsidR="005C1088" w:rsidRPr="008C2D50" w:rsidRDefault="005C1088" w:rsidP="005C1088">
            <w:pPr>
              <w:jc w:val="center"/>
              <w:rPr>
                <w:sz w:val="18"/>
                <w:szCs w:val="20"/>
              </w:rPr>
            </w:pPr>
            <w:r w:rsidRPr="008C2D50">
              <w:rPr>
                <w:sz w:val="18"/>
                <w:szCs w:val="20"/>
              </w:rPr>
              <w:t>84,8</w:t>
            </w:r>
          </w:p>
        </w:tc>
        <w:tc>
          <w:tcPr>
            <w:tcW w:w="2814" w:type="dxa"/>
          </w:tcPr>
          <w:p w14:paraId="6CA446D8" w14:textId="65C0325A" w:rsidR="005C1088" w:rsidRPr="008C2D50" w:rsidRDefault="005C1088" w:rsidP="005C1088">
            <w:pPr>
              <w:jc w:val="center"/>
              <w:rPr>
                <w:sz w:val="18"/>
                <w:szCs w:val="20"/>
              </w:rPr>
            </w:pPr>
            <w:r w:rsidRPr="008C2D50">
              <w:rPr>
                <w:sz w:val="18"/>
                <w:szCs w:val="20"/>
              </w:rPr>
              <w:t>Nie mniej niż 80%</w:t>
            </w:r>
          </w:p>
        </w:tc>
      </w:tr>
    </w:tbl>
    <w:p w14:paraId="191586BF" w14:textId="77777777" w:rsidR="00EF425A" w:rsidRPr="008C2D50" w:rsidRDefault="00EF425A" w:rsidP="00003576"/>
    <w:p w14:paraId="69DF0E33" w14:textId="77777777" w:rsidR="00003576" w:rsidRPr="008C2D50" w:rsidRDefault="00A93590" w:rsidP="00003576">
      <w:pPr>
        <w:pStyle w:val="Nagwek2"/>
      </w:pPr>
      <w:bookmarkStart w:id="14" w:name="_Toc49812992"/>
      <w:bookmarkStart w:id="15" w:name="_Toc76089868"/>
      <w:r w:rsidRPr="008C2D50">
        <w:t xml:space="preserve">2.3. </w:t>
      </w:r>
      <w:r w:rsidR="00003576" w:rsidRPr="008C2D50">
        <w:t>Falowniki</w:t>
      </w:r>
      <w:r w:rsidRPr="008C2D50">
        <w:t xml:space="preserve"> fotowoltaiczne</w:t>
      </w:r>
      <w:r w:rsidR="00003576" w:rsidRPr="008C2D50">
        <w:t xml:space="preserve"> (ang. Inverters)</w:t>
      </w:r>
      <w:bookmarkEnd w:id="14"/>
      <w:bookmarkEnd w:id="15"/>
    </w:p>
    <w:p w14:paraId="2D3098F0" w14:textId="77777777" w:rsidR="00A93590" w:rsidRPr="008C2D50" w:rsidRDefault="00A93590" w:rsidP="00A93590">
      <w:pPr>
        <w:spacing w:after="0"/>
        <w:ind w:firstLine="567"/>
      </w:pPr>
      <w:r w:rsidRPr="008C2D50">
        <w:t>Zastosowane modele falowników musza spełniać poniższe wymagania:</w:t>
      </w:r>
    </w:p>
    <w:p w14:paraId="15312CFC" w14:textId="77777777" w:rsidR="00F0035E" w:rsidRPr="008C2D50" w:rsidRDefault="00F0035E" w:rsidP="00F0035E">
      <w:r w:rsidRPr="008C2D50">
        <w:t>- wyznaczone przez operatora sieci dystrybucyjnej (OSD) – w danym wypadku ENEA OPERATOR S.A. – w tym:</w:t>
      </w:r>
    </w:p>
    <w:p w14:paraId="1A97774C" w14:textId="77777777" w:rsidR="00F0035E" w:rsidRPr="008C2D50" w:rsidRDefault="00F0035E" w:rsidP="00F0035E">
      <w:pPr>
        <w:ind w:left="284"/>
      </w:pPr>
      <w:r w:rsidRPr="008C2D50">
        <w:t>- zabezpieczenie „przed pracą wyspową” - uniemożliwienie dostarczenia wygenerowanej energii przy stanie zaniku napięcia z sieci elektroenergetycznej;</w:t>
      </w:r>
    </w:p>
    <w:p w14:paraId="3FC8577B" w14:textId="77777777" w:rsidR="00F0035E" w:rsidRPr="008C2D50" w:rsidRDefault="00F0035E" w:rsidP="00F0035E">
      <w:pPr>
        <w:ind w:left="284"/>
      </w:pPr>
      <w:r w:rsidRPr="008C2D50">
        <w:t xml:space="preserve">- nastawy parametrów elektrycznych „granicznych” (poziomy napięć oraz częstotliwości), </w:t>
      </w:r>
    </w:p>
    <w:p w14:paraId="03D0DE5B" w14:textId="77777777" w:rsidR="00F0035E" w:rsidRPr="008C2D50" w:rsidRDefault="00F0035E" w:rsidP="00F0035E">
      <w:pPr>
        <w:ind w:left="284"/>
      </w:pPr>
      <w:r w:rsidRPr="008C2D50">
        <w:t>- odpowiednie nastawy/sterowanie generowaną mocą bierną,</w:t>
      </w:r>
    </w:p>
    <w:p w14:paraId="7EEF0646" w14:textId="77777777" w:rsidR="00F0035E" w:rsidRPr="008C2D50" w:rsidRDefault="00F0035E" w:rsidP="00F0035E">
      <w:pPr>
        <w:ind w:left="284"/>
      </w:pPr>
      <w:r w:rsidRPr="008C2D50">
        <w:t>- deklarację zgodności wykazującą spełnienie wymagań NC RfG oraz IRiESD;</w:t>
      </w:r>
    </w:p>
    <w:p w14:paraId="32D094A1" w14:textId="77777777" w:rsidR="00F0035E" w:rsidRPr="008C2D50" w:rsidRDefault="00F0035E" w:rsidP="00F0035E">
      <w:r w:rsidRPr="008C2D50">
        <w:lastRenderedPageBreak/>
        <w:t>- posiadać wbudowany rozłącznik instalacji „strony stałoprądowej – DC”;</w:t>
      </w:r>
    </w:p>
    <w:p w14:paraId="06E2BF3B" w14:textId="77777777" w:rsidR="00F0035E" w:rsidRPr="008C2D50" w:rsidRDefault="00F0035E" w:rsidP="00F0035E">
      <w:r w:rsidRPr="008C2D50">
        <w:t>- być 3-fazowymi (400 V</w:t>
      </w:r>
      <w:r w:rsidRPr="008C2D50">
        <w:rPr>
          <w:vertAlign w:val="subscript"/>
        </w:rPr>
        <w:t>AC</w:t>
      </w:r>
      <w:r w:rsidRPr="008C2D50">
        <w:t>) przekształtnikami energoelektronicznymi wykonanymi w technologii beztransformatorowej;</w:t>
      </w:r>
    </w:p>
    <w:p w14:paraId="43CEECA3" w14:textId="77777777" w:rsidR="00F0035E" w:rsidRPr="008C2D50" w:rsidRDefault="00F0035E" w:rsidP="00F0035E">
      <w:r w:rsidRPr="008C2D50">
        <w:t>- posiadać stopień ochrony co najmniej IP65;</w:t>
      </w:r>
    </w:p>
    <w:p w14:paraId="7458F783" w14:textId="77777777" w:rsidR="00F0035E" w:rsidRPr="008C2D50" w:rsidRDefault="00F0035E" w:rsidP="00F0035E">
      <w:r w:rsidRPr="008C2D50">
        <w:t>- być wyposażone w moduł komunikacyjny RS485;</w:t>
      </w:r>
    </w:p>
    <w:p w14:paraId="141C55AD" w14:textId="77777777" w:rsidR="00F0035E" w:rsidRPr="008C2D50" w:rsidRDefault="00F0035E" w:rsidP="00F0035E">
      <w:r w:rsidRPr="008C2D50">
        <w:t>- umożliwiać komunikację poprzez sieć Ethernet oraz Wi-Fi;</w:t>
      </w:r>
    </w:p>
    <w:p w14:paraId="1E0F95B5" w14:textId="77777777" w:rsidR="00F0035E" w:rsidRPr="008C2D50" w:rsidRDefault="00F0035E" w:rsidP="00F0035E">
      <w:r w:rsidRPr="008C2D50">
        <w:t>- umożliwiać współpracę z wew. licznikiem energii oraz opcjonalną funkcjonalność układu antypompującego, tzw. „blokera”;</w:t>
      </w:r>
    </w:p>
    <w:p w14:paraId="56EEFBA5" w14:textId="77777777" w:rsidR="00F0035E" w:rsidRPr="008C2D50" w:rsidRDefault="00F0035E" w:rsidP="00F0035E">
      <w:r w:rsidRPr="008C2D50">
        <w:t>- posiadać co najmniej 12 lat gwarancji producenta;</w:t>
      </w:r>
    </w:p>
    <w:p w14:paraId="2938E04E" w14:textId="77777777" w:rsidR="00F0035E" w:rsidRPr="008C2D50" w:rsidRDefault="00F0035E" w:rsidP="00F0035E">
      <w:r w:rsidRPr="008C2D50">
        <w:t>- nie mogą być wyprodukowane wcześniej niż 12 miesiące przed montażem.</w:t>
      </w:r>
    </w:p>
    <w:p w14:paraId="0601D161" w14:textId="3C39DA39" w:rsidR="00F0035E" w:rsidRPr="008C2D50" w:rsidRDefault="00F0035E" w:rsidP="00F0035E">
      <w:r w:rsidRPr="008C2D50">
        <w:t>-</w:t>
      </w:r>
      <w:bookmarkStart w:id="16" w:name="_Hlk127183999"/>
      <w:r w:rsidRPr="008C2D50">
        <w:t xml:space="preserve"> brak przeciwskazań do współpracy z optymalizatorami mocy;</w:t>
      </w:r>
    </w:p>
    <w:bookmarkEnd w:id="16"/>
    <w:p w14:paraId="0ECA1CD4" w14:textId="1AC2991C" w:rsidR="00F0035E" w:rsidRPr="008C2D50" w:rsidRDefault="00F0035E" w:rsidP="00F0035E">
      <w:pPr>
        <w:ind w:firstLine="720"/>
      </w:pPr>
      <w:r w:rsidRPr="008C2D50">
        <w:t>W dokumentacji proponuje się zastosowanie falowników charakteryzujących się parametrami zestawionymi w poniższych tabelach. Z zaznaczeniem możliwości zastosowania innego modelu o parametrach zbliżonych – zgodnie z tabelami równoważności.</w:t>
      </w:r>
    </w:p>
    <w:tbl>
      <w:tblPr>
        <w:tblStyle w:val="Tabela-Siatka"/>
        <w:tblW w:w="0" w:type="auto"/>
        <w:jc w:val="center"/>
        <w:tblLook w:val="04A0" w:firstRow="1" w:lastRow="0" w:firstColumn="1" w:lastColumn="0" w:noHBand="0" w:noVBand="1"/>
      </w:tblPr>
      <w:tblGrid>
        <w:gridCol w:w="826"/>
        <w:gridCol w:w="519"/>
        <w:gridCol w:w="3232"/>
        <w:gridCol w:w="1517"/>
        <w:gridCol w:w="1732"/>
      </w:tblGrid>
      <w:tr w:rsidR="00FA0AF9" w:rsidRPr="008C2D50" w14:paraId="3FDCB1A9" w14:textId="77777777" w:rsidTr="008613D8">
        <w:trPr>
          <w:jc w:val="center"/>
        </w:trPr>
        <w:tc>
          <w:tcPr>
            <w:tcW w:w="826" w:type="dxa"/>
            <w:vAlign w:val="center"/>
          </w:tcPr>
          <w:p w14:paraId="7F812595" w14:textId="77777777" w:rsidR="00FA0AF9" w:rsidRPr="008C2D50" w:rsidRDefault="00FA0AF9" w:rsidP="008613D8">
            <w:pPr>
              <w:jc w:val="center"/>
              <w:rPr>
                <w:b/>
                <w:sz w:val="18"/>
                <w:szCs w:val="18"/>
              </w:rPr>
            </w:pPr>
            <w:r w:rsidRPr="008C2D50">
              <w:rPr>
                <w:b/>
                <w:sz w:val="18"/>
                <w:szCs w:val="18"/>
              </w:rPr>
              <w:t>Sym.</w:t>
            </w:r>
          </w:p>
        </w:tc>
        <w:tc>
          <w:tcPr>
            <w:tcW w:w="519" w:type="dxa"/>
            <w:vAlign w:val="center"/>
          </w:tcPr>
          <w:p w14:paraId="188BB85F" w14:textId="77777777" w:rsidR="00FA0AF9" w:rsidRPr="008C2D50" w:rsidRDefault="00FA0AF9" w:rsidP="008613D8">
            <w:pPr>
              <w:jc w:val="center"/>
              <w:rPr>
                <w:b/>
                <w:sz w:val="18"/>
                <w:szCs w:val="18"/>
              </w:rPr>
            </w:pPr>
            <w:r w:rsidRPr="008C2D50">
              <w:rPr>
                <w:b/>
                <w:sz w:val="16"/>
                <w:szCs w:val="18"/>
              </w:rPr>
              <w:t>j. m.</w:t>
            </w:r>
          </w:p>
        </w:tc>
        <w:tc>
          <w:tcPr>
            <w:tcW w:w="3232" w:type="dxa"/>
            <w:vAlign w:val="center"/>
          </w:tcPr>
          <w:p w14:paraId="432CD613" w14:textId="77777777" w:rsidR="00FA0AF9" w:rsidRPr="008C2D50" w:rsidRDefault="00FA0AF9" w:rsidP="008613D8">
            <w:pPr>
              <w:jc w:val="center"/>
              <w:rPr>
                <w:b/>
                <w:sz w:val="18"/>
                <w:szCs w:val="18"/>
              </w:rPr>
            </w:pPr>
            <w:r w:rsidRPr="008C2D50">
              <w:rPr>
                <w:b/>
                <w:sz w:val="18"/>
                <w:szCs w:val="18"/>
              </w:rPr>
              <w:t>Nazwa</w:t>
            </w:r>
          </w:p>
        </w:tc>
        <w:tc>
          <w:tcPr>
            <w:tcW w:w="3249" w:type="dxa"/>
            <w:gridSpan w:val="2"/>
            <w:vAlign w:val="center"/>
          </w:tcPr>
          <w:p w14:paraId="2A1D6E45" w14:textId="77777777" w:rsidR="00FA0AF9" w:rsidRPr="008C2D50" w:rsidRDefault="00FA0AF9" w:rsidP="008613D8">
            <w:pPr>
              <w:jc w:val="center"/>
              <w:rPr>
                <w:b/>
                <w:sz w:val="18"/>
                <w:szCs w:val="20"/>
              </w:rPr>
            </w:pPr>
            <w:r w:rsidRPr="008C2D50">
              <w:rPr>
                <w:b/>
                <w:sz w:val="18"/>
                <w:szCs w:val="20"/>
              </w:rPr>
              <w:t>Tabela równoważności</w:t>
            </w:r>
          </w:p>
          <w:p w14:paraId="461C1EF7" w14:textId="77777777" w:rsidR="00FA0AF9" w:rsidRPr="008C2D50" w:rsidRDefault="00FA0AF9" w:rsidP="008613D8">
            <w:pPr>
              <w:jc w:val="center"/>
              <w:rPr>
                <w:b/>
                <w:szCs w:val="20"/>
              </w:rPr>
            </w:pPr>
            <w:r w:rsidRPr="008C2D50">
              <w:rPr>
                <w:b/>
                <w:sz w:val="18"/>
                <w:szCs w:val="20"/>
              </w:rPr>
              <w:t>(Dopuszczalne odchylenia)</w:t>
            </w:r>
          </w:p>
        </w:tc>
      </w:tr>
      <w:tr w:rsidR="00FA0AF9" w:rsidRPr="008C2D50" w14:paraId="035E3CFF" w14:textId="77777777" w:rsidTr="008613D8">
        <w:trPr>
          <w:trHeight w:val="220"/>
          <w:jc w:val="center"/>
        </w:trPr>
        <w:tc>
          <w:tcPr>
            <w:tcW w:w="4577" w:type="dxa"/>
            <w:gridSpan w:val="3"/>
            <w:vAlign w:val="center"/>
          </w:tcPr>
          <w:p w14:paraId="1098889F" w14:textId="77777777" w:rsidR="00FA0AF9" w:rsidRPr="008C2D50" w:rsidRDefault="00FA0AF9" w:rsidP="008613D8">
            <w:pPr>
              <w:jc w:val="center"/>
              <w:rPr>
                <w:b/>
                <w:sz w:val="18"/>
                <w:szCs w:val="18"/>
              </w:rPr>
            </w:pPr>
            <w:r w:rsidRPr="008C2D50">
              <w:rPr>
                <w:b/>
                <w:sz w:val="18"/>
                <w:szCs w:val="18"/>
              </w:rPr>
              <w:t>Parametry dotyczące strony wejściowej DC</w:t>
            </w:r>
          </w:p>
        </w:tc>
        <w:tc>
          <w:tcPr>
            <w:tcW w:w="3249" w:type="dxa"/>
            <w:gridSpan w:val="2"/>
            <w:vAlign w:val="center"/>
          </w:tcPr>
          <w:p w14:paraId="46BE08A3" w14:textId="1B3A0620" w:rsidR="00FA0AF9" w:rsidRPr="008C2D50" w:rsidRDefault="00FA0AF9" w:rsidP="008613D8">
            <w:pPr>
              <w:jc w:val="center"/>
              <w:rPr>
                <w:b/>
                <w:sz w:val="18"/>
                <w:szCs w:val="18"/>
              </w:rPr>
            </w:pPr>
            <w:r w:rsidRPr="008C2D50">
              <w:rPr>
                <w:b/>
                <w:i/>
                <w:sz w:val="18"/>
                <w:szCs w:val="18"/>
              </w:rPr>
              <w:t>P</w:t>
            </w:r>
            <w:r w:rsidRPr="008C2D50">
              <w:rPr>
                <w:b/>
                <w:i/>
                <w:sz w:val="18"/>
                <w:szCs w:val="18"/>
                <w:vertAlign w:val="subscript"/>
              </w:rPr>
              <w:t>N</w:t>
            </w:r>
            <w:r w:rsidRPr="008C2D50">
              <w:rPr>
                <w:b/>
                <w:sz w:val="18"/>
                <w:szCs w:val="18"/>
              </w:rPr>
              <w:t xml:space="preserve"> = </w:t>
            </w:r>
            <w:r w:rsidR="00E3267B">
              <w:rPr>
                <w:b/>
                <w:sz w:val="18"/>
                <w:szCs w:val="18"/>
              </w:rPr>
              <w:t>5</w:t>
            </w:r>
            <w:r w:rsidRPr="008C2D50">
              <w:rPr>
                <w:b/>
                <w:sz w:val="18"/>
                <w:szCs w:val="18"/>
              </w:rPr>
              <w:t>0,0 kW</w:t>
            </w:r>
          </w:p>
        </w:tc>
      </w:tr>
      <w:tr w:rsidR="00E3267B" w:rsidRPr="008C2D50" w14:paraId="0D9A9D58" w14:textId="77777777" w:rsidTr="008613D8">
        <w:trPr>
          <w:trHeight w:val="359"/>
          <w:jc w:val="center"/>
        </w:trPr>
        <w:tc>
          <w:tcPr>
            <w:tcW w:w="826" w:type="dxa"/>
            <w:vAlign w:val="center"/>
          </w:tcPr>
          <w:p w14:paraId="5156A5B4" w14:textId="77777777" w:rsidR="00E3267B" w:rsidRPr="008C2D50" w:rsidRDefault="00E3267B" w:rsidP="00E3267B">
            <w:pPr>
              <w:jc w:val="center"/>
              <w:rPr>
                <w:i/>
                <w:sz w:val="18"/>
                <w:szCs w:val="18"/>
              </w:rPr>
            </w:pPr>
            <w:r w:rsidRPr="008C2D50">
              <w:rPr>
                <w:i/>
                <w:sz w:val="18"/>
                <w:szCs w:val="18"/>
              </w:rPr>
              <w:t>P</w:t>
            </w:r>
            <w:r w:rsidRPr="008C2D50">
              <w:rPr>
                <w:i/>
                <w:sz w:val="18"/>
                <w:szCs w:val="18"/>
                <w:vertAlign w:val="subscript"/>
              </w:rPr>
              <w:t>PVmax</w:t>
            </w:r>
          </w:p>
        </w:tc>
        <w:tc>
          <w:tcPr>
            <w:tcW w:w="519" w:type="dxa"/>
            <w:vAlign w:val="center"/>
          </w:tcPr>
          <w:p w14:paraId="041FC489" w14:textId="77777777" w:rsidR="00E3267B" w:rsidRPr="008C2D50" w:rsidRDefault="00E3267B" w:rsidP="00E3267B">
            <w:pPr>
              <w:jc w:val="center"/>
              <w:rPr>
                <w:sz w:val="18"/>
                <w:szCs w:val="18"/>
              </w:rPr>
            </w:pPr>
            <w:r w:rsidRPr="008C2D50">
              <w:rPr>
                <w:sz w:val="18"/>
                <w:szCs w:val="18"/>
              </w:rPr>
              <w:t>kW</w:t>
            </w:r>
          </w:p>
        </w:tc>
        <w:tc>
          <w:tcPr>
            <w:tcW w:w="3232" w:type="dxa"/>
            <w:vAlign w:val="center"/>
          </w:tcPr>
          <w:p w14:paraId="51C35C96" w14:textId="77777777" w:rsidR="00E3267B" w:rsidRPr="008C2D50" w:rsidRDefault="00E3267B" w:rsidP="00E3267B">
            <w:pPr>
              <w:jc w:val="center"/>
              <w:rPr>
                <w:sz w:val="18"/>
                <w:szCs w:val="18"/>
              </w:rPr>
            </w:pPr>
            <w:r w:rsidRPr="008C2D50">
              <w:rPr>
                <w:sz w:val="18"/>
                <w:szCs w:val="18"/>
              </w:rPr>
              <w:t>Maksymalna moc podłączonych modułów PV</w:t>
            </w:r>
          </w:p>
        </w:tc>
        <w:tc>
          <w:tcPr>
            <w:tcW w:w="1517" w:type="dxa"/>
            <w:vAlign w:val="center"/>
          </w:tcPr>
          <w:p w14:paraId="4EC3D5C3" w14:textId="24A2AFED" w:rsidR="00E3267B" w:rsidRPr="008C2D50" w:rsidRDefault="00E3267B" w:rsidP="00E3267B">
            <w:pPr>
              <w:jc w:val="center"/>
              <w:rPr>
                <w:sz w:val="18"/>
                <w:szCs w:val="18"/>
              </w:rPr>
            </w:pPr>
            <w:r>
              <w:rPr>
                <w:sz w:val="18"/>
                <w:szCs w:val="18"/>
              </w:rPr>
              <w:t>75,0</w:t>
            </w:r>
          </w:p>
        </w:tc>
        <w:tc>
          <w:tcPr>
            <w:tcW w:w="1732" w:type="dxa"/>
            <w:vAlign w:val="center"/>
          </w:tcPr>
          <w:p w14:paraId="49EC6990" w14:textId="77777777" w:rsidR="00E3267B" w:rsidRPr="008C2D50" w:rsidRDefault="00E3267B" w:rsidP="00E3267B">
            <w:pPr>
              <w:jc w:val="center"/>
              <w:rPr>
                <w:sz w:val="18"/>
                <w:szCs w:val="18"/>
              </w:rPr>
            </w:pPr>
            <w:r w:rsidRPr="008C2D50">
              <w:rPr>
                <w:sz w:val="18"/>
                <w:szCs w:val="18"/>
              </w:rPr>
              <w:t>Nie mniej niż moc proj. modułów PV</w:t>
            </w:r>
          </w:p>
        </w:tc>
      </w:tr>
      <w:tr w:rsidR="00E3267B" w:rsidRPr="008C2D50" w14:paraId="05107C44" w14:textId="77777777" w:rsidTr="008613D8">
        <w:trPr>
          <w:jc w:val="center"/>
        </w:trPr>
        <w:tc>
          <w:tcPr>
            <w:tcW w:w="826" w:type="dxa"/>
            <w:vAlign w:val="center"/>
          </w:tcPr>
          <w:p w14:paraId="7F92FF3F" w14:textId="77777777" w:rsidR="00E3267B" w:rsidRPr="008C2D50" w:rsidRDefault="00E3267B" w:rsidP="00E3267B">
            <w:pPr>
              <w:jc w:val="center"/>
              <w:rPr>
                <w:sz w:val="18"/>
                <w:szCs w:val="18"/>
              </w:rPr>
            </w:pPr>
            <w:r w:rsidRPr="008C2D50">
              <w:rPr>
                <w:i/>
                <w:sz w:val="18"/>
                <w:szCs w:val="18"/>
              </w:rPr>
              <w:t>U</w:t>
            </w:r>
            <w:r w:rsidRPr="008C2D50">
              <w:rPr>
                <w:i/>
                <w:sz w:val="18"/>
                <w:szCs w:val="18"/>
                <w:vertAlign w:val="subscript"/>
              </w:rPr>
              <w:t>INmax</w:t>
            </w:r>
          </w:p>
        </w:tc>
        <w:tc>
          <w:tcPr>
            <w:tcW w:w="519" w:type="dxa"/>
            <w:vAlign w:val="center"/>
          </w:tcPr>
          <w:p w14:paraId="455722A0" w14:textId="77777777" w:rsidR="00E3267B" w:rsidRPr="008C2D50" w:rsidRDefault="00E3267B" w:rsidP="00E3267B">
            <w:pPr>
              <w:jc w:val="center"/>
              <w:rPr>
                <w:sz w:val="18"/>
                <w:szCs w:val="18"/>
              </w:rPr>
            </w:pPr>
            <w:r w:rsidRPr="008C2D50">
              <w:rPr>
                <w:sz w:val="18"/>
                <w:szCs w:val="18"/>
              </w:rPr>
              <w:t>V</w:t>
            </w:r>
          </w:p>
        </w:tc>
        <w:tc>
          <w:tcPr>
            <w:tcW w:w="3232" w:type="dxa"/>
            <w:vAlign w:val="center"/>
          </w:tcPr>
          <w:p w14:paraId="3AD82F03" w14:textId="77777777" w:rsidR="00E3267B" w:rsidRPr="008C2D50" w:rsidRDefault="00E3267B" w:rsidP="00E3267B">
            <w:pPr>
              <w:jc w:val="center"/>
              <w:rPr>
                <w:sz w:val="18"/>
                <w:szCs w:val="18"/>
              </w:rPr>
            </w:pPr>
            <w:r w:rsidRPr="008C2D50">
              <w:rPr>
                <w:sz w:val="18"/>
                <w:szCs w:val="18"/>
              </w:rPr>
              <w:t>Maksymalne napięcie wejściowe</w:t>
            </w:r>
          </w:p>
        </w:tc>
        <w:tc>
          <w:tcPr>
            <w:tcW w:w="1517" w:type="dxa"/>
            <w:vAlign w:val="center"/>
          </w:tcPr>
          <w:p w14:paraId="12906C98" w14:textId="16CA3808" w:rsidR="00E3267B" w:rsidRPr="008C2D50" w:rsidRDefault="00E3267B" w:rsidP="00E3267B">
            <w:pPr>
              <w:jc w:val="center"/>
              <w:rPr>
                <w:sz w:val="18"/>
                <w:szCs w:val="18"/>
              </w:rPr>
            </w:pPr>
            <w:r w:rsidRPr="000E7D02">
              <w:rPr>
                <w:sz w:val="18"/>
                <w:szCs w:val="18"/>
              </w:rPr>
              <w:t>1000,0</w:t>
            </w:r>
          </w:p>
        </w:tc>
        <w:tc>
          <w:tcPr>
            <w:tcW w:w="1732" w:type="dxa"/>
            <w:vAlign w:val="center"/>
          </w:tcPr>
          <w:p w14:paraId="49A2C947" w14:textId="77777777" w:rsidR="00E3267B" w:rsidRPr="008C2D50" w:rsidRDefault="00E3267B" w:rsidP="00E3267B">
            <w:pPr>
              <w:jc w:val="center"/>
              <w:rPr>
                <w:sz w:val="18"/>
                <w:szCs w:val="18"/>
              </w:rPr>
            </w:pPr>
            <w:r w:rsidRPr="008C2D50">
              <w:rPr>
                <w:sz w:val="18"/>
                <w:szCs w:val="20"/>
              </w:rPr>
              <w:t>+ Brak ograniczeń</w:t>
            </w:r>
          </w:p>
        </w:tc>
      </w:tr>
      <w:tr w:rsidR="00E3267B" w:rsidRPr="008C2D50" w14:paraId="351FB461" w14:textId="77777777" w:rsidTr="008613D8">
        <w:trPr>
          <w:trHeight w:val="401"/>
          <w:jc w:val="center"/>
        </w:trPr>
        <w:tc>
          <w:tcPr>
            <w:tcW w:w="826" w:type="dxa"/>
            <w:vAlign w:val="center"/>
          </w:tcPr>
          <w:p w14:paraId="647BFD84" w14:textId="77777777" w:rsidR="00E3267B" w:rsidRPr="008C2D50" w:rsidRDefault="00E3267B" w:rsidP="00E3267B">
            <w:pPr>
              <w:jc w:val="center"/>
              <w:rPr>
                <w:i/>
                <w:sz w:val="18"/>
                <w:szCs w:val="18"/>
                <w:vertAlign w:val="subscript"/>
              </w:rPr>
            </w:pPr>
            <w:r w:rsidRPr="008C2D50">
              <w:rPr>
                <w:i/>
                <w:sz w:val="18"/>
                <w:szCs w:val="18"/>
              </w:rPr>
              <w:t>U</w:t>
            </w:r>
            <w:r w:rsidRPr="008C2D50">
              <w:rPr>
                <w:i/>
                <w:sz w:val="18"/>
                <w:szCs w:val="18"/>
                <w:vertAlign w:val="subscript"/>
              </w:rPr>
              <w:t>MPPmin</w:t>
            </w:r>
          </w:p>
          <w:p w14:paraId="03B98F5E" w14:textId="77777777" w:rsidR="00E3267B" w:rsidRPr="008C2D50" w:rsidRDefault="00E3267B" w:rsidP="00E3267B">
            <w:pPr>
              <w:jc w:val="center"/>
              <w:rPr>
                <w:i/>
                <w:sz w:val="18"/>
                <w:szCs w:val="18"/>
                <w:vertAlign w:val="subscript"/>
              </w:rPr>
            </w:pPr>
            <w:r w:rsidRPr="008C2D50">
              <w:rPr>
                <w:i/>
                <w:sz w:val="18"/>
                <w:szCs w:val="18"/>
              </w:rPr>
              <w:t>U</w:t>
            </w:r>
            <w:r w:rsidRPr="008C2D50">
              <w:rPr>
                <w:i/>
                <w:sz w:val="18"/>
                <w:szCs w:val="18"/>
                <w:vertAlign w:val="subscript"/>
              </w:rPr>
              <w:t>MPPTmax</w:t>
            </w:r>
          </w:p>
        </w:tc>
        <w:tc>
          <w:tcPr>
            <w:tcW w:w="519" w:type="dxa"/>
            <w:vAlign w:val="center"/>
          </w:tcPr>
          <w:p w14:paraId="00BDB789" w14:textId="77777777" w:rsidR="00E3267B" w:rsidRPr="008C2D50" w:rsidRDefault="00E3267B" w:rsidP="00E3267B">
            <w:pPr>
              <w:jc w:val="center"/>
              <w:rPr>
                <w:sz w:val="18"/>
                <w:szCs w:val="18"/>
              </w:rPr>
            </w:pPr>
            <w:r w:rsidRPr="008C2D50">
              <w:rPr>
                <w:sz w:val="18"/>
                <w:szCs w:val="18"/>
              </w:rPr>
              <w:t>V</w:t>
            </w:r>
          </w:p>
        </w:tc>
        <w:tc>
          <w:tcPr>
            <w:tcW w:w="3232" w:type="dxa"/>
            <w:vAlign w:val="center"/>
          </w:tcPr>
          <w:p w14:paraId="0936A098" w14:textId="77777777" w:rsidR="00E3267B" w:rsidRPr="008C2D50" w:rsidRDefault="00E3267B" w:rsidP="00E3267B">
            <w:pPr>
              <w:jc w:val="center"/>
              <w:rPr>
                <w:sz w:val="18"/>
                <w:szCs w:val="18"/>
              </w:rPr>
            </w:pPr>
            <w:r w:rsidRPr="008C2D50">
              <w:rPr>
                <w:sz w:val="18"/>
                <w:szCs w:val="18"/>
              </w:rPr>
              <w:t>Zakres napięcia pracy MPPT</w:t>
            </w:r>
          </w:p>
        </w:tc>
        <w:tc>
          <w:tcPr>
            <w:tcW w:w="1517" w:type="dxa"/>
            <w:vAlign w:val="center"/>
          </w:tcPr>
          <w:p w14:paraId="0FBBA5F0" w14:textId="76B4EF6B" w:rsidR="00E3267B" w:rsidRPr="008C2D50" w:rsidRDefault="00E3267B" w:rsidP="00E3267B">
            <w:pPr>
              <w:jc w:val="center"/>
              <w:rPr>
                <w:sz w:val="18"/>
                <w:szCs w:val="18"/>
              </w:rPr>
            </w:pPr>
            <w:r>
              <w:rPr>
                <w:sz w:val="18"/>
                <w:szCs w:val="18"/>
              </w:rPr>
              <w:t>500,0 - 850,0</w:t>
            </w:r>
          </w:p>
        </w:tc>
        <w:tc>
          <w:tcPr>
            <w:tcW w:w="1732" w:type="dxa"/>
            <w:vAlign w:val="center"/>
          </w:tcPr>
          <w:p w14:paraId="2CD9A871" w14:textId="77777777" w:rsidR="00E3267B" w:rsidRPr="008C2D50" w:rsidRDefault="00E3267B" w:rsidP="00E3267B">
            <w:pPr>
              <w:jc w:val="center"/>
              <w:rPr>
                <w:sz w:val="18"/>
                <w:szCs w:val="18"/>
              </w:rPr>
            </w:pPr>
            <w:r w:rsidRPr="008C2D50">
              <w:rPr>
                <w:sz w:val="18"/>
                <w:szCs w:val="18"/>
              </w:rPr>
              <w:t>Od nie mniej niż 140 do nie mniej niż 1000</w:t>
            </w:r>
          </w:p>
        </w:tc>
      </w:tr>
      <w:tr w:rsidR="00E3267B" w:rsidRPr="008C2D50" w14:paraId="32EA288F" w14:textId="77777777" w:rsidTr="008613D8">
        <w:trPr>
          <w:jc w:val="center"/>
        </w:trPr>
        <w:tc>
          <w:tcPr>
            <w:tcW w:w="826" w:type="dxa"/>
            <w:vAlign w:val="center"/>
          </w:tcPr>
          <w:p w14:paraId="1C57CDB6" w14:textId="77777777" w:rsidR="00E3267B" w:rsidRPr="008C2D50" w:rsidRDefault="00E3267B" w:rsidP="00E3267B">
            <w:pPr>
              <w:jc w:val="center"/>
              <w:rPr>
                <w:sz w:val="18"/>
                <w:szCs w:val="18"/>
              </w:rPr>
            </w:pPr>
            <w:r w:rsidRPr="008C2D50">
              <w:rPr>
                <w:i/>
                <w:sz w:val="18"/>
                <w:szCs w:val="18"/>
              </w:rPr>
              <w:t>U</w:t>
            </w:r>
            <w:r w:rsidRPr="008C2D50">
              <w:rPr>
                <w:i/>
                <w:sz w:val="18"/>
                <w:szCs w:val="18"/>
                <w:vertAlign w:val="subscript"/>
              </w:rPr>
              <w:t>START</w:t>
            </w:r>
          </w:p>
        </w:tc>
        <w:tc>
          <w:tcPr>
            <w:tcW w:w="519" w:type="dxa"/>
            <w:vAlign w:val="center"/>
          </w:tcPr>
          <w:p w14:paraId="6F7B807D" w14:textId="77777777" w:rsidR="00E3267B" w:rsidRPr="008C2D50" w:rsidRDefault="00E3267B" w:rsidP="00E3267B">
            <w:pPr>
              <w:jc w:val="center"/>
              <w:rPr>
                <w:sz w:val="18"/>
                <w:szCs w:val="18"/>
              </w:rPr>
            </w:pPr>
            <w:r w:rsidRPr="008C2D50">
              <w:rPr>
                <w:sz w:val="18"/>
                <w:szCs w:val="18"/>
              </w:rPr>
              <w:t>V</w:t>
            </w:r>
          </w:p>
        </w:tc>
        <w:tc>
          <w:tcPr>
            <w:tcW w:w="3232" w:type="dxa"/>
            <w:vAlign w:val="center"/>
          </w:tcPr>
          <w:p w14:paraId="6FFD3AE6" w14:textId="77777777" w:rsidR="00E3267B" w:rsidRPr="008C2D50" w:rsidRDefault="00E3267B" w:rsidP="00E3267B">
            <w:pPr>
              <w:jc w:val="center"/>
              <w:rPr>
                <w:sz w:val="18"/>
                <w:szCs w:val="18"/>
              </w:rPr>
            </w:pPr>
            <w:r w:rsidRPr="008C2D50">
              <w:rPr>
                <w:sz w:val="18"/>
                <w:szCs w:val="18"/>
              </w:rPr>
              <w:t>Napięcie startu</w:t>
            </w:r>
          </w:p>
        </w:tc>
        <w:tc>
          <w:tcPr>
            <w:tcW w:w="1517" w:type="dxa"/>
            <w:vAlign w:val="center"/>
          </w:tcPr>
          <w:p w14:paraId="60C978F9" w14:textId="5C0D46E3" w:rsidR="00E3267B" w:rsidRPr="008C2D50" w:rsidRDefault="00E3267B" w:rsidP="00E3267B">
            <w:pPr>
              <w:jc w:val="center"/>
              <w:rPr>
                <w:sz w:val="18"/>
                <w:szCs w:val="18"/>
              </w:rPr>
            </w:pPr>
            <w:r>
              <w:rPr>
                <w:sz w:val="18"/>
                <w:szCs w:val="20"/>
              </w:rPr>
              <w:t>200,0</w:t>
            </w:r>
          </w:p>
        </w:tc>
        <w:tc>
          <w:tcPr>
            <w:tcW w:w="1732" w:type="dxa"/>
            <w:vAlign w:val="center"/>
          </w:tcPr>
          <w:p w14:paraId="2C32C632" w14:textId="77777777" w:rsidR="00E3267B" w:rsidRPr="008C2D50" w:rsidRDefault="00E3267B" w:rsidP="00E3267B">
            <w:pPr>
              <w:jc w:val="center"/>
              <w:rPr>
                <w:sz w:val="18"/>
                <w:szCs w:val="18"/>
              </w:rPr>
            </w:pPr>
            <w:r w:rsidRPr="008C2D50">
              <w:rPr>
                <w:sz w:val="18"/>
                <w:szCs w:val="20"/>
              </w:rPr>
              <w:t>Nie więcej niż 200</w:t>
            </w:r>
          </w:p>
        </w:tc>
      </w:tr>
      <w:tr w:rsidR="00E3267B" w:rsidRPr="008C2D50" w14:paraId="353EB1A4" w14:textId="77777777" w:rsidTr="008613D8">
        <w:trPr>
          <w:jc w:val="center"/>
        </w:trPr>
        <w:tc>
          <w:tcPr>
            <w:tcW w:w="826" w:type="dxa"/>
            <w:vAlign w:val="center"/>
          </w:tcPr>
          <w:p w14:paraId="5C22B8DC" w14:textId="77777777" w:rsidR="00E3267B" w:rsidRPr="008C2D50" w:rsidRDefault="00E3267B" w:rsidP="00E3267B">
            <w:pPr>
              <w:jc w:val="center"/>
              <w:rPr>
                <w:i/>
                <w:sz w:val="18"/>
                <w:szCs w:val="18"/>
              </w:rPr>
            </w:pPr>
            <w:r w:rsidRPr="008C2D50">
              <w:rPr>
                <w:i/>
                <w:sz w:val="18"/>
                <w:szCs w:val="18"/>
              </w:rPr>
              <w:t>I</w:t>
            </w:r>
            <w:r w:rsidRPr="008C2D50">
              <w:rPr>
                <w:i/>
                <w:sz w:val="18"/>
                <w:szCs w:val="18"/>
                <w:vertAlign w:val="subscript"/>
              </w:rPr>
              <w:t>MPPmax</w:t>
            </w:r>
          </w:p>
        </w:tc>
        <w:tc>
          <w:tcPr>
            <w:tcW w:w="519" w:type="dxa"/>
            <w:vAlign w:val="center"/>
          </w:tcPr>
          <w:p w14:paraId="3B1AB1A1" w14:textId="77777777" w:rsidR="00E3267B" w:rsidRPr="008C2D50" w:rsidRDefault="00E3267B" w:rsidP="00E3267B">
            <w:pPr>
              <w:jc w:val="center"/>
              <w:rPr>
                <w:sz w:val="18"/>
                <w:szCs w:val="18"/>
              </w:rPr>
            </w:pPr>
            <w:r w:rsidRPr="008C2D50">
              <w:rPr>
                <w:sz w:val="18"/>
                <w:szCs w:val="18"/>
              </w:rPr>
              <w:t>A</w:t>
            </w:r>
          </w:p>
        </w:tc>
        <w:tc>
          <w:tcPr>
            <w:tcW w:w="3232" w:type="dxa"/>
            <w:vAlign w:val="center"/>
          </w:tcPr>
          <w:p w14:paraId="0A1D41F0" w14:textId="77777777" w:rsidR="00E3267B" w:rsidRPr="008C2D50" w:rsidRDefault="00E3267B" w:rsidP="00E3267B">
            <w:pPr>
              <w:jc w:val="center"/>
              <w:rPr>
                <w:sz w:val="18"/>
                <w:szCs w:val="18"/>
              </w:rPr>
            </w:pPr>
            <w:r w:rsidRPr="008C2D50">
              <w:rPr>
                <w:sz w:val="18"/>
                <w:szCs w:val="18"/>
              </w:rPr>
              <w:t>Maksymalny prąd znamionowy</w:t>
            </w:r>
          </w:p>
        </w:tc>
        <w:tc>
          <w:tcPr>
            <w:tcW w:w="1517" w:type="dxa"/>
            <w:vAlign w:val="center"/>
          </w:tcPr>
          <w:p w14:paraId="1F773C80" w14:textId="41A80A68" w:rsidR="00E3267B" w:rsidRPr="008C2D50" w:rsidRDefault="00E3267B" w:rsidP="00E3267B">
            <w:pPr>
              <w:jc w:val="center"/>
              <w:rPr>
                <w:sz w:val="18"/>
                <w:szCs w:val="18"/>
              </w:rPr>
            </w:pPr>
            <w:r>
              <w:rPr>
                <w:sz w:val="18"/>
                <w:szCs w:val="18"/>
              </w:rPr>
              <w:t>40,0</w:t>
            </w:r>
          </w:p>
        </w:tc>
        <w:tc>
          <w:tcPr>
            <w:tcW w:w="1732" w:type="dxa"/>
            <w:vAlign w:val="center"/>
          </w:tcPr>
          <w:p w14:paraId="3C58C9B3" w14:textId="77777777" w:rsidR="00E3267B" w:rsidRPr="008C2D50" w:rsidRDefault="00E3267B" w:rsidP="00E3267B">
            <w:pPr>
              <w:jc w:val="center"/>
              <w:rPr>
                <w:sz w:val="18"/>
                <w:szCs w:val="18"/>
              </w:rPr>
            </w:pPr>
            <w:r w:rsidRPr="008C2D50">
              <w:rPr>
                <w:sz w:val="18"/>
                <w:szCs w:val="18"/>
              </w:rPr>
              <w:t>Nie mniej niż prąd proj. modułów PV</w:t>
            </w:r>
          </w:p>
        </w:tc>
      </w:tr>
      <w:tr w:rsidR="00E3267B" w:rsidRPr="008C2D50" w14:paraId="2E8E8677" w14:textId="77777777" w:rsidTr="008613D8">
        <w:trPr>
          <w:trHeight w:val="201"/>
          <w:jc w:val="center"/>
        </w:trPr>
        <w:tc>
          <w:tcPr>
            <w:tcW w:w="826" w:type="dxa"/>
            <w:vAlign w:val="center"/>
          </w:tcPr>
          <w:p w14:paraId="4131C3B5" w14:textId="77777777" w:rsidR="00E3267B" w:rsidRPr="008C2D50" w:rsidRDefault="00E3267B" w:rsidP="00E3267B">
            <w:pPr>
              <w:jc w:val="center"/>
              <w:rPr>
                <w:sz w:val="18"/>
                <w:szCs w:val="18"/>
              </w:rPr>
            </w:pPr>
            <w:r w:rsidRPr="008C2D50">
              <w:rPr>
                <w:i/>
                <w:sz w:val="18"/>
                <w:szCs w:val="18"/>
              </w:rPr>
              <w:t>I</w:t>
            </w:r>
            <w:r w:rsidRPr="008C2D50">
              <w:rPr>
                <w:i/>
                <w:sz w:val="18"/>
                <w:szCs w:val="18"/>
                <w:vertAlign w:val="subscript"/>
              </w:rPr>
              <w:t>SCmax</w:t>
            </w:r>
          </w:p>
        </w:tc>
        <w:tc>
          <w:tcPr>
            <w:tcW w:w="519" w:type="dxa"/>
            <w:vAlign w:val="center"/>
          </w:tcPr>
          <w:p w14:paraId="2D2DDC82" w14:textId="77777777" w:rsidR="00E3267B" w:rsidRPr="008C2D50" w:rsidRDefault="00E3267B" w:rsidP="00E3267B">
            <w:pPr>
              <w:jc w:val="center"/>
              <w:rPr>
                <w:sz w:val="18"/>
                <w:szCs w:val="18"/>
              </w:rPr>
            </w:pPr>
            <w:r w:rsidRPr="008C2D50">
              <w:rPr>
                <w:sz w:val="18"/>
                <w:szCs w:val="18"/>
              </w:rPr>
              <w:t>A</w:t>
            </w:r>
          </w:p>
        </w:tc>
        <w:tc>
          <w:tcPr>
            <w:tcW w:w="3232" w:type="dxa"/>
            <w:vAlign w:val="center"/>
          </w:tcPr>
          <w:p w14:paraId="53713454" w14:textId="77777777" w:rsidR="00E3267B" w:rsidRPr="008C2D50" w:rsidRDefault="00E3267B" w:rsidP="00E3267B">
            <w:pPr>
              <w:jc w:val="center"/>
              <w:rPr>
                <w:sz w:val="18"/>
                <w:szCs w:val="18"/>
              </w:rPr>
            </w:pPr>
            <w:r w:rsidRPr="008C2D50">
              <w:rPr>
                <w:sz w:val="18"/>
                <w:szCs w:val="18"/>
              </w:rPr>
              <w:t>Maksymalny prąd obwodu zwartego</w:t>
            </w:r>
          </w:p>
        </w:tc>
        <w:tc>
          <w:tcPr>
            <w:tcW w:w="1517" w:type="dxa"/>
            <w:vAlign w:val="center"/>
          </w:tcPr>
          <w:p w14:paraId="38F150D5" w14:textId="3FFFAA07" w:rsidR="00E3267B" w:rsidRPr="008C2D50" w:rsidRDefault="00E3267B" w:rsidP="00E3267B">
            <w:pPr>
              <w:jc w:val="center"/>
              <w:rPr>
                <w:sz w:val="18"/>
                <w:szCs w:val="18"/>
              </w:rPr>
            </w:pPr>
            <w:r>
              <w:rPr>
                <w:sz w:val="18"/>
                <w:szCs w:val="18"/>
              </w:rPr>
              <w:t>48,0</w:t>
            </w:r>
          </w:p>
        </w:tc>
        <w:tc>
          <w:tcPr>
            <w:tcW w:w="1732" w:type="dxa"/>
            <w:vAlign w:val="center"/>
          </w:tcPr>
          <w:p w14:paraId="1CB6DED0" w14:textId="77777777" w:rsidR="00E3267B" w:rsidRPr="008C2D50" w:rsidRDefault="00E3267B" w:rsidP="00E3267B">
            <w:pPr>
              <w:jc w:val="center"/>
              <w:rPr>
                <w:sz w:val="18"/>
                <w:szCs w:val="18"/>
              </w:rPr>
            </w:pPr>
            <w:r w:rsidRPr="008C2D50">
              <w:rPr>
                <w:sz w:val="18"/>
                <w:szCs w:val="18"/>
              </w:rPr>
              <w:t>Nie mniej niż prąd proj. modułów PV</w:t>
            </w:r>
          </w:p>
        </w:tc>
      </w:tr>
      <w:tr w:rsidR="00E3267B" w:rsidRPr="008C2D50" w14:paraId="3C9828E6" w14:textId="77777777" w:rsidTr="008613D8">
        <w:trPr>
          <w:trHeight w:val="239"/>
          <w:jc w:val="center"/>
        </w:trPr>
        <w:tc>
          <w:tcPr>
            <w:tcW w:w="826" w:type="dxa"/>
            <w:vAlign w:val="center"/>
          </w:tcPr>
          <w:p w14:paraId="2CC93FD9" w14:textId="77777777" w:rsidR="00E3267B" w:rsidRPr="008C2D50" w:rsidRDefault="00E3267B" w:rsidP="00E3267B">
            <w:pPr>
              <w:jc w:val="center"/>
              <w:rPr>
                <w:sz w:val="18"/>
                <w:szCs w:val="18"/>
              </w:rPr>
            </w:pPr>
            <w:r w:rsidRPr="008C2D50">
              <w:rPr>
                <w:sz w:val="18"/>
                <w:szCs w:val="18"/>
              </w:rPr>
              <w:t>MPPT</w:t>
            </w:r>
          </w:p>
        </w:tc>
        <w:tc>
          <w:tcPr>
            <w:tcW w:w="519" w:type="dxa"/>
            <w:vAlign w:val="center"/>
          </w:tcPr>
          <w:p w14:paraId="3FA33FA6" w14:textId="77777777" w:rsidR="00E3267B" w:rsidRPr="008C2D50" w:rsidRDefault="00E3267B" w:rsidP="00E3267B">
            <w:pPr>
              <w:jc w:val="center"/>
              <w:rPr>
                <w:sz w:val="18"/>
                <w:szCs w:val="18"/>
              </w:rPr>
            </w:pPr>
            <w:r w:rsidRPr="008C2D50">
              <w:rPr>
                <w:sz w:val="18"/>
                <w:szCs w:val="18"/>
              </w:rPr>
              <w:t>Szt.</w:t>
            </w:r>
          </w:p>
        </w:tc>
        <w:tc>
          <w:tcPr>
            <w:tcW w:w="3232" w:type="dxa"/>
            <w:vAlign w:val="center"/>
          </w:tcPr>
          <w:p w14:paraId="74CD98A5" w14:textId="77777777" w:rsidR="00E3267B" w:rsidRPr="008C2D50" w:rsidRDefault="00E3267B" w:rsidP="00E3267B">
            <w:pPr>
              <w:jc w:val="center"/>
              <w:rPr>
                <w:sz w:val="18"/>
                <w:szCs w:val="18"/>
              </w:rPr>
            </w:pPr>
            <w:r w:rsidRPr="008C2D50">
              <w:rPr>
                <w:sz w:val="18"/>
                <w:szCs w:val="18"/>
              </w:rPr>
              <w:t>Liczba śledzących maksymalny punkt pracy</w:t>
            </w:r>
          </w:p>
        </w:tc>
        <w:tc>
          <w:tcPr>
            <w:tcW w:w="1517" w:type="dxa"/>
            <w:vAlign w:val="center"/>
          </w:tcPr>
          <w:p w14:paraId="0E65EDE0" w14:textId="559328E2" w:rsidR="00E3267B" w:rsidRPr="008C2D50" w:rsidRDefault="00E3267B" w:rsidP="00E3267B">
            <w:pPr>
              <w:jc w:val="center"/>
              <w:rPr>
                <w:sz w:val="18"/>
                <w:szCs w:val="18"/>
              </w:rPr>
            </w:pPr>
            <w:r>
              <w:rPr>
                <w:sz w:val="18"/>
                <w:szCs w:val="18"/>
              </w:rPr>
              <w:t>3</w:t>
            </w:r>
          </w:p>
        </w:tc>
        <w:tc>
          <w:tcPr>
            <w:tcW w:w="1732" w:type="dxa"/>
            <w:vAlign w:val="center"/>
          </w:tcPr>
          <w:p w14:paraId="77636EA2" w14:textId="77777777" w:rsidR="00E3267B" w:rsidRPr="008C2D50" w:rsidRDefault="00E3267B" w:rsidP="00E3267B">
            <w:pPr>
              <w:jc w:val="center"/>
              <w:rPr>
                <w:sz w:val="18"/>
                <w:szCs w:val="18"/>
              </w:rPr>
            </w:pPr>
            <w:r w:rsidRPr="008C2D50">
              <w:rPr>
                <w:sz w:val="18"/>
                <w:szCs w:val="20"/>
              </w:rPr>
              <w:t>+ Brak ograniczeń</w:t>
            </w:r>
          </w:p>
        </w:tc>
      </w:tr>
      <w:tr w:rsidR="00FA0AF9" w:rsidRPr="008C2D50" w14:paraId="54BFEA1C" w14:textId="77777777" w:rsidTr="008613D8">
        <w:trPr>
          <w:jc w:val="center"/>
        </w:trPr>
        <w:tc>
          <w:tcPr>
            <w:tcW w:w="6094" w:type="dxa"/>
            <w:gridSpan w:val="4"/>
            <w:vAlign w:val="center"/>
          </w:tcPr>
          <w:p w14:paraId="3465D6B3" w14:textId="77777777" w:rsidR="00FA0AF9" w:rsidRPr="008C2D50" w:rsidRDefault="00FA0AF9" w:rsidP="008613D8">
            <w:pPr>
              <w:jc w:val="center"/>
              <w:rPr>
                <w:b/>
                <w:sz w:val="18"/>
                <w:szCs w:val="18"/>
              </w:rPr>
            </w:pPr>
            <w:r w:rsidRPr="008C2D50">
              <w:rPr>
                <w:b/>
                <w:sz w:val="18"/>
                <w:szCs w:val="18"/>
              </w:rPr>
              <w:t>Parametry dotyczące strony wyjściowej AC</w:t>
            </w:r>
          </w:p>
        </w:tc>
        <w:tc>
          <w:tcPr>
            <w:tcW w:w="1732" w:type="dxa"/>
            <w:vAlign w:val="center"/>
          </w:tcPr>
          <w:p w14:paraId="41EA4E05" w14:textId="77777777" w:rsidR="00FA0AF9" w:rsidRPr="008C2D50" w:rsidRDefault="00FA0AF9" w:rsidP="008613D8">
            <w:pPr>
              <w:jc w:val="center"/>
              <w:rPr>
                <w:b/>
                <w:sz w:val="18"/>
                <w:szCs w:val="18"/>
              </w:rPr>
            </w:pPr>
          </w:p>
        </w:tc>
      </w:tr>
      <w:tr w:rsidR="00E3267B" w:rsidRPr="008C2D50" w14:paraId="121BB1E1" w14:textId="77777777" w:rsidTr="008613D8">
        <w:trPr>
          <w:jc w:val="center"/>
        </w:trPr>
        <w:tc>
          <w:tcPr>
            <w:tcW w:w="826" w:type="dxa"/>
            <w:vAlign w:val="center"/>
          </w:tcPr>
          <w:p w14:paraId="61851B45" w14:textId="77777777" w:rsidR="00E3267B" w:rsidRPr="008C2D50" w:rsidRDefault="00E3267B" w:rsidP="00E3267B">
            <w:pPr>
              <w:jc w:val="center"/>
              <w:rPr>
                <w:i/>
                <w:sz w:val="18"/>
                <w:szCs w:val="18"/>
              </w:rPr>
            </w:pPr>
            <w:r w:rsidRPr="008C2D50">
              <w:rPr>
                <w:i/>
                <w:sz w:val="18"/>
                <w:szCs w:val="18"/>
              </w:rPr>
              <w:t>P</w:t>
            </w:r>
            <w:r w:rsidRPr="008C2D50">
              <w:rPr>
                <w:i/>
                <w:sz w:val="18"/>
                <w:szCs w:val="18"/>
                <w:vertAlign w:val="subscript"/>
              </w:rPr>
              <w:t>N</w:t>
            </w:r>
          </w:p>
        </w:tc>
        <w:tc>
          <w:tcPr>
            <w:tcW w:w="519" w:type="dxa"/>
            <w:vAlign w:val="center"/>
          </w:tcPr>
          <w:p w14:paraId="4A7423DF" w14:textId="77777777" w:rsidR="00E3267B" w:rsidRPr="008C2D50" w:rsidRDefault="00E3267B" w:rsidP="00E3267B">
            <w:pPr>
              <w:jc w:val="center"/>
              <w:rPr>
                <w:sz w:val="18"/>
                <w:szCs w:val="18"/>
              </w:rPr>
            </w:pPr>
            <w:r w:rsidRPr="008C2D50">
              <w:rPr>
                <w:sz w:val="18"/>
                <w:szCs w:val="18"/>
              </w:rPr>
              <w:t>kW</w:t>
            </w:r>
          </w:p>
        </w:tc>
        <w:tc>
          <w:tcPr>
            <w:tcW w:w="3232" w:type="dxa"/>
            <w:vAlign w:val="center"/>
          </w:tcPr>
          <w:p w14:paraId="6490FAE0" w14:textId="77777777" w:rsidR="00E3267B" w:rsidRPr="008C2D50" w:rsidRDefault="00E3267B" w:rsidP="00E3267B">
            <w:pPr>
              <w:jc w:val="center"/>
              <w:rPr>
                <w:sz w:val="18"/>
                <w:szCs w:val="18"/>
              </w:rPr>
            </w:pPr>
            <w:r w:rsidRPr="008C2D50">
              <w:rPr>
                <w:sz w:val="18"/>
                <w:szCs w:val="18"/>
              </w:rPr>
              <w:t>Znamionowa moc wyjściowa</w:t>
            </w:r>
          </w:p>
        </w:tc>
        <w:tc>
          <w:tcPr>
            <w:tcW w:w="1517" w:type="dxa"/>
            <w:vAlign w:val="center"/>
          </w:tcPr>
          <w:p w14:paraId="28F54D8D" w14:textId="60531386" w:rsidR="00E3267B" w:rsidRPr="008C2D50" w:rsidRDefault="00E3267B" w:rsidP="00E3267B">
            <w:pPr>
              <w:jc w:val="center"/>
              <w:rPr>
                <w:sz w:val="18"/>
                <w:szCs w:val="18"/>
              </w:rPr>
            </w:pPr>
            <w:r>
              <w:rPr>
                <w:sz w:val="18"/>
                <w:szCs w:val="18"/>
              </w:rPr>
              <w:t>50,0</w:t>
            </w:r>
          </w:p>
        </w:tc>
        <w:tc>
          <w:tcPr>
            <w:tcW w:w="1732" w:type="dxa"/>
            <w:vAlign w:val="center"/>
          </w:tcPr>
          <w:p w14:paraId="65ACDC75" w14:textId="77777777" w:rsidR="00E3267B" w:rsidRPr="008C2D50" w:rsidRDefault="00E3267B" w:rsidP="00E3267B">
            <w:pPr>
              <w:jc w:val="center"/>
              <w:rPr>
                <w:sz w:val="18"/>
                <w:szCs w:val="18"/>
              </w:rPr>
            </w:pPr>
            <w:r w:rsidRPr="008C2D50">
              <w:rPr>
                <w:sz w:val="18"/>
                <w:szCs w:val="18"/>
              </w:rPr>
              <w:t>W przedziale 0,8-1,2</w:t>
            </w:r>
          </w:p>
          <w:p w14:paraId="33926439" w14:textId="77777777" w:rsidR="00E3267B" w:rsidRPr="008C2D50" w:rsidRDefault="00E3267B" w:rsidP="00E3267B">
            <w:pPr>
              <w:jc w:val="center"/>
              <w:rPr>
                <w:sz w:val="18"/>
                <w:szCs w:val="18"/>
              </w:rPr>
            </w:pPr>
            <w:r w:rsidRPr="008C2D50">
              <w:rPr>
                <w:sz w:val="18"/>
                <w:szCs w:val="18"/>
              </w:rPr>
              <w:t>Mocy Proj. PV</w:t>
            </w:r>
          </w:p>
        </w:tc>
      </w:tr>
      <w:tr w:rsidR="00E3267B" w:rsidRPr="008C2D50" w14:paraId="1CFF002C" w14:textId="77777777" w:rsidTr="008613D8">
        <w:trPr>
          <w:jc w:val="center"/>
        </w:trPr>
        <w:tc>
          <w:tcPr>
            <w:tcW w:w="826" w:type="dxa"/>
            <w:vAlign w:val="center"/>
          </w:tcPr>
          <w:p w14:paraId="4B83D00A" w14:textId="77777777" w:rsidR="00E3267B" w:rsidRPr="008C2D50" w:rsidRDefault="00E3267B" w:rsidP="00E3267B">
            <w:pPr>
              <w:jc w:val="center"/>
              <w:rPr>
                <w:i/>
                <w:sz w:val="18"/>
                <w:szCs w:val="18"/>
              </w:rPr>
            </w:pPr>
            <w:r w:rsidRPr="008C2D50">
              <w:rPr>
                <w:i/>
                <w:sz w:val="18"/>
                <w:szCs w:val="18"/>
              </w:rPr>
              <w:t>S</w:t>
            </w:r>
          </w:p>
        </w:tc>
        <w:tc>
          <w:tcPr>
            <w:tcW w:w="519" w:type="dxa"/>
            <w:vAlign w:val="center"/>
          </w:tcPr>
          <w:p w14:paraId="1AD0FE87" w14:textId="77777777" w:rsidR="00E3267B" w:rsidRPr="008C2D50" w:rsidRDefault="00E3267B" w:rsidP="00E3267B">
            <w:pPr>
              <w:jc w:val="center"/>
              <w:rPr>
                <w:sz w:val="18"/>
                <w:szCs w:val="18"/>
              </w:rPr>
            </w:pPr>
            <w:r w:rsidRPr="008C2D50">
              <w:rPr>
                <w:sz w:val="18"/>
                <w:szCs w:val="18"/>
              </w:rPr>
              <w:t>kVA</w:t>
            </w:r>
          </w:p>
        </w:tc>
        <w:tc>
          <w:tcPr>
            <w:tcW w:w="3232" w:type="dxa"/>
            <w:vAlign w:val="center"/>
          </w:tcPr>
          <w:p w14:paraId="5EC15449" w14:textId="77777777" w:rsidR="00E3267B" w:rsidRPr="008C2D50" w:rsidRDefault="00E3267B" w:rsidP="00E3267B">
            <w:pPr>
              <w:jc w:val="center"/>
              <w:rPr>
                <w:sz w:val="18"/>
                <w:szCs w:val="18"/>
              </w:rPr>
            </w:pPr>
            <w:r w:rsidRPr="008C2D50">
              <w:rPr>
                <w:sz w:val="18"/>
                <w:szCs w:val="18"/>
              </w:rPr>
              <w:t>Maksymalna moc wyjściowa</w:t>
            </w:r>
          </w:p>
        </w:tc>
        <w:tc>
          <w:tcPr>
            <w:tcW w:w="1517" w:type="dxa"/>
            <w:vAlign w:val="center"/>
          </w:tcPr>
          <w:p w14:paraId="39CB6D28" w14:textId="01B6D264" w:rsidR="00E3267B" w:rsidRPr="008C2D50" w:rsidRDefault="00E3267B" w:rsidP="00E3267B">
            <w:pPr>
              <w:jc w:val="center"/>
              <w:rPr>
                <w:sz w:val="18"/>
                <w:szCs w:val="18"/>
              </w:rPr>
            </w:pPr>
            <w:r>
              <w:rPr>
                <w:sz w:val="18"/>
                <w:szCs w:val="18"/>
              </w:rPr>
              <w:t>55,0</w:t>
            </w:r>
          </w:p>
        </w:tc>
        <w:tc>
          <w:tcPr>
            <w:tcW w:w="1732" w:type="dxa"/>
            <w:vAlign w:val="center"/>
          </w:tcPr>
          <w:p w14:paraId="4C275BF1" w14:textId="77777777" w:rsidR="00E3267B" w:rsidRPr="008C2D50" w:rsidRDefault="00E3267B" w:rsidP="00E3267B">
            <w:pPr>
              <w:jc w:val="center"/>
              <w:rPr>
                <w:sz w:val="18"/>
                <w:szCs w:val="18"/>
              </w:rPr>
            </w:pPr>
            <w:r w:rsidRPr="008C2D50">
              <w:rPr>
                <w:sz w:val="18"/>
                <w:szCs w:val="20"/>
              </w:rPr>
              <w:t>+ Brak ograniczeń</w:t>
            </w:r>
          </w:p>
        </w:tc>
      </w:tr>
      <w:tr w:rsidR="00E3267B" w:rsidRPr="008C2D50" w14:paraId="56BE3B99" w14:textId="77777777" w:rsidTr="008613D8">
        <w:trPr>
          <w:jc w:val="center"/>
        </w:trPr>
        <w:tc>
          <w:tcPr>
            <w:tcW w:w="826" w:type="dxa"/>
            <w:vAlign w:val="center"/>
          </w:tcPr>
          <w:p w14:paraId="7DB666BB" w14:textId="77777777" w:rsidR="00E3267B" w:rsidRPr="008C2D50" w:rsidRDefault="00E3267B" w:rsidP="00E3267B">
            <w:pPr>
              <w:jc w:val="center"/>
              <w:rPr>
                <w:sz w:val="18"/>
                <w:szCs w:val="18"/>
              </w:rPr>
            </w:pPr>
            <w:r w:rsidRPr="008C2D50">
              <w:rPr>
                <w:i/>
                <w:sz w:val="18"/>
                <w:szCs w:val="18"/>
              </w:rPr>
              <w:t>I</w:t>
            </w:r>
            <w:r w:rsidRPr="008C2D50">
              <w:rPr>
                <w:i/>
                <w:sz w:val="18"/>
                <w:szCs w:val="18"/>
                <w:vertAlign w:val="subscript"/>
              </w:rPr>
              <w:t>max</w:t>
            </w:r>
          </w:p>
        </w:tc>
        <w:tc>
          <w:tcPr>
            <w:tcW w:w="519" w:type="dxa"/>
            <w:vAlign w:val="center"/>
          </w:tcPr>
          <w:p w14:paraId="59901077" w14:textId="77777777" w:rsidR="00E3267B" w:rsidRPr="008C2D50" w:rsidRDefault="00E3267B" w:rsidP="00E3267B">
            <w:pPr>
              <w:jc w:val="center"/>
              <w:rPr>
                <w:sz w:val="18"/>
                <w:szCs w:val="18"/>
              </w:rPr>
            </w:pPr>
            <w:r w:rsidRPr="008C2D50">
              <w:rPr>
                <w:sz w:val="18"/>
                <w:szCs w:val="18"/>
              </w:rPr>
              <w:t>A</w:t>
            </w:r>
          </w:p>
        </w:tc>
        <w:tc>
          <w:tcPr>
            <w:tcW w:w="3232" w:type="dxa"/>
            <w:vAlign w:val="center"/>
          </w:tcPr>
          <w:p w14:paraId="06D47AE1" w14:textId="77777777" w:rsidR="00E3267B" w:rsidRPr="008C2D50" w:rsidRDefault="00E3267B" w:rsidP="00E3267B">
            <w:pPr>
              <w:jc w:val="center"/>
              <w:rPr>
                <w:sz w:val="18"/>
                <w:szCs w:val="18"/>
              </w:rPr>
            </w:pPr>
            <w:r w:rsidRPr="008C2D50">
              <w:rPr>
                <w:sz w:val="18"/>
                <w:szCs w:val="18"/>
              </w:rPr>
              <w:t>Maksymalny prąd wyjściowy</w:t>
            </w:r>
          </w:p>
        </w:tc>
        <w:tc>
          <w:tcPr>
            <w:tcW w:w="1517" w:type="dxa"/>
            <w:vAlign w:val="center"/>
          </w:tcPr>
          <w:p w14:paraId="207AAE75" w14:textId="0D2E4384" w:rsidR="00E3267B" w:rsidRPr="008C2D50" w:rsidRDefault="00E3267B" w:rsidP="00E3267B">
            <w:pPr>
              <w:jc w:val="center"/>
              <w:rPr>
                <w:sz w:val="18"/>
                <w:szCs w:val="18"/>
              </w:rPr>
            </w:pPr>
            <w:r>
              <w:rPr>
                <w:sz w:val="18"/>
                <w:szCs w:val="18"/>
              </w:rPr>
              <w:t>80,0</w:t>
            </w:r>
          </w:p>
        </w:tc>
        <w:tc>
          <w:tcPr>
            <w:tcW w:w="1732" w:type="dxa"/>
            <w:vAlign w:val="center"/>
          </w:tcPr>
          <w:p w14:paraId="1D837222" w14:textId="77777777" w:rsidR="00E3267B" w:rsidRPr="008C2D50" w:rsidRDefault="00E3267B" w:rsidP="00E3267B">
            <w:pPr>
              <w:jc w:val="center"/>
              <w:rPr>
                <w:sz w:val="18"/>
                <w:szCs w:val="18"/>
              </w:rPr>
            </w:pPr>
            <w:r w:rsidRPr="008C2D50">
              <w:rPr>
                <w:sz w:val="18"/>
                <w:szCs w:val="20"/>
              </w:rPr>
              <w:t>+/- Brak ograniczeń</w:t>
            </w:r>
          </w:p>
        </w:tc>
      </w:tr>
      <w:tr w:rsidR="00FA0AF9" w:rsidRPr="008C2D50" w14:paraId="6DA2085A" w14:textId="77777777" w:rsidTr="008613D8">
        <w:trPr>
          <w:trHeight w:val="306"/>
          <w:jc w:val="center"/>
        </w:trPr>
        <w:tc>
          <w:tcPr>
            <w:tcW w:w="6094" w:type="dxa"/>
            <w:gridSpan w:val="4"/>
            <w:vAlign w:val="center"/>
          </w:tcPr>
          <w:p w14:paraId="5B012DBA" w14:textId="77777777" w:rsidR="00FA0AF9" w:rsidRPr="008C2D50" w:rsidRDefault="00FA0AF9" w:rsidP="008613D8">
            <w:pPr>
              <w:jc w:val="center"/>
              <w:rPr>
                <w:b/>
                <w:sz w:val="18"/>
                <w:szCs w:val="18"/>
              </w:rPr>
            </w:pPr>
            <w:r w:rsidRPr="008C2D50">
              <w:rPr>
                <w:b/>
                <w:sz w:val="18"/>
                <w:szCs w:val="18"/>
              </w:rPr>
              <w:t>Parametry konwersji</w:t>
            </w:r>
          </w:p>
        </w:tc>
        <w:tc>
          <w:tcPr>
            <w:tcW w:w="1732" w:type="dxa"/>
            <w:vAlign w:val="center"/>
          </w:tcPr>
          <w:p w14:paraId="57442DE8" w14:textId="77777777" w:rsidR="00FA0AF9" w:rsidRPr="008C2D50" w:rsidRDefault="00FA0AF9" w:rsidP="008613D8">
            <w:pPr>
              <w:jc w:val="center"/>
              <w:rPr>
                <w:b/>
                <w:sz w:val="18"/>
                <w:szCs w:val="18"/>
              </w:rPr>
            </w:pPr>
          </w:p>
        </w:tc>
      </w:tr>
      <w:tr w:rsidR="00E3267B" w:rsidRPr="008C2D50" w14:paraId="28794E01" w14:textId="77777777" w:rsidTr="008613D8">
        <w:trPr>
          <w:jc w:val="center"/>
        </w:trPr>
        <w:tc>
          <w:tcPr>
            <w:tcW w:w="826" w:type="dxa"/>
            <w:vAlign w:val="center"/>
          </w:tcPr>
          <w:p w14:paraId="7C27542F" w14:textId="77777777" w:rsidR="00E3267B" w:rsidRPr="008C2D50" w:rsidRDefault="00E3267B" w:rsidP="00E3267B">
            <w:pPr>
              <w:jc w:val="center"/>
              <w:rPr>
                <w:i/>
                <w:sz w:val="18"/>
                <w:szCs w:val="18"/>
              </w:rPr>
            </w:pPr>
            <w:r w:rsidRPr="008C2D50">
              <w:rPr>
                <w:rFonts w:cs="Times New Roman"/>
                <w:i/>
                <w:sz w:val="18"/>
                <w:szCs w:val="18"/>
              </w:rPr>
              <w:t>η</w:t>
            </w:r>
            <w:r w:rsidRPr="008C2D50">
              <w:rPr>
                <w:i/>
                <w:sz w:val="18"/>
                <w:szCs w:val="18"/>
                <w:vertAlign w:val="subscript"/>
              </w:rPr>
              <w:t>max</w:t>
            </w:r>
          </w:p>
        </w:tc>
        <w:tc>
          <w:tcPr>
            <w:tcW w:w="519" w:type="dxa"/>
            <w:vAlign w:val="center"/>
          </w:tcPr>
          <w:p w14:paraId="0BD59A12" w14:textId="77777777" w:rsidR="00E3267B" w:rsidRPr="008C2D50" w:rsidRDefault="00E3267B" w:rsidP="00E3267B">
            <w:pPr>
              <w:jc w:val="center"/>
              <w:rPr>
                <w:sz w:val="18"/>
                <w:szCs w:val="18"/>
              </w:rPr>
            </w:pPr>
            <w:r w:rsidRPr="008C2D50">
              <w:rPr>
                <w:sz w:val="18"/>
                <w:szCs w:val="18"/>
              </w:rPr>
              <w:t>%</w:t>
            </w:r>
          </w:p>
        </w:tc>
        <w:tc>
          <w:tcPr>
            <w:tcW w:w="3232" w:type="dxa"/>
            <w:vAlign w:val="center"/>
          </w:tcPr>
          <w:p w14:paraId="1C8455EB" w14:textId="77777777" w:rsidR="00E3267B" w:rsidRPr="008C2D50" w:rsidRDefault="00E3267B" w:rsidP="00E3267B">
            <w:pPr>
              <w:jc w:val="center"/>
              <w:rPr>
                <w:sz w:val="18"/>
                <w:szCs w:val="18"/>
              </w:rPr>
            </w:pPr>
            <w:r w:rsidRPr="008C2D50">
              <w:rPr>
                <w:sz w:val="18"/>
                <w:szCs w:val="18"/>
              </w:rPr>
              <w:t>Sprawność maksymalna</w:t>
            </w:r>
          </w:p>
        </w:tc>
        <w:tc>
          <w:tcPr>
            <w:tcW w:w="1517" w:type="dxa"/>
            <w:vAlign w:val="center"/>
          </w:tcPr>
          <w:p w14:paraId="1BE0E6C0" w14:textId="1ED48EEE" w:rsidR="00E3267B" w:rsidRPr="008C2D50" w:rsidRDefault="00E3267B" w:rsidP="00E3267B">
            <w:pPr>
              <w:jc w:val="center"/>
              <w:rPr>
                <w:sz w:val="18"/>
                <w:szCs w:val="18"/>
              </w:rPr>
            </w:pPr>
            <w:r>
              <w:rPr>
                <w:sz w:val="18"/>
                <w:szCs w:val="18"/>
              </w:rPr>
              <w:t>98,80</w:t>
            </w:r>
          </w:p>
        </w:tc>
        <w:tc>
          <w:tcPr>
            <w:tcW w:w="1732" w:type="dxa"/>
            <w:vAlign w:val="center"/>
          </w:tcPr>
          <w:p w14:paraId="1E010714" w14:textId="77777777" w:rsidR="00E3267B" w:rsidRPr="008C2D50" w:rsidRDefault="00E3267B" w:rsidP="00E3267B">
            <w:pPr>
              <w:jc w:val="center"/>
              <w:rPr>
                <w:sz w:val="18"/>
                <w:szCs w:val="18"/>
              </w:rPr>
            </w:pPr>
            <w:r w:rsidRPr="008C2D50">
              <w:rPr>
                <w:sz w:val="18"/>
                <w:szCs w:val="18"/>
              </w:rPr>
              <w:t>Nie mniej niż 98,0</w:t>
            </w:r>
          </w:p>
        </w:tc>
      </w:tr>
      <w:tr w:rsidR="00E3267B" w:rsidRPr="008C2D50" w14:paraId="72215164" w14:textId="77777777" w:rsidTr="008613D8">
        <w:trPr>
          <w:trHeight w:val="333"/>
          <w:jc w:val="center"/>
        </w:trPr>
        <w:tc>
          <w:tcPr>
            <w:tcW w:w="826" w:type="dxa"/>
            <w:vAlign w:val="center"/>
          </w:tcPr>
          <w:p w14:paraId="50B237A2" w14:textId="77777777" w:rsidR="00E3267B" w:rsidRPr="008C2D50" w:rsidRDefault="00E3267B" w:rsidP="00E3267B">
            <w:pPr>
              <w:jc w:val="center"/>
              <w:rPr>
                <w:i/>
                <w:sz w:val="18"/>
                <w:szCs w:val="18"/>
              </w:rPr>
            </w:pPr>
            <w:r w:rsidRPr="008C2D50">
              <w:rPr>
                <w:rFonts w:cs="Times New Roman"/>
                <w:i/>
                <w:sz w:val="18"/>
                <w:szCs w:val="18"/>
              </w:rPr>
              <w:t>η</w:t>
            </w:r>
            <w:r w:rsidRPr="008C2D50">
              <w:rPr>
                <w:i/>
                <w:sz w:val="18"/>
                <w:szCs w:val="18"/>
                <w:vertAlign w:val="subscript"/>
              </w:rPr>
              <w:t>EURO/CEC</w:t>
            </w:r>
          </w:p>
        </w:tc>
        <w:tc>
          <w:tcPr>
            <w:tcW w:w="519" w:type="dxa"/>
            <w:vAlign w:val="center"/>
          </w:tcPr>
          <w:p w14:paraId="600D0F53" w14:textId="77777777" w:rsidR="00E3267B" w:rsidRPr="008C2D50" w:rsidRDefault="00E3267B" w:rsidP="00E3267B">
            <w:pPr>
              <w:jc w:val="center"/>
              <w:rPr>
                <w:sz w:val="18"/>
                <w:szCs w:val="18"/>
              </w:rPr>
            </w:pPr>
            <w:r w:rsidRPr="008C2D50">
              <w:rPr>
                <w:sz w:val="18"/>
                <w:szCs w:val="18"/>
              </w:rPr>
              <w:t>%</w:t>
            </w:r>
          </w:p>
        </w:tc>
        <w:tc>
          <w:tcPr>
            <w:tcW w:w="3232" w:type="dxa"/>
            <w:vAlign w:val="center"/>
          </w:tcPr>
          <w:p w14:paraId="7011DC4F" w14:textId="77777777" w:rsidR="00E3267B" w:rsidRPr="008C2D50" w:rsidRDefault="00E3267B" w:rsidP="00E3267B">
            <w:pPr>
              <w:jc w:val="center"/>
              <w:rPr>
                <w:sz w:val="18"/>
                <w:szCs w:val="18"/>
              </w:rPr>
            </w:pPr>
            <w:r w:rsidRPr="008C2D50">
              <w:rPr>
                <w:sz w:val="18"/>
                <w:szCs w:val="18"/>
              </w:rPr>
              <w:t>Sprawność europejska (tzn. ważona)</w:t>
            </w:r>
          </w:p>
        </w:tc>
        <w:tc>
          <w:tcPr>
            <w:tcW w:w="1517" w:type="dxa"/>
            <w:vAlign w:val="center"/>
          </w:tcPr>
          <w:p w14:paraId="783DB7E2" w14:textId="3ED6BE03" w:rsidR="00E3267B" w:rsidRPr="008C2D50" w:rsidRDefault="00E3267B" w:rsidP="00E3267B">
            <w:pPr>
              <w:jc w:val="center"/>
              <w:rPr>
                <w:sz w:val="18"/>
                <w:szCs w:val="18"/>
              </w:rPr>
            </w:pPr>
            <w:r>
              <w:rPr>
                <w:sz w:val="18"/>
                <w:szCs w:val="18"/>
              </w:rPr>
              <w:t>98,45</w:t>
            </w:r>
          </w:p>
        </w:tc>
        <w:tc>
          <w:tcPr>
            <w:tcW w:w="1732" w:type="dxa"/>
            <w:vAlign w:val="center"/>
          </w:tcPr>
          <w:p w14:paraId="72C45C99" w14:textId="77777777" w:rsidR="00E3267B" w:rsidRPr="008C2D50" w:rsidRDefault="00E3267B" w:rsidP="00E3267B">
            <w:pPr>
              <w:jc w:val="center"/>
              <w:rPr>
                <w:szCs w:val="20"/>
              </w:rPr>
            </w:pPr>
            <w:r w:rsidRPr="008C2D50">
              <w:rPr>
                <w:sz w:val="18"/>
                <w:szCs w:val="18"/>
              </w:rPr>
              <w:t>Nie mniej niż 97,50</w:t>
            </w:r>
          </w:p>
        </w:tc>
      </w:tr>
    </w:tbl>
    <w:p w14:paraId="6F349F7E" w14:textId="50D78F2C" w:rsidR="005C1088" w:rsidRPr="008C2D50" w:rsidRDefault="005C1088" w:rsidP="00F0035E">
      <w:pPr>
        <w:spacing w:after="0"/>
      </w:pPr>
    </w:p>
    <w:p w14:paraId="789C621F" w14:textId="226D48FB" w:rsidR="005C1088" w:rsidRPr="008C2D50" w:rsidRDefault="005C1088" w:rsidP="00F0035E">
      <w:pPr>
        <w:spacing w:after="0"/>
      </w:pPr>
    </w:p>
    <w:p w14:paraId="559599A0" w14:textId="67338429" w:rsidR="005C1088" w:rsidRPr="008C2D50" w:rsidRDefault="005C1088" w:rsidP="00F0035E">
      <w:pPr>
        <w:spacing w:after="0"/>
      </w:pPr>
    </w:p>
    <w:p w14:paraId="3E620E75" w14:textId="52D1781E" w:rsidR="005C1088" w:rsidRPr="008C2D50" w:rsidRDefault="005C1088" w:rsidP="00F0035E">
      <w:pPr>
        <w:spacing w:after="0"/>
      </w:pPr>
    </w:p>
    <w:p w14:paraId="48F9FA07" w14:textId="38F9C44C" w:rsidR="005C1088" w:rsidRPr="008C2D50" w:rsidRDefault="005C1088" w:rsidP="00F0035E">
      <w:pPr>
        <w:spacing w:after="0"/>
      </w:pPr>
    </w:p>
    <w:p w14:paraId="60EC64B5" w14:textId="60251E91" w:rsidR="005C1088" w:rsidRPr="008C2D50" w:rsidRDefault="005C1088" w:rsidP="00F0035E">
      <w:pPr>
        <w:spacing w:after="0"/>
      </w:pPr>
    </w:p>
    <w:p w14:paraId="0B128D7A" w14:textId="77777777" w:rsidR="00FA0AF9" w:rsidRPr="008C2D50" w:rsidRDefault="00FA0AF9" w:rsidP="00F0035E">
      <w:pPr>
        <w:spacing w:after="0"/>
      </w:pPr>
    </w:p>
    <w:p w14:paraId="284635C1" w14:textId="28890861" w:rsidR="005C1088" w:rsidRPr="008C2D50" w:rsidRDefault="005C1088" w:rsidP="00F0035E">
      <w:pPr>
        <w:spacing w:after="0"/>
      </w:pPr>
    </w:p>
    <w:p w14:paraId="2C132DDB" w14:textId="77777777" w:rsidR="005C1088" w:rsidRPr="008C2D50" w:rsidRDefault="005C1088" w:rsidP="00F0035E">
      <w:pPr>
        <w:spacing w:after="0"/>
      </w:pPr>
    </w:p>
    <w:p w14:paraId="6A4B1774" w14:textId="77777777" w:rsidR="00003576" w:rsidRPr="008C2D50" w:rsidRDefault="00003576" w:rsidP="00003576"/>
    <w:p w14:paraId="5DCF9B19" w14:textId="77777777" w:rsidR="00BD267E" w:rsidRPr="008C2D50" w:rsidRDefault="00BD267E" w:rsidP="00BD267E">
      <w:pPr>
        <w:pStyle w:val="Nagwek3"/>
        <w:spacing w:before="0"/>
        <w:rPr>
          <w:rFonts w:asciiTheme="minorHAnsi" w:hAnsiTheme="minorHAnsi" w:cstheme="minorHAnsi"/>
        </w:rPr>
      </w:pPr>
      <w:bookmarkStart w:id="17" w:name="_Toc76089869"/>
      <w:bookmarkStart w:id="18" w:name="_Toc49812993"/>
      <w:r w:rsidRPr="008C2D50">
        <w:rPr>
          <w:rFonts w:asciiTheme="minorHAnsi" w:hAnsiTheme="minorHAnsi" w:cstheme="minorHAnsi"/>
        </w:rPr>
        <w:lastRenderedPageBreak/>
        <w:t>2.4. Optymalizatory mocy (ang. Power Optimizers)</w:t>
      </w:r>
      <w:bookmarkEnd w:id="17"/>
      <w:r w:rsidRPr="008C2D50">
        <w:rPr>
          <w:rFonts w:asciiTheme="minorHAnsi" w:hAnsiTheme="minorHAnsi" w:cstheme="minorHAnsi"/>
        </w:rPr>
        <w:t xml:space="preserve"> </w:t>
      </w:r>
    </w:p>
    <w:p w14:paraId="0D275658" w14:textId="77777777" w:rsidR="00F0035E" w:rsidRPr="008C2D50" w:rsidRDefault="00F0035E" w:rsidP="00F0035E">
      <w:pPr>
        <w:ind w:firstLine="567"/>
      </w:pPr>
      <w:bookmarkStart w:id="19" w:name="_Toc76089870"/>
      <w:r w:rsidRPr="008C2D50">
        <w:t>Projektowane optymalizatory mocy musza spełniać poniższe wymagania:</w:t>
      </w:r>
    </w:p>
    <w:p w14:paraId="39283048" w14:textId="77777777" w:rsidR="00F0035E" w:rsidRPr="008C2D50" w:rsidRDefault="00F0035E" w:rsidP="00F0035E">
      <w:r w:rsidRPr="008C2D50">
        <w:t>- realizacja optymalizacji mocy na poziomie każdego z modułów fotowoltaicznych;</w:t>
      </w:r>
    </w:p>
    <w:p w14:paraId="55D10A7A" w14:textId="77777777" w:rsidR="00F0035E" w:rsidRPr="008C2D50" w:rsidRDefault="00F0035E" w:rsidP="00F0035E">
      <w:r w:rsidRPr="008C2D50">
        <w:t xml:space="preserve">- posiadać certyfikaty IEC61000-6-2; IEC61000-6-3; </w:t>
      </w:r>
    </w:p>
    <w:p w14:paraId="4F8BDFBB" w14:textId="77777777" w:rsidR="00F0035E" w:rsidRPr="008C2D50" w:rsidRDefault="00F0035E" w:rsidP="00F0035E">
      <w:r w:rsidRPr="008C2D50">
        <w:t>- posiadać co najmniej 10 lat gwarancji producenta;</w:t>
      </w:r>
    </w:p>
    <w:p w14:paraId="4412FAF9" w14:textId="1C381CE7" w:rsidR="00F0035E" w:rsidRPr="008C2D50" w:rsidRDefault="00F0035E" w:rsidP="00F0035E">
      <w:pPr>
        <w:ind w:firstLine="432"/>
      </w:pPr>
      <w:r w:rsidRPr="008C2D50">
        <w:t>W dokumentacji proponuje się zastosowanie optymalizatorów mocy charakteryzujących się parametrami zestawionymi w poniższej tabeli. Z zaznaczeniem możliwości zastosowania innego modelu o parametrach zbliżonych – zgodnie z tabelą równoważności.</w:t>
      </w:r>
    </w:p>
    <w:tbl>
      <w:tblPr>
        <w:tblStyle w:val="Tabela-Siatka"/>
        <w:tblW w:w="0" w:type="auto"/>
        <w:jc w:val="center"/>
        <w:tblLook w:val="04A0" w:firstRow="1" w:lastRow="0" w:firstColumn="1" w:lastColumn="0" w:noHBand="0" w:noVBand="1"/>
      </w:tblPr>
      <w:tblGrid>
        <w:gridCol w:w="826"/>
        <w:gridCol w:w="521"/>
        <w:gridCol w:w="3532"/>
        <w:gridCol w:w="1431"/>
        <w:gridCol w:w="2054"/>
      </w:tblGrid>
      <w:tr w:rsidR="00F0035E" w:rsidRPr="008C2D50" w14:paraId="14911FC3" w14:textId="77777777" w:rsidTr="003B6AAC">
        <w:trPr>
          <w:jc w:val="center"/>
        </w:trPr>
        <w:tc>
          <w:tcPr>
            <w:tcW w:w="826" w:type="dxa"/>
            <w:vAlign w:val="center"/>
          </w:tcPr>
          <w:p w14:paraId="27330DD5" w14:textId="77777777" w:rsidR="00F0035E" w:rsidRPr="008C2D50" w:rsidRDefault="00F0035E" w:rsidP="003B6AAC">
            <w:pPr>
              <w:jc w:val="center"/>
              <w:rPr>
                <w:b/>
                <w:sz w:val="18"/>
                <w:szCs w:val="18"/>
              </w:rPr>
            </w:pPr>
            <w:r w:rsidRPr="008C2D50">
              <w:rPr>
                <w:b/>
                <w:sz w:val="18"/>
                <w:szCs w:val="18"/>
              </w:rPr>
              <w:t>Sym.</w:t>
            </w:r>
          </w:p>
        </w:tc>
        <w:tc>
          <w:tcPr>
            <w:tcW w:w="521" w:type="dxa"/>
            <w:vAlign w:val="center"/>
          </w:tcPr>
          <w:p w14:paraId="6CA66304" w14:textId="77777777" w:rsidR="00F0035E" w:rsidRPr="008C2D50" w:rsidRDefault="00F0035E" w:rsidP="003B6AAC">
            <w:pPr>
              <w:jc w:val="center"/>
              <w:rPr>
                <w:b/>
                <w:sz w:val="18"/>
                <w:szCs w:val="18"/>
              </w:rPr>
            </w:pPr>
            <w:r w:rsidRPr="008C2D50">
              <w:rPr>
                <w:b/>
                <w:sz w:val="16"/>
                <w:szCs w:val="18"/>
              </w:rPr>
              <w:t>j. m.</w:t>
            </w:r>
          </w:p>
        </w:tc>
        <w:tc>
          <w:tcPr>
            <w:tcW w:w="3532" w:type="dxa"/>
            <w:vAlign w:val="center"/>
          </w:tcPr>
          <w:p w14:paraId="46318AF6" w14:textId="77777777" w:rsidR="00F0035E" w:rsidRPr="008C2D50" w:rsidRDefault="00F0035E" w:rsidP="003B6AAC">
            <w:pPr>
              <w:jc w:val="center"/>
              <w:rPr>
                <w:b/>
                <w:sz w:val="18"/>
                <w:szCs w:val="18"/>
              </w:rPr>
            </w:pPr>
            <w:r w:rsidRPr="008C2D50">
              <w:rPr>
                <w:b/>
                <w:sz w:val="18"/>
                <w:szCs w:val="18"/>
              </w:rPr>
              <w:t>Nazwa</w:t>
            </w:r>
          </w:p>
        </w:tc>
        <w:tc>
          <w:tcPr>
            <w:tcW w:w="1431" w:type="dxa"/>
            <w:vAlign w:val="center"/>
          </w:tcPr>
          <w:p w14:paraId="75ACD89B" w14:textId="77777777" w:rsidR="00F0035E" w:rsidRPr="008C2D50" w:rsidRDefault="00F0035E" w:rsidP="003B6AAC">
            <w:pPr>
              <w:jc w:val="center"/>
              <w:rPr>
                <w:b/>
                <w:sz w:val="18"/>
                <w:szCs w:val="20"/>
              </w:rPr>
            </w:pPr>
            <w:r w:rsidRPr="008C2D50">
              <w:rPr>
                <w:b/>
                <w:sz w:val="18"/>
                <w:szCs w:val="18"/>
              </w:rPr>
              <w:t>Wartość</w:t>
            </w:r>
          </w:p>
        </w:tc>
        <w:tc>
          <w:tcPr>
            <w:tcW w:w="2054" w:type="dxa"/>
            <w:vAlign w:val="center"/>
          </w:tcPr>
          <w:p w14:paraId="02FE98F7" w14:textId="77777777" w:rsidR="00F0035E" w:rsidRPr="008C2D50" w:rsidRDefault="00F0035E" w:rsidP="003B6AAC">
            <w:pPr>
              <w:jc w:val="center"/>
              <w:rPr>
                <w:b/>
                <w:sz w:val="18"/>
                <w:szCs w:val="20"/>
              </w:rPr>
            </w:pPr>
            <w:r w:rsidRPr="008C2D50">
              <w:rPr>
                <w:b/>
                <w:sz w:val="18"/>
                <w:szCs w:val="20"/>
              </w:rPr>
              <w:t>Tabela równoważności</w:t>
            </w:r>
          </w:p>
          <w:p w14:paraId="7C3EE982" w14:textId="77777777" w:rsidR="00F0035E" w:rsidRPr="008C2D50" w:rsidRDefault="00F0035E" w:rsidP="003B6AAC">
            <w:pPr>
              <w:jc w:val="center"/>
              <w:rPr>
                <w:b/>
                <w:szCs w:val="20"/>
              </w:rPr>
            </w:pPr>
            <w:r w:rsidRPr="008C2D50">
              <w:rPr>
                <w:b/>
                <w:sz w:val="18"/>
                <w:szCs w:val="20"/>
              </w:rPr>
              <w:t>(Dopuszczalne odchylenia)</w:t>
            </w:r>
          </w:p>
        </w:tc>
      </w:tr>
      <w:tr w:rsidR="00F0035E" w:rsidRPr="008C2D50" w14:paraId="60CC50C8" w14:textId="77777777" w:rsidTr="003B6AAC">
        <w:trPr>
          <w:trHeight w:val="359"/>
          <w:jc w:val="center"/>
        </w:trPr>
        <w:tc>
          <w:tcPr>
            <w:tcW w:w="826" w:type="dxa"/>
            <w:vAlign w:val="center"/>
          </w:tcPr>
          <w:p w14:paraId="1E7C25E1" w14:textId="77777777" w:rsidR="00F0035E" w:rsidRPr="008C2D50" w:rsidRDefault="00F0035E" w:rsidP="003B6AAC">
            <w:pPr>
              <w:jc w:val="center"/>
              <w:rPr>
                <w:i/>
                <w:sz w:val="18"/>
                <w:szCs w:val="18"/>
              </w:rPr>
            </w:pPr>
            <w:r w:rsidRPr="008C2D50">
              <w:rPr>
                <w:i/>
                <w:sz w:val="18"/>
                <w:szCs w:val="18"/>
              </w:rPr>
              <w:t>P</w:t>
            </w:r>
            <w:r w:rsidRPr="008C2D50">
              <w:rPr>
                <w:i/>
                <w:sz w:val="18"/>
                <w:szCs w:val="18"/>
                <w:vertAlign w:val="subscript"/>
              </w:rPr>
              <w:t>PVmax</w:t>
            </w:r>
          </w:p>
        </w:tc>
        <w:tc>
          <w:tcPr>
            <w:tcW w:w="521" w:type="dxa"/>
            <w:vAlign w:val="center"/>
          </w:tcPr>
          <w:p w14:paraId="1BC5D865" w14:textId="77777777" w:rsidR="00F0035E" w:rsidRPr="008C2D50" w:rsidRDefault="00F0035E" w:rsidP="003B6AAC">
            <w:pPr>
              <w:jc w:val="center"/>
              <w:rPr>
                <w:sz w:val="18"/>
                <w:szCs w:val="18"/>
              </w:rPr>
            </w:pPr>
            <w:r w:rsidRPr="008C2D50">
              <w:rPr>
                <w:sz w:val="18"/>
                <w:szCs w:val="18"/>
              </w:rPr>
              <w:t>kW</w:t>
            </w:r>
          </w:p>
        </w:tc>
        <w:tc>
          <w:tcPr>
            <w:tcW w:w="3532" w:type="dxa"/>
            <w:vAlign w:val="center"/>
          </w:tcPr>
          <w:p w14:paraId="100B6240" w14:textId="77777777" w:rsidR="00F0035E" w:rsidRPr="008C2D50" w:rsidRDefault="00F0035E" w:rsidP="003B6AAC">
            <w:pPr>
              <w:jc w:val="center"/>
              <w:rPr>
                <w:sz w:val="18"/>
                <w:szCs w:val="18"/>
              </w:rPr>
            </w:pPr>
            <w:r w:rsidRPr="008C2D50">
              <w:rPr>
                <w:sz w:val="18"/>
                <w:szCs w:val="18"/>
              </w:rPr>
              <w:t>Maksymalna moc wejściowa</w:t>
            </w:r>
          </w:p>
        </w:tc>
        <w:tc>
          <w:tcPr>
            <w:tcW w:w="1431" w:type="dxa"/>
            <w:vAlign w:val="center"/>
          </w:tcPr>
          <w:p w14:paraId="1FC4F6A3" w14:textId="77777777" w:rsidR="00F0035E" w:rsidRPr="008C2D50" w:rsidRDefault="00F0035E" w:rsidP="003B6AAC">
            <w:pPr>
              <w:jc w:val="center"/>
              <w:rPr>
                <w:sz w:val="18"/>
                <w:szCs w:val="18"/>
              </w:rPr>
            </w:pPr>
            <w:r w:rsidRPr="008C2D50">
              <w:rPr>
                <w:sz w:val="18"/>
                <w:szCs w:val="18"/>
              </w:rPr>
              <w:t>450,0</w:t>
            </w:r>
          </w:p>
        </w:tc>
        <w:tc>
          <w:tcPr>
            <w:tcW w:w="2054" w:type="dxa"/>
            <w:vAlign w:val="center"/>
          </w:tcPr>
          <w:p w14:paraId="62368655" w14:textId="77777777" w:rsidR="00F0035E" w:rsidRPr="008C2D50" w:rsidRDefault="00F0035E" w:rsidP="003B6AAC">
            <w:pPr>
              <w:jc w:val="center"/>
              <w:rPr>
                <w:sz w:val="18"/>
                <w:szCs w:val="18"/>
              </w:rPr>
            </w:pPr>
            <w:r w:rsidRPr="008C2D50">
              <w:rPr>
                <w:sz w:val="18"/>
                <w:szCs w:val="18"/>
              </w:rPr>
              <w:t>Nie mniej niż moc proj. modułów PV</w:t>
            </w:r>
          </w:p>
        </w:tc>
      </w:tr>
      <w:tr w:rsidR="00F0035E" w:rsidRPr="008C2D50" w14:paraId="53401715" w14:textId="77777777" w:rsidTr="003B6AAC">
        <w:trPr>
          <w:jc w:val="center"/>
        </w:trPr>
        <w:tc>
          <w:tcPr>
            <w:tcW w:w="826" w:type="dxa"/>
            <w:vAlign w:val="center"/>
          </w:tcPr>
          <w:p w14:paraId="1943E3B2" w14:textId="77777777" w:rsidR="00F0035E" w:rsidRPr="008C2D50" w:rsidRDefault="00F0035E" w:rsidP="003B6AAC">
            <w:pPr>
              <w:jc w:val="center"/>
              <w:rPr>
                <w:sz w:val="18"/>
                <w:szCs w:val="18"/>
              </w:rPr>
            </w:pPr>
            <w:r w:rsidRPr="008C2D50">
              <w:rPr>
                <w:i/>
                <w:sz w:val="18"/>
                <w:szCs w:val="18"/>
              </w:rPr>
              <w:t>U</w:t>
            </w:r>
            <w:r w:rsidRPr="008C2D50">
              <w:rPr>
                <w:i/>
                <w:sz w:val="18"/>
                <w:szCs w:val="18"/>
                <w:vertAlign w:val="subscript"/>
              </w:rPr>
              <w:t>INmax</w:t>
            </w:r>
          </w:p>
        </w:tc>
        <w:tc>
          <w:tcPr>
            <w:tcW w:w="521" w:type="dxa"/>
            <w:vAlign w:val="center"/>
          </w:tcPr>
          <w:p w14:paraId="5C82F1BD" w14:textId="77777777" w:rsidR="00F0035E" w:rsidRPr="008C2D50" w:rsidRDefault="00F0035E" w:rsidP="003B6AAC">
            <w:pPr>
              <w:jc w:val="center"/>
              <w:rPr>
                <w:sz w:val="18"/>
                <w:szCs w:val="18"/>
              </w:rPr>
            </w:pPr>
            <w:r w:rsidRPr="008C2D50">
              <w:rPr>
                <w:sz w:val="18"/>
                <w:szCs w:val="18"/>
              </w:rPr>
              <w:t>V</w:t>
            </w:r>
          </w:p>
        </w:tc>
        <w:tc>
          <w:tcPr>
            <w:tcW w:w="3532" w:type="dxa"/>
            <w:vAlign w:val="center"/>
          </w:tcPr>
          <w:p w14:paraId="2680C3D7" w14:textId="77777777" w:rsidR="00F0035E" w:rsidRPr="008C2D50" w:rsidRDefault="00F0035E" w:rsidP="003B6AAC">
            <w:pPr>
              <w:jc w:val="center"/>
              <w:rPr>
                <w:sz w:val="18"/>
                <w:szCs w:val="18"/>
              </w:rPr>
            </w:pPr>
            <w:r w:rsidRPr="008C2D50">
              <w:rPr>
                <w:sz w:val="18"/>
                <w:szCs w:val="18"/>
              </w:rPr>
              <w:t>Maksymalne napięcie wejściowe</w:t>
            </w:r>
          </w:p>
        </w:tc>
        <w:tc>
          <w:tcPr>
            <w:tcW w:w="1431" w:type="dxa"/>
            <w:vAlign w:val="center"/>
          </w:tcPr>
          <w:p w14:paraId="34E5E353" w14:textId="77777777" w:rsidR="00F0035E" w:rsidRPr="008C2D50" w:rsidRDefault="00F0035E" w:rsidP="003B6AAC">
            <w:pPr>
              <w:jc w:val="center"/>
              <w:rPr>
                <w:sz w:val="18"/>
                <w:szCs w:val="18"/>
              </w:rPr>
            </w:pPr>
            <w:r w:rsidRPr="008C2D50">
              <w:rPr>
                <w:sz w:val="18"/>
                <w:szCs w:val="18"/>
              </w:rPr>
              <w:t>80,0</w:t>
            </w:r>
          </w:p>
        </w:tc>
        <w:tc>
          <w:tcPr>
            <w:tcW w:w="2054" w:type="dxa"/>
            <w:vAlign w:val="center"/>
          </w:tcPr>
          <w:p w14:paraId="724EC748" w14:textId="77777777" w:rsidR="00F0035E" w:rsidRPr="008C2D50" w:rsidRDefault="00F0035E" w:rsidP="003B6AAC">
            <w:pPr>
              <w:jc w:val="center"/>
              <w:rPr>
                <w:sz w:val="18"/>
                <w:szCs w:val="18"/>
              </w:rPr>
            </w:pPr>
            <w:r w:rsidRPr="008C2D50">
              <w:rPr>
                <w:sz w:val="18"/>
                <w:szCs w:val="18"/>
              </w:rPr>
              <w:t>Nie mniej niż napięcie proj. modułów PV</w:t>
            </w:r>
          </w:p>
        </w:tc>
      </w:tr>
      <w:tr w:rsidR="00F0035E" w:rsidRPr="008C2D50" w14:paraId="66E5A7AB" w14:textId="77777777" w:rsidTr="003B6AAC">
        <w:trPr>
          <w:jc w:val="center"/>
        </w:trPr>
        <w:tc>
          <w:tcPr>
            <w:tcW w:w="826" w:type="dxa"/>
            <w:vAlign w:val="center"/>
          </w:tcPr>
          <w:p w14:paraId="5CC25945" w14:textId="77777777" w:rsidR="00F0035E" w:rsidRPr="008C2D50" w:rsidRDefault="00F0035E" w:rsidP="003B6AAC">
            <w:pPr>
              <w:jc w:val="center"/>
              <w:rPr>
                <w:sz w:val="18"/>
                <w:szCs w:val="18"/>
              </w:rPr>
            </w:pPr>
            <w:r w:rsidRPr="008C2D50">
              <w:rPr>
                <w:i/>
                <w:sz w:val="18"/>
                <w:szCs w:val="18"/>
              </w:rPr>
              <w:t>U</w:t>
            </w:r>
            <w:r w:rsidRPr="008C2D50">
              <w:rPr>
                <w:i/>
                <w:sz w:val="18"/>
                <w:szCs w:val="18"/>
                <w:vertAlign w:val="subscript"/>
              </w:rPr>
              <w:t>INmin</w:t>
            </w:r>
          </w:p>
        </w:tc>
        <w:tc>
          <w:tcPr>
            <w:tcW w:w="521" w:type="dxa"/>
            <w:vAlign w:val="center"/>
          </w:tcPr>
          <w:p w14:paraId="26E78156" w14:textId="77777777" w:rsidR="00F0035E" w:rsidRPr="008C2D50" w:rsidRDefault="00F0035E" w:rsidP="003B6AAC">
            <w:pPr>
              <w:jc w:val="center"/>
              <w:rPr>
                <w:sz w:val="18"/>
                <w:szCs w:val="18"/>
              </w:rPr>
            </w:pPr>
            <w:r w:rsidRPr="008C2D50">
              <w:rPr>
                <w:sz w:val="18"/>
                <w:szCs w:val="18"/>
              </w:rPr>
              <w:t>V</w:t>
            </w:r>
          </w:p>
        </w:tc>
        <w:tc>
          <w:tcPr>
            <w:tcW w:w="3532" w:type="dxa"/>
            <w:vAlign w:val="center"/>
          </w:tcPr>
          <w:p w14:paraId="1A598ED8" w14:textId="77777777" w:rsidR="00F0035E" w:rsidRPr="008C2D50" w:rsidRDefault="00F0035E" w:rsidP="003B6AAC">
            <w:pPr>
              <w:jc w:val="center"/>
              <w:rPr>
                <w:sz w:val="18"/>
                <w:szCs w:val="18"/>
              </w:rPr>
            </w:pPr>
            <w:r w:rsidRPr="008C2D50">
              <w:rPr>
                <w:sz w:val="18"/>
                <w:szCs w:val="18"/>
              </w:rPr>
              <w:t>Minimalne napięcie wejściowe</w:t>
            </w:r>
          </w:p>
        </w:tc>
        <w:tc>
          <w:tcPr>
            <w:tcW w:w="1431" w:type="dxa"/>
            <w:vAlign w:val="center"/>
          </w:tcPr>
          <w:p w14:paraId="78C9BCB2" w14:textId="77777777" w:rsidR="00F0035E" w:rsidRPr="008C2D50" w:rsidRDefault="00F0035E" w:rsidP="003B6AAC">
            <w:pPr>
              <w:jc w:val="center"/>
              <w:rPr>
                <w:sz w:val="18"/>
                <w:szCs w:val="18"/>
              </w:rPr>
            </w:pPr>
            <w:r w:rsidRPr="008C2D50">
              <w:rPr>
                <w:sz w:val="18"/>
                <w:szCs w:val="18"/>
              </w:rPr>
              <w:t>10,0</w:t>
            </w:r>
          </w:p>
        </w:tc>
        <w:tc>
          <w:tcPr>
            <w:tcW w:w="2054" w:type="dxa"/>
            <w:vAlign w:val="center"/>
          </w:tcPr>
          <w:p w14:paraId="6E58FCC3" w14:textId="77777777" w:rsidR="00F0035E" w:rsidRPr="008C2D50" w:rsidRDefault="00F0035E" w:rsidP="003B6AAC">
            <w:pPr>
              <w:jc w:val="center"/>
              <w:rPr>
                <w:sz w:val="18"/>
                <w:szCs w:val="18"/>
              </w:rPr>
            </w:pPr>
            <w:r w:rsidRPr="008C2D50">
              <w:rPr>
                <w:sz w:val="18"/>
                <w:szCs w:val="18"/>
              </w:rPr>
              <w:t>Nie więcej niż napięcie proj. modułów PV</w:t>
            </w:r>
          </w:p>
        </w:tc>
      </w:tr>
      <w:tr w:rsidR="00F0035E" w:rsidRPr="008C2D50" w14:paraId="5BB33CAD" w14:textId="77777777" w:rsidTr="003B6AAC">
        <w:trPr>
          <w:trHeight w:val="201"/>
          <w:jc w:val="center"/>
        </w:trPr>
        <w:tc>
          <w:tcPr>
            <w:tcW w:w="826" w:type="dxa"/>
            <w:vAlign w:val="center"/>
          </w:tcPr>
          <w:p w14:paraId="135E3B71" w14:textId="77777777" w:rsidR="00F0035E" w:rsidRPr="008C2D50" w:rsidRDefault="00F0035E" w:rsidP="003B6AAC">
            <w:pPr>
              <w:jc w:val="center"/>
              <w:rPr>
                <w:sz w:val="18"/>
                <w:szCs w:val="18"/>
              </w:rPr>
            </w:pPr>
            <w:r w:rsidRPr="008C2D50">
              <w:rPr>
                <w:i/>
                <w:sz w:val="18"/>
                <w:szCs w:val="18"/>
              </w:rPr>
              <w:t>I</w:t>
            </w:r>
            <w:r w:rsidRPr="008C2D50">
              <w:rPr>
                <w:i/>
                <w:sz w:val="18"/>
                <w:szCs w:val="18"/>
                <w:vertAlign w:val="subscript"/>
              </w:rPr>
              <w:t>SCmax</w:t>
            </w:r>
          </w:p>
        </w:tc>
        <w:tc>
          <w:tcPr>
            <w:tcW w:w="521" w:type="dxa"/>
            <w:vAlign w:val="center"/>
          </w:tcPr>
          <w:p w14:paraId="211B1C3E" w14:textId="77777777" w:rsidR="00F0035E" w:rsidRPr="008C2D50" w:rsidRDefault="00F0035E" w:rsidP="003B6AAC">
            <w:pPr>
              <w:jc w:val="center"/>
              <w:rPr>
                <w:sz w:val="18"/>
                <w:szCs w:val="18"/>
              </w:rPr>
            </w:pPr>
            <w:r w:rsidRPr="008C2D50">
              <w:rPr>
                <w:sz w:val="18"/>
                <w:szCs w:val="18"/>
              </w:rPr>
              <w:t>A</w:t>
            </w:r>
          </w:p>
        </w:tc>
        <w:tc>
          <w:tcPr>
            <w:tcW w:w="3532" w:type="dxa"/>
            <w:vAlign w:val="center"/>
          </w:tcPr>
          <w:p w14:paraId="28174739" w14:textId="77777777" w:rsidR="00F0035E" w:rsidRPr="008C2D50" w:rsidRDefault="00F0035E" w:rsidP="003B6AAC">
            <w:pPr>
              <w:jc w:val="center"/>
              <w:rPr>
                <w:sz w:val="18"/>
                <w:szCs w:val="18"/>
              </w:rPr>
            </w:pPr>
            <w:r w:rsidRPr="008C2D50">
              <w:rPr>
                <w:sz w:val="18"/>
                <w:szCs w:val="18"/>
              </w:rPr>
              <w:t>Maksymalny prąd obwodu zwartego</w:t>
            </w:r>
          </w:p>
        </w:tc>
        <w:tc>
          <w:tcPr>
            <w:tcW w:w="1431" w:type="dxa"/>
            <w:vAlign w:val="center"/>
          </w:tcPr>
          <w:p w14:paraId="2014213D" w14:textId="77777777" w:rsidR="00F0035E" w:rsidRPr="008C2D50" w:rsidRDefault="00F0035E" w:rsidP="003B6AAC">
            <w:pPr>
              <w:jc w:val="center"/>
              <w:rPr>
                <w:sz w:val="18"/>
                <w:szCs w:val="18"/>
              </w:rPr>
            </w:pPr>
            <w:r w:rsidRPr="008C2D50">
              <w:rPr>
                <w:sz w:val="18"/>
                <w:szCs w:val="18"/>
              </w:rPr>
              <w:t>14,50</w:t>
            </w:r>
          </w:p>
        </w:tc>
        <w:tc>
          <w:tcPr>
            <w:tcW w:w="2054" w:type="dxa"/>
            <w:vAlign w:val="center"/>
          </w:tcPr>
          <w:p w14:paraId="3F4BD83C" w14:textId="77777777" w:rsidR="00F0035E" w:rsidRPr="008C2D50" w:rsidRDefault="00F0035E" w:rsidP="003B6AAC">
            <w:pPr>
              <w:jc w:val="center"/>
              <w:rPr>
                <w:sz w:val="18"/>
                <w:szCs w:val="18"/>
              </w:rPr>
            </w:pPr>
            <w:r w:rsidRPr="008C2D50">
              <w:rPr>
                <w:sz w:val="18"/>
                <w:szCs w:val="18"/>
              </w:rPr>
              <w:t>Nie mniej niż prąd proj. modułów PV</w:t>
            </w:r>
          </w:p>
        </w:tc>
      </w:tr>
      <w:tr w:rsidR="00F0035E" w:rsidRPr="008C2D50" w14:paraId="71375815" w14:textId="77777777" w:rsidTr="003B6AAC">
        <w:trPr>
          <w:trHeight w:val="201"/>
          <w:jc w:val="center"/>
        </w:trPr>
        <w:tc>
          <w:tcPr>
            <w:tcW w:w="826" w:type="dxa"/>
            <w:vAlign w:val="center"/>
          </w:tcPr>
          <w:p w14:paraId="062BB29C" w14:textId="77777777" w:rsidR="00F0035E" w:rsidRPr="008C2D50" w:rsidRDefault="00F0035E" w:rsidP="003B6AAC">
            <w:pPr>
              <w:jc w:val="center"/>
              <w:rPr>
                <w:i/>
                <w:sz w:val="18"/>
                <w:szCs w:val="18"/>
              </w:rPr>
            </w:pPr>
            <w:r w:rsidRPr="008C2D50">
              <w:rPr>
                <w:rFonts w:cs="Times New Roman"/>
                <w:i/>
                <w:sz w:val="18"/>
                <w:szCs w:val="18"/>
              </w:rPr>
              <w:t>η</w:t>
            </w:r>
            <w:r w:rsidRPr="008C2D50">
              <w:rPr>
                <w:i/>
                <w:sz w:val="18"/>
                <w:szCs w:val="18"/>
                <w:vertAlign w:val="subscript"/>
              </w:rPr>
              <w:t>max</w:t>
            </w:r>
          </w:p>
        </w:tc>
        <w:tc>
          <w:tcPr>
            <w:tcW w:w="521" w:type="dxa"/>
            <w:vAlign w:val="center"/>
          </w:tcPr>
          <w:p w14:paraId="556FC484" w14:textId="77777777" w:rsidR="00F0035E" w:rsidRPr="008C2D50" w:rsidRDefault="00F0035E" w:rsidP="003B6AAC">
            <w:pPr>
              <w:jc w:val="center"/>
              <w:rPr>
                <w:sz w:val="18"/>
                <w:szCs w:val="18"/>
              </w:rPr>
            </w:pPr>
            <w:r w:rsidRPr="008C2D50">
              <w:rPr>
                <w:sz w:val="18"/>
                <w:szCs w:val="18"/>
              </w:rPr>
              <w:t>%</w:t>
            </w:r>
          </w:p>
        </w:tc>
        <w:tc>
          <w:tcPr>
            <w:tcW w:w="3532" w:type="dxa"/>
            <w:vAlign w:val="center"/>
          </w:tcPr>
          <w:p w14:paraId="3BD2DE7C" w14:textId="77777777" w:rsidR="00F0035E" w:rsidRPr="008C2D50" w:rsidRDefault="00F0035E" w:rsidP="003B6AAC">
            <w:pPr>
              <w:jc w:val="center"/>
              <w:rPr>
                <w:sz w:val="18"/>
                <w:szCs w:val="18"/>
              </w:rPr>
            </w:pPr>
            <w:r w:rsidRPr="008C2D50">
              <w:rPr>
                <w:sz w:val="18"/>
                <w:szCs w:val="18"/>
              </w:rPr>
              <w:t>Sprawność maksymalna</w:t>
            </w:r>
          </w:p>
        </w:tc>
        <w:tc>
          <w:tcPr>
            <w:tcW w:w="1431" w:type="dxa"/>
            <w:vAlign w:val="center"/>
          </w:tcPr>
          <w:p w14:paraId="23AE0F6B" w14:textId="77777777" w:rsidR="00F0035E" w:rsidRPr="008C2D50" w:rsidRDefault="00F0035E" w:rsidP="003B6AAC">
            <w:pPr>
              <w:jc w:val="center"/>
              <w:rPr>
                <w:sz w:val="18"/>
                <w:szCs w:val="18"/>
              </w:rPr>
            </w:pPr>
            <w:r w:rsidRPr="008C2D50">
              <w:rPr>
                <w:sz w:val="18"/>
                <w:szCs w:val="18"/>
              </w:rPr>
              <w:t>99,50</w:t>
            </w:r>
          </w:p>
        </w:tc>
        <w:tc>
          <w:tcPr>
            <w:tcW w:w="2054" w:type="dxa"/>
            <w:vAlign w:val="center"/>
          </w:tcPr>
          <w:p w14:paraId="67924393" w14:textId="77777777" w:rsidR="00F0035E" w:rsidRPr="008C2D50" w:rsidRDefault="00F0035E" w:rsidP="003B6AAC">
            <w:pPr>
              <w:jc w:val="center"/>
              <w:rPr>
                <w:sz w:val="18"/>
                <w:szCs w:val="18"/>
              </w:rPr>
            </w:pPr>
            <w:r w:rsidRPr="008C2D50">
              <w:rPr>
                <w:sz w:val="18"/>
                <w:szCs w:val="18"/>
              </w:rPr>
              <w:t>Nie mniej niż 99,0</w:t>
            </w:r>
          </w:p>
        </w:tc>
      </w:tr>
    </w:tbl>
    <w:p w14:paraId="010B3D7F" w14:textId="2139C81A" w:rsidR="00FE37B7" w:rsidRPr="008C2D50" w:rsidRDefault="00BD267E" w:rsidP="00FE37B7">
      <w:pPr>
        <w:pStyle w:val="Nagwek2"/>
      </w:pPr>
      <w:r w:rsidRPr="008C2D50">
        <w:t xml:space="preserve">2.5. </w:t>
      </w:r>
      <w:bookmarkStart w:id="20" w:name="_Toc127180303"/>
      <w:r w:rsidR="00FE37B7" w:rsidRPr="008C2D50">
        <w:rPr>
          <w:rFonts w:asciiTheme="minorHAnsi" w:hAnsiTheme="minorHAnsi" w:cstheme="minorHAnsi"/>
          <w:sz w:val="22"/>
        </w:rPr>
        <w:t>Wewnętrzny licznik energii oraz opcjonalny układ „Blokera”</w:t>
      </w:r>
      <w:bookmarkEnd w:id="20"/>
      <w:r w:rsidR="0042549F">
        <w:rPr>
          <w:rFonts w:asciiTheme="minorHAnsi" w:hAnsiTheme="minorHAnsi" w:cstheme="minorHAnsi"/>
          <w:sz w:val="22"/>
        </w:rPr>
        <w:t xml:space="preserve"> – nie dotyczy</w:t>
      </w:r>
    </w:p>
    <w:p w14:paraId="7ADE3D54" w14:textId="09916B06" w:rsidR="00BD267E" w:rsidRPr="008C2D50" w:rsidRDefault="00FE37B7" w:rsidP="00BD267E">
      <w:pPr>
        <w:pStyle w:val="Nagwek2"/>
      </w:pPr>
      <w:r w:rsidRPr="008C2D50">
        <w:t xml:space="preserve">2. 6. </w:t>
      </w:r>
      <w:r w:rsidR="00BD267E" w:rsidRPr="008C2D50">
        <w:t>Konstrukcja wsporcza modułów PV</w:t>
      </w:r>
      <w:bookmarkEnd w:id="18"/>
      <w:bookmarkEnd w:id="19"/>
    </w:p>
    <w:p w14:paraId="54F67CEB" w14:textId="77777777" w:rsidR="00F0035E" w:rsidRPr="008C2D50" w:rsidRDefault="00F0035E" w:rsidP="00F0035E">
      <w:pPr>
        <w:pStyle w:val="Nagwek2"/>
        <w:spacing w:before="0"/>
        <w:ind w:firstLine="720"/>
        <w:rPr>
          <w:rFonts w:eastAsia="Calibri" w:cs="Calibri"/>
          <w:b w:val="0"/>
          <w:bCs w:val="0"/>
          <w:sz w:val="22"/>
          <w:szCs w:val="22"/>
        </w:rPr>
      </w:pPr>
      <w:bookmarkStart w:id="21" w:name="_Toc49812994"/>
      <w:bookmarkStart w:id="22" w:name="_Toc76089871"/>
      <w:r w:rsidRPr="008C2D50">
        <w:rPr>
          <w:rFonts w:eastAsia="Calibri" w:cs="Calibri"/>
          <w:b w:val="0"/>
          <w:bCs w:val="0"/>
          <w:sz w:val="22"/>
          <w:szCs w:val="22"/>
        </w:rPr>
        <w:t>Zastosowana konstrukcja wsporcza powinna spełniać wymogi:</w:t>
      </w:r>
    </w:p>
    <w:p w14:paraId="0F231FC3" w14:textId="0AA49730" w:rsidR="00F0035E" w:rsidRDefault="00F0035E" w:rsidP="00F0035E">
      <w:pPr>
        <w:pStyle w:val="Nagwek2"/>
        <w:spacing w:before="0"/>
        <w:rPr>
          <w:rFonts w:eastAsia="Calibri" w:cs="Calibri"/>
          <w:b w:val="0"/>
          <w:bCs w:val="0"/>
          <w:sz w:val="22"/>
          <w:szCs w:val="22"/>
        </w:rPr>
      </w:pPr>
      <w:r w:rsidRPr="008C2D50">
        <w:rPr>
          <w:rFonts w:eastAsia="Calibri" w:cs="Calibri"/>
          <w:b w:val="0"/>
          <w:bCs w:val="0"/>
          <w:sz w:val="22"/>
          <w:szCs w:val="22"/>
        </w:rPr>
        <w:t>- możliwości montażu zadeklarowanej ilości modułów w opracowaniu lub ekwiwalentu założonej mocy modułów PV, projektowanej instalacji - przy uwzględnieniu istniejącej przestrzeni montażowej;</w:t>
      </w:r>
    </w:p>
    <w:p w14:paraId="6748C8AE" w14:textId="4B6704B6" w:rsidR="003C30DD" w:rsidRPr="003C30DD" w:rsidRDefault="003C30DD" w:rsidP="003C30DD">
      <w:pPr>
        <w:autoSpaceDE w:val="0"/>
        <w:autoSpaceDN w:val="0"/>
        <w:adjustRightInd w:val="0"/>
        <w:spacing w:after="0" w:line="240" w:lineRule="auto"/>
        <w:jc w:val="left"/>
        <w:rPr>
          <w:color w:val="000000"/>
          <w:sz w:val="24"/>
          <w:szCs w:val="24"/>
        </w:rPr>
      </w:pPr>
      <w:r>
        <w:rPr>
          <w:color w:val="000000"/>
          <w:sz w:val="24"/>
          <w:szCs w:val="24"/>
        </w:rPr>
        <w:t xml:space="preserve">- Waga sumaryczna instalacji PV, tzn.: modułów PV, optymalizatorów, osprzętu, konstrukcji wsporczej oraz obciążenia balastowego musi spełniać warunek obciążenia na 1m2 połaci - zgodnie z wykazaną opinią przez uprawnionego Konstruktora, dołączoną do dokumentacji technicznej. </w:t>
      </w:r>
    </w:p>
    <w:p w14:paraId="51862DE4" w14:textId="77777777" w:rsidR="00F0035E" w:rsidRPr="008C2D50" w:rsidRDefault="00F0035E" w:rsidP="00F0035E">
      <w:pPr>
        <w:pStyle w:val="Nagwek2"/>
        <w:spacing w:before="0"/>
        <w:rPr>
          <w:rFonts w:eastAsia="Calibri" w:cs="Calibri"/>
          <w:b w:val="0"/>
          <w:bCs w:val="0"/>
          <w:sz w:val="22"/>
          <w:szCs w:val="22"/>
        </w:rPr>
      </w:pPr>
      <w:r w:rsidRPr="008C2D50">
        <w:rPr>
          <w:rFonts w:eastAsia="Calibri" w:cs="Calibri"/>
          <w:b w:val="0"/>
          <w:bCs w:val="0"/>
          <w:sz w:val="22"/>
          <w:szCs w:val="22"/>
        </w:rPr>
        <w:t>- certyfikatu zgodności z normami PN-EN 1090-1, PN-EN 1090-2+A1 (dla elementów stalowych) oraz PN-EN 1090-3 (dla elementów aluminiowych);</w:t>
      </w:r>
    </w:p>
    <w:p w14:paraId="0DA65A33" w14:textId="77777777" w:rsidR="00F0035E" w:rsidRPr="008C2D50" w:rsidRDefault="00F0035E" w:rsidP="00F0035E">
      <w:pPr>
        <w:pStyle w:val="Nagwek2"/>
        <w:spacing w:before="0"/>
        <w:rPr>
          <w:rFonts w:eastAsia="Calibri" w:cs="Calibri"/>
          <w:b w:val="0"/>
          <w:bCs w:val="0"/>
          <w:sz w:val="22"/>
          <w:szCs w:val="22"/>
        </w:rPr>
      </w:pPr>
      <w:r w:rsidRPr="008C2D50">
        <w:rPr>
          <w:rFonts w:eastAsia="Calibri" w:cs="Calibri"/>
          <w:b w:val="0"/>
          <w:bCs w:val="0"/>
          <w:sz w:val="22"/>
          <w:szCs w:val="22"/>
        </w:rPr>
        <w:t>- odpowiedniego dopasowania względem obciążenia śniegiem i wiatrem – zgodnie z:                                       PN-EN 1991-1-3:2005 oraz PN-EN 1991-1-4:2010.</w:t>
      </w:r>
    </w:p>
    <w:p w14:paraId="1CCE5E5C" w14:textId="5E9ED035" w:rsidR="00BD267E" w:rsidRPr="008C2D50" w:rsidRDefault="00BD267E" w:rsidP="00F0035E">
      <w:pPr>
        <w:pStyle w:val="Nagwek2"/>
      </w:pPr>
      <w:r w:rsidRPr="008C2D50">
        <w:t>2.6. Rozdzielni</w:t>
      </w:r>
      <w:bookmarkEnd w:id="21"/>
      <w:r w:rsidRPr="008C2D50">
        <w:t>ce</w:t>
      </w:r>
      <w:bookmarkEnd w:id="22"/>
    </w:p>
    <w:p w14:paraId="3406A944" w14:textId="4DE7D760" w:rsidR="00BD267E" w:rsidRPr="008C2D50" w:rsidRDefault="00BD267E" w:rsidP="00BD267E">
      <w:r w:rsidRPr="008C2D50">
        <w:tab/>
        <w:t xml:space="preserve">W rozdzielnicach znajdować będzie się aparatura zabezpieczająca instalację – zawartość zgodnie z projektem. Rozdzielnice należy wykonywać w obudowie o stopniu ochrony nie gorszym niż  </w:t>
      </w:r>
      <w:r w:rsidR="00FE37B7" w:rsidRPr="008C2D50">
        <w:t>klasie IP nie gorszej niż IP44 dla zastosować wewnętrznych, bądź IP65 dla zastosowań zewnętrznych</w:t>
      </w:r>
      <w:r w:rsidRPr="008C2D50">
        <w:t xml:space="preserve"> oraz muszą posiadać odpowiednią liczbę pól montażowych, do montażu projektowanej aparatury</w:t>
      </w:r>
    </w:p>
    <w:p w14:paraId="7E98783B" w14:textId="77777777" w:rsidR="00BD267E" w:rsidRPr="008C2D50" w:rsidRDefault="00BD267E" w:rsidP="00BD267E">
      <w:pPr>
        <w:pStyle w:val="Nagwek2"/>
      </w:pPr>
      <w:bookmarkStart w:id="23" w:name="_Toc49812995"/>
      <w:bookmarkStart w:id="24" w:name="_Toc76089872"/>
      <w:r w:rsidRPr="008C2D50">
        <w:t>2.7. Przewody</w:t>
      </w:r>
      <w:bookmarkEnd w:id="23"/>
      <w:bookmarkEnd w:id="24"/>
    </w:p>
    <w:p w14:paraId="3A496A2B" w14:textId="77777777" w:rsidR="00BD267E" w:rsidRPr="008C2D50" w:rsidRDefault="00BD267E" w:rsidP="00BD267E">
      <w:pPr>
        <w:pStyle w:val="Nagwek3"/>
        <w:rPr>
          <w:rFonts w:asciiTheme="minorHAnsi" w:hAnsiTheme="minorHAnsi" w:cstheme="minorHAnsi"/>
          <w:sz w:val="22"/>
        </w:rPr>
      </w:pPr>
      <w:bookmarkStart w:id="25" w:name="_Toc49812996"/>
      <w:bookmarkStart w:id="26" w:name="_Toc76089873"/>
      <w:r w:rsidRPr="008C2D50">
        <w:rPr>
          <w:rFonts w:asciiTheme="minorHAnsi" w:hAnsiTheme="minorHAnsi" w:cstheme="minorHAnsi"/>
          <w:sz w:val="22"/>
        </w:rPr>
        <w:t>2.7.1 Strona stałoprądowa – DC</w:t>
      </w:r>
      <w:bookmarkEnd w:id="25"/>
      <w:bookmarkEnd w:id="26"/>
    </w:p>
    <w:p w14:paraId="5C6122EE" w14:textId="77777777" w:rsidR="00FE37B7" w:rsidRPr="008C2D50" w:rsidRDefault="00FE37B7" w:rsidP="00FE37B7">
      <w:pPr>
        <w:spacing w:after="0" w:line="240" w:lineRule="auto"/>
        <w:ind w:firstLine="426"/>
      </w:pPr>
      <w:bookmarkStart w:id="27" w:name="_Toc49812997"/>
      <w:bookmarkStart w:id="28" w:name="_Toc76089874"/>
      <w:r w:rsidRPr="008C2D50">
        <w:t>Połączenia poszczególnych modułów fotowoltaicznych wykonywać przez okablowanie dostarczone do danego sprzętu. Połączenia do odpowiednich obwodów falowników realizować za pomocą kabli dedykowanych do zastosowań fotowoltaicznych, tzn. napięcie pracy 1000 V, izolacja odporna na promieniowanie UV,  ze złączkami dedykowanymi DC (+/-) o przekroju żył roboczych nie mniejszym niż 6 mm2 oraz przy uwzględnieniu poniżej przedstawionych warunków.</w:t>
      </w:r>
    </w:p>
    <w:p w14:paraId="6F98E7B4" w14:textId="495375BB" w:rsidR="00FE37B7" w:rsidRPr="008C2D50" w:rsidRDefault="00FE37B7" w:rsidP="00FE37B7">
      <w:pPr>
        <w:spacing w:after="0" w:line="240" w:lineRule="auto"/>
        <w:ind w:firstLine="426"/>
      </w:pPr>
      <w:r w:rsidRPr="008C2D50">
        <w:lastRenderedPageBreak/>
        <w:t xml:space="preserve">Kable należy układać zgodnie z praktyką inżynierską, tak aby unikać pętli indukcyjnej. Kable łączące poszczególne moduły fotowoltaiczne będą mocowane do konstrukcji wsporczej samych modułów fotowoltaicznych. Kable pomiędzy łączeniami modułów PV a falownikami, będą prowadzone na trasach kablowych osłoniętych za pomocą dedykowanych rur osłonowych lub koryt kablowych, przy czym dla trasowania na zewnątrz: rury osłonowe lub listwy instalacyjne będą przystosowane do pracy w przestrzeniach otwartych i będą odporne na promieniowanie UV. Wykonawca przed przystąpieniem do prac montażowych zobowiązany jest do przedstawienia Inwestorowi rozwiązań dt. trasowania okablowania. </w:t>
      </w:r>
    </w:p>
    <w:p w14:paraId="57FDE80A" w14:textId="77777777" w:rsidR="00FE37B7" w:rsidRPr="008C2D50" w:rsidRDefault="00FE37B7" w:rsidP="00FE37B7">
      <w:pPr>
        <w:keepLines/>
        <w:spacing w:line="360" w:lineRule="auto"/>
        <w:rPr>
          <w:i/>
          <w:sz w:val="2"/>
          <w:szCs w:val="2"/>
        </w:rPr>
      </w:pPr>
    </w:p>
    <w:p w14:paraId="42BBA704" w14:textId="77777777" w:rsidR="00FE37B7" w:rsidRPr="008C2D50" w:rsidRDefault="00FE37B7" w:rsidP="00FE37B7">
      <w:pPr>
        <w:keepLines/>
        <w:spacing w:line="360" w:lineRule="auto"/>
        <w:rPr>
          <w:i/>
        </w:rPr>
      </w:pPr>
      <w:r w:rsidRPr="008C2D50">
        <w:rPr>
          <w:i/>
        </w:rPr>
        <w:t>Warunek obciążalności prądowej:</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7924"/>
        <w:gridCol w:w="858"/>
      </w:tblGrid>
      <w:tr w:rsidR="00FE37B7" w:rsidRPr="008C2D50" w14:paraId="479912F0" w14:textId="77777777" w:rsidTr="003B6AAC">
        <w:trPr>
          <w:trHeight w:val="409"/>
        </w:trPr>
        <w:tc>
          <w:tcPr>
            <w:tcW w:w="159" w:type="pct"/>
          </w:tcPr>
          <w:p w14:paraId="3403270F" w14:textId="77777777" w:rsidR="00FE37B7" w:rsidRPr="008C2D50" w:rsidRDefault="00FE37B7" w:rsidP="003B6AAC">
            <w:pPr>
              <w:spacing w:after="200" w:line="276" w:lineRule="auto"/>
            </w:pPr>
          </w:p>
        </w:tc>
        <w:tc>
          <w:tcPr>
            <w:tcW w:w="4368" w:type="pct"/>
            <w:shd w:val="clear" w:color="auto" w:fill="auto"/>
            <w:vAlign w:val="center"/>
          </w:tcPr>
          <w:p w14:paraId="77FE45C9" w14:textId="77777777" w:rsidR="00FE37B7" w:rsidRPr="008C2D50" w:rsidRDefault="00000000" w:rsidP="003B6AAC">
            <w:pPr>
              <w:jc w:val="center"/>
              <w:rPr>
                <w:rFonts w:eastAsiaTheme="minorEastAsia"/>
                <w:iCs/>
                <w:sz w:val="20"/>
                <w:szCs w:val="20"/>
              </w:rPr>
            </w:pPr>
            <m:oMath>
              <m:sSup>
                <m:sSupPr>
                  <m:ctrlPr>
                    <w:rPr>
                      <w:rFonts w:ascii="Cambria Math" w:hAnsi="Cambria Math"/>
                    </w:rPr>
                  </m:ctrlPr>
                </m:sSupPr>
                <m:e>
                  <m:sSub>
                    <m:sSubPr>
                      <m:ctrlPr>
                        <w:rPr>
                          <w:rFonts w:ascii="Cambria Math" w:hAnsi="Cambria Math"/>
                        </w:rPr>
                      </m:ctrlPr>
                    </m:sSubPr>
                    <m:e>
                      <m:r>
                        <w:rPr>
                          <w:rFonts w:ascii="Cambria Math" w:hAnsi="Cambria Math"/>
                        </w:rPr>
                        <m:t>I</m:t>
                      </m:r>
                    </m:e>
                    <m:sub>
                      <m:r>
                        <w:rPr>
                          <w:rFonts w:ascii="Cambria Math" w:hAnsi="Cambria Math"/>
                        </w:rPr>
                        <m:t>z</m:t>
                      </m:r>
                    </m:sub>
                  </m:sSub>
                </m:e>
                <m:sup>
                  <m:r>
                    <w:rPr>
                      <w:rFonts w:ascii="Cambria Math" w:hAnsi="Cambria Math"/>
                    </w:rPr>
                    <m:t>*</m:t>
                  </m:r>
                </m:sup>
              </m:sSup>
              <m:r>
                <m:rPr>
                  <m:sty m:val="p"/>
                </m:rPr>
                <w:rPr>
                  <w:rFonts w:ascii="Cambria Math" w:hAnsi="Cambria Math"/>
                </w:rPr>
                <m:t>≥</m:t>
              </m:r>
              <m:sSub>
                <m:sSubPr>
                  <m:ctrlPr>
                    <w:rPr>
                      <w:rFonts w:ascii="Cambria Math" w:hAnsi="Cambria Math"/>
                      <w:lang w:val="en-US"/>
                    </w:rPr>
                  </m:ctrlPr>
                </m:sSubPr>
                <m:e>
                  <m:r>
                    <w:rPr>
                      <w:rFonts w:ascii="Cambria Math" w:hAnsi="Cambria Math"/>
                      <w:lang w:val="en-US"/>
                    </w:rPr>
                    <m:t>I</m:t>
                  </m:r>
                </m:e>
                <m:sub>
                  <m:r>
                    <w:rPr>
                      <w:rFonts w:ascii="Cambria Math" w:hAnsi="Cambria Math"/>
                      <w:lang w:val="en-US"/>
                    </w:rPr>
                    <m:t>B</m:t>
                  </m:r>
                </m:sub>
              </m:sSub>
            </m:oMath>
            <w:r w:rsidR="00FE37B7" w:rsidRPr="008C2D50">
              <w:rPr>
                <w:rFonts w:eastAsiaTheme="minorEastAsia"/>
              </w:rPr>
              <w:t xml:space="preserve">; </w:t>
            </w:r>
            <m:oMath>
              <m:r>
                <w:rPr>
                  <w:rFonts w:ascii="Cambria Math" w:eastAsiaTheme="minorEastAsia" w:hAnsi="Cambria Math"/>
                </w:rPr>
                <m:t xml:space="preserve"> </m:t>
              </m:r>
              <m:sSup>
                <m:sSupPr>
                  <m:ctrlPr>
                    <w:rPr>
                      <w:rFonts w:ascii="Cambria Math" w:hAnsi="Cambria Math"/>
                    </w:rPr>
                  </m:ctrlPr>
                </m:sSupPr>
                <m:e>
                  <m:sSub>
                    <m:sSubPr>
                      <m:ctrlPr>
                        <w:rPr>
                          <w:rFonts w:ascii="Cambria Math" w:hAnsi="Cambria Math"/>
                        </w:rPr>
                      </m:ctrlPr>
                    </m:sSubPr>
                    <m:e>
                      <m:r>
                        <w:rPr>
                          <w:rFonts w:ascii="Cambria Math" w:hAnsi="Cambria Math"/>
                        </w:rPr>
                        <m:t>I</m:t>
                      </m:r>
                    </m:e>
                    <m:sub>
                      <m:r>
                        <w:rPr>
                          <w:rFonts w:ascii="Cambria Math" w:hAnsi="Cambria Math"/>
                        </w:rPr>
                        <m:t>z</m:t>
                      </m:r>
                    </m:sub>
                  </m:sSub>
                </m:e>
                <m:sup>
                  <m:r>
                    <w:rPr>
                      <w:rFonts w:ascii="Cambria Math" w:hAnsi="Cambria Math"/>
                    </w:rPr>
                    <m:t>*</m:t>
                  </m:r>
                </m:sup>
              </m:sSup>
              <m:r>
                <m:rPr>
                  <m:sty m:val="p"/>
                </m:rPr>
                <w:rPr>
                  <w:rFonts w:ascii="Cambria Math" w:hAnsi="Cambria Math"/>
                </w:rPr>
                <m:t>=</m:t>
              </m:r>
              <m:sSub>
                <m:sSubPr>
                  <m:ctrlPr>
                    <w:rPr>
                      <w:rFonts w:ascii="Cambria Math" w:hAnsi="Cambria Math"/>
                      <w:lang w:val="en-US"/>
                    </w:rPr>
                  </m:ctrlPr>
                </m:sSubPr>
                <m:e>
                  <m:r>
                    <w:rPr>
                      <w:rFonts w:ascii="Cambria Math" w:hAnsi="Cambria Math"/>
                      <w:lang w:val="en-US"/>
                    </w:rPr>
                    <m:t>I</m:t>
                  </m:r>
                </m:e>
                <m:sub>
                  <m:r>
                    <w:rPr>
                      <w:rFonts w:ascii="Cambria Math" w:hAnsi="Cambria Math"/>
                      <w:lang w:val="en-US"/>
                    </w:rPr>
                    <m:t>z</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g</m:t>
                  </m:r>
                </m:sub>
              </m:sSub>
            </m:oMath>
          </w:p>
        </w:tc>
        <w:tc>
          <w:tcPr>
            <w:tcW w:w="473" w:type="pct"/>
          </w:tcPr>
          <w:p w14:paraId="70C819F7" w14:textId="77777777" w:rsidR="00FE37B7" w:rsidRPr="008C2D50" w:rsidRDefault="00FE37B7" w:rsidP="003B6AAC"/>
        </w:tc>
      </w:tr>
    </w:tbl>
    <w:p w14:paraId="567864EA" w14:textId="77777777" w:rsidR="00FE37B7" w:rsidRPr="008C2D50" w:rsidRDefault="00FE37B7" w:rsidP="00FE37B7">
      <w:pPr>
        <w:spacing w:line="240" w:lineRule="auto"/>
        <w:rPr>
          <w:rFonts w:eastAsiaTheme="minorEastAsia"/>
          <w:sz w:val="2"/>
          <w:szCs w:val="2"/>
        </w:rPr>
      </w:pPr>
    </w:p>
    <w:p w14:paraId="63C45C24" w14:textId="77777777" w:rsidR="00FE37B7" w:rsidRPr="008C2D50" w:rsidRDefault="00FE37B7" w:rsidP="00FE37B7">
      <w:pPr>
        <w:rPr>
          <w:sz w:val="20"/>
        </w:rPr>
      </w:pPr>
      <w:r w:rsidRPr="008C2D50">
        <w:rPr>
          <w:sz w:val="20"/>
        </w:rPr>
        <w:t>gdzie:</w:t>
      </w:r>
      <w:r w:rsidRPr="008C2D50">
        <w:rPr>
          <w:rFonts w:eastAsiaTheme="minorEastAsia"/>
          <w:sz w:val="20"/>
        </w:rPr>
        <w:t xml:space="preserve"> </w:t>
      </w:r>
      <w:r w:rsidRPr="008C2D50">
        <w:rPr>
          <w:i/>
          <w:sz w:val="20"/>
        </w:rPr>
        <w:t>I</w:t>
      </w:r>
      <w:r w:rsidRPr="008C2D50">
        <w:rPr>
          <w:i/>
          <w:sz w:val="20"/>
          <w:vertAlign w:val="subscript"/>
        </w:rPr>
        <w:t>z</w:t>
      </w:r>
      <w:r w:rsidRPr="008C2D50">
        <w:rPr>
          <w:i/>
          <w:sz w:val="20"/>
        </w:rPr>
        <w:t>*</w:t>
      </w:r>
      <w:r w:rsidRPr="008C2D50">
        <w:rPr>
          <w:sz w:val="20"/>
        </w:rPr>
        <w:t xml:space="preserve"> – skorygowana o </w:t>
      </w:r>
      <w:r w:rsidRPr="008C2D50">
        <w:rPr>
          <w:i/>
          <w:sz w:val="20"/>
        </w:rPr>
        <w:t>k</w:t>
      </w:r>
      <w:r w:rsidRPr="008C2D50">
        <w:rPr>
          <w:i/>
          <w:sz w:val="20"/>
          <w:vertAlign w:val="subscript"/>
        </w:rPr>
        <w:t>g</w:t>
      </w:r>
      <w:r w:rsidRPr="008C2D50">
        <w:rPr>
          <w:sz w:val="20"/>
        </w:rPr>
        <w:t xml:space="preserve">, obciążalność długotrwała przewodów; </w:t>
      </w:r>
      <w:r w:rsidRPr="008C2D50">
        <w:rPr>
          <w:i/>
          <w:sz w:val="20"/>
        </w:rPr>
        <w:t>I</w:t>
      </w:r>
      <w:r w:rsidRPr="008C2D50">
        <w:rPr>
          <w:i/>
          <w:sz w:val="20"/>
          <w:vertAlign w:val="subscript"/>
        </w:rPr>
        <w:t>z</w:t>
      </w:r>
      <w:r w:rsidRPr="008C2D50">
        <w:rPr>
          <w:sz w:val="20"/>
        </w:rPr>
        <w:t xml:space="preserve"> – obciążalność długotrwała, zależna od sposobu ułożenia okablowania,  </w:t>
      </w:r>
      <w:r w:rsidRPr="008C2D50">
        <w:rPr>
          <w:i/>
          <w:sz w:val="20"/>
        </w:rPr>
        <w:t>k</w:t>
      </w:r>
      <w:r w:rsidRPr="008C2D50">
        <w:rPr>
          <w:i/>
          <w:sz w:val="20"/>
          <w:vertAlign w:val="subscript"/>
        </w:rPr>
        <w:t>g</w:t>
      </w:r>
      <w:r w:rsidRPr="008C2D50">
        <w:rPr>
          <w:sz w:val="20"/>
        </w:rPr>
        <w:t xml:space="preserve"> – współczynnik korygujący; </w:t>
      </w:r>
      <w:r w:rsidRPr="008C2D50">
        <w:rPr>
          <w:i/>
          <w:sz w:val="20"/>
        </w:rPr>
        <w:t>I</w:t>
      </w:r>
      <w:r w:rsidRPr="008C2D50">
        <w:rPr>
          <w:i/>
          <w:sz w:val="20"/>
          <w:vertAlign w:val="subscript"/>
        </w:rPr>
        <w:t>B</w:t>
      </w:r>
      <w:r w:rsidRPr="008C2D50">
        <w:rPr>
          <w:sz w:val="20"/>
        </w:rPr>
        <w:t xml:space="preserve"> – prąd obciążenia obwodu – odpowiada </w:t>
      </w:r>
      <w:r w:rsidRPr="008C2D50">
        <w:rPr>
          <w:i/>
          <w:sz w:val="20"/>
        </w:rPr>
        <w:t>I</w:t>
      </w:r>
      <w:r w:rsidRPr="008C2D50">
        <w:rPr>
          <w:i/>
          <w:sz w:val="20"/>
          <w:vertAlign w:val="subscript"/>
        </w:rPr>
        <w:t>MPP</w:t>
      </w:r>
      <w:r w:rsidRPr="008C2D50">
        <w:rPr>
          <w:sz w:val="20"/>
        </w:rPr>
        <w:t xml:space="preserve"> modułu.</w:t>
      </w:r>
    </w:p>
    <w:p w14:paraId="7F0FC9EF" w14:textId="77777777" w:rsidR="00FE37B7" w:rsidRPr="008C2D50" w:rsidRDefault="00FE37B7" w:rsidP="00FE37B7">
      <w:pPr>
        <w:rPr>
          <w:i/>
        </w:rPr>
      </w:pPr>
      <w:r w:rsidRPr="008C2D50">
        <w:rPr>
          <w:i/>
        </w:rPr>
        <w:t xml:space="preserve">Warunek dopuszczalnego spadku napięcia, w instalacjach fotowoltaicznych przyjmuje się 1%: </w:t>
      </w:r>
    </w:p>
    <w:p w14:paraId="1BC2D581" w14:textId="77777777" w:rsidR="00FE37B7" w:rsidRPr="008C2D50" w:rsidRDefault="00FE37B7" w:rsidP="00FE37B7">
      <w:pPr>
        <w:rPr>
          <w:sz w:val="6"/>
        </w:rPr>
      </w:pPr>
    </w:p>
    <w:p w14:paraId="1C857D1F" w14:textId="77777777" w:rsidR="00FE37B7" w:rsidRPr="008C2D50" w:rsidRDefault="00FE37B7" w:rsidP="00FE37B7">
      <w:pPr>
        <w:jc w:val="center"/>
        <w:rPr>
          <w:lang w:val="en-US"/>
        </w:rPr>
      </w:pPr>
      <m:oMathPara>
        <m:oMath>
          <m:r>
            <w:rPr>
              <w:rFonts w:ascii="Cambria Math" w:hAnsi="Cambria Math"/>
              <w:lang w:val="en-US"/>
            </w:rPr>
            <m:t xml:space="preserve">∆U [%]= </m:t>
          </m:r>
          <m:f>
            <m:fPr>
              <m:ctrlPr>
                <w:rPr>
                  <w:rFonts w:ascii="Cambria Math" w:hAnsi="Cambria Math"/>
                  <w:i/>
                  <w:lang w:val="en-US"/>
                </w:rPr>
              </m:ctrlPr>
            </m:fPr>
            <m:num>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m:t>
                  </m:r>
                  <m:sSub>
                    <m:sSubPr>
                      <m:ctrlPr>
                        <w:rPr>
                          <w:rFonts w:ascii="Cambria Math" w:hAnsi="Cambria Math"/>
                          <w:lang w:val="en-US"/>
                        </w:rPr>
                      </m:ctrlPr>
                    </m:sSubPr>
                    <m:e>
                      <m:r>
                        <m:rPr>
                          <m:nor/>
                        </m:rPr>
                        <w:rPr>
                          <w:rFonts w:ascii="Cambria Math" w:hAnsi="Cambria Math"/>
                          <w:lang w:val="en-US"/>
                        </w:rPr>
                        <m:t xml:space="preserve">ilość </m:t>
                      </m:r>
                    </m:e>
                    <m:sub>
                      <m:r>
                        <m:rPr>
                          <m:nor/>
                        </m:rPr>
                        <w:rPr>
                          <w:rFonts w:ascii="Cambria Math" w:hAnsi="Cambria Math"/>
                          <w:lang w:val="en-US"/>
                        </w:rPr>
                        <m:t xml:space="preserve">STRING </m:t>
                      </m:r>
                    </m:sub>
                  </m:sSub>
                  <m:r>
                    <w:rPr>
                      <w:rFonts w:ascii="Cambria Math" w:hAnsi="Cambria Math"/>
                      <w:lang w:val="en-US"/>
                    </w:rPr>
                    <m:t xml:space="preserve"> ∙P</m:t>
                  </m:r>
                </m:e>
                <m:sub>
                  <m:r>
                    <w:rPr>
                      <w:rFonts w:ascii="Cambria Math" w:hAnsi="Cambria Math"/>
                      <w:lang w:val="en-US"/>
                    </w:rPr>
                    <m:t>PV</m:t>
                  </m:r>
                </m:sub>
              </m:sSub>
              <m:r>
                <w:rPr>
                  <w:rFonts w:ascii="Cambria Math" w:hAnsi="Cambria Math"/>
                  <w:lang w:val="en-US"/>
                </w:rPr>
                <m:t>) ∙l ∙100</m:t>
              </m:r>
            </m:num>
            <m:den>
              <m:r>
                <w:rPr>
                  <w:rFonts w:ascii="Cambria Math" w:hAnsi="Cambria Math"/>
                  <w:lang w:val="en-US"/>
                </w:rPr>
                <m:t>γ ∙s ∙</m:t>
              </m:r>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lang w:val="en-US"/>
                            </w:rPr>
                          </m:ctrlPr>
                        </m:sSubPr>
                        <m:e>
                          <m:r>
                            <m:rPr>
                              <m:nor/>
                            </m:rPr>
                            <w:rPr>
                              <w:rFonts w:ascii="Cambria Math" w:hAnsi="Cambria Math"/>
                              <w:lang w:val="en-US"/>
                            </w:rPr>
                            <m:t xml:space="preserve">ilość </m:t>
                          </m:r>
                        </m:e>
                        <m:sub>
                          <m:r>
                            <m:rPr>
                              <m:nor/>
                            </m:rPr>
                            <w:rPr>
                              <w:rFonts w:ascii="Cambria Math" w:hAnsi="Cambria Math"/>
                              <w:lang w:val="en-US"/>
                            </w:rPr>
                            <m:t xml:space="preserve">STRING </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MPP</m:t>
                          </m:r>
                          <m:d>
                            <m:dPr>
                              <m:ctrlPr>
                                <w:rPr>
                                  <w:rFonts w:ascii="Cambria Math" w:hAnsi="Cambria Math"/>
                                  <w:i/>
                                  <w:lang w:val="en-US"/>
                                </w:rPr>
                              </m:ctrlPr>
                            </m:dPr>
                            <m:e>
                              <m:r>
                                <w:rPr>
                                  <w:rFonts w:ascii="Cambria Math" w:hAnsi="Cambria Math"/>
                                  <w:lang w:val="en-US"/>
                                </w:rPr>
                                <m:t>Tmax</m:t>
                              </m:r>
                            </m:e>
                          </m:d>
                        </m:sub>
                      </m:sSub>
                    </m:e>
                  </m:d>
                </m:e>
                <m:sup>
                  <m:r>
                    <w:rPr>
                      <w:rFonts w:ascii="Cambria Math" w:hAnsi="Cambria Math"/>
                      <w:lang w:val="en-US"/>
                    </w:rPr>
                    <m:t>2</m:t>
                  </m:r>
                </m:sup>
              </m:sSup>
            </m:den>
          </m:f>
          <m:r>
            <w:rPr>
              <w:rFonts w:ascii="Cambria Math" w:hAnsi="Cambria Math"/>
              <w:lang w:val="en-US"/>
            </w:rPr>
            <m:t xml:space="preserve"> </m:t>
          </m:r>
          <m:r>
            <m:rPr>
              <m:sty m:val="p"/>
            </m:rPr>
            <w:rPr>
              <w:rFonts w:ascii="Cambria Math" w:eastAsiaTheme="minorEastAsia" w:hAnsi="Cambria Math" w:cs="Times New Roman"/>
              <w:lang w:val="en-US"/>
            </w:rPr>
            <m:t>&gt; 1%</m:t>
          </m:r>
        </m:oMath>
      </m:oMathPara>
    </w:p>
    <w:p w14:paraId="481DDE23" w14:textId="77777777" w:rsidR="00FE37B7" w:rsidRPr="008C2D50" w:rsidRDefault="00FE37B7" w:rsidP="00FE37B7">
      <w:pPr>
        <w:rPr>
          <w:sz w:val="20"/>
        </w:rPr>
      </w:pPr>
      <w:r w:rsidRPr="008C2D50">
        <w:rPr>
          <w:sz w:val="20"/>
        </w:rPr>
        <w:t xml:space="preserve">gdzie: PPV – moc modułu PV; </w:t>
      </w:r>
      <w:r w:rsidRPr="008C2D50">
        <w:rPr>
          <w:i/>
          <w:sz w:val="20"/>
        </w:rPr>
        <w:t xml:space="preserve">l </w:t>
      </w:r>
      <w:r w:rsidRPr="008C2D50">
        <w:rPr>
          <w:sz w:val="20"/>
        </w:rPr>
        <w:t>– długość okablowania; U</w:t>
      </w:r>
      <w:r w:rsidRPr="008C2D50">
        <w:rPr>
          <w:sz w:val="20"/>
          <w:vertAlign w:val="subscript"/>
        </w:rPr>
        <w:t>MPP(Tmax)</w:t>
      </w:r>
      <w:r w:rsidRPr="008C2D50">
        <w:rPr>
          <w:sz w:val="20"/>
        </w:rPr>
        <w:t xml:space="preserve"> - napięcie MPP w maksymalnej temperaturze, z zależności; γ – konduktywność materiału żyły, przyjęta dla miedzi; s – przekrój przewodu.</w:t>
      </w:r>
    </w:p>
    <w:p w14:paraId="58771893" w14:textId="77777777" w:rsidR="00BD267E" w:rsidRPr="008C2D50" w:rsidRDefault="00BD267E" w:rsidP="00BD267E">
      <w:pPr>
        <w:pStyle w:val="Nagwek3"/>
        <w:rPr>
          <w:rFonts w:asciiTheme="minorHAnsi" w:hAnsiTheme="minorHAnsi" w:cstheme="minorHAnsi"/>
          <w:sz w:val="22"/>
        </w:rPr>
      </w:pPr>
      <w:r w:rsidRPr="008C2D50">
        <w:rPr>
          <w:rFonts w:asciiTheme="minorHAnsi" w:hAnsiTheme="minorHAnsi" w:cstheme="minorHAnsi"/>
          <w:sz w:val="22"/>
        </w:rPr>
        <w:t>2.7.2. Strona zmiennoprądowa – AC</w:t>
      </w:r>
      <w:bookmarkEnd w:id="27"/>
      <w:bookmarkEnd w:id="28"/>
    </w:p>
    <w:p w14:paraId="267673DF" w14:textId="77777777" w:rsidR="00FE37B7" w:rsidRPr="008C2D50" w:rsidRDefault="00FE37B7" w:rsidP="00FE37B7">
      <w:pPr>
        <w:spacing w:after="0" w:line="240" w:lineRule="auto"/>
        <w:ind w:firstLine="426"/>
      </w:pPr>
      <w:r w:rsidRPr="008C2D50">
        <w:t xml:space="preserve">Połączenia pomiędzy falownikiem, rozdzielnicą AC (zabezpieczeniami falownika), a miejscem przyłączenia należy wykonać kablem o izolacji przystosowanej na napięcie 0,6/1 kV: 5-żyłowym, o przekroju nie mniejszym niż wynikającym z poniżej przedstawionych warunków. Na schemacie ideowym – rysunek nr 02, zawarto przykładowy komponent spełniający wymagania. </w:t>
      </w:r>
    </w:p>
    <w:p w14:paraId="2947FB5E" w14:textId="77777777" w:rsidR="00FE37B7" w:rsidRPr="008C2D50" w:rsidRDefault="00FE37B7" w:rsidP="00FE37B7">
      <w:pPr>
        <w:spacing w:after="0" w:line="240" w:lineRule="auto"/>
        <w:ind w:firstLine="426"/>
      </w:pPr>
      <w:r w:rsidRPr="008C2D50">
        <w:t>Podłączenia względem aparatury należy wykonać, zgodnie z dedykowanymi złączkami i praktyką inżynierską. Okablowanie AC prowadzić zgodnie z projektem zagospodarowania terenu, bądź w sposób optymalizujący rozmieszczenie kabli. Kable nie prowadzone w gruncie będą prowadzone na trasach kablowych osłoniętych za pomocą dedykowanych rur osłonowych lub koryt kablowych, przy czym dla trasowania na zewnątrz wymaga się aby były przystosowane do pracy w przestrzeniach otwartych i będą odporne na promieniowanie UV. Wykonawca przed przystąpieniem do prac montażowych zobowiązany jest do przedstawienia Inwestorowi rozwiązań dt. trasowania okablowania.</w:t>
      </w:r>
    </w:p>
    <w:p w14:paraId="49831852" w14:textId="77777777" w:rsidR="00FE37B7" w:rsidRPr="008C2D50" w:rsidRDefault="00FE37B7" w:rsidP="00FE37B7">
      <w:pPr>
        <w:spacing w:after="0" w:line="240" w:lineRule="auto"/>
        <w:ind w:firstLine="426"/>
      </w:pPr>
    </w:p>
    <w:p w14:paraId="4548CD18" w14:textId="77777777" w:rsidR="00FE37B7" w:rsidRPr="008C2D50" w:rsidRDefault="00FE37B7" w:rsidP="00FE37B7">
      <w:pPr>
        <w:keepLines/>
        <w:spacing w:line="360" w:lineRule="auto"/>
        <w:rPr>
          <w:i/>
        </w:rPr>
      </w:pPr>
      <w:r w:rsidRPr="008C2D50">
        <w:rPr>
          <w:i/>
        </w:rPr>
        <w:t>Warunek obciążalności prądowej:</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7924"/>
        <w:gridCol w:w="858"/>
      </w:tblGrid>
      <w:tr w:rsidR="00FE37B7" w:rsidRPr="008C2D50" w14:paraId="57EA2EB4" w14:textId="77777777" w:rsidTr="003B6AAC">
        <w:trPr>
          <w:trHeight w:val="409"/>
        </w:trPr>
        <w:tc>
          <w:tcPr>
            <w:tcW w:w="159" w:type="pct"/>
          </w:tcPr>
          <w:p w14:paraId="14F0DA41" w14:textId="77777777" w:rsidR="00FE37B7" w:rsidRPr="008C2D50" w:rsidRDefault="00FE37B7" w:rsidP="003B6AAC">
            <w:pPr>
              <w:spacing w:after="200" w:line="276" w:lineRule="auto"/>
            </w:pPr>
          </w:p>
        </w:tc>
        <w:tc>
          <w:tcPr>
            <w:tcW w:w="4368" w:type="pct"/>
            <w:shd w:val="clear" w:color="auto" w:fill="auto"/>
            <w:vAlign w:val="center"/>
          </w:tcPr>
          <w:p w14:paraId="76F19C7E" w14:textId="77777777" w:rsidR="00FE37B7" w:rsidRPr="008C2D50" w:rsidRDefault="00000000" w:rsidP="003B6AAC">
            <w:pPr>
              <w:jc w:val="center"/>
              <w:rPr>
                <w:rFonts w:eastAsiaTheme="minorEastAsia"/>
                <w:iCs/>
                <w:sz w:val="20"/>
                <w:szCs w:val="20"/>
              </w:rPr>
            </w:pPr>
            <m:oMath>
              <m:sSup>
                <m:sSupPr>
                  <m:ctrlPr>
                    <w:rPr>
                      <w:rFonts w:ascii="Cambria Math" w:hAnsi="Cambria Math"/>
                    </w:rPr>
                  </m:ctrlPr>
                </m:sSupPr>
                <m:e>
                  <m:sSub>
                    <m:sSubPr>
                      <m:ctrlPr>
                        <w:rPr>
                          <w:rFonts w:ascii="Cambria Math" w:hAnsi="Cambria Math"/>
                        </w:rPr>
                      </m:ctrlPr>
                    </m:sSubPr>
                    <m:e>
                      <m:r>
                        <w:rPr>
                          <w:rFonts w:ascii="Cambria Math" w:hAnsi="Cambria Math"/>
                        </w:rPr>
                        <m:t>I</m:t>
                      </m:r>
                    </m:e>
                    <m:sub>
                      <m:r>
                        <w:rPr>
                          <w:rFonts w:ascii="Cambria Math" w:hAnsi="Cambria Math"/>
                        </w:rPr>
                        <m:t>z</m:t>
                      </m:r>
                    </m:sub>
                  </m:sSub>
                </m:e>
                <m:sup>
                  <m:r>
                    <w:rPr>
                      <w:rFonts w:ascii="Cambria Math" w:hAnsi="Cambria Math"/>
                    </w:rPr>
                    <m:t>*</m:t>
                  </m:r>
                </m:sup>
              </m:sSup>
              <m:r>
                <m:rPr>
                  <m:sty m:val="p"/>
                </m:rPr>
                <w:rPr>
                  <w:rFonts w:ascii="Cambria Math" w:hAnsi="Cambria Math"/>
                </w:rPr>
                <m:t>≥</m:t>
              </m:r>
              <m:sSub>
                <m:sSubPr>
                  <m:ctrlPr>
                    <w:rPr>
                      <w:rFonts w:ascii="Cambria Math" w:hAnsi="Cambria Math"/>
                      <w:lang w:val="en-US"/>
                    </w:rPr>
                  </m:ctrlPr>
                </m:sSubPr>
                <m:e>
                  <m:r>
                    <w:rPr>
                      <w:rFonts w:ascii="Cambria Math" w:hAnsi="Cambria Math"/>
                      <w:lang w:val="en-US"/>
                    </w:rPr>
                    <m:t>I</m:t>
                  </m:r>
                </m:e>
                <m:sub>
                  <m:r>
                    <w:rPr>
                      <w:rFonts w:ascii="Cambria Math" w:hAnsi="Cambria Math"/>
                      <w:lang w:val="en-US"/>
                    </w:rPr>
                    <m:t>B</m:t>
                  </m:r>
                </m:sub>
              </m:sSub>
            </m:oMath>
            <w:r w:rsidR="00FE37B7" w:rsidRPr="008C2D50">
              <w:rPr>
                <w:rFonts w:eastAsiaTheme="minorEastAsia"/>
              </w:rPr>
              <w:t xml:space="preserve">; </w:t>
            </w:r>
            <m:oMath>
              <m:r>
                <w:rPr>
                  <w:rFonts w:ascii="Cambria Math" w:eastAsiaTheme="minorEastAsia" w:hAnsi="Cambria Math"/>
                </w:rPr>
                <m:t xml:space="preserve"> </m:t>
              </m:r>
              <m:sSup>
                <m:sSupPr>
                  <m:ctrlPr>
                    <w:rPr>
                      <w:rFonts w:ascii="Cambria Math" w:hAnsi="Cambria Math"/>
                    </w:rPr>
                  </m:ctrlPr>
                </m:sSupPr>
                <m:e>
                  <m:sSub>
                    <m:sSubPr>
                      <m:ctrlPr>
                        <w:rPr>
                          <w:rFonts w:ascii="Cambria Math" w:hAnsi="Cambria Math"/>
                        </w:rPr>
                      </m:ctrlPr>
                    </m:sSubPr>
                    <m:e>
                      <m:r>
                        <w:rPr>
                          <w:rFonts w:ascii="Cambria Math" w:hAnsi="Cambria Math"/>
                        </w:rPr>
                        <m:t>I</m:t>
                      </m:r>
                    </m:e>
                    <m:sub>
                      <m:r>
                        <w:rPr>
                          <w:rFonts w:ascii="Cambria Math" w:hAnsi="Cambria Math"/>
                        </w:rPr>
                        <m:t>z</m:t>
                      </m:r>
                    </m:sub>
                  </m:sSub>
                </m:e>
                <m:sup>
                  <m:r>
                    <w:rPr>
                      <w:rFonts w:ascii="Cambria Math" w:hAnsi="Cambria Math"/>
                    </w:rPr>
                    <m:t>*</m:t>
                  </m:r>
                </m:sup>
              </m:sSup>
              <m:r>
                <m:rPr>
                  <m:sty m:val="p"/>
                </m:rPr>
                <w:rPr>
                  <w:rFonts w:ascii="Cambria Math" w:hAnsi="Cambria Math"/>
                </w:rPr>
                <m:t>=</m:t>
              </m:r>
              <m:sSub>
                <m:sSubPr>
                  <m:ctrlPr>
                    <w:rPr>
                      <w:rFonts w:ascii="Cambria Math" w:hAnsi="Cambria Math"/>
                      <w:lang w:val="en-US"/>
                    </w:rPr>
                  </m:ctrlPr>
                </m:sSubPr>
                <m:e>
                  <m:r>
                    <w:rPr>
                      <w:rFonts w:ascii="Cambria Math" w:hAnsi="Cambria Math"/>
                      <w:lang w:val="en-US"/>
                    </w:rPr>
                    <m:t>I</m:t>
                  </m:r>
                </m:e>
                <m:sub>
                  <m:r>
                    <w:rPr>
                      <w:rFonts w:ascii="Cambria Math" w:hAnsi="Cambria Math"/>
                      <w:lang w:val="en-US"/>
                    </w:rPr>
                    <m:t>z</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g</m:t>
                  </m:r>
                </m:sub>
              </m:sSub>
            </m:oMath>
          </w:p>
        </w:tc>
        <w:tc>
          <w:tcPr>
            <w:tcW w:w="473" w:type="pct"/>
          </w:tcPr>
          <w:p w14:paraId="2E0D8669" w14:textId="77777777" w:rsidR="00FE37B7" w:rsidRPr="008C2D50" w:rsidRDefault="00FE37B7" w:rsidP="003B6AAC"/>
        </w:tc>
      </w:tr>
    </w:tbl>
    <w:p w14:paraId="4E0E90F2" w14:textId="77777777" w:rsidR="00FE37B7" w:rsidRPr="008C2D50" w:rsidRDefault="00FE37B7" w:rsidP="00FE37B7">
      <w:pPr>
        <w:spacing w:line="240" w:lineRule="auto"/>
        <w:rPr>
          <w:rFonts w:eastAsiaTheme="minorEastAsia"/>
          <w:sz w:val="2"/>
          <w:szCs w:val="2"/>
        </w:rPr>
      </w:pPr>
    </w:p>
    <w:p w14:paraId="1FDB80CA" w14:textId="77777777" w:rsidR="00FE37B7" w:rsidRPr="008C2D50" w:rsidRDefault="00FE37B7" w:rsidP="00FE37B7">
      <w:pPr>
        <w:rPr>
          <w:sz w:val="20"/>
        </w:rPr>
      </w:pPr>
      <w:r w:rsidRPr="008C2D50">
        <w:rPr>
          <w:sz w:val="20"/>
        </w:rPr>
        <w:t>gdzie:</w:t>
      </w:r>
      <w:r w:rsidRPr="008C2D50">
        <w:rPr>
          <w:rFonts w:eastAsiaTheme="minorEastAsia"/>
          <w:sz w:val="20"/>
        </w:rPr>
        <w:t xml:space="preserve"> </w:t>
      </w:r>
      <w:r w:rsidRPr="008C2D50">
        <w:rPr>
          <w:i/>
          <w:sz w:val="20"/>
        </w:rPr>
        <w:t>I</w:t>
      </w:r>
      <w:r w:rsidRPr="008C2D50">
        <w:rPr>
          <w:i/>
          <w:sz w:val="20"/>
          <w:vertAlign w:val="subscript"/>
        </w:rPr>
        <w:t>z</w:t>
      </w:r>
      <w:r w:rsidRPr="008C2D50">
        <w:rPr>
          <w:i/>
          <w:sz w:val="20"/>
        </w:rPr>
        <w:t>*</w:t>
      </w:r>
      <w:r w:rsidRPr="008C2D50">
        <w:rPr>
          <w:sz w:val="20"/>
        </w:rPr>
        <w:t xml:space="preserve"> – skorygowana o </w:t>
      </w:r>
      <w:r w:rsidRPr="008C2D50">
        <w:rPr>
          <w:i/>
          <w:sz w:val="20"/>
        </w:rPr>
        <w:t>k</w:t>
      </w:r>
      <w:r w:rsidRPr="008C2D50">
        <w:rPr>
          <w:i/>
          <w:sz w:val="20"/>
          <w:vertAlign w:val="subscript"/>
        </w:rPr>
        <w:t>g</w:t>
      </w:r>
      <w:r w:rsidRPr="008C2D50">
        <w:rPr>
          <w:sz w:val="20"/>
        </w:rPr>
        <w:t xml:space="preserve">, obciążalność długotrwała przewodów; </w:t>
      </w:r>
      <w:r w:rsidRPr="008C2D50">
        <w:rPr>
          <w:i/>
          <w:sz w:val="20"/>
        </w:rPr>
        <w:t>I</w:t>
      </w:r>
      <w:r w:rsidRPr="008C2D50">
        <w:rPr>
          <w:i/>
          <w:sz w:val="20"/>
          <w:vertAlign w:val="subscript"/>
        </w:rPr>
        <w:t>z</w:t>
      </w:r>
      <w:r w:rsidRPr="008C2D50">
        <w:rPr>
          <w:sz w:val="20"/>
        </w:rPr>
        <w:t xml:space="preserve"> – obciążalność długotrwała, zależna od sposobu ułożenia okablowania,  </w:t>
      </w:r>
      <w:r w:rsidRPr="008C2D50">
        <w:rPr>
          <w:i/>
          <w:sz w:val="20"/>
        </w:rPr>
        <w:t>k</w:t>
      </w:r>
      <w:r w:rsidRPr="008C2D50">
        <w:rPr>
          <w:i/>
          <w:sz w:val="20"/>
          <w:vertAlign w:val="subscript"/>
        </w:rPr>
        <w:t>g</w:t>
      </w:r>
      <w:r w:rsidRPr="008C2D50">
        <w:rPr>
          <w:sz w:val="20"/>
        </w:rPr>
        <w:t xml:space="preserve"> – współczynnik korygujący; </w:t>
      </w:r>
      <w:r w:rsidRPr="008C2D50">
        <w:rPr>
          <w:i/>
          <w:sz w:val="20"/>
        </w:rPr>
        <w:t>I</w:t>
      </w:r>
      <w:r w:rsidRPr="008C2D50">
        <w:rPr>
          <w:i/>
          <w:sz w:val="20"/>
          <w:vertAlign w:val="subscript"/>
        </w:rPr>
        <w:t>B</w:t>
      </w:r>
      <w:r w:rsidRPr="008C2D50">
        <w:rPr>
          <w:sz w:val="20"/>
        </w:rPr>
        <w:t xml:space="preserve"> – prąd obciążenia obwodu – odpowiada </w:t>
      </w:r>
      <w:r w:rsidRPr="008C2D50">
        <w:rPr>
          <w:i/>
          <w:sz w:val="20"/>
        </w:rPr>
        <w:t>I</w:t>
      </w:r>
      <w:r w:rsidRPr="008C2D50">
        <w:rPr>
          <w:i/>
          <w:sz w:val="20"/>
          <w:vertAlign w:val="subscript"/>
        </w:rPr>
        <w:t>max</w:t>
      </w:r>
      <w:r w:rsidRPr="008C2D50">
        <w:rPr>
          <w:sz w:val="20"/>
        </w:rPr>
        <w:t xml:space="preserve"> falownika.</w:t>
      </w:r>
    </w:p>
    <w:p w14:paraId="15D024B9" w14:textId="77777777" w:rsidR="00FE37B7" w:rsidRPr="008C2D50" w:rsidRDefault="00FE37B7" w:rsidP="00FE37B7">
      <w:pPr>
        <w:rPr>
          <w:i/>
        </w:rPr>
      </w:pPr>
    </w:p>
    <w:p w14:paraId="1EAAF916" w14:textId="77777777" w:rsidR="00FE37B7" w:rsidRPr="008C2D50" w:rsidRDefault="00FE37B7" w:rsidP="00FE37B7">
      <w:pPr>
        <w:rPr>
          <w:i/>
        </w:rPr>
      </w:pPr>
    </w:p>
    <w:p w14:paraId="42E875F0" w14:textId="6D1D78AA" w:rsidR="00FE37B7" w:rsidRPr="008C2D50" w:rsidRDefault="00FE37B7" w:rsidP="00FE37B7">
      <w:pPr>
        <w:rPr>
          <w:i/>
        </w:rPr>
      </w:pPr>
      <w:r w:rsidRPr="008C2D50">
        <w:rPr>
          <w:i/>
        </w:rPr>
        <w:t xml:space="preserve">Warunek dopuszczalnego spadku napięcia, dla falownika (generatora) przyjmuje się 1%: </w:t>
      </w:r>
    </w:p>
    <w:p w14:paraId="6B0146A3" w14:textId="77777777" w:rsidR="00FE37B7" w:rsidRPr="008C2D50" w:rsidRDefault="00FE37B7" w:rsidP="00FE37B7">
      <w:pPr>
        <w:rPr>
          <w:sz w:val="10"/>
        </w:rPr>
      </w:pPr>
    </w:p>
    <w:p w14:paraId="2AFFBBE0" w14:textId="77777777" w:rsidR="00FE37B7" w:rsidRPr="008C2D50" w:rsidRDefault="00FE37B7" w:rsidP="00FE37B7">
      <w:pPr>
        <w:jc w:val="center"/>
      </w:pPr>
      <m:oMathPara>
        <m:oMath>
          <m:r>
            <w:rPr>
              <w:rFonts w:ascii="Cambria Math" w:hAnsi="Cambria Math"/>
              <w:lang w:val="en-US"/>
            </w:rPr>
            <m:t xml:space="preserve">∆U [%]=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r>
                <w:rPr>
                  <w:rFonts w:ascii="Cambria Math" w:hAnsi="Cambria Math"/>
                  <w:lang w:val="en-US"/>
                </w:rPr>
                <m:t xml:space="preserve"> ∙l ∙100</m:t>
              </m:r>
            </m:num>
            <m:den>
              <m:r>
                <w:rPr>
                  <w:rFonts w:ascii="Cambria Math" w:hAnsi="Cambria Math"/>
                  <w:lang w:val="en-US"/>
                </w:rPr>
                <m:t>γ ∙s ∙</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N</m:t>
                      </m:r>
                    </m:sub>
                  </m:sSub>
                </m:e>
                <m:sup>
                  <m:r>
                    <w:rPr>
                      <w:rFonts w:ascii="Cambria Math" w:hAnsi="Cambria Math"/>
                      <w:lang w:val="en-US"/>
                    </w:rPr>
                    <m:t>2</m:t>
                  </m:r>
                </m:sup>
              </m:sSup>
            </m:den>
          </m:f>
          <m:r>
            <w:rPr>
              <w:rFonts w:ascii="Cambria Math" w:hAnsi="Cambria Math"/>
              <w:lang w:val="en-US"/>
            </w:rPr>
            <m:t xml:space="preserve"> </m:t>
          </m:r>
          <m:r>
            <m:rPr>
              <m:sty m:val="p"/>
            </m:rPr>
            <w:rPr>
              <w:rFonts w:ascii="Cambria Math" w:eastAsiaTheme="minorEastAsia" w:hAnsi="Cambria Math" w:cs="Times New Roman"/>
              <w:lang w:val="en-US"/>
            </w:rPr>
            <m:t>&gt; 1%</m:t>
          </m:r>
        </m:oMath>
      </m:oMathPara>
    </w:p>
    <w:p w14:paraId="2FD74024" w14:textId="77777777" w:rsidR="00FE37B7" w:rsidRPr="008C2D50" w:rsidRDefault="00FE37B7" w:rsidP="00FE37B7">
      <w:pPr>
        <w:rPr>
          <w:sz w:val="20"/>
        </w:rPr>
      </w:pPr>
      <w:r w:rsidRPr="008C2D50">
        <w:rPr>
          <w:sz w:val="20"/>
        </w:rPr>
        <w:t>gdzie:</w:t>
      </w:r>
      <w:r w:rsidRPr="008C2D50">
        <w:rPr>
          <w:rFonts w:eastAsiaTheme="minorEastAsia"/>
          <w:sz w:val="20"/>
        </w:rPr>
        <w:t xml:space="preserve"> </w:t>
      </w:r>
      <w:r w:rsidRPr="008C2D50">
        <w:rPr>
          <w:rFonts w:eastAsiaTheme="minorEastAsia"/>
          <w:i/>
          <w:sz w:val="20"/>
        </w:rPr>
        <w:t>P</w:t>
      </w:r>
      <w:r w:rsidRPr="008C2D50">
        <w:rPr>
          <w:i/>
          <w:sz w:val="20"/>
          <w:vertAlign w:val="subscript"/>
        </w:rPr>
        <w:t>max</w:t>
      </w:r>
      <w:r w:rsidRPr="008C2D50">
        <w:rPr>
          <w:sz w:val="20"/>
        </w:rPr>
        <w:t xml:space="preserve"> – moc maksymalna urządzenia (falownika); </w:t>
      </w:r>
      <w:r w:rsidRPr="008C2D50">
        <w:rPr>
          <w:i/>
          <w:sz w:val="20"/>
        </w:rPr>
        <w:t>l</w:t>
      </w:r>
      <w:r w:rsidRPr="008C2D50">
        <w:rPr>
          <w:sz w:val="20"/>
        </w:rPr>
        <w:t xml:space="preserve"> – odległość urządzenia od miejsca przyłączenia; </w:t>
      </w:r>
      <m:oMath>
        <m:sSub>
          <m:sSubPr>
            <m:ctrlPr>
              <w:rPr>
                <w:rFonts w:ascii="Cambria Math" w:hAnsi="Cambria Math"/>
                <w:i/>
                <w:sz w:val="20"/>
                <w:lang w:val="en-US"/>
              </w:rPr>
            </m:ctrlPr>
          </m:sSubPr>
          <m:e>
            <m:r>
              <w:rPr>
                <w:rFonts w:ascii="Cambria Math" w:hAnsi="Cambria Math"/>
                <w:sz w:val="20"/>
                <w:lang w:val="en-US"/>
              </w:rPr>
              <m:t>U</m:t>
            </m:r>
          </m:e>
          <m:sub>
            <m:r>
              <w:rPr>
                <w:rFonts w:ascii="Cambria Math" w:hAnsi="Cambria Math"/>
                <w:sz w:val="20"/>
                <w:lang w:val="en-US"/>
              </w:rPr>
              <m:t>N</m:t>
            </m:r>
          </m:sub>
        </m:sSub>
      </m:oMath>
      <w:r w:rsidRPr="008C2D50">
        <w:rPr>
          <w:rFonts w:eastAsiaTheme="minorEastAsia"/>
          <w:sz w:val="20"/>
        </w:rPr>
        <w:t xml:space="preserve"> - napięcie znamionowe sieci (międzyprzewodowe);</w:t>
      </w:r>
      <w:r w:rsidRPr="008C2D50">
        <w:rPr>
          <w:sz w:val="20"/>
        </w:rPr>
        <w:t xml:space="preserve"> </w:t>
      </w:r>
      <m:oMath>
        <m:r>
          <w:rPr>
            <w:rFonts w:ascii="Cambria Math" w:hAnsi="Cambria Math"/>
            <w:sz w:val="20"/>
            <w:lang w:val="en-US"/>
          </w:rPr>
          <m:t>γ</m:t>
        </m:r>
      </m:oMath>
      <w:r w:rsidRPr="008C2D50">
        <w:rPr>
          <w:sz w:val="20"/>
        </w:rPr>
        <w:t xml:space="preserve"> – konduktywność materiału żyły; </w:t>
      </w:r>
      <w:r w:rsidRPr="008C2D50">
        <w:rPr>
          <w:i/>
          <w:sz w:val="20"/>
        </w:rPr>
        <w:t>s</w:t>
      </w:r>
      <w:r w:rsidRPr="008C2D50">
        <w:rPr>
          <w:sz w:val="20"/>
        </w:rPr>
        <w:t xml:space="preserve"> – przekrój przewodu.</w:t>
      </w:r>
    </w:p>
    <w:p w14:paraId="795378F1" w14:textId="77777777" w:rsidR="00FE37B7" w:rsidRPr="008C2D50" w:rsidRDefault="00FE37B7" w:rsidP="00FE37B7">
      <w:pPr>
        <w:rPr>
          <w:sz w:val="20"/>
        </w:rPr>
      </w:pPr>
    </w:p>
    <w:p w14:paraId="6FC46EA8" w14:textId="7113EAE0" w:rsidR="00FE37B7" w:rsidRPr="008C2D50" w:rsidRDefault="00FE37B7" w:rsidP="00FE37B7">
      <w:pPr>
        <w:pStyle w:val="Nagwek2"/>
      </w:pPr>
      <w:r w:rsidRPr="008C2D50">
        <w:lastRenderedPageBreak/>
        <w:t>2.8. Zabezpieczenia</w:t>
      </w:r>
    </w:p>
    <w:p w14:paraId="78B1E704" w14:textId="7C38C492" w:rsidR="00FE37B7" w:rsidRPr="008C2D50" w:rsidRDefault="00FE37B7" w:rsidP="00FE37B7">
      <w:pPr>
        <w:pStyle w:val="Nagwek3"/>
        <w:rPr>
          <w:rFonts w:asciiTheme="minorHAnsi" w:hAnsiTheme="minorHAnsi" w:cstheme="minorHAnsi"/>
          <w:sz w:val="22"/>
        </w:rPr>
      </w:pPr>
      <w:bookmarkStart w:id="29" w:name="_Toc127180309"/>
      <w:bookmarkStart w:id="30" w:name="_Toc49135170"/>
      <w:r w:rsidRPr="008C2D50">
        <w:rPr>
          <w:rFonts w:asciiTheme="minorHAnsi" w:hAnsiTheme="minorHAnsi" w:cstheme="minorHAnsi"/>
          <w:sz w:val="22"/>
        </w:rPr>
        <w:t>2.8.1. Przetężeniowe - strona stałoprądowa – DC</w:t>
      </w:r>
      <w:bookmarkEnd w:id="29"/>
      <w:bookmarkEnd w:id="30"/>
    </w:p>
    <w:p w14:paraId="5BF86E1A" w14:textId="77777777" w:rsidR="00FE37B7" w:rsidRPr="008C2D50" w:rsidRDefault="00FE37B7" w:rsidP="00FE37B7">
      <w:pPr>
        <w:spacing w:after="0"/>
        <w:ind w:firstLine="426"/>
      </w:pPr>
      <w:r w:rsidRPr="008C2D50">
        <w:t xml:space="preserve">Zgodnie z normą PN-HD 60364-7-712 – w przypadku braku połączeń równoległych powyżej „2”, względem połączonych łańcuchów modułów fotowoltaicznych (warunek prądu rewersyjnego, mogącego pojawić się na module PV)  oraz potwierdzenie kryterium obciążalności prądowej przewodów strony stałoprądowej – DC. Zgodnie z poniższymi zależnościami, możliwe jest pominięcie zabezpieczeń przetężeniowych. </w:t>
      </w:r>
    </w:p>
    <w:p w14:paraId="64A4B9C7" w14:textId="77777777" w:rsidR="00FE37B7" w:rsidRPr="008C2D50" w:rsidRDefault="00FE37B7" w:rsidP="00FE37B7">
      <w:pPr>
        <w:spacing w:after="0"/>
        <w:ind w:firstLine="567"/>
      </w:pPr>
    </w:p>
    <w:p w14:paraId="1E77FB6F" w14:textId="77777777" w:rsidR="00FE37B7" w:rsidRPr="008C2D50" w:rsidRDefault="00FE37B7" w:rsidP="00FE37B7">
      <w:pPr>
        <w:spacing w:after="0"/>
        <w:ind w:firstLine="431"/>
        <w:rPr>
          <w:sz w:val="2"/>
          <w:szCs w:val="2"/>
        </w:rPr>
      </w:pPr>
    </w:p>
    <w:p w14:paraId="7BF599A0" w14:textId="77777777" w:rsidR="00FE37B7" w:rsidRPr="008C2D50" w:rsidRDefault="00FE37B7" w:rsidP="00FE37B7">
      <w:pPr>
        <w:spacing w:after="0"/>
        <w:rPr>
          <w:i/>
        </w:rPr>
      </w:pPr>
      <w:r w:rsidRPr="008C2D50">
        <w:rPr>
          <w:i/>
        </w:rPr>
        <w:t>Warunek maksymalnego prądu rewersyjnego:</w:t>
      </w:r>
    </w:p>
    <w:p w14:paraId="18139A32" w14:textId="77777777" w:rsidR="00FE37B7" w:rsidRPr="008C2D50" w:rsidRDefault="00FE37B7" w:rsidP="00FE37B7">
      <w:pPr>
        <w:spacing w:after="0"/>
        <w:rPr>
          <w:i/>
          <w:sz w:val="8"/>
          <w:szCs w:val="8"/>
        </w:rPr>
      </w:pPr>
    </w:p>
    <w:p w14:paraId="430F286F" w14:textId="77777777" w:rsidR="00FE37B7" w:rsidRPr="008C2D50" w:rsidRDefault="00FE37B7" w:rsidP="00FE37B7">
      <w:pPr>
        <w:spacing w:after="0"/>
        <w:rPr>
          <w:rFonts w:eastAsiaTheme="minorEastAsia"/>
        </w:rPr>
      </w:pPr>
      <m:oMathPara>
        <m:oMath>
          <m:r>
            <w:rPr>
              <w:rFonts w:ascii="Cambria Math" w:hAnsi="Cambria Math"/>
            </w:rPr>
            <m:t>1,375∙</m:t>
          </m:r>
          <m:sSub>
            <m:sSubPr>
              <m:ctrlPr>
                <w:rPr>
                  <w:rFonts w:ascii="Cambria Math" w:hAnsi="Cambria Math"/>
                  <w:i/>
                </w:rPr>
              </m:ctrlPr>
            </m:sSubPr>
            <m:e>
              <m:r>
                <w:rPr>
                  <w:rFonts w:ascii="Cambria Math" w:hAnsi="Cambria Math"/>
                </w:rPr>
                <m:t>I</m:t>
              </m:r>
            </m:e>
            <m:sub>
              <m:r>
                <w:rPr>
                  <w:rFonts w:ascii="Cambria Math" w:hAnsi="Cambria Math"/>
                </w:rPr>
                <m:t>scPV</m:t>
              </m:r>
              <m:d>
                <m:dPr>
                  <m:ctrlPr>
                    <w:rPr>
                      <w:rFonts w:ascii="Cambria Math" w:hAnsi="Cambria Math"/>
                      <w:i/>
                    </w:rPr>
                  </m:ctrlPr>
                </m:dPr>
                <m:e>
                  <m:r>
                    <w:rPr>
                      <w:rFonts w:ascii="Cambria Math" w:hAnsi="Cambria Math"/>
                    </w:rPr>
                    <m:t>STC</m:t>
                  </m:r>
                </m:e>
              </m:d>
            </m:sub>
          </m:sSub>
          <m:r>
            <w:rPr>
              <w:rFonts w:ascii="Cambria Math" w:hAnsi="Cambria Math"/>
            </w:rPr>
            <m:t>∙</m:t>
          </m:r>
          <m:d>
            <m:dPr>
              <m:ctrlPr>
                <w:rPr>
                  <w:rFonts w:ascii="Cambria Math" w:hAnsi="Cambria Math"/>
                  <w:i/>
                </w:rPr>
              </m:ctrlPr>
            </m:dPr>
            <m:e>
              <m:r>
                <w:rPr>
                  <w:rFonts w:ascii="Cambria Math" w:hAnsi="Cambria Math"/>
                </w:rPr>
                <m:t>n-1</m:t>
              </m: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revPV</m:t>
              </m:r>
            </m:sub>
          </m:sSub>
        </m:oMath>
      </m:oMathPara>
    </w:p>
    <w:p w14:paraId="378F13F9" w14:textId="77777777" w:rsidR="00FE37B7" w:rsidRPr="008C2D50" w:rsidRDefault="00FE37B7" w:rsidP="00FE37B7">
      <w:pPr>
        <w:spacing w:after="0"/>
        <w:rPr>
          <w:rFonts w:eastAsiaTheme="minorEastAsia"/>
          <w:sz w:val="20"/>
          <w:szCs w:val="20"/>
        </w:rPr>
      </w:pPr>
      <w:r w:rsidRPr="008C2D50">
        <w:rPr>
          <w:sz w:val="20"/>
          <w:szCs w:val="20"/>
        </w:rPr>
        <w:t>gdzie:</w:t>
      </w:r>
      <w:r w:rsidRPr="008C2D50">
        <w:rPr>
          <w:rFonts w:eastAsiaTheme="minorEastAsia"/>
          <w:sz w:val="20"/>
          <w:szCs w:val="20"/>
        </w:rPr>
        <w:t xml:space="preserve">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scPV</m:t>
            </m:r>
            <m:d>
              <m:dPr>
                <m:ctrlPr>
                  <w:rPr>
                    <w:rFonts w:ascii="Cambria Math" w:hAnsi="Cambria Math"/>
                    <w:i/>
                    <w:sz w:val="20"/>
                    <w:szCs w:val="20"/>
                  </w:rPr>
                </m:ctrlPr>
              </m:dPr>
              <m:e>
                <m:r>
                  <w:rPr>
                    <w:rFonts w:ascii="Cambria Math" w:hAnsi="Cambria Math"/>
                    <w:sz w:val="20"/>
                    <w:szCs w:val="20"/>
                  </w:rPr>
                  <m:t>STC</m:t>
                </m:r>
              </m:e>
            </m:d>
          </m:sub>
        </m:sSub>
      </m:oMath>
      <w:r w:rsidRPr="008C2D50">
        <w:rPr>
          <w:rFonts w:eastAsiaTheme="minorEastAsia"/>
          <w:sz w:val="20"/>
          <w:szCs w:val="20"/>
        </w:rPr>
        <w:t xml:space="preserve"> – prąd zwarcia modułu PV w warunkach STC; n – liczba połączeń równoległych modułów PV;</w:t>
      </w:r>
    </w:p>
    <w:p w14:paraId="06FE15A5" w14:textId="77777777" w:rsidR="00FE37B7" w:rsidRPr="008C2D50" w:rsidRDefault="00FE37B7" w:rsidP="00FE37B7">
      <w:pPr>
        <w:spacing w:after="0"/>
        <w:rPr>
          <w:rFonts w:eastAsiaTheme="minorEastAsia"/>
          <w:sz w:val="20"/>
          <w:szCs w:val="20"/>
        </w:rPr>
      </w:pPr>
      <w:r w:rsidRPr="008C2D50">
        <w:rPr>
          <w:rFonts w:eastAsiaTheme="minorEastAsia"/>
          <w:sz w:val="20"/>
          <w:szCs w:val="20"/>
        </w:rPr>
        <w:t xml:space="preserve">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revPV</m:t>
            </m:r>
          </m:sub>
        </m:sSub>
      </m:oMath>
      <w:r w:rsidRPr="008C2D50">
        <w:rPr>
          <w:rFonts w:eastAsiaTheme="minorEastAsia"/>
          <w:sz w:val="20"/>
          <w:szCs w:val="20"/>
        </w:rPr>
        <w:t xml:space="preserve"> – max. prąd rewersyjny modułu fotowoltaicznego.</w:t>
      </w:r>
    </w:p>
    <w:p w14:paraId="5C911AC7" w14:textId="77777777" w:rsidR="00FE37B7" w:rsidRPr="008C2D50" w:rsidRDefault="00FE37B7" w:rsidP="00FE37B7">
      <w:pPr>
        <w:spacing w:after="0"/>
        <w:rPr>
          <w:rFonts w:eastAsiaTheme="minorEastAsia"/>
          <w:sz w:val="20"/>
          <w:szCs w:val="20"/>
        </w:rPr>
      </w:pPr>
    </w:p>
    <w:p w14:paraId="45BD3B34" w14:textId="77777777" w:rsidR="00FE37B7" w:rsidRPr="008C2D50" w:rsidRDefault="00FE37B7" w:rsidP="00FE37B7">
      <w:pPr>
        <w:spacing w:after="0"/>
        <w:rPr>
          <w:i/>
        </w:rPr>
      </w:pPr>
      <w:r w:rsidRPr="008C2D50">
        <w:rPr>
          <w:i/>
        </w:rPr>
        <w:t>Warunek długotrwałego obciążenia przewodów DC – prądem zwarciowym:</w:t>
      </w:r>
    </w:p>
    <w:p w14:paraId="07951DD9" w14:textId="77777777" w:rsidR="00FE37B7" w:rsidRPr="008C2D50" w:rsidRDefault="00FE37B7" w:rsidP="00FE37B7">
      <w:pPr>
        <w:spacing w:after="0"/>
        <w:rPr>
          <w:i/>
          <w:sz w:val="8"/>
          <w:szCs w:val="8"/>
        </w:rPr>
      </w:pPr>
    </w:p>
    <w:p w14:paraId="7EA6CD25" w14:textId="77777777" w:rsidR="00FE37B7" w:rsidRPr="008C2D50" w:rsidRDefault="00FE37B7" w:rsidP="00FE37B7">
      <w:pPr>
        <w:spacing w:after="0"/>
        <w:rPr>
          <w:rFonts w:eastAsiaTheme="minorEastAsia"/>
        </w:rPr>
      </w:pPr>
      <m:oMathPara>
        <m:oMath>
          <m:r>
            <w:rPr>
              <w:rFonts w:ascii="Cambria Math" w:hAnsi="Cambria Math"/>
            </w:rPr>
            <m:t>1,25∙</m:t>
          </m:r>
          <m:sSub>
            <m:sSubPr>
              <m:ctrlPr>
                <w:rPr>
                  <w:rFonts w:ascii="Cambria Math" w:hAnsi="Cambria Math"/>
                  <w:i/>
                </w:rPr>
              </m:ctrlPr>
            </m:sSubPr>
            <m:e>
              <m:r>
                <w:rPr>
                  <w:rFonts w:ascii="Cambria Math" w:hAnsi="Cambria Math"/>
                </w:rPr>
                <m:t>I</m:t>
              </m:r>
            </m:e>
            <m:sub>
              <m:r>
                <w:rPr>
                  <w:rFonts w:ascii="Cambria Math" w:hAnsi="Cambria Math"/>
                </w:rPr>
                <m:t>scPV</m:t>
              </m:r>
              <m:d>
                <m:dPr>
                  <m:ctrlPr>
                    <w:rPr>
                      <w:rFonts w:ascii="Cambria Math" w:hAnsi="Cambria Math"/>
                      <w:i/>
                    </w:rPr>
                  </m:ctrlPr>
                </m:dPr>
                <m:e>
                  <m:r>
                    <w:rPr>
                      <w:rFonts w:ascii="Cambria Math" w:hAnsi="Cambria Math"/>
                    </w:rPr>
                    <m:t>STC</m:t>
                  </m:r>
                </m:e>
              </m:d>
            </m:sub>
          </m:sSub>
          <m:r>
            <w:rPr>
              <w:rFonts w:ascii="Cambria Math" w:hAnsi="Cambria Math"/>
            </w:rPr>
            <m:t>∙n ≤</m:t>
          </m:r>
          <m:sSup>
            <m:sSupPr>
              <m:ctrlPr>
                <w:rPr>
                  <w:rFonts w:ascii="Cambria Math" w:hAnsi="Cambria Math"/>
                </w:rPr>
              </m:ctrlPr>
            </m:sSupPr>
            <m:e>
              <m:sSub>
                <m:sSubPr>
                  <m:ctrlPr>
                    <w:rPr>
                      <w:rFonts w:ascii="Cambria Math" w:hAnsi="Cambria Math"/>
                    </w:rPr>
                  </m:ctrlPr>
                </m:sSubPr>
                <m:e>
                  <m:r>
                    <w:rPr>
                      <w:rFonts w:ascii="Cambria Math" w:hAnsi="Cambria Math"/>
                    </w:rPr>
                    <m:t>I</m:t>
                  </m:r>
                </m:e>
                <m:sub>
                  <m:r>
                    <w:rPr>
                      <w:rFonts w:ascii="Cambria Math" w:hAnsi="Cambria Math"/>
                    </w:rPr>
                    <m:t>z</m:t>
                  </m:r>
                </m:sub>
              </m:sSub>
            </m:e>
            <m:sup>
              <m:r>
                <w:rPr>
                  <w:rFonts w:ascii="Cambria Math" w:hAnsi="Cambria Math"/>
                </w:rPr>
                <m:t>*</m:t>
              </m:r>
            </m:sup>
          </m:sSup>
        </m:oMath>
      </m:oMathPara>
    </w:p>
    <w:p w14:paraId="6018F0F0" w14:textId="77777777" w:rsidR="00FE37B7" w:rsidRPr="008C2D50" w:rsidRDefault="00FE37B7" w:rsidP="00FE37B7">
      <w:pPr>
        <w:spacing w:after="0"/>
        <w:rPr>
          <w:sz w:val="20"/>
        </w:rPr>
      </w:pPr>
      <w:r w:rsidRPr="008C2D50">
        <w:rPr>
          <w:sz w:val="20"/>
          <w:szCs w:val="20"/>
        </w:rPr>
        <w:t>gdzie:</w:t>
      </w:r>
      <w:r w:rsidRPr="008C2D50">
        <w:rPr>
          <w:rFonts w:eastAsiaTheme="minorEastAsia"/>
          <w:sz w:val="20"/>
          <w:szCs w:val="20"/>
        </w:rPr>
        <w:t xml:space="preserve">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scPV</m:t>
            </m:r>
            <m:d>
              <m:dPr>
                <m:ctrlPr>
                  <w:rPr>
                    <w:rFonts w:ascii="Cambria Math" w:hAnsi="Cambria Math"/>
                    <w:i/>
                    <w:sz w:val="20"/>
                    <w:szCs w:val="20"/>
                  </w:rPr>
                </m:ctrlPr>
              </m:dPr>
              <m:e>
                <m:r>
                  <w:rPr>
                    <w:rFonts w:ascii="Cambria Math" w:hAnsi="Cambria Math"/>
                    <w:sz w:val="20"/>
                    <w:szCs w:val="20"/>
                  </w:rPr>
                  <m:t>STC</m:t>
                </m:r>
              </m:e>
            </m:d>
          </m:sub>
        </m:sSub>
      </m:oMath>
      <w:r w:rsidRPr="008C2D50">
        <w:rPr>
          <w:rFonts w:eastAsiaTheme="minorEastAsia"/>
          <w:sz w:val="20"/>
          <w:szCs w:val="20"/>
        </w:rPr>
        <w:t xml:space="preserve"> – prąd zwarcia modułu PV w warunkach STC; n – liczba połączeń równoległych modułów PV; </w:t>
      </w:r>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revPV</m:t>
            </m:r>
          </m:sub>
        </m:sSub>
      </m:oMath>
      <w:r w:rsidRPr="008C2D50">
        <w:rPr>
          <w:rFonts w:eastAsiaTheme="minorEastAsia"/>
          <w:sz w:val="20"/>
          <w:szCs w:val="20"/>
        </w:rPr>
        <w:t xml:space="preserve"> – max. prąd rewersyjny modułu fotowoltaicznego; </w:t>
      </w:r>
      <w:r w:rsidRPr="008C2D50">
        <w:rPr>
          <w:i/>
          <w:sz w:val="20"/>
        </w:rPr>
        <w:t>I</w:t>
      </w:r>
      <w:r w:rsidRPr="008C2D50">
        <w:rPr>
          <w:i/>
          <w:sz w:val="20"/>
          <w:vertAlign w:val="subscript"/>
        </w:rPr>
        <w:t>z</w:t>
      </w:r>
      <w:r w:rsidRPr="008C2D50">
        <w:rPr>
          <w:i/>
          <w:sz w:val="20"/>
        </w:rPr>
        <w:t>*</w:t>
      </w:r>
      <w:r w:rsidRPr="008C2D50">
        <w:rPr>
          <w:sz w:val="20"/>
        </w:rPr>
        <w:t xml:space="preserve"> – skorygowana o </w:t>
      </w:r>
      <w:r w:rsidRPr="008C2D50">
        <w:rPr>
          <w:i/>
          <w:sz w:val="20"/>
        </w:rPr>
        <w:t>k</w:t>
      </w:r>
      <w:r w:rsidRPr="008C2D50">
        <w:rPr>
          <w:i/>
          <w:sz w:val="20"/>
          <w:vertAlign w:val="subscript"/>
        </w:rPr>
        <w:t>g</w:t>
      </w:r>
      <w:r w:rsidRPr="008C2D50">
        <w:rPr>
          <w:sz w:val="20"/>
        </w:rPr>
        <w:t>, obciążalność długotrwała przewodów.</w:t>
      </w:r>
    </w:p>
    <w:p w14:paraId="37E001A0" w14:textId="5F2238D7" w:rsidR="00FE37B7" w:rsidRPr="008C2D50" w:rsidRDefault="00FE37B7" w:rsidP="00FE37B7">
      <w:pPr>
        <w:pStyle w:val="Nagwek3"/>
        <w:rPr>
          <w:rFonts w:asciiTheme="minorHAnsi" w:hAnsiTheme="minorHAnsi" w:cstheme="minorHAnsi"/>
          <w:sz w:val="22"/>
        </w:rPr>
      </w:pPr>
      <w:bookmarkStart w:id="31" w:name="_Toc127180310"/>
      <w:r w:rsidRPr="008C2D50">
        <w:rPr>
          <w:rFonts w:asciiTheme="minorHAnsi" w:hAnsiTheme="minorHAnsi" w:cstheme="minorHAnsi"/>
          <w:sz w:val="22"/>
        </w:rPr>
        <w:t>2.8.2. Przetężeniowe - strona zmiennoprądowa – AC</w:t>
      </w:r>
      <w:bookmarkEnd w:id="31"/>
    </w:p>
    <w:p w14:paraId="27AB3A2F" w14:textId="77777777" w:rsidR="00FE37B7" w:rsidRPr="008C2D50" w:rsidRDefault="00FE37B7" w:rsidP="00FE37B7">
      <w:pPr>
        <w:ind w:firstLine="426"/>
        <w:rPr>
          <w:b/>
        </w:rPr>
      </w:pPr>
      <w:r w:rsidRPr="008C2D50">
        <w:t>Dla obwodów: falownik – miejsce przyłączenia, należy zastosować zabezpieczenia przetężeniowe w postaci wyłączników nadprądowych o charakterystyce B. Doboru dokonanć, zgodnie z poniższymi zależnościami.  Na schemacie ideowym – rysunek nr 02, zawarto przykładowy komponent spełniający wymagania.</w:t>
      </w:r>
    </w:p>
    <w:tbl>
      <w:tblPr>
        <w:tblStyle w:val="Tabela-Siatka"/>
        <w:tblW w:w="4865"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
        <w:gridCol w:w="7745"/>
        <w:gridCol w:w="718"/>
      </w:tblGrid>
      <w:tr w:rsidR="00FE37B7" w:rsidRPr="008C2D50" w14:paraId="557223BC" w14:textId="77777777" w:rsidTr="003B6AAC">
        <w:trPr>
          <w:trHeight w:val="684"/>
        </w:trPr>
        <w:tc>
          <w:tcPr>
            <w:tcW w:w="205" w:type="pct"/>
          </w:tcPr>
          <w:p w14:paraId="6EE3D57E" w14:textId="77777777" w:rsidR="00FE37B7" w:rsidRPr="008C2D50" w:rsidRDefault="00FE37B7" w:rsidP="003B6AAC"/>
        </w:tc>
        <w:tc>
          <w:tcPr>
            <w:tcW w:w="4388" w:type="pct"/>
            <w:shd w:val="clear" w:color="auto" w:fill="auto"/>
            <w:vAlign w:val="center"/>
          </w:tcPr>
          <w:p w14:paraId="35823A5C" w14:textId="77777777" w:rsidR="00FE37B7" w:rsidRPr="008C2D50" w:rsidRDefault="00000000" w:rsidP="003B6AAC">
            <w:pPr>
              <w:jc w:val="center"/>
              <w:rPr>
                <w:rFonts w:eastAsiaTheme="minorEastAsia"/>
                <w:lang w:val="en-US"/>
              </w:rPr>
            </w:pPr>
            <m:oMath>
              <m:sSup>
                <m:sSupPr>
                  <m:ctrlPr>
                    <w:rPr>
                      <w:rFonts w:ascii="Cambria Math" w:hAnsi="Cambria Math"/>
                    </w:rPr>
                  </m:ctrlPr>
                </m:sSupPr>
                <m:e>
                  <m:sSub>
                    <m:sSubPr>
                      <m:ctrlPr>
                        <w:rPr>
                          <w:rFonts w:ascii="Cambria Math" w:hAnsi="Cambria Math"/>
                        </w:rPr>
                      </m:ctrlPr>
                    </m:sSubPr>
                    <m:e>
                      <m:sSub>
                        <m:sSubPr>
                          <m:ctrlPr>
                            <w:rPr>
                              <w:rFonts w:ascii="Cambria Math" w:hAnsi="Cambria Math"/>
                              <w:i/>
                              <w:iCs/>
                            </w:rPr>
                          </m:ctrlPr>
                        </m:sSubPr>
                        <m:e>
                          <m:r>
                            <w:rPr>
                              <w:rFonts w:ascii="Cambria Math" w:hAnsi="Cambria Math"/>
                            </w:rPr>
                            <m:t>I</m:t>
                          </m:r>
                        </m:e>
                        <m:sub>
                          <m:r>
                            <w:rPr>
                              <w:rFonts w:ascii="Cambria Math" w:hAnsi="Cambria Math"/>
                            </w:rPr>
                            <m:t>B</m:t>
                          </m:r>
                        </m:sub>
                      </m:sSub>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n</m:t>
                          </m:r>
                        </m:sub>
                      </m:sSub>
                      <m:r>
                        <w:rPr>
                          <w:rFonts w:ascii="Cambria Math" w:hAnsi="Cambria Math"/>
                        </w:rPr>
                        <m:t>≤I</m:t>
                      </m:r>
                    </m:e>
                    <m:sub>
                      <m:r>
                        <w:rPr>
                          <w:rFonts w:ascii="Cambria Math" w:hAnsi="Cambria Math"/>
                        </w:rPr>
                        <m:t>z</m:t>
                      </m:r>
                    </m:sub>
                  </m:sSub>
                </m:e>
                <m:sup>
                  <m:r>
                    <w:rPr>
                      <w:rFonts w:ascii="Cambria Math" w:hAnsi="Cambria Math"/>
                    </w:rPr>
                    <m:t>*</m:t>
                  </m:r>
                </m:sup>
              </m:sSup>
            </m:oMath>
            <w:r w:rsidR="00FE37B7" w:rsidRPr="008C2D50">
              <w:rPr>
                <w:rFonts w:eastAsiaTheme="minorEastAsia"/>
                <w:lang w:val="en-US"/>
              </w:rPr>
              <w:t xml:space="preserve"> </w:t>
            </w:r>
          </w:p>
        </w:tc>
        <w:tc>
          <w:tcPr>
            <w:tcW w:w="407" w:type="pct"/>
          </w:tcPr>
          <w:p w14:paraId="6005B15D" w14:textId="77777777" w:rsidR="00FE37B7" w:rsidRPr="008C2D50" w:rsidRDefault="00FE37B7" w:rsidP="003B6AAC">
            <w:pPr>
              <w:pStyle w:val="Nagwek3"/>
            </w:pPr>
          </w:p>
        </w:tc>
      </w:tr>
      <w:tr w:rsidR="00FE37B7" w:rsidRPr="008C2D50" w14:paraId="1AA898FA" w14:textId="77777777" w:rsidTr="003B6AAC">
        <w:trPr>
          <w:trHeight w:val="337"/>
        </w:trPr>
        <w:tc>
          <w:tcPr>
            <w:tcW w:w="205" w:type="pct"/>
          </w:tcPr>
          <w:p w14:paraId="16D1D32B" w14:textId="77777777" w:rsidR="00FE37B7" w:rsidRPr="008C2D50" w:rsidRDefault="00FE37B7" w:rsidP="003B6AAC"/>
        </w:tc>
        <w:tc>
          <w:tcPr>
            <w:tcW w:w="4388" w:type="pct"/>
          </w:tcPr>
          <w:p w14:paraId="0A9ED35E" w14:textId="77777777" w:rsidR="00FE37B7" w:rsidRPr="008C2D50" w:rsidRDefault="00000000" w:rsidP="003B6AAC">
            <w:pPr>
              <w:jc w:val="center"/>
              <w:rPr>
                <w:rFonts w:eastAsiaTheme="minorEastAsia"/>
                <w:lang w:val="en-US"/>
              </w:rPr>
            </w:pPr>
            <m:oMath>
              <m:sSub>
                <m:sSubPr>
                  <m:ctrlPr>
                    <w:rPr>
                      <w:rFonts w:ascii="Cambria Math" w:hAnsi="Cambria Math"/>
                    </w:rPr>
                  </m:ctrlPr>
                </m:sSubPr>
                <m:e>
                  <m:r>
                    <w:rPr>
                      <w:rFonts w:ascii="Cambria Math" w:hAnsi="Cambria Math"/>
                    </w:rPr>
                    <m:t>I</m:t>
                  </m:r>
                </m:e>
                <m:sub>
                  <m:r>
                    <w:rPr>
                      <w:rFonts w:ascii="Cambria Math" w:hAnsi="Cambria Math"/>
                    </w:rPr>
                    <m:t>2</m:t>
                  </m:r>
                </m:sub>
              </m:sSub>
              <m:r>
                <m:rPr>
                  <m:sty m:val="p"/>
                </m:rPr>
                <w:rPr>
                  <w:rFonts w:ascii="Cambria Math" w:hAnsi="Cambria Math"/>
                  <w:lang w:val="en-US"/>
                </w:rPr>
                <m:t>≤</m:t>
              </m:r>
              <m:sSup>
                <m:sSupPr>
                  <m:ctrlPr>
                    <w:rPr>
                      <w:rFonts w:ascii="Cambria Math" w:hAnsi="Cambria Math"/>
                      <w:lang w:val="en-US"/>
                    </w:rPr>
                  </m:ctrlPr>
                </m:sSupPr>
                <m:e>
                  <m:sSub>
                    <m:sSubPr>
                      <m:ctrlPr>
                        <w:rPr>
                          <w:rFonts w:ascii="Cambria Math" w:hAnsi="Cambria Math"/>
                          <w:lang w:val="en-US"/>
                        </w:rPr>
                      </m:ctrlPr>
                    </m:sSubPr>
                    <m:e>
                      <m:r>
                        <w:rPr>
                          <w:rFonts w:ascii="Cambria Math" w:hAnsi="Cambria Math"/>
                          <w:lang w:val="en-US"/>
                        </w:rPr>
                        <m:t>I</m:t>
                      </m:r>
                    </m:e>
                    <m:sub>
                      <m:r>
                        <w:rPr>
                          <w:rFonts w:ascii="Cambria Math" w:hAnsi="Cambria Math"/>
                          <w:lang w:val="en-US"/>
                        </w:rPr>
                        <m:t>z</m:t>
                      </m:r>
                    </m:sub>
                  </m:sSub>
                </m:e>
                <m:sup>
                  <m:r>
                    <w:rPr>
                      <w:rFonts w:ascii="Cambria Math" w:hAnsi="Cambria Math"/>
                      <w:lang w:val="en-US"/>
                    </w:rPr>
                    <m:t>*</m:t>
                  </m:r>
                </m:sup>
              </m:sSup>
              <m:r>
                <w:rPr>
                  <w:rFonts w:ascii="Cambria Math" w:hAnsi="Cambria Math"/>
                  <w:lang w:val="en-US"/>
                </w:rPr>
                <m:t>∙1,45</m:t>
              </m:r>
            </m:oMath>
            <w:r w:rsidR="00FE37B7" w:rsidRPr="008C2D50">
              <w:rPr>
                <w:rFonts w:eastAsiaTheme="minorEastAsia"/>
                <w:lang w:val="en-US"/>
              </w:rPr>
              <w:t xml:space="preserve"> </w:t>
            </w:r>
          </w:p>
          <w:p w14:paraId="0A1F8036" w14:textId="77777777" w:rsidR="00FE37B7" w:rsidRPr="008C2D50" w:rsidRDefault="00FE37B7" w:rsidP="003B6AAC">
            <w:pPr>
              <w:jc w:val="center"/>
              <w:rPr>
                <w:rFonts w:eastAsiaTheme="minorEastAsia"/>
                <w:lang w:val="en-US"/>
              </w:rPr>
            </w:pPr>
          </w:p>
          <w:p w14:paraId="758660E5" w14:textId="77777777" w:rsidR="00FE37B7" w:rsidRPr="008C2D50" w:rsidRDefault="00000000" w:rsidP="003B6AAC">
            <w:pPr>
              <w:jc w:val="center"/>
              <w:rPr>
                <w:rFonts w:eastAsiaTheme="minorEastAsia"/>
                <w:iCs/>
                <w:szCs w:val="20"/>
              </w:rPr>
            </w:pPr>
            <m:oMathPara>
              <m:oMath>
                <m:sSub>
                  <m:sSubPr>
                    <m:ctrlPr>
                      <w:rPr>
                        <w:rFonts w:ascii="Cambria Math" w:hAnsi="Cambria Math"/>
                      </w:rPr>
                    </m:ctrlPr>
                  </m:sSubPr>
                  <m:e>
                    <m:r>
                      <w:rPr>
                        <w:rFonts w:ascii="Cambria Math" w:hAnsi="Cambria Math"/>
                      </w:rPr>
                      <m:t>I</m:t>
                    </m:r>
                  </m:e>
                  <m:sub>
                    <m:r>
                      <w:rPr>
                        <w:rFonts w:ascii="Cambria Math" w:hAnsi="Cambria Math"/>
                      </w:rPr>
                      <m:t>2</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I</m:t>
                    </m:r>
                  </m:e>
                  <m:sub>
                    <m:r>
                      <w:rPr>
                        <w:rFonts w:ascii="Cambria Math" w:hAnsi="Cambria Math"/>
                        <w:lang w:val="en-US"/>
                      </w:rPr>
                      <m:t>n</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2</m:t>
                    </m:r>
                  </m:sub>
                </m:sSub>
              </m:oMath>
            </m:oMathPara>
          </w:p>
        </w:tc>
        <w:tc>
          <w:tcPr>
            <w:tcW w:w="407" w:type="pct"/>
          </w:tcPr>
          <w:p w14:paraId="3F4023C2" w14:textId="77777777" w:rsidR="00FE37B7" w:rsidRPr="008C2D50" w:rsidRDefault="00FE37B7" w:rsidP="003B6AAC">
            <w:pPr>
              <w:pStyle w:val="Nagwek3"/>
            </w:pPr>
          </w:p>
        </w:tc>
      </w:tr>
    </w:tbl>
    <w:p w14:paraId="51017DF2" w14:textId="77777777" w:rsidR="00FE37B7" w:rsidRPr="008C2D50" w:rsidRDefault="00FE37B7" w:rsidP="00FE37B7"/>
    <w:p w14:paraId="41497F8F" w14:textId="643813CD" w:rsidR="00FE37B7" w:rsidRPr="008C2D50" w:rsidRDefault="00FE37B7" w:rsidP="00FE37B7">
      <w:r w:rsidRPr="008C2D50">
        <w:t>gdzie:</w:t>
      </w:r>
      <w:r w:rsidRPr="008C2D50">
        <w:rPr>
          <w:i/>
        </w:rPr>
        <w:t xml:space="preserve"> I</w:t>
      </w:r>
      <w:r w:rsidRPr="008C2D50">
        <w:rPr>
          <w:i/>
          <w:vertAlign w:val="subscript"/>
        </w:rPr>
        <w:t>z</w:t>
      </w:r>
      <w:r w:rsidRPr="008C2D50">
        <w:rPr>
          <w:i/>
        </w:rPr>
        <w:t>*</w:t>
      </w:r>
      <w:r w:rsidRPr="008C2D50">
        <w:t xml:space="preserve"> – skorygowana obciążalność długotrwała przewodów, zgodnie z rozdziałem doboru przewodów; </w:t>
      </w:r>
      <w:r w:rsidRPr="008C2D50">
        <w:rPr>
          <w:i/>
        </w:rPr>
        <w:t>I</w:t>
      </w:r>
      <w:r w:rsidRPr="008C2D50">
        <w:rPr>
          <w:i/>
          <w:vertAlign w:val="subscript"/>
        </w:rPr>
        <w:t xml:space="preserve">B </w:t>
      </w:r>
      <w:r w:rsidRPr="008C2D50">
        <w:t xml:space="preserve">- prąd obciążenia obwodu – maksymalna wartość prądu na wyjściu falownika; </w:t>
      </w:r>
      <w:r w:rsidRPr="008C2D50">
        <w:rPr>
          <w:i/>
        </w:rPr>
        <w:t>I</w:t>
      </w:r>
      <w:r w:rsidRPr="008C2D50">
        <w:rPr>
          <w:i/>
          <w:vertAlign w:val="subscript"/>
        </w:rPr>
        <w:t xml:space="preserve">n  </w:t>
      </w:r>
      <w:r w:rsidRPr="008C2D50">
        <w:t xml:space="preserve">- znamionowy prąd urządzenia zabezpieczającego; </w:t>
      </w:r>
      <w:r w:rsidRPr="008C2D50">
        <w:rPr>
          <w:i/>
        </w:rPr>
        <w:t>I</w:t>
      </w:r>
      <w:r w:rsidRPr="008C2D50">
        <w:rPr>
          <w:i/>
          <w:vertAlign w:val="subscript"/>
        </w:rPr>
        <w:t xml:space="preserve">2  </w:t>
      </w:r>
      <w:r w:rsidRPr="008C2D50">
        <w:t xml:space="preserve">- prąd zadziałania urządzenia zabezpieczającego; </w:t>
      </w:r>
      <w:r w:rsidRPr="008C2D50">
        <w:rPr>
          <w:i/>
        </w:rPr>
        <w:t>k</w:t>
      </w:r>
      <w:r w:rsidRPr="008C2D50">
        <w:rPr>
          <w:i/>
          <w:vertAlign w:val="subscript"/>
        </w:rPr>
        <w:t>2</w:t>
      </w:r>
      <w:r w:rsidRPr="008C2D50">
        <w:t xml:space="preserve"> – współczynnik krotności zabezpieczenia, dla wyłączników nadprądowych z charakterystykami B,C,D = 1,45.</w:t>
      </w:r>
    </w:p>
    <w:p w14:paraId="565C9688" w14:textId="3907D14C" w:rsidR="00FE37B7" w:rsidRPr="008C2D50" w:rsidRDefault="00FE37B7" w:rsidP="00FE37B7"/>
    <w:p w14:paraId="7BF52E0B" w14:textId="77777777" w:rsidR="00FE37B7" w:rsidRPr="008C2D50" w:rsidRDefault="00FE37B7" w:rsidP="00FE37B7"/>
    <w:p w14:paraId="3BAF7833" w14:textId="759B155A" w:rsidR="00FE37B7" w:rsidRPr="008C2D50" w:rsidRDefault="00FE37B7" w:rsidP="00FE37B7">
      <w:pPr>
        <w:pStyle w:val="Nagwek3"/>
        <w:rPr>
          <w:rFonts w:asciiTheme="minorHAnsi" w:hAnsiTheme="minorHAnsi" w:cstheme="minorHAnsi"/>
          <w:sz w:val="22"/>
        </w:rPr>
      </w:pPr>
      <w:bookmarkStart w:id="32" w:name="_Toc127180311"/>
      <w:bookmarkStart w:id="33" w:name="_Toc49135172"/>
      <w:r w:rsidRPr="008C2D50">
        <w:rPr>
          <w:rFonts w:asciiTheme="minorHAnsi" w:hAnsiTheme="minorHAnsi" w:cstheme="minorHAnsi"/>
          <w:sz w:val="22"/>
        </w:rPr>
        <w:t>2.8.3. Przeciwporażeniowe – uzupełniające</w:t>
      </w:r>
      <w:bookmarkEnd w:id="32"/>
      <w:bookmarkEnd w:id="33"/>
    </w:p>
    <w:p w14:paraId="55A321E8" w14:textId="77777777" w:rsidR="00FE37B7" w:rsidRPr="008C2D50" w:rsidRDefault="00FE37B7" w:rsidP="00FE37B7">
      <w:pPr>
        <w:ind w:firstLine="426"/>
      </w:pPr>
      <w:r w:rsidRPr="008C2D50">
        <w:t xml:space="preserve">Układ sieci obiektu to TN-C-S. Ochrona podstawowa oraz ochrona przed dotykiem bezpośrednim realizowana będzie przez izolowanie części czynnych (izolacja podstawowa) oraz stosowanie obudów i osłon zastosowanych urządzeń o stopniu ochrony co najmniej IP2X. Ochrona przeciwporażeniowa dodatkowa spełniona zostanie przez zastosowanie wyłączników nadprądowych. Jako drugi stopień ochrony od porażeń projektuje się wyłącznik różnicowy-prądowy (RCD) o prądzie upływu 100 mA oraz typie B lub A – w przypadku gdy konstrukcja zastosowanego falownika (deklaracja producenta) oświadcza, iż nie będą występowały uszkodzeniowe prądy stałe w instalacji. </w:t>
      </w:r>
    </w:p>
    <w:p w14:paraId="56E235D7" w14:textId="1F5EAE3B" w:rsidR="00FE37B7" w:rsidRPr="008C2D50" w:rsidRDefault="00FE37B7" w:rsidP="00FE37B7">
      <w:pPr>
        <w:pStyle w:val="Nagwek3"/>
        <w:rPr>
          <w:rFonts w:asciiTheme="minorHAnsi" w:hAnsiTheme="minorHAnsi" w:cstheme="minorHAnsi"/>
          <w:sz w:val="22"/>
        </w:rPr>
      </w:pPr>
      <w:bookmarkStart w:id="34" w:name="_Toc127180312"/>
      <w:bookmarkStart w:id="35" w:name="_Toc49135173"/>
      <w:r w:rsidRPr="008C2D50">
        <w:rPr>
          <w:rFonts w:asciiTheme="minorHAnsi" w:hAnsiTheme="minorHAnsi" w:cstheme="minorHAnsi"/>
          <w:sz w:val="22"/>
        </w:rPr>
        <w:lastRenderedPageBreak/>
        <w:t>2.8.4. Ochrona przepięciowa instalacji</w:t>
      </w:r>
      <w:bookmarkEnd w:id="34"/>
      <w:bookmarkEnd w:id="35"/>
      <w:r w:rsidRPr="008C2D50">
        <w:rPr>
          <w:rFonts w:asciiTheme="minorHAnsi" w:hAnsiTheme="minorHAnsi" w:cstheme="minorHAnsi"/>
          <w:sz w:val="22"/>
        </w:rPr>
        <w:t xml:space="preserve"> </w:t>
      </w:r>
    </w:p>
    <w:p w14:paraId="3F385ABD" w14:textId="77777777" w:rsidR="00FE37B7" w:rsidRPr="008C2D50" w:rsidRDefault="00FE37B7" w:rsidP="00FE37B7">
      <w:pPr>
        <w:spacing w:after="0"/>
        <w:ind w:firstLine="426"/>
      </w:pPr>
      <w:r w:rsidRPr="008C2D50">
        <w:t>Dla zapewnienia ochrony przepięciowej strony DC dla każdej grupy modułów fotowoltaicznych przynależnych do wykorzystanego wejścia MPPT falownika, zastosować ogranicznik przepięć, o maksymalnym napięciu trwałej pracy wynoszącym nie mniej niż 1000 V. Typ zastosowanego ogranicznika przepięć uzależniony jest od stanu instalacji odgromowej w obiekcie, w momencie realizacji działań montażowych przez Wykonawcę.</w:t>
      </w:r>
    </w:p>
    <w:p w14:paraId="6FFDD222" w14:textId="77777777" w:rsidR="00FE37B7" w:rsidRPr="008C2D50" w:rsidRDefault="00FE37B7" w:rsidP="00FE37B7">
      <w:pPr>
        <w:spacing w:after="0"/>
      </w:pPr>
      <w:r w:rsidRPr="008C2D50">
        <w:t>- Typ 2 (T2) – gdy budynek nie posiada ochrony odgromowej lub zachowany został odstęp izolacyjny (PN-EN-62305-3:2011) pomiędzy instalacją modułów fotowoltaicznych, a instalacją odgromową.</w:t>
      </w:r>
    </w:p>
    <w:p w14:paraId="77735B82" w14:textId="77777777" w:rsidR="00FE37B7" w:rsidRPr="008C2D50" w:rsidRDefault="00FE37B7" w:rsidP="00FE37B7">
      <w:pPr>
        <w:spacing w:after="0"/>
      </w:pPr>
      <w:r w:rsidRPr="008C2D50">
        <w:t>- Typ 1 i 2 (T1+T2) – gdy nie zostały zachowane odstępy izolacyjne pomiędzy instalacją modułów fotowoltaicznych, a instalacją odgromową, w danym przypadku ogranicznik należy połączyć z szyną wyrównawczą (SW) przewodem o przekroju nie mniejszym niż 16 mm</w:t>
      </w:r>
      <w:r w:rsidRPr="008C2D50">
        <w:rPr>
          <w:vertAlign w:val="superscript"/>
        </w:rPr>
        <w:t>2</w:t>
      </w:r>
      <w:r w:rsidRPr="008C2D50">
        <w:t>. Dodatkowo konstrukcję wsporczą modułów należy połączyć z instalacją odgromową, za pomocą złącz krzyżowych oraz linki miedzianej o przekroju min. 16 mm</w:t>
      </w:r>
      <w:r w:rsidRPr="008C2D50">
        <w:rPr>
          <w:vertAlign w:val="superscript"/>
        </w:rPr>
        <w:t>2</w:t>
      </w:r>
      <w:r w:rsidRPr="008C2D50">
        <w:t xml:space="preserve">. </w:t>
      </w:r>
    </w:p>
    <w:p w14:paraId="1F8A7F7E" w14:textId="77777777" w:rsidR="00FE37B7" w:rsidRPr="008C2D50" w:rsidRDefault="00FE37B7" w:rsidP="00FE37B7">
      <w:pPr>
        <w:spacing w:after="0"/>
        <w:ind w:firstLine="426"/>
      </w:pPr>
      <w:r w:rsidRPr="008C2D50">
        <w:t xml:space="preserve">Dla zapewnienia ochrony przepięciowej strony AC dla falownika/ów zastosować ogranicznik przepięć, o maksymalnym napięciu trwałej pracy na każdą z faz wynoszącym nie mniej niż 255 V oraz o typie 2. Gdy w miejscu przyłączenia nie występuje istniejąca aparatura ograniczników przepięć  konieczne jest zastosowanie ograniczników przepięć AC typu 1 i 2 (T1+T2). </w:t>
      </w:r>
    </w:p>
    <w:p w14:paraId="72CE3E3D" w14:textId="7389A305" w:rsidR="00BD267E" w:rsidRPr="008C2D50" w:rsidRDefault="00FE37B7" w:rsidP="00FE37B7">
      <w:pPr>
        <w:spacing w:after="0"/>
        <w:ind w:firstLine="426"/>
      </w:pPr>
      <w:r w:rsidRPr="008C2D50">
        <w:t xml:space="preserve">Rezystancja uziemienia szyny wyrównawczej, do której podłączany zostaje ogranicznik przepięć powinna spełniać warunek </w:t>
      </w:r>
      <w:r w:rsidRPr="008C2D50">
        <w:rPr>
          <w:i/>
        </w:rPr>
        <w:t>R</w:t>
      </w:r>
      <w:r w:rsidRPr="008C2D50">
        <w:t xml:space="preserve"> </w:t>
      </w:r>
      <w:r w:rsidRPr="008C2D50">
        <w:rPr>
          <w:rFonts w:cstheme="minorHAnsi"/>
        </w:rPr>
        <w:t>≤</w:t>
      </w:r>
      <w:r w:rsidRPr="008C2D50">
        <w:t xml:space="preserve"> 10 </w:t>
      </w:r>
      <w:r w:rsidRPr="008C2D50">
        <w:rPr>
          <w:rFonts w:cstheme="minorHAnsi"/>
        </w:rPr>
        <w:t>Ω</w:t>
      </w:r>
      <w:r w:rsidRPr="008C2D50">
        <w:t>.</w:t>
      </w:r>
    </w:p>
    <w:p w14:paraId="50DB9B71" w14:textId="799CBE0C" w:rsidR="00FE37B7" w:rsidRPr="008C2D50" w:rsidRDefault="00FE37B7" w:rsidP="00FE37B7">
      <w:pPr>
        <w:pStyle w:val="Nagwek2"/>
        <w:numPr>
          <w:ilvl w:val="1"/>
          <w:numId w:val="18"/>
        </w:numPr>
      </w:pPr>
      <w:bookmarkStart w:id="36" w:name="_Toc127180313"/>
      <w:r w:rsidRPr="008C2D50">
        <w:t>Uziemienia i połączenia wyrównawcze</w:t>
      </w:r>
      <w:bookmarkEnd w:id="36"/>
    </w:p>
    <w:p w14:paraId="13E71066" w14:textId="77777777" w:rsidR="00FE37B7" w:rsidRPr="008C2D50" w:rsidRDefault="00FE37B7" w:rsidP="00FE37B7">
      <w:pPr>
        <w:spacing w:after="0"/>
        <w:ind w:firstLine="284"/>
      </w:pPr>
      <w:r w:rsidRPr="008C2D50">
        <w:t>Przy wykonywaniu połączenia wyrównawczego należy pamiętać, że wszystkie uziemienia po stronie DC, jak i AC, powinny być wspólne. Także nie należy wykonywać nieuziemionych połączeń wyrównawczych. Sposób wykonania połączenia wyrównawczego modułów fotowoltaicznych oraz ich konstrukcji wsporczej jest zależny od rodzaju instalacji odgromowej w jaką wyposażony jest obiekt:</w:t>
      </w:r>
    </w:p>
    <w:p w14:paraId="226CE46F" w14:textId="77777777" w:rsidR="00FE37B7" w:rsidRPr="008C2D50" w:rsidRDefault="00FE37B7" w:rsidP="00FE37B7">
      <w:pPr>
        <w:spacing w:after="0"/>
      </w:pPr>
      <w:r w:rsidRPr="008C2D50">
        <w:t>- gdy budynek nie posiada ochrony odgromowej lub zachowany został odstęp izolacyjny (zgodnie z PN-EN-62305-3:2011) pomiędzy instalacją modułów fotowoltaicznych, a instalacją odgromową. Połączenia należy wykonać przewodem o przekroju nie mniejszym niż 6 mm</w:t>
      </w:r>
      <w:r w:rsidRPr="008C2D50">
        <w:rPr>
          <w:vertAlign w:val="superscript"/>
        </w:rPr>
        <w:t>2</w:t>
      </w:r>
      <w:r w:rsidRPr="008C2D50">
        <w:t>, łącząc moduły fotowoltaiczne oraz ich konstrukcję wsporczą doprowadzając przewód do szyny wyrównawczej;</w:t>
      </w:r>
    </w:p>
    <w:p w14:paraId="63FF94B1" w14:textId="40BE492A" w:rsidR="005C1088" w:rsidRPr="008C2D50" w:rsidRDefault="00FE37B7" w:rsidP="00FE37B7">
      <w:pPr>
        <w:spacing w:after="0"/>
      </w:pPr>
      <w:r w:rsidRPr="008C2D50">
        <w:t>- gdy nie zostały zachowane odstępy izolacyjne pomiędzy instalacją modułów fotowoltaicznych, a instalacją odgromową, w danym przypadku połączenia należy wykonać przewodem o przekroju nie mniejszym niż 16 mm</w:t>
      </w:r>
      <w:r w:rsidRPr="008C2D50">
        <w:rPr>
          <w:vertAlign w:val="superscript"/>
        </w:rPr>
        <w:t>2</w:t>
      </w:r>
      <w:r w:rsidRPr="008C2D50">
        <w:t xml:space="preserve"> oraz łącząc moduły fotowoltaiczne oraz ich konstrukcję wsporczą z instalacją odgromową obiektu przewodem o przekroju nie mniejszym niż 16 mm</w:t>
      </w:r>
      <w:r w:rsidRPr="008C2D50">
        <w:rPr>
          <w:vertAlign w:val="superscript"/>
        </w:rPr>
        <w:t>2</w:t>
      </w:r>
      <w:r w:rsidRPr="008C2D50">
        <w:t>.</w:t>
      </w:r>
    </w:p>
    <w:p w14:paraId="5B777EC6" w14:textId="6278458D" w:rsidR="00FE37B7" w:rsidRPr="008C2D50" w:rsidRDefault="00FE37B7" w:rsidP="00FE37B7">
      <w:pPr>
        <w:pStyle w:val="Nagwek2"/>
        <w:numPr>
          <w:ilvl w:val="1"/>
          <w:numId w:val="18"/>
        </w:numPr>
      </w:pPr>
      <w:bookmarkStart w:id="37" w:name="_Toc127180314"/>
      <w:r w:rsidRPr="008C2D50">
        <w:t>Instalacja odgromowa</w:t>
      </w:r>
      <w:bookmarkEnd w:id="37"/>
    </w:p>
    <w:p w14:paraId="4ED4B2C9" w14:textId="76D3025F" w:rsidR="00FE37B7" w:rsidRPr="008C2D50" w:rsidRDefault="00FE37B7" w:rsidP="00FE37B7">
      <w:pPr>
        <w:spacing w:after="0"/>
        <w:ind w:firstLine="360"/>
      </w:pPr>
      <w:r w:rsidRPr="008C2D50">
        <w:t xml:space="preserve">Przy wykonywaniu instalacji – rozmieszczeniu modułów PV stosować się do wytycznych                    PN-EN-62305-3:2011, tzn. jeżeli odstęp separacyjny pomiędzy instalacją odgromową a konstrukcją wsporczą modułów PV nie został zachowany, należy zastosować odpowiednie środki opisane w rozdziale dt. ochrony przepięciowej instalacji oraz połączeń wyrównawczych. Przy jednoczesnym uwzględnieniu istniejącego poziomu ochronny (LPS) obiektu, względem projektowanej instalacji fotowoltaicznej, tzn. projektowana instalacja PV musi zostać objęta ochronną odgromową. </w:t>
      </w:r>
    </w:p>
    <w:p w14:paraId="180EF239" w14:textId="5F09A12E" w:rsidR="005C1088" w:rsidRDefault="005C1088" w:rsidP="00FE37B7">
      <w:pPr>
        <w:spacing w:after="0"/>
        <w:ind w:firstLine="360"/>
      </w:pPr>
      <w:r w:rsidRPr="008C2D50">
        <w:t xml:space="preserve">Jeżeli na dzień wykonania prac istniejąca instalacja odgromowa wykazuje znaczną degradację należy wykonać jej modernizację, przez ponowne ułożenie – zgodnie z dokumentacją techniczną danej sygnatury. </w:t>
      </w:r>
    </w:p>
    <w:p w14:paraId="0F794226" w14:textId="39EB5684" w:rsidR="0042549F" w:rsidRDefault="0042549F" w:rsidP="00FE37B7">
      <w:pPr>
        <w:spacing w:after="0"/>
        <w:ind w:firstLine="360"/>
      </w:pPr>
    </w:p>
    <w:p w14:paraId="1462CDF6" w14:textId="77777777" w:rsidR="0042549F" w:rsidRPr="008C2D50" w:rsidRDefault="0042549F" w:rsidP="00FE37B7">
      <w:pPr>
        <w:spacing w:after="0"/>
        <w:ind w:firstLine="360"/>
      </w:pPr>
    </w:p>
    <w:p w14:paraId="6D369D79" w14:textId="4D9849BB" w:rsidR="00BD267E" w:rsidRPr="008C2D50" w:rsidRDefault="00BD267E" w:rsidP="00BD267E">
      <w:pPr>
        <w:pStyle w:val="Nagwek3"/>
        <w:rPr>
          <w:rFonts w:asciiTheme="minorHAnsi" w:hAnsiTheme="minorHAnsi" w:cstheme="minorHAnsi"/>
        </w:rPr>
      </w:pPr>
      <w:bookmarkStart w:id="38" w:name="_Toc76089875"/>
      <w:r w:rsidRPr="008C2D50">
        <w:rPr>
          <w:rFonts w:asciiTheme="minorHAnsi" w:hAnsiTheme="minorHAnsi" w:cstheme="minorHAnsi"/>
        </w:rPr>
        <w:lastRenderedPageBreak/>
        <w:t>2.</w:t>
      </w:r>
      <w:r w:rsidR="00FE37B7" w:rsidRPr="008C2D50">
        <w:rPr>
          <w:rFonts w:asciiTheme="minorHAnsi" w:hAnsiTheme="minorHAnsi" w:cstheme="minorHAnsi"/>
        </w:rPr>
        <w:t>11</w:t>
      </w:r>
      <w:r w:rsidRPr="008C2D50">
        <w:rPr>
          <w:rFonts w:asciiTheme="minorHAnsi" w:hAnsiTheme="minorHAnsi" w:cstheme="minorHAnsi"/>
        </w:rPr>
        <w:t>. Przechowywanie materiałów</w:t>
      </w:r>
      <w:bookmarkEnd w:id="38"/>
    </w:p>
    <w:p w14:paraId="634419C6" w14:textId="77777777" w:rsidR="00BD267E" w:rsidRPr="008C2D50" w:rsidRDefault="00BD267E" w:rsidP="00BD267E">
      <w:pPr>
        <w:ind w:firstLine="576"/>
      </w:pPr>
      <w:r w:rsidRPr="008C2D50">
        <w:t>Dostawa materiałów przeznaczonych do robót elektrycznych powinna nastąpić dopiero po odpowiednim przygotowaniu pomieszczeń magazynowych i składowisk na placu budowy. Jeśli jest to konieczne ze względu na rodzaj materiałów, pomieszczenia magazynowe powinny być zamykane, powinny także zabezpieczać materiały od zewnętrznych wpływów atmosferycznych, a w razie potrzeby umożliwiać utrzymanie wewnątrz odpowiedniej temperatury i wilgotności.</w:t>
      </w:r>
    </w:p>
    <w:p w14:paraId="469DB3A5" w14:textId="77777777" w:rsidR="00BD267E" w:rsidRPr="008C2D50" w:rsidRDefault="00BD267E" w:rsidP="00BD267E">
      <w:pPr>
        <w:ind w:firstLine="576"/>
      </w:pPr>
      <w:r w:rsidRPr="008C2D50">
        <w:t>Teren składowiska powinien być odpowiedni oświetlony i stosownie do potrzeb ogrodzony.</w:t>
      </w:r>
    </w:p>
    <w:p w14:paraId="2B019E4E" w14:textId="77777777" w:rsidR="00BD267E" w:rsidRPr="008C2D50" w:rsidRDefault="00BD267E" w:rsidP="00BD267E">
      <w:r w:rsidRPr="008C2D50">
        <w:t>Masa składowanych materiałów nie powinna przekraczać granic wytrzymałości podłoża lub danych części budynku. Dopuszczalne obciążenia (podłoża, półek itp.) powinny być podane w każdym pomieszczeniu za pomocą widocznego, czytelnego napisu, umieszczonego na tablicy.</w:t>
      </w:r>
    </w:p>
    <w:p w14:paraId="7822D63F" w14:textId="77777777" w:rsidR="00BD267E" w:rsidRPr="008C2D50" w:rsidRDefault="00BD267E" w:rsidP="00BD267E">
      <w:pPr>
        <w:ind w:firstLine="720"/>
      </w:pPr>
      <w:r w:rsidRPr="008C2D50">
        <w:t>Składowanie materiałów, aparatów i urządzeń elektrycznych powinno odbywać się w warunkach zapobiegających zniszczeniu, uszkodzeniu lub pogorszeniu się ich właściwości technicznych (jakości) na skutek wpływów atmosferycznych lub czynników fizykochemicznych. Należy zachować wymagania wynikające ze specjalnych właściwości materiałów oraz wymagania w zakresie bezpieczeństwa przeciwpożarowego.</w:t>
      </w:r>
    </w:p>
    <w:p w14:paraId="6B822CC4" w14:textId="77777777" w:rsidR="00BD267E" w:rsidRPr="008C2D50" w:rsidRDefault="00BD267E" w:rsidP="00BD267E">
      <w:pPr>
        <w:ind w:firstLine="720"/>
      </w:pPr>
      <w:r w:rsidRPr="008C2D50">
        <w:t>Gospodarkę magazynową należy prowadzić zgodnie z wytycznymi gospodarki materiałowej dla przedsiębiorstw budowlano-montażowych i wytycznymi dla przedsiębiorstw wykonujących elektryczne roboty instalacyjno-montażowe. W przypadku braku takich wytycznych, wytyczne gospodarki magazynowej na placu budowy powinny być opracowane przez generalnego wykonawcę robót, jeżeli taki organ został powołany. Jeśli generalny wykonawca nie został powołany, wytyczne gospodarki magazynowej powinno opracować przedsiębiorstwo wykonujące dany rodzaj robót elektrycznych w porozumieniu z kierownikiem budowy.</w:t>
      </w:r>
    </w:p>
    <w:p w14:paraId="7BFC3B08" w14:textId="77777777" w:rsidR="00BD267E" w:rsidRPr="008C2D50" w:rsidRDefault="00BD267E" w:rsidP="00BD267E">
      <w:pPr>
        <w:pStyle w:val="Nagwek1"/>
      </w:pPr>
      <w:bookmarkStart w:id="39" w:name="_Toc76089876"/>
      <w:r w:rsidRPr="008C2D50">
        <w:t xml:space="preserve">3. </w:t>
      </w:r>
      <w:bookmarkStart w:id="40" w:name="_Toc49812998"/>
      <w:r w:rsidRPr="008C2D50">
        <w:t>Sprzęt</w:t>
      </w:r>
      <w:bookmarkEnd w:id="39"/>
      <w:bookmarkEnd w:id="40"/>
    </w:p>
    <w:p w14:paraId="1671AE66" w14:textId="77777777" w:rsidR="00BD267E" w:rsidRPr="008C2D50" w:rsidRDefault="00BD267E" w:rsidP="00BD267E">
      <w:pPr>
        <w:pStyle w:val="Nagwek2"/>
      </w:pPr>
      <w:bookmarkStart w:id="41" w:name="_Toc49812999"/>
      <w:bookmarkStart w:id="42" w:name="_Toc76089877"/>
      <w:r w:rsidRPr="008C2D50">
        <w:t>3.1. Ogólne wymagania</w:t>
      </w:r>
      <w:bookmarkEnd w:id="41"/>
      <w:bookmarkEnd w:id="42"/>
      <w:r w:rsidRPr="008C2D50">
        <w:t xml:space="preserve"> </w:t>
      </w:r>
    </w:p>
    <w:p w14:paraId="223C48B6" w14:textId="77777777" w:rsidR="00BD267E" w:rsidRPr="008C2D50" w:rsidRDefault="00BD267E" w:rsidP="00BD267E">
      <w:pPr>
        <w:ind w:firstLine="576"/>
      </w:pPr>
      <w:r w:rsidRPr="008C2D50">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STWiORB i projekcie. W przypadku braku ustaleń w wyżej wymienionych dokumentach sprzęt powinien być uzgodniony i zaakceptowany przez Inżyniera Nadzoru. Liczba i wydajność sprzętu będzie gwarantować przeprowadzenie robót, zgodnie z zasadami określonymi w dokumentacji projektowej, ST i wskazaniach Inspektora Nadzoru w terminie przewidzianym kontraktem. Sprzęt będący własnością Wykonawcy lub wynajęty do wykonania robót ma być utrzymywany w dobrym stanie i gotowości do pracy. Będzie on zgodny z polskimi normami ochrony środowiska i przepisami dotyczącymi jego użytkowania lub odpowiednimi normami krajów Unii Europejskiej gdy ich zakres dopuszcza prawo polskie.</w:t>
      </w:r>
    </w:p>
    <w:p w14:paraId="7DBE36CB" w14:textId="77777777" w:rsidR="00BD267E" w:rsidRPr="008C2D50" w:rsidRDefault="00BD267E" w:rsidP="00BD267E">
      <w:pPr>
        <w:pStyle w:val="Nagwek1"/>
      </w:pPr>
      <w:bookmarkStart w:id="43" w:name="_Toc49813000"/>
      <w:bookmarkStart w:id="44" w:name="_Toc76089878"/>
      <w:r w:rsidRPr="008C2D50">
        <w:t>4. Transport</w:t>
      </w:r>
      <w:bookmarkEnd w:id="43"/>
      <w:bookmarkEnd w:id="44"/>
    </w:p>
    <w:p w14:paraId="0549114C" w14:textId="77777777" w:rsidR="00BD267E" w:rsidRPr="008C2D50" w:rsidRDefault="00BD267E" w:rsidP="00BD267E">
      <w:pPr>
        <w:pStyle w:val="Nagwek2"/>
      </w:pPr>
      <w:bookmarkStart w:id="45" w:name="_Toc49813001"/>
      <w:bookmarkStart w:id="46" w:name="_Toc76089879"/>
      <w:r w:rsidRPr="008C2D50">
        <w:t>4.1. Ogólne wymagania</w:t>
      </w:r>
      <w:bookmarkEnd w:id="45"/>
      <w:bookmarkEnd w:id="46"/>
      <w:r w:rsidRPr="008C2D50">
        <w:t xml:space="preserve"> </w:t>
      </w:r>
    </w:p>
    <w:p w14:paraId="5F293459" w14:textId="77777777" w:rsidR="00BD267E" w:rsidRPr="008C2D50" w:rsidRDefault="00BD267E" w:rsidP="00BD267E">
      <w:pPr>
        <w:ind w:firstLine="431"/>
        <w:rPr>
          <w:noProof/>
        </w:rPr>
      </w:pPr>
      <w:r w:rsidRPr="008C2D50">
        <w:rPr>
          <w:noProof/>
        </w:rPr>
        <w:t>Wykonawca jest zobowiązany do stosowania jedynie takich środków transportu, które nie wpłyną niekorzystnie na jakość wykonywanych robót i właściwości przewożonych materiałów. Przy ruchu na drogach publicznych pojazdy będą spełniać wymagania dotyczące przepisów ruchu drogowego w odniesieniu do dopuszczalnych obciążeń na osie i innych parametrów technicznych. Wykonawca będzie utrzymywać w czystości drogi publiczne oraz dojazdy do placu budowy, na własny koszt.</w:t>
      </w:r>
    </w:p>
    <w:p w14:paraId="4ACA2CD2" w14:textId="77777777" w:rsidR="00BD267E" w:rsidRPr="008C2D50" w:rsidRDefault="00BD267E" w:rsidP="00BD267E">
      <w:pPr>
        <w:pStyle w:val="Nagwek2"/>
      </w:pPr>
      <w:bookmarkStart w:id="47" w:name="_Toc49813002"/>
      <w:bookmarkStart w:id="48" w:name="_Toc76089880"/>
      <w:r w:rsidRPr="008C2D50">
        <w:lastRenderedPageBreak/>
        <w:t>4.2. Transport materiałów</w:t>
      </w:r>
      <w:bookmarkEnd w:id="47"/>
      <w:bookmarkEnd w:id="48"/>
    </w:p>
    <w:p w14:paraId="4926631C" w14:textId="77777777" w:rsidR="00BD267E" w:rsidRPr="008C2D50" w:rsidRDefault="00BD267E" w:rsidP="00BD267E">
      <w:pPr>
        <w:ind w:firstLine="431"/>
      </w:pPr>
      <w:r w:rsidRPr="008C2D50">
        <w:t>Urządzenia transportowe powinny być przystosowane do rodzaju transportowanych materiałów. Przewożone materiały powinny być układane zgodnie z warunkami transportu określonymi przez wytwórcę, oraz zabezpieczone przed ich przemieszczaniem podczas transportu.</w:t>
      </w:r>
    </w:p>
    <w:p w14:paraId="60B4F572" w14:textId="77777777" w:rsidR="00BD267E" w:rsidRPr="008C2D50" w:rsidRDefault="00BD267E" w:rsidP="00BD267E">
      <w:pPr>
        <w:pStyle w:val="Nagwek1"/>
      </w:pPr>
      <w:bookmarkStart w:id="49" w:name="_Toc49813003"/>
      <w:bookmarkStart w:id="50" w:name="_Toc76089881"/>
      <w:r w:rsidRPr="008C2D50">
        <w:t>5. Wykonanie robót</w:t>
      </w:r>
      <w:bookmarkEnd w:id="49"/>
      <w:bookmarkEnd w:id="50"/>
    </w:p>
    <w:p w14:paraId="1939132C" w14:textId="77777777" w:rsidR="00BD267E" w:rsidRPr="008C2D50" w:rsidRDefault="00BD267E" w:rsidP="00BD267E">
      <w:pPr>
        <w:pStyle w:val="Nagwek2"/>
      </w:pPr>
      <w:bookmarkStart w:id="51" w:name="_Toc49813004"/>
      <w:bookmarkStart w:id="52" w:name="_Toc76089882"/>
      <w:r w:rsidRPr="008C2D50">
        <w:t>5.1. Ogólne wymagania</w:t>
      </w:r>
      <w:bookmarkEnd w:id="51"/>
      <w:bookmarkEnd w:id="52"/>
    </w:p>
    <w:p w14:paraId="3DA14305" w14:textId="77777777" w:rsidR="00BD267E" w:rsidRPr="008C2D50" w:rsidRDefault="00BD267E" w:rsidP="00BD267E">
      <w:pPr>
        <w:ind w:firstLine="720"/>
      </w:pPr>
      <w:r w:rsidRPr="008C2D50">
        <w:t>Do rozpoczęcia montażu instalacji można przystąpić po stwierdzeniu przez kierownika/koordynatora robót, że:</w:t>
      </w:r>
    </w:p>
    <w:p w14:paraId="6E94EDF5" w14:textId="77777777" w:rsidR="00BD267E" w:rsidRPr="008C2D50" w:rsidRDefault="00BD267E" w:rsidP="00BD267E">
      <w:r w:rsidRPr="008C2D50">
        <w:t>- obiekt odpowiada warunkom zgodnym z przepisami bezpieczeństwa pracy do prowadzenia prac instalacyjnych,</w:t>
      </w:r>
    </w:p>
    <w:p w14:paraId="6279B35B" w14:textId="77777777" w:rsidR="00BD267E" w:rsidRPr="008C2D50" w:rsidRDefault="00BD267E" w:rsidP="00BD267E">
      <w:r w:rsidRPr="008C2D50">
        <w:t>- elementy budowlano-konstrukcyjne, mające wpływ na montaż urządzeń instalacji fotowoltaicznej odpowiadają założeniom projektowym.</w:t>
      </w:r>
    </w:p>
    <w:p w14:paraId="71E2A4DD" w14:textId="77777777" w:rsidR="00BD267E" w:rsidRPr="008C2D50" w:rsidRDefault="00BD267E" w:rsidP="00BD267E">
      <w:r w:rsidRPr="008C2D50">
        <w:t>Oraz po sporządzeniu  planu „BIOZ” przez kierownika robót lub inną osobę do tego upoważnioną.</w:t>
      </w:r>
    </w:p>
    <w:p w14:paraId="1EDBA753" w14:textId="77777777" w:rsidR="00BD267E" w:rsidRPr="008C2D50" w:rsidRDefault="00BD267E" w:rsidP="00BD267E">
      <w:pPr>
        <w:pStyle w:val="Nagwek3"/>
        <w:rPr>
          <w:rFonts w:asciiTheme="minorHAnsi" w:hAnsiTheme="minorHAnsi" w:cstheme="minorHAnsi"/>
        </w:rPr>
      </w:pPr>
      <w:bookmarkStart w:id="53" w:name="_Toc49813006"/>
      <w:bookmarkStart w:id="54" w:name="_Toc76089883"/>
      <w:r w:rsidRPr="008C2D50">
        <w:rPr>
          <w:rFonts w:asciiTheme="minorHAnsi" w:hAnsiTheme="minorHAnsi" w:cstheme="minorHAnsi"/>
        </w:rPr>
        <w:t>5.2. Montaż modułów PV</w:t>
      </w:r>
      <w:bookmarkEnd w:id="53"/>
      <w:bookmarkEnd w:id="54"/>
    </w:p>
    <w:p w14:paraId="6BAEEA80" w14:textId="77777777" w:rsidR="00BD267E" w:rsidRPr="008C2D50" w:rsidRDefault="00BD267E" w:rsidP="00BD267E">
      <w:pPr>
        <w:ind w:firstLine="720"/>
      </w:pPr>
      <w:r w:rsidRPr="008C2D50">
        <w:t>Montaż modułów wykonać zgodnie z wytycznymi producenta modułów PV oraz instrukcją montażu konstrukcji wsporczej. Rozmieszczenie i układ modułów – zgodnie z projektem. Należy zachować szczególną uwagę podczas montażu na powierzchnię modułów, aby nie uległa porysowaniu. W przypadku ochrony powierzchni modułów za pomocą folii ochronnej, folię należy usunąć po zamontowaniu i podłączeniu modułów. Wykonawca instalacji zobligowany jest do przedstawienia przed wykonaniem montażu modułów PV opinii technicznej dotyczącej możliwości posadowienia.</w:t>
      </w:r>
    </w:p>
    <w:p w14:paraId="3067180D" w14:textId="77777777" w:rsidR="00BD267E" w:rsidRPr="008C2D50" w:rsidRDefault="00BD267E" w:rsidP="00BD267E">
      <w:pPr>
        <w:pStyle w:val="Nagwek3"/>
        <w:rPr>
          <w:rFonts w:asciiTheme="minorHAnsi" w:hAnsiTheme="minorHAnsi" w:cstheme="minorHAnsi"/>
        </w:rPr>
      </w:pPr>
      <w:bookmarkStart w:id="55" w:name="_Toc49813007"/>
      <w:bookmarkStart w:id="56" w:name="_Toc76089884"/>
      <w:r w:rsidRPr="008C2D50">
        <w:rPr>
          <w:rFonts w:asciiTheme="minorHAnsi" w:hAnsiTheme="minorHAnsi" w:cstheme="minorHAnsi"/>
        </w:rPr>
        <w:t>5.3. Montaż przewodów</w:t>
      </w:r>
      <w:bookmarkEnd w:id="55"/>
      <w:bookmarkEnd w:id="56"/>
    </w:p>
    <w:p w14:paraId="7E1285C2" w14:textId="77777777" w:rsidR="00BD267E" w:rsidRPr="008C2D50" w:rsidRDefault="00BD267E" w:rsidP="00BD267E">
      <w:pPr>
        <w:ind w:firstLine="720"/>
        <w:rPr>
          <w:sz w:val="23"/>
          <w:szCs w:val="23"/>
        </w:rPr>
      </w:pPr>
      <w:r w:rsidRPr="008C2D50">
        <w:rPr>
          <w:sz w:val="23"/>
          <w:szCs w:val="23"/>
        </w:rPr>
        <w:t>Wszystkie połączenia elementów instalacji fotowoltaicznej może wykonywać jedynie osobą posiadająca co najmniej uprawnienia elektryczne E (do 1 kV) i przeszkolona w zakresie prac montażowych systemów PV. Kable solarne prądu stałego należy układać tak, aby plusowy i minusowy zakreślały możliwie najmniejszą powierzchnię. Powinny być przymocowane do górnego profilu konstrukcji nośnej opaskami zaciskowymi (plastykowymi), aby nie miały kontaktu z powierzchnią pod modułem PV. Należy pamiętać, że moduł fotowoltaiczny wytwarza napięcie bezpośrednio w momencie naświetlenia go przez promienie słoneczne, wobec czego podczas montażu należy stosować narzędzia i środki zapewniające bezpieczeństwo od porażeń prądem elektrycznym.</w:t>
      </w:r>
    </w:p>
    <w:p w14:paraId="27A257EB" w14:textId="77777777" w:rsidR="00BD267E" w:rsidRPr="008C2D50" w:rsidRDefault="00BD267E" w:rsidP="00BD267E">
      <w:pPr>
        <w:pStyle w:val="Nagwek3"/>
        <w:rPr>
          <w:rFonts w:asciiTheme="minorHAnsi" w:hAnsiTheme="minorHAnsi" w:cstheme="minorHAnsi"/>
        </w:rPr>
      </w:pPr>
      <w:bookmarkStart w:id="57" w:name="_Toc49813008"/>
      <w:bookmarkStart w:id="58" w:name="_Toc76089885"/>
      <w:r w:rsidRPr="008C2D50">
        <w:rPr>
          <w:rFonts w:asciiTheme="minorHAnsi" w:hAnsiTheme="minorHAnsi" w:cstheme="minorHAnsi"/>
        </w:rPr>
        <w:t>5.4. Montaż falowników</w:t>
      </w:r>
      <w:bookmarkEnd w:id="57"/>
      <w:bookmarkEnd w:id="58"/>
    </w:p>
    <w:p w14:paraId="1A139057" w14:textId="61DC88BC" w:rsidR="00BD267E" w:rsidRPr="008C2D50" w:rsidRDefault="00BD267E" w:rsidP="00BD267E">
      <w:pPr>
        <w:ind w:firstLine="720"/>
        <w:rPr>
          <w:sz w:val="23"/>
          <w:szCs w:val="23"/>
        </w:rPr>
      </w:pPr>
      <w:r w:rsidRPr="008C2D50">
        <w:rPr>
          <w:sz w:val="23"/>
          <w:szCs w:val="23"/>
        </w:rPr>
        <w:t xml:space="preserve">Montaż i podłączenie inwerterów zarówno po stronie DC, jak i AC wykonać ściśle według instrukcji producenta. Konfiguracja podłączenia modułów PV – zgodnie z </w:t>
      </w:r>
      <w:r w:rsidR="00FE37B7" w:rsidRPr="008C2D50">
        <w:rPr>
          <w:sz w:val="23"/>
          <w:szCs w:val="23"/>
        </w:rPr>
        <w:t>dokumentacją techniczną</w:t>
      </w:r>
      <w:r w:rsidRPr="008C2D50">
        <w:rPr>
          <w:sz w:val="23"/>
          <w:szCs w:val="23"/>
        </w:rPr>
        <w:t xml:space="preserve">. Ostateczne miejsce montażu falownika Wykonawca ustali z Zamawiającym. </w:t>
      </w:r>
    </w:p>
    <w:p w14:paraId="7B951565" w14:textId="77777777" w:rsidR="00BD267E" w:rsidRPr="008C2D50" w:rsidRDefault="00BD267E" w:rsidP="00BD267E">
      <w:pPr>
        <w:pStyle w:val="Nagwek3"/>
        <w:rPr>
          <w:rFonts w:asciiTheme="minorHAnsi" w:hAnsiTheme="minorHAnsi" w:cstheme="minorHAnsi"/>
          <w:szCs w:val="24"/>
        </w:rPr>
      </w:pPr>
      <w:bookmarkStart w:id="59" w:name="_Toc76089886"/>
      <w:r w:rsidRPr="008C2D50">
        <w:rPr>
          <w:rFonts w:asciiTheme="minorHAnsi" w:hAnsiTheme="minorHAnsi" w:cstheme="minorHAnsi"/>
          <w:szCs w:val="24"/>
        </w:rPr>
        <w:t>5.5. Montaż optymalizatorów mocy</w:t>
      </w:r>
      <w:bookmarkEnd w:id="59"/>
    </w:p>
    <w:p w14:paraId="64B78B63" w14:textId="7B781007" w:rsidR="00BD267E" w:rsidRPr="008C2D50" w:rsidRDefault="00BD267E" w:rsidP="003C30DD">
      <w:pPr>
        <w:ind w:firstLine="720"/>
        <w:rPr>
          <w:sz w:val="23"/>
          <w:szCs w:val="23"/>
        </w:rPr>
      </w:pPr>
      <w:r w:rsidRPr="008C2D50">
        <w:rPr>
          <w:sz w:val="23"/>
          <w:szCs w:val="23"/>
        </w:rPr>
        <w:t>Montaż i podłączenie optymalizatorów mocy wykonać ściśle według instrukcji producenta</w:t>
      </w:r>
      <w:r w:rsidR="005C1088" w:rsidRPr="008C2D50">
        <w:rPr>
          <w:sz w:val="23"/>
          <w:szCs w:val="23"/>
        </w:rPr>
        <w:t xml:space="preserve"> oraz k</w:t>
      </w:r>
      <w:r w:rsidRPr="008C2D50">
        <w:rPr>
          <w:sz w:val="23"/>
          <w:szCs w:val="23"/>
        </w:rPr>
        <w:t>onfiguracj</w:t>
      </w:r>
      <w:r w:rsidR="005C1088" w:rsidRPr="008C2D50">
        <w:rPr>
          <w:sz w:val="23"/>
          <w:szCs w:val="23"/>
        </w:rPr>
        <w:t>i</w:t>
      </w:r>
      <w:r w:rsidRPr="008C2D50">
        <w:rPr>
          <w:sz w:val="23"/>
          <w:szCs w:val="23"/>
        </w:rPr>
        <w:t xml:space="preserve"> podłączenia modułów PV</w:t>
      </w:r>
      <w:r w:rsidR="00FE37B7" w:rsidRPr="008C2D50">
        <w:rPr>
          <w:sz w:val="23"/>
          <w:szCs w:val="23"/>
        </w:rPr>
        <w:t>.</w:t>
      </w:r>
      <w:r w:rsidRPr="008C2D50">
        <w:rPr>
          <w:sz w:val="23"/>
          <w:szCs w:val="23"/>
        </w:rPr>
        <w:t xml:space="preserve"> </w:t>
      </w:r>
    </w:p>
    <w:p w14:paraId="706B3BB0" w14:textId="77777777" w:rsidR="00BD267E" w:rsidRPr="008C2D50" w:rsidRDefault="00BD267E" w:rsidP="00BD267E">
      <w:pPr>
        <w:pStyle w:val="Nagwek3"/>
        <w:rPr>
          <w:rFonts w:asciiTheme="minorHAnsi" w:hAnsiTheme="minorHAnsi" w:cstheme="minorHAnsi"/>
        </w:rPr>
      </w:pPr>
      <w:bookmarkStart w:id="60" w:name="_Toc49813009"/>
      <w:bookmarkStart w:id="61" w:name="_Toc76089887"/>
      <w:r w:rsidRPr="008C2D50">
        <w:rPr>
          <w:rFonts w:asciiTheme="minorHAnsi" w:hAnsiTheme="minorHAnsi" w:cstheme="minorHAnsi"/>
        </w:rPr>
        <w:t>5.6. System zarządzania instalacją</w:t>
      </w:r>
      <w:bookmarkEnd w:id="60"/>
      <w:bookmarkEnd w:id="61"/>
    </w:p>
    <w:p w14:paraId="5CDDD043" w14:textId="77777777" w:rsidR="00BD267E" w:rsidRPr="008C2D50" w:rsidRDefault="00BD267E" w:rsidP="00BD267E">
      <w:pPr>
        <w:ind w:firstLine="720"/>
      </w:pPr>
      <w:r w:rsidRPr="008C2D50">
        <w:t xml:space="preserve">Projektuje się monitoring parametrów pracy instalacji fotowoltaicznej oparty na rejestratorze danych wbudowanym w falownik. Wymiana informacji następować będzie przewodowo poprzez sieć wewnętrzną lub bezprzewodowo przez sieć Wi-Fi lub GSM. Wykonawca na etapie montażu ustali z </w:t>
      </w:r>
      <w:r w:rsidRPr="008C2D50">
        <w:lastRenderedPageBreak/>
        <w:t xml:space="preserve">Zamawiającym sposób połączenia, z uwzględnieniem możliwości komunikacyjnych zastosowanego falownika.  Do systemu przekazywane będą informacje o pracy systemu, ilości wyprodukowanej energii oraz przypadkach awarii systemu. Wykonawca udostępni dane logowania do systemu oraz zaprezentuje działanie Zamawiającemu.  </w:t>
      </w:r>
    </w:p>
    <w:p w14:paraId="448B87F6" w14:textId="77777777" w:rsidR="00BD267E" w:rsidRPr="008C2D50" w:rsidRDefault="00BD267E" w:rsidP="00BD267E">
      <w:pPr>
        <w:pStyle w:val="Nagwek2"/>
      </w:pPr>
      <w:bookmarkStart w:id="62" w:name="_Toc49813010"/>
      <w:bookmarkStart w:id="63" w:name="_Toc76089888"/>
      <w:r w:rsidRPr="008C2D50">
        <w:t>5.7 Odbiór robót</w:t>
      </w:r>
      <w:bookmarkEnd w:id="62"/>
      <w:bookmarkEnd w:id="63"/>
    </w:p>
    <w:p w14:paraId="37EBB83E" w14:textId="77777777" w:rsidR="00BD267E" w:rsidRPr="008C2D50" w:rsidRDefault="00BD267E" w:rsidP="00BD267E">
      <w:pPr>
        <w:ind w:firstLine="720"/>
      </w:pPr>
      <w:r w:rsidRPr="008C2D50">
        <w:t>Przed przekazaniem systemu fotowoltaicznego do eksploatacji Wykonawca zobowiązany jest dostarczyć Zleceniodawcy:</w:t>
      </w:r>
    </w:p>
    <w:p w14:paraId="6907EE20" w14:textId="6CA20F48" w:rsidR="00BD267E" w:rsidRPr="008C2D50" w:rsidRDefault="00BD267E" w:rsidP="00BD267E">
      <w:r w:rsidRPr="008C2D50">
        <w:t>1) dokumentację powykonawczą zawierającą zaktualizowan</w:t>
      </w:r>
      <w:r w:rsidR="003C30DD">
        <w:t xml:space="preserve">ą dokumentację </w:t>
      </w:r>
      <w:r w:rsidRPr="008C2D50">
        <w:t xml:space="preserve"> </w:t>
      </w:r>
      <w:r w:rsidR="003C30DD">
        <w:t>wykonawczą</w:t>
      </w:r>
      <w:r w:rsidRPr="008C2D50">
        <w:t xml:space="preserve"> z naniesionymi zmianami w czasie wykonawstwa</w:t>
      </w:r>
      <w:r w:rsidR="003C30DD">
        <w:t>,</w:t>
      </w:r>
    </w:p>
    <w:p w14:paraId="70472607" w14:textId="77777777" w:rsidR="00BD267E" w:rsidRPr="008C2D50" w:rsidRDefault="00BD267E" w:rsidP="00BD267E">
      <w:r w:rsidRPr="008C2D50">
        <w:t>2) dokumentację prawną montażu, tj.</w:t>
      </w:r>
    </w:p>
    <w:p w14:paraId="748AC3AA" w14:textId="77777777" w:rsidR="00BD267E" w:rsidRPr="008C2D50" w:rsidRDefault="00BD267E" w:rsidP="00BD267E">
      <w:r w:rsidRPr="008C2D50">
        <w:t>- protokół pomiarów elektrycznych,</w:t>
      </w:r>
    </w:p>
    <w:p w14:paraId="0A814AF8" w14:textId="77777777" w:rsidR="00BD267E" w:rsidRPr="008C2D50" w:rsidRDefault="00BD267E" w:rsidP="00BD267E">
      <w:r w:rsidRPr="008C2D50">
        <w:t>- protokoły odbiorów częściowych,</w:t>
      </w:r>
    </w:p>
    <w:p w14:paraId="1D25C976" w14:textId="77777777" w:rsidR="00BD267E" w:rsidRPr="008C2D50" w:rsidRDefault="00BD267E" w:rsidP="00BD267E">
      <w:r w:rsidRPr="008C2D50">
        <w:t>- certyfikaty i atesty zamontowanych urządzeń,</w:t>
      </w:r>
    </w:p>
    <w:p w14:paraId="4DAE84A4" w14:textId="77777777" w:rsidR="00BD267E" w:rsidRPr="008C2D50" w:rsidRDefault="00BD267E" w:rsidP="00BD267E">
      <w:r w:rsidRPr="008C2D50">
        <w:t>- zatwierdzoną przez miejscowy Zakład Energetyczny instrukcję eksploatacyjną generatora PV.</w:t>
      </w:r>
    </w:p>
    <w:p w14:paraId="3B235A13" w14:textId="77777777" w:rsidR="00BD267E" w:rsidRPr="008C2D50" w:rsidRDefault="00BD267E" w:rsidP="00BD267E">
      <w:pPr>
        <w:ind w:firstLine="720"/>
      </w:pPr>
      <w:r w:rsidRPr="008C2D50">
        <w:t>Odbioru dokonuje komisja w składzie:</w:t>
      </w:r>
    </w:p>
    <w:p w14:paraId="56436437" w14:textId="77777777" w:rsidR="00BD267E" w:rsidRPr="008C2D50" w:rsidRDefault="00BD267E" w:rsidP="00BD267E">
      <w:r w:rsidRPr="008C2D50">
        <w:t>- przedstawiciel Zamawiającego,</w:t>
      </w:r>
    </w:p>
    <w:p w14:paraId="72687F99" w14:textId="77777777" w:rsidR="00BD267E" w:rsidRPr="008C2D50" w:rsidRDefault="00BD267E" w:rsidP="00BD267E">
      <w:r w:rsidRPr="008C2D50">
        <w:t>- przedstawiciel Użytkownika,</w:t>
      </w:r>
    </w:p>
    <w:p w14:paraId="2DF406D2" w14:textId="77777777" w:rsidR="00BD267E" w:rsidRPr="008C2D50" w:rsidRDefault="00BD267E" w:rsidP="00BD267E">
      <w:r w:rsidRPr="008C2D50">
        <w:t>- kierownik/koordynator robót Wykonawcy,</w:t>
      </w:r>
    </w:p>
    <w:p w14:paraId="05B6720C" w14:textId="77777777" w:rsidR="00BD267E" w:rsidRPr="008C2D50" w:rsidRDefault="00BD267E" w:rsidP="00BD267E">
      <w:r w:rsidRPr="008C2D50">
        <w:t>- inspektor nadzoru inwestorskiego.</w:t>
      </w:r>
    </w:p>
    <w:p w14:paraId="4341DBF9" w14:textId="77777777" w:rsidR="00BD267E" w:rsidRPr="008C2D50" w:rsidRDefault="00BD267E" w:rsidP="00BD267E">
      <w:pPr>
        <w:ind w:firstLine="720"/>
      </w:pPr>
      <w:r w:rsidRPr="008C2D50">
        <w:t>Wykaz czynności, które należy wykonać w czasie odbioru:</w:t>
      </w:r>
    </w:p>
    <w:p w14:paraId="50A0C057" w14:textId="77777777" w:rsidR="00BD267E" w:rsidRPr="008C2D50" w:rsidRDefault="00BD267E" w:rsidP="00BD267E">
      <w:r w:rsidRPr="008C2D50">
        <w:t>- sprawdzenie użytych materiałów w zakresie zgodności z obowiązującymi normami,</w:t>
      </w:r>
    </w:p>
    <w:p w14:paraId="41FF9E20" w14:textId="77777777" w:rsidR="00BD267E" w:rsidRPr="008C2D50" w:rsidRDefault="00BD267E" w:rsidP="00BD267E">
      <w:r w:rsidRPr="008C2D50">
        <w:t>- sprawdzenie wykonania instalacji w zakresie zgodności z projektem technicznym,</w:t>
      </w:r>
    </w:p>
    <w:p w14:paraId="06620746" w14:textId="77777777" w:rsidR="00BD267E" w:rsidRPr="008C2D50" w:rsidRDefault="00BD267E" w:rsidP="00BD267E">
      <w:r w:rsidRPr="008C2D50">
        <w:t>- sprawdzenie, czy typ przewodu odpowiada, danemu urządzeniu, do którego jest podłączony.</w:t>
      </w:r>
    </w:p>
    <w:p w14:paraId="79BDAD24" w14:textId="77777777" w:rsidR="00BD267E" w:rsidRPr="008C2D50" w:rsidRDefault="00BD267E" w:rsidP="00BD267E">
      <w:pPr>
        <w:pStyle w:val="Nagwek2"/>
      </w:pPr>
      <w:bookmarkStart w:id="64" w:name="_Toc49813011"/>
      <w:bookmarkStart w:id="65" w:name="_Toc76089889"/>
      <w:r w:rsidRPr="008C2D50">
        <w:t>5.8. Szczegółowe warunki wykonywania robót instalacyjnych</w:t>
      </w:r>
      <w:bookmarkEnd w:id="64"/>
      <w:bookmarkEnd w:id="65"/>
    </w:p>
    <w:p w14:paraId="7CA83E6D" w14:textId="77777777" w:rsidR="00BD267E" w:rsidRPr="008C2D50" w:rsidRDefault="00BD267E" w:rsidP="00BD267E">
      <w:pPr>
        <w:pStyle w:val="Nagwek3"/>
        <w:rPr>
          <w:rFonts w:asciiTheme="minorHAnsi" w:hAnsiTheme="minorHAnsi" w:cstheme="minorHAnsi"/>
          <w:sz w:val="22"/>
        </w:rPr>
      </w:pPr>
      <w:bookmarkStart w:id="66" w:name="_Toc49813012"/>
      <w:bookmarkStart w:id="67" w:name="_Toc76089890"/>
      <w:r w:rsidRPr="008C2D50">
        <w:rPr>
          <w:rFonts w:asciiTheme="minorHAnsi" w:hAnsiTheme="minorHAnsi" w:cstheme="minorHAnsi"/>
          <w:sz w:val="22"/>
        </w:rPr>
        <w:t>5.8.1. Montaż rozdzielnic</w:t>
      </w:r>
      <w:bookmarkEnd w:id="66"/>
      <w:bookmarkEnd w:id="67"/>
    </w:p>
    <w:p w14:paraId="5D6FE1A5" w14:textId="77777777" w:rsidR="00BD267E" w:rsidRPr="008C2D50" w:rsidRDefault="00BD267E" w:rsidP="00BD267E">
      <w:pPr>
        <w:ind w:firstLine="720"/>
      </w:pPr>
      <w:r w:rsidRPr="008C2D50">
        <w:t>Dla tablic rozdzielczych natynkowych należy montować do ścian budynku lub specjalnej konstrukcji zamontowanej na obiekcie stosując odpowiednie kołki rozporowe lub śruby montażowe. Dla tablice rozdzielcze stojące należy je ustawiać następująco:</w:t>
      </w:r>
    </w:p>
    <w:p w14:paraId="28304F22" w14:textId="77777777" w:rsidR="00BD267E" w:rsidRPr="008C2D50" w:rsidRDefault="00BD267E" w:rsidP="00BD267E">
      <w:r w:rsidRPr="008C2D50">
        <w:t>- w przypadku ustawienia urządzenia na kształtownikach, związanych z podłożem w toku prac budowlanych, przykręcić do nich ramę dolną urządzenia</w:t>
      </w:r>
    </w:p>
    <w:p w14:paraId="60589D2C" w14:textId="77777777" w:rsidR="00BD267E" w:rsidRPr="008C2D50" w:rsidRDefault="00BD267E" w:rsidP="00BD267E">
      <w:r w:rsidRPr="008C2D50">
        <w:t>- w przypadku ustawiania urządzenia bezpośrednio na podłożu, w którym zostały wykonane zagłębienia pod kotwy, umieścić śruby kotwiące w przewidzianych do tego celu otworach w konstrukcji urządzenia, założyć podkładki i nakrętki, a następnie zalać śruby betonem; po stwardnieniu betonu nakrętki na śrubach kotwiących należy dokręcić do oporu,</w:t>
      </w:r>
    </w:p>
    <w:p w14:paraId="42928850" w14:textId="77777777" w:rsidR="00BD267E" w:rsidRPr="008C2D50" w:rsidRDefault="00BD267E" w:rsidP="00BD267E">
      <w:r w:rsidRPr="008C2D50">
        <w:t>- w przypadku ustawiania lekkich urządzeń bezpośrednio na podłożu, przewidywanych do mocowania za pomocą kołków rozporowych, należy po ustawieniu urządzenia w miejscu przeznaczenia oznaczyć punkty osadzenia kołków; po usunięciu urządzenia wywiercić otwory, założyć kołki i umocować urządzenia po ponownym ustawieniu na właściwym miejscu,</w:t>
      </w:r>
    </w:p>
    <w:p w14:paraId="0A842B0D" w14:textId="77777777" w:rsidR="00BD267E" w:rsidRPr="008C2D50" w:rsidRDefault="00BD267E" w:rsidP="00BD267E">
      <w:pPr>
        <w:ind w:firstLine="720"/>
      </w:pPr>
      <w:r w:rsidRPr="008C2D50">
        <w:t xml:space="preserve">W przypadku, gdy urządzenie jest dostarczane w zestawach transportowych, należy wszystkie zestawy ustawić na miejscu i połączyć odpowiednimi śrubami. Urządzenia skrzynkowe montowane na podłożu, dostarczane na miejsce montażu wraz z przykręconą do nich konstrukcją nośną, należy wstawić w przygotowane otwory w podłożu i zalać betonem; przed zalaniem otworów betonem urządzenia należy unieruchomić w sposób pewny i bezpieczny. Po ustawieniu urządzenia należy zainstalować aparaty i urządzenia zdjęte na czas transportu i dostarczone w oddzielnych </w:t>
      </w:r>
      <w:r w:rsidRPr="008C2D50">
        <w:lastRenderedPageBreak/>
        <w:t>opakowaniach, dokręcić w sposób pewny wszystkie śruby i wkręty w połączeniach elektrycznych i mechanicznych, założyć osłony zdjęte na czas montażu.</w:t>
      </w:r>
    </w:p>
    <w:p w14:paraId="0B7437DD" w14:textId="77777777" w:rsidR="00BD267E" w:rsidRPr="008C2D50" w:rsidRDefault="00BD267E" w:rsidP="00BD267E">
      <w:pPr>
        <w:pStyle w:val="Nagwek3"/>
        <w:rPr>
          <w:rFonts w:asciiTheme="minorHAnsi" w:hAnsiTheme="minorHAnsi" w:cstheme="minorHAnsi"/>
          <w:sz w:val="22"/>
        </w:rPr>
      </w:pPr>
      <w:bookmarkStart w:id="68" w:name="_Toc49813013"/>
      <w:bookmarkStart w:id="69" w:name="_Toc76089891"/>
      <w:r w:rsidRPr="008C2D50">
        <w:rPr>
          <w:rFonts w:asciiTheme="minorHAnsi" w:hAnsiTheme="minorHAnsi" w:cstheme="minorHAnsi"/>
          <w:sz w:val="22"/>
        </w:rPr>
        <w:t>5.8.2. Trasy kablowe</w:t>
      </w:r>
      <w:bookmarkEnd w:id="68"/>
      <w:bookmarkEnd w:id="69"/>
      <w:r w:rsidRPr="008C2D50">
        <w:rPr>
          <w:rFonts w:asciiTheme="minorHAnsi" w:hAnsiTheme="minorHAnsi" w:cstheme="minorHAnsi"/>
          <w:sz w:val="22"/>
        </w:rPr>
        <w:t xml:space="preserve"> </w:t>
      </w:r>
    </w:p>
    <w:p w14:paraId="048FDE39" w14:textId="77777777" w:rsidR="00BD267E" w:rsidRPr="008C2D50" w:rsidRDefault="00BD267E" w:rsidP="00BD267E">
      <w:r w:rsidRPr="008C2D50">
        <w:t>- Kable lub przewody należy prowadzić w rurach lub korytach instalacyjnych na odcinkach ułożonych natynkowo.</w:t>
      </w:r>
    </w:p>
    <w:p w14:paraId="1E4CE862" w14:textId="77777777" w:rsidR="00BD267E" w:rsidRPr="008C2D50" w:rsidRDefault="00BD267E" w:rsidP="00BD267E">
      <w:r w:rsidRPr="008C2D50">
        <w:t>- Kable lub przewody w osłonach należy układać bardzo starannie. Należy zapewnić takie wykonanie, aby przewody uszkodzone mogły być wymieniane bez konieczności rozkuwania ścian.</w:t>
      </w:r>
    </w:p>
    <w:p w14:paraId="077BA982" w14:textId="77777777" w:rsidR="00BD267E" w:rsidRPr="008C2D50" w:rsidRDefault="00BD267E" w:rsidP="00BD267E">
      <w:r w:rsidRPr="008C2D50">
        <w:t>- Kable lub przewody powinny być układane w sposób wykluczający ich uszkodzenie przez zginanie, skręcanie, rozciąganie itp. Temperatura otoczenia przy układaniu kabli nie powinna być mniejsza niż 0ºC. Układanie kabli powinno być zgodne z normą N SEP-E-004.</w:t>
      </w:r>
    </w:p>
    <w:p w14:paraId="2E2292A8" w14:textId="77777777" w:rsidR="00BD267E" w:rsidRPr="008C2D50" w:rsidRDefault="00BD267E" w:rsidP="00BD267E">
      <w:r w:rsidRPr="008C2D50">
        <w:t>- Kabel lub przewody należy zginać jedynie w wypadkach koniecznych, przy czym promień gięcia powinien być możliwie duży, jednak nie mniejszy od 20-krotnej średnicy zewnętrznej kabla lub podanego w instrukcji wytwórcy.</w:t>
      </w:r>
    </w:p>
    <w:p w14:paraId="7F60F3DF" w14:textId="233BC515" w:rsidR="00BD267E" w:rsidRPr="008C2D50" w:rsidRDefault="00BD267E" w:rsidP="00BD267E">
      <w:r w:rsidRPr="008C2D50">
        <w:t>- Najmniejsze dopuszczalne odległości oprzewodowania od rurociągów</w:t>
      </w:r>
      <w:r w:rsidR="00CF401E">
        <w:t xml:space="preserve"> </w:t>
      </w:r>
      <w:r w:rsidRPr="008C2D50">
        <w:t>wodociągowych i gazowych wynoszą 20 cm.</w:t>
      </w:r>
    </w:p>
    <w:p w14:paraId="45789EBC" w14:textId="77777777" w:rsidR="00BD267E" w:rsidRPr="008C2D50" w:rsidRDefault="00BD267E" w:rsidP="00BD267E">
      <w:r w:rsidRPr="008C2D50">
        <w:t>- Przejścia przez ściany pomieszczeń, przegrody i stropy należy wykonywać w rurach lub innych osłonach otaczających, rury należy uszczelnić. Przejścia kabli pomiędzy strefami pożarowymi należy uszczelnić materiałem o takiej odporności ogniowej jak ściana lub strop pomiędzy strefami pożarowymi. Przy skrzyżowaniu kabli z innymi kablami lub z innymi przewodami izolowanymi, odległość w świetle pomiędzy nimi powinna wynosić, co najmniej 5 cm.</w:t>
      </w:r>
    </w:p>
    <w:p w14:paraId="3F6E5B5A" w14:textId="179F3720" w:rsidR="00BD267E" w:rsidRPr="008C2D50" w:rsidRDefault="00BD267E" w:rsidP="00BD267E">
      <w:r w:rsidRPr="008C2D50">
        <w:t>- Kable n</w:t>
      </w:r>
      <w:r w:rsidR="005C1088" w:rsidRPr="008C2D50">
        <w:t>N</w:t>
      </w:r>
      <w:r w:rsidRPr="008C2D50">
        <w:t xml:space="preserve"> (strona zmiennoprądowa – AC) prowadzone w gruncie układać w rurze osłonowej na głębokości 0,7 m na 10 cm podsypce z piasku oznaczając tabliczkami z napięcie, typem, przekrojem, kierunkiem i właścicielem co 10m. Następnie przysypać 10 cm warstwą piasku oraz 15 cm ziemi rodzimej. Na trasie kabla ułożyć folię z tworzywa sztucznego o trwałym kolorze niebieskim. Pozostałą część wykopu zasypać ziemią rodzimą. W przypadku odsłonięcia istniejących urządzeń w ziemi należy je odpowiednio zabezpieczyć przed uszkodzeniem, a po zakończeniu prac przywrócić teren do stanu pierwotnego zachowując sposób ułożenia linii kablowej zgodnie z normą SEP N-E-004. Należy stosować palczatki termokurczliwe czteropalczaste na kabel. Prace ziemne prowadzone w pobliżu </w:t>
      </w:r>
      <w:r w:rsidR="005C1088" w:rsidRPr="008C2D50">
        <w:t>istniejącej infrastruktury</w:t>
      </w:r>
      <w:r w:rsidRPr="008C2D50">
        <w:t xml:space="preserve"> należy wykonywać ręcznie (łopatą). Teren po wykonanych robotach ziemnych podlega odtworzeniu do stanu pierwotnego.</w:t>
      </w:r>
    </w:p>
    <w:p w14:paraId="488FC0B9" w14:textId="4DE15332" w:rsidR="005C1088" w:rsidRPr="008C2D50" w:rsidRDefault="005C1088" w:rsidP="00BD267E"/>
    <w:p w14:paraId="5841903C" w14:textId="6B108D41" w:rsidR="005C1088" w:rsidRPr="008C2D50" w:rsidRDefault="005C1088" w:rsidP="00BD267E"/>
    <w:p w14:paraId="7507E461" w14:textId="555F8D90" w:rsidR="005C1088" w:rsidRPr="008C2D50" w:rsidRDefault="005C1088" w:rsidP="00BD267E"/>
    <w:p w14:paraId="4DC6ABA6" w14:textId="52128D0F" w:rsidR="005C1088" w:rsidRDefault="005C1088" w:rsidP="00BD267E"/>
    <w:p w14:paraId="2CBA4866" w14:textId="017843A1" w:rsidR="003C30DD" w:rsidRDefault="003C30DD" w:rsidP="00BD267E"/>
    <w:p w14:paraId="7DC73168" w14:textId="7F94A7F1" w:rsidR="003C30DD" w:rsidRDefault="003C30DD" w:rsidP="00BD267E"/>
    <w:p w14:paraId="04FBD040" w14:textId="6250A24E" w:rsidR="003C30DD" w:rsidRDefault="003C30DD" w:rsidP="00BD267E"/>
    <w:p w14:paraId="4A6F769B" w14:textId="29096A5C" w:rsidR="0042549F" w:rsidRDefault="0042549F" w:rsidP="00BD267E"/>
    <w:p w14:paraId="69422735" w14:textId="418D732E" w:rsidR="0042549F" w:rsidRDefault="0042549F" w:rsidP="00BD267E"/>
    <w:p w14:paraId="6A888EFD" w14:textId="61F478E7" w:rsidR="0042549F" w:rsidRDefault="0042549F" w:rsidP="00BD267E"/>
    <w:p w14:paraId="7ACF1273" w14:textId="0C2F2182" w:rsidR="0042549F" w:rsidRDefault="0042549F" w:rsidP="00BD267E"/>
    <w:p w14:paraId="07253705" w14:textId="6B6B04BB" w:rsidR="0042549F" w:rsidRDefault="0042549F" w:rsidP="00BD267E"/>
    <w:p w14:paraId="03A17160" w14:textId="39452258" w:rsidR="0042549F" w:rsidRDefault="0042549F" w:rsidP="00BD267E"/>
    <w:p w14:paraId="2C434C82" w14:textId="77777777" w:rsidR="0042549F" w:rsidRPr="008C2D50" w:rsidRDefault="0042549F" w:rsidP="00BD267E"/>
    <w:p w14:paraId="07B3695C" w14:textId="77777777" w:rsidR="00BD267E" w:rsidRPr="008C2D50" w:rsidRDefault="00BD267E" w:rsidP="00BD267E">
      <w:pPr>
        <w:pStyle w:val="Nagwek3"/>
        <w:rPr>
          <w:rFonts w:asciiTheme="minorHAnsi" w:hAnsiTheme="minorHAnsi" w:cstheme="minorHAnsi"/>
          <w:sz w:val="22"/>
        </w:rPr>
      </w:pPr>
      <w:bookmarkStart w:id="70" w:name="_Toc49813014"/>
      <w:bookmarkStart w:id="71" w:name="_Toc76089892"/>
      <w:r w:rsidRPr="008C2D50">
        <w:rPr>
          <w:rFonts w:asciiTheme="minorHAnsi" w:hAnsiTheme="minorHAnsi" w:cstheme="minorHAnsi"/>
          <w:sz w:val="22"/>
        </w:rPr>
        <w:lastRenderedPageBreak/>
        <w:t>5.8.3. Instalacja wewnętrzna</w:t>
      </w:r>
      <w:bookmarkEnd w:id="70"/>
      <w:bookmarkEnd w:id="71"/>
    </w:p>
    <w:p w14:paraId="08DDA3D9" w14:textId="77777777" w:rsidR="00BD267E" w:rsidRPr="008C2D50" w:rsidRDefault="00BD267E" w:rsidP="00BD267E">
      <w:pPr>
        <w:ind w:firstLine="720"/>
      </w:pPr>
      <w:r w:rsidRPr="008C2D50">
        <w:t>a) Wymagania ogólne</w:t>
      </w:r>
    </w:p>
    <w:p w14:paraId="39E382DD" w14:textId="77777777" w:rsidR="00BD267E" w:rsidRPr="008C2D50" w:rsidRDefault="00BD267E" w:rsidP="00BD267E">
      <w:r w:rsidRPr="008C2D50">
        <w:t>Tablice z aparaturą zabezpieczającą należy sytuować w taki sposób, aby zapewnić:</w:t>
      </w:r>
    </w:p>
    <w:p w14:paraId="6820399D" w14:textId="77777777" w:rsidR="00BD267E" w:rsidRPr="008C2D50" w:rsidRDefault="00BD267E" w:rsidP="00BD267E">
      <w:r w:rsidRPr="008C2D50">
        <w:t>- łatwy dostęp,</w:t>
      </w:r>
    </w:p>
    <w:p w14:paraId="374F3A5D" w14:textId="77777777" w:rsidR="00BD267E" w:rsidRPr="008C2D50" w:rsidRDefault="00BD267E" w:rsidP="00BD267E">
      <w:r w:rsidRPr="008C2D50">
        <w:t>- zabezpieczenie przed dostępem niepowołanych osób.</w:t>
      </w:r>
    </w:p>
    <w:p w14:paraId="757EE510" w14:textId="77777777" w:rsidR="00BD267E" w:rsidRPr="008C2D50" w:rsidRDefault="00BD267E" w:rsidP="00BD267E">
      <w:pPr>
        <w:ind w:firstLine="720"/>
      </w:pPr>
      <w:r w:rsidRPr="008C2D50">
        <w:t>b) Trasowanie instalacji</w:t>
      </w:r>
    </w:p>
    <w:p w14:paraId="30D0B162" w14:textId="7A5B4EB3" w:rsidR="00FE37B7" w:rsidRPr="008C2D50" w:rsidRDefault="00BD267E" w:rsidP="00BD267E">
      <w:r w:rsidRPr="008C2D50">
        <w:t>Trasowanie należy wykonać uwzględniając konstrukcje budynku oraz zapewniając bezkolizyjność z innymi instalacjami. Trasa instalacji powinna być przejrzysta, prosta i dostępna dla prawidłowej konserwacji i remontów. Wskazane jest, aby trasa przebiegała w liniach poziomych i pionowych.</w:t>
      </w:r>
    </w:p>
    <w:p w14:paraId="61ABFF46" w14:textId="77777777" w:rsidR="00BD267E" w:rsidRPr="008C2D50" w:rsidRDefault="00BD267E" w:rsidP="00BD267E">
      <w:pPr>
        <w:ind w:firstLine="720"/>
      </w:pPr>
      <w:r w:rsidRPr="008C2D50">
        <w:t>c) Przygotowanie końców żył i łączenie przewodów</w:t>
      </w:r>
    </w:p>
    <w:p w14:paraId="1E6CFCD2" w14:textId="77777777" w:rsidR="00BD267E" w:rsidRPr="008C2D50" w:rsidRDefault="00BD267E" w:rsidP="00BD267E">
      <w:r w:rsidRPr="008C2D50">
        <w:t>W instalacjach elektrycznych wnętrzowych łączenie przewodów należy wykonywać w sprzęcie i osprzęcie instalacyjnym i w odbiornikach. Nie wolno stosować połączeń skręcanych. Przewody muszą być ułożone swobodnie i nie mogą być narażone na naciągi i dodatkowe naprężenia. Do danego zacisku należy przyłączać przewody o rodzaju wykonania, przekroju i w liczbie, do jakich zacisk ten jest dostosowany. W przypadku stosowania zacisków, do których przewody są przyłączane za pomocą oczek, pomiędzy oczkiem a nakrętką oraz pomiędzy oczkami powinny znajdować się podkładki metalowe, zabezpieczone przed korozją w sposób umożliwiający przepływ prądu. Zdejmowanie izolacji i czyszczenie przewodu nie może powodować uszkodzeń mechanicznych. W przypadku stosowania żył ocynowanych proces czyszczenia nie powinien uszkadzać warstwy cyny. Końce przewodów miedzianych z żyłami wielodrutowymi (linki) powinny być zabezpieczone zaprasowanymi tulejkami.</w:t>
      </w:r>
    </w:p>
    <w:p w14:paraId="562BC1CE" w14:textId="77777777" w:rsidR="00BD267E" w:rsidRPr="008C2D50" w:rsidRDefault="00BD267E" w:rsidP="00BD267E">
      <w:pPr>
        <w:ind w:firstLine="720"/>
      </w:pPr>
      <w:r w:rsidRPr="008C2D50">
        <w:t>d) Montaż listew kablowych i układanie przewodów w listwach</w:t>
      </w:r>
    </w:p>
    <w:p w14:paraId="67B6DA8B" w14:textId="77777777" w:rsidR="00BD267E" w:rsidRPr="008C2D50" w:rsidRDefault="00BD267E" w:rsidP="00BD267E">
      <w:r w:rsidRPr="008C2D50">
        <w:t>Montaż korytek kablowych należy wykonać zgodnie z instrukcją producenta. Podwieszenie korytek kablowych do połaci dachowych lub elementów konstrukcyjnych budynku musi być uzgodnione z Zamawiającym. Przewody w korytkach układać w sposób uporządkowany.</w:t>
      </w:r>
    </w:p>
    <w:p w14:paraId="6CEAF71C" w14:textId="77777777" w:rsidR="00BD267E" w:rsidRPr="008C2D50" w:rsidRDefault="00BD267E" w:rsidP="00BD267E">
      <w:pPr>
        <w:ind w:firstLine="720"/>
      </w:pPr>
      <w:r w:rsidRPr="008C2D50">
        <w:t>Po stronie Wykonawcy leży podłączenie instalacji fotowoltaicznej do sieci energetycznej. Przed przystąpieniem do prac należy dokonać zgłoszenia oraz ewentualnych ustaleń podłączenia instalacji fotowoltaicznej z odpowiedniego Oddziału OSD.</w:t>
      </w:r>
    </w:p>
    <w:p w14:paraId="0D16ED9A" w14:textId="77777777" w:rsidR="00BD267E" w:rsidRPr="008C2D50" w:rsidRDefault="00BD267E" w:rsidP="00BD267E">
      <w:pPr>
        <w:pStyle w:val="Nagwek3"/>
        <w:rPr>
          <w:rFonts w:asciiTheme="minorHAnsi" w:hAnsiTheme="minorHAnsi" w:cstheme="minorHAnsi"/>
          <w:sz w:val="22"/>
        </w:rPr>
      </w:pPr>
      <w:bookmarkStart w:id="72" w:name="_Toc49813015"/>
      <w:bookmarkStart w:id="73" w:name="_Toc76089893"/>
      <w:r w:rsidRPr="008C2D50">
        <w:rPr>
          <w:rFonts w:asciiTheme="minorHAnsi" w:hAnsiTheme="minorHAnsi" w:cstheme="minorHAnsi"/>
          <w:sz w:val="22"/>
        </w:rPr>
        <w:t>5.8.4. Uziemienia i połączenia wyrównawcze</w:t>
      </w:r>
      <w:bookmarkEnd w:id="72"/>
      <w:bookmarkEnd w:id="73"/>
    </w:p>
    <w:p w14:paraId="43A5ED4F" w14:textId="77777777" w:rsidR="00BD267E" w:rsidRPr="008C2D50" w:rsidRDefault="00BD267E" w:rsidP="00BD267E">
      <w:pPr>
        <w:ind w:firstLine="720"/>
      </w:pPr>
      <w:r w:rsidRPr="008C2D50">
        <w:t xml:space="preserve">Należy stosować połączenia wyrównawcze dla konstrukcji wsporczej modułów PV, rozdzielnic oraz wszystkich elementów instalacji tego wymagających. Połączenia dokonywać przewodami typu zgodnymi z projektem, z uwzględnieniem stanu instalacji, tzn. zachowania odstępów separacyjnych, zgodnie z PN-EN-62305-3:2011. </w:t>
      </w:r>
    </w:p>
    <w:p w14:paraId="4F8DCAA9" w14:textId="77777777" w:rsidR="00BD267E" w:rsidRPr="008C2D50" w:rsidRDefault="00BD267E" w:rsidP="00BD267E">
      <w:pPr>
        <w:ind w:firstLine="576"/>
        <w:rPr>
          <w:rFonts w:cstheme="minorHAnsi"/>
        </w:rPr>
      </w:pPr>
      <w:r w:rsidRPr="008C2D50">
        <w:t>Połączenia łączyć do projektowanej szyny wyrównawczej, której rezystancja uziemienia powinna być mniejsza lub równa 10 Ohm. Należy dokonać pomiarów rezystancji uziemienia oraz pomiarów rezystancji skuteczności połączeń, w sytuacji niespełnienia warunku R</w:t>
      </w:r>
      <w:r w:rsidRPr="008C2D50">
        <w:rPr>
          <w:rFonts w:cstheme="minorHAnsi"/>
        </w:rPr>
        <w:t>≤</w:t>
      </w:r>
      <w:r w:rsidRPr="008C2D50">
        <w:t>10</w:t>
      </w:r>
      <w:r w:rsidRPr="008C2D50">
        <w:rPr>
          <w:rFonts w:cstheme="minorHAnsi"/>
        </w:rPr>
        <w:t xml:space="preserve">Ω, należy wykonać dodatkowy uziom pionowy, aby warunek został spełniony. </w:t>
      </w:r>
    </w:p>
    <w:p w14:paraId="0DA4A2DE" w14:textId="77777777" w:rsidR="00BD267E" w:rsidRPr="008C2D50" w:rsidRDefault="00BD267E" w:rsidP="00BD267E">
      <w:pPr>
        <w:pStyle w:val="Nagwek2"/>
        <w:rPr>
          <w:sz w:val="22"/>
          <w:szCs w:val="22"/>
        </w:rPr>
      </w:pPr>
      <w:bookmarkStart w:id="74" w:name="_Toc49813016"/>
      <w:bookmarkStart w:id="75" w:name="_Toc76089894"/>
      <w:r w:rsidRPr="008C2D50">
        <w:rPr>
          <w:sz w:val="22"/>
          <w:szCs w:val="22"/>
        </w:rPr>
        <w:t>5.8.5. Instalacja odgromowa</w:t>
      </w:r>
      <w:bookmarkEnd w:id="74"/>
      <w:bookmarkEnd w:id="75"/>
    </w:p>
    <w:p w14:paraId="0008E097" w14:textId="77777777" w:rsidR="00BD267E" w:rsidRPr="008C2D50" w:rsidRDefault="00BD267E" w:rsidP="00BD267E">
      <w:pPr>
        <w:ind w:firstLine="576"/>
      </w:pPr>
      <w:r w:rsidRPr="008C2D50">
        <w:t>Przed przystąpieniem do prac budowlanych Wykonawca zobowiązany jest ocenić stan aktualny, poprzez wykonanie pomiarów rezystancji uziemienia oraz pomiarów rezystancji skuteczności połączeń, aby określić przedmiot modernizacji.</w:t>
      </w:r>
    </w:p>
    <w:p w14:paraId="6F9CAE56" w14:textId="1BE714B4" w:rsidR="00BD267E" w:rsidRPr="008C2D50" w:rsidRDefault="00BD267E" w:rsidP="00BD267E">
      <w:pPr>
        <w:ind w:firstLine="576"/>
      </w:pPr>
      <w:r w:rsidRPr="008C2D50">
        <w:t>Zakłada się, że wszystkie części instalacji fotowoltaicznej posiadać będą ochronę odgromową. Modernizowaną część instalacji należy podłączyć do istniejącego uziomu. Do elementów wymagających ochrony, prac antykorozyjne należy wykonać zgodnie z wymaganiami normy PN -71/E-97053, 79/H-97070, 93/E - 04500 oraz N SEP - E - 001. Konstrukcje winny być zabezpieczone antykorozyjnie przez cynkowanie na gorąco.</w:t>
      </w:r>
    </w:p>
    <w:p w14:paraId="0B11F19F" w14:textId="77777777" w:rsidR="00A2242D" w:rsidRPr="008C2D50" w:rsidRDefault="00A2242D" w:rsidP="00BD267E">
      <w:pPr>
        <w:ind w:firstLine="576"/>
      </w:pPr>
    </w:p>
    <w:p w14:paraId="68D8FCE5" w14:textId="77777777" w:rsidR="00BD267E" w:rsidRPr="008C2D50" w:rsidRDefault="00BD267E" w:rsidP="00BD267E">
      <w:pPr>
        <w:ind w:firstLine="576"/>
      </w:pPr>
      <w:r w:rsidRPr="008C2D50">
        <w:lastRenderedPageBreak/>
        <w:t>Instalacja odgromowa składa się z następujących elementów:</w:t>
      </w:r>
    </w:p>
    <w:p w14:paraId="676ADB25" w14:textId="77777777" w:rsidR="00BD267E" w:rsidRPr="008C2D50" w:rsidRDefault="00BD267E" w:rsidP="00BD267E">
      <w:r w:rsidRPr="008C2D50">
        <w:t>- zwodów pionowych w postaci iglic,</w:t>
      </w:r>
    </w:p>
    <w:p w14:paraId="0966013F" w14:textId="77777777" w:rsidR="00BD267E" w:rsidRPr="008C2D50" w:rsidRDefault="00BD267E" w:rsidP="00BD267E">
      <w:r w:rsidRPr="008C2D50">
        <w:t>- zwodów pionowych w postaci drutu FeZn,</w:t>
      </w:r>
    </w:p>
    <w:p w14:paraId="294A8975" w14:textId="77777777" w:rsidR="00BD267E" w:rsidRPr="008C2D50" w:rsidRDefault="00BD267E" w:rsidP="00BD267E">
      <w:r w:rsidRPr="008C2D50">
        <w:t>- uziemienia sztucznego znajdującego się w ziemi (istniejące);</w:t>
      </w:r>
    </w:p>
    <w:p w14:paraId="2B88107E" w14:textId="77777777" w:rsidR="00BD267E" w:rsidRPr="008C2D50" w:rsidRDefault="00BD267E" w:rsidP="00BD267E">
      <w:r w:rsidRPr="008C2D50">
        <w:t>- złącza kontrolnego znajdującego się na każdym przewodzie odprowadzającym i służącego do pomiaru oporności uziomu.</w:t>
      </w:r>
    </w:p>
    <w:p w14:paraId="1DED7416" w14:textId="2E6D6F79" w:rsidR="00BD267E" w:rsidRPr="008C2D50" w:rsidRDefault="00BD267E" w:rsidP="00BD267E">
      <w:pPr>
        <w:ind w:firstLine="720"/>
      </w:pPr>
      <w:r w:rsidRPr="008C2D50">
        <w:t>Rozmieszczenie zwodów zależy od wielkości obiektu chronionego, a liczba ich musi być tak dobrana, aby budowa znajdowała się całkowicie w strefie chronionej, zgodnie z  PN</w:t>
      </w:r>
      <w:r w:rsidR="00A2242D" w:rsidRPr="008C2D50">
        <w:t xml:space="preserve"> </w:t>
      </w:r>
      <w:r w:rsidRPr="008C2D50">
        <w:t>EN-62305-3:2011.</w:t>
      </w:r>
    </w:p>
    <w:p w14:paraId="398B4051" w14:textId="77777777" w:rsidR="00BD267E" w:rsidRPr="008C2D50" w:rsidRDefault="00BD267E" w:rsidP="00BD267E">
      <w:pPr>
        <w:ind w:firstLine="720"/>
      </w:pPr>
      <w:r w:rsidRPr="008C2D50">
        <w:t xml:space="preserve">Odstęp izolacyjny zaprojektowanej instalacji odgromowej musi spełniać wymagania                      PN-EN-62305-3:2011. W przypadku jego nie zachowania należy postępować zgodnie z metodyką w/w normy lub procedurą opisaną w projekcie – dt. ochrony przepięciowej oraz połączeń wyrównawczych. </w:t>
      </w:r>
    </w:p>
    <w:p w14:paraId="2E2F327A" w14:textId="77777777" w:rsidR="00BD267E" w:rsidRPr="008C2D50" w:rsidRDefault="00BD267E" w:rsidP="00BD267E">
      <w:pPr>
        <w:ind w:firstLine="720"/>
      </w:pPr>
      <w:r w:rsidRPr="008C2D50">
        <w:t>Po wykonaniu montażu instalacji należy dokonać pomiarów rezystancji uziemienia oraz pomiarów rezystancji skuteczności połączeń. Protokoły i metrykę urządzenia dołączyć do teczki odbiorowej. Całość robót powinna wykonać firma lub osoba posiadająca odpowiednie uprawnienia.</w:t>
      </w:r>
    </w:p>
    <w:p w14:paraId="63B03DFF" w14:textId="77777777" w:rsidR="00BD267E" w:rsidRPr="008C2D50" w:rsidRDefault="00BD267E" w:rsidP="00BD267E">
      <w:pPr>
        <w:pStyle w:val="Nagwek1"/>
      </w:pPr>
      <w:bookmarkStart w:id="76" w:name="_Toc49813017"/>
      <w:bookmarkStart w:id="77" w:name="_Toc76089895"/>
      <w:r w:rsidRPr="008C2D50">
        <w:t>6. Kontrola jakości robót</w:t>
      </w:r>
      <w:bookmarkEnd w:id="76"/>
      <w:bookmarkEnd w:id="77"/>
    </w:p>
    <w:p w14:paraId="7B474B01" w14:textId="77777777" w:rsidR="00BD267E" w:rsidRPr="008C2D50" w:rsidRDefault="00BD267E" w:rsidP="00BD267E">
      <w:pPr>
        <w:pStyle w:val="Nagwek2"/>
      </w:pPr>
      <w:bookmarkStart w:id="78" w:name="_Toc49813018"/>
      <w:bookmarkStart w:id="79" w:name="_Toc76089896"/>
      <w:r w:rsidRPr="008C2D50">
        <w:t>6.1. Moduły fotowoltaiczne</w:t>
      </w:r>
      <w:bookmarkEnd w:id="78"/>
      <w:bookmarkEnd w:id="79"/>
    </w:p>
    <w:p w14:paraId="791570BA" w14:textId="77777777" w:rsidR="00BD267E" w:rsidRPr="008C2D50" w:rsidRDefault="00BD267E" w:rsidP="00BD267E">
      <w:pPr>
        <w:ind w:firstLine="576"/>
      </w:pPr>
      <w:r w:rsidRPr="008C2D50">
        <w:t>Rozmieszczenie, wymiary i połączenia powinno być zgodne z dokumentacją projektową. Po zamontowaniu modułów na konstrukcji wsporczej należy sprawdzić stabilność oraz wytrzymałość. Dokonać kontroli poprawności połączeń oprzewodowania.</w:t>
      </w:r>
    </w:p>
    <w:p w14:paraId="46928A14" w14:textId="77777777" w:rsidR="00BD267E" w:rsidRPr="008C2D50" w:rsidRDefault="00BD267E" w:rsidP="00BD267E">
      <w:pPr>
        <w:pStyle w:val="Nagwek2"/>
      </w:pPr>
      <w:bookmarkStart w:id="80" w:name="_Toc49813019"/>
      <w:bookmarkStart w:id="81" w:name="_Toc76089897"/>
      <w:r w:rsidRPr="008C2D50">
        <w:t>6.2. Konstrukcja wsporcza</w:t>
      </w:r>
      <w:bookmarkEnd w:id="80"/>
      <w:bookmarkEnd w:id="81"/>
    </w:p>
    <w:p w14:paraId="7EC7FA80" w14:textId="77777777" w:rsidR="00BD267E" w:rsidRPr="008C2D50" w:rsidRDefault="00BD267E" w:rsidP="00BD267E">
      <w:pPr>
        <w:ind w:firstLine="576"/>
      </w:pPr>
      <w:r w:rsidRPr="008C2D50">
        <w:t>Program badań powinien obejmować sprawdzenie kształtu i wymiarów, wyglądu zewnętrznego oraz wytrzymałości. Parametry te powinny być zgodne z wymaganiami zawartymi w dokumentacji oraz instrukcji montażu danej konstrukcji. Zweryfikować stan przestrzeni montażowej, czy nie nastąpiły nieprzewidywane naruszenia, wynikające z działań Wykonawcy.</w:t>
      </w:r>
    </w:p>
    <w:p w14:paraId="58E20D84" w14:textId="77777777" w:rsidR="00BD267E" w:rsidRPr="008C2D50" w:rsidRDefault="00BD267E" w:rsidP="00BD267E">
      <w:pPr>
        <w:pStyle w:val="Nagwek2"/>
      </w:pPr>
      <w:bookmarkStart w:id="82" w:name="_Toc49813020"/>
      <w:bookmarkStart w:id="83" w:name="_Toc76089898"/>
      <w:r w:rsidRPr="008C2D50">
        <w:t>6.3. Falownik</w:t>
      </w:r>
      <w:bookmarkEnd w:id="82"/>
      <w:bookmarkEnd w:id="83"/>
      <w:r w:rsidRPr="008C2D50">
        <w:t>i</w:t>
      </w:r>
    </w:p>
    <w:p w14:paraId="732D5518" w14:textId="77777777" w:rsidR="00BD267E" w:rsidRPr="008C2D50" w:rsidRDefault="00BD267E" w:rsidP="00BD267E">
      <w:pPr>
        <w:ind w:firstLine="576"/>
      </w:pPr>
      <w:r w:rsidRPr="008C2D50">
        <w:t>Weryfikacja: połączeń elektrycznych, względem projektu; sposobu montażu, względem instrukcji montażowej producenta zastosowanego falownika.</w:t>
      </w:r>
    </w:p>
    <w:p w14:paraId="2D267940" w14:textId="77777777" w:rsidR="00BD267E" w:rsidRPr="008C2D50" w:rsidRDefault="00BD267E" w:rsidP="00BD267E">
      <w:pPr>
        <w:pStyle w:val="Nagwek2"/>
      </w:pPr>
      <w:bookmarkStart w:id="84" w:name="_Toc76089899"/>
      <w:r w:rsidRPr="008C2D50">
        <w:t>6.4. Optymalizatory mocy</w:t>
      </w:r>
      <w:bookmarkEnd w:id="84"/>
    </w:p>
    <w:p w14:paraId="380645B9" w14:textId="77777777" w:rsidR="00BD267E" w:rsidRPr="008C2D50" w:rsidRDefault="00BD267E" w:rsidP="00BD267E">
      <w:pPr>
        <w:ind w:firstLine="576"/>
      </w:pPr>
      <w:r w:rsidRPr="008C2D50">
        <w:t>Weryfikacja: połączeń elektrycznych, względem projektu; sposobu montażu, względem instrukcji montażowej producenta zastosowanego optymalizatora mocy.</w:t>
      </w:r>
    </w:p>
    <w:p w14:paraId="63AD89E5" w14:textId="77777777" w:rsidR="00BD267E" w:rsidRPr="008C2D50" w:rsidRDefault="00BD267E" w:rsidP="00BD267E">
      <w:pPr>
        <w:pStyle w:val="Nagwek2"/>
      </w:pPr>
      <w:bookmarkStart w:id="85" w:name="_Toc49813021"/>
      <w:bookmarkStart w:id="86" w:name="_Toc76089900"/>
      <w:r w:rsidRPr="008C2D50">
        <w:t>6.5. Rozdzielni</w:t>
      </w:r>
      <w:bookmarkEnd w:id="85"/>
      <w:r w:rsidRPr="008C2D50">
        <w:t>ce</w:t>
      </w:r>
      <w:bookmarkEnd w:id="86"/>
    </w:p>
    <w:p w14:paraId="138FFF2B" w14:textId="77777777" w:rsidR="00BD267E" w:rsidRPr="008C2D50" w:rsidRDefault="00BD267E" w:rsidP="00BD267E">
      <w:pPr>
        <w:ind w:firstLine="576"/>
      </w:pPr>
      <w:r w:rsidRPr="008C2D50">
        <w:t>Sprawdzenie dokładności i pewności połączeń. Weryfikacja zastosowanej aparatury zabezpieczającej, zgodnie z projektem. Sposób mocowania i wypoziomowania zastosowanej rozdzielni.</w:t>
      </w:r>
    </w:p>
    <w:p w14:paraId="163CDA75" w14:textId="77777777" w:rsidR="00BD267E" w:rsidRPr="008C2D50" w:rsidRDefault="00BD267E" w:rsidP="00BD267E">
      <w:pPr>
        <w:pStyle w:val="Nagwek2"/>
      </w:pPr>
      <w:bookmarkStart w:id="87" w:name="_Toc49813022"/>
      <w:bookmarkStart w:id="88" w:name="_Toc76089901"/>
      <w:r w:rsidRPr="008C2D50">
        <w:t>6.6. Zasady postępowania – dla wadliwego wykonania elementu robót</w:t>
      </w:r>
      <w:bookmarkEnd w:id="87"/>
      <w:bookmarkEnd w:id="88"/>
    </w:p>
    <w:p w14:paraId="37957912" w14:textId="77777777" w:rsidR="00BD267E" w:rsidRPr="008C2D50" w:rsidRDefault="00BD267E" w:rsidP="00BD267E">
      <w:pPr>
        <w:ind w:firstLine="576"/>
      </w:pPr>
      <w:r w:rsidRPr="008C2D50">
        <w:t>Wszystkie materiały nie spełniające wymagań ustalonych w odpowiednich punktach ST zostaną przez Nadzór Inwestorski odrzucone. Wszystkie elementy robót, które wykazują odstępstwa od postanowień ST zostaną rozebrane i ponownie wykonane na koszt Wykonawcy.</w:t>
      </w:r>
    </w:p>
    <w:p w14:paraId="7C5274B6" w14:textId="77777777" w:rsidR="00BD267E" w:rsidRPr="008C2D50" w:rsidRDefault="00BD267E" w:rsidP="00BD267E">
      <w:pPr>
        <w:ind w:firstLine="576"/>
      </w:pPr>
    </w:p>
    <w:p w14:paraId="02546DC5" w14:textId="77777777" w:rsidR="00BD267E" w:rsidRPr="008C2D50" w:rsidRDefault="00BD267E" w:rsidP="00BD267E">
      <w:pPr>
        <w:ind w:firstLine="576"/>
      </w:pPr>
    </w:p>
    <w:p w14:paraId="7C03D795" w14:textId="77777777" w:rsidR="00BD267E" w:rsidRPr="008C2D50" w:rsidRDefault="00BD267E" w:rsidP="00BD267E">
      <w:pPr>
        <w:ind w:firstLine="576"/>
      </w:pPr>
    </w:p>
    <w:p w14:paraId="4A2248E0" w14:textId="77777777" w:rsidR="00BD267E" w:rsidRPr="008C2D50" w:rsidRDefault="00BD267E" w:rsidP="00BD267E"/>
    <w:p w14:paraId="2052A1D4" w14:textId="77777777" w:rsidR="00BD267E" w:rsidRPr="008C2D50" w:rsidRDefault="00BD267E" w:rsidP="00BD267E">
      <w:pPr>
        <w:pStyle w:val="Nagwek1"/>
      </w:pPr>
      <w:bookmarkStart w:id="89" w:name="_Toc49813023"/>
      <w:bookmarkStart w:id="90" w:name="_Toc76089902"/>
      <w:r w:rsidRPr="008C2D50">
        <w:lastRenderedPageBreak/>
        <w:t>7. Obmiar robót</w:t>
      </w:r>
      <w:bookmarkEnd w:id="89"/>
      <w:bookmarkEnd w:id="90"/>
    </w:p>
    <w:p w14:paraId="1D16FD70" w14:textId="77777777" w:rsidR="00BD267E" w:rsidRPr="008C2D50" w:rsidRDefault="00BD267E" w:rsidP="00BD267E">
      <w:pPr>
        <w:pStyle w:val="Nagwek2"/>
      </w:pPr>
      <w:bookmarkStart w:id="91" w:name="_Toc49813024"/>
      <w:bookmarkStart w:id="92" w:name="_Toc76089903"/>
      <w:r w:rsidRPr="008C2D50">
        <w:t>7.1. Ogólne zasady</w:t>
      </w:r>
      <w:bookmarkEnd w:id="91"/>
      <w:bookmarkEnd w:id="92"/>
    </w:p>
    <w:p w14:paraId="160566BD" w14:textId="77777777" w:rsidR="00BD267E" w:rsidRPr="008C2D50" w:rsidRDefault="00BD267E" w:rsidP="00BD267E">
      <w:pPr>
        <w:ind w:firstLine="576"/>
      </w:pPr>
      <w:r w:rsidRPr="008C2D50">
        <w:t>Wszystkie urządzenia i sprzęt pomiarowy, stosowane w czasie dokonywania obmiaru robót i dostarczone przez wykonawcę, muszą być zaakceptowane przez zarządzającego realizacją umowy. Jeżeli urządzenia te lub sprzęt wymagają badań atestujących, to wykonawca musi posiadać ważne świadectwa legalizacji. Muszą one być utrzymywane przez wykonawcę w dobrym stanie, w całym okresie trwania robót. Obmiar robót ma za zadanie określić faktyczny zakres wykonanych robót wg stanu na dzień ich zrealizowania. Roboty można uznać za wykonane pod warunkiem, że wykonano je zgodnie z wymogami zawartymi w szczegółowych specyfikacjach technicznych, ich ilość podaje się w jednostkach ustalonych w wycenionym przedmiarze robót, wchodzącym w skład umowy. Obmiaru dokonuje Wykonawca po pisemnym powiadomieniu Zarządzającego realizacją umowy o zakresie i terminie obmiaru. Powiadomienie powinno poprzedzać obmiar co najmniej o 3 dni. Wyniki obmiaru są wpisywane do księgi obmiaru i zatwierdzane przez inspektora nadzoru inwestorskiego. Jakikolwiek błąd lub przeoczenie (opuszczenie) w ilościach podanych w przedmiarze robót lub gdzie indziej w szczegółowych specyfikacjach technicznych nie zwalnia Wykonawcy od obowiązku wykonania wszystkich robót. Błędne dane zostaną poprawione wg pisemnej instrukcji Zarządzającego realizacją umowy.</w:t>
      </w:r>
    </w:p>
    <w:p w14:paraId="68432B36" w14:textId="77777777" w:rsidR="00BD267E" w:rsidRPr="008C2D50" w:rsidRDefault="00BD267E" w:rsidP="00BD267E">
      <w:pPr>
        <w:ind w:firstLine="576"/>
      </w:pPr>
      <w:r w:rsidRPr="008C2D50">
        <w:t>Jednostką obmiarową jest:</w:t>
      </w:r>
    </w:p>
    <w:p w14:paraId="73DDAC8D" w14:textId="77777777" w:rsidR="00BD267E" w:rsidRPr="008C2D50" w:rsidRDefault="00BD267E" w:rsidP="00BD267E">
      <w:r w:rsidRPr="008C2D50">
        <w:t>a) dla rozdzielni, szaf, tablic – 1 szt. lub 1 kpl.,</w:t>
      </w:r>
    </w:p>
    <w:p w14:paraId="1A3199AE" w14:textId="77777777" w:rsidR="00BD267E" w:rsidRPr="008C2D50" w:rsidRDefault="00BD267E" w:rsidP="00BD267E">
      <w:r w:rsidRPr="008C2D50">
        <w:t>b) dla urządzeń, aparatury – 1 szt. lub 1 kpl.,</w:t>
      </w:r>
    </w:p>
    <w:p w14:paraId="7BE176CF" w14:textId="77777777" w:rsidR="00BD267E" w:rsidRPr="008C2D50" w:rsidRDefault="00BD267E" w:rsidP="00BD267E">
      <w:r w:rsidRPr="008C2D50">
        <w:t>c) dla kabli i przewodów – 1 mb.</w:t>
      </w:r>
    </w:p>
    <w:p w14:paraId="1397D1CC" w14:textId="77777777" w:rsidR="00BD267E" w:rsidRPr="008C2D50" w:rsidRDefault="00BD267E" w:rsidP="00BD267E">
      <w:pPr>
        <w:pStyle w:val="Nagwek1"/>
      </w:pPr>
      <w:bookmarkStart w:id="93" w:name="_Toc49813025"/>
      <w:bookmarkStart w:id="94" w:name="_Toc76089904"/>
      <w:r w:rsidRPr="008C2D50">
        <w:t>8. Odbiór robót</w:t>
      </w:r>
      <w:bookmarkEnd w:id="93"/>
      <w:bookmarkEnd w:id="94"/>
    </w:p>
    <w:p w14:paraId="4258367B" w14:textId="77777777" w:rsidR="00BD267E" w:rsidRPr="008C2D50" w:rsidRDefault="00BD267E" w:rsidP="00BD267E">
      <w:pPr>
        <w:pStyle w:val="Nagwek2"/>
      </w:pPr>
      <w:bookmarkStart w:id="95" w:name="_Toc49813026"/>
      <w:bookmarkStart w:id="96" w:name="_Toc76089905"/>
      <w:r w:rsidRPr="008C2D50">
        <w:t>8.1. Ogólne zasady</w:t>
      </w:r>
      <w:bookmarkEnd w:id="95"/>
      <w:bookmarkEnd w:id="96"/>
    </w:p>
    <w:p w14:paraId="4D2EEF70" w14:textId="77777777" w:rsidR="00BD267E" w:rsidRPr="008C2D50" w:rsidRDefault="00BD267E" w:rsidP="00BD267E">
      <w:pPr>
        <w:ind w:firstLine="576"/>
      </w:pPr>
      <w:r w:rsidRPr="008C2D50">
        <w:t>Przejęcia robót należy dokonywać zgodnie z Polskimi Normami i art. 54-56 Prawa Budowlanego. Odbiorom robót podlegają wszystkie operacje związane z montażem urządzeń i ułożenia przewodów. Odbioru dokonuje Inżynier Nadzoru na podstawie zgłoszenia Wykonawcy. Roboty uznaje się za wykonane zgodnie z dokumentacją projektową i Specyfikacją Techniczną, jeżeli wszystkie pomiary i badania dały wyniki pozytywne.</w:t>
      </w:r>
    </w:p>
    <w:p w14:paraId="1CA484F7" w14:textId="77777777" w:rsidR="00BD267E" w:rsidRPr="008C2D50" w:rsidRDefault="00BD267E" w:rsidP="00BD267E">
      <w:pPr>
        <w:pStyle w:val="Nagwek2"/>
      </w:pPr>
      <w:bookmarkStart w:id="97" w:name="_Toc49813027"/>
      <w:bookmarkStart w:id="98" w:name="_Toc76089906"/>
      <w:r w:rsidRPr="008C2D50">
        <w:t>8.2. Odbiór częściowy</w:t>
      </w:r>
      <w:bookmarkEnd w:id="97"/>
      <w:bookmarkEnd w:id="98"/>
    </w:p>
    <w:p w14:paraId="6E8DB312" w14:textId="77777777" w:rsidR="00BD267E" w:rsidRPr="008C2D50" w:rsidRDefault="00BD267E" w:rsidP="00BD267E">
      <w:pPr>
        <w:ind w:firstLine="576"/>
      </w:pPr>
      <w:r w:rsidRPr="008C2D50">
        <w:t>Odbiorowi częściowemu należy poddać te elementy urządzeń instalacji, które zanikają w wyniku postępu robót, jak np. wykonanie bruzd, przebić, wykopów oraz inne, których sprawdzenie jest niemożliwe lub utrudnione w fazie odbioru końcowego.</w:t>
      </w:r>
    </w:p>
    <w:p w14:paraId="4D1BB459" w14:textId="77777777" w:rsidR="00BD267E" w:rsidRPr="008C2D50" w:rsidRDefault="00BD267E" w:rsidP="00BD267E">
      <w:pPr>
        <w:pStyle w:val="Nagwek2"/>
      </w:pPr>
      <w:bookmarkStart w:id="99" w:name="_Toc49813028"/>
      <w:bookmarkStart w:id="100" w:name="_Toc76089907"/>
      <w:r w:rsidRPr="008C2D50">
        <w:t>8.3. Odbiór międzyoperacyjny</w:t>
      </w:r>
      <w:bookmarkEnd w:id="99"/>
      <w:bookmarkEnd w:id="100"/>
    </w:p>
    <w:p w14:paraId="3AE28915" w14:textId="77777777" w:rsidR="00BD267E" w:rsidRPr="008C2D50" w:rsidRDefault="00BD267E" w:rsidP="00BD267E">
      <w:pPr>
        <w:ind w:firstLine="576"/>
      </w:pPr>
      <w:r w:rsidRPr="008C2D50">
        <w:t xml:space="preserve">Odbiorowi międzyoperacyjnemu podlegają: </w:t>
      </w:r>
    </w:p>
    <w:p w14:paraId="1FB1C0CC" w14:textId="77777777" w:rsidR="00BD267E" w:rsidRPr="008C2D50" w:rsidRDefault="00BD267E" w:rsidP="00BD267E">
      <w:r w:rsidRPr="008C2D50">
        <w:t xml:space="preserve">- sposób prowadzenia przewodów poziomych i pionowych, </w:t>
      </w:r>
    </w:p>
    <w:p w14:paraId="013E279B" w14:textId="5131C030" w:rsidR="00BD267E" w:rsidRPr="008C2D50" w:rsidRDefault="00BD267E" w:rsidP="00BD267E">
      <w:r w:rsidRPr="008C2D50">
        <w:t>- montaż rozdzielni oraz falowników.</w:t>
      </w:r>
    </w:p>
    <w:p w14:paraId="7CA6C521" w14:textId="24E57F12" w:rsidR="00FE37B7" w:rsidRPr="008C2D50" w:rsidRDefault="00FE37B7" w:rsidP="00BD267E"/>
    <w:p w14:paraId="1348A797" w14:textId="418EDB68" w:rsidR="00FE37B7" w:rsidRPr="008C2D50" w:rsidRDefault="00FE37B7" w:rsidP="00BD267E"/>
    <w:p w14:paraId="20840584" w14:textId="18273F5D" w:rsidR="00FE37B7" w:rsidRPr="008C2D50" w:rsidRDefault="00FE37B7" w:rsidP="00BD267E"/>
    <w:p w14:paraId="34B68D74" w14:textId="77777777" w:rsidR="00FE37B7" w:rsidRPr="008C2D50" w:rsidRDefault="00FE37B7" w:rsidP="00BD267E"/>
    <w:p w14:paraId="48822273" w14:textId="77777777" w:rsidR="00BD267E" w:rsidRPr="008C2D50" w:rsidRDefault="00BD267E" w:rsidP="00BD267E">
      <w:pPr>
        <w:pStyle w:val="Nagwek2"/>
      </w:pPr>
      <w:bookmarkStart w:id="101" w:name="_Toc49813029"/>
      <w:bookmarkStart w:id="102" w:name="_Toc76089908"/>
      <w:r w:rsidRPr="008C2D50">
        <w:lastRenderedPageBreak/>
        <w:t>8.4. Odbiór końcowy</w:t>
      </w:r>
      <w:bookmarkEnd w:id="101"/>
      <w:bookmarkEnd w:id="102"/>
    </w:p>
    <w:p w14:paraId="43707802" w14:textId="77777777" w:rsidR="00BD267E" w:rsidRPr="008C2D50" w:rsidRDefault="00BD267E" w:rsidP="00BD267E">
      <w:pPr>
        <w:ind w:firstLine="576"/>
      </w:pPr>
      <w:r w:rsidRPr="008C2D50">
        <w:t>Odbiorowi końcowemu podlega:</w:t>
      </w:r>
    </w:p>
    <w:p w14:paraId="4CB8CF0D" w14:textId="77777777" w:rsidR="00BD267E" w:rsidRPr="008C2D50" w:rsidRDefault="00BD267E" w:rsidP="00BD267E">
      <w:r w:rsidRPr="008C2D50">
        <w:t>- sprawdzenie kompletności dokumentacji do odbioru technicznego końcowego (polegające na sprawdzeniu protokołów badań przeprowadzonych przy odbiorach technicznych częściowych),</w:t>
      </w:r>
    </w:p>
    <w:p w14:paraId="68EBF5E5" w14:textId="77777777" w:rsidR="00BD267E" w:rsidRPr="008C2D50" w:rsidRDefault="00BD267E" w:rsidP="00BD267E">
      <w:r w:rsidRPr="008C2D50">
        <w:t>- wyniki badań przeprowadzonych podczas odbioru końcowego poszczególnych instalacji należy uznać za dokładne, jeżeli wszystkie wymagania zostały spełnione,</w:t>
      </w:r>
    </w:p>
    <w:p w14:paraId="3F4539AB" w14:textId="77777777" w:rsidR="00BD267E" w:rsidRPr="008C2D50" w:rsidRDefault="00BD267E" w:rsidP="00BD267E">
      <w:r w:rsidRPr="008C2D50">
        <w:t>- jeżeli któreś z wymagań przy odbiorze technicznym końcowym nie zostało spełnione, należy ocenić jego wpływ na stopień sprawności działania instalacji i w zależności od tego określić konieczne dalsze postępowanie.</w:t>
      </w:r>
    </w:p>
    <w:p w14:paraId="5DC2290A" w14:textId="77777777" w:rsidR="00BD267E" w:rsidRPr="008C2D50" w:rsidRDefault="00BD267E" w:rsidP="00BD267E">
      <w:pPr>
        <w:ind w:firstLine="720"/>
      </w:pPr>
      <w:r w:rsidRPr="008C2D50">
        <w:t>Przy odbiorze instalacji należy przedstawić co najmniej następujące dokumenty:</w:t>
      </w:r>
    </w:p>
    <w:p w14:paraId="7CAD4F41" w14:textId="77777777" w:rsidR="00BD267E" w:rsidRPr="008C2D50" w:rsidRDefault="00BD267E" w:rsidP="00BD267E">
      <w:r w:rsidRPr="008C2D50">
        <w:t>- dokumentację powykonawczą,</w:t>
      </w:r>
    </w:p>
    <w:p w14:paraId="1FC65CAA" w14:textId="77777777" w:rsidR="00BD267E" w:rsidRPr="008C2D50" w:rsidRDefault="00BD267E" w:rsidP="00BD267E">
      <w:r w:rsidRPr="008C2D50">
        <w:t>- atesty i zaświadczenia,</w:t>
      </w:r>
    </w:p>
    <w:p w14:paraId="17DD968A" w14:textId="77777777" w:rsidR="00BD267E" w:rsidRPr="008C2D50" w:rsidRDefault="00BD267E" w:rsidP="00BD267E">
      <w:r w:rsidRPr="008C2D50">
        <w:t>- protokoły odbiorów częściowych dla tych elementów instalacji, które po zakończeniu robót budowlanych zostały zakryte,</w:t>
      </w:r>
    </w:p>
    <w:p w14:paraId="2AE4E920" w14:textId="77777777" w:rsidR="00BD267E" w:rsidRPr="008C2D50" w:rsidRDefault="00BD267E" w:rsidP="00BD267E">
      <w:r w:rsidRPr="008C2D50">
        <w:t>- protokoły pomiarów.</w:t>
      </w:r>
    </w:p>
    <w:p w14:paraId="2AD044EC" w14:textId="77777777" w:rsidR="00BD267E" w:rsidRPr="008C2D50" w:rsidRDefault="00BD267E" w:rsidP="00BD267E">
      <w:pPr>
        <w:ind w:firstLine="720"/>
      </w:pPr>
      <w:r w:rsidRPr="008C2D50">
        <w:t>Przy odbiorze końcowym należy w szczególności skontrolować:</w:t>
      </w:r>
    </w:p>
    <w:p w14:paraId="12F0D27A" w14:textId="77777777" w:rsidR="00BD267E" w:rsidRPr="008C2D50" w:rsidRDefault="00BD267E" w:rsidP="00BD267E">
      <w:r w:rsidRPr="008C2D50">
        <w:t>- użycie właściwych materiałów i elementów urządzenia,</w:t>
      </w:r>
    </w:p>
    <w:p w14:paraId="3BC74366" w14:textId="77777777" w:rsidR="00BD267E" w:rsidRPr="008C2D50" w:rsidRDefault="00BD267E" w:rsidP="00BD267E">
      <w:r w:rsidRPr="008C2D50">
        <w:t>- prawidłowość wykonania połączeń,</w:t>
      </w:r>
    </w:p>
    <w:p w14:paraId="667178EB" w14:textId="77777777" w:rsidR="00BD267E" w:rsidRPr="008C2D50" w:rsidRDefault="00BD267E" w:rsidP="00BD267E">
      <w:r w:rsidRPr="008C2D50">
        <w:t>- prawidłowość zamontowania aparatury oraz urządzeń,</w:t>
      </w:r>
    </w:p>
    <w:p w14:paraId="2A38B98C" w14:textId="77777777" w:rsidR="00BD267E" w:rsidRPr="008C2D50" w:rsidRDefault="00BD267E" w:rsidP="00BD267E">
      <w:r w:rsidRPr="008C2D50">
        <w:t>- prawidłowość działania wszystkich zamontowanych urządzeń,</w:t>
      </w:r>
    </w:p>
    <w:p w14:paraId="5D32F218" w14:textId="77777777" w:rsidR="00BD267E" w:rsidRPr="008C2D50" w:rsidRDefault="00BD267E" w:rsidP="00BD267E">
      <w:r w:rsidRPr="008C2D50">
        <w:t xml:space="preserve">- zgodność wykonania instalacji z dokumentacją techniczną. </w:t>
      </w:r>
    </w:p>
    <w:p w14:paraId="067E7271" w14:textId="77777777" w:rsidR="00BD267E" w:rsidRPr="008C2D50" w:rsidRDefault="00BD267E" w:rsidP="00BD267E">
      <w:pPr>
        <w:pStyle w:val="Nagwek2"/>
      </w:pPr>
      <w:bookmarkStart w:id="103" w:name="_Toc49813030"/>
      <w:bookmarkStart w:id="104" w:name="_Toc76089909"/>
      <w:r w:rsidRPr="008C2D50">
        <w:t>8.5. Kontrola zgodności wykonania prac</w:t>
      </w:r>
      <w:bookmarkEnd w:id="103"/>
      <w:bookmarkEnd w:id="104"/>
    </w:p>
    <w:p w14:paraId="3BF905DC" w14:textId="77777777" w:rsidR="00BD267E" w:rsidRPr="008C2D50" w:rsidRDefault="00BD267E" w:rsidP="00BD267E">
      <w:pPr>
        <w:ind w:firstLine="576"/>
      </w:pPr>
      <w:r w:rsidRPr="008C2D50">
        <w:t xml:space="preserve">Do odbioru należy przedłożyć dokumentację powykonawczą, wraz z wymaganymi badaniami i pomiarami. Dokumentacja powykonawcza powinna zawierać: </w:t>
      </w:r>
    </w:p>
    <w:p w14:paraId="5B629439" w14:textId="77777777" w:rsidR="00BD267E" w:rsidRPr="008C2D50" w:rsidRDefault="00BD267E" w:rsidP="00BD267E">
      <w:r w:rsidRPr="008C2D50">
        <w:t xml:space="preserve">- kompletną dokumentację techniczną powykonawczą, składającą się z poszczególnych dokumentów składowych projektu uaktualnionych o wprowadzone zmiany -  w 1 egzemplarzu, </w:t>
      </w:r>
    </w:p>
    <w:p w14:paraId="6FDD3D99" w14:textId="77777777" w:rsidR="00BD267E" w:rsidRPr="008C2D50" w:rsidRDefault="00BD267E" w:rsidP="00BD267E">
      <w:r w:rsidRPr="008C2D50">
        <w:t xml:space="preserve">- protokoły, badania i pomiary - w 1 egzemplarzu, </w:t>
      </w:r>
    </w:p>
    <w:p w14:paraId="15911032" w14:textId="12085CAA" w:rsidR="00BD267E" w:rsidRPr="008C2D50" w:rsidRDefault="00BD267E" w:rsidP="00BD267E">
      <w:r w:rsidRPr="008C2D50">
        <w:t>- instrukcję funkcjonowania, obsługi i konserwacji potrzebne do eksploatacji - w 1 egzemplarzu.</w:t>
      </w:r>
    </w:p>
    <w:p w14:paraId="65D79E54" w14:textId="3FD3678F" w:rsidR="00FE37B7" w:rsidRPr="008C2D50" w:rsidRDefault="00FE37B7" w:rsidP="00BD267E"/>
    <w:p w14:paraId="2C38C1C7" w14:textId="67133219" w:rsidR="00FE37B7" w:rsidRPr="008C2D50" w:rsidRDefault="00FE37B7" w:rsidP="00BD267E"/>
    <w:p w14:paraId="6675CD69" w14:textId="5D024698" w:rsidR="00FE37B7" w:rsidRPr="008C2D50" w:rsidRDefault="00FE37B7" w:rsidP="00BD267E"/>
    <w:p w14:paraId="3B5B2D08" w14:textId="67528FFF" w:rsidR="00FE37B7" w:rsidRPr="008C2D50" w:rsidRDefault="00FE37B7" w:rsidP="00BD267E"/>
    <w:p w14:paraId="656B268A" w14:textId="090C3BE2" w:rsidR="00FE37B7" w:rsidRPr="008C2D50" w:rsidRDefault="00FE37B7" w:rsidP="00BD267E"/>
    <w:p w14:paraId="3561F3FE" w14:textId="31723C6D" w:rsidR="00FE37B7" w:rsidRPr="008C2D50" w:rsidRDefault="00FE37B7" w:rsidP="00BD267E"/>
    <w:p w14:paraId="0684FD8A" w14:textId="34DE6A77" w:rsidR="00FE37B7" w:rsidRPr="008C2D50" w:rsidRDefault="00FE37B7" w:rsidP="00BD267E"/>
    <w:p w14:paraId="53A73377" w14:textId="4A274771" w:rsidR="00FE37B7" w:rsidRPr="008C2D50" w:rsidRDefault="00FE37B7" w:rsidP="00BD267E"/>
    <w:p w14:paraId="5FEC8833" w14:textId="1BC15F6D" w:rsidR="00FE37B7" w:rsidRPr="008C2D50" w:rsidRDefault="00FE37B7" w:rsidP="00BD267E"/>
    <w:p w14:paraId="64768A46" w14:textId="726E4B1A" w:rsidR="00FE37B7" w:rsidRPr="008C2D50" w:rsidRDefault="00FE37B7" w:rsidP="00BD267E"/>
    <w:p w14:paraId="0C441E5B" w14:textId="2631BBB4" w:rsidR="00FE37B7" w:rsidRPr="008C2D50" w:rsidRDefault="00FE37B7" w:rsidP="00BD267E"/>
    <w:p w14:paraId="5CFAA96D" w14:textId="25C66BA4" w:rsidR="00FE37B7" w:rsidRPr="008C2D50" w:rsidRDefault="00FE37B7" w:rsidP="00BD267E"/>
    <w:p w14:paraId="481C26CE" w14:textId="77777777" w:rsidR="00FE37B7" w:rsidRPr="008C2D50" w:rsidRDefault="00FE37B7" w:rsidP="00BD267E"/>
    <w:p w14:paraId="7926FA25" w14:textId="2D24F356" w:rsidR="00BD267E" w:rsidRPr="008C2D50" w:rsidRDefault="00BD267E" w:rsidP="00BD267E">
      <w:pPr>
        <w:pStyle w:val="Nagwek1"/>
      </w:pPr>
      <w:bookmarkStart w:id="105" w:name="_Toc49813031"/>
      <w:bookmarkStart w:id="106" w:name="_Toc76089910"/>
      <w:r w:rsidRPr="008C2D50">
        <w:lastRenderedPageBreak/>
        <w:t>9. Przepisy związane</w:t>
      </w:r>
      <w:bookmarkEnd w:id="105"/>
      <w:bookmarkEnd w:id="106"/>
    </w:p>
    <w:p w14:paraId="16876EB5" w14:textId="77777777" w:rsidR="00FE37B7" w:rsidRPr="008C2D50" w:rsidRDefault="00FE37B7" w:rsidP="00FE37B7">
      <w:pPr>
        <w:spacing w:after="0"/>
      </w:pPr>
      <w:r w:rsidRPr="008C2D50">
        <w:t>- norma PN-EN 61730 – część 1:2018. Ocena bezpieczeństwa modułu fotowoltaicznego (PV);</w:t>
      </w:r>
    </w:p>
    <w:p w14:paraId="64AEE69A" w14:textId="77777777" w:rsidR="00FE37B7" w:rsidRPr="008C2D50" w:rsidRDefault="00FE37B7" w:rsidP="00FE37B7">
      <w:pPr>
        <w:spacing w:after="0"/>
      </w:pPr>
      <w:r w:rsidRPr="008C2D50">
        <w:t>- norma PN-EN 61853 – część 1:2011. Badanie własności modułów fotowoltaicznych (PV);</w:t>
      </w:r>
    </w:p>
    <w:p w14:paraId="24D17B69" w14:textId="77777777" w:rsidR="00FE37B7" w:rsidRPr="008C2D50" w:rsidRDefault="00FE37B7" w:rsidP="00FE37B7">
      <w:pPr>
        <w:spacing w:after="0"/>
      </w:pPr>
      <w:r w:rsidRPr="008C2D50">
        <w:t>- norma PN-EN 62305 – część 1:2011. Zasady Ogólne;</w:t>
      </w:r>
    </w:p>
    <w:p w14:paraId="13784057" w14:textId="77777777" w:rsidR="00FE37B7" w:rsidRPr="008C2D50" w:rsidRDefault="00FE37B7" w:rsidP="00FE37B7">
      <w:pPr>
        <w:spacing w:after="0"/>
      </w:pPr>
      <w:r w:rsidRPr="008C2D50">
        <w:t>- norma PN-EN 62305 – część 2:2012. Zarządzanie ryzykiem;</w:t>
      </w:r>
    </w:p>
    <w:p w14:paraId="0749113E" w14:textId="77777777" w:rsidR="00FE37B7" w:rsidRPr="008C2D50" w:rsidRDefault="00FE37B7" w:rsidP="00FE37B7">
      <w:pPr>
        <w:spacing w:after="0"/>
      </w:pPr>
      <w:r w:rsidRPr="008C2D50">
        <w:t>- norma PN-EN 62305 – część 3:2011. Uszkodzenia fizyczne obiektów i zagrożenie życia;</w:t>
      </w:r>
    </w:p>
    <w:p w14:paraId="19271D84" w14:textId="77777777" w:rsidR="00FE37B7" w:rsidRPr="008C2D50" w:rsidRDefault="00FE37B7" w:rsidP="00FE37B7">
      <w:pPr>
        <w:spacing w:after="0"/>
      </w:pPr>
      <w:r w:rsidRPr="008C2D50">
        <w:t>- norma PN-EN 62446 – część 1:2016. Systemy podłączone do sieci - Dokumentacja, odbiory i nadzór;</w:t>
      </w:r>
    </w:p>
    <w:p w14:paraId="0CA407F4" w14:textId="77777777" w:rsidR="00FE37B7" w:rsidRPr="008C2D50" w:rsidRDefault="00FE37B7" w:rsidP="00FE37B7">
      <w:pPr>
        <w:spacing w:after="0"/>
      </w:pPr>
      <w:r w:rsidRPr="008C2D50">
        <w:t>- norma PN-HD 60364 – część 4-41:2017. Ochrona przed porażeniem elektrycznym;</w:t>
      </w:r>
    </w:p>
    <w:p w14:paraId="0BD1DB8F" w14:textId="77777777" w:rsidR="00FE37B7" w:rsidRPr="008C2D50" w:rsidRDefault="00FE37B7" w:rsidP="00FE37B7">
      <w:pPr>
        <w:spacing w:after="0"/>
      </w:pPr>
      <w:r w:rsidRPr="008C2D50">
        <w:t>- norma PN-HD 60364 – część 4-43:2012. Ochrona przed prądem przetężeniowym;</w:t>
      </w:r>
    </w:p>
    <w:p w14:paraId="0CE0AE1B" w14:textId="77777777" w:rsidR="00FE37B7" w:rsidRPr="008C2D50" w:rsidRDefault="00FE37B7" w:rsidP="00FE37B7">
      <w:pPr>
        <w:spacing w:after="0"/>
      </w:pPr>
      <w:r w:rsidRPr="008C2D50">
        <w:t>- norma PN-HD 60364 – część 5-51:2011. Postanowienia ogólne;</w:t>
      </w:r>
    </w:p>
    <w:p w14:paraId="2283FB48" w14:textId="77777777" w:rsidR="00FE37B7" w:rsidRPr="008C2D50" w:rsidRDefault="00FE37B7" w:rsidP="00FE37B7">
      <w:pPr>
        <w:spacing w:after="0"/>
      </w:pPr>
      <w:r w:rsidRPr="008C2D50">
        <w:t>- norma PN-HD 60364 – część 5-52:2011. Oprzewodowanie;</w:t>
      </w:r>
    </w:p>
    <w:p w14:paraId="3C4BB8D9" w14:textId="77777777" w:rsidR="00FE37B7" w:rsidRPr="008C2D50" w:rsidRDefault="00FE37B7" w:rsidP="00FE37B7">
      <w:pPr>
        <w:spacing w:after="0"/>
      </w:pPr>
      <w:r w:rsidRPr="008C2D50">
        <w:t>- norma PN-HD  60364 – część 5-54:2011. Uziemienia, przew. ochronne i poł. wyrównawczych;</w:t>
      </w:r>
    </w:p>
    <w:p w14:paraId="3FFF1F72" w14:textId="77777777" w:rsidR="00FE37B7" w:rsidRPr="008C2D50" w:rsidRDefault="00FE37B7" w:rsidP="00FE37B7">
      <w:pPr>
        <w:spacing w:after="0"/>
      </w:pPr>
      <w:r w:rsidRPr="008C2D50">
        <w:t>- norma PN-HD 60364 – część 5-56:2019. Instalacje bezpieczeństwa;</w:t>
      </w:r>
    </w:p>
    <w:p w14:paraId="39661E3F" w14:textId="77777777" w:rsidR="00FE37B7" w:rsidRPr="008C2D50" w:rsidRDefault="00FE37B7" w:rsidP="00FE37B7">
      <w:pPr>
        <w:spacing w:after="0"/>
      </w:pPr>
      <w:r w:rsidRPr="008C2D50">
        <w:t>- norma PN-HD 60364 – część 6:2016. Sprawdzanie;</w:t>
      </w:r>
    </w:p>
    <w:p w14:paraId="1DA33BD1" w14:textId="77777777" w:rsidR="00FE37B7" w:rsidRPr="008C2D50" w:rsidRDefault="00FE37B7" w:rsidP="00FE37B7">
      <w:pPr>
        <w:spacing w:after="0"/>
      </w:pPr>
      <w:r w:rsidRPr="008C2D50">
        <w:t>- norma PN-HD 60364 – część 7:2016. Fotowoltaiczne (PV) układy zasilania;</w:t>
      </w:r>
    </w:p>
    <w:p w14:paraId="1A3A8E1B" w14:textId="77777777" w:rsidR="00FE37B7" w:rsidRPr="008C2D50" w:rsidRDefault="00FE37B7" w:rsidP="00FE37B7">
      <w:pPr>
        <w:spacing w:after="0"/>
      </w:pPr>
      <w:r w:rsidRPr="008C2D50">
        <w:t>- Rozporządzenie Ministra Energii z dnia 28 sierpnia 2019 r. w sprawie bezpieczeństwa i higieny pracy przy urządzeniach energetycznych (Dz.U. 2019 poz. 1830);</w:t>
      </w:r>
    </w:p>
    <w:p w14:paraId="536A58BB" w14:textId="77777777" w:rsidR="00FE37B7" w:rsidRPr="008C2D50" w:rsidRDefault="00FE37B7" w:rsidP="00FE37B7">
      <w:pPr>
        <w:spacing w:after="0"/>
      </w:pPr>
      <w:r w:rsidRPr="008C2D50">
        <w:t>- Rozporządzenie Ministra Infrastruktury z dnia 12 kwietnia 2003 r. w sprawie warunków technicznych, jakim powinny odpowiadać budynki i ich usytuowanie (Dz.U. 2019 poz. 1065);</w:t>
      </w:r>
    </w:p>
    <w:p w14:paraId="31DADD3E" w14:textId="77777777" w:rsidR="00FE37B7" w:rsidRPr="008C2D50" w:rsidRDefault="00FE37B7" w:rsidP="00FE37B7">
      <w:pPr>
        <w:spacing w:after="0" w:line="240" w:lineRule="auto"/>
      </w:pPr>
      <w:r w:rsidRPr="008C2D50">
        <w:t>- Ustawa: O odnawialnych źródłach energii z dnia 20 lutego 2015r. (Dz. U. z 2015 r., poz. 478, z późn. zm.)</w:t>
      </w:r>
    </w:p>
    <w:p w14:paraId="34666F29" w14:textId="77777777" w:rsidR="00FE37B7" w:rsidRPr="008C2D50" w:rsidRDefault="00FE37B7" w:rsidP="00FE37B7">
      <w:pPr>
        <w:spacing w:after="0"/>
      </w:pPr>
      <w:r w:rsidRPr="008C2D50">
        <w:t>- Ustawa: O ochronie przeciwpożarowej z dnia 24 sierpnia 1991 r. (Dz.U. z 2020r. poz. 961);</w:t>
      </w:r>
    </w:p>
    <w:p w14:paraId="58C3575A" w14:textId="77777777" w:rsidR="00FE37B7" w:rsidRPr="008C2D50" w:rsidRDefault="00FE37B7" w:rsidP="00FE37B7">
      <w:pPr>
        <w:spacing w:after="0"/>
      </w:pPr>
      <w:r w:rsidRPr="008C2D50">
        <w:t>- Ustawa: Prawo budowlane z dnia 7 lipca 1994 r. (Dz.U. z 2021 r. poz. 2351 z  późn. zm.);</w:t>
      </w:r>
    </w:p>
    <w:p w14:paraId="58FB0145" w14:textId="77777777" w:rsidR="00FE37B7" w:rsidRDefault="00FE37B7" w:rsidP="00FE37B7">
      <w:pPr>
        <w:spacing w:after="0"/>
      </w:pPr>
      <w:r w:rsidRPr="008C2D50">
        <w:t>- Ustawa: Prawo energetyczne z dnia 10 kwietnia 1997 r.  (Dz.U. z 2019 r. poz. 755 z  późn. zm.).</w:t>
      </w:r>
    </w:p>
    <w:p w14:paraId="00122DCE" w14:textId="6BE623C1" w:rsidR="00880D48" w:rsidRDefault="00880D48" w:rsidP="00BD267E">
      <w:pPr>
        <w:pStyle w:val="Nagwek3"/>
        <w:spacing w:before="0"/>
      </w:pPr>
    </w:p>
    <w:sectPr w:rsidR="00880D48" w:rsidSect="00DD5B69">
      <w:headerReference w:type="default" r:id="rId9"/>
      <w:footerReference w:type="default" r:id="rId10"/>
      <w:headerReference w:type="first" r:id="rId11"/>
      <w:footerReference w:type="first" r:id="rId12"/>
      <w:pgSz w:w="11906" w:h="16838"/>
      <w:pgMar w:top="567" w:right="1418" w:bottom="1418" w:left="1418"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280F9" w14:textId="77777777" w:rsidR="00DD67D9" w:rsidRDefault="00DD67D9">
      <w:pPr>
        <w:spacing w:after="0" w:line="240" w:lineRule="auto"/>
      </w:pPr>
      <w:r>
        <w:separator/>
      </w:r>
    </w:p>
  </w:endnote>
  <w:endnote w:type="continuationSeparator" w:id="0">
    <w:p w14:paraId="750B1A64" w14:textId="77777777" w:rsidR="00DD67D9" w:rsidRDefault="00DD6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C5A75" w14:textId="463BE270" w:rsidR="00A93590" w:rsidRPr="005C1088" w:rsidRDefault="00A93590" w:rsidP="005C1088">
    <w:pPr>
      <w:pBdr>
        <w:top w:val="single" w:sz="4" w:space="1" w:color="D9D9D9"/>
        <w:left w:val="nil"/>
        <w:bottom w:val="nil"/>
        <w:right w:val="nil"/>
        <w:between w:val="nil"/>
      </w:pBdr>
      <w:tabs>
        <w:tab w:val="center" w:pos="4536"/>
        <w:tab w:val="right" w:pos="9072"/>
      </w:tabs>
      <w:spacing w:after="0" w:line="240" w:lineRule="auto"/>
      <w:jc w:val="right"/>
      <w:rPr>
        <w:b/>
        <w:color w:val="000000"/>
      </w:rPr>
    </w:pPr>
    <w:r>
      <w:rPr>
        <w:color w:val="000000"/>
      </w:rPr>
      <w:fldChar w:fldCharType="begin"/>
    </w:r>
    <w:r>
      <w:rPr>
        <w:color w:val="000000"/>
      </w:rPr>
      <w:instrText>PAGE</w:instrText>
    </w:r>
    <w:r>
      <w:rPr>
        <w:color w:val="000000"/>
      </w:rPr>
      <w:fldChar w:fldCharType="separate"/>
    </w:r>
    <w:r w:rsidR="00B12138">
      <w:rPr>
        <w:noProof/>
        <w:color w:val="000000"/>
      </w:rPr>
      <w:t>2</w:t>
    </w:r>
    <w:r>
      <w:rPr>
        <w:color w:val="000000"/>
      </w:rPr>
      <w:fldChar w:fldCharType="end"/>
    </w:r>
    <w:r>
      <w:rPr>
        <w:b/>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DEF9F" w14:textId="77777777" w:rsidR="005C1088" w:rsidRPr="008D32DB" w:rsidRDefault="005C1088" w:rsidP="005C1088">
    <w:pPr>
      <w:pStyle w:val="StopkaeNQu"/>
      <w:tabs>
        <w:tab w:val="left" w:pos="3402"/>
      </w:tabs>
      <w:rPr>
        <w:sz w:val="9"/>
        <w:szCs w:val="9"/>
        <w:lang w:val="pl-PL"/>
      </w:rPr>
    </w:pPr>
    <w:r>
      <w:rPr>
        <w:noProof/>
        <w:lang w:val="pl-PL"/>
      </w:rPr>
      <mc:AlternateContent>
        <mc:Choice Requires="wps">
          <w:drawing>
            <wp:anchor distT="0" distB="0" distL="114300" distR="114300" simplePos="0" relativeHeight="251670528" behindDoc="0" locked="0" layoutInCell="1" allowOverlap="1" wp14:anchorId="36BC6581" wp14:editId="748EE1CC">
              <wp:simplePos x="0" y="0"/>
              <wp:positionH relativeFrom="column">
                <wp:posOffset>833120</wp:posOffset>
              </wp:positionH>
              <wp:positionV relativeFrom="paragraph">
                <wp:posOffset>80797</wp:posOffset>
              </wp:positionV>
              <wp:extent cx="1658620" cy="499110"/>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1658620" cy="499110"/>
                      </a:xfrm>
                      <a:prstGeom prst="rect">
                        <a:avLst/>
                      </a:prstGeom>
                      <a:noFill/>
                      <a:ln w="6350">
                        <a:noFill/>
                      </a:ln>
                    </wps:spPr>
                    <wps:txbx>
                      <w:txbxContent>
                        <w:p w14:paraId="7CB3AACE" w14:textId="77777777" w:rsidR="005C1088" w:rsidRPr="00614EC2" w:rsidRDefault="005C1088" w:rsidP="005C1088">
                          <w:pPr>
                            <w:pStyle w:val="Bezodstpw"/>
                            <w:rPr>
                              <w:color w:val="FFC000" w:themeColor="accent4"/>
                              <w:sz w:val="17"/>
                              <w:szCs w:val="17"/>
                            </w:rPr>
                          </w:pPr>
                          <w:r w:rsidRPr="00614EC2">
                            <w:rPr>
                              <w:noProof/>
                              <w:color w:val="FFC000" w:themeColor="accent4"/>
                              <w:sz w:val="17"/>
                              <w:szCs w:val="17"/>
                            </w:rPr>
                            <w:t>Sazet sp. z o. o.</w:t>
                          </w:r>
                        </w:p>
                        <w:p w14:paraId="13AC91AE" w14:textId="77777777" w:rsidR="005C1088" w:rsidRDefault="005C1088" w:rsidP="005C1088">
                          <w:pPr>
                            <w:pStyle w:val="Bezodstpw"/>
                            <w:rPr>
                              <w:noProof/>
                              <w:color w:val="FFC000" w:themeColor="accent4"/>
                              <w:sz w:val="17"/>
                              <w:szCs w:val="17"/>
                            </w:rPr>
                          </w:pPr>
                          <w:r w:rsidRPr="00614EC2">
                            <w:rPr>
                              <w:noProof/>
                              <w:color w:val="FFC000" w:themeColor="accent4"/>
                              <w:sz w:val="17"/>
                              <w:szCs w:val="17"/>
                            </w:rPr>
                            <w:t xml:space="preserve">Wójcin 239, </w:t>
                          </w:r>
                        </w:p>
                        <w:p w14:paraId="5E5D88F7" w14:textId="77777777" w:rsidR="005C1088" w:rsidRPr="00614EC2" w:rsidRDefault="005C1088" w:rsidP="005C1088">
                          <w:pPr>
                            <w:pStyle w:val="Bezodstpw"/>
                            <w:rPr>
                              <w:color w:val="FFC000" w:themeColor="accent4"/>
                              <w:sz w:val="17"/>
                              <w:szCs w:val="17"/>
                            </w:rPr>
                          </w:pPr>
                          <w:r w:rsidRPr="00614EC2">
                            <w:rPr>
                              <w:noProof/>
                              <w:color w:val="FFC000" w:themeColor="accent4"/>
                              <w:sz w:val="17"/>
                              <w:szCs w:val="17"/>
                            </w:rPr>
                            <w:t>88-324 Jeziora Wielkie</w:t>
                          </w:r>
                        </w:p>
                        <w:p w14:paraId="455C53E1" w14:textId="77777777" w:rsidR="005C1088" w:rsidRDefault="005C1088" w:rsidP="005C1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BC6581" id="_x0000_t202" coordsize="21600,21600" o:spt="202" path="m,l,21600r21600,l21600,xe">
              <v:stroke joinstyle="miter"/>
              <v:path gradientshapeok="t" o:connecttype="rect"/>
            </v:shapetype>
            <v:shape id="Pole tekstowe 4" o:spid="_x0000_s1027" type="#_x0000_t202" style="position:absolute;left:0;text-align:left;margin-left:65.6pt;margin-top:6.35pt;width:130.6pt;height:39.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" filled="f" stroked="f" strokeweight=".5pt">
              <v:textbox>
                <w:txbxContent>
                  <w:p w14:paraId="7CB3AACE" w14:textId="77777777" w:rsidR="005C1088" w:rsidRPr="00614EC2" w:rsidRDefault="005C1088" w:rsidP="005C1088">
                    <w:pPr>
                      <w:pStyle w:val="Bezodstpw"/>
                      <w:rPr>
                        <w:color w:val="FFC000" w:themeColor="accent4"/>
                        <w:sz w:val="17"/>
                        <w:szCs w:val="17"/>
                      </w:rPr>
                    </w:pPr>
                    <w:r w:rsidRPr="00614EC2">
                      <w:rPr>
                        <w:noProof/>
                        <w:color w:val="FFC000" w:themeColor="accent4"/>
                        <w:sz w:val="17"/>
                        <w:szCs w:val="17"/>
                      </w:rPr>
                      <w:t>Sazet sp. z o. o.</w:t>
                    </w:r>
                  </w:p>
                  <w:p w14:paraId="13AC91AE" w14:textId="77777777" w:rsidR="005C1088" w:rsidRDefault="005C1088" w:rsidP="005C1088">
                    <w:pPr>
                      <w:pStyle w:val="Bezodstpw"/>
                      <w:rPr>
                        <w:noProof/>
                        <w:color w:val="FFC000" w:themeColor="accent4"/>
                        <w:sz w:val="17"/>
                        <w:szCs w:val="17"/>
                      </w:rPr>
                    </w:pPr>
                    <w:r w:rsidRPr="00614EC2">
                      <w:rPr>
                        <w:noProof/>
                        <w:color w:val="FFC000" w:themeColor="accent4"/>
                        <w:sz w:val="17"/>
                        <w:szCs w:val="17"/>
                      </w:rPr>
                      <w:t xml:space="preserve">Wójcin 239, </w:t>
                    </w:r>
                  </w:p>
                  <w:p w14:paraId="5E5D88F7" w14:textId="77777777" w:rsidR="005C1088" w:rsidRPr="00614EC2" w:rsidRDefault="005C1088" w:rsidP="005C1088">
                    <w:pPr>
                      <w:pStyle w:val="Bezodstpw"/>
                      <w:rPr>
                        <w:color w:val="FFC000" w:themeColor="accent4"/>
                        <w:sz w:val="17"/>
                        <w:szCs w:val="17"/>
                      </w:rPr>
                    </w:pPr>
                    <w:r w:rsidRPr="00614EC2">
                      <w:rPr>
                        <w:noProof/>
                        <w:color w:val="FFC000" w:themeColor="accent4"/>
                        <w:sz w:val="17"/>
                        <w:szCs w:val="17"/>
                      </w:rPr>
                      <w:t>88-324 Jeziora Wielkie</w:t>
                    </w:r>
                  </w:p>
                  <w:p w14:paraId="455C53E1" w14:textId="77777777" w:rsidR="005C1088" w:rsidRDefault="005C1088" w:rsidP="005C1088"/>
                </w:txbxContent>
              </v:textbox>
            </v:shape>
          </w:pict>
        </mc:Fallback>
      </mc:AlternateContent>
    </w:r>
    <w:r>
      <w:rPr>
        <w:noProof/>
        <w:lang w:val="pl-PL"/>
      </w:rPr>
      <mc:AlternateContent>
        <mc:Choice Requires="wps">
          <w:drawing>
            <wp:anchor distT="0" distB="0" distL="114300" distR="114300" simplePos="0" relativeHeight="251672576" behindDoc="0" locked="0" layoutInCell="1" allowOverlap="1" wp14:anchorId="28794A71" wp14:editId="5029AA4A">
              <wp:simplePos x="0" y="0"/>
              <wp:positionH relativeFrom="column">
                <wp:posOffset>2594759</wp:posOffset>
              </wp:positionH>
              <wp:positionV relativeFrom="paragraph">
                <wp:posOffset>100445</wp:posOffset>
              </wp:positionV>
              <wp:extent cx="1658620" cy="49911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1658620" cy="499110"/>
                      </a:xfrm>
                      <a:prstGeom prst="rect">
                        <a:avLst/>
                      </a:prstGeom>
                      <a:noFill/>
                      <a:ln w="6350">
                        <a:noFill/>
                      </a:ln>
                    </wps:spPr>
                    <wps:txbx>
                      <w:txbxContent>
                        <w:p w14:paraId="731AF79F" w14:textId="77777777" w:rsidR="005C1088" w:rsidRPr="00614EC2" w:rsidRDefault="005C1088" w:rsidP="005C1088">
                          <w:pPr>
                            <w:pStyle w:val="Bezodstpw"/>
                            <w:rPr>
                              <w:color w:val="FFC000" w:themeColor="accent4"/>
                              <w:sz w:val="17"/>
                              <w:szCs w:val="17"/>
                            </w:rPr>
                          </w:pPr>
                          <w:r>
                            <w:rPr>
                              <w:noProof/>
                              <w:color w:val="FFC000" w:themeColor="accent4"/>
                              <w:sz w:val="17"/>
                              <w:szCs w:val="17"/>
                            </w:rPr>
                            <w:t>www.sazet.com.pl</w:t>
                          </w:r>
                        </w:p>
                        <w:p w14:paraId="6C9A7E2E" w14:textId="77777777" w:rsidR="005C1088" w:rsidRDefault="005C1088" w:rsidP="005C1088">
                          <w:pPr>
                            <w:pStyle w:val="Bezodstpw"/>
                            <w:rPr>
                              <w:noProof/>
                              <w:color w:val="FFC000" w:themeColor="accent4"/>
                              <w:sz w:val="17"/>
                              <w:szCs w:val="17"/>
                            </w:rPr>
                          </w:pPr>
                          <w:r>
                            <w:rPr>
                              <w:noProof/>
                              <w:color w:val="FFC000" w:themeColor="accent4"/>
                              <w:sz w:val="17"/>
                              <w:szCs w:val="17"/>
                            </w:rPr>
                            <w:t>biuro@sazet.com.pl</w:t>
                          </w:r>
                        </w:p>
                        <w:p w14:paraId="7DE79F5F" w14:textId="77777777" w:rsidR="005C1088" w:rsidRPr="00614EC2" w:rsidRDefault="005C1088" w:rsidP="005C1088">
                          <w:pPr>
                            <w:pStyle w:val="Bezodstpw"/>
                            <w:rPr>
                              <w:color w:val="FFC000" w:themeColor="accent4"/>
                              <w:sz w:val="17"/>
                              <w:szCs w:val="17"/>
                            </w:rPr>
                          </w:pPr>
                          <w:r>
                            <w:rPr>
                              <w:noProof/>
                              <w:color w:val="FFC000" w:themeColor="accent4"/>
                              <w:sz w:val="17"/>
                              <w:szCs w:val="17"/>
                            </w:rPr>
                            <w:t>+48 735 246 546</w:t>
                          </w:r>
                        </w:p>
                        <w:p w14:paraId="39D9F8AC" w14:textId="77777777" w:rsidR="005C1088" w:rsidRDefault="005C1088" w:rsidP="005C1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794A71" id="_x0000_s1028" type="#_x0000_t202" style="position:absolute;left:0;text-align:left;margin-left:204.3pt;margin-top:7.9pt;width:130.6pt;height:39.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" filled="f" stroked="f" strokeweight=".5pt">
              <v:textbox>
                <w:txbxContent>
                  <w:p w14:paraId="731AF79F" w14:textId="77777777" w:rsidR="005C1088" w:rsidRPr="00614EC2" w:rsidRDefault="005C1088" w:rsidP="005C1088">
                    <w:pPr>
                      <w:pStyle w:val="Bezodstpw"/>
                      <w:rPr>
                        <w:color w:val="FFC000" w:themeColor="accent4"/>
                        <w:sz w:val="17"/>
                        <w:szCs w:val="17"/>
                      </w:rPr>
                    </w:pPr>
                    <w:r>
                      <w:rPr>
                        <w:noProof/>
                        <w:color w:val="FFC000" w:themeColor="accent4"/>
                        <w:sz w:val="17"/>
                        <w:szCs w:val="17"/>
                      </w:rPr>
                      <w:t>www.sazet.com.pl</w:t>
                    </w:r>
                  </w:p>
                  <w:p w14:paraId="6C9A7E2E" w14:textId="77777777" w:rsidR="005C1088" w:rsidRDefault="005C1088" w:rsidP="005C1088">
                    <w:pPr>
                      <w:pStyle w:val="Bezodstpw"/>
                      <w:rPr>
                        <w:noProof/>
                        <w:color w:val="FFC000" w:themeColor="accent4"/>
                        <w:sz w:val="17"/>
                        <w:szCs w:val="17"/>
                      </w:rPr>
                    </w:pPr>
                    <w:r>
                      <w:rPr>
                        <w:noProof/>
                        <w:color w:val="FFC000" w:themeColor="accent4"/>
                        <w:sz w:val="17"/>
                        <w:szCs w:val="17"/>
                      </w:rPr>
                      <w:t>biuro@sazet.com.pl</w:t>
                    </w:r>
                  </w:p>
                  <w:p w14:paraId="7DE79F5F" w14:textId="77777777" w:rsidR="005C1088" w:rsidRPr="00614EC2" w:rsidRDefault="005C1088" w:rsidP="005C1088">
                    <w:pPr>
                      <w:pStyle w:val="Bezodstpw"/>
                      <w:rPr>
                        <w:color w:val="FFC000" w:themeColor="accent4"/>
                        <w:sz w:val="17"/>
                        <w:szCs w:val="17"/>
                      </w:rPr>
                    </w:pPr>
                    <w:r>
                      <w:rPr>
                        <w:noProof/>
                        <w:color w:val="FFC000" w:themeColor="accent4"/>
                        <w:sz w:val="17"/>
                        <w:szCs w:val="17"/>
                      </w:rPr>
                      <w:t>+48 735 246 546</w:t>
                    </w:r>
                  </w:p>
                  <w:p w14:paraId="39D9F8AC" w14:textId="77777777" w:rsidR="005C1088" w:rsidRDefault="005C1088" w:rsidP="005C1088"/>
                </w:txbxContent>
              </v:textbox>
            </v:shape>
          </w:pict>
        </mc:Fallback>
      </mc:AlternateContent>
    </w:r>
    <w:r>
      <w:rPr>
        <w:noProof/>
        <w:lang w:val="pl-PL"/>
      </w:rPr>
      <w:drawing>
        <wp:anchor distT="0" distB="0" distL="114300" distR="114300" simplePos="0" relativeHeight="251669504" behindDoc="0" locked="0" layoutInCell="1" allowOverlap="1" wp14:anchorId="6976BF88" wp14:editId="0B9EBEC5">
          <wp:simplePos x="0" y="0"/>
          <wp:positionH relativeFrom="column">
            <wp:posOffset>67679</wp:posOffset>
          </wp:positionH>
          <wp:positionV relativeFrom="paragraph">
            <wp:posOffset>106207</wp:posOffset>
          </wp:positionV>
          <wp:extent cx="679200" cy="499730"/>
          <wp:effectExtent l="0" t="0" r="6985" b="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a:extLst>
                      <a:ext uri="{28A0092B-C50C-407E-A947-70E740481C1C}">
                        <a14:useLocalDpi xmlns:a14="http://schemas.microsoft.com/office/drawing/2010/main" val="0"/>
                      </a:ext>
                    </a:extLst>
                  </a:blip>
                  <a:stretch>
                    <a:fillRect/>
                  </a:stretch>
                </pic:blipFill>
                <pic:spPr>
                  <a:xfrm>
                    <a:off x="0" y="0"/>
                    <a:ext cx="679200" cy="499730"/>
                  </a:xfrm>
                  <a:prstGeom prst="rect">
                    <a:avLst/>
                  </a:prstGeom>
                </pic:spPr>
              </pic:pic>
            </a:graphicData>
          </a:graphic>
          <wp14:sizeRelH relativeFrom="page">
            <wp14:pctWidth>0</wp14:pctWidth>
          </wp14:sizeRelH>
          <wp14:sizeRelV relativeFrom="page">
            <wp14:pctHeight>0</wp14:pctHeight>
          </wp14:sizeRelV>
        </wp:anchor>
      </w:drawing>
    </w:r>
    <w:r>
      <w:rPr>
        <w:noProof/>
        <w:lang w:val="pl-PL"/>
      </w:rPr>
      <mc:AlternateContent>
        <mc:Choice Requires="wps">
          <w:drawing>
            <wp:anchor distT="0" distB="0" distL="114300" distR="114300" simplePos="0" relativeHeight="251667456" behindDoc="0" locked="0" layoutInCell="1" allowOverlap="1" wp14:anchorId="6409306E" wp14:editId="4F93D3E3">
              <wp:simplePos x="0" y="0"/>
              <wp:positionH relativeFrom="column">
                <wp:posOffset>916940</wp:posOffset>
              </wp:positionH>
              <wp:positionV relativeFrom="paragraph">
                <wp:posOffset>101155</wp:posOffset>
              </wp:positionV>
              <wp:extent cx="544830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448300" cy="0"/>
                      </a:xfrm>
                      <a:prstGeom prst="line">
                        <a:avLst/>
                      </a:prstGeom>
                      <a:ln w="31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B72936" id="Łącznik prosty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2pt,7.95pt" to="501.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" strokecolor="#ffc000 [3207]" strokeweight=".25pt">
              <v:stroke joinstyle="miter"/>
            </v:line>
          </w:pict>
        </mc:Fallback>
      </mc:AlternateContent>
    </w:r>
    <w:r w:rsidRPr="00904F8D">
      <w:rPr>
        <w:sz w:val="14"/>
        <w:szCs w:val="14"/>
        <w:lang w:val="pl-PL"/>
      </w:rPr>
      <w:br/>
    </w:r>
  </w:p>
  <w:p w14:paraId="256729AA" w14:textId="74607126" w:rsidR="00A93590" w:rsidRPr="00DD5B69" w:rsidRDefault="005C1088" w:rsidP="00DD5B69">
    <w:pPr>
      <w:rPr>
        <w:rFonts w:eastAsiaTheme="majorEastAsia" w:cstheme="minorHAnsi"/>
        <w:b/>
        <w:color w:val="9CC2E5" w:themeColor="accent1" w:themeTint="99"/>
        <w:sz w:val="28"/>
        <w:szCs w:val="28"/>
      </w:rPr>
    </w:pPr>
    <w:r>
      <w:rPr>
        <w:noProof/>
      </w:rPr>
      <mc:AlternateContent>
        <mc:Choice Requires="wps">
          <w:drawing>
            <wp:anchor distT="0" distB="0" distL="114300" distR="114300" simplePos="0" relativeHeight="251671552" behindDoc="0" locked="0" layoutInCell="1" allowOverlap="1" wp14:anchorId="669A26CC" wp14:editId="5DF5A1E9">
              <wp:simplePos x="0" y="0"/>
              <wp:positionH relativeFrom="column">
                <wp:posOffset>835660</wp:posOffset>
              </wp:positionH>
              <wp:positionV relativeFrom="paragraph">
                <wp:posOffset>215331</wp:posOffset>
              </wp:positionV>
              <wp:extent cx="1649993" cy="284671"/>
              <wp:effectExtent l="0" t="0" r="0" b="1270"/>
              <wp:wrapNone/>
              <wp:docPr id="8" name="Pole tekstowe 8"/>
              <wp:cNvGraphicFramePr/>
              <a:graphic xmlns:a="http://schemas.openxmlformats.org/drawingml/2006/main">
                <a:graphicData uri="http://schemas.microsoft.com/office/word/2010/wordprocessingShape">
                  <wps:wsp>
                    <wps:cNvSpPr txBox="1"/>
                    <wps:spPr>
                      <a:xfrm>
                        <a:off x="0" y="0"/>
                        <a:ext cx="1649993" cy="284671"/>
                      </a:xfrm>
                      <a:prstGeom prst="rect">
                        <a:avLst/>
                      </a:prstGeom>
                      <a:noFill/>
                      <a:ln w="6350">
                        <a:noFill/>
                      </a:ln>
                    </wps:spPr>
                    <wps:txbx>
                      <w:txbxContent>
                        <w:p w14:paraId="12796CB5" w14:textId="77777777" w:rsidR="005C1088" w:rsidRDefault="005C1088" w:rsidP="005C1088">
                          <w:r>
                            <w:rPr>
                              <w:sz w:val="9"/>
                              <w:szCs w:val="9"/>
                            </w:rPr>
                            <w:br/>
                          </w:r>
                          <w:r w:rsidRPr="00614EC2">
                            <w:rPr>
                              <w:color w:val="FFC000" w:themeColor="accent4"/>
                              <w:sz w:val="14"/>
                              <w:szCs w:val="14"/>
                            </w:rPr>
                            <w:t>NIP: 5571703105, KRS 0000791784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A26CC" id="Pole tekstowe 8" o:spid="_x0000_s1029" type="#_x0000_t202" style="position:absolute;left:0;text-align:left;margin-left:65.8pt;margin-top:16.95pt;width:129.9pt;height:2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" filled="f" stroked="f" strokeweight=".5pt">
              <v:textbox>
                <w:txbxContent>
                  <w:p w14:paraId="12796CB5" w14:textId="77777777" w:rsidR="005C1088" w:rsidRDefault="005C1088" w:rsidP="005C1088">
                    <w:r>
                      <w:rPr>
                        <w:sz w:val="9"/>
                        <w:szCs w:val="9"/>
                      </w:rPr>
                      <w:br/>
                    </w:r>
                    <w:r w:rsidRPr="00614EC2">
                      <w:rPr>
                        <w:color w:val="FFC000" w:themeColor="accent4"/>
                        <w:sz w:val="14"/>
                        <w:szCs w:val="14"/>
                      </w:rPr>
                      <w:t>NIP: 5571703105, KRS 0000791784</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53482D4" wp14:editId="6251A988">
              <wp:simplePos x="0" y="0"/>
              <wp:positionH relativeFrom="column">
                <wp:posOffset>904240</wp:posOffset>
              </wp:positionH>
              <wp:positionV relativeFrom="paragraph">
                <wp:posOffset>462486</wp:posOffset>
              </wp:positionV>
              <wp:extent cx="5454015" cy="0"/>
              <wp:effectExtent l="0" t="0" r="0" b="0"/>
              <wp:wrapNone/>
              <wp:docPr id="9" name="Łącznik prosty 9"/>
              <wp:cNvGraphicFramePr/>
              <a:graphic xmlns:a="http://schemas.openxmlformats.org/drawingml/2006/main">
                <a:graphicData uri="http://schemas.microsoft.com/office/word/2010/wordprocessingShape">
                  <wps:wsp>
                    <wps:cNvCnPr/>
                    <wps:spPr>
                      <a:xfrm>
                        <a:off x="0" y="0"/>
                        <a:ext cx="5454015" cy="0"/>
                      </a:xfrm>
                      <a:prstGeom prst="line">
                        <a:avLst/>
                      </a:prstGeom>
                      <a:ln w="31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3DA70A" id="Łącznik prosty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pt,36.4pt" to="500.6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" strokecolor="#ffc000 [3207]" strokeweight=".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792C6" w14:textId="77777777" w:rsidR="00DD67D9" w:rsidRDefault="00DD67D9">
      <w:pPr>
        <w:spacing w:after="0" w:line="240" w:lineRule="auto"/>
      </w:pPr>
      <w:r>
        <w:separator/>
      </w:r>
    </w:p>
  </w:footnote>
  <w:footnote w:type="continuationSeparator" w:id="0">
    <w:p w14:paraId="00E8E9CC" w14:textId="77777777" w:rsidR="00DD67D9" w:rsidRDefault="00DD6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6EE24" w14:textId="77777777" w:rsidR="00A93590" w:rsidRPr="00DD5B69" w:rsidRDefault="00A93590" w:rsidP="00DD5B69">
    <w:pPr>
      <w:spacing w:after="0" w:line="240" w:lineRule="auto"/>
      <w:rPr>
        <w:rFonts w:cs="Times New Roman"/>
        <w:noProof/>
        <w:sz w:val="18"/>
        <w:szCs w:val="18"/>
        <w:lang w:val="en-GB" w:eastAsia="en-US"/>
      </w:rPr>
    </w:pPr>
    <w:r w:rsidRPr="00DD5B69">
      <w:rPr>
        <w:rFonts w:cs="Times New Roman"/>
        <w:noProof/>
        <w:sz w:val="18"/>
        <w:szCs w:val="20"/>
      </w:rPr>
      <mc:AlternateContent>
        <mc:Choice Requires="wps">
          <w:drawing>
            <wp:anchor distT="0" distB="0" distL="114300" distR="114300" simplePos="0" relativeHeight="251665408" behindDoc="0" locked="0" layoutInCell="1" allowOverlap="1" wp14:anchorId="12501F66" wp14:editId="26D13F4F">
              <wp:simplePos x="0" y="0"/>
              <wp:positionH relativeFrom="column">
                <wp:posOffset>-67604</wp:posOffset>
              </wp:positionH>
              <wp:positionV relativeFrom="paragraph">
                <wp:posOffset>-353866</wp:posOffset>
              </wp:positionV>
              <wp:extent cx="5953081" cy="586853"/>
              <wp:effectExtent l="0" t="0" r="0" b="381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081" cy="586853"/>
                      </a:xfrm>
                      <a:prstGeom prst="rect">
                        <a:avLst/>
                      </a:prstGeom>
                      <a:noFill/>
                      <a:ln w="9525">
                        <a:noFill/>
                        <a:miter lim="800000"/>
                        <a:headEnd/>
                        <a:tailEnd/>
                      </a:ln>
                    </wps:spPr>
                    <wps:txbx>
                      <w:txbxContent>
                        <w:p w14:paraId="54F8DD31" w14:textId="77777777" w:rsidR="00A93590" w:rsidRPr="00CF604F" w:rsidRDefault="00A93590" w:rsidP="00DD5B69">
                          <w:pPr>
                            <w:rPr>
                              <w:sz w:val="2"/>
                              <w:szCs w:val="2"/>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7436"/>
                          </w:tblGrid>
                          <w:tr w:rsidR="00A93590" w14:paraId="1D47B4A9" w14:textId="77777777" w:rsidTr="00596580">
                            <w:tc>
                              <w:tcPr>
                                <w:tcW w:w="1548" w:type="dxa"/>
                              </w:tcPr>
                              <w:p w14:paraId="6A4A7C10" w14:textId="3DAA3A12" w:rsidR="00A93590" w:rsidRPr="00CF604F" w:rsidRDefault="00FF4226" w:rsidP="009E10D9">
                                <w:pPr>
                                  <w:pStyle w:val="Bezodstpw"/>
                                </w:pPr>
                                <w:r w:rsidRPr="00FF4226">
                                  <w:rPr>
                                    <w:noProof/>
                                  </w:rPr>
                                  <w:t>PV_I_1/02.2023</w:t>
                                </w:r>
                              </w:p>
                            </w:tc>
                            <w:tc>
                              <w:tcPr>
                                <w:tcW w:w="7739" w:type="dxa"/>
                              </w:tcPr>
                              <w:p w14:paraId="468654CB" w14:textId="77777777" w:rsidR="00A93590" w:rsidRDefault="00A93590" w:rsidP="00003576">
                                <w:pPr>
                                  <w:pStyle w:val="Bezodstpw"/>
                                  <w:jc w:val="center"/>
                                  <w:rPr>
                                    <w:noProof/>
                                  </w:rPr>
                                </w:pPr>
                                <w:r w:rsidRPr="00003576">
                                  <w:rPr>
                                    <w:noProof/>
                                  </w:rPr>
                                  <w:t xml:space="preserve">SPECYFIKACJA TECHNICZNA WYKONANIA I ODBIORU </w:t>
                                </w:r>
                              </w:p>
                              <w:p w14:paraId="2A6FC790" w14:textId="77777777" w:rsidR="00A93590" w:rsidRPr="00003576" w:rsidRDefault="00A93590" w:rsidP="00003576">
                                <w:pPr>
                                  <w:pStyle w:val="Bezodstpw"/>
                                  <w:jc w:val="center"/>
                                </w:pPr>
                                <w:r w:rsidRPr="00003576">
                                  <w:rPr>
                                    <w:noProof/>
                                  </w:rPr>
                                  <w:t>ROBÓT BUDOWLANYCH</w:t>
                                </w:r>
                              </w:p>
                            </w:tc>
                          </w:tr>
                          <w:tr w:rsidR="00A93590" w14:paraId="1A7C8533" w14:textId="77777777" w:rsidTr="00596580">
                            <w:tc>
                              <w:tcPr>
                                <w:tcW w:w="1548" w:type="dxa"/>
                              </w:tcPr>
                              <w:p w14:paraId="62EA6699" w14:textId="77777777" w:rsidR="00A93590" w:rsidRPr="00CF604F" w:rsidRDefault="00A93590" w:rsidP="00596580"/>
                            </w:tc>
                            <w:tc>
                              <w:tcPr>
                                <w:tcW w:w="7739" w:type="dxa"/>
                              </w:tcPr>
                              <w:p w14:paraId="556EE60E" w14:textId="77777777" w:rsidR="00A93590" w:rsidRPr="006C43CB" w:rsidRDefault="00A93590" w:rsidP="00596580"/>
                            </w:tc>
                          </w:tr>
                        </w:tbl>
                        <w:p w14:paraId="360EAE66" w14:textId="77777777" w:rsidR="00A93590" w:rsidRDefault="00A93590" w:rsidP="00DD5B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01F66" id="_x0000_t202" coordsize="21600,21600" o:spt="202" path="m,l,21600r21600,l21600,xe">
              <v:stroke joinstyle="miter"/>
              <v:path gradientshapeok="t" o:connecttype="rect"/>
            </v:shapetype>
            <v:shape id="Pole tekstowe 2" o:spid="_x0000_s1026" type="#_x0000_t202" style="position:absolute;left:0;text-align:left;margin-left:-5.3pt;margin-top:-27.85pt;width:468.75pt;height:4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" filled="f" stroked="f">
              <v:textbox>
                <w:txbxContent>
                  <w:p w14:paraId="54F8DD31" w14:textId="77777777" w:rsidR="00A93590" w:rsidRPr="00CF604F" w:rsidRDefault="00A93590" w:rsidP="00DD5B69">
                    <w:pPr>
                      <w:rPr>
                        <w:sz w:val="2"/>
                        <w:szCs w:val="2"/>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7436"/>
                    </w:tblGrid>
                    <w:tr w:rsidR="00A93590" w14:paraId="1D47B4A9" w14:textId="77777777" w:rsidTr="00596580">
                      <w:tc>
                        <w:tcPr>
                          <w:tcW w:w="1548" w:type="dxa"/>
                        </w:tcPr>
                        <w:p w14:paraId="6A4A7C10" w14:textId="3DAA3A12" w:rsidR="00A93590" w:rsidRPr="00CF604F" w:rsidRDefault="00FF4226" w:rsidP="009E10D9">
                          <w:pPr>
                            <w:pStyle w:val="Bezodstpw"/>
                          </w:pPr>
                          <w:r w:rsidRPr="00FF4226">
                            <w:rPr>
                              <w:noProof/>
                            </w:rPr>
                            <w:t>PV_I_1/02.2023</w:t>
                          </w:r>
                        </w:p>
                      </w:tc>
                      <w:tc>
                        <w:tcPr>
                          <w:tcW w:w="7739" w:type="dxa"/>
                        </w:tcPr>
                        <w:p w14:paraId="468654CB" w14:textId="77777777" w:rsidR="00A93590" w:rsidRDefault="00A93590" w:rsidP="00003576">
                          <w:pPr>
                            <w:pStyle w:val="Bezodstpw"/>
                            <w:jc w:val="center"/>
                            <w:rPr>
                              <w:noProof/>
                            </w:rPr>
                          </w:pPr>
                          <w:r w:rsidRPr="00003576">
                            <w:rPr>
                              <w:noProof/>
                            </w:rPr>
                            <w:t xml:space="preserve">SPECYFIKACJA TECHNICZNA WYKONANIA I ODBIORU </w:t>
                          </w:r>
                        </w:p>
                        <w:p w14:paraId="2A6FC790" w14:textId="77777777" w:rsidR="00A93590" w:rsidRPr="00003576" w:rsidRDefault="00A93590" w:rsidP="00003576">
                          <w:pPr>
                            <w:pStyle w:val="Bezodstpw"/>
                            <w:jc w:val="center"/>
                          </w:pPr>
                          <w:r w:rsidRPr="00003576">
                            <w:rPr>
                              <w:noProof/>
                            </w:rPr>
                            <w:t>ROBÓT BUDOWLANYCH</w:t>
                          </w:r>
                        </w:p>
                      </w:tc>
                    </w:tr>
                    <w:tr w:rsidR="00A93590" w14:paraId="1A7C8533" w14:textId="77777777" w:rsidTr="00596580">
                      <w:tc>
                        <w:tcPr>
                          <w:tcW w:w="1548" w:type="dxa"/>
                        </w:tcPr>
                        <w:p w14:paraId="62EA6699" w14:textId="77777777" w:rsidR="00A93590" w:rsidRPr="00CF604F" w:rsidRDefault="00A93590" w:rsidP="00596580"/>
                      </w:tc>
                      <w:tc>
                        <w:tcPr>
                          <w:tcW w:w="7739" w:type="dxa"/>
                        </w:tcPr>
                        <w:p w14:paraId="556EE60E" w14:textId="77777777" w:rsidR="00A93590" w:rsidRPr="006C43CB" w:rsidRDefault="00A93590" w:rsidP="00596580"/>
                      </w:tc>
                    </w:tr>
                  </w:tbl>
                  <w:p w14:paraId="360EAE66" w14:textId="77777777" w:rsidR="00A93590" w:rsidRDefault="00A93590" w:rsidP="00DD5B69"/>
                </w:txbxContent>
              </v:textbox>
            </v:shape>
          </w:pict>
        </mc:Fallback>
      </mc:AlternateContent>
    </w:r>
    <w:r w:rsidRPr="00DD5B69">
      <w:rPr>
        <w:rFonts w:cs="Times New Roman"/>
        <w:noProof/>
        <w:sz w:val="16"/>
        <w:szCs w:val="16"/>
      </w:rPr>
      <mc:AlternateContent>
        <mc:Choice Requires="wps">
          <w:drawing>
            <wp:anchor distT="0" distB="0" distL="114300" distR="114300" simplePos="0" relativeHeight="251664384" behindDoc="0" locked="0" layoutInCell="1" allowOverlap="1" wp14:anchorId="44767677" wp14:editId="0FAB98FD">
              <wp:simplePos x="0" y="0"/>
              <wp:positionH relativeFrom="margin">
                <wp:posOffset>-1633</wp:posOffset>
              </wp:positionH>
              <wp:positionV relativeFrom="margin">
                <wp:posOffset>-73907</wp:posOffset>
              </wp:positionV>
              <wp:extent cx="6120130" cy="0"/>
              <wp:effectExtent l="0" t="0" r="0" b="0"/>
              <wp:wrapNone/>
              <wp:docPr id="13" name="Straight Connector 5"/>
              <wp:cNvGraphicFramePr/>
              <a:graphic xmlns:a="http://schemas.openxmlformats.org/drawingml/2006/main">
                <a:graphicData uri="http://schemas.microsoft.com/office/word/2010/wordprocessingShape">
                  <wps:wsp>
                    <wps:cNvCnPr/>
                    <wps:spPr>
                      <a:xfrm>
                        <a:off x="0" y="0"/>
                        <a:ext cx="6120130" cy="0"/>
                      </a:xfrm>
                      <a:prstGeom prst="line">
                        <a:avLst/>
                      </a:prstGeom>
                      <a:noFill/>
                      <a:ln w="6350" cap="flat" cmpd="sng" algn="ctr">
                        <a:solidFill>
                          <a:sysClr val="window" lastClr="FFFFFF">
                            <a:lumMod val="50000"/>
                          </a:sysClr>
                        </a:solidFill>
                        <a:prstDash val="solid"/>
                        <a:miter lim="800000"/>
                      </a:ln>
                      <a:effectLst/>
                    </wps:spPr>
                    <wps:bodyPr/>
                  </wps:wsp>
                </a:graphicData>
              </a:graphic>
              <wp14:sizeRelH relativeFrom="margin">
                <wp14:pctWidth>100000</wp14:pctWidth>
              </wp14:sizeRelH>
            </wp:anchor>
          </w:drawing>
        </mc:Choice>
        <mc:Fallback>
          <w:pict>
            <v:line w14:anchorId="0DC531E0" id="Straight Connector 5" o:spid="_x0000_s1026" style="position:absolute;z-index:251664384;visibility:visible;mso-wrap-style:square;mso-width-percent:1000;mso-wrap-distance-left:9pt;mso-wrap-distance-top:0;mso-wrap-distance-right:9pt;mso-wrap-distance-bottom:0;mso-position-horizontal:absolute;mso-position-horizontal-relative:margin;mso-position-vertical:absolute;mso-position-vertical-relative:margin;mso-width-percent:1000;mso-width-relative:margin" from="-.15pt,-5.8pt" to="481.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" strokecolor="#7f7f7f" strokeweight=".5pt">
              <v:stroke joinstyle="miter"/>
              <w10:wrap anchorx="margin" anchory="margin"/>
            </v:line>
          </w:pict>
        </mc:Fallback>
      </mc:AlternateContent>
    </w:r>
  </w:p>
  <w:p w14:paraId="4E3A90CD" w14:textId="77777777" w:rsidR="00A93590" w:rsidRPr="00892A49" w:rsidRDefault="00A93590" w:rsidP="00892A49">
    <w:pPr>
      <w:pBdr>
        <w:top w:val="nil"/>
        <w:left w:val="nil"/>
        <w:bottom w:val="nil"/>
        <w:right w:val="nil"/>
        <w:between w:val="nil"/>
      </w:pBdr>
      <w:tabs>
        <w:tab w:val="center" w:pos="4536"/>
        <w:tab w:val="right" w:pos="9072"/>
      </w:tabs>
      <w:spacing w:after="0" w:line="240" w:lineRule="auto"/>
      <w:jc w:val="center"/>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0DA9" w14:textId="48F90EE2" w:rsidR="00A93590" w:rsidRDefault="005C1088">
    <w:pPr>
      <w:pBdr>
        <w:top w:val="nil"/>
        <w:left w:val="nil"/>
        <w:bottom w:val="nil"/>
        <w:right w:val="nil"/>
        <w:between w:val="nil"/>
      </w:pBdr>
      <w:tabs>
        <w:tab w:val="center" w:pos="4536"/>
        <w:tab w:val="right" w:pos="9072"/>
      </w:tabs>
      <w:spacing w:after="0" w:line="240" w:lineRule="auto"/>
      <w:rPr>
        <w:color w:val="000000"/>
      </w:rPr>
    </w:pPr>
    <w:r>
      <w:rPr>
        <w:noProof/>
      </w:rPr>
      <w:drawing>
        <wp:inline distT="0" distB="0" distL="0" distR="0" wp14:anchorId="15BCDCDB" wp14:editId="09716E7E">
          <wp:extent cx="838200" cy="616982"/>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843252" cy="6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Opis: C:\Users\Azuu\AppData\Local\Microsoft\Windows\INetCache\Content.Word\nr enqu.png" style="width:36.7pt;height:41.45pt;visibility:visible" o:bullet="t">
        <v:imagedata r:id="rId1" o:title="nr enqu"/>
      </v:shape>
    </w:pict>
  </w:numPicBullet>
  <w:abstractNum w:abstractNumId="0" w15:restartNumberingAfterBreak="0">
    <w:nsid w:val="016A77C1"/>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07390B"/>
    <w:multiLevelType w:val="multilevel"/>
    <w:tmpl w:val="547EB9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3E31EE3"/>
    <w:multiLevelType w:val="multilevel"/>
    <w:tmpl w:val="AB5A1DAC"/>
    <w:lvl w:ilvl="0">
      <w:start w:val="1"/>
      <w:numFmt w:val="decimal"/>
      <w:lvlText w:val="%1."/>
      <w:lvlJc w:val="left"/>
      <w:pPr>
        <w:ind w:left="357" w:hanging="357"/>
      </w:pPr>
      <w:rPr>
        <w:rFonts w:hint="default"/>
      </w:rPr>
    </w:lvl>
    <w:lvl w:ilvl="1">
      <w:start w:val="1"/>
      <w:numFmt w:val="decimal"/>
      <w:suff w:val="space"/>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15:restartNumberingAfterBreak="0">
    <w:nsid w:val="14AD595A"/>
    <w:multiLevelType w:val="multilevel"/>
    <w:tmpl w:val="0F8CA940"/>
    <w:lvl w:ilvl="0">
      <w:start w:val="2"/>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4B470B"/>
    <w:multiLevelType w:val="multilevel"/>
    <w:tmpl w:val="67C0A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B0524E"/>
    <w:multiLevelType w:val="multilevel"/>
    <w:tmpl w:val="8B8E4B6E"/>
    <w:lvl w:ilvl="0">
      <w:start w:val="1"/>
      <w:numFmt w:val="lowerLetter"/>
      <w:lvlText w:val="%1)"/>
      <w:lvlJc w:val="left"/>
      <w:pPr>
        <w:ind w:left="1068" w:hanging="360"/>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29107D0D"/>
    <w:multiLevelType w:val="multilevel"/>
    <w:tmpl w:val="0C709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F4032E"/>
    <w:multiLevelType w:val="multilevel"/>
    <w:tmpl w:val="75D26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460823"/>
    <w:multiLevelType w:val="hybridMultilevel"/>
    <w:tmpl w:val="37C4A33A"/>
    <w:lvl w:ilvl="0" w:tplc="62B4331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086AF1"/>
    <w:multiLevelType w:val="multilevel"/>
    <w:tmpl w:val="FA5E8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150EFF"/>
    <w:multiLevelType w:val="multilevel"/>
    <w:tmpl w:val="F3964E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CF63C6"/>
    <w:multiLevelType w:val="multilevel"/>
    <w:tmpl w:val="015EBC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bullet"/>
      <w:lvlText w:val=""/>
      <w:lvlPicBulletId w:val="0"/>
      <w:lvlJc w:val="left"/>
      <w:pPr>
        <w:ind w:left="864" w:hanging="864"/>
      </w:pPr>
      <w:rPr>
        <w:rFonts w:ascii="Symbol" w:hAnsi="Symbol"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A857443"/>
    <w:multiLevelType w:val="multilevel"/>
    <w:tmpl w:val="0C709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977C52"/>
    <w:multiLevelType w:val="multilevel"/>
    <w:tmpl w:val="2F88E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8E84B0C"/>
    <w:multiLevelType w:val="multilevel"/>
    <w:tmpl w:val="015EBC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bullet"/>
      <w:lvlText w:val=""/>
      <w:lvlPicBulletId w:val="0"/>
      <w:lvlJc w:val="left"/>
      <w:pPr>
        <w:ind w:left="864" w:hanging="864"/>
      </w:pPr>
      <w:rPr>
        <w:rFonts w:ascii="Symbol" w:hAnsi="Symbol"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DBE4909"/>
    <w:multiLevelType w:val="multilevel"/>
    <w:tmpl w:val="5518E5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5649195">
    <w:abstractNumId w:val="7"/>
  </w:num>
  <w:num w:numId="2" w16cid:durableId="1459644215">
    <w:abstractNumId w:val="10"/>
  </w:num>
  <w:num w:numId="3" w16cid:durableId="1252814416">
    <w:abstractNumId w:val="13"/>
  </w:num>
  <w:num w:numId="4" w16cid:durableId="1415280833">
    <w:abstractNumId w:val="9"/>
  </w:num>
  <w:num w:numId="5" w16cid:durableId="1263682953">
    <w:abstractNumId w:val="12"/>
  </w:num>
  <w:num w:numId="6" w16cid:durableId="2002806563">
    <w:abstractNumId w:val="4"/>
  </w:num>
  <w:num w:numId="7" w16cid:durableId="406415654">
    <w:abstractNumId w:val="15"/>
  </w:num>
  <w:num w:numId="8" w16cid:durableId="2141919197">
    <w:abstractNumId w:val="5"/>
  </w:num>
  <w:num w:numId="9" w16cid:durableId="2109158552">
    <w:abstractNumId w:val="1"/>
  </w:num>
  <w:num w:numId="10" w16cid:durableId="5563617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161594">
    <w:abstractNumId w:val="11"/>
  </w:num>
  <w:num w:numId="12" w16cid:durableId="2063870747">
    <w:abstractNumId w:val="6"/>
  </w:num>
  <w:num w:numId="13" w16cid:durableId="832066506">
    <w:abstractNumId w:val="14"/>
  </w:num>
  <w:num w:numId="14" w16cid:durableId="1513489135">
    <w:abstractNumId w:val="8"/>
  </w:num>
  <w:num w:numId="15" w16cid:durableId="944536551">
    <w:abstractNumId w:val="2"/>
  </w:num>
  <w:num w:numId="16" w16cid:durableId="2080323090">
    <w:abstractNumId w:val="0"/>
  </w:num>
  <w:num w:numId="17" w16cid:durableId="658462103">
    <w:abstractNumId w:val="14"/>
  </w:num>
  <w:num w:numId="18" w16cid:durableId="1038359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48"/>
    <w:rsid w:val="00003576"/>
    <w:rsid w:val="00036BF0"/>
    <w:rsid w:val="00037584"/>
    <w:rsid w:val="000446CE"/>
    <w:rsid w:val="000940B2"/>
    <w:rsid w:val="000A01F3"/>
    <w:rsid w:val="000A6E68"/>
    <w:rsid w:val="000F6B55"/>
    <w:rsid w:val="001033CD"/>
    <w:rsid w:val="00112791"/>
    <w:rsid w:val="001836EC"/>
    <w:rsid w:val="00186D34"/>
    <w:rsid w:val="001D15C2"/>
    <w:rsid w:val="001F13B7"/>
    <w:rsid w:val="001F13D5"/>
    <w:rsid w:val="00211174"/>
    <w:rsid w:val="0021732D"/>
    <w:rsid w:val="00246792"/>
    <w:rsid w:val="00276E75"/>
    <w:rsid w:val="00281D05"/>
    <w:rsid w:val="00281E91"/>
    <w:rsid w:val="002B7016"/>
    <w:rsid w:val="002D2057"/>
    <w:rsid w:val="00301A14"/>
    <w:rsid w:val="0031747A"/>
    <w:rsid w:val="003244A1"/>
    <w:rsid w:val="00327B84"/>
    <w:rsid w:val="003305DE"/>
    <w:rsid w:val="00377ED9"/>
    <w:rsid w:val="00383174"/>
    <w:rsid w:val="003A0CE5"/>
    <w:rsid w:val="003A17EE"/>
    <w:rsid w:val="003A6D64"/>
    <w:rsid w:val="003C30DD"/>
    <w:rsid w:val="003D5E39"/>
    <w:rsid w:val="003E3C97"/>
    <w:rsid w:val="00413458"/>
    <w:rsid w:val="0042549F"/>
    <w:rsid w:val="00441E53"/>
    <w:rsid w:val="00475E25"/>
    <w:rsid w:val="004839CF"/>
    <w:rsid w:val="0048593B"/>
    <w:rsid w:val="004935AD"/>
    <w:rsid w:val="00497098"/>
    <w:rsid w:val="004A6397"/>
    <w:rsid w:val="004C71BE"/>
    <w:rsid w:val="004F66C4"/>
    <w:rsid w:val="00500E20"/>
    <w:rsid w:val="005045C3"/>
    <w:rsid w:val="0052093F"/>
    <w:rsid w:val="00521C72"/>
    <w:rsid w:val="0052512F"/>
    <w:rsid w:val="00547F0C"/>
    <w:rsid w:val="005764F6"/>
    <w:rsid w:val="005863AC"/>
    <w:rsid w:val="0059003A"/>
    <w:rsid w:val="00596580"/>
    <w:rsid w:val="0059726D"/>
    <w:rsid w:val="005A67F4"/>
    <w:rsid w:val="005A7042"/>
    <w:rsid w:val="005B0A20"/>
    <w:rsid w:val="005C1088"/>
    <w:rsid w:val="005F04FD"/>
    <w:rsid w:val="005F34CC"/>
    <w:rsid w:val="005F5583"/>
    <w:rsid w:val="006052FD"/>
    <w:rsid w:val="00623AF1"/>
    <w:rsid w:val="006358E7"/>
    <w:rsid w:val="006401EC"/>
    <w:rsid w:val="006734C7"/>
    <w:rsid w:val="0069127A"/>
    <w:rsid w:val="006B31FB"/>
    <w:rsid w:val="006B44FF"/>
    <w:rsid w:val="006C6C4F"/>
    <w:rsid w:val="006F62C2"/>
    <w:rsid w:val="00713B8C"/>
    <w:rsid w:val="007146DE"/>
    <w:rsid w:val="00714EE5"/>
    <w:rsid w:val="0078206D"/>
    <w:rsid w:val="007926D7"/>
    <w:rsid w:val="00793F14"/>
    <w:rsid w:val="007F6D73"/>
    <w:rsid w:val="00804BA4"/>
    <w:rsid w:val="00830D31"/>
    <w:rsid w:val="00841B91"/>
    <w:rsid w:val="00841F60"/>
    <w:rsid w:val="00844FE5"/>
    <w:rsid w:val="00863497"/>
    <w:rsid w:val="00864F8D"/>
    <w:rsid w:val="00880D48"/>
    <w:rsid w:val="00892A49"/>
    <w:rsid w:val="00893F20"/>
    <w:rsid w:val="00894D98"/>
    <w:rsid w:val="008A4850"/>
    <w:rsid w:val="008C2D50"/>
    <w:rsid w:val="008C38B6"/>
    <w:rsid w:val="008C56B4"/>
    <w:rsid w:val="008E072C"/>
    <w:rsid w:val="008F24F5"/>
    <w:rsid w:val="008F64E2"/>
    <w:rsid w:val="009524BD"/>
    <w:rsid w:val="00962DCE"/>
    <w:rsid w:val="00965824"/>
    <w:rsid w:val="009867EC"/>
    <w:rsid w:val="00990D60"/>
    <w:rsid w:val="009E10D9"/>
    <w:rsid w:val="00A17D78"/>
    <w:rsid w:val="00A2242D"/>
    <w:rsid w:val="00A37F79"/>
    <w:rsid w:val="00A5511A"/>
    <w:rsid w:val="00A730BC"/>
    <w:rsid w:val="00A93590"/>
    <w:rsid w:val="00A947E3"/>
    <w:rsid w:val="00AA3832"/>
    <w:rsid w:val="00AA5DC3"/>
    <w:rsid w:val="00AD2C10"/>
    <w:rsid w:val="00AF05F9"/>
    <w:rsid w:val="00B00260"/>
    <w:rsid w:val="00B0172F"/>
    <w:rsid w:val="00B07036"/>
    <w:rsid w:val="00B104CA"/>
    <w:rsid w:val="00B12138"/>
    <w:rsid w:val="00B2522D"/>
    <w:rsid w:val="00B45C36"/>
    <w:rsid w:val="00B46E2E"/>
    <w:rsid w:val="00B77ED7"/>
    <w:rsid w:val="00BA3A00"/>
    <w:rsid w:val="00BC013D"/>
    <w:rsid w:val="00BD267E"/>
    <w:rsid w:val="00BD7296"/>
    <w:rsid w:val="00C23CCB"/>
    <w:rsid w:val="00C242AF"/>
    <w:rsid w:val="00C40B5F"/>
    <w:rsid w:val="00C92461"/>
    <w:rsid w:val="00CB4A6A"/>
    <w:rsid w:val="00CC199D"/>
    <w:rsid w:val="00CD3E28"/>
    <w:rsid w:val="00CE4646"/>
    <w:rsid w:val="00CF3FA0"/>
    <w:rsid w:val="00CF401E"/>
    <w:rsid w:val="00D01EC5"/>
    <w:rsid w:val="00D10347"/>
    <w:rsid w:val="00D54347"/>
    <w:rsid w:val="00DA5C93"/>
    <w:rsid w:val="00DA7C90"/>
    <w:rsid w:val="00DD5B69"/>
    <w:rsid w:val="00DD67D9"/>
    <w:rsid w:val="00DF06D4"/>
    <w:rsid w:val="00DF6637"/>
    <w:rsid w:val="00E25131"/>
    <w:rsid w:val="00E324C9"/>
    <w:rsid w:val="00E3267B"/>
    <w:rsid w:val="00E35CE6"/>
    <w:rsid w:val="00E43A89"/>
    <w:rsid w:val="00E5002A"/>
    <w:rsid w:val="00E50869"/>
    <w:rsid w:val="00E5505A"/>
    <w:rsid w:val="00E90C63"/>
    <w:rsid w:val="00EB1559"/>
    <w:rsid w:val="00EC5A9F"/>
    <w:rsid w:val="00EE7396"/>
    <w:rsid w:val="00EF28B6"/>
    <w:rsid w:val="00EF425A"/>
    <w:rsid w:val="00EF4CB4"/>
    <w:rsid w:val="00F0035E"/>
    <w:rsid w:val="00F033EC"/>
    <w:rsid w:val="00F3348D"/>
    <w:rsid w:val="00F3574A"/>
    <w:rsid w:val="00F37924"/>
    <w:rsid w:val="00F56610"/>
    <w:rsid w:val="00F813D3"/>
    <w:rsid w:val="00F905FA"/>
    <w:rsid w:val="00F94FE8"/>
    <w:rsid w:val="00FA0AF9"/>
    <w:rsid w:val="00FB4255"/>
    <w:rsid w:val="00FC1D97"/>
    <w:rsid w:val="00FE37B7"/>
    <w:rsid w:val="00FE4229"/>
    <w:rsid w:val="00FF1490"/>
    <w:rsid w:val="00FF4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B21F4"/>
  <w15:docId w15:val="{9CFA186F-CFA8-4428-B970-72DC26C9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726D"/>
    <w:pPr>
      <w:spacing w:after="40"/>
      <w:jc w:val="both"/>
    </w:pPr>
  </w:style>
  <w:style w:type="paragraph" w:styleId="Nagwek1">
    <w:name w:val="heading 1"/>
    <w:basedOn w:val="Normalny"/>
    <w:next w:val="Normalny"/>
    <w:link w:val="Nagwek1Znak"/>
    <w:uiPriority w:val="9"/>
    <w:qFormat/>
    <w:rsid w:val="005F04FD"/>
    <w:pPr>
      <w:keepNext/>
      <w:keepLines/>
      <w:spacing w:before="480" w:after="0"/>
      <w:outlineLvl w:val="0"/>
    </w:pPr>
    <w:rPr>
      <w:rFonts w:eastAsiaTheme="majorEastAsia" w:cstheme="majorBidi"/>
      <w:b/>
      <w:bCs/>
      <w:sz w:val="28"/>
      <w:szCs w:val="28"/>
    </w:rPr>
  </w:style>
  <w:style w:type="paragraph" w:styleId="Nagwek2">
    <w:name w:val="heading 2"/>
    <w:basedOn w:val="Normalny"/>
    <w:next w:val="Normalny"/>
    <w:link w:val="Nagwek2Znak"/>
    <w:uiPriority w:val="9"/>
    <w:unhideWhenUsed/>
    <w:qFormat/>
    <w:rsid w:val="005F04FD"/>
    <w:pPr>
      <w:keepNext/>
      <w:keepLines/>
      <w:spacing w:before="200" w:after="0"/>
      <w:outlineLvl w:val="1"/>
    </w:pPr>
    <w:rPr>
      <w:rFonts w:eastAsiaTheme="majorEastAsia" w:cstheme="majorBidi"/>
      <w:b/>
      <w:bCs/>
      <w:sz w:val="24"/>
      <w:szCs w:val="26"/>
    </w:rPr>
  </w:style>
  <w:style w:type="paragraph" w:styleId="Nagwek3">
    <w:name w:val="heading 3"/>
    <w:basedOn w:val="Normalny"/>
    <w:next w:val="Normalny"/>
    <w:link w:val="Nagwek3Znak"/>
    <w:uiPriority w:val="9"/>
    <w:unhideWhenUsed/>
    <w:qFormat/>
    <w:rsid w:val="005F04FD"/>
    <w:pPr>
      <w:keepNext/>
      <w:keepLines/>
      <w:spacing w:before="200" w:after="0"/>
      <w:outlineLvl w:val="2"/>
    </w:pPr>
    <w:rPr>
      <w:rFonts w:asciiTheme="majorHAnsi" w:eastAsiaTheme="majorEastAsia" w:hAnsiTheme="majorHAnsi" w:cstheme="majorBidi"/>
      <w:b/>
      <w:bCs/>
      <w:sz w:val="24"/>
    </w:rPr>
  </w:style>
  <w:style w:type="paragraph" w:styleId="Nagwek4">
    <w:name w:val="heading 4"/>
    <w:basedOn w:val="Normalny"/>
    <w:next w:val="Normalny"/>
    <w:pPr>
      <w:keepNext/>
      <w:keepLines/>
      <w:spacing w:before="240"/>
      <w:outlineLvl w:val="3"/>
    </w:pPr>
    <w:rPr>
      <w:b/>
      <w:sz w:val="24"/>
      <w:szCs w:val="24"/>
    </w:rPr>
  </w:style>
  <w:style w:type="paragraph" w:styleId="Nagwek5">
    <w:name w:val="heading 5"/>
    <w:basedOn w:val="Normalny"/>
    <w:next w:val="Normalny"/>
    <w:pPr>
      <w:keepNext/>
      <w:keepLines/>
      <w:spacing w:before="220"/>
      <w:outlineLvl w:val="4"/>
    </w:pPr>
    <w:rPr>
      <w:b/>
    </w:rPr>
  </w:style>
  <w:style w:type="paragraph" w:styleId="Nagwek6">
    <w:name w:val="heading 6"/>
    <w:basedOn w:val="Normalny"/>
    <w:next w:val="Normalny"/>
    <w:pPr>
      <w:keepNext/>
      <w:keepLines/>
      <w:spacing w:before="200"/>
      <w:outlineLvl w:val="5"/>
    </w:pPr>
    <w:rPr>
      <w:b/>
      <w:sz w:val="20"/>
      <w:szCs w:val="20"/>
    </w:rPr>
  </w:style>
  <w:style w:type="paragraph" w:styleId="Nagwek7">
    <w:name w:val="heading 7"/>
    <w:basedOn w:val="Normalny"/>
    <w:next w:val="Normalny"/>
    <w:link w:val="Nagwek7Znak"/>
    <w:uiPriority w:val="9"/>
    <w:semiHidden/>
    <w:unhideWhenUsed/>
    <w:qFormat/>
    <w:rsid w:val="0000357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00357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00357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AE4C02"/>
    <w:pPr>
      <w:spacing w:after="0" w:line="240" w:lineRule="auto"/>
      <w:contextualSpacing/>
    </w:pPr>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3452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52E9"/>
  </w:style>
  <w:style w:type="paragraph" w:styleId="Stopka">
    <w:name w:val="footer"/>
    <w:basedOn w:val="Normalny"/>
    <w:link w:val="StopkaZnak"/>
    <w:uiPriority w:val="99"/>
    <w:unhideWhenUsed/>
    <w:rsid w:val="003452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52E9"/>
  </w:style>
  <w:style w:type="table" w:styleId="Tabela-Siatka">
    <w:name w:val="Table Grid"/>
    <w:basedOn w:val="Standardowy"/>
    <w:uiPriority w:val="39"/>
    <w:rsid w:val="0034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452E9"/>
    <w:pPr>
      <w:ind w:left="720"/>
      <w:contextualSpacing/>
    </w:pPr>
  </w:style>
  <w:style w:type="paragraph" w:styleId="Bezodstpw">
    <w:name w:val="No Spacing"/>
    <w:uiPriority w:val="1"/>
    <w:qFormat/>
    <w:rsid w:val="003452E9"/>
    <w:pPr>
      <w:spacing w:after="0" w:line="240" w:lineRule="auto"/>
    </w:pPr>
  </w:style>
  <w:style w:type="paragraph" w:styleId="Tekstdymka">
    <w:name w:val="Balloon Text"/>
    <w:basedOn w:val="Normalny"/>
    <w:link w:val="TekstdymkaZnak"/>
    <w:uiPriority w:val="99"/>
    <w:semiHidden/>
    <w:unhideWhenUsed/>
    <w:rsid w:val="004C3F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3F11"/>
    <w:rPr>
      <w:rFonts w:ascii="Tahoma" w:hAnsi="Tahoma" w:cs="Tahoma"/>
      <w:sz w:val="16"/>
      <w:szCs w:val="16"/>
    </w:rPr>
  </w:style>
  <w:style w:type="character" w:customStyle="1" w:styleId="Nagwek1Znak">
    <w:name w:val="Nagłówek 1 Znak"/>
    <w:basedOn w:val="Domylnaczcionkaakapitu"/>
    <w:link w:val="Nagwek1"/>
    <w:uiPriority w:val="9"/>
    <w:rsid w:val="001F13D5"/>
    <w:rPr>
      <w:rFonts w:eastAsiaTheme="majorEastAsia" w:cstheme="majorBidi"/>
      <w:b/>
      <w:bCs/>
      <w:sz w:val="28"/>
      <w:szCs w:val="28"/>
    </w:rPr>
  </w:style>
  <w:style w:type="paragraph" w:styleId="Nagwekspisutreci">
    <w:name w:val="TOC Heading"/>
    <w:basedOn w:val="Nagwek1"/>
    <w:next w:val="Normalny"/>
    <w:uiPriority w:val="39"/>
    <w:semiHidden/>
    <w:unhideWhenUsed/>
    <w:qFormat/>
    <w:rsid w:val="003A68CD"/>
    <w:pPr>
      <w:spacing w:line="276" w:lineRule="auto"/>
      <w:outlineLvl w:val="9"/>
    </w:pPr>
  </w:style>
  <w:style w:type="character" w:customStyle="1" w:styleId="Nagwek2Znak">
    <w:name w:val="Nagłówek 2 Znak"/>
    <w:basedOn w:val="Domylnaczcionkaakapitu"/>
    <w:link w:val="Nagwek2"/>
    <w:uiPriority w:val="9"/>
    <w:rsid w:val="00366594"/>
    <w:rPr>
      <w:rFonts w:eastAsiaTheme="majorEastAsia" w:cstheme="majorBidi"/>
      <w:b/>
      <w:bCs/>
      <w:sz w:val="24"/>
      <w:szCs w:val="26"/>
    </w:rPr>
  </w:style>
  <w:style w:type="paragraph" w:styleId="Spistreci2">
    <w:name w:val="toc 2"/>
    <w:basedOn w:val="Normalny"/>
    <w:next w:val="Normalny"/>
    <w:autoRedefine/>
    <w:uiPriority w:val="39"/>
    <w:unhideWhenUsed/>
    <w:qFormat/>
    <w:rsid w:val="003A68CD"/>
    <w:pPr>
      <w:spacing w:after="100" w:line="276" w:lineRule="auto"/>
      <w:ind w:left="220"/>
    </w:pPr>
    <w:rPr>
      <w:rFonts w:eastAsiaTheme="minorEastAsia"/>
    </w:rPr>
  </w:style>
  <w:style w:type="paragraph" w:styleId="Spistreci1">
    <w:name w:val="toc 1"/>
    <w:basedOn w:val="Normalny"/>
    <w:next w:val="Normalny"/>
    <w:autoRedefine/>
    <w:uiPriority w:val="39"/>
    <w:unhideWhenUsed/>
    <w:qFormat/>
    <w:rsid w:val="003A68CD"/>
    <w:pPr>
      <w:spacing w:after="100" w:line="276" w:lineRule="auto"/>
    </w:pPr>
    <w:rPr>
      <w:rFonts w:eastAsiaTheme="minorEastAsia"/>
    </w:rPr>
  </w:style>
  <w:style w:type="paragraph" w:styleId="Spistreci3">
    <w:name w:val="toc 3"/>
    <w:basedOn w:val="Normalny"/>
    <w:next w:val="Normalny"/>
    <w:autoRedefine/>
    <w:uiPriority w:val="39"/>
    <w:unhideWhenUsed/>
    <w:qFormat/>
    <w:rsid w:val="003A68CD"/>
    <w:pPr>
      <w:spacing w:after="100" w:line="276" w:lineRule="auto"/>
      <w:ind w:left="440"/>
    </w:pPr>
    <w:rPr>
      <w:rFonts w:eastAsiaTheme="minorEastAsia"/>
    </w:rPr>
  </w:style>
  <w:style w:type="character" w:styleId="Hipercze">
    <w:name w:val="Hyperlink"/>
    <w:basedOn w:val="Domylnaczcionkaakapitu"/>
    <w:uiPriority w:val="99"/>
    <w:unhideWhenUsed/>
    <w:rsid w:val="007D15D8"/>
    <w:rPr>
      <w:color w:val="0563C1" w:themeColor="hyperlink"/>
      <w:u w:val="single"/>
    </w:rPr>
  </w:style>
  <w:style w:type="character" w:customStyle="1" w:styleId="Nagwek3Znak">
    <w:name w:val="Nagłówek 3 Znak"/>
    <w:basedOn w:val="Domylnaczcionkaakapitu"/>
    <w:link w:val="Nagwek3"/>
    <w:uiPriority w:val="9"/>
    <w:rsid w:val="00BD7A6B"/>
    <w:rPr>
      <w:rFonts w:asciiTheme="majorHAnsi" w:eastAsiaTheme="majorEastAsia" w:hAnsiTheme="majorHAnsi" w:cstheme="majorBidi"/>
      <w:b/>
      <w:bCs/>
      <w:sz w:val="24"/>
    </w:rPr>
  </w:style>
  <w:style w:type="paragraph" w:styleId="Spistreci4">
    <w:name w:val="toc 4"/>
    <w:basedOn w:val="Normalny"/>
    <w:next w:val="Normalny"/>
    <w:autoRedefine/>
    <w:uiPriority w:val="39"/>
    <w:unhideWhenUsed/>
    <w:rsid w:val="007D15D8"/>
    <w:pPr>
      <w:spacing w:after="100" w:line="276" w:lineRule="auto"/>
      <w:ind w:left="660"/>
    </w:pPr>
    <w:rPr>
      <w:rFonts w:eastAsiaTheme="minorEastAsia"/>
    </w:rPr>
  </w:style>
  <w:style w:type="paragraph" w:styleId="Spistreci5">
    <w:name w:val="toc 5"/>
    <w:basedOn w:val="Normalny"/>
    <w:next w:val="Normalny"/>
    <w:autoRedefine/>
    <w:uiPriority w:val="39"/>
    <w:unhideWhenUsed/>
    <w:rsid w:val="007D15D8"/>
    <w:pPr>
      <w:spacing w:after="100" w:line="276" w:lineRule="auto"/>
      <w:ind w:left="880"/>
    </w:pPr>
    <w:rPr>
      <w:rFonts w:eastAsiaTheme="minorEastAsia"/>
    </w:rPr>
  </w:style>
  <w:style w:type="paragraph" w:styleId="Spistreci6">
    <w:name w:val="toc 6"/>
    <w:basedOn w:val="Normalny"/>
    <w:next w:val="Normalny"/>
    <w:autoRedefine/>
    <w:uiPriority w:val="39"/>
    <w:unhideWhenUsed/>
    <w:rsid w:val="007D15D8"/>
    <w:pPr>
      <w:spacing w:after="100" w:line="276" w:lineRule="auto"/>
      <w:ind w:left="1100"/>
    </w:pPr>
    <w:rPr>
      <w:rFonts w:eastAsiaTheme="minorEastAsia"/>
    </w:rPr>
  </w:style>
  <w:style w:type="paragraph" w:styleId="Spistreci7">
    <w:name w:val="toc 7"/>
    <w:basedOn w:val="Normalny"/>
    <w:next w:val="Normalny"/>
    <w:autoRedefine/>
    <w:uiPriority w:val="39"/>
    <w:unhideWhenUsed/>
    <w:rsid w:val="007D15D8"/>
    <w:pPr>
      <w:spacing w:after="100" w:line="276" w:lineRule="auto"/>
      <w:ind w:left="1320"/>
    </w:pPr>
    <w:rPr>
      <w:rFonts w:eastAsiaTheme="minorEastAsia"/>
    </w:rPr>
  </w:style>
  <w:style w:type="paragraph" w:styleId="Spistreci8">
    <w:name w:val="toc 8"/>
    <w:basedOn w:val="Normalny"/>
    <w:next w:val="Normalny"/>
    <w:autoRedefine/>
    <w:uiPriority w:val="39"/>
    <w:unhideWhenUsed/>
    <w:rsid w:val="007D15D8"/>
    <w:pPr>
      <w:spacing w:after="100" w:line="276" w:lineRule="auto"/>
      <w:ind w:left="1540"/>
    </w:pPr>
    <w:rPr>
      <w:rFonts w:eastAsiaTheme="minorEastAsia"/>
    </w:rPr>
  </w:style>
  <w:style w:type="paragraph" w:styleId="Spistreci9">
    <w:name w:val="toc 9"/>
    <w:basedOn w:val="Normalny"/>
    <w:next w:val="Normalny"/>
    <w:autoRedefine/>
    <w:uiPriority w:val="39"/>
    <w:unhideWhenUsed/>
    <w:rsid w:val="007D15D8"/>
    <w:pPr>
      <w:spacing w:after="100" w:line="276" w:lineRule="auto"/>
      <w:ind w:left="1760"/>
    </w:pPr>
    <w:rPr>
      <w:rFonts w:eastAsiaTheme="minorEastAsia"/>
    </w:rPr>
  </w:style>
  <w:style w:type="character" w:customStyle="1" w:styleId="WW8Num1z7">
    <w:name w:val="WW8Num1z7"/>
    <w:rsid w:val="0019142E"/>
  </w:style>
  <w:style w:type="paragraph" w:styleId="Tekstprzypisukocowego">
    <w:name w:val="endnote text"/>
    <w:basedOn w:val="Normalny"/>
    <w:link w:val="TekstprzypisukocowegoZnak"/>
    <w:uiPriority w:val="99"/>
    <w:semiHidden/>
    <w:unhideWhenUsed/>
    <w:rsid w:val="00116F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6F24"/>
    <w:rPr>
      <w:sz w:val="20"/>
      <w:szCs w:val="20"/>
    </w:rPr>
  </w:style>
  <w:style w:type="character" w:styleId="Odwoanieprzypisukocowego">
    <w:name w:val="endnote reference"/>
    <w:basedOn w:val="Domylnaczcionkaakapitu"/>
    <w:uiPriority w:val="99"/>
    <w:semiHidden/>
    <w:unhideWhenUsed/>
    <w:rsid w:val="00116F24"/>
    <w:rPr>
      <w:vertAlign w:val="superscript"/>
    </w:rPr>
  </w:style>
  <w:style w:type="paragraph" w:customStyle="1" w:styleId="m6033158334896456847default">
    <w:name w:val="m_6033158334896456847default"/>
    <w:basedOn w:val="Normalny"/>
    <w:rsid w:val="007B34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07E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ogrubienie">
    <w:name w:val="Strong"/>
    <w:basedOn w:val="Domylnaczcionkaakapitu"/>
    <w:uiPriority w:val="22"/>
    <w:qFormat/>
    <w:rsid w:val="00350946"/>
    <w:rPr>
      <w:b/>
      <w:bCs/>
    </w:rPr>
  </w:style>
  <w:style w:type="character" w:styleId="Uwydatnienie">
    <w:name w:val="Emphasis"/>
    <w:basedOn w:val="Domylnaczcionkaakapitu"/>
    <w:uiPriority w:val="20"/>
    <w:qFormat/>
    <w:rsid w:val="00424B12"/>
    <w:rPr>
      <w:i/>
      <w:iCs/>
    </w:rPr>
  </w:style>
  <w:style w:type="paragraph" w:customStyle="1" w:styleId="StopkaeNQu">
    <w:name w:val="Stopka eNQu"/>
    <w:basedOn w:val="Normalny"/>
    <w:next w:val="Normalny"/>
    <w:link w:val="StopkaeNQuZnak"/>
    <w:qFormat/>
    <w:rsid w:val="00146C53"/>
    <w:pPr>
      <w:spacing w:line="240" w:lineRule="auto"/>
    </w:pPr>
    <w:rPr>
      <w:rFonts w:ascii="Microsoft Sans Serif" w:hAnsi="Microsoft Sans Serif"/>
      <w:color w:val="2254A5"/>
      <w:sz w:val="20"/>
      <w:lang w:val="en-US"/>
    </w:rPr>
  </w:style>
  <w:style w:type="character" w:customStyle="1" w:styleId="StopkaeNQuZnak">
    <w:name w:val="Stopka eNQu Znak"/>
    <w:basedOn w:val="Domylnaczcionkaakapitu"/>
    <w:link w:val="StopkaeNQu"/>
    <w:rsid w:val="00146C53"/>
    <w:rPr>
      <w:rFonts w:ascii="Microsoft Sans Serif" w:hAnsi="Microsoft Sans Serif"/>
      <w:color w:val="2254A5"/>
      <w:sz w:val="20"/>
      <w:lang w:val="en-US"/>
    </w:rPr>
  </w:style>
  <w:style w:type="character" w:customStyle="1" w:styleId="TytuZnak">
    <w:name w:val="Tytuł Znak"/>
    <w:basedOn w:val="Domylnaczcionkaakapitu"/>
    <w:link w:val="Tytu"/>
    <w:uiPriority w:val="10"/>
    <w:rsid w:val="00AE4C02"/>
    <w:rPr>
      <w:rFonts w:asciiTheme="majorHAnsi" w:eastAsiaTheme="majorEastAsia" w:hAnsiTheme="majorHAnsi" w:cstheme="majorBidi"/>
      <w:spacing w:val="-10"/>
      <w:kern w:val="28"/>
      <w:sz w:val="56"/>
      <w:szCs w:val="56"/>
    </w:rPr>
  </w:style>
  <w:style w:type="character" w:styleId="Odwoaniedokomentarza">
    <w:name w:val="annotation reference"/>
    <w:basedOn w:val="Domylnaczcionkaakapitu"/>
    <w:uiPriority w:val="99"/>
    <w:semiHidden/>
    <w:unhideWhenUsed/>
    <w:rsid w:val="005112CB"/>
    <w:rPr>
      <w:sz w:val="16"/>
      <w:szCs w:val="16"/>
    </w:rPr>
  </w:style>
  <w:style w:type="paragraph" w:styleId="Tekstkomentarza">
    <w:name w:val="annotation text"/>
    <w:basedOn w:val="Normalny"/>
    <w:link w:val="TekstkomentarzaZnak"/>
    <w:uiPriority w:val="99"/>
    <w:semiHidden/>
    <w:unhideWhenUsed/>
    <w:rsid w:val="005112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112CB"/>
    <w:rPr>
      <w:sz w:val="20"/>
      <w:szCs w:val="20"/>
    </w:rPr>
  </w:style>
  <w:style w:type="paragraph" w:styleId="Tematkomentarza">
    <w:name w:val="annotation subject"/>
    <w:basedOn w:val="Tekstkomentarza"/>
    <w:next w:val="Tekstkomentarza"/>
    <w:link w:val="TematkomentarzaZnak"/>
    <w:uiPriority w:val="99"/>
    <w:semiHidden/>
    <w:unhideWhenUsed/>
    <w:rsid w:val="005112CB"/>
    <w:rPr>
      <w:b/>
      <w:bCs/>
    </w:rPr>
  </w:style>
  <w:style w:type="character" w:customStyle="1" w:styleId="TematkomentarzaZnak">
    <w:name w:val="Temat komentarza Znak"/>
    <w:basedOn w:val="TekstkomentarzaZnak"/>
    <w:link w:val="Tematkomentarza"/>
    <w:uiPriority w:val="99"/>
    <w:semiHidden/>
    <w:rsid w:val="005112CB"/>
    <w:rPr>
      <w:b/>
      <w:bCs/>
      <w:sz w:val="20"/>
      <w:szCs w:val="20"/>
    </w:rPr>
  </w:style>
  <w:style w:type="character" w:customStyle="1" w:styleId="Bodytext">
    <w:name w:val="Body text_"/>
    <w:basedOn w:val="Domylnaczcionkaakapitu"/>
    <w:link w:val="Tekstpodstawowy1"/>
    <w:rsid w:val="00B75DF1"/>
    <w:rPr>
      <w:rFonts w:ascii="Times New Roman" w:eastAsia="Times New Roman" w:hAnsi="Times New Roman" w:cs="Times New Roman"/>
      <w:sz w:val="23"/>
      <w:szCs w:val="23"/>
      <w:shd w:val="clear" w:color="auto" w:fill="FFFFFF"/>
    </w:rPr>
  </w:style>
  <w:style w:type="paragraph" w:customStyle="1" w:styleId="Tekstpodstawowy1">
    <w:name w:val="Tekst podstawowy1"/>
    <w:basedOn w:val="Normalny"/>
    <w:link w:val="Bodytext"/>
    <w:rsid w:val="00B75DF1"/>
    <w:pPr>
      <w:shd w:val="clear" w:color="auto" w:fill="FFFFFF"/>
      <w:spacing w:after="0" w:line="346" w:lineRule="exact"/>
      <w:ind w:hanging="420"/>
    </w:pPr>
    <w:rPr>
      <w:rFonts w:ascii="Times New Roman" w:eastAsia="Times New Roman" w:hAnsi="Times New Roman" w:cs="Times New Roman"/>
      <w:sz w:val="23"/>
      <w:szCs w:val="23"/>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21">
    <w:name w:val="21"/>
    <w:basedOn w:val="TableNormal"/>
    <w:pPr>
      <w:spacing w:after="0" w:line="240" w:lineRule="auto"/>
    </w:pPr>
    <w:tblPr>
      <w:tblStyleRowBandSize w:val="1"/>
      <w:tblStyleColBandSize w:val="1"/>
      <w:tblCellMar>
        <w:left w:w="108" w:type="dxa"/>
        <w:right w:w="108" w:type="dxa"/>
      </w:tblCellMar>
    </w:tblPr>
  </w:style>
  <w:style w:type="table" w:customStyle="1" w:styleId="20">
    <w:name w:val="20"/>
    <w:basedOn w:val="TableNormal"/>
    <w:pPr>
      <w:spacing w:after="0" w:line="240" w:lineRule="auto"/>
    </w:pPr>
    <w:tblPr>
      <w:tblStyleRowBandSize w:val="1"/>
      <w:tblStyleColBandSize w:val="1"/>
      <w:tblCellMar>
        <w:left w:w="108" w:type="dxa"/>
        <w:right w:w="108" w:type="dxa"/>
      </w:tblCellMar>
    </w:tblPr>
  </w:style>
  <w:style w:type="table" w:customStyle="1" w:styleId="19">
    <w:name w:val="19"/>
    <w:basedOn w:val="TableNormal"/>
    <w:pPr>
      <w:spacing w:after="0" w:line="240" w:lineRule="auto"/>
    </w:pPr>
    <w:tblPr>
      <w:tblStyleRowBandSize w:val="1"/>
      <w:tblStyleColBandSize w:val="1"/>
      <w:tblCellMar>
        <w:left w:w="108" w:type="dxa"/>
        <w:right w:w="108" w:type="dxa"/>
      </w:tblCellMar>
    </w:tblPr>
  </w:style>
  <w:style w:type="table" w:customStyle="1" w:styleId="18">
    <w:name w:val="18"/>
    <w:basedOn w:val="TableNormal"/>
    <w:pPr>
      <w:spacing w:after="0" w:line="240" w:lineRule="auto"/>
    </w:pPr>
    <w:tblPr>
      <w:tblStyleRowBandSize w:val="1"/>
      <w:tblStyleColBandSize w:val="1"/>
      <w:tblCellMar>
        <w:left w:w="108" w:type="dxa"/>
        <w:right w:w="108" w:type="dxa"/>
      </w:tblCellMar>
    </w:tblPr>
  </w:style>
  <w:style w:type="table" w:customStyle="1" w:styleId="17">
    <w:name w:val="17"/>
    <w:basedOn w:val="TableNormal"/>
    <w:pPr>
      <w:spacing w:after="0" w:line="240" w:lineRule="auto"/>
    </w:pPr>
    <w:tblPr>
      <w:tblStyleRowBandSize w:val="1"/>
      <w:tblStyleColBandSize w:val="1"/>
      <w:tblCellMar>
        <w:left w:w="108" w:type="dxa"/>
        <w:right w:w="108" w:type="dxa"/>
      </w:tblCellMar>
    </w:tblPr>
  </w:style>
  <w:style w:type="table" w:customStyle="1" w:styleId="16">
    <w:name w:val="16"/>
    <w:basedOn w:val="TableNormal"/>
    <w:pPr>
      <w:spacing w:after="0" w:line="240" w:lineRule="auto"/>
    </w:pPr>
    <w:tblPr>
      <w:tblStyleRowBandSize w:val="1"/>
      <w:tblStyleColBandSize w:val="1"/>
      <w:tblCellMar>
        <w:left w:w="108" w:type="dxa"/>
        <w:right w:w="108" w:type="dxa"/>
      </w:tblCellMar>
    </w:tblPr>
  </w:style>
  <w:style w:type="table" w:customStyle="1" w:styleId="15">
    <w:name w:val="15"/>
    <w:basedOn w:val="TableNormal"/>
    <w:pPr>
      <w:spacing w:after="0" w:line="240" w:lineRule="auto"/>
    </w:pPr>
    <w:tblPr>
      <w:tblStyleRowBandSize w:val="1"/>
      <w:tblStyleColBandSize w:val="1"/>
      <w:tblCellMar>
        <w:left w:w="108" w:type="dxa"/>
        <w:right w:w="108" w:type="dxa"/>
      </w:tblCellMar>
    </w:tblPr>
  </w:style>
  <w:style w:type="table" w:customStyle="1" w:styleId="14">
    <w:name w:val="14"/>
    <w:basedOn w:val="TableNormal"/>
    <w:pPr>
      <w:spacing w:after="0" w:line="240" w:lineRule="auto"/>
    </w:pPr>
    <w:tblPr>
      <w:tblStyleRowBandSize w:val="1"/>
      <w:tblStyleColBandSize w:val="1"/>
      <w:tblCellMar>
        <w:left w:w="108" w:type="dxa"/>
        <w:right w:w="108" w:type="dxa"/>
      </w:tblCellMar>
    </w:tblPr>
  </w:style>
  <w:style w:type="table" w:customStyle="1" w:styleId="13">
    <w:name w:val="13"/>
    <w:basedOn w:val="TableNormal"/>
    <w:pPr>
      <w:spacing w:after="0" w:line="240" w:lineRule="auto"/>
    </w:pPr>
    <w:tblPr>
      <w:tblStyleRowBandSize w:val="1"/>
      <w:tblStyleColBandSize w:val="1"/>
      <w:tblCellMar>
        <w:left w:w="108" w:type="dxa"/>
        <w:right w:w="108" w:type="dxa"/>
      </w:tblCellMar>
    </w:tblPr>
  </w:style>
  <w:style w:type="table" w:customStyle="1" w:styleId="12">
    <w:name w:val="12"/>
    <w:basedOn w:val="TableNormal"/>
    <w:pPr>
      <w:spacing w:after="0" w:line="240" w:lineRule="auto"/>
    </w:pPr>
    <w:tblPr>
      <w:tblStyleRowBandSize w:val="1"/>
      <w:tblStyleColBandSize w:val="1"/>
      <w:tblCellMar>
        <w:left w:w="108" w:type="dxa"/>
        <w:right w:w="108" w:type="dxa"/>
      </w:tblCellMar>
    </w:tblPr>
  </w:style>
  <w:style w:type="table" w:customStyle="1" w:styleId="11">
    <w:name w:val="11"/>
    <w:basedOn w:val="TableNormal"/>
    <w:pPr>
      <w:spacing w:after="0" w:line="240" w:lineRule="auto"/>
    </w:pPr>
    <w:tblPr>
      <w:tblStyleRowBandSize w:val="1"/>
      <w:tblStyleColBandSize w:val="1"/>
      <w:tblCellMar>
        <w:left w:w="108" w:type="dxa"/>
        <w:right w:w="108" w:type="dxa"/>
      </w:tblCellMar>
    </w:tblPr>
  </w:style>
  <w:style w:type="table" w:customStyle="1" w:styleId="10">
    <w:name w:val="10"/>
    <w:basedOn w:val="TableNormal"/>
    <w:pPr>
      <w:spacing w:after="0" w:line="240" w:lineRule="auto"/>
    </w:pPr>
    <w:tblPr>
      <w:tblStyleRowBandSize w:val="1"/>
      <w:tblStyleColBandSize w:val="1"/>
      <w:tblCellMar>
        <w:left w:w="108" w:type="dxa"/>
        <w:right w:w="108" w:type="dxa"/>
      </w:tblCellMar>
    </w:tblPr>
  </w:style>
  <w:style w:type="table" w:customStyle="1" w:styleId="9">
    <w:name w:val="9"/>
    <w:basedOn w:val="TableNormal"/>
    <w:pPr>
      <w:spacing w:after="0" w:line="240" w:lineRule="auto"/>
    </w:pPr>
    <w:tblPr>
      <w:tblStyleRowBandSize w:val="1"/>
      <w:tblStyleColBandSize w:val="1"/>
      <w:tblCellMar>
        <w:left w:w="108" w:type="dxa"/>
        <w:right w:w="108" w:type="dxa"/>
      </w:tblCellMar>
    </w:tblPr>
  </w:style>
  <w:style w:type="table" w:customStyle="1" w:styleId="8">
    <w:name w:val="8"/>
    <w:basedOn w:val="TableNormal"/>
    <w:pPr>
      <w:spacing w:after="0" w:line="240" w:lineRule="auto"/>
    </w:pPr>
    <w:tblPr>
      <w:tblStyleRowBandSize w:val="1"/>
      <w:tblStyleColBandSize w:val="1"/>
      <w:tblCellMar>
        <w:left w:w="108" w:type="dxa"/>
        <w:right w:w="108" w:type="dxa"/>
      </w:tblCellMar>
    </w:tblPr>
  </w:style>
  <w:style w:type="table" w:customStyle="1" w:styleId="7">
    <w:name w:val="7"/>
    <w:basedOn w:val="TableNormal"/>
    <w:pPr>
      <w:spacing w:after="0" w:line="240" w:lineRule="auto"/>
    </w:pPr>
    <w:tblPr>
      <w:tblStyleRowBandSize w:val="1"/>
      <w:tblStyleColBandSize w:val="1"/>
      <w:tblCellMar>
        <w:left w:w="108" w:type="dxa"/>
        <w:right w:w="108" w:type="dxa"/>
      </w:tblCellMar>
    </w:tblPr>
  </w:style>
  <w:style w:type="table" w:customStyle="1" w:styleId="6">
    <w:name w:val="6"/>
    <w:basedOn w:val="TableNormal"/>
    <w:pPr>
      <w:spacing w:after="0" w:line="240" w:lineRule="auto"/>
    </w:pPr>
    <w:tblPr>
      <w:tblStyleRowBandSize w:val="1"/>
      <w:tblStyleColBandSize w:val="1"/>
      <w:tblCellMar>
        <w:left w:w="108" w:type="dxa"/>
        <w:right w:w="108" w:type="dxa"/>
      </w:tblCellMar>
    </w:tblPr>
  </w:style>
  <w:style w:type="table" w:customStyle="1" w:styleId="5">
    <w:name w:val="5"/>
    <w:basedOn w:val="TableNormal"/>
    <w:pPr>
      <w:spacing w:after="0" w:line="240" w:lineRule="auto"/>
    </w:pPr>
    <w:tblPr>
      <w:tblStyleRowBandSize w:val="1"/>
      <w:tblStyleColBandSize w:val="1"/>
      <w:tblCellMar>
        <w:left w:w="108" w:type="dxa"/>
        <w:right w:w="108" w:type="dxa"/>
      </w:tblCellMar>
    </w:tbl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table" w:customStyle="1" w:styleId="TitelPage1">
    <w:name w:val="TitelPage1"/>
    <w:basedOn w:val="Standardowy"/>
    <w:uiPriority w:val="99"/>
    <w:rsid w:val="00DD5B69"/>
    <w:pPr>
      <w:spacing w:after="0" w:line="240" w:lineRule="auto"/>
    </w:pPr>
    <w:rPr>
      <w:rFonts w:asciiTheme="minorHAnsi" w:eastAsiaTheme="minorHAnsi" w:hAnsiTheme="minorHAnsi" w:cstheme="minorBidi"/>
      <w:sz w:val="20"/>
      <w:szCs w:val="20"/>
      <w:lang w:val="de-DE" w:eastAsia="de-DE"/>
    </w:rPr>
    <w:tblPr>
      <w:tblStyleRowBandSize w:val="1"/>
      <w:tblStyleCol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val="0"/>
        <w:bCs/>
        <w:sz w:val="24"/>
      </w:rPr>
      <w:tblPr/>
      <w:tcPr>
        <w:tcBorders>
          <w:bottom w:val="single" w:sz="12" w:space="0" w:color="595959" w:themeColor="text1" w:themeTint="A6"/>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1">
    <w:name w:val="Tabela - Siatka1"/>
    <w:basedOn w:val="Standardowy"/>
    <w:next w:val="Tabela-Siatka"/>
    <w:uiPriority w:val="39"/>
    <w:rsid w:val="00DD5B69"/>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31">
    <w:name w:val="List Table 1 Light Accent 31"/>
    <w:aliases w:val="PVSOL,List Table 1 Light Accent 3"/>
    <w:basedOn w:val="Standardowy"/>
    <w:uiPriority w:val="46"/>
    <w:rsid w:val="00497098"/>
    <w:pPr>
      <w:spacing w:after="0" w:line="240" w:lineRule="auto"/>
    </w:pPr>
    <w:rPr>
      <w:rFonts w:asciiTheme="minorHAnsi" w:eastAsiaTheme="minorHAnsi" w:hAnsiTheme="minorHAnsi" w:cstheme="minorBidi"/>
      <w:color w:val="595959" w:themeColor="text1" w:themeTint="A6"/>
      <w:sz w:val="20"/>
      <w:lang w:val="en-US" w:eastAsia="en-US"/>
    </w:rPr>
    <w:tblPr>
      <w:tblStyleRowBandSize w:val="1"/>
      <w:tblStyleColBandSize w:val="1"/>
      <w:tblBorders>
        <w:bottom w:val="single" w:sz="4" w:space="0" w:color="D9D9D9" w:themeColor="background1" w:themeShade="D9"/>
        <w:insideH w:val="single" w:sz="4" w:space="0" w:color="D9D9D9" w:themeColor="background1" w:themeShade="D9"/>
      </w:tblBorders>
      <w:tblCellMar>
        <w:left w:w="28" w:type="dxa"/>
        <w:right w:w="57" w:type="dxa"/>
      </w:tblCellMar>
    </w:tblPr>
    <w:tblStylePr w:type="firstRow">
      <w:rPr>
        <w:rFonts w:asciiTheme="minorHAnsi" w:hAnsiTheme="minorHAnsi"/>
        <w:b w:val="0"/>
        <w:bCs/>
      </w:rPr>
      <w:tblPr/>
      <w:tcPr>
        <w:tcBorders>
          <w:top w:val="single" w:sz="12" w:space="0" w:color="595959" w:themeColor="text1" w:themeTint="A6"/>
          <w:left w:val="nil"/>
          <w:bottom w:val="nil"/>
          <w:right w:val="nil"/>
          <w:insideH w:val="nil"/>
          <w:insideV w:val="nil"/>
        </w:tcBorders>
      </w:tcPr>
    </w:tblStylePr>
    <w:tblStylePr w:type="lastRow">
      <w:rPr>
        <w:b/>
        <w:bCs/>
      </w:rPr>
      <w:tblPr/>
      <w:tcPr>
        <w:tcBorders>
          <w:top w:val="single" w:sz="4" w:space="0" w:color="C9C9C9" w:themeColor="accent3" w:themeTint="99"/>
        </w:tcBorders>
      </w:tcPr>
    </w:tblStylePr>
    <w:tblStylePr w:type="firstCol">
      <w:rPr>
        <w:b w:val="0"/>
        <w:bCs/>
        <w:color w:val="auto"/>
      </w:rPr>
    </w:tblStylePr>
    <w:tblStylePr w:type="lastCol">
      <w:rPr>
        <w:b/>
        <w:bCs/>
      </w:rPr>
    </w:tblStylePr>
    <w:tblStylePr w:type="band1Vert">
      <w:tblPr/>
      <w:tcPr>
        <w:shd w:val="clear" w:color="auto" w:fill="EDEDED" w:themeFill="accent3" w:themeFillTint="33"/>
      </w:tcPr>
    </w:tblStylePr>
    <w:tblStylePr w:type="band1Horz">
      <w:tblPr/>
      <w:tcPr>
        <w:shd w:val="clear" w:color="auto" w:fill="FFFFFF" w:themeFill="background1"/>
      </w:tcPr>
    </w:tblStylePr>
  </w:style>
  <w:style w:type="paragraph" w:customStyle="1" w:styleId="TableCaption">
    <w:name w:val="Table Caption"/>
    <w:basedOn w:val="Normalny"/>
    <w:next w:val="Normalny"/>
    <w:link w:val="TableCaptionChar"/>
    <w:qFormat/>
    <w:rsid w:val="00003576"/>
    <w:pPr>
      <w:spacing w:before="120" w:after="0" w:line="240" w:lineRule="auto"/>
    </w:pPr>
    <w:rPr>
      <w:rFonts w:asciiTheme="minorHAnsi" w:eastAsiaTheme="minorHAnsi" w:hAnsiTheme="minorHAnsi" w:cstheme="minorBidi"/>
      <w:color w:val="7F7F7F" w:themeColor="text1" w:themeTint="80"/>
      <w:sz w:val="20"/>
      <w:lang w:eastAsia="en-US"/>
    </w:rPr>
  </w:style>
  <w:style w:type="character" w:customStyle="1" w:styleId="TableCaptionChar">
    <w:name w:val="Table Caption Char"/>
    <w:link w:val="TableCaption"/>
    <w:rsid w:val="00003576"/>
    <w:rPr>
      <w:rFonts w:asciiTheme="minorHAnsi" w:eastAsiaTheme="minorHAnsi" w:hAnsiTheme="minorHAnsi" w:cstheme="minorBidi"/>
      <w:color w:val="7F7F7F" w:themeColor="text1" w:themeTint="80"/>
      <w:sz w:val="20"/>
      <w:lang w:eastAsia="en-US"/>
    </w:rPr>
  </w:style>
  <w:style w:type="character" w:customStyle="1" w:styleId="Nagwek7Znak">
    <w:name w:val="Nagłówek 7 Znak"/>
    <w:basedOn w:val="Domylnaczcionkaakapitu"/>
    <w:link w:val="Nagwek7"/>
    <w:uiPriority w:val="9"/>
    <w:semiHidden/>
    <w:rsid w:val="0000357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03576"/>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03576"/>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F94FE8"/>
    <w:pPr>
      <w:numPr>
        <w:numId w:val="16"/>
      </w:numPr>
    </w:pPr>
  </w:style>
  <w:style w:type="table" w:customStyle="1" w:styleId="Tabela-Siatka2">
    <w:name w:val="Tabela - Siatka2"/>
    <w:basedOn w:val="Standardowy"/>
    <w:next w:val="Tabela-Siatka"/>
    <w:uiPriority w:val="39"/>
    <w:rsid w:val="00F0035E"/>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8293">
      <w:bodyDiv w:val="1"/>
      <w:marLeft w:val="0"/>
      <w:marRight w:val="0"/>
      <w:marTop w:val="0"/>
      <w:marBottom w:val="0"/>
      <w:divBdr>
        <w:top w:val="none" w:sz="0" w:space="0" w:color="auto"/>
        <w:left w:val="none" w:sz="0" w:space="0" w:color="auto"/>
        <w:bottom w:val="none" w:sz="0" w:space="0" w:color="auto"/>
        <w:right w:val="none" w:sz="0" w:space="0" w:color="auto"/>
      </w:divBdr>
    </w:div>
    <w:div w:id="419066410">
      <w:bodyDiv w:val="1"/>
      <w:marLeft w:val="0"/>
      <w:marRight w:val="0"/>
      <w:marTop w:val="0"/>
      <w:marBottom w:val="0"/>
      <w:divBdr>
        <w:top w:val="none" w:sz="0" w:space="0" w:color="auto"/>
        <w:left w:val="none" w:sz="0" w:space="0" w:color="auto"/>
        <w:bottom w:val="none" w:sz="0" w:space="0" w:color="auto"/>
        <w:right w:val="none" w:sz="0" w:space="0" w:color="auto"/>
      </w:divBdr>
    </w:div>
    <w:div w:id="483469446">
      <w:bodyDiv w:val="1"/>
      <w:marLeft w:val="0"/>
      <w:marRight w:val="0"/>
      <w:marTop w:val="0"/>
      <w:marBottom w:val="0"/>
      <w:divBdr>
        <w:top w:val="none" w:sz="0" w:space="0" w:color="auto"/>
        <w:left w:val="none" w:sz="0" w:space="0" w:color="auto"/>
        <w:bottom w:val="none" w:sz="0" w:space="0" w:color="auto"/>
        <w:right w:val="none" w:sz="0" w:space="0" w:color="auto"/>
      </w:divBdr>
    </w:div>
    <w:div w:id="566842256">
      <w:bodyDiv w:val="1"/>
      <w:marLeft w:val="0"/>
      <w:marRight w:val="0"/>
      <w:marTop w:val="0"/>
      <w:marBottom w:val="0"/>
      <w:divBdr>
        <w:top w:val="none" w:sz="0" w:space="0" w:color="auto"/>
        <w:left w:val="none" w:sz="0" w:space="0" w:color="auto"/>
        <w:bottom w:val="none" w:sz="0" w:space="0" w:color="auto"/>
        <w:right w:val="none" w:sz="0" w:space="0" w:color="auto"/>
      </w:divBdr>
    </w:div>
    <w:div w:id="827284167">
      <w:bodyDiv w:val="1"/>
      <w:marLeft w:val="0"/>
      <w:marRight w:val="0"/>
      <w:marTop w:val="0"/>
      <w:marBottom w:val="0"/>
      <w:divBdr>
        <w:top w:val="none" w:sz="0" w:space="0" w:color="auto"/>
        <w:left w:val="none" w:sz="0" w:space="0" w:color="auto"/>
        <w:bottom w:val="none" w:sz="0" w:space="0" w:color="auto"/>
        <w:right w:val="none" w:sz="0" w:space="0" w:color="auto"/>
      </w:divBdr>
    </w:div>
    <w:div w:id="1573737524">
      <w:bodyDiv w:val="1"/>
      <w:marLeft w:val="0"/>
      <w:marRight w:val="0"/>
      <w:marTop w:val="0"/>
      <w:marBottom w:val="0"/>
      <w:divBdr>
        <w:top w:val="none" w:sz="0" w:space="0" w:color="auto"/>
        <w:left w:val="none" w:sz="0" w:space="0" w:color="auto"/>
        <w:bottom w:val="none" w:sz="0" w:space="0" w:color="auto"/>
        <w:right w:val="none" w:sz="0" w:space="0" w:color="auto"/>
      </w:divBdr>
    </w:div>
    <w:div w:id="1921022436">
      <w:bodyDiv w:val="1"/>
      <w:marLeft w:val="0"/>
      <w:marRight w:val="0"/>
      <w:marTop w:val="0"/>
      <w:marBottom w:val="0"/>
      <w:divBdr>
        <w:top w:val="none" w:sz="0" w:space="0" w:color="auto"/>
        <w:left w:val="none" w:sz="0" w:space="0" w:color="auto"/>
        <w:bottom w:val="none" w:sz="0" w:space="0" w:color="auto"/>
        <w:right w:val="none" w:sz="0" w:space="0" w:color="auto"/>
      </w:divBdr>
    </w:div>
    <w:div w:id="198804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iqBuR++sntwE9QZop1mQ9+D41jA==">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</go:docsCustomData>
</go:gDocsCustomXmlDataStorage>
</file>

<file path=customXml/itemProps1.xml><?xml version="1.0" encoding="utf-8"?>
<ds:datastoreItem xmlns:ds="http://schemas.openxmlformats.org/officeDocument/2006/customXml" ds:itemID="{2018BC60-7958-46E5-AEAF-0DA521C5C14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6855</Words>
  <Characters>41135</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SAZET</dc:creator>
  <cp:lastModifiedBy>Szpital Ino</cp:lastModifiedBy>
  <cp:revision>2</cp:revision>
  <cp:lastPrinted>2023-02-27T06:31:00Z</cp:lastPrinted>
  <dcterms:created xsi:type="dcterms:W3CDTF">2024-10-29T09:39:00Z</dcterms:created>
  <dcterms:modified xsi:type="dcterms:W3CDTF">2024-10-29T09:39:00Z</dcterms:modified>
</cp:coreProperties>
</file>