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75F32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D - 05.03.01</w:t>
      </w:r>
    </w:p>
    <w:p w14:paraId="7FFE3C4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7"/>
          <w:szCs w:val="27"/>
          <w:lang w:eastAsia="pl-PL"/>
        </w:rPr>
        <w:t> </w:t>
      </w:r>
    </w:p>
    <w:p w14:paraId="575BDF4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NAWIERZCHNIA Z KOSTKI KAMIENNEJ</w:t>
      </w:r>
    </w:p>
    <w:p w14:paraId="7A90FB4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 </w:t>
      </w:r>
    </w:p>
    <w:p w14:paraId="0D4DBFF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AC980F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1F65DD66" w14:textId="77777777" w:rsidR="002E5BB8" w:rsidRPr="002E5BB8" w:rsidRDefault="002E5BB8" w:rsidP="002E5BB8">
      <w:pPr>
        <w:overflowPunct w:val="0"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SPIS TREŚCI</w:t>
      </w:r>
    </w:p>
    <w:p w14:paraId="21EB5F2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5" w:anchor="_Toc484156679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1. Wstęp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3</w:t>
        </w:r>
      </w:hyperlink>
    </w:p>
    <w:p w14:paraId="5DAE57D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6" w:anchor="_Toc484156680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2. Materiały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4</w:t>
        </w:r>
      </w:hyperlink>
    </w:p>
    <w:p w14:paraId="046D034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7" w:anchor="_Toc484156681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3. Sprzęt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8</w:t>
        </w:r>
      </w:hyperlink>
    </w:p>
    <w:p w14:paraId="6522FC9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8" w:anchor="_Toc484156682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4. transport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9</w:t>
        </w:r>
      </w:hyperlink>
    </w:p>
    <w:p w14:paraId="0A4182E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9" w:anchor="_Toc484156683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5. Wykonanie robót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9</w:t>
        </w:r>
      </w:hyperlink>
    </w:p>
    <w:p w14:paraId="0E4895E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10" w:anchor="_Toc484156684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6. Kontrola jakości robót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15</w:t>
        </w:r>
      </w:hyperlink>
    </w:p>
    <w:p w14:paraId="11AC075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11" w:anchor="_Toc484156685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7. Obmiar robót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18</w:t>
        </w:r>
      </w:hyperlink>
    </w:p>
    <w:p w14:paraId="0FA2DD4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12" w:anchor="_Toc484156686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8. odbiór robót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18</w:t>
        </w:r>
      </w:hyperlink>
    </w:p>
    <w:p w14:paraId="760F3DC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13" w:anchor="_Toc484156687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9. podstawa płatności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 18</w:t>
        </w:r>
      </w:hyperlink>
    </w:p>
    <w:p w14:paraId="41C332A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120" w:hanging="12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pl-PL"/>
        </w:rPr>
      </w:pPr>
      <w:hyperlink r:id="rId14" w:anchor="_Toc484156688" w:history="1">
        <w:r w:rsidRPr="002E5BB8">
          <w:rPr>
            <w:rFonts w:ascii="Times New Roman" w:eastAsia="Times New Roman" w:hAnsi="Times New Roman" w:cs="Times New Roman"/>
            <w:b/>
            <w:bCs/>
            <w:caps/>
            <w:color w:val="0000FF"/>
            <w:sz w:val="24"/>
            <w:szCs w:val="24"/>
            <w:u w:val="single"/>
            <w:lang w:eastAsia="pl-PL"/>
          </w:rPr>
          <w:t>10. Przepisy związane</w:t>
        </w:r>
        <w:r w:rsidRPr="002E5BB8">
          <w:rPr>
            <w:rFonts w:ascii="Times New Roman" w:eastAsia="Times New Roman" w:hAnsi="Times New Roman" w:cs="Times New Roman"/>
            <w:b/>
            <w:bCs/>
            <w:caps/>
            <w:vanish/>
            <w:color w:val="0000FF"/>
            <w:sz w:val="24"/>
            <w:szCs w:val="24"/>
            <w:u w:val="single"/>
            <w:lang w:eastAsia="pl-PL"/>
          </w:rPr>
          <w:t>.. 19</w:t>
        </w:r>
      </w:hyperlink>
    </w:p>
    <w:p w14:paraId="787BCFB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40DC9A8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6A207751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NAJWAŻNIEJSZE OZNACZENIA I SKRÓTY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3907"/>
      </w:tblGrid>
      <w:tr w:rsidR="002E5BB8" w:rsidRPr="002E5BB8" w14:paraId="4B50A997" w14:textId="77777777" w:rsidTr="002E5BB8">
        <w:trPr>
          <w:jc w:val="center"/>
        </w:trPr>
        <w:tc>
          <w:tcPr>
            <w:tcW w:w="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8E558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OST</w:t>
            </w:r>
          </w:p>
        </w:tc>
        <w:tc>
          <w:tcPr>
            <w:tcW w:w="3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17547C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-  ogólna specyfikacja techniczna</w:t>
            </w:r>
          </w:p>
        </w:tc>
      </w:tr>
      <w:tr w:rsidR="002E5BB8" w:rsidRPr="002E5BB8" w14:paraId="2016FA99" w14:textId="77777777" w:rsidTr="002E5BB8">
        <w:trPr>
          <w:jc w:val="center"/>
        </w:trPr>
        <w:tc>
          <w:tcPr>
            <w:tcW w:w="95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86D414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ST</w:t>
            </w:r>
          </w:p>
        </w:tc>
        <w:tc>
          <w:tcPr>
            <w:tcW w:w="390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F82F561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ind w:left="194" w:hanging="1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-  specyfikacja techniczna wykonania </w:t>
            </w:r>
          </w:p>
          <w:p w14:paraId="5E0C7CA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ind w:left="194" w:hanging="19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  i odbioru robót budowlanych</w:t>
            </w:r>
          </w:p>
        </w:tc>
      </w:tr>
    </w:tbl>
    <w:p w14:paraId="6B91DC3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5B983C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4900DE21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br w:type="page"/>
      </w:r>
      <w:bookmarkStart w:id="0" w:name="_Toc484156679"/>
      <w:bookmarkStart w:id="1" w:name="_Toc236626155"/>
      <w:bookmarkStart w:id="2" w:name="_Toc416830698"/>
      <w:bookmarkStart w:id="3" w:name="_Toc404150096"/>
      <w:bookmarkEnd w:id="0"/>
      <w:bookmarkEnd w:id="1"/>
      <w:bookmarkEnd w:id="2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lastRenderedPageBreak/>
        <w:t xml:space="preserve">1. </w:t>
      </w:r>
      <w:bookmarkEnd w:id="3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Wstęp</w:t>
      </w:r>
    </w:p>
    <w:p w14:paraId="41566F5B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4" w:name="_Toc407161179"/>
      <w:bookmarkStart w:id="5" w:name="_Toc405615031"/>
      <w:bookmarkEnd w:id="4"/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1.1. Przedmiot OST</w:t>
      </w:r>
      <w:bookmarkEnd w:id="5"/>
    </w:p>
    <w:p w14:paraId="2BFAC7F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E5BB8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       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Przedmiotem niniejszej ogólnej specyfikacji technicznej (OST) są wymagania dotyczące wykonania i odbioru robót związanych z wykonywaniem nawierzchni z kostki kamiennej.</w:t>
      </w:r>
    </w:p>
    <w:p w14:paraId="4ED5C9EF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6" w:name="_Toc407161180"/>
      <w:bookmarkStart w:id="7" w:name="_Toc405615032"/>
      <w:bookmarkEnd w:id="6"/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1.2. Zakres stosowania OST</w:t>
      </w:r>
      <w:bookmarkEnd w:id="7"/>
    </w:p>
    <w:p w14:paraId="7AB0BE0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Ogólna specyfikacja techniczna (OST) jest materiałem pomocniczym do  opracowania specyfikacji technicznej wykonania i odbioru robót budowlanych (ST) stosowanej jako dokument przetargowy i kontraktowy przy zlecaniu i realizacji robót na drogach i ulicach. </w:t>
      </w:r>
    </w:p>
    <w:p w14:paraId="6977C599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8" w:name="_Toc407161181"/>
      <w:bookmarkStart w:id="9" w:name="_Toc405615033"/>
      <w:bookmarkEnd w:id="8"/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1.3. Zakres robót objętych OST</w:t>
      </w:r>
      <w:bookmarkEnd w:id="9"/>
    </w:p>
    <w:p w14:paraId="32E4668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Ustalenia zawarte w niniejszej specyfikacji dotyczą zasad prowadzenia robót związanych z wykonywaniem nawierzchni kostkowych.</w:t>
      </w:r>
    </w:p>
    <w:p w14:paraId="7F3D6097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 Określenia podstawowe</w:t>
      </w:r>
    </w:p>
    <w:p w14:paraId="70AF791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1.4.1.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twarda ulepszona - nawierzchnia bezpylna i dostatecznie równa, przystosowana do szybkiego ruchu samochodowego.</w:t>
      </w:r>
    </w:p>
    <w:p w14:paraId="16C63BE8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1.4.2.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kostkowa - nawierzchnia, której warstwa ścieralna jest wykonana z kostek kamiennych.</w:t>
      </w:r>
    </w:p>
    <w:p w14:paraId="4DF4FC30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1.4.3.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Kamienna kostka brukowa – mały element brukowy z kamienia naturalnego, o wymiarach nominalnych między 50 mm a 300 mm, którego żaden wymiar powierzchni na ogół nie przekracza podwójnej grubości. Najmniejsza grubość nominalna wynosi 50 mm.</w:t>
      </w:r>
    </w:p>
    <w:p w14:paraId="4A7B8D29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1.4.4.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Kamienna kostka brukowa z powierzchnią obrabianą – kamienna kostka brukowa o zmodyfikowanym wyglądzie, uzyskanym w wyniku jednokrotnej lub wielokrotnej, mechanicznej lub termicznej obróbki powierzchni.</w:t>
      </w:r>
    </w:p>
    <w:p w14:paraId="00E341EE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1.4.5.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z drobną fakturą – powierzchnia po obróbce, pozwalającej na uzyskanie różnicy maksimum 0,5 mm pomiędzy wypukłościami i wklęsłościami (na przykład przez polerowanie, szlifowanie lub piłowanie tarczą diamentowa albo piłą).</w:t>
      </w:r>
    </w:p>
    <w:p w14:paraId="2964E762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1.4.6.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szlifowana – powierzchnia polerowana bez połysku lub matowa.</w:t>
      </w:r>
    </w:p>
    <w:p w14:paraId="1F0D5C9E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1.4.7.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z gruba fakturą – powierzchnia po obróbce, pozwalającej na uzyskanie różnicy pomiędzy wypukłościami i wklęsłościami większej od 2 mm (na przykład przez groszkowanie, obrabianie mechaniczne, śrutowanie lub obróbkę płomieniową).</w:t>
      </w:r>
    </w:p>
    <w:p w14:paraId="5EA6D959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1.4.8.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Groszkowanie – wykończenie powierzchni w postaci wypukłości i wklęsłości uzyskanych za pomocą czteropunktowego groszkownika.</w:t>
      </w:r>
    </w:p>
    <w:p w14:paraId="41ED1984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1.4.9.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Obrabianie mechaniczne – wykończenie powierzchni z widocznymi śladami narzędzi, uzyskane z zastosowaniem obróbki mechanicznej.</w:t>
      </w:r>
    </w:p>
    <w:p w14:paraId="3FF8A795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1.4.10.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Powierzchnia ciosana – powierzchnia po rozłupaniu, nieobrobiona.  </w:t>
      </w:r>
    </w:p>
    <w:p w14:paraId="4141D5AC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1.4.11.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określenia podstawowe są zgodne z obowiązującymi, odpowiednimi polskimi normami i z definicjami podanymi w OST D-M-00.00.00 Wymagania ogólne [1]  pkt 1.4. </w:t>
      </w:r>
    </w:p>
    <w:p w14:paraId="15AEF975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1.5. Ogólne wymagania dotyczące robót </w:t>
      </w:r>
    </w:p>
    <w:p w14:paraId="74A4CC6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wymagania dotyczące robót podano w OST D-M-00.00.00 Wymagania ogólne [1] pkt 1.5.</w:t>
      </w:r>
    </w:p>
    <w:p w14:paraId="71426F85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0" w:name="_Toc484156680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lastRenderedPageBreak/>
        <w:t>2. Materiały</w:t>
      </w:r>
      <w:bookmarkEnd w:id="10"/>
    </w:p>
    <w:p w14:paraId="1CBD34EF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2.1. Ogólne wymagania dotyczące materiałów</w:t>
      </w:r>
    </w:p>
    <w:p w14:paraId="21A472C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wymagania dotyczące materiałów, ich pozyskiwania i składowania, podano w OST D-M-00.00.00 Wymagania ogólne [1] pkt 2.</w:t>
      </w:r>
    </w:p>
    <w:p w14:paraId="3CD4918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stosować materiały dopuszczone do stosowania na podstawie Ustawy o wyrobach budowlanych [22]. </w:t>
      </w:r>
    </w:p>
    <w:p w14:paraId="41E03306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 Kostka brukowa z kamienia naturalnego</w:t>
      </w:r>
    </w:p>
    <w:p w14:paraId="5112497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nawierzchni drogowych należy stosować kostkę brukową spełniająca wymagania normy PN-EN 1342 [9]. </w:t>
      </w:r>
    </w:p>
    <w:p w14:paraId="459A383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powinien dostarczyć opis petrograficzny skały, z której wykonana jest kostka, z uwzględnieniem nazwy petrograficznej danego rodzaju skały zgodnie z PN-EN 12407 [13].</w:t>
      </w:r>
    </w:p>
    <w:p w14:paraId="486BA73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Producent/dostawca powinien podać, czy wyrób był poddany chemicznej obróbce powierzchni i jaka to była obróbka.  </w:t>
      </w:r>
    </w:p>
    <w:p w14:paraId="64F9DD63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2.2.1.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Dopuszczalne odchyłki wymiarowe</w:t>
      </w:r>
    </w:p>
    <w:p w14:paraId="60AF0FF4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2.2.1.1. Odchyłki od wymiarów powierzchni elementu</w:t>
      </w:r>
    </w:p>
    <w:p w14:paraId="3704008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Odchyłki od nominalnych wymiarów powierzchni elementu, zmierzonych zgodnie z PN-EN 1342 [9] powinny odpowiadać wartościom podanym w tablicy 1. </w:t>
      </w:r>
    </w:p>
    <w:p w14:paraId="2F95CCD5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Tablica 1. Odchyłki od nominalnych wymiarów powierzchni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6094"/>
        <w:gridCol w:w="2234"/>
      </w:tblGrid>
      <w:tr w:rsidR="002E5BB8" w:rsidRPr="002E5BB8" w14:paraId="4222A417" w14:textId="77777777" w:rsidTr="002E5BB8"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DFD64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60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2C45E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2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8255C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Dopuszczalna odchyłka</w:t>
            </w:r>
          </w:p>
        </w:tc>
      </w:tr>
      <w:tr w:rsidR="002E5BB8" w:rsidRPr="002E5BB8" w14:paraId="67DD5039" w14:textId="77777777" w:rsidTr="002E5BB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FDE18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C26D8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dwiema powierzchniami ciosanymi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EFF02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15 mm</w:t>
            </w:r>
          </w:p>
        </w:tc>
      </w:tr>
      <w:tr w:rsidR="002E5BB8" w:rsidRPr="002E5BB8" w14:paraId="520D281F" w14:textId="77777777" w:rsidTr="002E5BB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B9A2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35EF9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jedną powierzchnią obrabianą i powierzchnią ciosaną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360FE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10 mm</w:t>
            </w:r>
          </w:p>
        </w:tc>
      </w:tr>
      <w:tr w:rsidR="002E5BB8" w:rsidRPr="002E5BB8" w14:paraId="6D250849" w14:textId="77777777" w:rsidTr="002E5BB8"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C91C3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60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4CDDA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dwiema powierzchniami obrabianymi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FF77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 5 mm</w:t>
            </w:r>
          </w:p>
        </w:tc>
      </w:tr>
    </w:tbl>
    <w:p w14:paraId="40BBCEFB" w14:textId="77777777" w:rsidR="002E5BB8" w:rsidRPr="002E5BB8" w:rsidRDefault="002E5BB8" w:rsidP="002E5BB8">
      <w:pPr>
        <w:overflowPunct w:val="0"/>
        <w:autoSpaceDE w:val="0"/>
        <w:autoSpaceDN w:val="0"/>
        <w:spacing w:before="24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2.2.1.2. Odchyłki od grubości elementu</w:t>
      </w:r>
    </w:p>
    <w:p w14:paraId="000053C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Odchyłki od wymiaru nominalnego grubości, mierzone zgodnie z PN-EN 1342 [9], w zależności od klasy, powinny odpowiadać wartościom podanym w tablicy 2.</w:t>
      </w:r>
    </w:p>
    <w:p w14:paraId="279A6537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Tablica 2. Odchyłki od nominalnej grubości </w:t>
      </w:r>
    </w:p>
    <w:tbl>
      <w:tblPr>
        <w:tblW w:w="88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6"/>
        <w:gridCol w:w="4762"/>
        <w:gridCol w:w="1511"/>
        <w:gridCol w:w="1912"/>
      </w:tblGrid>
      <w:tr w:rsidR="002E5BB8" w:rsidRPr="002E5BB8" w14:paraId="2CD74D19" w14:textId="77777777" w:rsidTr="002E5BB8">
        <w:tc>
          <w:tcPr>
            <w:tcW w:w="6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9AEB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76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1ACC0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Lokalizacja</w:t>
            </w:r>
          </w:p>
        </w:tc>
        <w:tc>
          <w:tcPr>
            <w:tcW w:w="3423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D3A0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Klasa</w:t>
            </w:r>
          </w:p>
        </w:tc>
      </w:tr>
      <w:tr w:rsidR="002E5BB8" w:rsidRPr="002E5BB8" w14:paraId="2F2779FF" w14:textId="77777777" w:rsidTr="002E5BB8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B580E9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1F59C4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375FD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T1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2572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T2</w:t>
            </w:r>
          </w:p>
        </w:tc>
      </w:tr>
      <w:tr w:rsidR="002E5BB8" w:rsidRPr="002E5BB8" w14:paraId="0A5D72FA" w14:textId="77777777" w:rsidTr="002E5BB8"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7FEFE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23103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dwiema powierzchniami ciosanymi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32CB2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±30 mm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A86CA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±15 mm</w:t>
            </w:r>
          </w:p>
        </w:tc>
      </w:tr>
      <w:tr w:rsidR="002E5BB8" w:rsidRPr="002E5BB8" w14:paraId="15D46B64" w14:textId="77777777" w:rsidTr="002E5BB8"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0A3A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633EC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jedną powierzchnią obrabianą i powierzchnią ciosaną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6BE42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±30 mm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BBAA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±10 mm</w:t>
            </w:r>
          </w:p>
        </w:tc>
      </w:tr>
      <w:tr w:rsidR="002E5BB8" w:rsidRPr="002E5BB8" w14:paraId="0F8A9B3F" w14:textId="77777777" w:rsidTr="002E5BB8">
        <w:tc>
          <w:tcPr>
            <w:tcW w:w="6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28A330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092354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Między dwiema powierzchniami obrabianymi</w:t>
            </w:r>
          </w:p>
        </w:tc>
        <w:tc>
          <w:tcPr>
            <w:tcW w:w="15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9D44D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±30 mm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682CC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±5 mm</w:t>
            </w:r>
          </w:p>
        </w:tc>
      </w:tr>
    </w:tbl>
    <w:p w14:paraId="53728844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2.2.1.3. Wymagania szczególne</w:t>
      </w:r>
    </w:p>
    <w:p w14:paraId="6BE2845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kamienne kostki brukowe są układane w kształcie wachlarza, stosowane są również kostki trapezowe i podłużne. Dla takiego zastosowania dostawa kostek brukowych może zawierać maksymalnie 10% kostek brukowych, których wymiary przekraczają odchyłki o nie więcej niż 10 mm.  </w:t>
      </w:r>
    </w:p>
    <w:p w14:paraId="6BFD3163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2.2.2.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Odchyłka od prostopadłości powierzchni bocznej elementu</w:t>
      </w:r>
    </w:p>
    <w:p w14:paraId="6B5C8CF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Odchyłka od prostopadłości powierzchni bocznej, mierzonej zgodnie z PN-EN 1342 [9], nie powinna przekraczać 15 mm w odniesieniu do powierzchni.</w:t>
      </w:r>
    </w:p>
    <w:p w14:paraId="5899A0A6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2.2.3.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Nierówności powierzchni kostki  </w:t>
      </w:r>
    </w:p>
    <w:p w14:paraId="18B4D8F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Wgłębienia i wypukłości na powierzchni elementu, mierzone zgodnie z PN-EN 1342 [9], nie powinny przekraczać odchyłek podanych w tablicy 3. </w:t>
      </w:r>
    </w:p>
    <w:p w14:paraId="6CF3912E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Tablica 3. Odchyłki od nierówności powierzchni </w:t>
      </w:r>
    </w:p>
    <w:tbl>
      <w:tblPr>
        <w:tblW w:w="49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2160"/>
        <w:gridCol w:w="2234"/>
      </w:tblGrid>
      <w:tr w:rsidR="002E5BB8" w:rsidRPr="002E5BB8" w14:paraId="1F0550A6" w14:textId="77777777" w:rsidTr="002E5BB8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586A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DC632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Ciosana</w:t>
            </w:r>
          </w:p>
        </w:tc>
        <w:tc>
          <w:tcPr>
            <w:tcW w:w="2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D4B3D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Obrabiana</w:t>
            </w:r>
          </w:p>
        </w:tc>
      </w:tr>
      <w:tr w:rsidR="002E5BB8" w:rsidRPr="002E5BB8" w14:paraId="18EE197F" w14:textId="77777777" w:rsidTr="002E5BB8"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F3B3A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4065E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 mm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27DB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mm</w:t>
            </w:r>
          </w:p>
        </w:tc>
      </w:tr>
    </w:tbl>
    <w:p w14:paraId="0154D73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2ED0DD54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2.2.4.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Odporność kostki na zamrażanie/rozmrażanie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1DC7A78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Kamień, z którego wykonana jest kostka powinien, w zależności od klasy kostki, spełniać wymagania podane w tablicy 4. </w:t>
      </w:r>
    </w:p>
    <w:p w14:paraId="0F729404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Tablica 4. Oporność na zamrażanie/rozmrażanie</w:t>
      </w:r>
    </w:p>
    <w:tbl>
      <w:tblPr>
        <w:tblW w:w="866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  <w:gridCol w:w="1683"/>
        <w:gridCol w:w="4118"/>
        <w:gridCol w:w="2268"/>
      </w:tblGrid>
      <w:tr w:rsidR="002E5BB8" w:rsidRPr="002E5BB8" w14:paraId="70185690" w14:textId="77777777" w:rsidTr="002E5BB8"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9A50E7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6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C29E05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Oznaczenie znakiem</w:t>
            </w:r>
          </w:p>
        </w:tc>
        <w:tc>
          <w:tcPr>
            <w:tcW w:w="4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901C4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Wymaganie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98E1B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Badanie wg</w:t>
            </w:r>
          </w:p>
        </w:tc>
      </w:tr>
      <w:tr w:rsidR="002E5BB8" w:rsidRPr="002E5BB8" w14:paraId="7F225710" w14:textId="77777777" w:rsidTr="002E5BB8">
        <w:trPr>
          <w:trHeight w:val="317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BDC2C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AE63ED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Klasa 0</w:t>
            </w:r>
          </w:p>
        </w:tc>
        <w:tc>
          <w:tcPr>
            <w:tcW w:w="41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064D6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Brak wymagań dotyczących odporności na zamrażanie/rozmrażanie</w:t>
            </w:r>
          </w:p>
        </w:tc>
        <w:tc>
          <w:tcPr>
            <w:tcW w:w="226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D4F75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12371 [11], liczba cykli 48*)</w:t>
            </w:r>
          </w:p>
        </w:tc>
      </w:tr>
      <w:tr w:rsidR="002E5BB8" w:rsidRPr="002E5BB8" w14:paraId="422FF66B" w14:textId="77777777" w:rsidTr="002E5BB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730E6D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FD5120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1E172F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6C48C1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E5BB8" w:rsidRPr="002E5BB8" w14:paraId="7B75F852" w14:textId="77777777" w:rsidTr="002E5BB8">
        <w:trPr>
          <w:trHeight w:val="411"/>
        </w:trPr>
        <w:tc>
          <w:tcPr>
            <w:tcW w:w="60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0D4CB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A44431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Klasa 1</w:t>
            </w:r>
          </w:p>
        </w:tc>
        <w:tc>
          <w:tcPr>
            <w:tcW w:w="4118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CEE84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Odporne (≤20% zmiany w wytrzymałości na ściskanie badanej wg PN-EN 1926 [10])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B1CF98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2E5BB8" w:rsidRPr="002E5BB8" w14:paraId="7BE85B38" w14:textId="77777777" w:rsidTr="002E5BB8"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7C45699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23B32A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1403DE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E54081" w14:textId="77777777" w:rsidR="002E5BB8" w:rsidRPr="002E5BB8" w:rsidRDefault="002E5BB8" w:rsidP="002E5B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1C0062B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55D6D0C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*)  W przypadku niektórych szczególnych zastosowań może być właściwe stosowanie innych cykli badawczych, np. zamrażanie w wodzie, zamrażanie do niższej temperatury, badanie próbek zanurzonych w nieporowatych granulkach krzemionkowych lub zastosowanie innej liczby cykli. W takich przypadkach można stosować wymaganie innej Polskiej Normy, a odstępstwo powinno być odnotowane w sprawozdaniu z badania kostki.</w:t>
      </w:r>
    </w:p>
    <w:p w14:paraId="2D14502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 </w:t>
      </w:r>
    </w:p>
    <w:p w14:paraId="7F53337D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2.2.5.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Wytrzymałość na ściskanie  </w:t>
      </w:r>
    </w:p>
    <w:p w14:paraId="35EB4E61" w14:textId="77777777" w:rsidR="002E5BB8" w:rsidRPr="002E5BB8" w:rsidRDefault="002E5BB8" w:rsidP="002E5BB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 powinien deklarować wytrzymałość na ściskanie (MPa) jako minimalną wartość przewidywaną w odniesieniu do pojedynczych próbek do badania, badanych zgodnie z PN-EN 1926 [10]. Jeżeli właściwość ta nie jest określana, należy to odnotować. </w:t>
      </w:r>
    </w:p>
    <w:p w14:paraId="1F2A9E68" w14:textId="77777777" w:rsidR="002E5BB8" w:rsidRPr="002E5BB8" w:rsidRDefault="002E5BB8" w:rsidP="002E5BB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dokumentacja projektowa, ani ST nie podają inaczej, wytrzymałość na ściskanie w stanie powietrzno-suchym, powinna wynosić nie mniej niż 130 MPa.</w:t>
      </w:r>
    </w:p>
    <w:p w14:paraId="410BB3FA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2.2.6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Odporność na ścieranie </w:t>
      </w:r>
    </w:p>
    <w:p w14:paraId="7904607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powinien deklarować odporność na ścieranie (długość cięciwy w mm) jako maksymalną wartość przewidywaną w odniesieniu do pojedynczych próbek do badania, badanych zgodnie z PN-EN 1342 [9]. Jeżeli właściwość ta nie jest określana, należy to odnotować.</w:t>
      </w:r>
    </w:p>
    <w:p w14:paraId="37F6F0C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Odporność na ścieranie, badana zgodnie z PN-EN 1342 [9], zał. B, powinna wynosić nie więcej niż 20 mm. </w:t>
      </w:r>
    </w:p>
    <w:p w14:paraId="1780F4AB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2.2.7.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Odporność na poślizg </w:t>
      </w:r>
    </w:p>
    <w:p w14:paraId="4936F1D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Producent powinien deklarować minimalną wartość odporności na poślizg powierzchni niepolerowanej (USRV), przewidywaną w odniesieniu do pojedynczych kostek brukowych o powierzchni z drobną fakturą, badanych zgodnie z PN-EN 1342 [9], zał. C. Jeżeli właściwość ta nie jest określana, należy to odnotować.</w:t>
      </w:r>
    </w:p>
    <w:p w14:paraId="5BE8243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Uznaje się, że kostki brukowe z grubą fakturą powierzchni oraz z powierzchnią ciosaną mają zadowalającą odporność na poślizg. Nie można ich badać w sposób wiarygodny.</w:t>
      </w:r>
    </w:p>
    <w:p w14:paraId="73C20F6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Właściwości kostek brukowych, gdy są już ułożone, mogą wykazywać inną wartość odporności na poślizg w stosunku do wartości określonej na pojedynczych kostkach brukowych lub próbkach badawczych. Wartość odporności na poślizg powierzchni niepolerowanych odnosi się do kostek brukowych w takim stanie, w jakim zostały wyprodukowane; pozwala to na zapewnienie właściwej odporności na poślizg/poślizgnięcie po ułożeniu.</w:t>
      </w:r>
    </w:p>
    <w:p w14:paraId="76D679F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Jeśli wartość USRV uzyskana w czasie pomiaru z użyciem szerokiego ślizgacza na wahadle typu TRL jest większa od 35, kostka brukowa może być uznana za bezpieczną.</w:t>
      </w:r>
    </w:p>
    <w:p w14:paraId="1D123A46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2.2.8.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Nasiąkliwość </w:t>
      </w:r>
    </w:p>
    <w:p w14:paraId="5F5249C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Producent powinien deklarować nasiąkliwość (w % masy) jako maksymalną wartość przewidywaną w odniesieniu do pojedynczych próbek, badanych zgodnie z PN-EN 13755 [12], jeżeli jest takie wymaganie. </w:t>
      </w:r>
    </w:p>
    <w:p w14:paraId="72E6040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ST ani dokumentacja projektowa nie precyzują inaczej, można przyjąć, że nasiąkliwość kamienia kostki nie powinna przekraczać 0,5%. </w:t>
      </w:r>
    </w:p>
    <w:p w14:paraId="7D366AF8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2.2.9.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Wygląd zewnętrzny </w:t>
      </w:r>
    </w:p>
    <w:p w14:paraId="2BB29CD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Kamień jest naturalnym materiałem, który może mieć wygląd zróżnicowany pod względem barwy, użylenia i struktury, dlatego też ogólną charakterystykę wyglądu zewnętrznego można podać na podstawie jednej próbki lub kilku próbek.</w:t>
      </w:r>
    </w:p>
    <w:p w14:paraId="7E388BF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Próbka odniesienia powinna składać się z pewnej liczby kostek brukowych z kamienia naturalnego o wymiarach wystarczających do przedstawienia wyglądu gotowego wyrobu i dać ogólne pojęcie w odniesieniu do barwy, wzoru użylenia, struktury i wykończenia powierzchni.  </w:t>
      </w:r>
    </w:p>
    <w:p w14:paraId="5A5F9AF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Próbka powinna przedstawiać ogólną tonację zabarwienia i wykończenia kamienia naturalnego, lecz nie powinna w jakikolwiek sposób sugerować całkowitej jednolitości barwy i użylenia dostarczonej partii na podstawie próbki.  </w:t>
      </w:r>
    </w:p>
    <w:p w14:paraId="20C7D93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Próbkę odniesienia należy przekazać odbiorcy w celu zaprezentowania określonych charakterystycznych właściwości oferowanego materiału, takich jak pustki w trawertynie, pory kanalikowe w marmurze, rysy szkliste, plamy, żyły krystaliczne i rdzawe plamy. Wymienionych właściwości nie traktuje się jako wady i nie wykorzystuje się jako powodu do odrzucenia materiału. </w:t>
      </w:r>
    </w:p>
    <w:p w14:paraId="2DE48EF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Do próbki powinna być dołączona informacja zawierająca nazwę i adres producenta lub dostawcy jak również identyfikacja materiału łącznie z nazwą handlową, opisem petrograficznym, krajem pochodzenia i rejonem wydobycia.</w:t>
      </w:r>
    </w:p>
    <w:p w14:paraId="344C480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Próbki odniesienia powinny także pokazywać proponowane wykończenie powierzchni.  </w:t>
      </w:r>
    </w:p>
    <w:p w14:paraId="6D733EC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 porównanie próbek do badań z próbkami odniesienia powinno polegać na obserwacji tych próbek umieszczonych naprzeciw siebie, z odległości dwóch metrów w warunkach normalnego oświetlenia i zapisaniu jakichkolwiek widocznych różnic dotyczących wyglądu, struktury lub barwy.</w:t>
      </w:r>
    </w:p>
    <w:p w14:paraId="793B5DA2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2.3. Krawężniki</w:t>
      </w:r>
    </w:p>
    <w:p w14:paraId="758402D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Krawężniki betonowe uliczne i drogowe, stosowane do obramowania nawierzchni kostkowych, powinny odpowiadać wymaganiom PN-EN 1340 [14] oraz OST D-08.01.01b Ustawienie krawężników betonowych [8].</w:t>
      </w:r>
    </w:p>
    <w:p w14:paraId="646ED19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Krawężniki kamienne stosowane do obramowania nawierzchni kostkowych (na drogach zamiejskich), powinny odpowiadać wymaganiom wg PN-EN 1343 [15] oraz OST D-08.01.02a Ustawienie krawężników kamiennych [7].</w:t>
      </w:r>
    </w:p>
    <w:p w14:paraId="0A6B910F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2.4. Materiały na podsypkę pod nawierzchnię </w:t>
      </w:r>
    </w:p>
    <w:p w14:paraId="5BA8A1F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niniejszą OST nawierzchnię z kostki kamiennej można układać na podsypce kruszywowej lub cementowo-kruszywowej.</w:t>
      </w:r>
    </w:p>
    <w:p w14:paraId="6F59B546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2.4.1.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Cement</w:t>
      </w:r>
    </w:p>
    <w:p w14:paraId="5F8C420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Cement stosowany do podsypki powinien być cementem portlandzkim klasy min. 32,5, odpowiadający wymaganiom PN-EN 197-1 [21].</w:t>
      </w:r>
    </w:p>
    <w:p w14:paraId="22CCF8B5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2.4.2.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Kruszywo na podsypkę </w:t>
      </w:r>
    </w:p>
    <w:p w14:paraId="2C6DF12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Kruszywo na podsypkę powinno odpowiadać wymaganiom normy PN-EN 13242 [17].</w:t>
      </w:r>
    </w:p>
    <w:p w14:paraId="10C91DE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Na podsypkę stosuje się kruszywo naturalne:</w:t>
      </w:r>
    </w:p>
    <w:p w14:paraId="0E8C7A9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360" w:hanging="30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piasek 0/2 mm lub żwir 1/4 mm, </w:t>
      </w:r>
    </w:p>
    <w:p w14:paraId="3E46ABC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360" w:hanging="30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kategoria zawartości pyłów max f</w:t>
      </w:r>
      <w:r w:rsidRPr="002E5BB8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4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dla kruszywa grubego i  f</w:t>
      </w:r>
      <w:r w:rsidRPr="002E5BB8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 xml:space="preserve">7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dla kruszywa drobnego i o ciągłym uziarnieniu,</w:t>
      </w:r>
    </w:p>
    <w:p w14:paraId="38388D0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360" w:hanging="30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zawartość  zanieczyszczeń obcych wg  </w:t>
      </w:r>
      <w:r w:rsidRPr="002E5B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PN-EN 1744-1 [18]: do 0,25%,</w:t>
      </w:r>
    </w:p>
    <w:p w14:paraId="6C86B43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360" w:hanging="30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zawartość substancji organicznych wg PN-EN 1744-1 [18]: barwa nie ciemniejsza od wzorcowej.</w:t>
      </w:r>
    </w:p>
    <w:p w14:paraId="06BD3D37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2.4.3.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Woda</w:t>
      </w:r>
    </w:p>
    <w:p w14:paraId="24E20B2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Woda stosowana do podsypki powinna odpowiadać wymaganiom normy PN-EN 1008 [19].</w:t>
      </w:r>
    </w:p>
    <w:p w14:paraId="0ED36690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2.5. Materiały do wypełnienia spoin  </w:t>
      </w:r>
    </w:p>
    <w:p w14:paraId="5F12520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wypełnienia spoin nawierzchni można stosować: </w:t>
      </w:r>
    </w:p>
    <w:p w14:paraId="0D250E69" w14:textId="0263CE6B" w:rsidR="002E5BB8" w:rsidRPr="002E5BB8" w:rsidRDefault="002E5BB8" w:rsidP="005511AD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="005511AD">
        <w:rPr>
          <w:rFonts w:ascii="Times New Roman" w:eastAsia="Times New Roman" w:hAnsi="Times New Roman" w:cs="Times New Roman"/>
          <w:sz w:val="24"/>
          <w:szCs w:val="24"/>
          <w:lang w:eastAsia="pl-PL"/>
        </w:rPr>
        <w:t>wysokowytrzymałą zaprawę mineralną do spoinowania nawierzchni brukowych</w:t>
      </w:r>
    </w:p>
    <w:p w14:paraId="61A68E4F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2.5.1.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Zamulenie kruszywem</w:t>
      </w:r>
    </w:p>
    <w:p w14:paraId="4DAE676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Jako kruszywo do zamulenia należy stosować kruszywo spełniające wymagania podane w pkcie 2.4.2. </w:t>
      </w:r>
    </w:p>
    <w:p w14:paraId="36C2D508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2.5.2.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Zaprawa cementowo-piaskowa </w:t>
      </w:r>
    </w:p>
    <w:p w14:paraId="6B73673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Wytrzymałość zaprawy na ściskanie powinna wynosić nie mniej niż 30 MPa.</w:t>
      </w:r>
    </w:p>
    <w:p w14:paraId="454BF54F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2.5.2.1. Cement</w:t>
      </w:r>
    </w:p>
    <w:p w14:paraId="0E0EBE6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Cement stosowany do zaprawy powinien spełniać wymagania podane w pkcie 2.4.1.</w:t>
      </w:r>
    </w:p>
    <w:p w14:paraId="66AC368F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2.5.2.2. Kruszywo </w:t>
      </w:r>
    </w:p>
    <w:p w14:paraId="77B5F96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Kruszywo do zaprawy powinno odpowiadać wymaganiom normy PN-EN 13139 [20].</w:t>
      </w:r>
    </w:p>
    <w:p w14:paraId="1B2E662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Do zaprawy  stosuje się mieszankę kruszywa naturalnego:</w:t>
      </w:r>
    </w:p>
    <w:p w14:paraId="5E1279D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frakcja piaskowa od 0 do 2 mm, </w:t>
      </w:r>
    </w:p>
    <w:p w14:paraId="05D89DA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kategoria zawartości pyłów : kategoria 1,</w:t>
      </w:r>
    </w:p>
    <w:p w14:paraId="6225994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zawartość  zanieczyszczeń obcych wg  </w:t>
      </w:r>
      <w:r w:rsidRPr="002E5B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PN-EN 1744-1: do 0,25%,</w:t>
      </w:r>
    </w:p>
    <w:p w14:paraId="5776828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zawartość substancji organicznych wg PN-EN 1744-1: barwa nie ciemniejsza od wzorcowej.</w:t>
      </w:r>
    </w:p>
    <w:p w14:paraId="78794170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2.5.2.3. Woda</w:t>
      </w:r>
    </w:p>
    <w:p w14:paraId="5ED056D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Woda stosowana do zaprawy powinna odpowiadać wymaganiom punktu 2.4.3.</w:t>
      </w:r>
    </w:p>
    <w:p w14:paraId="799FE7A4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2.5.3.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Masa zalewowa</w:t>
      </w:r>
    </w:p>
    <w:p w14:paraId="06867C9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Masa zalewowa powinna spełniać wymagania normy PN-EN 14188-1 [16] i zgodnie z deklaracją producenta, powinna nadawać się do uszczelniania spoin w nawierzchniach z kamienia naturalnego. </w:t>
      </w:r>
    </w:p>
    <w:p w14:paraId="7067343A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1" w:name="_Toc484156681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3. Sprzęt</w:t>
      </w:r>
      <w:bookmarkEnd w:id="11"/>
    </w:p>
    <w:p w14:paraId="424B80D1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3.1. Ogólne wymagania dotyczące sprzętu</w:t>
      </w:r>
    </w:p>
    <w:p w14:paraId="6599B38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wymagania dotyczące sprzętu podano w OST D-M-00.00.00 Wymagania ogólne [1] pkt 3.</w:t>
      </w:r>
    </w:p>
    <w:p w14:paraId="548A426D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3.2. Sprzęt do wykonania nawierzchni z kostki kamiennej</w:t>
      </w:r>
    </w:p>
    <w:p w14:paraId="5723226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Wykonawca przystępujący do wykonania nawierzchni z kostek kamiennych powinien wykazać się możliwością korzystania z następującego sprzętu:</w:t>
      </w:r>
    </w:p>
    <w:p w14:paraId="79EB4B8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betoniarki, do wytwarzania betonu i zapraw oraz przygotowywania podsypki cementowo-piaskowej,</w:t>
      </w:r>
    </w:p>
    <w:p w14:paraId="52BCE41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ubijaków ręcznych i mechanicznych, do ubijania kostki,</w:t>
      </w:r>
    </w:p>
    <w:p w14:paraId="338717C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wibratorów płytowych i lekkich walców wibracyjnych, do ubijania kostki po pierwszym ubiciu ręcznym.</w:t>
      </w:r>
    </w:p>
    <w:p w14:paraId="60A8FE52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2" w:name="_Toc484156682"/>
      <w:bookmarkStart w:id="13" w:name="_Toc422115849"/>
      <w:bookmarkEnd w:id="12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4. Transport</w:t>
      </w:r>
      <w:bookmarkEnd w:id="13"/>
    </w:p>
    <w:p w14:paraId="4E316A60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4.1. Ogólne wymagania dotyczące transportu</w:t>
      </w:r>
    </w:p>
    <w:p w14:paraId="58CAD5D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wymagania dotyczące transportu podano w OST D-M-00.00.00 Wymagania ogólne [1] pkt 4.</w:t>
      </w:r>
    </w:p>
    <w:p w14:paraId="787B7C30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4.2. Transport materiałów</w:t>
      </w:r>
    </w:p>
    <w:p w14:paraId="345835C6" w14:textId="77777777" w:rsidR="002E5BB8" w:rsidRPr="002E5BB8" w:rsidRDefault="002E5BB8" w:rsidP="002E5BB8">
      <w:pPr>
        <w:keepNext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4.2.1.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Transport kostek kamiennych</w:t>
      </w:r>
    </w:p>
    <w:p w14:paraId="3713BBFB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Kostki kamienne przewozi się dowolnymi środkami transportowymi.</w:t>
      </w:r>
    </w:p>
    <w:p w14:paraId="0B1F57D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Kostkę klasy T1 należy układać na podłodze obok siebie tak, aby wypełniła całą powierzchnię środka transportowego. Na tak ułożonej warstwie należy bezpośrednio układać następne warstwy.</w:t>
      </w:r>
    </w:p>
    <w:p w14:paraId="4C7A7E4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Kostkę klasy T2 można przewozić luźno usypaną. Ładowanie ręczne kostek powinno być wykonywane bez rzucania. Przy użyciu przenośników taśmowych, kostki powinny być podawane i odbierane ręcznie.</w:t>
      </w:r>
    </w:p>
    <w:p w14:paraId="124BE84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Kostkę klasy T2  należy ustawiać w stosy. Kostkę klasy T1  można składować w pryzmach.</w:t>
      </w:r>
    </w:p>
    <w:p w14:paraId="0519B36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Wysokość stosu lub pryzm nie powinna przekraczać 1 m.</w:t>
      </w:r>
    </w:p>
    <w:p w14:paraId="460402DB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4.2.2.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Transport kruszywa</w:t>
      </w:r>
    </w:p>
    <w:p w14:paraId="22EE6B3E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Kruszywo można przewozić dowolnymi środkami transportowymi w warunkach zabezpieczających je przed rozsypywaniem i zanieczyszczeniem.</w:t>
      </w:r>
    </w:p>
    <w:p w14:paraId="2F9501A4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4" w:name="_Toc484156683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lastRenderedPageBreak/>
        <w:t>5. Wykonanie robót</w:t>
      </w:r>
      <w:bookmarkEnd w:id="14"/>
    </w:p>
    <w:p w14:paraId="026CBB70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5.1. Ogólne zasady wykonania robót</w:t>
      </w:r>
    </w:p>
    <w:p w14:paraId="205F566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zasady wykonania robót podano w OST D-M-00.00.00 Wymagania ogólne [1] pkt 5.</w:t>
      </w:r>
    </w:p>
    <w:p w14:paraId="0482BFC2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5.2. Przygotowanie podbudowy</w:t>
      </w:r>
    </w:p>
    <w:p w14:paraId="2703362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Jeżeli w dokumentacji projektowej lub ST przewidziano wykonanie nawierzchni z kostki kamiennej na podbudowie np. z chudego betonu, gruntu stabilizowanego cementem, tłucznia itp. i/lub warstwy odsączającej to warunki wykonania podbudowy powinny odpowiadać wymaganiom zawartym w odpowiednich OST:</w:t>
      </w:r>
    </w:p>
    <w:p w14:paraId="4140D38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D-04.05.01a Podbudowa i podłoże ulepszone z mieszanki kruszywa związanego hydraulicznie cementem [2], </w:t>
      </w:r>
    </w:p>
    <w:p w14:paraId="6F00A53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D-04.04.00a Podłoże ulepszone z mieszanki kruszywa niezwiązanego [3], </w:t>
      </w:r>
    </w:p>
    <w:p w14:paraId="06CECC0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D-04.04.02a Podbudowa pomocnicza z mieszanki kruszywa niezwiązanego [4], </w:t>
      </w:r>
    </w:p>
    <w:p w14:paraId="4676FAD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D-04.04.02b Podbudowa zasadnicza z mieszanki kruszywa niezwiązanego [5]</w:t>
      </w:r>
    </w:p>
    <w:p w14:paraId="5D820E6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D-04.01.01÷04.03.01 Dolne warstwy podbudów oraz oczyszczenie i skropienie (koryto, warstwa odsączająca, odcinająca i mrozoochronna, oczyszczenie i skropienie warstw konstrukcyjnych) [6],</w:t>
      </w:r>
    </w:p>
    <w:p w14:paraId="6170634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i inne, zgodnie z dokumentacją projektową.</w:t>
      </w:r>
    </w:p>
    <w:p w14:paraId="2F9CB7E4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5.3. Warunki układania nawierzchni z kostki</w:t>
      </w:r>
    </w:p>
    <w:p w14:paraId="2A47624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na zaprawie cementowo-kruszywowej można układać bez środków ochronnych przed mrozem, jeżeli temperatura otoczenia wynosi +5°C lub wyższa. Nie należy układać kostki w temperaturze 0°C lub niższej. Jeżeli w ciągu dnia temperatura utrzymuje się w granicach 0÷+5°C, a w nocy spodziewane są przymrozki, bruk należy zabezpieczyć przez nakrycie, np. matami ze słomy, papą lub innym materiałem o złym przewodnictwie ciepła.</w:t>
      </w:r>
    </w:p>
    <w:p w14:paraId="0F92C77E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5.4. Obramowanie nawierzchni</w:t>
      </w:r>
    </w:p>
    <w:p w14:paraId="0CFBE40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Do obramowania nawierzchni kostkowych stosuje się krawężniki betonowe uliczne, betonowe drogowe i kamienne drogowe, odpowiadające wymaganiom wymienionym w pkcie 2.3.</w:t>
      </w:r>
    </w:p>
    <w:p w14:paraId="3666827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Rodzaj obramowania nawierzchni powinien być zgodny z dokumentacją projektową, ST lub wskazaniami Inżyniera.</w:t>
      </w:r>
    </w:p>
    <w:p w14:paraId="15A78DA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Ustawienie krawężników powinno być zgodne z wymaganiami zawartymi w OST D-08.01.02a Ustawienie krawężników kamiennych [7] lub OST D-08.01.01b Ustawienie krawężników betonowych [8].</w:t>
      </w:r>
    </w:p>
    <w:p w14:paraId="57F246FD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5.5. Ułożenie podsypki </w:t>
      </w:r>
    </w:p>
    <w:p w14:paraId="049A336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Podsypkę należy układać na wykonanej zgodnie z dokumentacją projektową i odpowiednio zagęszczonej podbudowie. Grubość podsypki powinna wynosić od 3 do 5 cm.  </w:t>
      </w:r>
    </w:p>
    <w:p w14:paraId="2AB2A194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5.5.1.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Podsypka kruszywowa </w:t>
      </w:r>
    </w:p>
    <w:p w14:paraId="21ED763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Podsypkę kruszywową należy wykonać z kruszywa wg pkt 2.4.2. Po rozłożeniu kruszywa podsypkę należy wyrównać łatą, tak aby jej grubość osiągnęła projektowaną wartość. Wyrównana w ten sposób podsypka powinna pozostać w stanie luźnym i nie powinna być zagęszczana, najeżdżana lub deptana.  </w:t>
      </w:r>
    </w:p>
    <w:p w14:paraId="2DDD18D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Podsypka pod bruk służy również do wyrównania drobnych różnic w wysokości kostki brukowej (o dopuszczalnej tolerancji wymiarów powstających w procesie produkcji). Dla uzyskania założonej wysokości nawierzchni brukowej, grubość podsypki powinna przewyższać wysokość projektowaną o 1–2 cm. </w:t>
      </w:r>
    </w:p>
    <w:p w14:paraId="160DAE92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5.5.2.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Podsypka cementowo-kruszywowa </w:t>
      </w:r>
    </w:p>
    <w:p w14:paraId="25EEC3B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Podsypka powinna być wykonana z materiałów wg pktu 2.4. Podsypka powinna być rozścielona na uprzednio zwilżonej podbudowie i spełniać następujące warunki:</w:t>
      </w:r>
    </w:p>
    <w:p w14:paraId="53D6676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współczynnik wodno-cementowy powinien wynosić od 0,20 do 0,25,</w:t>
      </w:r>
    </w:p>
    <w:p w14:paraId="63495E7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wytrzymałość na ściskanie   R</w:t>
      </w:r>
      <w:r w:rsidRPr="002E5BB8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7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10 MPa, R</w:t>
      </w:r>
      <w:r w:rsidRPr="002E5BB8">
        <w:rPr>
          <w:rFonts w:ascii="Times New Roman" w:eastAsia="Times New Roman" w:hAnsi="Times New Roman" w:cs="Times New Roman"/>
          <w:sz w:val="24"/>
          <w:szCs w:val="24"/>
          <w:vertAlign w:val="subscript"/>
          <w:lang w:eastAsia="pl-PL"/>
        </w:rPr>
        <w:t>28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= 14 MPa.</w:t>
      </w:r>
    </w:p>
    <w:p w14:paraId="10B9CDB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układaniu kostki na podsypce cementowo-kruszywowej wszystkie fazy robót od mieszania podsypki z wodą do ostatecznego ubicia kostki powinny być wykonane przed rozpoczęciem wiązania cementu. </w:t>
      </w:r>
    </w:p>
    <w:p w14:paraId="431631E3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5.6. Układanie nawierzchni z kostki kamiennej</w:t>
      </w:r>
    </w:p>
    <w:p w14:paraId="458498B9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5.6.1.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Desenie układania kostek – warunki ogólne </w:t>
      </w:r>
    </w:p>
    <w:p w14:paraId="0AE3C11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Kostka użyta do układania nawierzchni powinna być jednego gatunku i z jednego rodzaju skał. Jedynie środkiem jezdni, w celu rozgraniczenia kierunków ruchu, może być ułożony pas podłużny z jednego lub dwóch rzędów kostek odmiennego koloru, lecz o zbliżonej wytrzymałości.</w:t>
      </w:r>
    </w:p>
    <w:p w14:paraId="5E730E3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można układać w różne desenie:</w:t>
      </w:r>
    </w:p>
    <w:p w14:paraId="7EF5D1D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deseń rzędowy prosty, który uzyskuje się przez układanie kostki rzędami prostopadłymi do osi drogi,</w:t>
      </w:r>
    </w:p>
    <w:p w14:paraId="377FE7D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deseń rzędowy ukośny, który otrzymuje się przez układanie kostki rzędami pod kątem 45° do osi drogi,</w:t>
      </w:r>
    </w:p>
    <w:p w14:paraId="40EF037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deseń w jodełkę, który otrzymuje się przez układanie kostki pod kątem 45° w przeciwne strony na każdej połowie jezdni,</w:t>
      </w:r>
    </w:p>
    <w:p w14:paraId="2C65DC6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deseń łukowy, który otrzymuje się przez układanie kostki w kształcie łuku lub innych krzywych, </w:t>
      </w:r>
    </w:p>
    <w:p w14:paraId="5AC631C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kostka w ściekach powinna być ułożona w dwa rzędy równoległe do krawężników.</w:t>
      </w:r>
    </w:p>
    <w:p w14:paraId="007002D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Deseń nawierzchni z kostki kamiennej powinien być dostosowany do wielkości kostki i zgodny z dokumentacją projektową. </w:t>
      </w:r>
    </w:p>
    <w:p w14:paraId="64290B3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różnych wymiarach kostki w klasie T1, zaleca się układanie jej w formie desenia łukowego, który poza tym nie wymaga przycinania kostek przy krawężnikach. W klasie T2, kostki duże o wysokości kostki od 16 do 18 cm powinny być układane w rzędy poprzeczne. Kostki średnie o wysokości od 12 do 14 cm oraz kostki małe, o wysokości od 8 do 10 cm, mogą być układane w rzędy poprzeczne, w rzędy ukośne lub w jodełkę. </w:t>
      </w:r>
    </w:p>
    <w:p w14:paraId="15A0A13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Układanie kostek w rzędy poprzeczne przy krawężnikach wymaga stosowania kostek regularnych łącznikowych dla uzyskania mijania się spoin w kierunku podłużnym.</w:t>
      </w:r>
    </w:p>
    <w:p w14:paraId="4E55848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Szerokość spoin między kostkami nie powinna przekraczać 10 mm, a w miejscach „trudnych”, w przypadku kostek w klasie T1: 12 mm. Jedynie nawierzchnie z kostek dużych układanych na łukach o dużych promieniach powinny mieć spoiny poszerzone o 5 do 15 mm od środka łuku na zewnątrz.</w:t>
      </w:r>
    </w:p>
    <w:p w14:paraId="41CB4A0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Spoiny w sąsiednich rzędach powinny się mijać co 1/2, a co najmniej o 1/4 szerokości kostki. </w:t>
      </w:r>
    </w:p>
    <w:p w14:paraId="2EE3AD7C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5.6.2.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Szczególne warunki układania kostki brukowej </w:t>
      </w:r>
    </w:p>
    <w:p w14:paraId="6F8337B3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5.6.2.1. Układanie kostek w łuki </w:t>
      </w:r>
    </w:p>
    <w:p w14:paraId="17FCBD1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deseniu w łuki długość cięciwy łuku należy określić przez podzielenie szerokości jezdni między krawężnikami na ustaloną ilość równych pasów. Poszczególne elementy desenia powinny spełniać następujące wymagania:</w:t>
      </w:r>
    </w:p>
    <w:p w14:paraId="55EE3CD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pasy powinny być tak ułożone, aby linia krawężników  pokrywała się z linią środków łuków,</w:t>
      </w:r>
    </w:p>
    <w:p w14:paraId="2FA20EF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cięciwy łuków powinna wynosić 1,10 do 1,70 m,</w:t>
      </w:r>
    </w:p>
    <w:p w14:paraId="7725701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5" w:name="_Hlk181857503"/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styczne w punkcie zbieżności sąsiednich łuków powinny tworzyć kąt zbliżony do prostego,</w:t>
      </w:r>
    </w:p>
    <w:bookmarkEnd w:id="15"/>
    <w:p w14:paraId="724A62C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wierzchołki łuków powinny być zwrócone w kierunku wzniesienia drogi,</w:t>
      </w:r>
    </w:p>
    <w:p w14:paraId="2ABC0AC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styczne do końców skrajnych półłuków powinny być prostopadłe do linii krawężników.</w:t>
      </w:r>
    </w:p>
    <w:p w14:paraId="0AF6BE87" w14:textId="77777777" w:rsidR="002E5BB8" w:rsidRPr="002E5BB8" w:rsidRDefault="002E5BB8" w:rsidP="002E5BB8">
      <w:pPr>
        <w:overflowPunct w:val="0"/>
        <w:autoSpaceDE w:val="0"/>
        <w:autoSpaceDN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wymagania ilustruje rys. nr 1.</w:t>
      </w:r>
    </w:p>
    <w:p w14:paraId="36F7FE0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2181D67" wp14:editId="722C9D81">
            <wp:extent cx="4248150" cy="1409700"/>
            <wp:effectExtent l="0" t="0" r="0" b="0"/>
            <wp:docPr id="12" name="Obraz 12" descr="C:\Users\A.Pydzik\Documents\OST_2_34\ost\Nawierzchnie\d050301_pliki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.Pydzik\Documents\OST_2_34\ost\Nawierzchnie\d050301_pliki\image002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D97390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Rys. 1. Parametry desenia w łuki</w:t>
      </w:r>
    </w:p>
    <w:p w14:paraId="4B33426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0887B3F4" w14:textId="77777777" w:rsidR="002E5BB8" w:rsidRPr="002E5BB8" w:rsidRDefault="002E5BB8" w:rsidP="002E5BB8">
      <w:pPr>
        <w:overflowPunct w:val="0"/>
        <w:autoSpaceDE w:val="0"/>
        <w:autoSpaceDN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Na spadkach łuki powinny być zwrócone wypukłością w stronę wzniesienia. Łuki należy łączyć wspólnymi kostkami, tak aby wypadły one na jednej linii równoległej do osi drogi (patrz rys. 2).</w:t>
      </w:r>
    </w:p>
    <w:p w14:paraId="590F4A2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34A35AB2" wp14:editId="79DB40BE">
            <wp:extent cx="3219450" cy="1304925"/>
            <wp:effectExtent l="0" t="0" r="0" b="9525"/>
            <wp:docPr id="13" name="Obraz 13" descr="C:\Users\A.Pydzik\Documents\OST_2_34\ost\Nawierzchnie\d050301_pliki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Pydzik\Documents\OST_2_34\ost\Nawierzchnie\d050301_pliki\image003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C3141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Rys. 2. Łączenie dwóch łuków wspólnymi kostkami</w:t>
      </w:r>
    </w:p>
    <w:p w14:paraId="151A4CD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D03108D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5.6.2.2. Układanie kostek w rzędy ukośne </w:t>
      </w:r>
    </w:p>
    <w:p w14:paraId="699EC464" w14:textId="77777777" w:rsidR="002E5BB8" w:rsidRPr="002E5BB8" w:rsidRDefault="002E5BB8" w:rsidP="002E5BB8">
      <w:pPr>
        <w:overflowPunct w:val="0"/>
        <w:autoSpaceDE w:val="0"/>
        <w:autoSpaceDN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układania małych i średnich kostek w rzędy ukośne, rzędy te powinny być przy krawężniku zaokrąglone prostopadle do osi drogi, tak aby pierwsze kostki leżały prostopadle do krawężnika (patrz rys. 3).</w:t>
      </w:r>
    </w:p>
    <w:p w14:paraId="0AE121F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B4FB04F" wp14:editId="6B2BA721">
            <wp:extent cx="2133600" cy="1895475"/>
            <wp:effectExtent l="0" t="0" r="0" b="9525"/>
            <wp:docPr id="14" name="Obraz 14" descr="C:\Users\A.Pydzik\Documents\OST_2_34\ost\Nawierzchnie\d050301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.Pydzik\Documents\OST_2_34\ost\Nawierzchnie\d050301_pliki\image004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1FC2A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Rys. 3. Zaokrąglenie rzędów kostek przy krawężniku</w:t>
      </w:r>
    </w:p>
    <w:p w14:paraId="6D93D0DD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5.6.2.3. Układanie dużych kostek na łukach  </w:t>
      </w:r>
    </w:p>
    <w:p w14:paraId="5AC0A6FE" w14:textId="77777777" w:rsidR="002E5BB8" w:rsidRPr="002E5BB8" w:rsidRDefault="002E5BB8" w:rsidP="002E5BB8">
      <w:pPr>
        <w:overflowPunct w:val="0"/>
        <w:autoSpaceDE w:val="0"/>
        <w:autoSpaceDN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Przy układaniu dużych kostek na łukach, na stosunkowo niewielkich promieniach można zastosować spoiny poszerzone o 5 do 15 mm od środka łuku na zewnątrz lub układać kostki od krawędzi łuków rzędami prostopadłymi do stycznych w krańcowych punktach łuku na całej szerokości jezdni. Powstałe w ten sposób kliny na środku łuku powinny być wypełnione kostkami, jak na rys. 4.  </w:t>
      </w:r>
    </w:p>
    <w:p w14:paraId="2BD3501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04B79481" wp14:editId="11C8C18D">
            <wp:extent cx="3143250" cy="3438525"/>
            <wp:effectExtent l="0" t="0" r="0" b="9525"/>
            <wp:docPr id="15" name="Obraz 15" descr="C:\Users\A.Pydzik\Documents\OST_2_34\ost\Nawierzchnie\d050301_pliki\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.Pydzik\Documents\OST_2_34\ost\Nawierzchnie\d050301_pliki\image005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458D2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Rys.4. Szczegół układania dużych kostek na łukach  </w:t>
      </w:r>
    </w:p>
    <w:p w14:paraId="75C061A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706F3D0D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5.6.2.4. Układanie kostek na skrzyżowaniach </w:t>
      </w:r>
    </w:p>
    <w:p w14:paraId="7685FF73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układania kostek dużych na skrzyżowaniach o różnym natężeniu ruchu, układ rzędów jezdni o dużym natężeniu ruchu powinien być wprowadzony w jezdnię o ruchu mniej intensywnym, na szerokość nie mniejszą od szerokości ulicy lub drogi o większym natężeniu ruchu mierzonej w linii jej zabudowy.</w:t>
      </w:r>
    </w:p>
    <w:p w14:paraId="0DA5D5F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Na skrzyżowaniach o jednakowym natężeniu ruchu rzędy kostek powinny być ułożone prostopadle do kierunku ruchu, łącząc rzędy ulic po przekątnych.</w:t>
      </w:r>
    </w:p>
    <w:p w14:paraId="2E0F2473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5.6.3.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Szczeliny dylatacyjne</w:t>
      </w:r>
    </w:p>
    <w:p w14:paraId="15F62BF1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Szczeliny dylatacyjne poprzeczne należy stosować w nawierzchniach z kostki na zaprawie cementowej w odległości od 10 do 15 m oraz w takich miejscach, w których występuje dylatacja podbudowy lub zmiana sztywności podłoża.</w:t>
      </w:r>
    </w:p>
    <w:p w14:paraId="2000801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Szczeliny podłużne należy stosować przy ściekach na jezdniach wszelkich szerokości oraz pośrodku jezdni, jeżeli szerokość jej przekracza 10 m lub w przypadku układania nawierzchni połową szerokości jezdni.</w:t>
      </w:r>
    </w:p>
    <w:p w14:paraId="4E3DB28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Przy układaniu nawierzchni z kostki na podbudowie betonowej - na podsypce cementowo-żwirowej z zalaniem spoin zaprawą cementowo-piaskową, szczeliny dylatacyjne warstwy jezdnej należy wykonywać nad szczelinami podbudowy. Szerokość szczelin dylatacyjnych powinna wynosić od 8 do 12 mm.</w:t>
      </w:r>
    </w:p>
    <w:p w14:paraId="2FF731F9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5.6.4.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Ubijanie kostki</w:t>
      </w:r>
    </w:p>
    <w:p w14:paraId="3944EF21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           Sposób ubijania kostki powinien być dostosowany do rodzaju podsypki oraz materiału do wypełnienia spoin.</w:t>
      </w:r>
    </w:p>
    <w:p w14:paraId="24969E6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a)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na podsypce z kruszywa przy wypełnieniu spoin kruszywem należy ubijać trzykrotnie.</w:t>
      </w:r>
    </w:p>
    <w:p w14:paraId="4146BD7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Pierwsze ubicie ma na celu osadzenie kostek w podsypce i wypełnienie dolnych części spoin materiałem z podsypki. Obniżenie kostki w czasie pierwszego ubijania powinno wynosić od 1,5 do 2,0 cm.</w:t>
      </w:r>
    </w:p>
    <w:p w14:paraId="51DF49F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Ułożoną nawierzchnię z kostki zasypuje się mieszaniną kruszywa o uziarnieniu od 0 do 4 mm, polewa wodą i szczotkami wprowadza się kruszywo w spoiny. Po wypełnieniu spoin trzeba nawierzchnię oczyścić szczotkami, aby każda kostka była widoczna, po czym należy przystąpić do ubijania.</w:t>
      </w:r>
    </w:p>
    <w:p w14:paraId="7E26148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Ubijanie kostek wykonuje się ubijakami stalowymi o ciężarze około 30 kg, uderzając ubijakiem każdą kostkę oddzielnie. Ubijanie w przekroju poprzecznym prowadzi się od krawężnika do środka jezdni.</w:t>
      </w:r>
    </w:p>
    <w:p w14:paraId="15EE399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Drugie ubicie należy poprzedzić uzupełnieniem spoin i polać wodą.</w:t>
      </w:r>
    </w:p>
    <w:p w14:paraId="6F231DE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Trzecie ubicie ma na celu doprowadzenie nawierzchni kostkowej do wymaganego przekroju poprzecznego i podłużnego jezdni. Zamiast trzeciego ubijania można stosować wałowanie walcem o masie do 10 t - najpierw w kierunku podłużnym, postępując od krawężników w kierunku osi, a następnie w kierunku poprzecznym.</w:t>
      </w:r>
    </w:p>
    <w:p w14:paraId="313F29E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b)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na podsypce kruszywowo-cementowej przy wypełnianiu spoin zaprawą cementowo-piaskową, należy ubijać dwukrotnie.</w:t>
      </w:r>
    </w:p>
    <w:p w14:paraId="5F36FD26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Pierwsze mocne ubicie powinno nastąpić przed zalaniem spoin i spowodować obniżenie kostek do wymaganej niwelety.</w:t>
      </w:r>
    </w:p>
    <w:p w14:paraId="5B9A752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Drugie - lekkie ubicie, ma na celu doprowadzenie ubijanej powierzchni kostek do wymaganego przekroju poprzecznego jezdni. Drugie ubicie następuje bezpośrednio po zalaniu spoin zaprawą cementowo-piaskową. Zamiast drugiego ubijania można stosować wibratory płytowe lub lekkie walce wibracyjne.</w:t>
      </w:r>
    </w:p>
    <w:p w14:paraId="4F8DCEB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na podsypce kruszywowej  przy wypełnieniu spoin masą zalewową należy ubijać trzykrotnie. Spoiny zalewa się po całkowitym trzykrotnym ubiciu nawierzchni.</w:t>
      </w:r>
    </w:p>
    <w:p w14:paraId="0E3FD8A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Kostki, które pękną podczas ubijania powinny być wymienione na całe. Ostatni rząd kostek na zakończenie działki roboczej, przy ubijaniu należy zabezpieczyć przed przesunięciem za pomocą np. belki drewnianej umocowanej szpilkami stalowymi w podłożu.</w:t>
      </w:r>
    </w:p>
    <w:p w14:paraId="42679C3E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5.6.5.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</w:t>
      </w:r>
    </w:p>
    <w:p w14:paraId="1BE1CFFE" w14:textId="40C4A29B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Wypełnienie spoin  zaprawą </w:t>
      </w:r>
      <w:r w:rsidR="00351A3F">
        <w:rPr>
          <w:rFonts w:ascii="Times New Roman" w:eastAsia="Times New Roman" w:hAnsi="Times New Roman" w:cs="Times New Roman"/>
          <w:sz w:val="24"/>
          <w:szCs w:val="24"/>
          <w:lang w:eastAsia="pl-PL"/>
        </w:rPr>
        <w:t>mineralną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stosować przy nawierzchniach z kostki każdego typu układanej na podsypce cementowo-kruszywowej. </w:t>
      </w:r>
    </w:p>
    <w:p w14:paraId="0FF8BD71" w14:textId="359BDF8E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88646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Materiały do wykonania wypełnienia spoin powinny odpowiadać wymaganiom podanym w pkcie  2.5.</w:t>
      </w:r>
    </w:p>
    <w:p w14:paraId="6EF4976B" w14:textId="3C207805" w:rsidR="002E5BB8" w:rsidRPr="002E5BB8" w:rsidRDefault="002E5BB8" w:rsidP="00127926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</w:t>
      </w:r>
    </w:p>
    <w:p w14:paraId="3861C9ED" w14:textId="29387189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Wypełnienie spoin </w:t>
      </w:r>
      <w:r w:rsidR="00127926">
        <w:rPr>
          <w:rFonts w:ascii="Times New Roman" w:eastAsia="Times New Roman" w:hAnsi="Times New Roman" w:cs="Times New Roman"/>
          <w:sz w:val="24"/>
          <w:szCs w:val="24"/>
          <w:lang w:eastAsia="pl-PL"/>
        </w:rPr>
        <w:t>zaprawą mineralną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powinno być wykonane z zachowaniem następujących wymagań:</w:t>
      </w:r>
    </w:p>
    <w:p w14:paraId="1A8C4BDD" w14:textId="3B14DC6E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spoiny przed zalaniem masą </w:t>
      </w:r>
      <w:r w:rsidR="00127926">
        <w:rPr>
          <w:rFonts w:ascii="Times New Roman" w:eastAsia="Times New Roman" w:hAnsi="Times New Roman" w:cs="Times New Roman"/>
          <w:sz w:val="24"/>
          <w:szCs w:val="24"/>
          <w:lang w:eastAsia="pl-PL"/>
        </w:rPr>
        <w:t>mineralną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być </w:t>
      </w:r>
      <w:r w:rsidR="00127926">
        <w:rPr>
          <w:rFonts w:ascii="Times New Roman" w:eastAsia="Times New Roman" w:hAnsi="Times New Roman" w:cs="Times New Roman"/>
          <w:sz w:val="24"/>
          <w:szCs w:val="24"/>
          <w:lang w:eastAsia="pl-PL"/>
        </w:rPr>
        <w:t>zwilżone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dokładnie oczyszczone na głębokość około 5 cm,</w:t>
      </w:r>
    </w:p>
    <w:p w14:paraId="13470AB2" w14:textId="7E4F3F61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 przed zalaniem mas</w:t>
      </w:r>
      <w:r w:rsidR="00127926">
        <w:rPr>
          <w:rFonts w:ascii="Times New Roman" w:eastAsia="Times New Roman" w:hAnsi="Times New Roman" w:cs="Times New Roman"/>
          <w:sz w:val="24"/>
          <w:szCs w:val="24"/>
          <w:lang w:eastAsia="pl-PL"/>
        </w:rPr>
        <w:t>ę należy mieszać do czasu uzyskania jednolitej, płynnej konsystencji bez zbryleń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3CC1CED" w14:textId="5DBD27C7" w:rsidR="00127926" w:rsidRPr="00EF640F" w:rsidRDefault="002E5BB8" w:rsidP="00EF640F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127926">
        <w:rPr>
          <w:rFonts w:ascii="Times New Roman" w:eastAsia="Times New Roman" w:hAnsi="Times New Roman" w:cs="Times New Roman"/>
          <w:sz w:val="24"/>
          <w:szCs w:val="24"/>
          <w:lang w:eastAsia="pl-PL"/>
        </w:rPr>
        <w:t>masa powinna dokładnie wypełniać spoiny i wykazywać dobrą przyczepność do kostek</w:t>
      </w:r>
      <w:r w:rsidR="0012792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27C80CF" w14:textId="008ED584" w:rsidR="00EF640F" w:rsidRDefault="00EF640F" w:rsidP="00EF640F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F640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</w:t>
      </w:r>
      <w:r w:rsidRPr="00EF640F">
        <w:rPr>
          <w:rFonts w:ascii="Times New Roman" w:eastAsia="Times New Roman" w:hAnsi="Times New Roman" w:cs="Times New Roman"/>
          <w:sz w:val="24"/>
          <w:szCs w:val="24"/>
          <w:lang w:eastAsia="pl-PL"/>
        </w:rPr>
        <w:t>po rozłożeniu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materiału , w czasie jego wysychania, należy stale utrzymywać powierzchnie brukową stale wilgotną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242FA006" w14:textId="4B28B163" w:rsidR="00EF640F" w:rsidRPr="002E5BB8" w:rsidRDefault="00EF640F" w:rsidP="00EF640F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EF640F">
        <w:rPr>
          <w:rFonts w:ascii="Times New Roman" w:eastAsia="Times New Roman" w:hAnsi="Times New Roman" w:cs="Times New Roman"/>
          <w:sz w:val="24"/>
          <w:szCs w:val="24"/>
          <w:lang w:eastAsia="pl-PL"/>
        </w:rPr>
        <w:t>spłukiwanie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zaprawy należy rozpocząć w momencie, kiedy zaprawa zaczyna wiązać, a strumień wody jej nie usunie ze szczelin.</w:t>
      </w:r>
    </w:p>
    <w:p w14:paraId="28CEE4E3" w14:textId="77777777" w:rsidR="00EF640F" w:rsidRDefault="00EF640F" w:rsidP="00EF640F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FFF741" w14:textId="77777777" w:rsidR="00EF640F" w:rsidRPr="002E5BB8" w:rsidRDefault="00EF640F" w:rsidP="00EF640F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BBB23" w14:textId="5951E6A1" w:rsidR="00127926" w:rsidRPr="002E5BB8" w:rsidRDefault="00127926" w:rsidP="00127926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3C86FD" w14:textId="413F6253" w:rsidR="002E5BB8" w:rsidRPr="002E5BB8" w:rsidRDefault="002E5BB8" w:rsidP="00127926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</w:t>
      </w:r>
    </w:p>
    <w:p w14:paraId="1E134E03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5.6.6.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Połączenia odcinków dziennej działki roboczej </w:t>
      </w:r>
    </w:p>
    <w:p w14:paraId="65A4821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układaniu kostki na podsypce cementowo-kruszywowej przy zakończeniu dziennej działki roboczej, ostatnie trzy rzędy kostki powinny być ułożone na podsypce kruszywowej i zasypane kruszywem. Przy przystępowaniu do pracy w następnym dniu roboczym, te trzy rzędy powinny być rozebrane i kruszywo usunięte.</w:t>
      </w:r>
    </w:p>
    <w:p w14:paraId="73204EC6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5.7. Pielęgnacja nawierzchni</w:t>
      </w:r>
    </w:p>
    <w:p w14:paraId="397B03A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Sposób pielęgnacji nawierzchni zależy od rodzaju wypełnienia spoin i od rodzaju podsypki.</w:t>
      </w:r>
    </w:p>
    <w:p w14:paraId="3F472183" w14:textId="025B2E55" w:rsidR="00CC0992" w:rsidRPr="002E5BB8" w:rsidRDefault="002E5BB8" w:rsidP="00CC0992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</w:t>
      </w:r>
      <w:r w:rsidR="00CC0992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 w:rsidR="00CC0992"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awierzchn</w:t>
      </w:r>
      <w:r w:rsidR="00CC09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ia z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kostkowej, której spoiny są wypełnione zaprawą </w:t>
      </w:r>
      <w:r w:rsidR="00EF640F">
        <w:rPr>
          <w:rFonts w:ascii="Times New Roman" w:eastAsia="Times New Roman" w:hAnsi="Times New Roman" w:cs="Times New Roman"/>
          <w:sz w:val="24"/>
          <w:szCs w:val="24"/>
          <w:lang w:eastAsia="pl-PL"/>
        </w:rPr>
        <w:t>mineralną</w:t>
      </w:r>
    </w:p>
    <w:p w14:paraId="26DD7941" w14:textId="4717B08C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może być oddana do ruchu </w:t>
      </w:r>
      <w:r w:rsidR="00CC0992">
        <w:rPr>
          <w:rFonts w:ascii="Times New Roman" w:eastAsia="Times New Roman" w:hAnsi="Times New Roman" w:cs="Times New Roman"/>
          <w:sz w:val="24"/>
          <w:szCs w:val="24"/>
          <w:lang w:eastAsia="pl-PL"/>
        </w:rPr>
        <w:t>po upływie 6 godzin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, bez czynności pielęgnacyjnych.</w:t>
      </w:r>
    </w:p>
    <w:p w14:paraId="19818436" w14:textId="72DCC72B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</w:t>
      </w:r>
    </w:p>
    <w:p w14:paraId="18B9DE0B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6" w:name="_Toc484156684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6. Kontrola jakości robót</w:t>
      </w:r>
      <w:bookmarkEnd w:id="16"/>
    </w:p>
    <w:p w14:paraId="2D87F7FB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6.1. Ogólne zasady kontroli jakości robót</w:t>
      </w:r>
    </w:p>
    <w:p w14:paraId="5441238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zasady kontroli jakości robót podano w OST   D-M-00.00.00 Wymagania ogólne [1] pkt 6.</w:t>
      </w:r>
    </w:p>
    <w:p w14:paraId="61FE1ACF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6.2. Badania przed przystąpieniem do robót</w:t>
      </w:r>
    </w:p>
    <w:p w14:paraId="6C576CA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przystąpieniem do robót Wykonawca powinien: </w:t>
      </w:r>
    </w:p>
    <w:p w14:paraId="70F16E9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uzyskać wymagane dokumenty, dopuszczające wyroby budowlane do obrotu i powszechnego stosowania (np. stwierdzenie o oznakowaniu materiału znakiem CE lub znakiem budowlanym B, deklarację właściwości użytkowych, krajową lub europejską ocenę techniczną, ew. badania materiałów wykonane przez dostawców itp.),</w:t>
      </w:r>
    </w:p>
    <w:p w14:paraId="792C317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ew. wykonać własne badania właściwości materiałów przeznaczonych do wykonania robót, określone przez Inżyniera,</w:t>
      </w:r>
    </w:p>
    <w:p w14:paraId="2F721B9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Wszystkie dokumenty oraz wyniki badań Wykonawca przedstawia Inżynierowi do akceptacji.</w:t>
      </w:r>
    </w:p>
    <w:p w14:paraId="479836DB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6.3.Badania w trakcie robót </w:t>
      </w:r>
    </w:p>
    <w:p w14:paraId="357D5DB4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Badania w trakcie budowy powinny być przeprowadzane systematycznie i polegają na sprawdzaniu stale, w miarę postępu robót, jakości używanych materiałów i zgodności wykonywanych robót z dokumentacją projektową i ST. Wyniki badań w czasie budowy powinny być wpisane do dziennika budowy. </w:t>
      </w:r>
    </w:p>
    <w:p w14:paraId="25809CA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52079454" w14:textId="77777777" w:rsidR="002E5BB8" w:rsidRPr="002E5BB8" w:rsidRDefault="002E5BB8" w:rsidP="002E5BB8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6.3.1.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Badanie jakości materiałów </w:t>
      </w:r>
    </w:p>
    <w:p w14:paraId="07D2418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Badanie jakości materiałów polega na sprawdzeniu dokumentów dostawy na zgodność z wymaganiami podanymi w pkcie 2. </w:t>
      </w:r>
    </w:p>
    <w:p w14:paraId="282941F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Dodatkowo z każdej dostawy kostek należy pobrać próbkę składającą się z 6 próbek i zbadać  na zgodność z wymaganiami podanymi w tablicach 1, 2 i 3. W przypadku stwierdzonych niezgodności partię kostek należy odrzucić.  </w:t>
      </w:r>
    </w:p>
    <w:p w14:paraId="51D4A414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6.3.2.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podsypki</w:t>
      </w:r>
    </w:p>
    <w:p w14:paraId="65A77D1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            Sprawdzenie podsypki polega na stwierdzeniu jej zgodności z dokumentacją projektową oraz z wymaganiami określonymi w p. 5.5. </w:t>
      </w:r>
    </w:p>
    <w:p w14:paraId="6575BAE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warunkach polowych, na budowie, wilgotność podsypki cementowo-kruszywowej można sprawdzić przez ściśnięcie w garści podsypki, która po otwarciu dłoni powinna stanowić bryłkę nie wykazującą śladów wody, natomiast przy naciśnięciu palcem bryłka powinna rozsypać się.</w:t>
      </w:r>
    </w:p>
    <w:p w14:paraId="709140C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Grubość podsypki nie powinna różnić się od projektowanej o więcej niż 1 cm.</w:t>
      </w:r>
    </w:p>
    <w:p w14:paraId="0F6F3052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6.3.3.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Badanie prawidłowości układania kostki </w:t>
      </w:r>
    </w:p>
    <w:p w14:paraId="379D706A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Badanie prawidłowości układania kostki powinno być prowadzone przez cały okres robót na zgodność z pktem 5.6 oraz z dokumentacją projektową.</w:t>
      </w:r>
    </w:p>
    <w:p w14:paraId="2DEE55F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kontrolować na bieżąco: </w:t>
      </w:r>
    </w:p>
    <w:p w14:paraId="2B63EAA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a) zgodność układanego desenia z dokumentacją projektową,</w:t>
      </w:r>
    </w:p>
    <w:p w14:paraId="332EA67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b) wykonanie szczelin dylatacyjnych zgodnie z pktem 5.6.3.,</w:t>
      </w:r>
    </w:p>
    <w:p w14:paraId="1FB434B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c) sposób ubijania nawierzchni w zależności od stosowanej podsypki zgodnie z pktem 5.6.4.,</w:t>
      </w:r>
    </w:p>
    <w:p w14:paraId="5F57070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d) rodzaj materiału użytego do wypełniania spoin w zależności od zastosowanej podsypki, na zgodność z pktem 5.6.5</w:t>
      </w:r>
    </w:p>
    <w:p w14:paraId="28B57A6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stosowania zaprawy cementowo-piaskowej należy skontrolować dokumenty dostawy cementu i kruszywa na zgodność z ST oraz pobrać próbki zaprawy i sprawdzić, czy ma po 28 dniach wytrzymałość 30 MPa,</w:t>
      </w:r>
    </w:p>
    <w:p w14:paraId="55247EC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zamulania szczelin kruszywem należy skontrolować dokumenty dostawy na zgodność z wymaganiami ST,</w:t>
      </w:r>
    </w:p>
    <w:p w14:paraId="741F8FB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stosowania masy zalewowej należy skontrolować właściwości masy na podstawie dokumentów dostawy. </w:t>
      </w:r>
    </w:p>
    <w:p w14:paraId="79D89AD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e) kontrola wypełnienia spoin</w:t>
      </w:r>
    </w:p>
    <w:p w14:paraId="05B941F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wypełnieniem spoin należy skontrolować:</w:t>
      </w:r>
    </w:p>
    <w:p w14:paraId="2F25419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czy szczeliny są dokładnie oczyszczone i wysuszone,</w:t>
      </w:r>
    </w:p>
    <w:p w14:paraId="4351AD39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wypełniania spoin zaprawą cementowo-piaskową, czy szczeliny są dobrze zwilżone wodą z dodatkiem 1% cementu w stosunku objętościowym,</w:t>
      </w:r>
    </w:p>
    <w:p w14:paraId="2F6F311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zamulania kruszywem, czy w czasie zamulania kruszywo jest obficie polewane wodą, aby wypełniło całkowicie spoiny,</w:t>
      </w:r>
    </w:p>
    <w:p w14:paraId="57BBCB00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masy zalewowej należy skontrolować, czy została ona podgrzana do temperatury  wymaganej przez producenta.</w:t>
      </w:r>
    </w:p>
    <w:p w14:paraId="5A6791F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f) kontrola przeprowadzenia pielęgnacji nawierzchni</w:t>
      </w:r>
    </w:p>
    <w:p w14:paraId="5256CDA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left="240" w:hanging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 Należy kontrolować sposób i czas trwania pielęgnacji nawierzchni w zależności od  rodzaju  podsypki, na zgodność z pktem 5.7. </w:t>
      </w:r>
    </w:p>
    <w:p w14:paraId="671D3ABD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6.4. Badania po zakończeniu robót</w:t>
      </w:r>
    </w:p>
    <w:p w14:paraId="67635D25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Badanie po zakończeniu robót obejmuje:</w:t>
      </w:r>
    </w:p>
    <w:p w14:paraId="69F93146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6.4.1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.Sprawdzenie cech geometrycznych  nawierzchni</w:t>
      </w:r>
    </w:p>
    <w:p w14:paraId="17E44CA8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Częstotliwość oraz zakres badań i pomiarów wykonanej nawierzchni z kostek kamiennych przedstawiono w tablicy 5.</w:t>
      </w:r>
    </w:p>
    <w:p w14:paraId="2C5D9708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Tablica 5. Częstotliwość i zakres badań cech geometrycznych nawierzchni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3054"/>
        <w:gridCol w:w="5280"/>
      </w:tblGrid>
      <w:tr w:rsidR="002E5BB8" w:rsidRPr="002E5BB8" w14:paraId="571C363C" w14:textId="77777777" w:rsidTr="002E5BB8">
        <w:tc>
          <w:tcPr>
            <w:tcW w:w="4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D77EB1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0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83B63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Wyszczególnienie badań            i pomiarów</w:t>
            </w:r>
          </w:p>
        </w:tc>
        <w:tc>
          <w:tcPr>
            <w:tcW w:w="52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F321E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Minimalna częstotliwość</w:t>
            </w:r>
          </w:p>
          <w:p w14:paraId="2169137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badań i pomiarów</w:t>
            </w:r>
          </w:p>
        </w:tc>
      </w:tr>
      <w:tr w:rsidR="002E5BB8" w:rsidRPr="002E5BB8" w14:paraId="38E8AA43" w14:textId="77777777" w:rsidTr="002E5BB8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59879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B4A0D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Spadki poprzeczne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D8B86C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10 razy na 1 km </w:t>
            </w:r>
          </w:p>
          <w:p w14:paraId="1CBDD031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 w charakterystycznych punktach niwelety</w:t>
            </w:r>
          </w:p>
        </w:tc>
      </w:tr>
      <w:tr w:rsidR="002E5BB8" w:rsidRPr="002E5BB8" w14:paraId="7FE21F05" w14:textId="77777777" w:rsidTr="002E5BB8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0D8AA9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3159CC1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Rzędne wysokościowe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2B648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razy na 1 km</w:t>
            </w:r>
          </w:p>
          <w:p w14:paraId="0EBCE67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 i w charakterystycznych punktach niwelety</w:t>
            </w:r>
          </w:p>
        </w:tc>
      </w:tr>
      <w:tr w:rsidR="002E5BB8" w:rsidRPr="002E5BB8" w14:paraId="16013964" w14:textId="77777777" w:rsidTr="002E5BB8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CD011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3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AEEBE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Ukształtowanie osi w planie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89DBB84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razy na 1 km</w:t>
            </w:r>
          </w:p>
          <w:p w14:paraId="762F7750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i w charakterystycznych punktach niwelety</w:t>
            </w:r>
          </w:p>
        </w:tc>
      </w:tr>
      <w:tr w:rsidR="002E5BB8" w:rsidRPr="002E5BB8" w14:paraId="097BD928" w14:textId="77777777" w:rsidTr="002E5BB8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03789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835E25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Szerokość nawierzchni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39FBC0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razy na 1 km</w:t>
            </w:r>
          </w:p>
        </w:tc>
      </w:tr>
      <w:tr w:rsidR="002E5BB8" w:rsidRPr="002E5BB8" w14:paraId="1B8317C0" w14:textId="77777777" w:rsidTr="002E5BB8"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F46964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0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008F0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Grubość podsypki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A7B694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 razy na 1 km</w:t>
            </w:r>
          </w:p>
        </w:tc>
      </w:tr>
    </w:tbl>
    <w:p w14:paraId="0F32DF65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2DB0D379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6.4.1.1. Sprawdzenie równości podłużnej i poprzecznej </w:t>
      </w:r>
    </w:p>
    <w:p w14:paraId="73ADA21E" w14:textId="77777777" w:rsidR="002E5BB8" w:rsidRPr="002E5BB8" w:rsidRDefault="002E5BB8" w:rsidP="002E5BB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pomiarach równości podłużnej i poprzecznej konstrukcji nawierzchni należy stosować metodę pomiaru ciągłego równoważną użyciu łaty i klina, np. z wykorzystaniem planografu (w miejscach niedostępnych dla planografu pomiar z użyciem łaty i klina).  Długość łaty w pomiarze równości podłużnej powinna wynosić 4 m, a w pomiarze równości poprzecznej 2 m. </w:t>
      </w:r>
    </w:p>
    <w:p w14:paraId="67315EF1" w14:textId="77777777" w:rsidR="002E5BB8" w:rsidRPr="002E5BB8" w:rsidRDefault="002E5BB8" w:rsidP="002E5BB8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Odchylenia od łaty profilowej nie powinny przekraczać 10 mm.</w:t>
      </w:r>
    </w:p>
    <w:p w14:paraId="6C14421A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6.4.1.2..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Spadki poprzeczne</w:t>
      </w:r>
    </w:p>
    <w:p w14:paraId="6038D7A1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Spadki poprzeczne nawierzchni powinny być zgodne z dokumentacją projektową z tolerancją </w:t>
      </w:r>
      <w:r w:rsidRPr="002E5BB8">
        <w:rPr>
          <w:rFonts w:ascii="Symbol" w:eastAsia="Times New Roman" w:hAnsi="Symbol" w:cs="Times New Roman"/>
          <w:sz w:val="24"/>
          <w:szCs w:val="24"/>
          <w:lang w:eastAsia="pl-PL"/>
        </w:rPr>
        <w:t>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0,5%.</w:t>
      </w:r>
    </w:p>
    <w:p w14:paraId="7FB522D0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6.4.1.3.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Rzędne wysokościowe</w:t>
      </w:r>
    </w:p>
    <w:p w14:paraId="630571E8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Różnice pomiędzy rzędnymi wykonanej nawierzchni i rzędnymi projektowanymi nie powinny przekraczać +1 cm i -2 cm.</w:t>
      </w:r>
    </w:p>
    <w:p w14:paraId="62EFC44B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6.4.1.4.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Ukształtowanie osi</w:t>
      </w:r>
    </w:p>
    <w:p w14:paraId="234A6A7B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Oś nawierzchni w planie nie może być przesunięta w stosunku do osi projektowanej o więcej niż </w:t>
      </w:r>
      <w:r w:rsidRPr="002E5BB8">
        <w:rPr>
          <w:rFonts w:ascii="Symbol" w:eastAsia="Times New Roman" w:hAnsi="Symbol" w:cs="Times New Roman"/>
          <w:sz w:val="24"/>
          <w:szCs w:val="24"/>
          <w:lang w:eastAsia="pl-PL"/>
        </w:rPr>
        <w:t>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cm.</w:t>
      </w:r>
    </w:p>
    <w:p w14:paraId="78E3C679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6.4.1.5.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Szerokość nawierzchni</w:t>
      </w:r>
    </w:p>
    <w:p w14:paraId="55420F56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Szerokość nawierzchni nie może różnić się od szerokości projektowanej o więcej niż </w:t>
      </w:r>
      <w:r w:rsidRPr="002E5BB8">
        <w:rPr>
          <w:rFonts w:ascii="Symbol" w:eastAsia="Times New Roman" w:hAnsi="Symbol" w:cs="Times New Roman"/>
          <w:sz w:val="24"/>
          <w:szCs w:val="24"/>
          <w:lang w:eastAsia="pl-PL"/>
        </w:rPr>
        <w:t>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cm.</w:t>
      </w:r>
    </w:p>
    <w:p w14:paraId="625327FD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6.4.1.6.</w:t>
      </w: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Grubość podsypki</w:t>
      </w:r>
    </w:p>
    <w:p w14:paraId="2B31F545" w14:textId="77777777" w:rsidR="002E5BB8" w:rsidRPr="002E5BB8" w:rsidRDefault="002E5BB8" w:rsidP="002E5BB8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Dopuszczalne odchyłki od projektowanej grubości podsypki nie powinny przekraczać </w:t>
      </w:r>
      <w:r w:rsidRPr="002E5BB8">
        <w:rPr>
          <w:rFonts w:ascii="Symbol" w:eastAsia="Times New Roman" w:hAnsi="Symbol" w:cs="Times New Roman"/>
          <w:sz w:val="24"/>
          <w:szCs w:val="24"/>
          <w:lang w:eastAsia="pl-PL"/>
        </w:rPr>
        <w:t>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1,0 cm.</w:t>
      </w:r>
    </w:p>
    <w:p w14:paraId="369B222C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6.4.2.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Sprawdzenie wypełnienia spoin</w:t>
      </w:r>
    </w:p>
    <w:p w14:paraId="787ABE1C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Badanie prawidłowości wypełnienia spoin polega na sprawdzeniu zgodności z wymaganiami zawartymi w p. 5.6.5.</w:t>
      </w:r>
    </w:p>
    <w:p w14:paraId="17DC26FE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           Sprawdzenie wypełnienia spoin wykonuje się co najmniej w pięciu dowolnie obranych miejscach na każdym kilometrze przez wykruszenie zaprawy na długości około 10 cm i zmierzenie głębokości wypełnienia spoiny zaprawą, a przy zaprawie cementowo-piaskowej i masie zalewowej - również przez sprawdzenie przyczepności zaprawy lub masy zalewowej do kostki. Spoiny powinny być wypełnione na głębokość co najmniej 5 cm. </w:t>
      </w:r>
    </w:p>
    <w:p w14:paraId="73D0AA9F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Szerokość spoin powinna być odpowiednia dla zastosowanego desenia i być zgodna z pktem 5.6.1.   </w:t>
      </w:r>
    </w:p>
    <w:p w14:paraId="272E997D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Szerokość i sposób wykonania szczelin dylatacyjnych należy kontrolować na zgodność z pktem 5.6.3.</w:t>
      </w:r>
    </w:p>
    <w:p w14:paraId="41C31079" w14:textId="77777777" w:rsidR="002E5BB8" w:rsidRPr="002E5BB8" w:rsidRDefault="002E5BB8" w:rsidP="002E5BB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6.4.3.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Badanie prawidłowego ubicia kostki</w:t>
      </w:r>
    </w:p>
    <w:p w14:paraId="735BD768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            Ubicie kostki sprawdza się przez swobodne jednokrotne opuszczenie z wysokości 15 cm ubijaka o masie 25 kg na poszczególne kostki. Pod wpływem takiego uderzenia osiadanie kostek nie powinno być dostrzegane.</w:t>
      </w:r>
    </w:p>
    <w:p w14:paraId="2563AEBD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7" w:name="_Toc484156685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7. Obmiar robót</w:t>
      </w:r>
      <w:bookmarkEnd w:id="17"/>
    </w:p>
    <w:p w14:paraId="7C33492C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7.1. Ogólne zasady obmiaru robót</w:t>
      </w:r>
    </w:p>
    <w:p w14:paraId="568B05E2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zasady obmiaru robót podano w OST  D-M-00.00.00 Wymagania ogólne [1] pkt 7.</w:t>
      </w:r>
    </w:p>
    <w:p w14:paraId="2E6D9455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7.2. Jednostka obmiarowa</w:t>
      </w:r>
    </w:p>
    <w:p w14:paraId="3CE04391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Jednostką obmiarową jest m</w:t>
      </w:r>
      <w:r w:rsidRPr="002E5B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(metr kwadratowy) wykonanej nawierzchni z kostki kamiennej.</w:t>
      </w:r>
    </w:p>
    <w:p w14:paraId="028CDE7B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</w:pPr>
      <w:bookmarkStart w:id="18" w:name="_Toc484156686"/>
      <w:bookmarkStart w:id="19" w:name="_Toc422115853"/>
      <w:bookmarkStart w:id="20" w:name="_Toc422021649"/>
      <w:bookmarkStart w:id="21" w:name="_Toc421940503"/>
      <w:bookmarkEnd w:id="18"/>
      <w:bookmarkEnd w:id="19"/>
      <w:bookmarkEnd w:id="20"/>
      <w:r w:rsidRPr="002E5BB8">
        <w:rPr>
          <w:rFonts w:ascii="Times New Roman" w:eastAsia="Times New Roman" w:hAnsi="Times New Roman" w:cs="Times New Roman"/>
          <w:b/>
          <w:bCs/>
          <w:caps/>
          <w:kern w:val="36"/>
          <w:sz w:val="24"/>
          <w:szCs w:val="24"/>
          <w:lang w:eastAsia="pl-PL"/>
        </w:rPr>
        <w:t>8. Odbiór robót</w:t>
      </w:r>
      <w:bookmarkEnd w:id="21"/>
    </w:p>
    <w:p w14:paraId="713FCF20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8.1. Ogólne zasady odbioru robót</w:t>
      </w:r>
    </w:p>
    <w:p w14:paraId="37F9F28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Ogólne zasady odbioru robót podano w OST D-M-00.00.00 Wymagania ogólne [1] pkt 8.</w:t>
      </w:r>
    </w:p>
    <w:p w14:paraId="0ADA88E7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           Roboty uznaje się za wykonane zgodnie z dokumentacją projektową, SST i wymaganiami Inżyniera, jeżeli wszystkie pomiary i badania z zachowaniem tolerancji według pktu 6 dały wyniki pozytywne.</w:t>
      </w:r>
    </w:p>
    <w:p w14:paraId="7CC2C78D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8.2. Odbiór robót zanikających i ulegających  zakryciu</w:t>
      </w:r>
    </w:p>
    <w:p w14:paraId="576E70EB" w14:textId="77777777" w:rsidR="002E5BB8" w:rsidRPr="002E5BB8" w:rsidRDefault="002E5BB8" w:rsidP="002E5BB8">
      <w:pPr>
        <w:overflowPunct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związane z wykonaniem podsypki należą do robót ulegających zakryciu. Zasady ich odbioru są określone w OST D-M-00.00.00 Wymagania ogólne [1] pkt 8.2.</w:t>
      </w:r>
    </w:p>
    <w:p w14:paraId="70F96746" w14:textId="7E8B21A8" w:rsidR="002E5BB8" w:rsidRPr="002E5BB8" w:rsidRDefault="00CC0992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22" w:name="_Toc484156687"/>
      <w:bookmarkStart w:id="23" w:name="_Toc422115854"/>
      <w:bookmarkStart w:id="24" w:name="_Toc422021650"/>
      <w:bookmarkStart w:id="25" w:name="_Toc421940504"/>
      <w:bookmarkEnd w:id="22"/>
      <w:bookmarkEnd w:id="23"/>
      <w:bookmarkEnd w:id="24"/>
      <w:bookmarkEnd w:id="25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</w:t>
      </w:r>
      <w:r w:rsidR="002E5BB8"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.1. Ogólne specyfikacje techniczne (OST)</w:t>
      </w:r>
    </w:p>
    <w:tbl>
      <w:tblPr>
        <w:tblW w:w="8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974"/>
        <w:gridCol w:w="6520"/>
      </w:tblGrid>
      <w:tr w:rsidR="002E5BB8" w:rsidRPr="002E5BB8" w14:paraId="2B05181A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AFBD9A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AD97A7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D-M-00.00.00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43BF3C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Wymagania ogólne</w:t>
            </w:r>
          </w:p>
        </w:tc>
      </w:tr>
      <w:tr w:rsidR="002E5BB8" w:rsidRPr="002E5BB8" w14:paraId="373CC81A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D7A775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41DD0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D-04.05.01a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FCA842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Podbudowa i podłoże ulepszone z mieszanki kruszywa związanego hydraulicznie cementem</w:t>
            </w:r>
          </w:p>
        </w:tc>
      </w:tr>
      <w:tr w:rsidR="002E5BB8" w:rsidRPr="002E5BB8" w14:paraId="58C16D39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1D5518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FA692B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D-04.04.00a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45695E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Podłoże ulepszone z mieszanki kruszywa niezwiązanego</w:t>
            </w:r>
          </w:p>
        </w:tc>
      </w:tr>
      <w:tr w:rsidR="002E5BB8" w:rsidRPr="002E5BB8" w14:paraId="190F49C6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88074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8C64B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D-04.04.02a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500C19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Podbudowa pomocnicza z mieszanki kruszywa niezwiązanego</w:t>
            </w:r>
          </w:p>
        </w:tc>
      </w:tr>
      <w:tr w:rsidR="002E5BB8" w:rsidRPr="002E5BB8" w14:paraId="6DEFB521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8DDFD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FD0E35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D-04.04.02b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BAE6F4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Podbudowa zasadnicza z mieszanki kruszywa</w:t>
            </w:r>
          </w:p>
        </w:tc>
      </w:tr>
      <w:tr w:rsidR="002E5BB8" w:rsidRPr="002E5BB8" w14:paraId="6A6B3842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004B7FD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13284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D-04.01.01</w:t>
            </w:r>
          </w:p>
          <w:p w14:paraId="29FCC43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   :04.03.01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007A9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Dolne warstwy podbudów oraz oczyszczenie i skropienie (koryto warstwa odsączająca, odcinająca i mrozoochronna, oczyszczenie i skropienie warstw konstrukcyjnych)</w:t>
            </w:r>
          </w:p>
        </w:tc>
      </w:tr>
      <w:tr w:rsidR="002E5BB8" w:rsidRPr="002E5BB8" w14:paraId="364F740A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5A3A8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684453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D-08.01.02a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B60A96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Ustawienie krawężników kamiennych</w:t>
            </w:r>
          </w:p>
        </w:tc>
      </w:tr>
      <w:tr w:rsidR="002E5BB8" w:rsidRPr="002E5BB8" w14:paraId="019072E0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23702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8.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791B3A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D-08.01.01b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BA5C55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Ustawienie krawężników betonowych</w:t>
            </w:r>
          </w:p>
        </w:tc>
      </w:tr>
    </w:tbl>
    <w:p w14:paraId="1D93ADCE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10.1. Normy</w:t>
      </w:r>
    </w:p>
    <w:tbl>
      <w:tblPr>
        <w:tblW w:w="899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6"/>
        <w:gridCol w:w="1974"/>
        <w:gridCol w:w="6520"/>
      </w:tblGrid>
      <w:tr w:rsidR="002E5BB8" w:rsidRPr="002E5BB8" w14:paraId="2BEDEBAA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7F74A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AC091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1342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3E4CF34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Kostka brukowa z kamienia naturalnego do zewnętrznych nawierzchni drogowych - Wymagania i metody badań</w:t>
            </w:r>
          </w:p>
        </w:tc>
      </w:tr>
      <w:tr w:rsidR="002E5BB8" w:rsidRPr="002E5BB8" w14:paraId="7299C3B8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176904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C89E47D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1926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0F4A14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badań kamienia naturalnego - Oznaczanie jednoosiowej wytrzymałości na ściskanie</w:t>
            </w:r>
          </w:p>
        </w:tc>
      </w:tr>
      <w:tr w:rsidR="002E5BB8" w:rsidRPr="002E5BB8" w14:paraId="721DB69E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F65DC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11.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977B550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12371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073B61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badań kamienia naturalnego - Oznaczanie mrozoodporności</w:t>
            </w:r>
          </w:p>
        </w:tc>
      </w:tr>
      <w:tr w:rsidR="002E5BB8" w:rsidRPr="002E5BB8" w14:paraId="6E8ACEED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8F3CDE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C2FCC2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13755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0B7998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badań kamienia naturalnego - Oznaczanie nasiąkliwości przy ciśnieniu atmosferycznym</w:t>
            </w:r>
          </w:p>
        </w:tc>
      </w:tr>
      <w:tr w:rsidR="002E5BB8" w:rsidRPr="002E5BB8" w14:paraId="50D29C3D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E313AF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1B083C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12407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BBC45E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Metody badań kamienia naturalnego - Badania petrograficzne</w:t>
            </w:r>
          </w:p>
        </w:tc>
      </w:tr>
      <w:tr w:rsidR="002E5BB8" w:rsidRPr="002E5BB8" w14:paraId="35D6BF05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AC0AA8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14.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5AB2C5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1340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88EC1D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Krawężniki betonowe -  Wymagania i metody badań  </w:t>
            </w:r>
          </w:p>
        </w:tc>
      </w:tr>
      <w:tr w:rsidR="002E5BB8" w:rsidRPr="002E5BB8" w14:paraId="2DA1D9DE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A6AFC49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15.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55D2B5A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1343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254E354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Krawężniki z kamienia naturalnego do zewnętrznych nawierzchni drogowych - Wymagania i metody badań</w:t>
            </w:r>
          </w:p>
        </w:tc>
      </w:tr>
      <w:tr w:rsidR="002E5BB8" w:rsidRPr="002E5BB8" w14:paraId="7D605E91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52FF70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16.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C23EE0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14188-1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96E73E1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Wypełniacze szczelin i zalewy drogowe – Część 1: Wymagania wobec zalew drogowych na gorąco</w:t>
            </w:r>
          </w:p>
        </w:tc>
      </w:tr>
      <w:tr w:rsidR="002E5BB8" w:rsidRPr="002E5BB8" w14:paraId="6AF32CB2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518ED17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84C747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13242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81D6688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Kruszywa do niezwiązanych i związanych hydraulicznie materiałów stosowanych w obiektach budowlanych i budownictwie drogowym</w:t>
            </w:r>
          </w:p>
        </w:tc>
      </w:tr>
      <w:tr w:rsidR="002E5BB8" w:rsidRPr="002E5BB8" w14:paraId="13B15670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E0698D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E21FA1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PN-EN 1744-1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883647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Badania chemicznych właściwości kruszyw – Część 1: Analiza chemiczna</w:t>
            </w:r>
          </w:p>
        </w:tc>
      </w:tr>
      <w:tr w:rsidR="002E5BB8" w:rsidRPr="002E5BB8" w14:paraId="4792BC3A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54DC52E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19.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923BEB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1008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C1187C6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Woda zarobowa do betonu - Specyfikacja pobierania próbek, badanie i ocena przydatności wody zarobowej do betonu, w tym wody odzyskanej z procesów produkcji betonu</w:t>
            </w:r>
          </w:p>
        </w:tc>
      </w:tr>
      <w:tr w:rsidR="002E5BB8" w:rsidRPr="002E5BB8" w14:paraId="021004D4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34BDC4D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04F7101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13139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AF16F2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Kruszywa do zaprawy</w:t>
            </w:r>
          </w:p>
        </w:tc>
      </w:tr>
      <w:tr w:rsidR="002E5BB8" w:rsidRPr="002E5BB8" w14:paraId="5276A7A6" w14:textId="77777777" w:rsidTr="002E5BB8">
        <w:tc>
          <w:tcPr>
            <w:tcW w:w="496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95F45C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21.</w:t>
            </w:r>
          </w:p>
        </w:tc>
        <w:tc>
          <w:tcPr>
            <w:tcW w:w="1974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2CC41DF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PN-EN 197-1</w:t>
            </w:r>
          </w:p>
        </w:tc>
        <w:tc>
          <w:tcPr>
            <w:tcW w:w="652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107C753" w14:textId="77777777" w:rsidR="002E5BB8" w:rsidRPr="002E5BB8" w:rsidRDefault="002E5BB8" w:rsidP="002E5BB8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E5BB8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Cement - Część 1: Skład, wymagania i kryteria zgodności dotyczące cementów powszechnego użytku</w:t>
            </w:r>
          </w:p>
        </w:tc>
      </w:tr>
    </w:tbl>
    <w:p w14:paraId="2D0A7CD3" w14:textId="77777777" w:rsidR="002E5BB8" w:rsidRPr="002E5BB8" w:rsidRDefault="002E5BB8" w:rsidP="002E5BB8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10.3. Inne dokumenty</w:t>
      </w:r>
    </w:p>
    <w:p w14:paraId="06636540" w14:textId="77777777" w:rsidR="002E5BB8" w:rsidRPr="002E5BB8" w:rsidRDefault="002E5BB8" w:rsidP="002E5BB8">
      <w:pPr>
        <w:autoSpaceDE w:val="0"/>
        <w:autoSpaceDN w:val="0"/>
        <w:spacing w:after="0" w:line="240" w:lineRule="auto"/>
        <w:ind w:left="360" w:hanging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22. Obwieszczenie Marszałka Sejmu Rzeczypospolitej Polskiej z dnia 8 września 2016 r. w sprawie ogłoszenia jednolitego tekstu ustawy o wyrobach budowlanych (Dz.U. 2016 poz. 1570 z późn. zm.)</w:t>
      </w:r>
    </w:p>
    <w:p w14:paraId="2E2FFD60" w14:textId="77777777" w:rsidR="00C14B9F" w:rsidRDefault="00C14B9F"/>
    <w:sectPr w:rsidR="00C14B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554432"/>
    <w:multiLevelType w:val="hybridMultilevel"/>
    <w:tmpl w:val="FCF62D08"/>
    <w:lvl w:ilvl="0" w:tplc="F19EC2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371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BB8"/>
    <w:rsid w:val="000424E6"/>
    <w:rsid w:val="00127926"/>
    <w:rsid w:val="002E5BB8"/>
    <w:rsid w:val="00351A3F"/>
    <w:rsid w:val="00505E47"/>
    <w:rsid w:val="005511AD"/>
    <w:rsid w:val="00721FDE"/>
    <w:rsid w:val="00841360"/>
    <w:rsid w:val="00AA7ACB"/>
    <w:rsid w:val="00AE05CA"/>
    <w:rsid w:val="00C14B9F"/>
    <w:rsid w:val="00CC0992"/>
    <w:rsid w:val="00E161A5"/>
    <w:rsid w:val="00EF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6A7EE"/>
  <w15:docId w15:val="{55057062-D2D7-43B7-9BF9-B8CF11C68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27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58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527304930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.Pydzik\Documents\OST_2_34\ost\Nawierzchnie\d050301.htm" TargetMode="External"/><Relationship Id="rId13" Type="http://schemas.openxmlformats.org/officeDocument/2006/relationships/hyperlink" Target="file:///C:\Users\A.Pydzik\Documents\OST_2_34\ost\Nawierzchnie\d050301.htm" TargetMode="External"/><Relationship Id="rId1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hyperlink" Target="file:///C:\Users\A.Pydzik\Documents\OST_2_34\ost\Nawierzchnie\d050301.htm" TargetMode="External"/><Relationship Id="rId12" Type="http://schemas.openxmlformats.org/officeDocument/2006/relationships/hyperlink" Target="file:///C:\Users\A.Pydzik\Documents\OST_2_34\ost\Nawierzchnie\d050301.htm" TargetMode="Externa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A.Pydzik\Documents\OST_2_34\ost\Nawierzchnie\d050301.htm" TargetMode="External"/><Relationship Id="rId11" Type="http://schemas.openxmlformats.org/officeDocument/2006/relationships/hyperlink" Target="file:///C:\Users\A.Pydzik\Documents\OST_2_34\ost\Nawierzchnie\d050301.htm" TargetMode="External"/><Relationship Id="rId5" Type="http://schemas.openxmlformats.org/officeDocument/2006/relationships/hyperlink" Target="file:///C:\Users\A.Pydzik\Documents\OST_2_34\ost\Nawierzchnie\d050301.htm" TargetMode="External"/><Relationship Id="rId15" Type="http://schemas.openxmlformats.org/officeDocument/2006/relationships/image" Target="media/image1.jpeg"/><Relationship Id="rId10" Type="http://schemas.openxmlformats.org/officeDocument/2006/relationships/hyperlink" Target="file:///C:\Users\A.Pydzik\Documents\OST_2_34\ost\Nawierzchnie\d050301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A.Pydzik\Documents\OST_2_34\ost\Nawierzchnie\d050301.htm" TargetMode="External"/><Relationship Id="rId14" Type="http://schemas.openxmlformats.org/officeDocument/2006/relationships/hyperlink" Target="file:///C:\Users\A.Pydzik\Documents\OST_2_34\ost\Nawierzchnie\d050301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17</Pages>
  <Words>5420</Words>
  <Characters>32521</Characters>
  <Application>Microsoft Office Word</Application>
  <DocSecurity>0</DocSecurity>
  <Lines>271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A.Pydzik</dc:creator>
  <cp:lastModifiedBy>Onderek, Janusz</cp:lastModifiedBy>
  <cp:revision>7</cp:revision>
  <dcterms:created xsi:type="dcterms:W3CDTF">2022-08-08T11:44:00Z</dcterms:created>
  <dcterms:modified xsi:type="dcterms:W3CDTF">2024-11-07T06:52:00Z</dcterms:modified>
</cp:coreProperties>
</file>