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8733" w14:textId="2D47701D" w:rsidR="00B5425D" w:rsidRPr="00E25D92" w:rsidRDefault="00F64E91" w:rsidP="00E25D9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1a do SWZ</w:t>
      </w:r>
    </w:p>
    <w:p w14:paraId="7A067F2E" w14:textId="138C07A5" w:rsidR="001A434E" w:rsidRPr="00023BC5" w:rsidRDefault="00A9666B" w:rsidP="00E25D92">
      <w:pPr>
        <w:jc w:val="both"/>
        <w:rPr>
          <w:rFonts w:ascii="Times New Roman" w:eastAsia="Calibri" w:hAnsi="Times New Roman" w:cs="Times New Roman"/>
        </w:rPr>
      </w:pPr>
      <w:bookmarkStart w:id="0" w:name="_Hlk63243277"/>
      <w:r w:rsidRPr="008917E4">
        <w:rPr>
          <w:rFonts w:ascii="Times New Roman" w:hAnsi="Times New Roman" w:cs="Times New Roman"/>
          <w:b/>
        </w:rPr>
        <w:t>Sukcesywny d</w:t>
      </w:r>
      <w:r w:rsidR="00B423A5" w:rsidRPr="008917E4">
        <w:rPr>
          <w:rFonts w:ascii="Times New Roman" w:hAnsi="Times New Roman" w:cs="Times New Roman"/>
          <w:b/>
        </w:rPr>
        <w:t>ruk</w:t>
      </w:r>
      <w:r w:rsidR="00B423A5" w:rsidRPr="00E25D92">
        <w:rPr>
          <w:rFonts w:ascii="Times New Roman" w:hAnsi="Times New Roman" w:cs="Times New Roman"/>
          <w:b/>
        </w:rPr>
        <w:t xml:space="preserve"> i dostawa materiałów na potrzeby Urzędu Marszałkowskiego Województwa Podlaskiego w Białymstoku</w:t>
      </w:r>
    </w:p>
    <w:bookmarkEnd w:id="0"/>
    <w:p w14:paraId="664A1134" w14:textId="744BB8E7" w:rsidR="00B423A5" w:rsidRPr="00E25D92" w:rsidRDefault="00B423A5" w:rsidP="00E25D92">
      <w:pPr>
        <w:jc w:val="center"/>
        <w:rPr>
          <w:rFonts w:ascii="Times New Roman" w:eastAsia="Calibri" w:hAnsi="Times New Roman" w:cs="Times New Roman"/>
          <w:b/>
        </w:rPr>
      </w:pPr>
      <w:r w:rsidRPr="00E25D92">
        <w:rPr>
          <w:rFonts w:ascii="Times New Roman" w:eastAsia="Calibri" w:hAnsi="Times New Roman" w:cs="Times New Roman"/>
          <w:b/>
        </w:rPr>
        <w:t>Szczegółowy opis przedmiotu zamówienia</w:t>
      </w:r>
      <w:r w:rsidR="00F64E91">
        <w:rPr>
          <w:rFonts w:ascii="Times New Roman" w:eastAsia="Calibri" w:hAnsi="Times New Roman" w:cs="Times New Roman"/>
          <w:b/>
        </w:rPr>
        <w:t xml:space="preserve"> – CZĘŚĆ NR 2</w:t>
      </w:r>
      <w:bookmarkStart w:id="1" w:name="_GoBack"/>
      <w:bookmarkEnd w:id="1"/>
    </w:p>
    <w:p w14:paraId="4282DDB8" w14:textId="77777777" w:rsidR="00EC6D2E" w:rsidRPr="00E25D92" w:rsidRDefault="00EC6D2E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b/>
        </w:rPr>
      </w:pPr>
      <w:r w:rsidRPr="00E25D92">
        <w:rPr>
          <w:rFonts w:ascii="Times New Roman" w:hAnsi="Times New Roman"/>
          <w:b/>
        </w:rPr>
        <w:t xml:space="preserve">Przedmiotem zamówienia jest sukcesywny druk i dostawa materiałów (wizytówek) </w:t>
      </w:r>
      <w:r w:rsidR="00E25D92">
        <w:rPr>
          <w:rFonts w:ascii="Times New Roman" w:hAnsi="Times New Roman"/>
          <w:b/>
        </w:rPr>
        <w:br/>
      </w:r>
      <w:r w:rsidRPr="00E25D92">
        <w:rPr>
          <w:rFonts w:ascii="Times New Roman" w:hAnsi="Times New Roman"/>
          <w:b/>
        </w:rPr>
        <w:t>na potrzeby Urzędu Marszałkowskiego Województwa Podlaskiego w Białymstoku.</w:t>
      </w:r>
    </w:p>
    <w:p w14:paraId="3180AFEA" w14:textId="77777777" w:rsidR="00EC6D2E" w:rsidRPr="00E25D92" w:rsidRDefault="00EC6D2E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>Podstawą druku i dostawy materiałów (wizytówek) przez Zamawiającego będą zamówienia składane w trybie określonym w umowie.</w:t>
      </w:r>
    </w:p>
    <w:p w14:paraId="30E97635" w14:textId="77777777" w:rsidR="00EC6D2E" w:rsidRPr="00E25D92" w:rsidRDefault="00EC6D2E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Wykonawca zobowiązuje się do realizacji przedmiotu umowy w formie sukcesywnych dostaw </w:t>
      </w:r>
      <w:r w:rsidR="00E25D92">
        <w:rPr>
          <w:rFonts w:ascii="Times New Roman" w:hAnsi="Times New Roman"/>
        </w:rPr>
        <w:br/>
      </w:r>
      <w:r w:rsidRPr="00E25D92">
        <w:rPr>
          <w:rFonts w:ascii="Times New Roman" w:hAnsi="Times New Roman"/>
        </w:rPr>
        <w:t>do lokalizacji w Białymstoku  przy ulicy Kardynała Stefana Wyszyńskiego 1.</w:t>
      </w:r>
    </w:p>
    <w:p w14:paraId="07688CB3" w14:textId="77777777" w:rsidR="00BA0652" w:rsidRDefault="00EC6D2E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Zamówienia Zamawiającego będą składane za pośrednictwem poczty elektronicznej </w:t>
      </w:r>
      <w:r w:rsidRPr="00E25D92">
        <w:rPr>
          <w:rFonts w:ascii="Times New Roman" w:hAnsi="Times New Roman"/>
        </w:rPr>
        <w:br/>
        <w:t>w terminie określonym w umowie</w:t>
      </w:r>
      <w:r w:rsidR="00BA0652" w:rsidRPr="00E25D92">
        <w:rPr>
          <w:rFonts w:ascii="Times New Roman" w:hAnsi="Times New Roman"/>
        </w:rPr>
        <w:t xml:space="preserve"> z </w:t>
      </w:r>
      <w:r w:rsidR="00562C27" w:rsidRPr="00E25D92">
        <w:rPr>
          <w:rFonts w:ascii="Times New Roman" w:hAnsi="Times New Roman"/>
        </w:rPr>
        <w:t>określeniem rodzaju, treści, ilości wizytówek</w:t>
      </w:r>
      <w:r w:rsidRPr="00E25D92">
        <w:rPr>
          <w:rFonts w:ascii="Times New Roman" w:hAnsi="Times New Roman"/>
        </w:rPr>
        <w:t xml:space="preserve">. </w:t>
      </w:r>
    </w:p>
    <w:p w14:paraId="50EA6068" w14:textId="67C40770" w:rsidR="00E25D92" w:rsidRPr="0004792D" w:rsidRDefault="0004792D" w:rsidP="0004792D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trwania umowy to </w:t>
      </w:r>
      <w:r w:rsidR="00297294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miesi</w:t>
      </w:r>
      <w:r w:rsidR="00297294">
        <w:rPr>
          <w:rFonts w:ascii="Times New Roman" w:hAnsi="Times New Roman"/>
        </w:rPr>
        <w:t>ęcy</w:t>
      </w:r>
      <w:r>
        <w:rPr>
          <w:rFonts w:ascii="Times New Roman" w:hAnsi="Times New Roman"/>
        </w:rPr>
        <w:t xml:space="preserve"> od momentu podpisania umowy. Z czego </w:t>
      </w:r>
      <w:r>
        <w:rPr>
          <w:rFonts w:ascii="Times New Roman" w:eastAsia="Arial" w:hAnsi="Times New Roman"/>
          <w:w w:val="105"/>
        </w:rPr>
        <w:t>t</w:t>
      </w:r>
      <w:r w:rsidR="00BA0652" w:rsidRPr="0004792D">
        <w:rPr>
          <w:rFonts w:ascii="Times New Roman" w:eastAsia="Arial" w:hAnsi="Times New Roman"/>
          <w:w w:val="105"/>
        </w:rPr>
        <w:t xml:space="preserve">ermin wykonania </w:t>
      </w:r>
      <w:r w:rsidRPr="0004792D">
        <w:rPr>
          <w:rFonts w:ascii="Times New Roman" w:eastAsia="Arial" w:hAnsi="Times New Roman"/>
          <w:w w:val="105"/>
        </w:rPr>
        <w:t xml:space="preserve">jednorazowego </w:t>
      </w:r>
      <w:r w:rsidR="00BA0652" w:rsidRPr="0004792D">
        <w:rPr>
          <w:rFonts w:ascii="Times New Roman" w:eastAsia="Arial" w:hAnsi="Times New Roman"/>
          <w:w w:val="105"/>
        </w:rPr>
        <w:t xml:space="preserve">zamówienia: </w:t>
      </w:r>
      <w:r w:rsidR="00360E4A" w:rsidRPr="00360E4A">
        <w:rPr>
          <w:rFonts w:ascii="Times New Roman" w:eastAsia="Arial" w:hAnsi="Times New Roman"/>
          <w:b/>
          <w:w w:val="105"/>
        </w:rPr>
        <w:t xml:space="preserve">maksymalnie </w:t>
      </w:r>
      <w:r w:rsidRPr="00360E4A">
        <w:rPr>
          <w:rFonts w:ascii="Times New Roman" w:eastAsia="Arial" w:hAnsi="Times New Roman"/>
          <w:b/>
          <w:w w:val="105"/>
        </w:rPr>
        <w:t>12</w:t>
      </w:r>
      <w:r w:rsidR="00BA0652" w:rsidRPr="0004792D">
        <w:rPr>
          <w:rFonts w:ascii="Times New Roman" w:eastAsia="Arial" w:hAnsi="Times New Roman"/>
          <w:b/>
          <w:w w:val="105"/>
        </w:rPr>
        <w:t xml:space="preserve"> dni kalendarzowych od </w:t>
      </w:r>
      <w:r w:rsidR="00360E4A">
        <w:rPr>
          <w:rFonts w:ascii="Times New Roman" w:eastAsia="Arial" w:hAnsi="Times New Roman"/>
          <w:b/>
          <w:w w:val="105"/>
        </w:rPr>
        <w:t>momentu złożenia zamówienia</w:t>
      </w:r>
      <w:r w:rsidR="00BA0652" w:rsidRPr="0004792D">
        <w:rPr>
          <w:rFonts w:ascii="Times New Roman" w:eastAsia="Arial" w:hAnsi="Times New Roman"/>
          <w:b/>
          <w:w w:val="105"/>
        </w:rPr>
        <w:t xml:space="preserve">, </w:t>
      </w:r>
      <w:proofErr w:type="spellStart"/>
      <w:r>
        <w:rPr>
          <w:rFonts w:ascii="Times New Roman" w:eastAsia="Arial" w:hAnsi="Times New Roman"/>
          <w:b/>
          <w:w w:val="105"/>
        </w:rPr>
        <w:t>tj</w:t>
      </w:r>
      <w:proofErr w:type="spellEnd"/>
      <w:r w:rsidR="00BA0652" w:rsidRPr="0004792D">
        <w:rPr>
          <w:rFonts w:ascii="Times New Roman" w:eastAsia="Arial" w:hAnsi="Times New Roman"/>
          <w:b/>
          <w:w w:val="105"/>
        </w:rPr>
        <w:t>:</w:t>
      </w:r>
    </w:p>
    <w:p w14:paraId="4A814428" w14:textId="77777777" w:rsidR="00E25D92" w:rsidRPr="00E25D92" w:rsidRDefault="00BA0652" w:rsidP="00E25D92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eastAsia="Arial" w:hAnsi="Times New Roman"/>
          <w:w w:val="105"/>
        </w:rPr>
        <w:t xml:space="preserve">termin przygotowania projektu graficznego </w:t>
      </w:r>
      <w:r w:rsidR="00F84647">
        <w:rPr>
          <w:rFonts w:ascii="Times New Roman" w:eastAsia="Arial" w:hAnsi="Times New Roman"/>
          <w:w w:val="105"/>
        </w:rPr>
        <w:t>wizytówek</w:t>
      </w:r>
      <w:r w:rsidRPr="00E25D92">
        <w:rPr>
          <w:rFonts w:ascii="Times New Roman" w:eastAsia="Arial" w:hAnsi="Times New Roman"/>
          <w:w w:val="105"/>
        </w:rPr>
        <w:t xml:space="preserve"> w </w:t>
      </w:r>
      <w:r w:rsidR="00E25D92">
        <w:rPr>
          <w:rFonts w:ascii="Times New Roman" w:eastAsia="Arial" w:hAnsi="Times New Roman"/>
          <w:w w:val="105"/>
        </w:rPr>
        <w:t>sk</w:t>
      </w:r>
      <w:r w:rsidRPr="00E25D92">
        <w:rPr>
          <w:rFonts w:ascii="Times New Roman" w:eastAsia="Arial" w:hAnsi="Times New Roman"/>
          <w:w w:val="105"/>
        </w:rPr>
        <w:t xml:space="preserve">ali 1:1 i przekazania do akceptacji </w:t>
      </w:r>
      <w:r w:rsidRPr="00E25D92">
        <w:rPr>
          <w:rFonts w:ascii="Times New Roman" w:hAnsi="Times New Roman"/>
        </w:rPr>
        <w:t>w formie elektronicznej umożliwiającej odczyt w programach pakietu MS Office lub w formacie PDF</w:t>
      </w:r>
      <w:r w:rsidRPr="00E25D92">
        <w:rPr>
          <w:rFonts w:ascii="Times New Roman" w:eastAsia="Arial" w:hAnsi="Times New Roman"/>
          <w:w w:val="105"/>
        </w:rPr>
        <w:t xml:space="preserve"> </w:t>
      </w:r>
      <w:r w:rsidRPr="00E25D92">
        <w:rPr>
          <w:rFonts w:ascii="Times New Roman" w:eastAsia="Arial" w:hAnsi="Times New Roman"/>
          <w:b/>
          <w:w w:val="105"/>
        </w:rPr>
        <w:t>wynosi 1 dzień</w:t>
      </w:r>
      <w:r w:rsidRPr="00E25D92">
        <w:rPr>
          <w:rFonts w:ascii="Times New Roman" w:hAnsi="Times New Roman"/>
          <w:b/>
        </w:rPr>
        <w:t xml:space="preserve"> </w:t>
      </w:r>
      <w:r w:rsidR="00E25D92">
        <w:rPr>
          <w:rFonts w:ascii="Times New Roman" w:hAnsi="Times New Roman"/>
          <w:b/>
        </w:rPr>
        <w:t xml:space="preserve">od </w:t>
      </w:r>
      <w:r w:rsidRPr="00E25D92">
        <w:rPr>
          <w:rFonts w:ascii="Times New Roman" w:hAnsi="Times New Roman"/>
          <w:b/>
        </w:rPr>
        <w:t>momentu złożenia zamówienia</w:t>
      </w:r>
      <w:r w:rsidRPr="00E25D92">
        <w:rPr>
          <w:rFonts w:ascii="Times New Roman" w:eastAsia="Arial" w:hAnsi="Times New Roman"/>
          <w:b/>
          <w:w w:val="105"/>
        </w:rPr>
        <w:t>,</w:t>
      </w:r>
    </w:p>
    <w:p w14:paraId="5C208C38" w14:textId="77777777" w:rsidR="00E25D92" w:rsidRPr="00E25D92" w:rsidRDefault="00BA0652" w:rsidP="00E25D92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eastAsia="Arial" w:hAnsi="Times New Roman"/>
          <w:w w:val="105"/>
        </w:rPr>
        <w:t>termin akceptacji projektu graficznego</w:t>
      </w:r>
      <w:r w:rsidR="00F84647">
        <w:rPr>
          <w:rFonts w:ascii="Times New Roman" w:eastAsia="Arial" w:hAnsi="Times New Roman"/>
          <w:w w:val="105"/>
        </w:rPr>
        <w:t xml:space="preserve"> wizytówek</w:t>
      </w:r>
      <w:r w:rsidRPr="00E25D92">
        <w:rPr>
          <w:rFonts w:ascii="Times New Roman" w:eastAsia="Arial" w:hAnsi="Times New Roman"/>
          <w:w w:val="105"/>
        </w:rPr>
        <w:t xml:space="preserve"> bądź przekazania stosownych zmian przez Zamawiającego wynosi </w:t>
      </w:r>
      <w:r w:rsidRPr="00E25D92">
        <w:rPr>
          <w:rFonts w:ascii="Times New Roman" w:eastAsia="Arial" w:hAnsi="Times New Roman"/>
          <w:b/>
          <w:w w:val="105"/>
        </w:rPr>
        <w:t xml:space="preserve">5 dni </w:t>
      </w:r>
      <w:r w:rsidR="00E25D92" w:rsidRPr="00E25D92">
        <w:rPr>
          <w:rFonts w:ascii="Times New Roman" w:eastAsia="Arial" w:hAnsi="Times New Roman"/>
          <w:b/>
          <w:w w:val="105"/>
        </w:rPr>
        <w:t>od momentu otrzymania projektu,</w:t>
      </w:r>
    </w:p>
    <w:p w14:paraId="67B02A71" w14:textId="6AB48FDD" w:rsidR="00BA0652" w:rsidRPr="00E25D92" w:rsidRDefault="00BA0652" w:rsidP="00E25D92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eastAsia="Arial" w:hAnsi="Times New Roman"/>
          <w:w w:val="105"/>
        </w:rPr>
        <w:t xml:space="preserve">czas dostawy zamówienia od momentu zaakceptowania projektu </w:t>
      </w:r>
      <w:r w:rsidRPr="00E25D92">
        <w:rPr>
          <w:rFonts w:ascii="Times New Roman" w:eastAsia="Arial" w:hAnsi="Times New Roman"/>
          <w:b/>
          <w:w w:val="105"/>
        </w:rPr>
        <w:t xml:space="preserve">wynosi </w:t>
      </w:r>
      <w:r w:rsidR="0004792D">
        <w:rPr>
          <w:rFonts w:ascii="Times New Roman" w:eastAsia="Arial" w:hAnsi="Times New Roman"/>
          <w:b/>
          <w:w w:val="105"/>
        </w:rPr>
        <w:t>maksymalnie 6 dni</w:t>
      </w:r>
      <w:r w:rsidR="00302960">
        <w:rPr>
          <w:rFonts w:ascii="Times New Roman" w:eastAsia="Arial" w:hAnsi="Times New Roman"/>
          <w:b/>
          <w:w w:val="105"/>
        </w:rPr>
        <w:t xml:space="preserve"> (w zależności od złożonej oferty).</w:t>
      </w:r>
    </w:p>
    <w:p w14:paraId="6C5912AE" w14:textId="77777777" w:rsidR="00562C27" w:rsidRPr="00E25D92" w:rsidRDefault="00562C27" w:rsidP="00E25D92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Odbiór przedmiotu Umowy odbywać się będzie każdorazowo w terminie uzgodnionym </w:t>
      </w:r>
      <w:r w:rsidRPr="00E25D92">
        <w:rPr>
          <w:rFonts w:ascii="Times New Roman" w:hAnsi="Times New Roman"/>
        </w:rPr>
        <w:br/>
        <w:t>z Wykonawcą. Termin realizacji i dostarczenia zamówienia</w:t>
      </w:r>
      <w:r w:rsidR="00E25D92">
        <w:rPr>
          <w:rFonts w:ascii="Times New Roman" w:hAnsi="Times New Roman"/>
        </w:rPr>
        <w:t xml:space="preserve"> maksymalnie to 6 dni roboczych.</w:t>
      </w:r>
    </w:p>
    <w:p w14:paraId="302E910D" w14:textId="77777777" w:rsidR="00562C27" w:rsidRPr="00E25D92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Dostawę uważa się za wykonaną w terminie, jeżeli wszystkie materiały z zamówienia Zamawiającego będą dostarczone we wskazanych miejscach dostawy w terminie określonym </w:t>
      </w:r>
      <w:r w:rsidR="00E25D92">
        <w:rPr>
          <w:rFonts w:ascii="Times New Roman" w:hAnsi="Times New Roman"/>
        </w:rPr>
        <w:br/>
      </w:r>
      <w:r w:rsidRPr="00E25D92">
        <w:rPr>
          <w:rFonts w:ascii="Times New Roman" w:hAnsi="Times New Roman"/>
        </w:rPr>
        <w:t>w umowie.</w:t>
      </w:r>
    </w:p>
    <w:p w14:paraId="057F72AC" w14:textId="77777777" w:rsidR="00EC6D2E" w:rsidRPr="00E25D92" w:rsidRDefault="00EC6D2E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Wykonawca ma obowiązek dostarczyć wraz z wniesieniem </w:t>
      </w:r>
      <w:r w:rsidR="00823212" w:rsidRPr="00E25D92">
        <w:rPr>
          <w:rFonts w:ascii="Times New Roman" w:hAnsi="Times New Roman"/>
        </w:rPr>
        <w:t>materiały</w:t>
      </w:r>
      <w:r w:rsidRPr="00E25D92">
        <w:rPr>
          <w:rFonts w:ascii="Times New Roman" w:hAnsi="Times New Roman"/>
        </w:rPr>
        <w:t xml:space="preserve"> w miejsce wskazane przez Zamawiającego. Transport, wniesienie oraz ubezpieczenie przedmiotu dostawy do chwili odbioru przez Zamawiającego będą odbywały się na koszt i ryzyko Wykonawcy.</w:t>
      </w:r>
    </w:p>
    <w:p w14:paraId="24CC40FF" w14:textId="77777777" w:rsidR="00562C27" w:rsidRPr="002D218D" w:rsidRDefault="00562C27" w:rsidP="002D218D">
      <w:pPr>
        <w:numPr>
          <w:ilvl w:val="0"/>
          <w:numId w:val="11"/>
        </w:numPr>
        <w:jc w:val="both"/>
        <w:rPr>
          <w:rFonts w:ascii="Times New Roman" w:hAnsi="Times New Roman" w:cs="Times New Roman"/>
          <w:u w:val="single"/>
        </w:rPr>
      </w:pPr>
      <w:r w:rsidRPr="002D218D">
        <w:rPr>
          <w:rFonts w:ascii="Times New Roman" w:hAnsi="Times New Roman" w:cs="Times New Roman"/>
        </w:rPr>
        <w:t xml:space="preserve">Ponadto wszystkie znaki graficzne (logotypy) oraz ich rozmieszczenie powinny być zgodne </w:t>
      </w:r>
      <w:r w:rsidR="00E25D92" w:rsidRPr="002D218D">
        <w:rPr>
          <w:rFonts w:ascii="Times New Roman" w:hAnsi="Times New Roman" w:cs="Times New Roman"/>
        </w:rPr>
        <w:t xml:space="preserve"> </w:t>
      </w:r>
      <w:r w:rsidR="00E25D92" w:rsidRPr="002D218D">
        <w:rPr>
          <w:rFonts w:ascii="Times New Roman" w:hAnsi="Times New Roman" w:cs="Times New Roman"/>
        </w:rPr>
        <w:br/>
        <w:t>z Sy</w:t>
      </w:r>
      <w:r w:rsidRPr="002D218D">
        <w:rPr>
          <w:rFonts w:ascii="Times New Roman" w:hAnsi="Times New Roman" w:cs="Times New Roman"/>
        </w:rPr>
        <w:t>stemem Identyfikacji Wizualnej Marki Województwo Podlaskie</w:t>
      </w:r>
      <w:r w:rsidR="00E25D92" w:rsidRPr="002D218D">
        <w:rPr>
          <w:rFonts w:ascii="Times New Roman" w:hAnsi="Times New Roman" w:cs="Times New Roman"/>
        </w:rPr>
        <w:t xml:space="preserve">. </w:t>
      </w:r>
      <w:r w:rsidRPr="002D218D">
        <w:rPr>
          <w:rFonts w:ascii="Times New Roman" w:hAnsi="Times New Roman" w:cs="Times New Roman"/>
        </w:rPr>
        <w:t xml:space="preserve">Informacje dot. zastosowania logo województwa podlaskiego pod linkiem: </w:t>
      </w:r>
    </w:p>
    <w:p w14:paraId="4AE648C2" w14:textId="77777777" w:rsidR="00BA0652" w:rsidRPr="00E25D92" w:rsidRDefault="00F64E91" w:rsidP="00E25D92">
      <w:pPr>
        <w:ind w:left="360"/>
        <w:jc w:val="both"/>
        <w:rPr>
          <w:rFonts w:ascii="Times New Roman" w:hAnsi="Times New Roman" w:cs="Times New Roman"/>
        </w:rPr>
      </w:pPr>
      <w:hyperlink r:id="rId6" w:history="1">
        <w:r w:rsidR="00BA0652" w:rsidRPr="00E25D92">
          <w:rPr>
            <w:rStyle w:val="Hipercze"/>
            <w:rFonts w:ascii="Times New Roman" w:hAnsi="Times New Roman" w:cs="Times New Roman"/>
          </w:rPr>
          <w:t>https://www.wrotapodlasia.pl/pl/bogactwo_roznorodnosci/logo_herb_flaga/system_identyfikacji_wizualnej_w/</w:t>
        </w:r>
      </w:hyperlink>
    </w:p>
    <w:p w14:paraId="7F82174F" w14:textId="77777777" w:rsidR="00B423A5" w:rsidRPr="00E25D92" w:rsidRDefault="00E25D92" w:rsidP="00615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276"/>
      </w:tblGrid>
      <w:tr w:rsidR="00957054" w:rsidRPr="00E25D92" w14:paraId="0F2A73DC" w14:textId="77777777" w:rsidTr="00957054">
        <w:trPr>
          <w:jc w:val="center"/>
        </w:trPr>
        <w:tc>
          <w:tcPr>
            <w:tcW w:w="562" w:type="dxa"/>
            <w:shd w:val="clear" w:color="auto" w:fill="auto"/>
          </w:tcPr>
          <w:p w14:paraId="3CC533ED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5D92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1276" w:type="dxa"/>
            <w:shd w:val="clear" w:color="auto" w:fill="auto"/>
          </w:tcPr>
          <w:p w14:paraId="7465D93F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5D92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14:paraId="024C310A" w14:textId="77777777" w:rsidR="00957054" w:rsidRPr="00E25D92" w:rsidRDefault="00957054" w:rsidP="00E25D92">
            <w:pPr>
              <w:autoSpaceDE w:val="0"/>
              <w:autoSpaceDN w:val="0"/>
              <w:spacing w:after="0"/>
              <w:ind w:left="370"/>
              <w:jc w:val="both"/>
              <w:rPr>
                <w:rFonts w:ascii="Times New Roman" w:hAnsi="Times New Roman" w:cs="Times New Roman"/>
              </w:rPr>
            </w:pPr>
            <w:r w:rsidRPr="00E25D92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276" w:type="dxa"/>
          </w:tcPr>
          <w:p w14:paraId="4001F685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5D92">
              <w:rPr>
                <w:rFonts w:ascii="Times New Roman" w:hAnsi="Times New Roman" w:cs="Times New Roman"/>
              </w:rPr>
              <w:t>Szacowana ilość</w:t>
            </w:r>
          </w:p>
        </w:tc>
      </w:tr>
      <w:tr w:rsidR="00957054" w:rsidRPr="00E25D92" w14:paraId="65CA2AC1" w14:textId="77777777" w:rsidTr="00957054">
        <w:trPr>
          <w:jc w:val="center"/>
        </w:trPr>
        <w:tc>
          <w:tcPr>
            <w:tcW w:w="562" w:type="dxa"/>
            <w:shd w:val="clear" w:color="auto" w:fill="auto"/>
          </w:tcPr>
          <w:p w14:paraId="6AAB7A7D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6F6C2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7B55928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9FD7E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Wizytówki </w:t>
            </w:r>
          </w:p>
          <w:p w14:paraId="0CEE99D4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92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E25D92">
              <w:rPr>
                <w:rFonts w:ascii="Times New Roman" w:hAnsi="Times New Roman" w:cs="Times New Roman"/>
                <w:b/>
                <w:sz w:val="20"/>
                <w:szCs w:val="20"/>
              </w:rPr>
              <w:t>. po 100 szt.</w:t>
            </w:r>
          </w:p>
        </w:tc>
        <w:tc>
          <w:tcPr>
            <w:tcW w:w="5103" w:type="dxa"/>
            <w:shd w:val="clear" w:color="auto" w:fill="auto"/>
          </w:tcPr>
          <w:p w14:paraId="388FFF55" w14:textId="77777777" w:rsidR="00957054" w:rsidRPr="00E25D92" w:rsidRDefault="00957054" w:rsidP="00E25D92">
            <w:pPr>
              <w:autoSpaceDE w:val="0"/>
              <w:autoSpaceDN w:val="0"/>
              <w:spacing w:after="0"/>
              <w:ind w:left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324E4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Format 90x50 mm (+/- 5%),</w:t>
            </w:r>
          </w:p>
          <w:p w14:paraId="35EAFD78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Ilość sztuk tej samej treści będzie zgodna z bieżącymi potrzebami Zamawiającego, jednak nie mniejsza niż komplet po 100 szt. wizytówek w jednorazowym zleceniu,</w:t>
            </w:r>
          </w:p>
          <w:p w14:paraId="130AB8BE" w14:textId="2A99227A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Papier kreda mat o gramaturze 350g/m (+/- 5%),</w:t>
            </w:r>
          </w:p>
          <w:p w14:paraId="1D5E03D4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Folia mat 1+1,</w:t>
            </w:r>
          </w:p>
          <w:p w14:paraId="3AC59556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Zadruk 4+4, w języku polskim i angielskim,</w:t>
            </w:r>
          </w:p>
          <w:p w14:paraId="48FEDC5C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Cięcie, </w:t>
            </w:r>
          </w:p>
          <w:p w14:paraId="74588046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Paczki z wydrukowanymi wizytówkami muszą być opisane zgodnie z ich zawartością oraz winny być zapakowane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w pakowy papier lub tekturowe pudełka,</w:t>
            </w:r>
          </w:p>
          <w:p w14:paraId="023DE8E2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Opracowanie projektu graficznego przez Wykonawcę według wytycznych Zamawiającego (przykładowe zdjęcie obok), </w:t>
            </w:r>
          </w:p>
          <w:p w14:paraId="1C1BC580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Font użyty w projekcie - News </w:t>
            </w:r>
            <w:proofErr w:type="spellStart"/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Gothic</w:t>
            </w:r>
            <w:proofErr w:type="spellEnd"/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 - zapewnia Wykonawca,</w:t>
            </w:r>
          </w:p>
          <w:p w14:paraId="70747719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Projekty graficzne materiałów muszą być zgodne z Systemem Identyfikacji Wizualnej marki Województwo Podlaskie,</w:t>
            </w:r>
          </w:p>
          <w:p w14:paraId="3F09E262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Zamawiający zastrzega możliwość użycia logotypów i treści w różnych kombinacjach, w ramach możliwości technicznych wykonania oznakowania.</w:t>
            </w:r>
          </w:p>
        </w:tc>
        <w:tc>
          <w:tcPr>
            <w:tcW w:w="1276" w:type="dxa"/>
          </w:tcPr>
          <w:p w14:paraId="793E9D71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B0211" w14:textId="3961827E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5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5D92">
              <w:rPr>
                <w:rFonts w:ascii="Times New Roman" w:hAnsi="Times New Roman" w:cs="Times New Roman"/>
                <w:bCs/>
                <w:sz w:val="20"/>
                <w:szCs w:val="20"/>
              </w:rPr>
              <w:t>kpl</w:t>
            </w:r>
            <w:proofErr w:type="spellEnd"/>
            <w:r w:rsidRPr="00E25D9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57054" w:rsidRPr="00E25D92" w14:paraId="0EFCE645" w14:textId="77777777" w:rsidTr="00957054">
        <w:trPr>
          <w:jc w:val="center"/>
        </w:trPr>
        <w:tc>
          <w:tcPr>
            <w:tcW w:w="562" w:type="dxa"/>
            <w:shd w:val="clear" w:color="auto" w:fill="auto"/>
          </w:tcPr>
          <w:p w14:paraId="17D71837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31C8B140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5D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7B44B1B9" w14:textId="77777777" w:rsidR="00957054" w:rsidRPr="00E25D92" w:rsidRDefault="00957054" w:rsidP="00E25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562FF5E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5D92">
              <w:rPr>
                <w:rFonts w:ascii="Times New Roman" w:hAnsi="Times New Roman" w:cs="Times New Roman"/>
                <w:b/>
              </w:rPr>
              <w:t xml:space="preserve">Wizytówki </w:t>
            </w:r>
          </w:p>
          <w:p w14:paraId="11EB880D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5D92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E25D92">
              <w:rPr>
                <w:rFonts w:ascii="Times New Roman" w:hAnsi="Times New Roman" w:cs="Times New Roman"/>
                <w:b/>
              </w:rPr>
              <w:t>. po 300 szt.</w:t>
            </w:r>
          </w:p>
        </w:tc>
        <w:tc>
          <w:tcPr>
            <w:tcW w:w="5103" w:type="dxa"/>
            <w:shd w:val="clear" w:color="auto" w:fill="auto"/>
          </w:tcPr>
          <w:p w14:paraId="13CF1877" w14:textId="77777777" w:rsidR="00957054" w:rsidRPr="00E25D92" w:rsidRDefault="00957054" w:rsidP="00E25D92">
            <w:pPr>
              <w:autoSpaceDE w:val="0"/>
              <w:autoSpaceDN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0AEA5A7C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Format 90x50 mm (+/- 5%),</w:t>
            </w:r>
          </w:p>
          <w:p w14:paraId="5B9E04F0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Ilość sztuk tej samej treści będzie zgodna z bieżącymi potrzebami Zamawiającego, jednak nie mniejsza niż komplet po 300 szt. wizytówek w jednorazowym zleceniu,</w:t>
            </w:r>
          </w:p>
          <w:p w14:paraId="58304660" w14:textId="59983A13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Papier kreda mat o gramaturze 350g/m (+/- 5%),</w:t>
            </w:r>
          </w:p>
          <w:p w14:paraId="4F08ACE3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Folia mat 1+1,</w:t>
            </w:r>
          </w:p>
          <w:p w14:paraId="1ADD5C68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Zadruk 4+4, w języku polskim i angielskim,</w:t>
            </w:r>
          </w:p>
          <w:p w14:paraId="392EB063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Cięcie, </w:t>
            </w:r>
          </w:p>
          <w:p w14:paraId="4F319F0E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Paczki z wydrukowanymi wizytówkami muszą być opisane zgodnie z ich zawartością oraz winny być zapakowane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w pakowy papier lub tekturowe pudełka,</w:t>
            </w:r>
          </w:p>
          <w:p w14:paraId="3DAFB4CD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Opracowanie projektu graficznego przez Wykonawcę według wytycznych Zamawiającego (przykładowe zdjęcie obok), </w:t>
            </w:r>
          </w:p>
          <w:p w14:paraId="18B7F8B6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Font użyty w projekcie - News </w:t>
            </w:r>
            <w:proofErr w:type="spellStart"/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Gothic</w:t>
            </w:r>
            <w:proofErr w:type="spellEnd"/>
            <w:r w:rsidRPr="00E25D92">
              <w:rPr>
                <w:rFonts w:ascii="Times New Roman" w:hAnsi="Times New Roman" w:cs="Times New Roman"/>
                <w:sz w:val="20"/>
                <w:szCs w:val="20"/>
              </w:rPr>
              <w:t xml:space="preserve"> - zapewnia Wykonawca,</w:t>
            </w:r>
          </w:p>
          <w:p w14:paraId="64CD2898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Projekty graficzne materiałów muszą być zgodne z Systemem Identyfikacji Wizualnej marki Województwo Podlaskie,</w:t>
            </w:r>
          </w:p>
          <w:p w14:paraId="2D9B3E30" w14:textId="77777777" w:rsidR="00957054" w:rsidRPr="00E25D92" w:rsidRDefault="00957054" w:rsidP="00E25D9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Zamawiający zastrzega możliwość użycia logotypów i treści w różnych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mbinacjach, w ramach możliwości </w:t>
            </w:r>
            <w:r w:rsidRPr="00E25D92">
              <w:rPr>
                <w:rFonts w:ascii="Times New Roman" w:hAnsi="Times New Roman" w:cs="Times New Roman"/>
                <w:sz w:val="20"/>
                <w:szCs w:val="20"/>
              </w:rPr>
              <w:t>technicznych wykonania oznakowania.</w:t>
            </w:r>
          </w:p>
        </w:tc>
        <w:tc>
          <w:tcPr>
            <w:tcW w:w="1276" w:type="dxa"/>
          </w:tcPr>
          <w:p w14:paraId="37AD91A7" w14:textId="77777777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8B981D2" w14:textId="2F01938A" w:rsidR="00957054" w:rsidRPr="00E25D92" w:rsidRDefault="00957054" w:rsidP="00E25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25D9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5D92">
              <w:rPr>
                <w:rFonts w:ascii="Times New Roman" w:hAnsi="Times New Roman" w:cs="Times New Roman"/>
                <w:bCs/>
              </w:rPr>
              <w:t>kpl</w:t>
            </w:r>
            <w:proofErr w:type="spellEnd"/>
            <w:r w:rsidRPr="00E25D92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171AA907" w14:textId="77777777" w:rsidR="00E25D92" w:rsidRPr="00E25D92" w:rsidRDefault="00E25D92" w:rsidP="00E25D9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74D341B7" w14:textId="77777777" w:rsidR="00562C27" w:rsidRPr="00E25D92" w:rsidRDefault="00562C27" w:rsidP="00E25D92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/>
          <w:b/>
        </w:rPr>
      </w:pPr>
      <w:r w:rsidRPr="00E25D92">
        <w:rPr>
          <w:rFonts w:ascii="Times New Roman" w:hAnsi="Times New Roman"/>
          <w:b/>
        </w:rPr>
        <w:t>Zamawiający wymaga zatrudnienia na</w:t>
      </w:r>
      <w:r w:rsidR="002D218D">
        <w:rPr>
          <w:rFonts w:ascii="Times New Roman" w:hAnsi="Times New Roman"/>
          <w:b/>
        </w:rPr>
        <w:t xml:space="preserve"> podstawie umowy o pracę przez Wykonawcę lub P</w:t>
      </w:r>
      <w:r w:rsidRPr="00E25D92">
        <w:rPr>
          <w:rFonts w:ascii="Times New Roman" w:hAnsi="Times New Roman"/>
          <w:b/>
        </w:rPr>
        <w:t>odwykonawcę osób wykonujących wskazane poniżej czynności w trakcie realizacji zamówienia:</w:t>
      </w:r>
    </w:p>
    <w:p w14:paraId="678CF0F4" w14:textId="77777777" w:rsidR="00562C27" w:rsidRPr="00E25D92" w:rsidRDefault="00562C27" w:rsidP="00E25D9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</w:rPr>
      </w:pPr>
      <w:r w:rsidRPr="00E25D92">
        <w:rPr>
          <w:rFonts w:ascii="Times New Roman" w:hAnsi="Times New Roman"/>
          <w:color w:val="000000"/>
        </w:rPr>
        <w:t>koordynowanie czynności związanych z realizacja zamówienia,</w:t>
      </w:r>
    </w:p>
    <w:p w14:paraId="2504BB00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25D92">
        <w:rPr>
          <w:rFonts w:ascii="Times New Roman" w:eastAsia="Calibri" w:hAnsi="Times New Roman" w:cs="Times New Roman"/>
        </w:rPr>
        <w:t xml:space="preserve">opracowanie graficzne, skład i przygotowanie do druku projektów, </w:t>
      </w:r>
    </w:p>
    <w:p w14:paraId="4186BA3A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25D92">
        <w:rPr>
          <w:rFonts w:ascii="Times New Roman" w:eastAsia="Calibri" w:hAnsi="Times New Roman" w:cs="Times New Roman"/>
        </w:rPr>
        <w:lastRenderedPageBreak/>
        <w:t>druk i oprawa materiałów drukowanych, reklamowych, informacyjno-promocyjnych (obejmuje również obsługę urządzeń),</w:t>
      </w:r>
    </w:p>
    <w:p w14:paraId="68A32AFE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25D92">
        <w:rPr>
          <w:rFonts w:ascii="Times New Roman" w:eastAsia="Calibri" w:hAnsi="Times New Roman" w:cs="Times New Roman"/>
        </w:rPr>
        <w:t xml:space="preserve">znakowanie materiałów informacyjno-promocyjnych, </w:t>
      </w:r>
    </w:p>
    <w:p w14:paraId="56B55001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25D92">
        <w:rPr>
          <w:rFonts w:ascii="Times New Roman" w:eastAsia="Calibri" w:hAnsi="Times New Roman" w:cs="Times New Roman"/>
        </w:rPr>
        <w:t>sztancowanie materiałów drukowanych,</w:t>
      </w:r>
    </w:p>
    <w:p w14:paraId="04CB0844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25D92">
        <w:rPr>
          <w:rFonts w:ascii="Times New Roman" w:eastAsia="Calibri" w:hAnsi="Times New Roman" w:cs="Times New Roman"/>
        </w:rPr>
        <w:t>składanie, pakowanie materiałów drukowanych, reklamowych, informacyjno-promocyjnych,</w:t>
      </w:r>
    </w:p>
    <w:p w14:paraId="7C08BA45" w14:textId="77777777" w:rsidR="00562C27" w:rsidRPr="00E25D92" w:rsidRDefault="00562C27" w:rsidP="00E25D9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E25D92">
        <w:rPr>
          <w:rFonts w:ascii="Times New Roman" w:eastAsia="Calibri" w:hAnsi="Times New Roman" w:cs="Times New Roman"/>
        </w:rPr>
        <w:t>dostawa i rozładunek materiałów drukowanych, reklamowych, informacyjno-promocyjnych.</w:t>
      </w:r>
    </w:p>
    <w:p w14:paraId="75DED14A" w14:textId="77777777" w:rsidR="00562C27" w:rsidRPr="00E25D92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b/>
        </w:rPr>
      </w:pPr>
      <w:r w:rsidRPr="00E25D92">
        <w:rPr>
          <w:rFonts w:ascii="Times New Roman" w:hAnsi="Times New Roman"/>
          <w:b/>
        </w:rPr>
        <w:t>W</w:t>
      </w:r>
      <w:r w:rsidR="002D218D">
        <w:rPr>
          <w:rFonts w:ascii="Times New Roman" w:hAnsi="Times New Roman"/>
          <w:b/>
        </w:rPr>
        <w:t xml:space="preserve"> trakcie realizacji zamówienia Z</w:t>
      </w:r>
      <w:r w:rsidRPr="00E25D92">
        <w:rPr>
          <w:rFonts w:ascii="Times New Roman" w:hAnsi="Times New Roman"/>
          <w:b/>
        </w:rPr>
        <w:t>amawiający uprawniony jest do wykonywan</w:t>
      </w:r>
      <w:r w:rsidR="002D218D">
        <w:rPr>
          <w:rFonts w:ascii="Times New Roman" w:hAnsi="Times New Roman"/>
          <w:b/>
        </w:rPr>
        <w:t>ia czynności kontrolnych wobec W</w:t>
      </w:r>
      <w:r w:rsidRPr="00E25D92">
        <w:rPr>
          <w:rFonts w:ascii="Times New Roman" w:hAnsi="Times New Roman"/>
          <w:b/>
        </w:rPr>
        <w:t xml:space="preserve">ykonawcy </w:t>
      </w:r>
      <w:r w:rsidR="002D218D">
        <w:rPr>
          <w:rFonts w:ascii="Times New Roman" w:hAnsi="Times New Roman"/>
          <w:b/>
        </w:rPr>
        <w:t>odnośnie spełniania przez Wykonawcę lub P</w:t>
      </w:r>
      <w:r w:rsidRPr="00E25D92">
        <w:rPr>
          <w:rFonts w:ascii="Times New Roman" w:hAnsi="Times New Roman"/>
          <w:b/>
        </w:rPr>
        <w:t>odwykonawcę wymogu zatrudnienia na podstawie umowy o pracę osób wykonujących wskazane w punkcie 1</w:t>
      </w:r>
      <w:r w:rsidR="00F84647">
        <w:rPr>
          <w:rFonts w:ascii="Times New Roman" w:hAnsi="Times New Roman"/>
          <w:b/>
        </w:rPr>
        <w:t>1</w:t>
      </w:r>
      <w:r w:rsidRPr="00E25D92">
        <w:rPr>
          <w:rFonts w:ascii="Times New Roman" w:hAnsi="Times New Roman"/>
          <w:b/>
        </w:rPr>
        <w:t xml:space="preserve"> czynności. Zamawiający uprawniony jest w szczególności do: </w:t>
      </w:r>
    </w:p>
    <w:p w14:paraId="000FF734" w14:textId="77777777" w:rsidR="00562C27" w:rsidRPr="00E25D92" w:rsidRDefault="00562C27" w:rsidP="00E25D9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żądania oświadczeń i dokumentów w zakresie potwierdzenia spełniania </w:t>
      </w:r>
      <w:r w:rsidR="00F84647">
        <w:rPr>
          <w:rFonts w:ascii="Times New Roman" w:hAnsi="Times New Roman"/>
        </w:rPr>
        <w:t>stawianych</w:t>
      </w:r>
      <w:r w:rsidRPr="00E25D92">
        <w:rPr>
          <w:rFonts w:ascii="Times New Roman" w:hAnsi="Times New Roman"/>
        </w:rPr>
        <w:t xml:space="preserve"> wymogów </w:t>
      </w:r>
      <w:r w:rsidRPr="00E25D92">
        <w:rPr>
          <w:rFonts w:ascii="Times New Roman" w:hAnsi="Times New Roman"/>
        </w:rPr>
        <w:br/>
        <w:t xml:space="preserve">i dokonywania </w:t>
      </w:r>
      <w:r w:rsidR="00F84647">
        <w:rPr>
          <w:rFonts w:ascii="Times New Roman" w:hAnsi="Times New Roman"/>
        </w:rPr>
        <w:t>oceny ich spełnienia</w:t>
      </w:r>
      <w:r w:rsidRPr="00E25D92">
        <w:rPr>
          <w:rFonts w:ascii="Times New Roman" w:hAnsi="Times New Roman"/>
        </w:rPr>
        <w:t>,</w:t>
      </w:r>
    </w:p>
    <w:p w14:paraId="7F8B27FB" w14:textId="77777777" w:rsidR="00562C27" w:rsidRPr="00E25D92" w:rsidRDefault="00562C27" w:rsidP="00E25D9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żądania wyjaśnień w przypadku wątpliwości w zakresie potwierdzenia spełniania </w:t>
      </w:r>
      <w:r w:rsidR="00F84647">
        <w:rPr>
          <w:rFonts w:ascii="Times New Roman" w:hAnsi="Times New Roman"/>
        </w:rPr>
        <w:t>stawianych</w:t>
      </w:r>
      <w:r w:rsidRPr="00E25D92">
        <w:rPr>
          <w:rFonts w:ascii="Times New Roman" w:hAnsi="Times New Roman"/>
        </w:rPr>
        <w:t xml:space="preserve"> wymogów,</w:t>
      </w:r>
    </w:p>
    <w:p w14:paraId="1889BAD4" w14:textId="5E3E896B" w:rsidR="00562C27" w:rsidRPr="00E25D92" w:rsidRDefault="00562C27" w:rsidP="00E25D9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przeprowadzania kontroli na miejscu wykonywania </w:t>
      </w:r>
      <w:r w:rsidR="00F84647">
        <w:rPr>
          <w:rFonts w:ascii="Times New Roman" w:hAnsi="Times New Roman"/>
        </w:rPr>
        <w:t>czynności wskazanych w pkt.1</w:t>
      </w:r>
      <w:r w:rsidR="002A0830">
        <w:rPr>
          <w:rFonts w:ascii="Times New Roman" w:hAnsi="Times New Roman"/>
        </w:rPr>
        <w:t>0</w:t>
      </w:r>
      <w:r w:rsidR="00F84647">
        <w:rPr>
          <w:rFonts w:ascii="Times New Roman" w:hAnsi="Times New Roman"/>
        </w:rPr>
        <w:t>.</w:t>
      </w:r>
    </w:p>
    <w:p w14:paraId="76D114D4" w14:textId="1FF4FCD8" w:rsidR="00562C27" w:rsidRPr="00E25D92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b/>
        </w:rPr>
      </w:pPr>
      <w:r w:rsidRPr="00E25D92">
        <w:rPr>
          <w:rFonts w:ascii="Times New Roman" w:hAnsi="Times New Roman"/>
          <w:b/>
        </w:rPr>
        <w:t>W trakcie realizacj</w:t>
      </w:r>
      <w:r w:rsidR="002D218D">
        <w:rPr>
          <w:rFonts w:ascii="Times New Roman" w:hAnsi="Times New Roman"/>
          <w:b/>
        </w:rPr>
        <w:t>i zamówienia na każde wezwanie Z</w:t>
      </w:r>
      <w:r w:rsidRPr="00E25D92">
        <w:rPr>
          <w:rFonts w:ascii="Times New Roman" w:hAnsi="Times New Roman"/>
          <w:b/>
        </w:rPr>
        <w:t xml:space="preserve">amawiającego w wyznaczonym w tym wezwaniu terminie wykonawca przedłoży zamawiającemu wskazane poniżej dowody </w:t>
      </w:r>
      <w:r w:rsidRPr="00E25D92">
        <w:rPr>
          <w:rFonts w:ascii="Times New Roman" w:hAnsi="Times New Roman"/>
          <w:b/>
        </w:rPr>
        <w:br/>
        <w:t>w celu potwierdzenia spełnienia wymogu zatrudnienia na</w:t>
      </w:r>
      <w:r w:rsidR="002D218D">
        <w:rPr>
          <w:rFonts w:ascii="Times New Roman" w:hAnsi="Times New Roman"/>
          <w:b/>
        </w:rPr>
        <w:t xml:space="preserve"> podstawie umowy o pracę przez W</w:t>
      </w:r>
      <w:r w:rsidRPr="00E25D92">
        <w:rPr>
          <w:rFonts w:ascii="Times New Roman" w:hAnsi="Times New Roman"/>
          <w:b/>
        </w:rPr>
        <w:t xml:space="preserve">ykonawcę </w:t>
      </w:r>
      <w:r w:rsidR="002D218D">
        <w:rPr>
          <w:rFonts w:ascii="Times New Roman" w:hAnsi="Times New Roman"/>
          <w:b/>
        </w:rPr>
        <w:t>lub P</w:t>
      </w:r>
      <w:r w:rsidRPr="00E25D92">
        <w:rPr>
          <w:rFonts w:ascii="Times New Roman" w:hAnsi="Times New Roman"/>
          <w:b/>
        </w:rPr>
        <w:t>odwykonawcę osób wykonujących wskazane w punkcie 1</w:t>
      </w:r>
      <w:r w:rsidR="002A0830">
        <w:rPr>
          <w:rFonts w:ascii="Times New Roman" w:hAnsi="Times New Roman"/>
          <w:b/>
        </w:rPr>
        <w:t>0</w:t>
      </w:r>
      <w:r w:rsidRPr="00E25D92">
        <w:rPr>
          <w:rFonts w:ascii="Times New Roman" w:hAnsi="Times New Roman"/>
          <w:b/>
        </w:rPr>
        <w:t xml:space="preserve"> czynności </w:t>
      </w:r>
      <w:r w:rsidR="002D218D">
        <w:rPr>
          <w:rFonts w:ascii="Times New Roman" w:hAnsi="Times New Roman"/>
          <w:b/>
        </w:rPr>
        <w:br/>
      </w:r>
      <w:r w:rsidRPr="00E25D92">
        <w:rPr>
          <w:rFonts w:ascii="Times New Roman" w:hAnsi="Times New Roman"/>
          <w:b/>
        </w:rPr>
        <w:t>w trakcie realizacji zamówienia:</w:t>
      </w:r>
    </w:p>
    <w:p w14:paraId="4E190399" w14:textId="77777777" w:rsidR="00562C27" w:rsidRPr="00E25D92" w:rsidRDefault="002D218D" w:rsidP="00E25D92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Wykonawcy lub P</w:t>
      </w:r>
      <w:r w:rsidR="00562C27" w:rsidRPr="00E25D92">
        <w:rPr>
          <w:rFonts w:ascii="Times New Roman" w:hAnsi="Times New Roman"/>
        </w:rPr>
        <w:t xml:space="preserve">odwykonawcy o zatrudnieniu na podstawie umowy o pracę osób wykonujących czynności, których dotyczy wezwanie zamawiającego. Oświadczenie </w:t>
      </w:r>
      <w:r w:rsidR="00562C27" w:rsidRPr="00E25D92">
        <w:rPr>
          <w:rFonts w:ascii="Times New Roman" w:hAnsi="Times New Roman"/>
        </w:rPr>
        <w:br/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>
        <w:rPr>
          <w:rFonts w:ascii="Times New Roman" w:hAnsi="Times New Roman"/>
        </w:rPr>
        <w:t>łożenia oświadczenia w imieniu Wykonawcy lub P</w:t>
      </w:r>
      <w:r w:rsidR="00562C27" w:rsidRPr="00E25D92">
        <w:rPr>
          <w:rFonts w:ascii="Times New Roman" w:hAnsi="Times New Roman"/>
        </w:rPr>
        <w:t>odwykonawcy;</w:t>
      </w:r>
    </w:p>
    <w:p w14:paraId="30ABE4B7" w14:textId="24C11B7C" w:rsidR="00562C27" w:rsidRPr="00E25D92" w:rsidRDefault="00562C27" w:rsidP="00E25D9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5D92">
        <w:rPr>
          <w:rFonts w:ascii="Times New Roman" w:eastAsia="Times New Roman" w:hAnsi="Times New Roman" w:cs="Times New Roman"/>
          <w:lang w:eastAsia="pl-PL"/>
        </w:rPr>
        <w:t xml:space="preserve">inne dokumenty poświadczające fakt zatrudnienia pracowników wykonujących czynności, </w:t>
      </w:r>
      <w:r w:rsidRPr="00E25D92">
        <w:rPr>
          <w:rFonts w:ascii="Times New Roman" w:eastAsia="Times New Roman" w:hAnsi="Times New Roman" w:cs="Times New Roman"/>
          <w:lang w:eastAsia="pl-PL"/>
        </w:rPr>
        <w:br/>
        <w:t xml:space="preserve">o których mowa w </w:t>
      </w:r>
      <w:r w:rsidR="002D218D">
        <w:rPr>
          <w:rFonts w:ascii="Times New Roman" w:eastAsia="Times New Roman" w:hAnsi="Times New Roman" w:cs="Times New Roman"/>
          <w:lang w:eastAsia="pl-PL"/>
        </w:rPr>
        <w:t>pkt</w:t>
      </w:r>
      <w:r w:rsidRPr="00E25D92">
        <w:rPr>
          <w:rFonts w:ascii="Times New Roman" w:eastAsia="Times New Roman" w:hAnsi="Times New Roman" w:cs="Times New Roman"/>
          <w:lang w:eastAsia="pl-PL"/>
        </w:rPr>
        <w:t xml:space="preserve"> 1</w:t>
      </w:r>
      <w:r w:rsidR="002A0830">
        <w:rPr>
          <w:rFonts w:ascii="Times New Roman" w:eastAsia="Times New Roman" w:hAnsi="Times New Roman" w:cs="Times New Roman"/>
          <w:lang w:eastAsia="pl-PL"/>
        </w:rPr>
        <w:t>0</w:t>
      </w:r>
      <w:r w:rsidRPr="00E25D92">
        <w:rPr>
          <w:rFonts w:ascii="Times New Roman" w:eastAsia="Times New Roman" w:hAnsi="Times New Roman" w:cs="Times New Roman"/>
          <w:lang w:eastAsia="pl-PL"/>
        </w:rPr>
        <w:t xml:space="preserve"> na podstawie umowy o pracę (np. kopia umów o pracę, kopia dokumentów poświadczających zgłoszenie pracownika do ubezpieczenia społecznego, zaświadczenie z ZUS potwierdzające opłacanie składek); dokumenty te powinny zostać  zanonimizowane w sposób zapewniający ochronę danych osobowych pracowników, zgodnie  </w:t>
      </w:r>
      <w:r w:rsidR="002D218D">
        <w:rPr>
          <w:rFonts w:ascii="Times New Roman" w:eastAsia="Times New Roman" w:hAnsi="Times New Roman" w:cs="Times New Roman"/>
          <w:lang w:eastAsia="pl-PL"/>
        </w:rPr>
        <w:br/>
      </w:r>
      <w:r w:rsidRPr="00E25D92">
        <w:rPr>
          <w:rFonts w:ascii="Times New Roman" w:eastAsia="Times New Roman" w:hAnsi="Times New Roman" w:cs="Times New Roman"/>
          <w:lang w:eastAsia="pl-PL"/>
        </w:rPr>
        <w:t xml:space="preserve">z przepisami ustawy z dnia 29 sierpnia 1997 r. o ochronie danych osobowych </w:t>
      </w:r>
      <w:r w:rsidRPr="00E25D92">
        <w:rPr>
          <w:rFonts w:ascii="Times New Roman" w:eastAsia="Times New Roman" w:hAnsi="Times New Roman" w:cs="Times New Roman"/>
          <w:lang w:eastAsia="pl-PL"/>
        </w:rPr>
        <w:br/>
        <w:t xml:space="preserve">(tj. w szczególności  bez adresów, nr PESEL pracowników). Imię i nazwisko pracownika nie podlega </w:t>
      </w:r>
      <w:proofErr w:type="spellStart"/>
      <w:r w:rsidRPr="00E25D92">
        <w:rPr>
          <w:rFonts w:ascii="Times New Roman" w:eastAsia="Times New Roman" w:hAnsi="Times New Roman" w:cs="Times New Roman"/>
          <w:lang w:eastAsia="pl-PL"/>
        </w:rPr>
        <w:t>anonimizacji</w:t>
      </w:r>
      <w:proofErr w:type="spellEnd"/>
      <w:r w:rsidRPr="00E25D92">
        <w:rPr>
          <w:rFonts w:ascii="Times New Roman" w:eastAsia="Times New Roman" w:hAnsi="Times New Roman" w:cs="Times New Roman"/>
          <w:lang w:eastAsia="pl-PL"/>
        </w:rPr>
        <w:t xml:space="preserve">. Informacje takie jak: data zawarcia umowy, rodzaj umowy o pracę </w:t>
      </w:r>
      <w:r w:rsidRPr="00E25D92">
        <w:rPr>
          <w:rFonts w:ascii="Times New Roman" w:eastAsia="Times New Roman" w:hAnsi="Times New Roman" w:cs="Times New Roman"/>
          <w:lang w:eastAsia="pl-PL"/>
        </w:rPr>
        <w:br/>
        <w:t>i wymiar etatu powinny być możliwe do zidentyfikowania.</w:t>
      </w:r>
    </w:p>
    <w:p w14:paraId="4D721C0B" w14:textId="2E16E632" w:rsidR="00562C27" w:rsidRPr="00E25D92" w:rsidRDefault="002D218D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tytułu niespełnienia przez Wykonawcę lub P</w:t>
      </w:r>
      <w:r w:rsidR="00562C27" w:rsidRPr="00E25D92">
        <w:rPr>
          <w:rFonts w:ascii="Times New Roman" w:hAnsi="Times New Roman"/>
        </w:rPr>
        <w:t xml:space="preserve">odwykonawcę wymogu zatrudnienia </w:t>
      </w:r>
      <w:r w:rsidR="00562C27" w:rsidRPr="00E25D92">
        <w:rPr>
          <w:rFonts w:ascii="Times New Roman" w:hAnsi="Times New Roman"/>
        </w:rPr>
        <w:br/>
        <w:t>na podstawie umowy o pracę osób wykonujących wskazane w punkcie 1</w:t>
      </w:r>
      <w:r w:rsidR="002A0830">
        <w:rPr>
          <w:rFonts w:ascii="Times New Roman" w:hAnsi="Times New Roman"/>
        </w:rPr>
        <w:t>0</w:t>
      </w:r>
      <w:r w:rsidR="00562C27" w:rsidRPr="00E25D92">
        <w:rPr>
          <w:rFonts w:ascii="Times New Roman" w:hAnsi="Times New Roman"/>
        </w:rPr>
        <w:t xml:space="preserve"> czynności </w:t>
      </w:r>
      <w:r w:rsidR="00F84647">
        <w:rPr>
          <w:rFonts w:ascii="Times New Roman" w:hAnsi="Times New Roman"/>
        </w:rPr>
        <w:t>Z</w:t>
      </w:r>
      <w:r w:rsidR="00562C27" w:rsidRPr="00E25D92">
        <w:rPr>
          <w:rFonts w:ascii="Times New Roman" w:hAnsi="Times New Roman"/>
        </w:rPr>
        <w:t xml:space="preserve">amawiający przewiduje sankcję w postaci obowiązku zapłaty przez wykonawcę kary umownej w wysokości określonej w </w:t>
      </w:r>
      <w:r>
        <w:rPr>
          <w:rFonts w:ascii="Times New Roman" w:hAnsi="Times New Roman"/>
        </w:rPr>
        <w:t>umowie. Niezłożenie przez Wykonawcę w wyznaczonym przez Z</w:t>
      </w:r>
      <w:r w:rsidR="00562C27" w:rsidRPr="00E25D92">
        <w:rPr>
          <w:rFonts w:ascii="Times New Roman" w:hAnsi="Times New Roman"/>
        </w:rPr>
        <w:t>amawiającego terminie żądanych przez zamawiającego dowodów w celu potwierdzenia spełnienia przez wykonawcę lub podwykonawcę wymogu zatrudnienia na podstawie umowy o pracę traktowane b</w:t>
      </w:r>
      <w:r>
        <w:rPr>
          <w:rFonts w:ascii="Times New Roman" w:hAnsi="Times New Roman"/>
        </w:rPr>
        <w:t>ędzie jako niespełnienie przez Wykonawcę lub P</w:t>
      </w:r>
      <w:r w:rsidR="00562C27" w:rsidRPr="00E25D92">
        <w:rPr>
          <w:rFonts w:ascii="Times New Roman" w:hAnsi="Times New Roman"/>
        </w:rPr>
        <w:t>odwykonawcę wymogu zatrudnienia na podstawie umowy o pracę osób wykonujących wskazane w punkcie 1</w:t>
      </w:r>
      <w:r w:rsidR="00F84647">
        <w:rPr>
          <w:rFonts w:ascii="Times New Roman" w:hAnsi="Times New Roman"/>
        </w:rPr>
        <w:t>1</w:t>
      </w:r>
      <w:r w:rsidR="00562C27" w:rsidRPr="00E25D92">
        <w:rPr>
          <w:rFonts w:ascii="Times New Roman" w:hAnsi="Times New Roman"/>
        </w:rPr>
        <w:t xml:space="preserve"> czynności. </w:t>
      </w:r>
    </w:p>
    <w:p w14:paraId="2DAAAA7D" w14:textId="2BFD3CDC" w:rsidR="00562C27" w:rsidRPr="00E25D92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>W przypadku uzasadnionych wątpliwości co do pr</w:t>
      </w:r>
      <w:r w:rsidR="002D218D">
        <w:rPr>
          <w:rFonts w:ascii="Times New Roman" w:hAnsi="Times New Roman"/>
        </w:rPr>
        <w:t>zestrzegania prawa pracy przez Wykonawcę lub P</w:t>
      </w:r>
      <w:r w:rsidRPr="00E25D92">
        <w:rPr>
          <w:rFonts w:ascii="Times New Roman" w:hAnsi="Times New Roman"/>
        </w:rPr>
        <w:t xml:space="preserve">odwykonawcę, </w:t>
      </w:r>
      <w:r w:rsidR="00023BC5">
        <w:rPr>
          <w:rFonts w:ascii="Times New Roman" w:hAnsi="Times New Roman"/>
        </w:rPr>
        <w:t>Z</w:t>
      </w:r>
      <w:r w:rsidRPr="00E25D92">
        <w:rPr>
          <w:rFonts w:ascii="Times New Roman" w:hAnsi="Times New Roman"/>
        </w:rPr>
        <w:t>amawiający może zwrócić się o przeprowadzenie kontroli przez Państwową Inspekcję Pracy.</w:t>
      </w:r>
    </w:p>
    <w:p w14:paraId="075B44BF" w14:textId="77777777" w:rsidR="00562C27" w:rsidRPr="00E25D92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>Ustalenie wymiaru czasu pracy oraz liczby osób Zamawiający pozostawia w gestii Wykonawcy.</w:t>
      </w:r>
    </w:p>
    <w:p w14:paraId="536903DD" w14:textId="656F75CA" w:rsidR="00562C27" w:rsidRDefault="00562C27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lastRenderedPageBreak/>
        <w:t>Jeżeli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14:paraId="0006C2D8" w14:textId="1C0722C7" w:rsidR="00957054" w:rsidRPr="00E25D92" w:rsidRDefault="00957054" w:rsidP="00E25D9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Zdjęcia poglądowe:</w:t>
      </w:r>
    </w:p>
    <w:p w14:paraId="7EC62320" w14:textId="56B54379" w:rsidR="001A434E" w:rsidRDefault="001A434E" w:rsidP="00E25D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02EA4FF4" w14:textId="7209F2B1" w:rsidR="004564B2" w:rsidRDefault="004564B2" w:rsidP="00E25D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02B07335" w14:textId="415CE643" w:rsidR="004564B2" w:rsidRDefault="00957054" w:rsidP="00E25D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pl-PL"/>
        </w:rPr>
        <w:drawing>
          <wp:inline distT="0" distB="0" distL="0" distR="0" wp14:anchorId="23FA721B" wp14:editId="73E3164B">
            <wp:extent cx="3240024" cy="1801368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A022" w14:textId="14BC2318" w:rsidR="004564B2" w:rsidRDefault="004564B2" w:rsidP="00E25D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109B0BBD" w14:textId="2AE48E54" w:rsidR="004564B2" w:rsidRPr="00E25D92" w:rsidRDefault="00957054" w:rsidP="00E25D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pl-PL"/>
        </w:rPr>
        <w:drawing>
          <wp:inline distT="0" distB="0" distL="0" distR="0" wp14:anchorId="1D34E40A" wp14:editId="7AF00AAC">
            <wp:extent cx="3240024" cy="1801368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4B2" w:rsidRPr="00E25D92" w:rsidSect="0047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F5C"/>
    <w:multiLevelType w:val="hybridMultilevel"/>
    <w:tmpl w:val="D3E0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C43"/>
    <w:multiLevelType w:val="hybridMultilevel"/>
    <w:tmpl w:val="525C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BC3"/>
    <w:multiLevelType w:val="hybridMultilevel"/>
    <w:tmpl w:val="30FE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A3A"/>
    <w:multiLevelType w:val="hybridMultilevel"/>
    <w:tmpl w:val="191C8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90B01"/>
    <w:multiLevelType w:val="hybridMultilevel"/>
    <w:tmpl w:val="A984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CC4642"/>
    <w:multiLevelType w:val="hybridMultilevel"/>
    <w:tmpl w:val="D3E0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810E2"/>
    <w:multiLevelType w:val="hybridMultilevel"/>
    <w:tmpl w:val="28A4A82C"/>
    <w:lvl w:ilvl="0" w:tplc="31F4EE08">
      <w:start w:val="1"/>
      <w:numFmt w:val="decimal"/>
      <w:lvlText w:val="%1)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C3A"/>
    <w:multiLevelType w:val="hybridMultilevel"/>
    <w:tmpl w:val="CDA6E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2AC"/>
    <w:multiLevelType w:val="hybridMultilevel"/>
    <w:tmpl w:val="E5929560"/>
    <w:lvl w:ilvl="0" w:tplc="1B34F54A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23A20"/>
    <w:multiLevelType w:val="hybridMultilevel"/>
    <w:tmpl w:val="6D00021C"/>
    <w:lvl w:ilvl="0" w:tplc="6DCA58CE">
      <w:start w:val="1"/>
      <w:numFmt w:val="decimal"/>
      <w:lvlText w:val="%1)"/>
      <w:lvlJc w:val="left"/>
      <w:pPr>
        <w:ind w:left="847" w:hanging="360"/>
      </w:pPr>
      <w:rPr>
        <w:rFonts w:ascii="Book Antiqua" w:eastAsia="Calibri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63271619"/>
    <w:multiLevelType w:val="hybridMultilevel"/>
    <w:tmpl w:val="C7F6B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A48E5"/>
    <w:multiLevelType w:val="hybridMultilevel"/>
    <w:tmpl w:val="7006FBAE"/>
    <w:lvl w:ilvl="0" w:tplc="F416731A">
      <w:start w:val="5"/>
      <w:numFmt w:val="upperRoman"/>
      <w:lvlText w:val="%1."/>
      <w:lvlJc w:val="left"/>
      <w:pPr>
        <w:ind w:hanging="561"/>
      </w:pPr>
      <w:rPr>
        <w:rFonts w:asciiTheme="minorHAnsi" w:eastAsia="Courier New" w:hAnsiTheme="minorHAnsi" w:hint="default"/>
        <w:w w:val="70"/>
        <w:sz w:val="24"/>
        <w:szCs w:val="24"/>
      </w:rPr>
    </w:lvl>
    <w:lvl w:ilvl="1" w:tplc="0C94DF9E">
      <w:start w:val="1"/>
      <w:numFmt w:val="decimal"/>
      <w:lvlText w:val="%2."/>
      <w:lvlJc w:val="left"/>
      <w:pPr>
        <w:ind w:hanging="551"/>
      </w:pPr>
      <w:rPr>
        <w:rFonts w:ascii="Times New Roman" w:hAnsi="Times New Roman" w:cs="Times New Roman" w:hint="default"/>
        <w:b w:val="0"/>
        <w:i w:val="0"/>
        <w:w w:val="103"/>
        <w:sz w:val="22"/>
        <w:szCs w:val="24"/>
      </w:rPr>
    </w:lvl>
    <w:lvl w:ilvl="2" w:tplc="D36A0A5A">
      <w:start w:val="1"/>
      <w:numFmt w:val="bullet"/>
      <w:lvlText w:val="•"/>
      <w:lvlJc w:val="left"/>
      <w:rPr>
        <w:rFonts w:hint="default"/>
      </w:rPr>
    </w:lvl>
    <w:lvl w:ilvl="3" w:tplc="72FA4D86">
      <w:start w:val="1"/>
      <w:numFmt w:val="bullet"/>
      <w:lvlText w:val="•"/>
      <w:lvlJc w:val="left"/>
      <w:rPr>
        <w:rFonts w:hint="default"/>
      </w:rPr>
    </w:lvl>
    <w:lvl w:ilvl="4" w:tplc="5FC0D556">
      <w:start w:val="1"/>
      <w:numFmt w:val="bullet"/>
      <w:lvlText w:val="•"/>
      <w:lvlJc w:val="left"/>
      <w:rPr>
        <w:rFonts w:hint="default"/>
      </w:rPr>
    </w:lvl>
    <w:lvl w:ilvl="5" w:tplc="BBDC7C98">
      <w:start w:val="1"/>
      <w:numFmt w:val="bullet"/>
      <w:lvlText w:val="•"/>
      <w:lvlJc w:val="left"/>
      <w:rPr>
        <w:rFonts w:hint="default"/>
      </w:rPr>
    </w:lvl>
    <w:lvl w:ilvl="6" w:tplc="6A746348">
      <w:start w:val="1"/>
      <w:numFmt w:val="bullet"/>
      <w:lvlText w:val="•"/>
      <w:lvlJc w:val="left"/>
      <w:rPr>
        <w:rFonts w:hint="default"/>
      </w:rPr>
    </w:lvl>
    <w:lvl w:ilvl="7" w:tplc="177A20FC">
      <w:start w:val="1"/>
      <w:numFmt w:val="bullet"/>
      <w:lvlText w:val="•"/>
      <w:lvlJc w:val="left"/>
      <w:rPr>
        <w:rFonts w:hint="default"/>
      </w:rPr>
    </w:lvl>
    <w:lvl w:ilvl="8" w:tplc="BFE064D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5"/>
    <w:rsid w:val="00023BC5"/>
    <w:rsid w:val="0004792D"/>
    <w:rsid w:val="00092FAD"/>
    <w:rsid w:val="001150C1"/>
    <w:rsid w:val="001A14AD"/>
    <w:rsid w:val="001A434E"/>
    <w:rsid w:val="00297294"/>
    <w:rsid w:val="002A0830"/>
    <w:rsid w:val="002D218D"/>
    <w:rsid w:val="00302960"/>
    <w:rsid w:val="00320893"/>
    <w:rsid w:val="00360E4A"/>
    <w:rsid w:val="003656DF"/>
    <w:rsid w:val="004051D4"/>
    <w:rsid w:val="00440C49"/>
    <w:rsid w:val="004564B2"/>
    <w:rsid w:val="00470538"/>
    <w:rsid w:val="00482A1C"/>
    <w:rsid w:val="00562C27"/>
    <w:rsid w:val="005E0839"/>
    <w:rsid w:val="006152A9"/>
    <w:rsid w:val="00615750"/>
    <w:rsid w:val="006F318A"/>
    <w:rsid w:val="00701301"/>
    <w:rsid w:val="007531DF"/>
    <w:rsid w:val="00772ACF"/>
    <w:rsid w:val="007E5F7B"/>
    <w:rsid w:val="007F6F3E"/>
    <w:rsid w:val="00823212"/>
    <w:rsid w:val="008664AE"/>
    <w:rsid w:val="008917E4"/>
    <w:rsid w:val="009113E4"/>
    <w:rsid w:val="00957054"/>
    <w:rsid w:val="00977A7B"/>
    <w:rsid w:val="009A5788"/>
    <w:rsid w:val="009A7506"/>
    <w:rsid w:val="00A17E70"/>
    <w:rsid w:val="00A839EC"/>
    <w:rsid w:val="00A9666B"/>
    <w:rsid w:val="00B04B6F"/>
    <w:rsid w:val="00B33083"/>
    <w:rsid w:val="00B423A5"/>
    <w:rsid w:val="00B5425D"/>
    <w:rsid w:val="00B74990"/>
    <w:rsid w:val="00BA0652"/>
    <w:rsid w:val="00C44DB8"/>
    <w:rsid w:val="00C625E5"/>
    <w:rsid w:val="00C83B3E"/>
    <w:rsid w:val="00C932FE"/>
    <w:rsid w:val="00D573E7"/>
    <w:rsid w:val="00D94273"/>
    <w:rsid w:val="00DB60C5"/>
    <w:rsid w:val="00DB6B35"/>
    <w:rsid w:val="00DE3288"/>
    <w:rsid w:val="00E067C7"/>
    <w:rsid w:val="00E25D92"/>
    <w:rsid w:val="00E45791"/>
    <w:rsid w:val="00E90E42"/>
    <w:rsid w:val="00EC6D2E"/>
    <w:rsid w:val="00ED7118"/>
    <w:rsid w:val="00F64E91"/>
    <w:rsid w:val="00F84647"/>
    <w:rsid w:val="00F85DE4"/>
    <w:rsid w:val="00FA631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A2DA"/>
  <w15:docId w15:val="{F3C5BF8A-D28F-4E94-B02C-EABE09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423A5"/>
    <w:pPr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423A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423A5"/>
    <w:rPr>
      <w:color w:val="0000FF"/>
      <w:u w:val="single"/>
    </w:rPr>
  </w:style>
  <w:style w:type="paragraph" w:styleId="Bezodstpw">
    <w:name w:val="No Spacing"/>
    <w:uiPriority w:val="1"/>
    <w:qFormat/>
    <w:rsid w:val="00C83B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3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A0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otapodlasia.pl/pl/bogactwo_roznorodnosci/logo_herb_flaga/system_identyfikacji_wizualnej_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ED8B-4220-42D0-A9AC-90B8FC1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agnieszka.kaluska</dc:creator>
  <cp:lastModifiedBy>Stypułkowska Agnieszka</cp:lastModifiedBy>
  <cp:revision>7</cp:revision>
  <cp:lastPrinted>2019-05-10T12:32:00Z</cp:lastPrinted>
  <dcterms:created xsi:type="dcterms:W3CDTF">2021-03-01T11:57:00Z</dcterms:created>
  <dcterms:modified xsi:type="dcterms:W3CDTF">2021-04-07T09:43:00Z</dcterms:modified>
</cp:coreProperties>
</file>