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7CCA" w14:textId="77777777" w:rsidR="00C31CD9" w:rsidRDefault="00C31CD9" w:rsidP="006D750C">
      <w:pPr>
        <w:spacing w:after="120" w:line="276" w:lineRule="auto"/>
        <w:jc w:val="center"/>
        <w:rPr>
          <w:rFonts w:ascii="Arial" w:hAnsi="Arial"/>
          <w:sz w:val="24"/>
          <w:szCs w:val="24"/>
        </w:rPr>
      </w:pPr>
    </w:p>
    <w:p w14:paraId="23CC1ADF" w14:textId="52B99C35" w:rsidR="00A40333" w:rsidRPr="00A40333" w:rsidRDefault="00C31CD9" w:rsidP="006D750C">
      <w:pPr>
        <w:spacing w:after="120" w:line="276" w:lineRule="auto"/>
        <w:jc w:val="center"/>
        <w:rPr>
          <w:rFonts w:ascii="Arial" w:eastAsia="Times New Roman" w:hAnsi="Arial"/>
          <w:sz w:val="24"/>
          <w:szCs w:val="24"/>
          <w:lang w:eastAsia="en-US"/>
        </w:rPr>
      </w:pPr>
      <w:r>
        <w:rPr>
          <w:rFonts w:ascii="Arial" w:hAnsi="Arial"/>
          <w:sz w:val="24"/>
          <w:szCs w:val="24"/>
        </w:rPr>
        <w:t>Mo</w:t>
      </w:r>
      <w:r w:rsidR="00B32DA6">
        <w:rPr>
          <w:rFonts w:ascii="Arial" w:hAnsi="Arial"/>
          <w:sz w:val="24"/>
          <w:szCs w:val="24"/>
        </w:rPr>
        <w:t xml:space="preserve">dernizacja </w:t>
      </w:r>
      <w:r w:rsidR="00A40333" w:rsidRPr="00A40333">
        <w:rPr>
          <w:rFonts w:ascii="Arial" w:hAnsi="Arial"/>
          <w:sz w:val="24"/>
          <w:szCs w:val="24"/>
        </w:rPr>
        <w:t xml:space="preserve">placu zabaw w </w:t>
      </w:r>
      <w:r w:rsidR="00B32DA6">
        <w:rPr>
          <w:rFonts w:ascii="Arial" w:hAnsi="Arial"/>
          <w:sz w:val="24"/>
          <w:szCs w:val="24"/>
        </w:rPr>
        <w:t>Szymbarku</w:t>
      </w:r>
    </w:p>
    <w:p w14:paraId="62E10686" w14:textId="77777777" w:rsidR="006D750C" w:rsidRPr="006D750C" w:rsidRDefault="006D750C" w:rsidP="006D750C">
      <w:pPr>
        <w:spacing w:line="360" w:lineRule="auto"/>
        <w:jc w:val="center"/>
        <w:rPr>
          <w:rFonts w:ascii="Arial" w:hAnsi="Arial"/>
          <w:sz w:val="24"/>
          <w:szCs w:val="24"/>
          <w:lang w:eastAsia="en-US"/>
        </w:rPr>
      </w:pPr>
      <w:r w:rsidRPr="006D750C">
        <w:rPr>
          <w:rFonts w:ascii="Arial" w:hAnsi="Arial"/>
          <w:sz w:val="24"/>
          <w:szCs w:val="24"/>
          <w:lang w:eastAsia="en-US"/>
        </w:rPr>
        <w:t>Opis przedmiotu zamówienia</w:t>
      </w:r>
    </w:p>
    <w:p w14:paraId="6DC4401B" w14:textId="77777777" w:rsidR="006D750C" w:rsidRPr="006D750C" w:rsidRDefault="006D750C" w:rsidP="006D750C">
      <w:pPr>
        <w:spacing w:line="360" w:lineRule="auto"/>
        <w:jc w:val="center"/>
        <w:rPr>
          <w:rFonts w:ascii="Arial" w:hAnsi="Arial"/>
          <w:b/>
          <w:sz w:val="10"/>
          <w:szCs w:val="24"/>
          <w:lang w:eastAsia="en-US"/>
        </w:rPr>
      </w:pPr>
    </w:p>
    <w:p w14:paraId="40543D6A" w14:textId="637EF91B" w:rsidR="008B7CA4" w:rsidRDefault="006D750C" w:rsidP="00C653B5">
      <w:pPr>
        <w:numPr>
          <w:ilvl w:val="0"/>
          <w:numId w:val="1"/>
        </w:numPr>
        <w:spacing w:line="360" w:lineRule="auto"/>
        <w:ind w:left="567" w:hanging="567"/>
        <w:jc w:val="both"/>
        <w:rPr>
          <w:rFonts w:ascii="Arial" w:eastAsia="Times New Roman" w:hAnsi="Arial" w:cs="Times New Roman"/>
          <w:sz w:val="24"/>
          <w:szCs w:val="24"/>
        </w:rPr>
      </w:pPr>
      <w:r w:rsidRPr="006D750C">
        <w:rPr>
          <w:rFonts w:ascii="Arial" w:hAnsi="Arial"/>
          <w:sz w:val="24"/>
          <w:szCs w:val="24"/>
          <w:lang w:eastAsia="en-US"/>
        </w:rPr>
        <w:t>Zamówienie na roboty budowlane:</w:t>
      </w:r>
      <w:r w:rsidRPr="006D750C">
        <w:rPr>
          <w:rFonts w:ascii="Arial" w:eastAsia="Times New Roman" w:hAnsi="Arial" w:cs="Times New Roman"/>
          <w:sz w:val="24"/>
          <w:szCs w:val="24"/>
        </w:rPr>
        <w:t xml:space="preserve"> przedmiotem zamówienia jest dostawa i montaż urządzeń zabawowych</w:t>
      </w:r>
      <w:r w:rsidR="00AA0D5E">
        <w:rPr>
          <w:rFonts w:ascii="Arial" w:eastAsia="Times New Roman" w:hAnsi="Arial" w:cs="Times New Roman"/>
          <w:sz w:val="24"/>
          <w:szCs w:val="24"/>
        </w:rPr>
        <w:t xml:space="preserve"> oraz małej architektury</w:t>
      </w:r>
      <w:r w:rsidRPr="006D750C">
        <w:rPr>
          <w:rFonts w:ascii="Arial" w:eastAsia="Times New Roman" w:hAnsi="Arial" w:cs="Times New Roman"/>
          <w:sz w:val="24"/>
          <w:szCs w:val="24"/>
        </w:rPr>
        <w:t xml:space="preserve"> wraz z </w:t>
      </w:r>
      <w:r w:rsidR="00B32DA6">
        <w:rPr>
          <w:rFonts w:ascii="Arial" w:eastAsia="Times New Roman" w:hAnsi="Arial" w:cs="Times New Roman"/>
          <w:sz w:val="24"/>
          <w:szCs w:val="24"/>
        </w:rPr>
        <w:t>odnowieniem</w:t>
      </w:r>
      <w:r w:rsidRPr="006D750C">
        <w:rPr>
          <w:rFonts w:ascii="Arial" w:eastAsia="Times New Roman" w:hAnsi="Arial" w:cs="Times New Roman"/>
          <w:sz w:val="24"/>
          <w:szCs w:val="24"/>
        </w:rPr>
        <w:t xml:space="preserve"> nawierzchni bezpiecznej w </w:t>
      </w:r>
      <w:proofErr w:type="spellStart"/>
      <w:r w:rsidR="00B32DA6">
        <w:rPr>
          <w:rFonts w:ascii="Arial" w:eastAsia="Times New Roman" w:hAnsi="Arial" w:cs="Times New Roman"/>
          <w:sz w:val="24"/>
          <w:szCs w:val="24"/>
        </w:rPr>
        <w:t>msc</w:t>
      </w:r>
      <w:proofErr w:type="spellEnd"/>
      <w:r w:rsidR="00B32DA6">
        <w:rPr>
          <w:rFonts w:ascii="Arial" w:eastAsia="Times New Roman" w:hAnsi="Arial" w:cs="Times New Roman"/>
          <w:sz w:val="24"/>
          <w:szCs w:val="24"/>
        </w:rPr>
        <w:t xml:space="preserve">. Szymbark ul. Szkolna 1 dz. nr </w:t>
      </w:r>
      <w:proofErr w:type="spellStart"/>
      <w:r w:rsidR="00B32DA6">
        <w:rPr>
          <w:rFonts w:ascii="Arial" w:eastAsia="Times New Roman" w:hAnsi="Arial" w:cs="Times New Roman"/>
          <w:sz w:val="24"/>
          <w:szCs w:val="24"/>
        </w:rPr>
        <w:t>ewid</w:t>
      </w:r>
      <w:proofErr w:type="spellEnd"/>
      <w:r w:rsidR="00B32DA6">
        <w:rPr>
          <w:rFonts w:ascii="Arial" w:eastAsia="Times New Roman" w:hAnsi="Arial" w:cs="Times New Roman"/>
          <w:sz w:val="24"/>
          <w:szCs w:val="24"/>
        </w:rPr>
        <w:t>. 135.</w:t>
      </w:r>
    </w:p>
    <w:p w14:paraId="1CDC4E90" w14:textId="074D5CD4" w:rsidR="006D750C" w:rsidRDefault="006D750C" w:rsidP="00C653B5">
      <w:pPr>
        <w:numPr>
          <w:ilvl w:val="0"/>
          <w:numId w:val="1"/>
        </w:numPr>
        <w:spacing w:line="360" w:lineRule="auto"/>
        <w:ind w:left="567" w:hanging="567"/>
        <w:jc w:val="both"/>
        <w:rPr>
          <w:rFonts w:ascii="Arial" w:eastAsia="Times New Roman" w:hAnsi="Arial" w:cs="Times New Roman"/>
          <w:sz w:val="24"/>
          <w:szCs w:val="24"/>
        </w:rPr>
      </w:pPr>
      <w:r w:rsidRPr="006D750C">
        <w:rPr>
          <w:rFonts w:ascii="Arial" w:eastAsia="Times New Roman" w:hAnsi="Arial" w:cs="Times New Roman"/>
          <w:sz w:val="24"/>
          <w:szCs w:val="24"/>
        </w:rPr>
        <w:t>Zakres zamówienia obejmuje m.in.:</w:t>
      </w:r>
    </w:p>
    <w:p w14:paraId="23DD85DD" w14:textId="5BA21B04" w:rsidR="00B32DA6" w:rsidRPr="0047443D" w:rsidRDefault="00B32DA6" w:rsidP="005B43AE">
      <w:pPr>
        <w:numPr>
          <w:ilvl w:val="0"/>
          <w:numId w:val="4"/>
        </w:numPr>
        <w:spacing w:line="360" w:lineRule="auto"/>
        <w:ind w:left="851" w:hanging="284"/>
        <w:contextualSpacing/>
        <w:jc w:val="both"/>
        <w:rPr>
          <w:rFonts w:ascii="Arial" w:eastAsia="Times New Roman" w:hAnsi="Arial" w:cs="Times New Roman"/>
          <w:sz w:val="24"/>
          <w:szCs w:val="24"/>
        </w:rPr>
      </w:pPr>
      <w:r w:rsidRPr="0047443D">
        <w:rPr>
          <w:rFonts w:ascii="Arial" w:eastAsia="Times New Roman" w:hAnsi="Arial" w:cs="Times New Roman"/>
          <w:sz w:val="24"/>
          <w:szCs w:val="24"/>
        </w:rPr>
        <w:t>Usunięcie fundamentów starych urządzeń</w:t>
      </w:r>
      <w:r w:rsidR="0047443D" w:rsidRPr="0047443D">
        <w:rPr>
          <w:rFonts w:ascii="Arial" w:eastAsia="Times New Roman" w:hAnsi="Arial" w:cs="Times New Roman"/>
          <w:sz w:val="24"/>
          <w:szCs w:val="24"/>
        </w:rPr>
        <w:t xml:space="preserve"> i </w:t>
      </w:r>
      <w:r w:rsidR="0047443D">
        <w:rPr>
          <w:rFonts w:ascii="Arial" w:eastAsia="Times New Roman" w:hAnsi="Arial" w:cs="Times New Roman"/>
          <w:sz w:val="24"/>
          <w:szCs w:val="24"/>
        </w:rPr>
        <w:t>u</w:t>
      </w:r>
      <w:r w:rsidRPr="0047443D">
        <w:rPr>
          <w:rFonts w:ascii="Arial" w:eastAsia="Times New Roman" w:hAnsi="Arial" w:cs="Times New Roman"/>
          <w:sz w:val="24"/>
          <w:szCs w:val="24"/>
        </w:rPr>
        <w:t>zupełnienie ubytków w</w:t>
      </w:r>
      <w:r w:rsidR="00A30D7E">
        <w:rPr>
          <w:rFonts w:ascii="Arial" w:eastAsia="Times New Roman" w:hAnsi="Arial" w:cs="Times New Roman"/>
          <w:sz w:val="24"/>
          <w:szCs w:val="24"/>
        </w:rPr>
        <w:t xml:space="preserve"> podkładzie amortyzującym</w:t>
      </w:r>
      <w:r w:rsidR="00C30593">
        <w:rPr>
          <w:rFonts w:ascii="Arial" w:eastAsia="Times New Roman" w:hAnsi="Arial" w:cs="Times New Roman"/>
          <w:sz w:val="24"/>
          <w:szCs w:val="24"/>
        </w:rPr>
        <w:t xml:space="preserve"> (</w:t>
      </w:r>
      <w:r w:rsidR="00A809A0">
        <w:rPr>
          <w:rFonts w:ascii="Arial" w:eastAsia="Times New Roman" w:hAnsi="Arial" w:cs="Times New Roman"/>
          <w:sz w:val="24"/>
          <w:szCs w:val="24"/>
        </w:rPr>
        <w:t xml:space="preserve">podkład </w:t>
      </w:r>
      <w:r w:rsidR="00C30593">
        <w:rPr>
          <w:rFonts w:ascii="Arial" w:eastAsia="Times New Roman" w:hAnsi="Arial" w:cs="Times New Roman"/>
          <w:sz w:val="24"/>
          <w:szCs w:val="24"/>
        </w:rPr>
        <w:t>istniejący</w:t>
      </w:r>
      <w:r w:rsidR="00A809A0">
        <w:rPr>
          <w:rFonts w:ascii="Arial" w:eastAsia="Times New Roman" w:hAnsi="Arial" w:cs="Times New Roman"/>
          <w:sz w:val="24"/>
          <w:szCs w:val="24"/>
        </w:rPr>
        <w:t xml:space="preserve"> pozostawić)</w:t>
      </w:r>
      <w:r w:rsidR="00C30593">
        <w:rPr>
          <w:rFonts w:ascii="Arial" w:eastAsia="Times New Roman" w:hAnsi="Arial" w:cs="Times New Roman"/>
          <w:sz w:val="24"/>
          <w:szCs w:val="24"/>
        </w:rPr>
        <w:t xml:space="preserve"> </w:t>
      </w:r>
      <w:r w:rsidR="00A30D7E">
        <w:rPr>
          <w:rFonts w:ascii="Arial" w:eastAsia="Times New Roman" w:hAnsi="Arial" w:cs="Times New Roman"/>
          <w:sz w:val="24"/>
          <w:szCs w:val="24"/>
        </w:rPr>
        <w:t>,</w:t>
      </w:r>
    </w:p>
    <w:p w14:paraId="4BF17D00" w14:textId="7DE9FD2E" w:rsidR="00B32DA6" w:rsidRDefault="00B32DA6"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Wykonanie </w:t>
      </w:r>
      <w:r w:rsidR="00A30D7E">
        <w:rPr>
          <w:rFonts w:ascii="Arial" w:eastAsia="Times New Roman" w:hAnsi="Arial" w:cs="Times New Roman"/>
          <w:sz w:val="24"/>
          <w:szCs w:val="24"/>
        </w:rPr>
        <w:t xml:space="preserve">nowej </w:t>
      </w:r>
      <w:r w:rsidR="00C31CD9">
        <w:rPr>
          <w:rFonts w:ascii="Arial" w:eastAsia="Times New Roman" w:hAnsi="Arial" w:cs="Times New Roman"/>
          <w:sz w:val="24"/>
          <w:szCs w:val="24"/>
        </w:rPr>
        <w:t xml:space="preserve">warstwy nawierzchni </w:t>
      </w:r>
      <w:r w:rsidR="005B43AE">
        <w:rPr>
          <w:rFonts w:ascii="Arial" w:eastAsia="Times New Roman" w:hAnsi="Arial" w:cs="Times New Roman"/>
          <w:sz w:val="24"/>
          <w:szCs w:val="24"/>
        </w:rPr>
        <w:t>ze</w:t>
      </w:r>
      <w:r w:rsidR="00A30D7E">
        <w:rPr>
          <w:rFonts w:ascii="Arial" w:eastAsia="Times New Roman" w:hAnsi="Arial" w:cs="Times New Roman"/>
          <w:sz w:val="24"/>
          <w:szCs w:val="24"/>
        </w:rPr>
        <w:t xml:space="preserve"> </w:t>
      </w:r>
      <w:r w:rsidR="00A30D7E" w:rsidRPr="00A30D7E">
        <w:rPr>
          <w:rFonts w:ascii="Arial" w:eastAsia="Times New Roman" w:hAnsi="Arial" w:cs="Times New Roman"/>
          <w:sz w:val="24"/>
          <w:szCs w:val="24"/>
        </w:rPr>
        <w:t>sztuczn</w:t>
      </w:r>
      <w:r w:rsidR="005B43AE">
        <w:rPr>
          <w:rFonts w:ascii="Arial" w:eastAsia="Times New Roman" w:hAnsi="Arial" w:cs="Times New Roman"/>
          <w:sz w:val="24"/>
          <w:szCs w:val="24"/>
        </w:rPr>
        <w:t>ej</w:t>
      </w:r>
      <w:r w:rsidR="00A30D7E" w:rsidRPr="00A30D7E">
        <w:rPr>
          <w:rFonts w:ascii="Arial" w:eastAsia="Times New Roman" w:hAnsi="Arial" w:cs="Times New Roman"/>
          <w:sz w:val="24"/>
          <w:szCs w:val="24"/>
        </w:rPr>
        <w:t xml:space="preserve"> traw</w:t>
      </w:r>
      <w:r w:rsidR="005B43AE">
        <w:rPr>
          <w:rFonts w:ascii="Arial" w:eastAsia="Times New Roman" w:hAnsi="Arial" w:cs="Times New Roman"/>
          <w:sz w:val="24"/>
          <w:szCs w:val="24"/>
        </w:rPr>
        <w:t>y</w:t>
      </w:r>
      <w:r w:rsidR="00A30D7E" w:rsidRPr="00A30D7E">
        <w:rPr>
          <w:rFonts w:ascii="Arial" w:eastAsia="Times New Roman" w:hAnsi="Arial" w:cs="Times New Roman"/>
          <w:sz w:val="24"/>
          <w:szCs w:val="24"/>
        </w:rPr>
        <w:t xml:space="preserve"> 25 mm</w:t>
      </w:r>
      <w:r w:rsidR="00A37055">
        <w:rPr>
          <w:rFonts w:ascii="Arial" w:eastAsia="Times New Roman" w:hAnsi="Arial" w:cs="Times New Roman"/>
          <w:sz w:val="24"/>
          <w:szCs w:val="24"/>
        </w:rPr>
        <w:t>, kolor zielony</w:t>
      </w:r>
      <w:r w:rsidR="00676D72">
        <w:rPr>
          <w:rFonts w:ascii="Arial" w:eastAsia="Times New Roman" w:hAnsi="Arial" w:cs="Times New Roman"/>
          <w:sz w:val="24"/>
          <w:szCs w:val="24"/>
        </w:rPr>
        <w:t xml:space="preserve"> </w:t>
      </w:r>
      <w:r w:rsidR="005B43AE">
        <w:rPr>
          <w:rFonts w:ascii="Arial" w:eastAsia="Times New Roman" w:hAnsi="Arial" w:cs="Times New Roman"/>
          <w:sz w:val="24"/>
          <w:szCs w:val="24"/>
        </w:rPr>
        <w:t xml:space="preserve">- </w:t>
      </w:r>
      <w:r w:rsidR="00676D72">
        <w:rPr>
          <w:rFonts w:ascii="Arial" w:eastAsia="Times New Roman" w:hAnsi="Arial" w:cs="Times New Roman"/>
          <w:sz w:val="24"/>
          <w:szCs w:val="24"/>
        </w:rPr>
        <w:t xml:space="preserve">pow. </w:t>
      </w:r>
      <w:r w:rsidR="00A30D7E">
        <w:rPr>
          <w:rFonts w:ascii="Arial" w:eastAsia="Times New Roman" w:hAnsi="Arial" w:cs="Times New Roman"/>
          <w:sz w:val="24"/>
          <w:szCs w:val="24"/>
        </w:rPr>
        <w:t>305 m2</w:t>
      </w:r>
    </w:p>
    <w:p w14:paraId="6E6041F8" w14:textId="3DCC626D" w:rsidR="006D750C" w:rsidRPr="00B32DA6" w:rsidRDefault="00B32DA6" w:rsidP="005B43AE">
      <w:pPr>
        <w:numPr>
          <w:ilvl w:val="0"/>
          <w:numId w:val="4"/>
        </w:numPr>
        <w:spacing w:line="360" w:lineRule="auto"/>
        <w:ind w:left="851" w:hanging="284"/>
        <w:contextualSpacing/>
        <w:jc w:val="both"/>
        <w:rPr>
          <w:rFonts w:ascii="Arial" w:eastAsia="Times New Roman" w:hAnsi="Arial" w:cs="Times New Roman"/>
          <w:sz w:val="24"/>
          <w:szCs w:val="24"/>
        </w:rPr>
      </w:pPr>
      <w:r>
        <w:rPr>
          <w:rFonts w:ascii="Arial" w:eastAsia="Times New Roman" w:hAnsi="Arial" w:cs="Times New Roman"/>
          <w:sz w:val="24"/>
          <w:szCs w:val="24"/>
        </w:rPr>
        <w:t>Wymiana obrzeży na nowe obrzeża gumowe</w:t>
      </w:r>
      <w:r w:rsidR="00C31CD9">
        <w:rPr>
          <w:rFonts w:ascii="Arial" w:eastAsia="Times New Roman" w:hAnsi="Arial" w:cs="Times New Roman"/>
          <w:sz w:val="24"/>
          <w:szCs w:val="24"/>
        </w:rPr>
        <w:t xml:space="preserve"> SBR</w:t>
      </w:r>
      <w:r w:rsidR="00A37055">
        <w:rPr>
          <w:rFonts w:ascii="Arial" w:eastAsia="Times New Roman" w:hAnsi="Arial" w:cs="Times New Roman"/>
          <w:sz w:val="24"/>
          <w:szCs w:val="24"/>
        </w:rPr>
        <w:t xml:space="preserve">, </w:t>
      </w:r>
      <w:r w:rsidR="00A37055" w:rsidRPr="00700BD7">
        <w:rPr>
          <w:rFonts w:ascii="Arial" w:hAnsi="Arial"/>
        </w:rPr>
        <w:t xml:space="preserve">należy przyjąć kolorystykę z palety podstawowej i powszechnie dostępnej </w:t>
      </w:r>
      <w:r>
        <w:rPr>
          <w:rFonts w:ascii="Arial" w:eastAsia="Times New Roman" w:hAnsi="Arial" w:cs="Times New Roman"/>
          <w:sz w:val="24"/>
          <w:szCs w:val="24"/>
        </w:rPr>
        <w:t xml:space="preserve"> – długość: 71 </w:t>
      </w:r>
      <w:proofErr w:type="spellStart"/>
      <w:r>
        <w:rPr>
          <w:rFonts w:ascii="Arial" w:eastAsia="Times New Roman" w:hAnsi="Arial" w:cs="Times New Roman"/>
          <w:sz w:val="24"/>
          <w:szCs w:val="24"/>
        </w:rPr>
        <w:t>mb</w:t>
      </w:r>
      <w:proofErr w:type="spellEnd"/>
      <w:r>
        <w:rPr>
          <w:rFonts w:ascii="Arial" w:eastAsia="Times New Roman" w:hAnsi="Arial" w:cs="Times New Roman"/>
          <w:sz w:val="24"/>
          <w:szCs w:val="24"/>
        </w:rPr>
        <w:t>,</w:t>
      </w:r>
    </w:p>
    <w:p w14:paraId="298827E6" w14:textId="77777777" w:rsidR="005B43AE" w:rsidRDefault="006D750C" w:rsidP="005B43AE">
      <w:pPr>
        <w:numPr>
          <w:ilvl w:val="0"/>
          <w:numId w:val="4"/>
        </w:numPr>
        <w:spacing w:line="360" w:lineRule="auto"/>
        <w:ind w:left="851" w:hanging="284"/>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dostawa i montaż urządzeń</w:t>
      </w:r>
      <w:r w:rsidR="00163402">
        <w:rPr>
          <w:rFonts w:ascii="Arial" w:eastAsia="Times New Roman" w:hAnsi="Arial" w:cs="Times New Roman"/>
          <w:sz w:val="24"/>
          <w:szCs w:val="24"/>
        </w:rPr>
        <w:t xml:space="preserve"> placu zabaw</w:t>
      </w:r>
      <w:r w:rsidR="00B32DA6">
        <w:rPr>
          <w:rFonts w:ascii="Arial" w:eastAsia="Times New Roman" w:hAnsi="Arial" w:cs="Times New Roman"/>
          <w:sz w:val="24"/>
          <w:szCs w:val="24"/>
        </w:rPr>
        <w:t xml:space="preserve">, </w:t>
      </w:r>
      <w:r w:rsidR="00163402">
        <w:rPr>
          <w:rFonts w:ascii="Arial" w:eastAsia="Times New Roman" w:hAnsi="Arial" w:cs="Times New Roman"/>
          <w:sz w:val="24"/>
          <w:szCs w:val="24"/>
        </w:rPr>
        <w:t xml:space="preserve">ławek </w:t>
      </w:r>
      <w:r w:rsidR="00B32DA6">
        <w:rPr>
          <w:rFonts w:ascii="Arial" w:eastAsia="Times New Roman" w:hAnsi="Arial" w:cs="Times New Roman"/>
          <w:sz w:val="24"/>
          <w:szCs w:val="24"/>
        </w:rPr>
        <w:t xml:space="preserve">i koszy na odpadki </w:t>
      </w:r>
      <w:r w:rsidR="00163402">
        <w:rPr>
          <w:rFonts w:ascii="Arial" w:eastAsia="Times New Roman" w:hAnsi="Arial" w:cs="Times New Roman"/>
          <w:sz w:val="24"/>
          <w:szCs w:val="24"/>
        </w:rPr>
        <w:t>w następuj</w:t>
      </w:r>
      <w:r w:rsidR="00034B74">
        <w:rPr>
          <w:rFonts w:ascii="Arial" w:eastAsia="Times New Roman" w:hAnsi="Arial" w:cs="Times New Roman"/>
          <w:sz w:val="24"/>
          <w:szCs w:val="24"/>
        </w:rPr>
        <w:t>ą</w:t>
      </w:r>
      <w:r w:rsidR="005D77B0">
        <w:rPr>
          <w:rFonts w:ascii="Arial" w:eastAsia="Times New Roman" w:hAnsi="Arial" w:cs="Times New Roman"/>
          <w:sz w:val="24"/>
          <w:szCs w:val="24"/>
        </w:rPr>
        <w:t>c</w:t>
      </w:r>
      <w:r w:rsidR="00163402">
        <w:rPr>
          <w:rFonts w:ascii="Arial" w:eastAsia="Times New Roman" w:hAnsi="Arial" w:cs="Times New Roman"/>
          <w:sz w:val="24"/>
          <w:szCs w:val="24"/>
        </w:rPr>
        <w:t>ych ilościach</w:t>
      </w:r>
      <w:r w:rsidRPr="006D750C">
        <w:rPr>
          <w:rFonts w:ascii="Arial" w:eastAsia="Times New Roman" w:hAnsi="Arial" w:cs="Times New Roman"/>
          <w:sz w:val="24"/>
          <w:szCs w:val="24"/>
        </w:rPr>
        <w:t>:</w:t>
      </w:r>
    </w:p>
    <w:p w14:paraId="18EF60EB" w14:textId="53F07DF4"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h</w:t>
      </w:r>
      <w:r w:rsidRPr="005B43AE">
        <w:rPr>
          <w:rFonts w:ascii="Arial" w:eastAsia="Times New Roman" w:hAnsi="Arial" w:cs="Times New Roman"/>
          <w:sz w:val="24"/>
          <w:szCs w:val="24"/>
        </w:rPr>
        <w:t>uśtawka wagowa na sprężynach 4 siedziska -1 szt.</w:t>
      </w:r>
    </w:p>
    <w:p w14:paraId="1508EA5D" w14:textId="30A54B3A"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bujak (zwierzątko lub pojazd) - 2 szt.</w:t>
      </w:r>
    </w:p>
    <w:p w14:paraId="6A43098F" w14:textId="29E6EACD"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podwójna huśtawka na sprężynach/bujaki – 1 szt.</w:t>
      </w:r>
    </w:p>
    <w:p w14:paraId="6F0668FE" w14:textId="44C8FD4A"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podest balans na sprężynach – 2 szt.</w:t>
      </w:r>
    </w:p>
    <w:p w14:paraId="2D83816F" w14:textId="659892F8"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ścianka wspinaczkowa z drabinką – 1 szt.</w:t>
      </w:r>
    </w:p>
    <w:p w14:paraId="232119BC" w14:textId="62F13CFE" w:rsidR="006D750C"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z</w:t>
      </w:r>
      <w:r w:rsidR="006D750C" w:rsidRPr="00CB1DF8">
        <w:rPr>
          <w:rFonts w:ascii="Arial" w:eastAsia="Times New Roman" w:hAnsi="Arial" w:cs="Times New Roman"/>
          <w:sz w:val="24"/>
          <w:szCs w:val="24"/>
        </w:rPr>
        <w:t xml:space="preserve">estaw zabawowy </w:t>
      </w:r>
      <w:r w:rsidR="00163402">
        <w:rPr>
          <w:rFonts w:ascii="Arial" w:eastAsia="Times New Roman" w:hAnsi="Arial" w:cs="Times New Roman"/>
          <w:sz w:val="24"/>
          <w:szCs w:val="24"/>
        </w:rPr>
        <w:t>z</w:t>
      </w:r>
      <w:r w:rsidR="00676D72">
        <w:rPr>
          <w:rFonts w:ascii="Arial" w:eastAsia="Times New Roman" w:hAnsi="Arial" w:cs="Times New Roman"/>
          <w:sz w:val="24"/>
          <w:szCs w:val="24"/>
        </w:rPr>
        <w:t xml:space="preserve">e zjeżdżalnią </w:t>
      </w:r>
      <w:r w:rsidR="00AD4850">
        <w:rPr>
          <w:rFonts w:ascii="Arial" w:eastAsia="Times New Roman" w:hAnsi="Arial" w:cs="Times New Roman"/>
          <w:sz w:val="24"/>
          <w:szCs w:val="24"/>
        </w:rPr>
        <w:t xml:space="preserve">i elementami wspinaczki z wieżą bez dachu </w:t>
      </w:r>
      <w:r w:rsidR="006D750C" w:rsidRPr="005D77B0">
        <w:rPr>
          <w:rFonts w:ascii="Arial" w:eastAsia="Times New Roman" w:hAnsi="Arial" w:cs="Times New Roman"/>
          <w:sz w:val="24"/>
          <w:szCs w:val="24"/>
        </w:rPr>
        <w:t>- 1 szt.</w:t>
      </w:r>
    </w:p>
    <w:p w14:paraId="703A5E04" w14:textId="31981275" w:rsidR="00AD4850"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z</w:t>
      </w:r>
      <w:r w:rsidR="00AD4850">
        <w:rPr>
          <w:rFonts w:ascii="Arial" w:eastAsia="Times New Roman" w:hAnsi="Arial" w:cs="Times New Roman"/>
          <w:sz w:val="24"/>
          <w:szCs w:val="24"/>
        </w:rPr>
        <w:t xml:space="preserve">estaw zabawowy ze zjeżdżalnią z podestem z daszkiem i tunelem – 1 szt., </w:t>
      </w:r>
    </w:p>
    <w:p w14:paraId="2402412D" w14:textId="1B73DCBD" w:rsidR="00ED3E78"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z</w:t>
      </w:r>
      <w:r w:rsidR="00AD4850">
        <w:rPr>
          <w:rFonts w:ascii="Arial" w:eastAsia="Times New Roman" w:hAnsi="Arial" w:cs="Times New Roman"/>
          <w:sz w:val="24"/>
          <w:szCs w:val="24"/>
        </w:rPr>
        <w:t>estaw ze zjeżdżalnią w kształcie statku z podestami i drabinkami – 1 szt.</w:t>
      </w:r>
    </w:p>
    <w:p w14:paraId="10E1CB8A" w14:textId="33CB36D2"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ł</w:t>
      </w:r>
      <w:r w:rsidR="006D750C" w:rsidRPr="006D750C">
        <w:rPr>
          <w:rFonts w:ascii="Arial" w:eastAsia="Times New Roman" w:hAnsi="Arial" w:cs="Times New Roman"/>
          <w:sz w:val="24"/>
          <w:szCs w:val="24"/>
        </w:rPr>
        <w:t>awki</w:t>
      </w:r>
      <w:r w:rsidR="00A30D7E">
        <w:rPr>
          <w:rFonts w:ascii="Arial" w:eastAsia="Times New Roman" w:hAnsi="Arial" w:cs="Times New Roman"/>
          <w:sz w:val="24"/>
          <w:szCs w:val="24"/>
        </w:rPr>
        <w:t xml:space="preserve"> be</w:t>
      </w:r>
      <w:r w:rsidR="006D750C" w:rsidRPr="006D750C">
        <w:rPr>
          <w:rFonts w:ascii="Arial" w:eastAsia="Times New Roman" w:hAnsi="Arial" w:cs="Times New Roman"/>
          <w:sz w:val="24"/>
          <w:szCs w:val="24"/>
        </w:rPr>
        <w:t>z oparci</w:t>
      </w:r>
      <w:r w:rsidR="00A30D7E">
        <w:rPr>
          <w:rFonts w:ascii="Arial" w:eastAsia="Times New Roman" w:hAnsi="Arial" w:cs="Times New Roman"/>
          <w:sz w:val="24"/>
          <w:szCs w:val="24"/>
        </w:rPr>
        <w:t>a</w:t>
      </w:r>
      <w:r w:rsidR="006D750C" w:rsidRPr="006D750C">
        <w:rPr>
          <w:rFonts w:ascii="Arial" w:eastAsia="Times New Roman" w:hAnsi="Arial" w:cs="Times New Roman"/>
          <w:sz w:val="24"/>
          <w:szCs w:val="24"/>
        </w:rPr>
        <w:t xml:space="preserve"> - </w:t>
      </w:r>
      <w:r w:rsidR="00A31EC4">
        <w:rPr>
          <w:rFonts w:ascii="Arial" w:eastAsia="Times New Roman" w:hAnsi="Arial" w:cs="Times New Roman"/>
          <w:sz w:val="24"/>
          <w:szCs w:val="24"/>
        </w:rPr>
        <w:t>6</w:t>
      </w:r>
      <w:r w:rsidR="006D750C" w:rsidRPr="006D750C">
        <w:rPr>
          <w:rFonts w:ascii="Arial" w:eastAsia="Times New Roman" w:hAnsi="Arial" w:cs="Times New Roman"/>
          <w:sz w:val="24"/>
          <w:szCs w:val="24"/>
        </w:rPr>
        <w:t xml:space="preserve"> szt.</w:t>
      </w:r>
    </w:p>
    <w:p w14:paraId="14E0BA17" w14:textId="07087317" w:rsidR="005B43AE"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k</w:t>
      </w:r>
      <w:r w:rsidR="00A31EC4">
        <w:rPr>
          <w:rFonts w:ascii="Arial" w:eastAsia="Times New Roman" w:hAnsi="Arial" w:cs="Times New Roman"/>
          <w:sz w:val="24"/>
          <w:szCs w:val="24"/>
        </w:rPr>
        <w:t>osz na odpady – 2 szt.</w:t>
      </w:r>
    </w:p>
    <w:p w14:paraId="34FB574E" w14:textId="67D0C91F" w:rsidR="006D750C" w:rsidRDefault="005B43AE" w:rsidP="005B43AE">
      <w:pPr>
        <w:spacing w:line="360" w:lineRule="auto"/>
        <w:ind w:left="1276" w:hanging="425"/>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 </w:t>
      </w:r>
      <w:r w:rsidR="006D750C" w:rsidRPr="006D750C">
        <w:rPr>
          <w:rFonts w:ascii="Arial" w:eastAsia="Times New Roman" w:hAnsi="Arial" w:cs="Times New Roman"/>
          <w:sz w:val="24"/>
          <w:szCs w:val="24"/>
        </w:rPr>
        <w:t>tablica z regulaminem – 1 szt.</w:t>
      </w:r>
    </w:p>
    <w:p w14:paraId="066BBA00" w14:textId="77777777" w:rsidR="00F070F0" w:rsidRPr="004F0DE2" w:rsidRDefault="005D77B0" w:rsidP="004F0DE2">
      <w:pPr>
        <w:pStyle w:val="Akapitzlist"/>
        <w:numPr>
          <w:ilvl w:val="1"/>
          <w:numId w:val="1"/>
        </w:numPr>
        <w:spacing w:line="360" w:lineRule="auto"/>
        <w:ind w:left="851" w:hanging="567"/>
        <w:jc w:val="both"/>
        <w:rPr>
          <w:rFonts w:ascii="Arial" w:eastAsia="Times New Roman" w:hAnsi="Arial" w:cs="Times New Roman"/>
          <w:sz w:val="24"/>
          <w:szCs w:val="24"/>
        </w:rPr>
      </w:pPr>
      <w:r w:rsidRPr="004F0DE2">
        <w:rPr>
          <w:rFonts w:ascii="Arial" w:eastAsia="Times New Roman" w:hAnsi="Arial" w:cs="Times New Roman"/>
          <w:sz w:val="24"/>
          <w:szCs w:val="24"/>
        </w:rPr>
        <w:t>Elementy składowe, minimalne parametry jakościowe oraz wymiary, sposób montażu, szczegółowy opis i wygląd określono w STWIOR.</w:t>
      </w:r>
    </w:p>
    <w:p w14:paraId="2EE931C4" w14:textId="77777777" w:rsidR="00A37055" w:rsidRPr="005B62CD" w:rsidRDefault="006D750C" w:rsidP="005B62CD">
      <w:pPr>
        <w:pStyle w:val="Akapitzlist"/>
        <w:numPr>
          <w:ilvl w:val="1"/>
          <w:numId w:val="1"/>
        </w:numPr>
        <w:spacing w:line="360" w:lineRule="auto"/>
        <w:ind w:left="851" w:hanging="567"/>
        <w:jc w:val="both"/>
        <w:rPr>
          <w:rFonts w:ascii="Arial" w:eastAsia="Times New Roman" w:hAnsi="Arial" w:cs="Times New Roman"/>
          <w:b/>
          <w:bCs/>
          <w:sz w:val="24"/>
          <w:szCs w:val="24"/>
        </w:rPr>
      </w:pPr>
      <w:r w:rsidRPr="00A37055">
        <w:rPr>
          <w:rFonts w:ascii="Arial" w:eastAsia="Times New Roman" w:hAnsi="Arial" w:cs="Times New Roman"/>
          <w:sz w:val="24"/>
          <w:szCs w:val="24"/>
        </w:rPr>
        <w:t xml:space="preserve">Poglądowe rozmieszczenie urządzeń zostało przedstawione na </w:t>
      </w:r>
      <w:r w:rsidR="00A31EC4" w:rsidRPr="00A37055">
        <w:rPr>
          <w:rFonts w:ascii="Arial" w:eastAsia="Times New Roman" w:hAnsi="Arial" w:cs="Times New Roman"/>
          <w:sz w:val="24"/>
          <w:szCs w:val="24"/>
        </w:rPr>
        <w:t>m</w:t>
      </w:r>
      <w:r w:rsidRPr="00A37055">
        <w:rPr>
          <w:rFonts w:ascii="Arial" w:eastAsia="Times New Roman" w:hAnsi="Arial" w:cs="Times New Roman"/>
          <w:sz w:val="24"/>
          <w:szCs w:val="24"/>
        </w:rPr>
        <w:t>apie, stanowiącej załącznik do niniejszego Opisu.</w:t>
      </w:r>
      <w:r w:rsidR="00CB1DF8" w:rsidRPr="00A37055">
        <w:rPr>
          <w:rFonts w:ascii="Arial" w:eastAsia="Times New Roman" w:hAnsi="Arial" w:cs="Times New Roman"/>
          <w:sz w:val="24"/>
          <w:szCs w:val="24"/>
        </w:rPr>
        <w:t xml:space="preserve"> </w:t>
      </w:r>
      <w:r w:rsidR="00A37055" w:rsidRPr="00A37055">
        <w:rPr>
          <w:rFonts w:ascii="Arial" w:eastAsia="Times New Roman" w:hAnsi="Arial" w:cs="Times New Roman"/>
          <w:sz w:val="24"/>
          <w:szCs w:val="24"/>
        </w:rPr>
        <w:t xml:space="preserve">Dokładne </w:t>
      </w:r>
      <w:r w:rsidR="00A37055" w:rsidRPr="00A37055">
        <w:rPr>
          <w:rFonts w:ascii="Arial" w:hAnsi="Arial"/>
          <w:sz w:val="24"/>
          <w:szCs w:val="24"/>
        </w:rPr>
        <w:t xml:space="preserve">rozmieszczenie zostanie ustalone z Wykonawcą po podpisaniu umowy z uwzględnieniem wymaganych stref </w:t>
      </w:r>
      <w:r w:rsidR="00A37055" w:rsidRPr="005B62CD">
        <w:rPr>
          <w:rFonts w:ascii="Arial" w:hAnsi="Arial"/>
          <w:sz w:val="24"/>
          <w:szCs w:val="24"/>
        </w:rPr>
        <w:t>bezpieczeństwa.</w:t>
      </w:r>
    </w:p>
    <w:p w14:paraId="12E640A1" w14:textId="4950A13B" w:rsidR="00A37055" w:rsidRPr="005B62CD" w:rsidRDefault="00A37055" w:rsidP="005B62CD">
      <w:pPr>
        <w:pStyle w:val="Akapitzlist"/>
        <w:numPr>
          <w:ilvl w:val="1"/>
          <w:numId w:val="1"/>
        </w:numPr>
        <w:spacing w:line="360" w:lineRule="auto"/>
        <w:ind w:left="851" w:hanging="567"/>
        <w:jc w:val="both"/>
        <w:rPr>
          <w:rFonts w:ascii="Arial" w:eastAsia="Times New Roman" w:hAnsi="Arial" w:cs="Times New Roman"/>
          <w:b/>
          <w:bCs/>
          <w:sz w:val="24"/>
          <w:szCs w:val="24"/>
        </w:rPr>
      </w:pPr>
      <w:r w:rsidRPr="005B62CD">
        <w:rPr>
          <w:rFonts w:ascii="Arial" w:hAnsi="Arial"/>
          <w:sz w:val="24"/>
          <w:szCs w:val="24"/>
        </w:rPr>
        <w:t>Obecny p</w:t>
      </w:r>
      <w:r w:rsidRPr="005B62CD">
        <w:rPr>
          <w:rFonts w:ascii="Arial" w:hAnsi="Arial"/>
          <w:sz w:val="24"/>
          <w:szCs w:val="24"/>
        </w:rPr>
        <w:t>lac zabaw wykonany jest na następujących warstwach:</w:t>
      </w:r>
    </w:p>
    <w:p w14:paraId="1339F3F3" w14:textId="613DA98C" w:rsidR="00A37055" w:rsidRPr="005B62CD" w:rsidRDefault="00A37055" w:rsidP="005B62CD">
      <w:pPr>
        <w:autoSpaceDE w:val="0"/>
        <w:autoSpaceDN w:val="0"/>
        <w:adjustRightInd w:val="0"/>
        <w:spacing w:line="360" w:lineRule="auto"/>
        <w:ind w:left="284" w:firstLine="708"/>
        <w:rPr>
          <w:rFonts w:ascii="Arial" w:eastAsia="CIDFont+F3" w:hAnsi="Arial"/>
          <w:sz w:val="24"/>
          <w:szCs w:val="24"/>
        </w:rPr>
      </w:pPr>
      <w:r w:rsidRPr="005B62CD">
        <w:rPr>
          <w:rFonts w:ascii="Arial" w:eastAsia="CIDFont+F3" w:hAnsi="Arial"/>
          <w:sz w:val="24"/>
          <w:szCs w:val="24"/>
        </w:rPr>
        <w:t>- podkład amortyzujący 25mm</w:t>
      </w:r>
      <w:r w:rsidR="005B62CD">
        <w:rPr>
          <w:rFonts w:ascii="Arial" w:eastAsia="CIDFont+F3" w:hAnsi="Arial"/>
          <w:sz w:val="24"/>
          <w:szCs w:val="24"/>
        </w:rPr>
        <w:t>,</w:t>
      </w:r>
    </w:p>
    <w:p w14:paraId="28EB5DC6" w14:textId="77777777" w:rsidR="00A37055" w:rsidRPr="005B62CD" w:rsidRDefault="00A37055" w:rsidP="005B62CD">
      <w:pPr>
        <w:autoSpaceDE w:val="0"/>
        <w:autoSpaceDN w:val="0"/>
        <w:adjustRightInd w:val="0"/>
        <w:spacing w:line="360" w:lineRule="auto"/>
        <w:ind w:left="284" w:firstLine="708"/>
        <w:rPr>
          <w:rFonts w:ascii="Arial" w:eastAsia="CIDFont+F3" w:hAnsi="Arial"/>
          <w:sz w:val="24"/>
          <w:szCs w:val="24"/>
        </w:rPr>
      </w:pPr>
      <w:r w:rsidRPr="005B62CD">
        <w:rPr>
          <w:rFonts w:ascii="Arial" w:eastAsia="CIDFont+F3" w:hAnsi="Arial"/>
          <w:sz w:val="24"/>
          <w:szCs w:val="24"/>
        </w:rPr>
        <w:t>- miał kamienny o frakcji 0-4 mm gr. 3 cm,</w:t>
      </w:r>
    </w:p>
    <w:p w14:paraId="7A9A6AFE" w14:textId="159E404C" w:rsidR="00A37055" w:rsidRPr="005B62CD" w:rsidRDefault="00A37055" w:rsidP="005B62CD">
      <w:pPr>
        <w:autoSpaceDE w:val="0"/>
        <w:autoSpaceDN w:val="0"/>
        <w:adjustRightInd w:val="0"/>
        <w:spacing w:line="360" w:lineRule="auto"/>
        <w:ind w:left="284" w:firstLine="708"/>
        <w:rPr>
          <w:rFonts w:ascii="Arial" w:eastAsia="CIDFont+F3" w:hAnsi="Arial"/>
          <w:sz w:val="24"/>
          <w:szCs w:val="24"/>
        </w:rPr>
      </w:pPr>
      <w:r w:rsidRPr="005B62CD">
        <w:rPr>
          <w:rFonts w:ascii="Arial" w:eastAsia="CIDFont+F3" w:hAnsi="Arial"/>
          <w:sz w:val="24"/>
          <w:szCs w:val="24"/>
        </w:rPr>
        <w:lastRenderedPageBreak/>
        <w:t>- kruszywo łamane o frakcji 0-31,5 mm gr. 8 cm</w:t>
      </w:r>
      <w:r w:rsidR="005B62CD">
        <w:rPr>
          <w:rFonts w:ascii="Arial" w:eastAsia="CIDFont+F3" w:hAnsi="Arial"/>
          <w:sz w:val="24"/>
          <w:szCs w:val="24"/>
        </w:rPr>
        <w:t>,</w:t>
      </w:r>
    </w:p>
    <w:p w14:paraId="40B108C5" w14:textId="73154E51" w:rsidR="00A37055" w:rsidRPr="005B62CD" w:rsidRDefault="00A37055" w:rsidP="005B62CD">
      <w:pPr>
        <w:autoSpaceDE w:val="0"/>
        <w:autoSpaceDN w:val="0"/>
        <w:adjustRightInd w:val="0"/>
        <w:spacing w:line="360" w:lineRule="auto"/>
        <w:ind w:left="284" w:firstLine="708"/>
        <w:rPr>
          <w:rFonts w:ascii="Arial" w:eastAsia="CIDFont+F3" w:hAnsi="Arial"/>
          <w:sz w:val="24"/>
          <w:szCs w:val="24"/>
        </w:rPr>
      </w:pPr>
      <w:r w:rsidRPr="005B62CD">
        <w:rPr>
          <w:rFonts w:ascii="Arial" w:eastAsia="CIDFont+F3" w:hAnsi="Arial"/>
          <w:sz w:val="24"/>
          <w:szCs w:val="24"/>
        </w:rPr>
        <w:t>- warstwa odsączająca – piasek - grubość 10 cm</w:t>
      </w:r>
      <w:r w:rsidR="005B62CD">
        <w:rPr>
          <w:rFonts w:ascii="Arial" w:eastAsia="CIDFont+F3" w:hAnsi="Arial"/>
          <w:sz w:val="24"/>
          <w:szCs w:val="24"/>
        </w:rPr>
        <w:t>,</w:t>
      </w:r>
    </w:p>
    <w:p w14:paraId="5BF464C4" w14:textId="136A67CC" w:rsidR="005B62CD" w:rsidRDefault="00A37055" w:rsidP="005B62CD">
      <w:pPr>
        <w:autoSpaceDE w:val="0"/>
        <w:autoSpaceDN w:val="0"/>
        <w:adjustRightInd w:val="0"/>
        <w:spacing w:line="360" w:lineRule="auto"/>
        <w:ind w:left="284" w:firstLine="708"/>
        <w:rPr>
          <w:rFonts w:ascii="Arial" w:eastAsia="CIDFont+F3" w:hAnsi="Arial"/>
          <w:sz w:val="24"/>
          <w:szCs w:val="24"/>
        </w:rPr>
      </w:pPr>
      <w:r w:rsidRPr="005B62CD">
        <w:rPr>
          <w:rFonts w:ascii="Arial" w:eastAsia="CIDFont+F3" w:hAnsi="Arial"/>
          <w:sz w:val="24"/>
          <w:szCs w:val="24"/>
        </w:rPr>
        <w:t>- zagęszczony grunt rodzimy</w:t>
      </w:r>
      <w:r w:rsidR="005B62CD">
        <w:rPr>
          <w:rFonts w:ascii="Arial" w:eastAsia="CIDFont+F3" w:hAnsi="Arial"/>
          <w:sz w:val="24"/>
          <w:szCs w:val="24"/>
        </w:rPr>
        <w:t>.</w:t>
      </w:r>
    </w:p>
    <w:p w14:paraId="60EA2DA7" w14:textId="1C617120" w:rsidR="00A37055" w:rsidRPr="005B62CD" w:rsidRDefault="00A37055" w:rsidP="005B62CD">
      <w:pPr>
        <w:autoSpaceDE w:val="0"/>
        <w:autoSpaceDN w:val="0"/>
        <w:adjustRightInd w:val="0"/>
        <w:spacing w:line="360" w:lineRule="auto"/>
        <w:ind w:left="709"/>
        <w:jc w:val="both"/>
        <w:rPr>
          <w:rFonts w:ascii="Arial" w:eastAsia="Times New Roman" w:hAnsi="Arial" w:cs="Times New Roman"/>
          <w:b/>
          <w:bCs/>
          <w:sz w:val="24"/>
          <w:szCs w:val="24"/>
        </w:rPr>
      </w:pPr>
      <w:r w:rsidRPr="005B62CD">
        <w:rPr>
          <w:rFonts w:ascii="Arial" w:hAnsi="Arial"/>
          <w:sz w:val="24"/>
          <w:szCs w:val="24"/>
        </w:rPr>
        <w:t xml:space="preserve">Należy przewidzieć około 35 fundamentów do usunięcia po istniejących urządzeniach. Ubytki w podkładzie po usunięciu fundamentów należy uzupełnić wg w/w warstw. </w:t>
      </w:r>
    </w:p>
    <w:p w14:paraId="449985AE" w14:textId="6070511C" w:rsidR="00003371" w:rsidRPr="00F070F0" w:rsidRDefault="00003371" w:rsidP="005B62CD">
      <w:pPr>
        <w:pStyle w:val="Akapitzlist"/>
        <w:numPr>
          <w:ilvl w:val="1"/>
          <w:numId w:val="1"/>
        </w:numPr>
        <w:spacing w:line="360" w:lineRule="auto"/>
        <w:ind w:left="851" w:hanging="567"/>
        <w:jc w:val="both"/>
        <w:rPr>
          <w:rFonts w:ascii="Arial" w:eastAsia="Times New Roman" w:hAnsi="Arial" w:cs="Times New Roman"/>
          <w:b/>
          <w:bCs/>
          <w:sz w:val="24"/>
          <w:szCs w:val="24"/>
        </w:rPr>
      </w:pPr>
      <w:r w:rsidRPr="005B62CD">
        <w:rPr>
          <w:rFonts w:ascii="Arial" w:eastAsia="Times New Roman" w:hAnsi="Arial" w:cs="Times New Roman"/>
          <w:sz w:val="24"/>
          <w:szCs w:val="24"/>
        </w:rPr>
        <w:t>Zamawiający przewiduje tolerancję</w:t>
      </w:r>
      <w:r w:rsidRPr="00F070F0">
        <w:rPr>
          <w:rFonts w:ascii="Arial" w:eastAsia="Times New Roman" w:hAnsi="Arial" w:cs="Times New Roman"/>
          <w:sz w:val="24"/>
          <w:szCs w:val="24"/>
        </w:rPr>
        <w:t xml:space="preserve"> +/- 5% w stosunku do wymiarów urządzeń podanych w </w:t>
      </w:r>
      <w:proofErr w:type="spellStart"/>
      <w:r w:rsidRPr="00F070F0">
        <w:rPr>
          <w:rFonts w:ascii="Arial" w:eastAsia="Times New Roman" w:hAnsi="Arial" w:cs="Times New Roman"/>
          <w:sz w:val="24"/>
          <w:szCs w:val="24"/>
        </w:rPr>
        <w:t>STWiOR</w:t>
      </w:r>
      <w:proofErr w:type="spellEnd"/>
      <w:r w:rsidRPr="00F070F0">
        <w:rPr>
          <w:rFonts w:ascii="Arial" w:eastAsia="Times New Roman" w:hAnsi="Arial" w:cs="Times New Roman"/>
          <w:sz w:val="24"/>
          <w:szCs w:val="24"/>
        </w:rPr>
        <w:t>.</w:t>
      </w:r>
    </w:p>
    <w:p w14:paraId="78C54321" w14:textId="7A6F1230" w:rsidR="00676D72" w:rsidRPr="00676D72" w:rsidRDefault="006D750C" w:rsidP="005B62CD">
      <w:pPr>
        <w:numPr>
          <w:ilvl w:val="0"/>
          <w:numId w:val="1"/>
        </w:numPr>
        <w:spacing w:line="360" w:lineRule="auto"/>
        <w:ind w:left="567" w:hanging="567"/>
        <w:contextualSpacing/>
        <w:jc w:val="both"/>
        <w:rPr>
          <w:rFonts w:ascii="Arial" w:eastAsia="Times New Roman" w:hAnsi="Arial" w:cs="Times New Roman"/>
          <w:sz w:val="24"/>
          <w:szCs w:val="24"/>
        </w:rPr>
      </w:pPr>
      <w:r w:rsidRPr="00676D72">
        <w:rPr>
          <w:rFonts w:ascii="Arial" w:eastAsia="Times New Roman" w:hAnsi="Arial" w:cs="Times New Roman"/>
          <w:sz w:val="24"/>
          <w:szCs w:val="24"/>
        </w:rPr>
        <w:t>Roboty muszą być wykonane zgodnie dokumentacją</w:t>
      </w:r>
      <w:r w:rsidR="008B7CA4" w:rsidRPr="00676D72">
        <w:rPr>
          <w:rFonts w:ascii="Arial" w:eastAsia="Times New Roman" w:hAnsi="Arial" w:cs="Times New Roman"/>
          <w:sz w:val="24"/>
          <w:szCs w:val="24"/>
        </w:rPr>
        <w:t xml:space="preserve"> zamówienia</w:t>
      </w:r>
      <w:r w:rsidRPr="00676D72">
        <w:rPr>
          <w:rFonts w:ascii="Arial" w:eastAsia="Times New Roman" w:hAnsi="Arial" w:cs="Times New Roman"/>
          <w:sz w:val="24"/>
          <w:szCs w:val="24"/>
        </w:rPr>
        <w:t>, obowiązującymi przepisami, normami oraz na ustalonych umową warunkach</w:t>
      </w:r>
      <w:r w:rsidR="00676D72" w:rsidRPr="00676D72">
        <w:rPr>
          <w:rFonts w:ascii="Arial" w:eastAsia="Times New Roman" w:hAnsi="Arial" w:cs="Times New Roman"/>
          <w:sz w:val="24"/>
          <w:szCs w:val="24"/>
        </w:rPr>
        <w:t xml:space="preserve"> </w:t>
      </w:r>
      <w:r w:rsidR="00676D72">
        <w:rPr>
          <w:rFonts w:ascii="Arial" w:eastAsia="Times New Roman" w:hAnsi="Arial" w:cs="Times New Roman"/>
          <w:sz w:val="24"/>
          <w:szCs w:val="24"/>
        </w:rPr>
        <w:t xml:space="preserve">oraz zgodnie z </w:t>
      </w:r>
      <w:r w:rsidR="00676D72" w:rsidRPr="00676D72">
        <w:rPr>
          <w:rFonts w:ascii="Arial" w:eastAsia="Times New Roman" w:hAnsi="Arial" w:cs="Times New Roman"/>
          <w:sz w:val="24"/>
          <w:szCs w:val="24"/>
        </w:rPr>
        <w:t>certyfikatami bezpieczeństwa</w:t>
      </w:r>
    </w:p>
    <w:p w14:paraId="357B045B"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 xml:space="preserve">Rozliczenie nastąpi w formie wynagrodzenia ryczałtowego. </w:t>
      </w:r>
    </w:p>
    <w:p w14:paraId="4B62E7D5"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Szczegółowe zasady dot. wyliczenia ceny oferty określono w SWZ.</w:t>
      </w:r>
    </w:p>
    <w:p w14:paraId="2C64A8E0"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Kosztorys ofertowy wymagany będzie do podpisania umowy.</w:t>
      </w:r>
    </w:p>
    <w:p w14:paraId="2CAF72B1" w14:textId="674C23CA"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Zamawiający wymaga wykonania zamówienia w terminie do </w:t>
      </w:r>
      <w:r w:rsidR="005B62CD">
        <w:rPr>
          <w:rFonts w:ascii="Arial" w:eastAsia="Times New Roman" w:hAnsi="Arial"/>
          <w:sz w:val="24"/>
          <w:szCs w:val="24"/>
        </w:rPr>
        <w:t>5</w:t>
      </w:r>
      <w:r w:rsidRPr="006D750C">
        <w:rPr>
          <w:rFonts w:ascii="Arial" w:eastAsia="Times New Roman" w:hAnsi="Arial"/>
          <w:sz w:val="24"/>
          <w:szCs w:val="24"/>
        </w:rPr>
        <w:t xml:space="preserve"> miesi</w:t>
      </w:r>
      <w:r w:rsidR="005B62CD">
        <w:rPr>
          <w:rFonts w:ascii="Arial" w:eastAsia="Times New Roman" w:hAnsi="Arial"/>
          <w:sz w:val="24"/>
          <w:szCs w:val="24"/>
        </w:rPr>
        <w:t>ęcy</w:t>
      </w:r>
      <w:r w:rsidRPr="006D750C">
        <w:rPr>
          <w:rFonts w:ascii="Arial" w:eastAsia="Times New Roman" w:hAnsi="Arial"/>
          <w:sz w:val="24"/>
          <w:szCs w:val="24"/>
        </w:rPr>
        <w:t xml:space="preserve"> od daty zawarcia umowy.</w:t>
      </w:r>
    </w:p>
    <w:p w14:paraId="61CFB78E"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Zamawiający nie przewiduje żadnych przedpłat ani zaliczek na poczet realizacji przedmiotu umowy, a płatność nastąpi zgodnie z zapisami projektu umowy załączonego do SWZ</w:t>
      </w:r>
    </w:p>
    <w:p w14:paraId="78C1B8D2"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Organizacja, zagospodarowanie, zabezpieczenie, utrzymanie i likwidacja placu budowy jest po stronie Wykonawcy. </w:t>
      </w:r>
    </w:p>
    <w:p w14:paraId="3ADC4241" w14:textId="1CB63081"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dla danych rozwiązań. Dopuszcza się równoważne rozwiązania. W przypadku stwierdzenia użycia w dokumentacji lub </w:t>
      </w:r>
      <w:proofErr w:type="spellStart"/>
      <w:r w:rsidRPr="006D750C">
        <w:rPr>
          <w:rFonts w:ascii="Arial" w:eastAsia="Times New Roman" w:hAnsi="Arial"/>
          <w:sz w:val="24"/>
          <w:szCs w:val="24"/>
        </w:rPr>
        <w:t>STWiOR</w:t>
      </w:r>
      <w:proofErr w:type="spellEnd"/>
      <w:r w:rsidRPr="006D750C">
        <w:rPr>
          <w:rFonts w:ascii="Arial" w:eastAsia="Times New Roman" w:hAnsi="Arial"/>
          <w:sz w:val="24"/>
          <w:szCs w:val="24"/>
        </w:rPr>
        <w:t xml:space="preserve"> nazw własnych materiałów, znaków towarowych lub określeń wskazujących producenta lub pochodzenie materiałów Zamawiający informuje, że są to nazwy materiałów popularnych i powszechnie stosowanych w budownictwie, które </w:t>
      </w:r>
      <w:r w:rsidRPr="006D750C">
        <w:rPr>
          <w:rFonts w:ascii="Arial" w:eastAsia="Times New Roman" w:hAnsi="Arial"/>
          <w:sz w:val="24"/>
          <w:szCs w:val="24"/>
        </w:rPr>
        <w:lastRenderedPageBreak/>
        <w:t xml:space="preserve">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2EE69C18" w14:textId="2A308D2F"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6D750C">
        <w:rPr>
          <w:rFonts w:ascii="Arial" w:eastAsia="Times New Roman" w:hAnsi="Arial"/>
          <w:sz w:val="24"/>
          <w:szCs w:val="24"/>
        </w:rPr>
        <w:t>STWiOR</w:t>
      </w:r>
      <w:proofErr w:type="spellEnd"/>
      <w:r w:rsidRPr="006D750C">
        <w:rPr>
          <w:rFonts w:ascii="Arial" w:eastAsia="Times New Roman" w:hAnsi="Arial"/>
          <w:sz w:val="24"/>
          <w:szCs w:val="24"/>
        </w:rPr>
        <w:t>.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wniosku materiałowego zawierającego opis, parametry, właściwości materiału, urządzenia, wyrobu przewidzianego do wbudowania wraz z aktualnymi atestami, deklaracjami itp. Wniosek materiałowy zostanie zaopiniowany przez Zamawiającego w ciągu 14 dni od daty wpływu. W związku z powyższym okres weryfikacji wniosku należy uwzględnić przy planowaniu zamówień na dostawy.</w:t>
      </w:r>
    </w:p>
    <w:p w14:paraId="5FFF0E72"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color w:val="000000"/>
          <w:sz w:val="24"/>
          <w:szCs w:val="24"/>
        </w:rPr>
        <w:t xml:space="preserve">Wykonawca udzielając gwarancji na zamówienie udziela Zamawiającemu gwarancji jakości na roboty budowlane z zastosowanymi materiałami budowlanymi. </w:t>
      </w:r>
    </w:p>
    <w:p w14:paraId="56DA216D" w14:textId="36271F8F"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Szczegółowy opis przedmiotu zamówienia został ujęty w załącznikach do SWZ:</w:t>
      </w:r>
    </w:p>
    <w:p w14:paraId="09412FAA" w14:textId="1632458D" w:rsidR="006D750C" w:rsidRPr="00C30593" w:rsidRDefault="006D750C" w:rsidP="00F445F4">
      <w:pPr>
        <w:numPr>
          <w:ilvl w:val="0"/>
          <w:numId w:val="2"/>
        </w:numPr>
        <w:spacing w:line="360" w:lineRule="auto"/>
        <w:contextualSpacing/>
        <w:jc w:val="both"/>
        <w:rPr>
          <w:rFonts w:ascii="Arial" w:eastAsia="Times New Roman" w:hAnsi="Arial"/>
          <w:sz w:val="24"/>
          <w:szCs w:val="24"/>
        </w:rPr>
      </w:pPr>
      <w:r w:rsidRPr="00C30593">
        <w:rPr>
          <w:rFonts w:ascii="Arial" w:eastAsia="Times New Roman" w:hAnsi="Arial"/>
          <w:sz w:val="24"/>
          <w:szCs w:val="24"/>
        </w:rPr>
        <w:t>Szkic lokalizacji urządzeń</w:t>
      </w:r>
    </w:p>
    <w:p w14:paraId="24CE30CD" w14:textId="65D39403" w:rsidR="006D750C" w:rsidRDefault="006D750C" w:rsidP="00C653B5">
      <w:pPr>
        <w:numPr>
          <w:ilvl w:val="0"/>
          <w:numId w:val="2"/>
        </w:numPr>
        <w:spacing w:line="360" w:lineRule="auto"/>
        <w:contextualSpacing/>
        <w:jc w:val="both"/>
        <w:rPr>
          <w:rFonts w:ascii="Arial" w:eastAsia="Times New Roman" w:hAnsi="Arial"/>
          <w:sz w:val="24"/>
          <w:szCs w:val="24"/>
        </w:rPr>
      </w:pPr>
      <w:proofErr w:type="spellStart"/>
      <w:r w:rsidRPr="006D750C">
        <w:rPr>
          <w:rFonts w:ascii="Arial" w:eastAsia="Times New Roman" w:hAnsi="Arial"/>
          <w:sz w:val="24"/>
          <w:szCs w:val="24"/>
        </w:rPr>
        <w:t>STWiOR</w:t>
      </w:r>
      <w:proofErr w:type="spellEnd"/>
    </w:p>
    <w:p w14:paraId="1532EA1D" w14:textId="7B915987" w:rsidR="006D750C" w:rsidRPr="006D750C" w:rsidRDefault="006D750C" w:rsidP="00C653B5">
      <w:pPr>
        <w:numPr>
          <w:ilvl w:val="0"/>
          <w:numId w:val="1"/>
        </w:numPr>
        <w:spacing w:line="360" w:lineRule="auto"/>
        <w:ind w:left="567" w:hanging="567"/>
        <w:jc w:val="both"/>
        <w:rPr>
          <w:rFonts w:ascii="Arial" w:hAnsi="Arial"/>
          <w:sz w:val="24"/>
          <w:szCs w:val="24"/>
          <w:lang w:eastAsia="en-US"/>
        </w:rPr>
      </w:pPr>
      <w:r w:rsidRPr="006D750C">
        <w:rPr>
          <w:rFonts w:ascii="Arial" w:eastAsia="Times New Roman" w:hAnsi="Arial"/>
          <w:sz w:val="24"/>
          <w:szCs w:val="24"/>
        </w:rPr>
        <w:t>Zakres robót należy wycenić na podstawie opisu przedmiotu zamówienia wynikającego z SWZ oraz STWIOR.</w:t>
      </w:r>
    </w:p>
    <w:p w14:paraId="1C5D8426" w14:textId="697BB504" w:rsidR="00016219" w:rsidRPr="00034B74" w:rsidRDefault="006D750C" w:rsidP="00034B74">
      <w:pPr>
        <w:numPr>
          <w:ilvl w:val="0"/>
          <w:numId w:val="1"/>
        </w:numPr>
        <w:spacing w:line="360" w:lineRule="auto"/>
        <w:ind w:left="567" w:hanging="567"/>
        <w:jc w:val="both"/>
        <w:rPr>
          <w:rFonts w:ascii="Arial" w:hAnsi="Arial"/>
          <w:sz w:val="24"/>
          <w:szCs w:val="24"/>
          <w:lang w:eastAsia="en-US"/>
        </w:rPr>
      </w:pPr>
      <w:r w:rsidRPr="006D750C">
        <w:rPr>
          <w:rFonts w:ascii="Arial" w:eastAsia="Times New Roman" w:hAnsi="Arial"/>
          <w:sz w:val="24"/>
          <w:szCs w:val="24"/>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6D750C">
        <w:rPr>
          <w:rFonts w:ascii="Arial" w:eastAsia="Times New Roman" w:hAnsi="Arial"/>
          <w:sz w:val="24"/>
          <w:szCs w:val="24"/>
        </w:rPr>
        <w:t>tj</w:t>
      </w:r>
      <w:proofErr w:type="spellEnd"/>
      <w:r w:rsidRPr="006D750C">
        <w:rPr>
          <w:rFonts w:ascii="Arial" w:eastAsia="Times New Roman" w:hAnsi="Arial"/>
          <w:sz w:val="24"/>
          <w:szCs w:val="24"/>
        </w:rPr>
        <w:t xml:space="preserve"> Dz. U. z 202</w:t>
      </w:r>
      <w:r w:rsidR="00A809A0">
        <w:rPr>
          <w:rFonts w:ascii="Arial" w:eastAsia="Times New Roman" w:hAnsi="Arial"/>
          <w:sz w:val="24"/>
          <w:szCs w:val="24"/>
        </w:rPr>
        <w:t>3</w:t>
      </w:r>
      <w:r w:rsidRPr="006D750C">
        <w:rPr>
          <w:rFonts w:ascii="Arial" w:eastAsia="Times New Roman" w:hAnsi="Arial"/>
          <w:sz w:val="24"/>
          <w:szCs w:val="24"/>
        </w:rPr>
        <w:t xml:space="preserve"> r. poz. 1</w:t>
      </w:r>
      <w:r w:rsidR="00A809A0">
        <w:rPr>
          <w:rFonts w:ascii="Arial" w:eastAsia="Times New Roman" w:hAnsi="Arial"/>
          <w:sz w:val="24"/>
          <w:szCs w:val="24"/>
        </w:rPr>
        <w:t>465</w:t>
      </w:r>
      <w:r w:rsidRPr="006D750C">
        <w:rPr>
          <w:rFonts w:ascii="Arial" w:eastAsia="Times New Roman" w:hAnsi="Arial"/>
          <w:sz w:val="24"/>
          <w:szCs w:val="24"/>
        </w:rPr>
        <w:t xml:space="preserve"> z zm.). Przez nawiązanie stosunku pracy pracownik zobowiązuje się do wykonywania pracy określonego rodzaju na rzecz pracodawcy i pod jego </w:t>
      </w:r>
      <w:r w:rsidRPr="006D750C">
        <w:rPr>
          <w:rFonts w:ascii="Arial" w:eastAsia="Times New Roman" w:hAnsi="Arial"/>
          <w:sz w:val="24"/>
          <w:szCs w:val="24"/>
        </w:rPr>
        <w:lastRenderedPageBreak/>
        <w:t xml:space="preserve">kierownictwem oraz w miejscu wyznaczonym przez pracodawcę, a pracodawca – do zatrudnienia pracownika za wynagrodzeniem.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sectPr w:rsidR="00016219" w:rsidRPr="00034B74" w:rsidSect="00C31CD9">
      <w:headerReference w:type="default" r:id="rId8"/>
      <w:footerReference w:type="default" r:id="rId9"/>
      <w:headerReference w:type="first" r:id="rId10"/>
      <w:type w:val="continuous"/>
      <w:pgSz w:w="11900" w:h="16838"/>
      <w:pgMar w:top="871" w:right="1026" w:bottom="155" w:left="1020" w:header="567" w:footer="567"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ACD" w14:textId="77777777" w:rsidR="005E147F" w:rsidRDefault="005E147F" w:rsidP="00D93F91">
      <w:r>
        <w:separator/>
      </w:r>
    </w:p>
  </w:endnote>
  <w:endnote w:type="continuationSeparator" w:id="0">
    <w:p w14:paraId="311D7768" w14:textId="77777777" w:rsidR="005E147F" w:rsidRDefault="005E147F"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BC4A3A" w:rsidRDefault="00BC4A3A">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28CEA"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CB1DF8">
      <w:rPr>
        <w:noProof/>
      </w:rPr>
      <w:t>4</w:t>
    </w:r>
    <w:r>
      <w:fldChar w:fldCharType="end"/>
    </w:r>
  </w:p>
  <w:p w14:paraId="1FE09817" w14:textId="77777777" w:rsidR="00BC4A3A" w:rsidRDefault="00BC4A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3B3D" w14:textId="77777777" w:rsidR="005E147F" w:rsidRDefault="005E147F" w:rsidP="00D93F91">
      <w:r>
        <w:separator/>
      </w:r>
    </w:p>
  </w:footnote>
  <w:footnote w:type="continuationSeparator" w:id="0">
    <w:p w14:paraId="4FE65B5C" w14:textId="77777777" w:rsidR="005E147F" w:rsidRDefault="005E147F" w:rsidP="00D9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998B" w14:textId="373BE347" w:rsidR="00C31CD9" w:rsidRPr="00C31CD9" w:rsidRDefault="00C31CD9">
    <w:pPr>
      <w:pStyle w:val="Nagwek"/>
      <w:rPr>
        <w:rFonts w:ascii="Arial" w:hAnsi="Arial"/>
        <w:sz w:val="24"/>
        <w:szCs w:val="24"/>
      </w:rPr>
    </w:pPr>
    <w:r w:rsidRPr="00C31CD9">
      <w:rPr>
        <w:rFonts w:ascii="Arial" w:hAnsi="Arial"/>
        <w:sz w:val="24"/>
        <w:szCs w:val="24"/>
      </w:rPr>
      <w:t>Załącznik A do SWZ Opis przedmiotu zamówienia Znak sprawy: WG.271.1.2</w:t>
    </w:r>
    <w:r w:rsidR="005B62CD">
      <w:rPr>
        <w:rFonts w:ascii="Arial" w:hAnsi="Arial"/>
        <w:sz w:val="24"/>
        <w:szCs w:val="24"/>
      </w:rPr>
      <w:t>4</w:t>
    </w:r>
    <w:r w:rsidRPr="00C31CD9">
      <w:rPr>
        <w:rFonts w:ascii="Arial" w:hAnsi="Arial"/>
        <w:sz w:val="24"/>
        <w:szCs w:val="24"/>
      </w:rPr>
      <w:t>.2023.WC</w:t>
    </w:r>
  </w:p>
  <w:p w14:paraId="29D3D390" w14:textId="77777777" w:rsidR="00C31CD9" w:rsidRDefault="00C31C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532B7F" w:rsidRDefault="00532B7F">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1217D1" w:rsidRDefault="009C4A2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sidR="001217D1">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C4A3A" w:rsidRDefault="00BC4A3A">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6299E"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14A1"/>
    <w:multiLevelType w:val="multilevel"/>
    <w:tmpl w:val="D82CB286"/>
    <w:lvl w:ilvl="0">
      <w:start w:val="1"/>
      <w:numFmt w:val="decimal"/>
      <w:lvlText w:val="%1."/>
      <w:lvlJc w:val="left"/>
      <w:pPr>
        <w:ind w:left="1271" w:hanging="420"/>
      </w:pPr>
      <w:rPr>
        <w:rFonts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45477FEE"/>
    <w:multiLevelType w:val="hybridMultilevel"/>
    <w:tmpl w:val="AC68BDAE"/>
    <w:lvl w:ilvl="0" w:tplc="7402E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4A2D65BE"/>
    <w:multiLevelType w:val="hybridMultilevel"/>
    <w:tmpl w:val="D598DE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4A63D7"/>
    <w:multiLevelType w:val="hybridMultilevel"/>
    <w:tmpl w:val="0AFE380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D7D2164"/>
    <w:multiLevelType w:val="hybridMultilevel"/>
    <w:tmpl w:val="42E4A5FC"/>
    <w:lvl w:ilvl="0" w:tplc="FFFFFFFF">
      <w:start w:val="1"/>
      <w:numFmt w:val="bullet"/>
      <w:lvlText w:val="-"/>
      <w:lvlJc w:val="left"/>
      <w:pPr>
        <w:ind w:left="1002" w:hanging="360"/>
      </w:p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5" w15:restartNumberingAfterBreak="0">
    <w:nsid w:val="6FC400D0"/>
    <w:multiLevelType w:val="hybridMultilevel"/>
    <w:tmpl w:val="495A92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9034881">
    <w:abstractNumId w:val="0"/>
  </w:num>
  <w:num w:numId="2" w16cid:durableId="1765299601">
    <w:abstractNumId w:val="1"/>
  </w:num>
  <w:num w:numId="3" w16cid:durableId="113865268">
    <w:abstractNumId w:val="4"/>
  </w:num>
  <w:num w:numId="4" w16cid:durableId="996611221">
    <w:abstractNumId w:val="2"/>
  </w:num>
  <w:num w:numId="5" w16cid:durableId="406923401">
    <w:abstractNumId w:val="3"/>
  </w:num>
  <w:num w:numId="6" w16cid:durableId="16416882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3371"/>
    <w:rsid w:val="000059C7"/>
    <w:rsid w:val="00016219"/>
    <w:rsid w:val="000171B5"/>
    <w:rsid w:val="00034B74"/>
    <w:rsid w:val="00047D8E"/>
    <w:rsid w:val="00061E04"/>
    <w:rsid w:val="00065D51"/>
    <w:rsid w:val="0007429F"/>
    <w:rsid w:val="00074852"/>
    <w:rsid w:val="00084BA1"/>
    <w:rsid w:val="000903F7"/>
    <w:rsid w:val="00096288"/>
    <w:rsid w:val="000A70DC"/>
    <w:rsid w:val="000B3164"/>
    <w:rsid w:val="000E42D3"/>
    <w:rsid w:val="00107F15"/>
    <w:rsid w:val="00113460"/>
    <w:rsid w:val="00113D1D"/>
    <w:rsid w:val="00120658"/>
    <w:rsid w:val="001217D1"/>
    <w:rsid w:val="001353EC"/>
    <w:rsid w:val="001433CF"/>
    <w:rsid w:val="00152B7A"/>
    <w:rsid w:val="00153E52"/>
    <w:rsid w:val="00162A09"/>
    <w:rsid w:val="00163402"/>
    <w:rsid w:val="00172526"/>
    <w:rsid w:val="00195A51"/>
    <w:rsid w:val="001A1FE4"/>
    <w:rsid w:val="001B1C04"/>
    <w:rsid w:val="001B3FDB"/>
    <w:rsid w:val="001C1580"/>
    <w:rsid w:val="001E4BDA"/>
    <w:rsid w:val="001F0DC9"/>
    <w:rsid w:val="001F2AFE"/>
    <w:rsid w:val="00207B38"/>
    <w:rsid w:val="00210BC8"/>
    <w:rsid w:val="00216A50"/>
    <w:rsid w:val="00227F2A"/>
    <w:rsid w:val="00250F89"/>
    <w:rsid w:val="00262E18"/>
    <w:rsid w:val="002739F8"/>
    <w:rsid w:val="00274E66"/>
    <w:rsid w:val="00286AC1"/>
    <w:rsid w:val="002A1A2B"/>
    <w:rsid w:val="00317F67"/>
    <w:rsid w:val="00323BCF"/>
    <w:rsid w:val="00330787"/>
    <w:rsid w:val="003329CB"/>
    <w:rsid w:val="00335FEB"/>
    <w:rsid w:val="00345A0A"/>
    <w:rsid w:val="003770F2"/>
    <w:rsid w:val="00391D3E"/>
    <w:rsid w:val="003956E6"/>
    <w:rsid w:val="003A0FCA"/>
    <w:rsid w:val="003A2064"/>
    <w:rsid w:val="003D2662"/>
    <w:rsid w:val="003E356E"/>
    <w:rsid w:val="00402BDB"/>
    <w:rsid w:val="00404A7A"/>
    <w:rsid w:val="0041114B"/>
    <w:rsid w:val="00424E7E"/>
    <w:rsid w:val="0043021E"/>
    <w:rsid w:val="004640D5"/>
    <w:rsid w:val="0047443D"/>
    <w:rsid w:val="004771DF"/>
    <w:rsid w:val="004957A4"/>
    <w:rsid w:val="004B6D62"/>
    <w:rsid w:val="004F0DE2"/>
    <w:rsid w:val="004F234A"/>
    <w:rsid w:val="00507B3F"/>
    <w:rsid w:val="00524A1C"/>
    <w:rsid w:val="0052543A"/>
    <w:rsid w:val="00532B7F"/>
    <w:rsid w:val="00533402"/>
    <w:rsid w:val="00537299"/>
    <w:rsid w:val="00540980"/>
    <w:rsid w:val="005431B1"/>
    <w:rsid w:val="0054584B"/>
    <w:rsid w:val="00545C14"/>
    <w:rsid w:val="005466BC"/>
    <w:rsid w:val="005530E4"/>
    <w:rsid w:val="005549E8"/>
    <w:rsid w:val="005803A5"/>
    <w:rsid w:val="005A2898"/>
    <w:rsid w:val="005B43AE"/>
    <w:rsid w:val="005B532C"/>
    <w:rsid w:val="005B62CD"/>
    <w:rsid w:val="005D77B0"/>
    <w:rsid w:val="005E147F"/>
    <w:rsid w:val="005F6268"/>
    <w:rsid w:val="006009CB"/>
    <w:rsid w:val="006327FC"/>
    <w:rsid w:val="00636432"/>
    <w:rsid w:val="0064288B"/>
    <w:rsid w:val="006433BD"/>
    <w:rsid w:val="006561AF"/>
    <w:rsid w:val="00675688"/>
    <w:rsid w:val="00676D72"/>
    <w:rsid w:val="006A7879"/>
    <w:rsid w:val="006C6249"/>
    <w:rsid w:val="006D02E2"/>
    <w:rsid w:val="006D750C"/>
    <w:rsid w:val="0072048D"/>
    <w:rsid w:val="00740BD2"/>
    <w:rsid w:val="00761262"/>
    <w:rsid w:val="007709E9"/>
    <w:rsid w:val="00770FEC"/>
    <w:rsid w:val="007717E3"/>
    <w:rsid w:val="007E619F"/>
    <w:rsid w:val="007F7C42"/>
    <w:rsid w:val="00824420"/>
    <w:rsid w:val="008412B1"/>
    <w:rsid w:val="00850EA8"/>
    <w:rsid w:val="008546BF"/>
    <w:rsid w:val="00856EBE"/>
    <w:rsid w:val="00887BE8"/>
    <w:rsid w:val="008B3DA9"/>
    <w:rsid w:val="008B7CA4"/>
    <w:rsid w:val="008C04C0"/>
    <w:rsid w:val="008D0FD7"/>
    <w:rsid w:val="00921428"/>
    <w:rsid w:val="00923064"/>
    <w:rsid w:val="0095163B"/>
    <w:rsid w:val="00966D9B"/>
    <w:rsid w:val="00985851"/>
    <w:rsid w:val="009C4A21"/>
    <w:rsid w:val="009C5D0E"/>
    <w:rsid w:val="009F465D"/>
    <w:rsid w:val="00A117B8"/>
    <w:rsid w:val="00A27754"/>
    <w:rsid w:val="00A30D7E"/>
    <w:rsid w:val="00A31EC4"/>
    <w:rsid w:val="00A34336"/>
    <w:rsid w:val="00A37055"/>
    <w:rsid w:val="00A40333"/>
    <w:rsid w:val="00A40F2D"/>
    <w:rsid w:val="00A511C9"/>
    <w:rsid w:val="00A53DEB"/>
    <w:rsid w:val="00A56E8F"/>
    <w:rsid w:val="00A62F2B"/>
    <w:rsid w:val="00A660A2"/>
    <w:rsid w:val="00A7031C"/>
    <w:rsid w:val="00A7574E"/>
    <w:rsid w:val="00A809A0"/>
    <w:rsid w:val="00AA0D5E"/>
    <w:rsid w:val="00AA5333"/>
    <w:rsid w:val="00AC217B"/>
    <w:rsid w:val="00AC5843"/>
    <w:rsid w:val="00AD4850"/>
    <w:rsid w:val="00AD744A"/>
    <w:rsid w:val="00AE1B11"/>
    <w:rsid w:val="00B10B3F"/>
    <w:rsid w:val="00B15BF9"/>
    <w:rsid w:val="00B2046C"/>
    <w:rsid w:val="00B32DA6"/>
    <w:rsid w:val="00B51258"/>
    <w:rsid w:val="00B551DF"/>
    <w:rsid w:val="00B56A7A"/>
    <w:rsid w:val="00B66F82"/>
    <w:rsid w:val="00B94BA9"/>
    <w:rsid w:val="00BB6F54"/>
    <w:rsid w:val="00BC4A3A"/>
    <w:rsid w:val="00C30593"/>
    <w:rsid w:val="00C31CD9"/>
    <w:rsid w:val="00C541C2"/>
    <w:rsid w:val="00C653B5"/>
    <w:rsid w:val="00C734E3"/>
    <w:rsid w:val="00C92A59"/>
    <w:rsid w:val="00C9380D"/>
    <w:rsid w:val="00CA50CB"/>
    <w:rsid w:val="00CB1DF8"/>
    <w:rsid w:val="00CB63A7"/>
    <w:rsid w:val="00CE41BA"/>
    <w:rsid w:val="00CE6D4B"/>
    <w:rsid w:val="00D00949"/>
    <w:rsid w:val="00D050D9"/>
    <w:rsid w:val="00D056F7"/>
    <w:rsid w:val="00D11511"/>
    <w:rsid w:val="00D3059A"/>
    <w:rsid w:val="00D66CED"/>
    <w:rsid w:val="00D81ED8"/>
    <w:rsid w:val="00D82990"/>
    <w:rsid w:val="00D91417"/>
    <w:rsid w:val="00D93F91"/>
    <w:rsid w:val="00DC1AB6"/>
    <w:rsid w:val="00DD158C"/>
    <w:rsid w:val="00DF6C6D"/>
    <w:rsid w:val="00DF78E0"/>
    <w:rsid w:val="00E02287"/>
    <w:rsid w:val="00E05451"/>
    <w:rsid w:val="00E05CA8"/>
    <w:rsid w:val="00E208DC"/>
    <w:rsid w:val="00E245FB"/>
    <w:rsid w:val="00E31C87"/>
    <w:rsid w:val="00E43522"/>
    <w:rsid w:val="00E45B95"/>
    <w:rsid w:val="00E602B3"/>
    <w:rsid w:val="00E777A9"/>
    <w:rsid w:val="00E908FD"/>
    <w:rsid w:val="00E94732"/>
    <w:rsid w:val="00ED3E78"/>
    <w:rsid w:val="00ED4F8F"/>
    <w:rsid w:val="00EE5465"/>
    <w:rsid w:val="00EE660A"/>
    <w:rsid w:val="00F00092"/>
    <w:rsid w:val="00F005F5"/>
    <w:rsid w:val="00F070F0"/>
    <w:rsid w:val="00F1270B"/>
    <w:rsid w:val="00F8548C"/>
    <w:rsid w:val="00F85805"/>
    <w:rsid w:val="00F91E6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041BA193-2606-472C-A33B-B121D6ED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0B31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styleId="Pogrubienie">
    <w:name w:val="Strong"/>
    <w:uiPriority w:val="22"/>
    <w:qFormat/>
    <w:rsid w:val="00016219"/>
    <w:rPr>
      <w:b/>
      <w:bCs/>
    </w:rPr>
  </w:style>
  <w:style w:type="paragraph" w:styleId="Tekstdymka">
    <w:name w:val="Balloon Text"/>
    <w:basedOn w:val="Normalny"/>
    <w:link w:val="TekstdymkaZnak"/>
    <w:uiPriority w:val="99"/>
    <w:semiHidden/>
    <w:unhideWhenUsed/>
    <w:rsid w:val="00B94BA9"/>
    <w:rPr>
      <w:rFonts w:ascii="Tahoma" w:hAnsi="Tahoma" w:cs="Tahoma"/>
      <w:sz w:val="16"/>
      <w:szCs w:val="16"/>
    </w:rPr>
  </w:style>
  <w:style w:type="character" w:customStyle="1" w:styleId="TekstdymkaZnak">
    <w:name w:val="Tekst dymka Znak"/>
    <w:basedOn w:val="Domylnaczcionkaakapitu"/>
    <w:link w:val="Tekstdymka"/>
    <w:uiPriority w:val="99"/>
    <w:semiHidden/>
    <w:rsid w:val="00B94BA9"/>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0B3164"/>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9165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2DF9-60E5-489D-8905-A19AC2C0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1019</Words>
  <Characters>6115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Zaworska</dc:creator>
  <cp:lastModifiedBy>Weronika Ciachowska</cp:lastModifiedBy>
  <cp:revision>8</cp:revision>
  <cp:lastPrinted>2023-10-23T06:04:00Z</cp:lastPrinted>
  <dcterms:created xsi:type="dcterms:W3CDTF">2023-09-26T10:38:00Z</dcterms:created>
  <dcterms:modified xsi:type="dcterms:W3CDTF">2023-10-23T06:05:00Z</dcterms:modified>
</cp:coreProperties>
</file>