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64A1" w14:textId="1D6A012C" w:rsidR="008262F0" w:rsidRPr="008262F0" w:rsidRDefault="008262F0" w:rsidP="008262F0">
      <w:pPr>
        <w:suppressAutoHyphens/>
        <w:spacing w:after="0" w:line="240" w:lineRule="auto"/>
        <w:ind w:left="0" w:firstLine="0"/>
        <w:jc w:val="right"/>
        <w:textAlignment w:val="top"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  <w:r w:rsidRPr="008262F0"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/>
        </w:rPr>
        <w:t xml:space="preserve">Załącznik nr </w:t>
      </w:r>
      <w:r w:rsidR="00E704FA"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/>
        </w:rPr>
        <w:t>13</w:t>
      </w:r>
      <w:r w:rsidRPr="008262F0"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  <w:t xml:space="preserve"> </w:t>
      </w:r>
      <w:r w:rsidRPr="008262F0"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/>
        </w:rPr>
        <w:t xml:space="preserve">do SWZ </w:t>
      </w:r>
    </w:p>
    <w:p w14:paraId="37D354EC" w14:textId="77777777" w:rsidR="008262F0" w:rsidRDefault="008262F0">
      <w:pPr>
        <w:spacing w:after="100" w:line="259" w:lineRule="auto"/>
        <w:ind w:left="0" w:firstLine="0"/>
        <w:jc w:val="left"/>
        <w:rPr>
          <w:rFonts w:ascii="Arial" w:hAnsi="Arial" w:cs="Arial"/>
          <w:b/>
          <w:sz w:val="28"/>
        </w:rPr>
      </w:pPr>
    </w:p>
    <w:p w14:paraId="416DB2CF" w14:textId="77777777" w:rsidR="008262F0" w:rsidRDefault="008262F0">
      <w:pPr>
        <w:spacing w:after="100" w:line="259" w:lineRule="auto"/>
        <w:ind w:left="0" w:firstLine="0"/>
        <w:jc w:val="left"/>
        <w:rPr>
          <w:rFonts w:ascii="Arial" w:hAnsi="Arial" w:cs="Arial"/>
          <w:b/>
          <w:sz w:val="28"/>
        </w:rPr>
      </w:pPr>
    </w:p>
    <w:p w14:paraId="28717735" w14:textId="77777777" w:rsidR="00391534" w:rsidRPr="008262F0" w:rsidRDefault="008C0D82" w:rsidP="00565266">
      <w:pPr>
        <w:spacing w:after="100" w:line="259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8262F0">
        <w:rPr>
          <w:rFonts w:ascii="Arial" w:hAnsi="Arial" w:cs="Arial"/>
          <w:b/>
          <w:sz w:val="24"/>
          <w:szCs w:val="24"/>
        </w:rPr>
        <w:t>PARAMETRY TECHNICZNE OPRAWY DROGOWEJ W TECHNOLOGII LED</w:t>
      </w:r>
    </w:p>
    <w:p w14:paraId="23F6F516" w14:textId="77777777" w:rsidR="00391534" w:rsidRPr="008262F0" w:rsidRDefault="008C0D82">
      <w:pPr>
        <w:pStyle w:val="Nagwek1"/>
        <w:ind w:left="-5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PARAMETRY KONSTRUKCYJNE </w:t>
      </w:r>
    </w:p>
    <w:p w14:paraId="542515BF" w14:textId="77777777" w:rsidR="00391534" w:rsidRPr="008262F0" w:rsidRDefault="00E704FA">
      <w:pPr>
        <w:spacing w:after="213" w:line="259" w:lineRule="auto"/>
        <w:ind w:left="-29" w:right="-26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</w:r>
      <w:r>
        <w:rPr>
          <w:rFonts w:ascii="Arial" w:hAnsi="Arial" w:cs="Arial"/>
          <w:noProof/>
          <w:sz w:val="22"/>
        </w:rPr>
        <w:pict w14:anchorId="554CDE62">
          <v:group id="Group 2042" o:spid="_x0000_s1034" style="width:490.2pt;height:1.45pt;mso-position-horizontal-relative:char;mso-position-vertical-relative:line" coordsize="62255,182">
            <v:shape id="Shape 2491" o:spid="_x0000_s1035" style="position:absolute;width:62255;height:182" coordsize="6225540,18288" path="m,l6225540,r,18288l,18288,,e" fillcolor="black" stroked="f" strokeweight="0">
              <v:stroke opacity="0" miterlimit="10" joinstyle="miter"/>
            </v:shape>
            <w10:anchorlock/>
          </v:group>
        </w:pict>
      </w:r>
    </w:p>
    <w:p w14:paraId="2DC0288A" w14:textId="77777777" w:rsidR="00391534" w:rsidRPr="008262F0" w:rsidRDefault="008C0D82">
      <w:pPr>
        <w:numPr>
          <w:ilvl w:val="0"/>
          <w:numId w:val="1"/>
        </w:numPr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Materiał korpusu: Wysokociśnieniowy odlew aluminiowy malowany proszkowo na wybrany kolor z ogólnodostępnej palety </w:t>
      </w:r>
    </w:p>
    <w:p w14:paraId="3FDFFC0B" w14:textId="77777777" w:rsidR="00391534" w:rsidRPr="008262F0" w:rsidRDefault="008C0D82">
      <w:pPr>
        <w:numPr>
          <w:ilvl w:val="0"/>
          <w:numId w:val="1"/>
        </w:numPr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Wnętrze komory optycznej, komory elektrycznej oraz elementy oprawy (np. pokrywa, uchwyt montażowy) zabezpieczone przed korozją powłoką lakierniczą. Nie dopuszcza się surowego materiału </w:t>
      </w:r>
    </w:p>
    <w:p w14:paraId="0ED4F788" w14:textId="77777777" w:rsidR="00391534" w:rsidRPr="008262F0" w:rsidRDefault="008C0D82">
      <w:pPr>
        <w:numPr>
          <w:ilvl w:val="0"/>
          <w:numId w:val="1"/>
        </w:numPr>
        <w:spacing w:after="26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Materiał klosza: Płaskie hartowane szkło </w:t>
      </w:r>
    </w:p>
    <w:p w14:paraId="1B28E577" w14:textId="77777777" w:rsidR="00391534" w:rsidRPr="008262F0" w:rsidRDefault="008C0D82">
      <w:pPr>
        <w:numPr>
          <w:ilvl w:val="0"/>
          <w:numId w:val="1"/>
        </w:numPr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Stopień odporności klosza na uderzenia mechaniczne: IK09. Wymagany jest raport z badań pochodzący z akredytowanego laboratorium </w:t>
      </w:r>
    </w:p>
    <w:p w14:paraId="0AF7BD88" w14:textId="77777777" w:rsidR="00391534" w:rsidRPr="008262F0" w:rsidRDefault="008C0D82">
      <w:pPr>
        <w:numPr>
          <w:ilvl w:val="0"/>
          <w:numId w:val="1"/>
        </w:numPr>
        <w:spacing w:after="25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Szczelność komory optycznej IP66 oraz IP67 </w:t>
      </w:r>
    </w:p>
    <w:p w14:paraId="5D2EBFD4" w14:textId="77777777" w:rsidR="00391534" w:rsidRPr="008262F0" w:rsidRDefault="008C0D82">
      <w:pPr>
        <w:numPr>
          <w:ilvl w:val="0"/>
          <w:numId w:val="1"/>
        </w:numPr>
        <w:spacing w:after="28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Szczelność komory elektrycznej IP66 oraz IP67 </w:t>
      </w:r>
    </w:p>
    <w:p w14:paraId="65821569" w14:textId="77777777" w:rsidR="00391534" w:rsidRPr="008262F0" w:rsidRDefault="008C0D82">
      <w:pPr>
        <w:numPr>
          <w:ilvl w:val="0"/>
          <w:numId w:val="1"/>
        </w:numPr>
        <w:spacing w:after="26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Wymagany jest raport z badań szczelności pochodzący z akredytowanego laboratorium </w:t>
      </w:r>
    </w:p>
    <w:p w14:paraId="4A7C3E7A" w14:textId="77777777" w:rsidR="00391534" w:rsidRPr="008262F0" w:rsidRDefault="008C0D82">
      <w:pPr>
        <w:numPr>
          <w:ilvl w:val="0"/>
          <w:numId w:val="1"/>
        </w:numPr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Oprawa może być montowana na wysokości powyżej 15m zgodnie z IEC 60598-2-3. Wymagany jest raport z akredytowanego laboratorium </w:t>
      </w:r>
    </w:p>
    <w:p w14:paraId="1B75A64A" w14:textId="77777777" w:rsidR="00391534" w:rsidRPr="008262F0" w:rsidRDefault="008C0D82">
      <w:pPr>
        <w:numPr>
          <w:ilvl w:val="0"/>
          <w:numId w:val="1"/>
        </w:numPr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Oprawa wyposażona w uniwersalny uchwyt stanowiący integralną część oprawy oraz pozwalający na montaż zarówno na wysięgniku jak i bezpośrednio na słupie. Kąt nachylenia oprawy jest możliwy w zakresie: od -10° do 120° (montaż bezpośredni) lub od -100° do 30° (montaż na wysięgniku). Zmiana sposobu montażu odbywa się bez konieczności zdejmowania oprawy </w:t>
      </w:r>
    </w:p>
    <w:p w14:paraId="0B7921CE" w14:textId="77777777" w:rsidR="00391534" w:rsidRPr="008262F0" w:rsidRDefault="008C0D82">
      <w:pPr>
        <w:numPr>
          <w:ilvl w:val="0"/>
          <w:numId w:val="1"/>
        </w:numPr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Uchwyt montażowy spełnia wymogi ANSI C136-31 3G. Wymagany jest raport z badań pochodzący z akredytowanego laboratorium </w:t>
      </w:r>
    </w:p>
    <w:p w14:paraId="411282CD" w14:textId="77777777" w:rsidR="00391534" w:rsidRPr="008262F0" w:rsidRDefault="008C0D82">
      <w:pPr>
        <w:numPr>
          <w:ilvl w:val="0"/>
          <w:numId w:val="1"/>
        </w:numPr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Uchwyt montażowy wykonany z tego samego materiału co korpus oprawy oraz malowany proszkowo na ten sam kolor </w:t>
      </w:r>
    </w:p>
    <w:p w14:paraId="7E30B754" w14:textId="77777777" w:rsidR="00391534" w:rsidRPr="008262F0" w:rsidRDefault="008C0D82">
      <w:pPr>
        <w:numPr>
          <w:ilvl w:val="0"/>
          <w:numId w:val="1"/>
        </w:numPr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Elementy mocujące oprawę na słupie, wysięgniku (śruby, podkładki) oraz klamry zamykające muszą być wykonane ze stali nierdzewnej </w:t>
      </w:r>
    </w:p>
    <w:p w14:paraId="2DF60EF2" w14:textId="77777777" w:rsidR="00391534" w:rsidRPr="008262F0" w:rsidRDefault="008C0D82">
      <w:pPr>
        <w:numPr>
          <w:ilvl w:val="0"/>
          <w:numId w:val="1"/>
        </w:numPr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Dostęp do komory osprzętu elektrycznego bez użycia narzędzi za pomocą dwóch niezależnych zatrzasków. Prawidłowe zamknięcie komory osprzętu elektrycznego potwierdzone dźwiękiem o natężeniu ≥110 dB. Oprawa posiada dedykowane zawiasy chroniące pokrywę osprzętu przed upadkiem </w:t>
      </w:r>
    </w:p>
    <w:p w14:paraId="53A83673" w14:textId="77777777" w:rsidR="00391534" w:rsidRPr="008262F0" w:rsidRDefault="008C0D82">
      <w:pPr>
        <w:numPr>
          <w:ilvl w:val="0"/>
          <w:numId w:val="1"/>
        </w:numPr>
        <w:spacing w:after="26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Zakres temperatury otoczenia podczas pracy oprawy: od -40°C do +50°C </w:t>
      </w:r>
    </w:p>
    <w:p w14:paraId="773DC020" w14:textId="77777777" w:rsidR="00391534" w:rsidRPr="008262F0" w:rsidRDefault="008C0D82">
      <w:pPr>
        <w:numPr>
          <w:ilvl w:val="0"/>
          <w:numId w:val="1"/>
        </w:numPr>
        <w:spacing w:after="10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Masa oprawy 6,3kg  </w:t>
      </w:r>
    </w:p>
    <w:p w14:paraId="1700907A" w14:textId="77777777" w:rsidR="00391534" w:rsidRPr="008262F0" w:rsidRDefault="008C0D82">
      <w:pPr>
        <w:spacing w:after="0" w:line="259" w:lineRule="auto"/>
        <w:ind w:left="283" w:firstLine="0"/>
        <w:jc w:val="left"/>
        <w:rPr>
          <w:rFonts w:ascii="Arial" w:hAnsi="Arial" w:cs="Arial"/>
        </w:rPr>
      </w:pPr>
      <w:r w:rsidRPr="008262F0">
        <w:rPr>
          <w:rFonts w:ascii="Arial" w:hAnsi="Arial" w:cs="Arial"/>
          <w:sz w:val="22"/>
        </w:rPr>
        <w:t xml:space="preserve"> </w:t>
      </w:r>
    </w:p>
    <w:p w14:paraId="0BB34DBF" w14:textId="77777777" w:rsidR="00391534" w:rsidRPr="008262F0" w:rsidRDefault="008C0D82">
      <w:pPr>
        <w:pStyle w:val="Nagwek1"/>
        <w:ind w:left="-5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PARAMETRY ELEKTRYCZNE I FUNKCJONALNOŚĆ </w:t>
      </w:r>
    </w:p>
    <w:p w14:paraId="78BA5F6A" w14:textId="77777777" w:rsidR="00391534" w:rsidRPr="008262F0" w:rsidRDefault="00E704FA">
      <w:pPr>
        <w:spacing w:after="215" w:line="259" w:lineRule="auto"/>
        <w:ind w:left="-29" w:right="-26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</w:r>
      <w:r>
        <w:rPr>
          <w:rFonts w:ascii="Arial" w:hAnsi="Arial" w:cs="Arial"/>
          <w:noProof/>
          <w:sz w:val="22"/>
        </w:rPr>
        <w:pict w14:anchorId="65C33313">
          <v:group id="Group 2043" o:spid="_x0000_s1032" style="width:490.2pt;height:1.45pt;mso-position-horizontal-relative:char;mso-position-vertical-relative:line" coordsize="62255,182">
            <v:shape id="Shape 2493" o:spid="_x0000_s1033" style="position:absolute;width:62255;height:182" coordsize="6225540,18288" path="m,l6225540,r,18288l,18288,,e" fillcolor="black" stroked="f" strokeweight="0">
              <v:stroke opacity="0" miterlimit="10" joinstyle="miter"/>
            </v:shape>
            <w10:anchorlock/>
          </v:group>
        </w:pict>
      </w:r>
    </w:p>
    <w:p w14:paraId="20EB6D35" w14:textId="77777777" w:rsidR="00647FC0" w:rsidRDefault="00647FC0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>
        <w:rPr>
          <w:rFonts w:ascii="Arial" w:hAnsi="Arial" w:cs="Arial"/>
        </w:rPr>
        <w:t>10-letnia gwarancja producenta</w:t>
      </w:r>
    </w:p>
    <w:p w14:paraId="02C93BEF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Moc maksymalna uwzględniające wszystkie straty – 75W </w:t>
      </w:r>
    </w:p>
    <w:p w14:paraId="7D0D03B5" w14:textId="77777777" w:rsidR="00391534" w:rsidRPr="008262F0" w:rsidRDefault="008C0D82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Oprawa wykonana w I lub II klasie ochronności elektrycznej, znamionowe napięcie zasilania 220-240V/50-60 Hz </w:t>
      </w:r>
    </w:p>
    <w:p w14:paraId="77542652" w14:textId="77777777" w:rsidR="00391534" w:rsidRPr="008262F0" w:rsidRDefault="008C0D82">
      <w:pPr>
        <w:numPr>
          <w:ilvl w:val="0"/>
          <w:numId w:val="2"/>
        </w:numPr>
        <w:spacing w:after="65" w:line="249" w:lineRule="auto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Oprawa </w:t>
      </w:r>
      <w:r w:rsidRPr="008262F0">
        <w:rPr>
          <w:rFonts w:ascii="Arial" w:hAnsi="Arial" w:cs="Arial"/>
          <w:sz w:val="22"/>
        </w:rPr>
        <w:t>posiada moduł przyłączeniowy z wbudowanym ogranicznikiem przepięć 10kV typu 2+3 dedykowanym zarówno do opraw wykonanych w I jak i II klasy ochronności przeciwporażeniowej. Urządzenie ma możliwość posiadania dodatkowych wejść dedykowanych do funkcjonalności: Bi-Power, 110V lub DALI. Tworzenie połączeń elektrycznych w obrębie urządzenia odbywa się w sposób beznarzędziowy. Moduł przyłączeniowy posiada także diodę, która informuje użytkownika o prawidłowym działaniu urządzenia</w:t>
      </w:r>
      <w:r w:rsidRPr="008262F0">
        <w:rPr>
          <w:rFonts w:ascii="Arial" w:hAnsi="Arial" w:cs="Arial"/>
        </w:rPr>
        <w:t xml:space="preserve"> </w:t>
      </w:r>
    </w:p>
    <w:p w14:paraId="724F1A63" w14:textId="77777777" w:rsidR="00391534" w:rsidRPr="008262F0" w:rsidRDefault="008C0D82">
      <w:pPr>
        <w:numPr>
          <w:ilvl w:val="0"/>
          <w:numId w:val="2"/>
        </w:numPr>
        <w:spacing w:after="0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>Oprawa wyposażona w gniazdo NEMA 7 pin na górnej pokrywie, które umożliwia montaż sterownika do zadanego zarządzania oświetleniem</w:t>
      </w:r>
      <w:r w:rsidRPr="008262F0">
        <w:rPr>
          <w:rFonts w:ascii="Arial" w:hAnsi="Arial" w:cs="Arial"/>
          <w:sz w:val="22"/>
        </w:rPr>
        <w:t xml:space="preserve"> </w:t>
      </w:r>
    </w:p>
    <w:p w14:paraId="5FB438E1" w14:textId="77777777" w:rsidR="00391534" w:rsidRPr="008262F0" w:rsidRDefault="008C0D82">
      <w:pPr>
        <w:spacing w:after="0" w:line="259" w:lineRule="auto"/>
        <w:ind w:left="283" w:firstLine="0"/>
        <w:jc w:val="left"/>
        <w:rPr>
          <w:rFonts w:ascii="Arial" w:hAnsi="Arial" w:cs="Arial"/>
        </w:rPr>
      </w:pPr>
      <w:r w:rsidRPr="008262F0">
        <w:rPr>
          <w:rFonts w:ascii="Arial" w:hAnsi="Arial" w:cs="Arial"/>
          <w:sz w:val="22"/>
        </w:rPr>
        <w:t xml:space="preserve"> </w:t>
      </w:r>
    </w:p>
    <w:p w14:paraId="1FF705C1" w14:textId="77777777" w:rsidR="00391534" w:rsidRPr="008262F0" w:rsidRDefault="008C0D82">
      <w:pPr>
        <w:pStyle w:val="Nagwek1"/>
        <w:ind w:left="-5"/>
        <w:rPr>
          <w:rFonts w:ascii="Arial" w:hAnsi="Arial" w:cs="Arial"/>
        </w:rPr>
      </w:pPr>
      <w:r w:rsidRPr="008262F0">
        <w:rPr>
          <w:rFonts w:ascii="Arial" w:hAnsi="Arial" w:cs="Arial"/>
        </w:rPr>
        <w:lastRenderedPageBreak/>
        <w:t xml:space="preserve">PARAMETRY OŚWIETLENIOWE I POTWIERDZENIA </w:t>
      </w:r>
    </w:p>
    <w:p w14:paraId="62A473CF" w14:textId="77777777" w:rsidR="00391534" w:rsidRPr="008262F0" w:rsidRDefault="00E704FA">
      <w:pPr>
        <w:spacing w:after="212" w:line="259" w:lineRule="auto"/>
        <w:ind w:left="-29" w:right="-26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</w:r>
      <w:r>
        <w:rPr>
          <w:rFonts w:ascii="Arial" w:hAnsi="Arial" w:cs="Arial"/>
          <w:noProof/>
          <w:sz w:val="22"/>
        </w:rPr>
        <w:pict w14:anchorId="56CB0D49">
          <v:group id="Group 2044" o:spid="_x0000_s1030" style="width:490.2pt;height:1.45pt;mso-position-horizontal-relative:char;mso-position-vertical-relative:line" coordsize="62255,182">
            <v:shape id="Shape 2495" o:spid="_x0000_s1031" style="position:absolute;width:62255;height:182" coordsize="6225540,18288" path="m,l6225540,r,18288l,18288,,e" fillcolor="black" stroked="f" strokeweight="0">
              <v:stroke opacity="0" miterlimit="10" joinstyle="miter"/>
            </v:shape>
            <w10:anchorlock/>
          </v:group>
        </w:pict>
      </w:r>
    </w:p>
    <w:p w14:paraId="59FBBCF7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rodzaj źródła światła – LED </w:t>
      </w:r>
    </w:p>
    <w:p w14:paraId="298D37BC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minimalny strumień świetlny panelu LED – 11000lm </w:t>
      </w:r>
    </w:p>
    <w:p w14:paraId="299FDF45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Budowa oprawy pozwala na wymianę układu optycznego oraz modułu zasilającego </w:t>
      </w:r>
    </w:p>
    <w:p w14:paraId="754527D7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Wymiana elementów układu optycznego bez konieczności wykonywania połączeń lutowanych </w:t>
      </w:r>
    </w:p>
    <w:p w14:paraId="791651C5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Oprawa wyposażona w system regulacji ciśnienia wewnątrz oprawy, zapobiegający zjawisku kondensacji pary wodnej w komorze elektrycznej </w:t>
      </w:r>
    </w:p>
    <w:p w14:paraId="684BFDB5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Oprawa wyposażona w system optymalnego odprowadzenia ciepła (termiczne rozdzielenie pomiędzy układem zasilającym, a układem optycznym) </w:t>
      </w:r>
    </w:p>
    <w:p w14:paraId="4650EE6E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Oprawa wykonana w technologii LED, bryła fotometryczna kształtowana za pomocą płaskiej wielosoczewkowej matrycy LED </w:t>
      </w:r>
    </w:p>
    <w:p w14:paraId="29D7DE75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Konstrukcja bloku optycznego pozwala na montaż modułów z diodami wysokiej oraz średniej mocy </w:t>
      </w:r>
    </w:p>
    <w:p w14:paraId="597E08F1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Temperatura barwowa źródeł światła: 3000K ±10% </w:t>
      </w:r>
    </w:p>
    <w:p w14:paraId="5329E89B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Każda z soczewek matrycy emituje taką samą krzywą światłości, a całkowity strumień oprawy jest sumą strumieni poszczególnych soczewek </w:t>
      </w:r>
    </w:p>
    <w:p w14:paraId="09CD6119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Oprawy muszą spełniać wymagania normy EN 62471 „Bezpieczeństwo fotobiologiczne lamp i systemów lampowych” </w:t>
      </w:r>
    </w:p>
    <w:p w14:paraId="2712A6F1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Utrzymanie strumienia świetlnego w czasie: 95% (zgodnie z IES LM-80 - TM-21)  </w:t>
      </w:r>
    </w:p>
    <w:p w14:paraId="119B417F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Wartości wskaźnika udziału światła wysyłanego ku górze (ULOR) nie większa niż określona w Rozporządzeniu WE nr 245/2009 </w:t>
      </w:r>
    </w:p>
    <w:p w14:paraId="0C2C65BA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565266">
        <w:rPr>
          <w:rFonts w:ascii="Arial" w:hAnsi="Arial" w:cs="Arial"/>
        </w:rPr>
        <w:t xml:space="preserve">• </w:t>
      </w:r>
      <w:r w:rsidRPr="008262F0">
        <w:rPr>
          <w:rFonts w:ascii="Arial" w:hAnsi="Arial" w:cs="Arial"/>
        </w:rPr>
        <w:t xml:space="preserve">Oprawa posiada certyfikat Zhaga-D4i </w:t>
      </w:r>
    </w:p>
    <w:p w14:paraId="1E475A14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oprawa musi być oznakowana znakiem CE oraz posiadać deklarację zgodności   </w:t>
      </w:r>
    </w:p>
    <w:p w14:paraId="32576C03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oprawa musi posiadać aktualny certyfikat akredytowanego ośrodka badawczego potwierdzający wykonanie wyrobu zgodnie z Normami zharmonizowanymi z Dyrektywą LVD (PN-EN 60598-1/PN-EN 60598-2-3) oraz zachowanie reżimów produkcji i jej powtarzalności, zgodnie z Typem 5 wg ISO/IEC 17067 - certyfikat ENEC lub równoważny </w:t>
      </w:r>
    </w:p>
    <w:p w14:paraId="5ED77226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oprawa musi posiadać aktualny certyfikat akredytowanego ośrodka badawczego potwierdzający wiarygodność podawanych przez producenta parametrów funkcjonalnych deklarowanych w momencie wprowadzenia wyrobu do obrotu, takich jak: napięcie zasilania, klasa ochronności elektrycznej, pobierana moc, skuteczność świetlna, temperatura barwowa, strumień świetlny - certyfikat ENEC+ lub równoważny  </w:t>
      </w:r>
    </w:p>
    <w:p w14:paraId="0A430B74" w14:textId="77777777" w:rsidR="00391534" w:rsidRPr="008262F0" w:rsidRDefault="008C0D82" w:rsidP="00565266">
      <w:pPr>
        <w:numPr>
          <w:ilvl w:val="0"/>
          <w:numId w:val="2"/>
        </w:numPr>
        <w:spacing w:after="19"/>
        <w:ind w:hanging="283"/>
        <w:rPr>
          <w:rFonts w:ascii="Arial" w:hAnsi="Arial" w:cs="Arial"/>
        </w:rPr>
      </w:pPr>
      <w:r w:rsidRPr="008262F0">
        <w:rPr>
          <w:rFonts w:ascii="Arial" w:hAnsi="Arial" w:cs="Arial"/>
        </w:rPr>
        <w:t>Dostępność plików fotometrycznych (np. format. Ldt</w:t>
      </w:r>
      <w:proofErr w:type="gramStart"/>
      <w:r w:rsidRPr="008262F0">
        <w:rPr>
          <w:rFonts w:ascii="Arial" w:hAnsi="Arial" w:cs="Arial"/>
        </w:rPr>
        <w:t>, .les</w:t>
      </w:r>
      <w:proofErr w:type="gramEnd"/>
      <w:r w:rsidRPr="008262F0">
        <w:rPr>
          <w:rFonts w:ascii="Arial" w:hAnsi="Arial" w:cs="Arial"/>
        </w:rPr>
        <w:t xml:space="preserve">). Pliki zamieszczone na stronie internetowej producenta </w:t>
      </w:r>
      <w:r w:rsidRPr="008262F0">
        <w:rPr>
          <w:rFonts w:ascii="Arial" w:hAnsi="Arial" w:cs="Arial"/>
        </w:rPr>
        <w:tab/>
        <w:t xml:space="preserve">lub </w:t>
      </w:r>
      <w:r w:rsidRPr="008262F0">
        <w:rPr>
          <w:rFonts w:ascii="Arial" w:hAnsi="Arial" w:cs="Arial"/>
        </w:rPr>
        <w:tab/>
        <w:t xml:space="preserve">dystrybutora </w:t>
      </w:r>
      <w:r w:rsidRPr="008262F0">
        <w:rPr>
          <w:rFonts w:ascii="Arial" w:hAnsi="Arial" w:cs="Arial"/>
        </w:rPr>
        <w:tab/>
        <w:t xml:space="preserve">pozwalające </w:t>
      </w:r>
      <w:r w:rsidRPr="008262F0">
        <w:rPr>
          <w:rFonts w:ascii="Arial" w:hAnsi="Arial" w:cs="Arial"/>
        </w:rPr>
        <w:tab/>
        <w:t>wyk</w:t>
      </w:r>
      <w:r w:rsidR="00020799">
        <w:rPr>
          <w:rFonts w:ascii="Arial" w:hAnsi="Arial" w:cs="Arial"/>
        </w:rPr>
        <w:t xml:space="preserve">onać </w:t>
      </w:r>
      <w:r w:rsidR="00020799">
        <w:rPr>
          <w:rFonts w:ascii="Arial" w:hAnsi="Arial" w:cs="Arial"/>
        </w:rPr>
        <w:tab/>
        <w:t xml:space="preserve">sprawdzające </w:t>
      </w:r>
      <w:r w:rsidR="00020799">
        <w:rPr>
          <w:rFonts w:ascii="Arial" w:hAnsi="Arial" w:cs="Arial"/>
        </w:rPr>
        <w:tab/>
        <w:t xml:space="preserve">obliczenia </w:t>
      </w:r>
      <w:r w:rsidRPr="008262F0">
        <w:rPr>
          <w:rFonts w:ascii="Arial" w:hAnsi="Arial" w:cs="Arial"/>
        </w:rPr>
        <w:t xml:space="preserve">fotometryczne </w:t>
      </w:r>
      <w:r w:rsidRPr="008262F0">
        <w:rPr>
          <w:rFonts w:ascii="Arial" w:hAnsi="Arial" w:cs="Arial"/>
        </w:rPr>
        <w:tab/>
        <w:t xml:space="preserve">w ogólnodostępnych oświetleniowych programach komputerowych (np. Dialux, Relux) </w:t>
      </w:r>
    </w:p>
    <w:p w14:paraId="491B06FB" w14:textId="77777777" w:rsidR="00565266" w:rsidRDefault="00565266">
      <w:pPr>
        <w:spacing w:after="10"/>
        <w:ind w:left="-5"/>
        <w:rPr>
          <w:rFonts w:ascii="Arial" w:hAnsi="Arial" w:cs="Arial"/>
          <w:sz w:val="22"/>
        </w:rPr>
      </w:pPr>
    </w:p>
    <w:p w14:paraId="2CE79A9C" w14:textId="77777777" w:rsidR="00391534" w:rsidRPr="008262F0" w:rsidRDefault="008C0D82">
      <w:pPr>
        <w:spacing w:after="10"/>
        <w:ind w:left="-5"/>
        <w:rPr>
          <w:rFonts w:ascii="Arial" w:hAnsi="Arial" w:cs="Arial"/>
          <w:sz w:val="22"/>
        </w:rPr>
      </w:pPr>
      <w:r w:rsidRPr="008262F0">
        <w:rPr>
          <w:rFonts w:ascii="Arial" w:hAnsi="Arial" w:cs="Arial"/>
          <w:sz w:val="22"/>
        </w:rPr>
        <w:t xml:space="preserve">SMART LABEL </w:t>
      </w:r>
    </w:p>
    <w:p w14:paraId="4C231AD4" w14:textId="77777777" w:rsidR="00391534" w:rsidRPr="008262F0" w:rsidRDefault="00E704FA">
      <w:pPr>
        <w:spacing w:after="206" w:line="259" w:lineRule="auto"/>
        <w:ind w:left="-29" w:right="-26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</w:r>
      <w:r>
        <w:rPr>
          <w:rFonts w:ascii="Arial" w:hAnsi="Arial" w:cs="Arial"/>
          <w:noProof/>
          <w:sz w:val="22"/>
        </w:rPr>
        <w:pict w14:anchorId="3B8D746C">
          <v:group id="Group 1917" o:spid="_x0000_s1028" style="width:490.2pt;height:1.45pt;mso-position-horizontal-relative:char;mso-position-vertical-relative:line" coordsize="62255,182">
            <v:shape id="Shape 2497" o:spid="_x0000_s1029" style="position:absolute;width:62255;height:182" coordsize="6225540,18288" path="m,l6225540,r,18288l,18288,,e" fillcolor="black" stroked="f" strokeweight="0">
              <v:stroke opacity="0" miterlimit="10" joinstyle="miter"/>
            </v:shape>
            <w10:anchorlock/>
          </v:group>
        </w:pict>
      </w:r>
    </w:p>
    <w:p w14:paraId="79C90DC8" w14:textId="77777777" w:rsidR="00391534" w:rsidRPr="008262F0" w:rsidRDefault="008C0D82">
      <w:pPr>
        <w:spacing w:after="229"/>
        <w:ind w:left="-5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Oprawy oświetleniowe wyposażone w etykietę z kodem QR wraz z dodatkową naklejką do umieszczenia np. we wnęce słupowej i/lub na projekcie. Kod QR poprzez użycie dedykowanej aplikacji producenta umożliwia uzyskanie pełnej charakterystyki oprawy i dostęp do informacji takich jak: </w:t>
      </w:r>
    </w:p>
    <w:p w14:paraId="31229889" w14:textId="77777777" w:rsidR="00391534" w:rsidRPr="008262F0" w:rsidRDefault="008C0D82">
      <w:pPr>
        <w:numPr>
          <w:ilvl w:val="0"/>
          <w:numId w:val="4"/>
        </w:numPr>
        <w:ind w:hanging="360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parametry: </w:t>
      </w:r>
    </w:p>
    <w:p w14:paraId="17428262" w14:textId="77777777" w:rsidR="00391534" w:rsidRPr="008262F0" w:rsidRDefault="008C0D82">
      <w:pPr>
        <w:numPr>
          <w:ilvl w:val="0"/>
          <w:numId w:val="5"/>
        </w:numPr>
        <w:ind w:hanging="360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fotometryczne: ilość i rodzaj diod, temperatura barwowa, strumień świetlny, optyka; </w:t>
      </w:r>
    </w:p>
    <w:p w14:paraId="6D90AF6F" w14:textId="77777777" w:rsidR="00391534" w:rsidRPr="008262F0" w:rsidRDefault="008C0D82">
      <w:pPr>
        <w:numPr>
          <w:ilvl w:val="0"/>
          <w:numId w:val="5"/>
        </w:numPr>
        <w:ind w:hanging="360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elektryczne: moc, współczynnik mocy dla mocy znamionowej, klasa ochronności, rodzaj użytego zasilacza oraz profil jego wysterowania; </w:t>
      </w:r>
    </w:p>
    <w:p w14:paraId="62A71A40" w14:textId="77777777" w:rsidR="00391534" w:rsidRPr="008262F0" w:rsidRDefault="008C0D82">
      <w:pPr>
        <w:numPr>
          <w:ilvl w:val="0"/>
          <w:numId w:val="5"/>
        </w:numPr>
        <w:ind w:hanging="360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mechaniczne: stopień IP, stopień IK, kolor, waga, sposób montażu; </w:t>
      </w:r>
    </w:p>
    <w:p w14:paraId="3FA6FCDD" w14:textId="77777777" w:rsidR="00391534" w:rsidRPr="008262F0" w:rsidRDefault="008C0D82">
      <w:pPr>
        <w:numPr>
          <w:ilvl w:val="0"/>
          <w:numId w:val="6"/>
        </w:numPr>
        <w:ind w:hanging="360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dokumentacji oprawy - instrukcja montażu; </w:t>
      </w:r>
    </w:p>
    <w:p w14:paraId="043F8E8B" w14:textId="77777777" w:rsidR="00391534" w:rsidRPr="008262F0" w:rsidRDefault="008C0D82">
      <w:pPr>
        <w:numPr>
          <w:ilvl w:val="0"/>
          <w:numId w:val="6"/>
        </w:numPr>
        <w:ind w:hanging="360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instrukcji serwisowania w przypadku nieprawidłowego działania oprawy oświetleniowej; </w:t>
      </w:r>
    </w:p>
    <w:p w14:paraId="154C1F53" w14:textId="77777777" w:rsidR="00391534" w:rsidRPr="008262F0" w:rsidRDefault="008C0D82">
      <w:pPr>
        <w:numPr>
          <w:ilvl w:val="0"/>
          <w:numId w:val="6"/>
        </w:numPr>
        <w:spacing w:after="158"/>
        <w:ind w:hanging="360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listy części zamiennych wraz z kodami producenta </w:t>
      </w:r>
    </w:p>
    <w:p w14:paraId="245A68CE" w14:textId="77777777" w:rsidR="00565266" w:rsidRDefault="00565266">
      <w:pPr>
        <w:pStyle w:val="Nagwek1"/>
        <w:tabs>
          <w:tab w:val="center" w:pos="2832"/>
          <w:tab w:val="center" w:pos="3540"/>
        </w:tabs>
        <w:ind w:left="-15" w:firstLine="0"/>
        <w:jc w:val="left"/>
        <w:rPr>
          <w:rFonts w:ascii="Arial" w:hAnsi="Arial" w:cs="Arial"/>
        </w:rPr>
      </w:pPr>
    </w:p>
    <w:p w14:paraId="3B735C69" w14:textId="77777777" w:rsidR="00391534" w:rsidRPr="008262F0" w:rsidRDefault="008C0D82">
      <w:pPr>
        <w:pStyle w:val="Nagwek1"/>
        <w:tabs>
          <w:tab w:val="center" w:pos="2832"/>
          <w:tab w:val="center" w:pos="3540"/>
        </w:tabs>
        <w:ind w:left="-15" w:firstLine="0"/>
        <w:jc w:val="left"/>
        <w:rPr>
          <w:rFonts w:ascii="Arial" w:hAnsi="Arial" w:cs="Arial"/>
        </w:rPr>
      </w:pPr>
      <w:r w:rsidRPr="008262F0">
        <w:rPr>
          <w:rFonts w:ascii="Arial" w:hAnsi="Arial" w:cs="Arial"/>
        </w:rPr>
        <w:t xml:space="preserve">KRZYWA FOTOMETRYCZNA  </w:t>
      </w:r>
      <w:r w:rsidRPr="008262F0">
        <w:rPr>
          <w:rFonts w:ascii="Arial" w:hAnsi="Arial" w:cs="Arial"/>
        </w:rPr>
        <w:tab/>
        <w:t xml:space="preserve"> </w:t>
      </w:r>
      <w:r w:rsidRPr="008262F0">
        <w:rPr>
          <w:rFonts w:ascii="Arial" w:hAnsi="Arial" w:cs="Arial"/>
        </w:rPr>
        <w:tab/>
        <w:t xml:space="preserve"> </w:t>
      </w:r>
    </w:p>
    <w:p w14:paraId="53ACFD1D" w14:textId="77777777" w:rsidR="00391534" w:rsidRPr="008262F0" w:rsidRDefault="00E704FA">
      <w:pPr>
        <w:spacing w:after="204" w:line="259" w:lineRule="auto"/>
        <w:ind w:left="-29" w:right="-26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</w:r>
      <w:r>
        <w:rPr>
          <w:rFonts w:ascii="Arial" w:hAnsi="Arial" w:cs="Arial"/>
          <w:noProof/>
          <w:sz w:val="22"/>
        </w:rPr>
        <w:pict w14:anchorId="003308C0">
          <v:group id="Group 1918" o:spid="_x0000_s1026" style="width:490.2pt;height:1.45pt;mso-position-horizontal-relative:char;mso-position-vertical-relative:line" coordsize="62255,182">
            <v:shape id="Shape 2499" o:spid="_x0000_s1027" style="position:absolute;width:62255;height:182" coordsize="6225540,18288" path="m,l6225540,r,18288l,18288,,e" fillcolor="black" stroked="f" strokeweight="0">
              <v:stroke opacity="0" miterlimit="10" joinstyle="miter"/>
            </v:shape>
            <w10:anchorlock/>
          </v:group>
        </w:pict>
      </w:r>
    </w:p>
    <w:p w14:paraId="2E771AA0" w14:textId="77777777" w:rsidR="00391534" w:rsidRPr="008262F0" w:rsidRDefault="008C0D82">
      <w:pPr>
        <w:spacing w:after="112" w:line="259" w:lineRule="auto"/>
        <w:ind w:left="44" w:firstLine="0"/>
        <w:jc w:val="center"/>
        <w:rPr>
          <w:rFonts w:ascii="Arial" w:hAnsi="Arial" w:cs="Arial"/>
        </w:rPr>
      </w:pPr>
      <w:r w:rsidRPr="008262F0">
        <w:rPr>
          <w:rFonts w:ascii="Arial" w:hAnsi="Arial" w:cs="Arial"/>
          <w:sz w:val="22"/>
        </w:rPr>
        <w:t xml:space="preserve"> </w:t>
      </w:r>
    </w:p>
    <w:p w14:paraId="2A4544D7" w14:textId="77777777" w:rsidR="00391534" w:rsidRPr="008262F0" w:rsidRDefault="008C0D82">
      <w:pPr>
        <w:spacing w:after="211" w:line="259" w:lineRule="auto"/>
        <w:ind w:left="39" w:firstLine="0"/>
        <w:jc w:val="center"/>
        <w:rPr>
          <w:rFonts w:ascii="Arial" w:hAnsi="Arial" w:cs="Arial"/>
        </w:rPr>
      </w:pPr>
      <w:r w:rsidRPr="008262F0">
        <w:rPr>
          <w:rFonts w:ascii="Arial" w:hAnsi="Arial" w:cs="Arial"/>
          <w:noProof/>
        </w:rPr>
        <w:drawing>
          <wp:inline distT="0" distB="0" distL="0" distR="0" wp14:anchorId="40E36C2A" wp14:editId="6FB96CDC">
            <wp:extent cx="2036064" cy="2026920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064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62F0">
        <w:rPr>
          <w:rFonts w:ascii="Arial" w:hAnsi="Arial" w:cs="Arial"/>
          <w:sz w:val="22"/>
        </w:rPr>
        <w:t xml:space="preserve"> </w:t>
      </w:r>
    </w:p>
    <w:p w14:paraId="3E6EC858" w14:textId="77777777" w:rsidR="00391534" w:rsidRPr="008262F0" w:rsidRDefault="008C0D82">
      <w:pPr>
        <w:spacing w:after="110" w:line="259" w:lineRule="auto"/>
        <w:ind w:right="4"/>
        <w:jc w:val="center"/>
        <w:rPr>
          <w:rFonts w:ascii="Arial" w:hAnsi="Arial" w:cs="Arial"/>
        </w:rPr>
      </w:pPr>
      <w:r w:rsidRPr="008262F0">
        <w:rPr>
          <w:rFonts w:ascii="Arial" w:hAnsi="Arial" w:cs="Arial"/>
          <w:sz w:val="22"/>
        </w:rPr>
        <w:t xml:space="preserve">2 </w:t>
      </w:r>
    </w:p>
    <w:sectPr w:rsidR="00391534" w:rsidRPr="008262F0" w:rsidSect="0057026B">
      <w:footerReference w:type="default" r:id="rId8"/>
      <w:pgSz w:w="11900" w:h="16840"/>
      <w:pgMar w:top="1046" w:right="1070" w:bottom="714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D441" w14:textId="77777777" w:rsidR="00647FC0" w:rsidRDefault="00647FC0" w:rsidP="008262F0">
      <w:pPr>
        <w:spacing w:after="0" w:line="240" w:lineRule="auto"/>
      </w:pPr>
      <w:r>
        <w:separator/>
      </w:r>
    </w:p>
  </w:endnote>
  <w:endnote w:type="continuationSeparator" w:id="0">
    <w:p w14:paraId="6DCDA917" w14:textId="77777777" w:rsidR="00647FC0" w:rsidRDefault="00647FC0" w:rsidP="0082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80751438"/>
      <w:docPartObj>
        <w:docPartGallery w:val="Page Numbers (Bottom of Page)"/>
        <w:docPartUnique/>
      </w:docPartObj>
    </w:sdtPr>
    <w:sdtEndPr/>
    <w:sdtContent>
      <w:p w14:paraId="030A28ED" w14:textId="77777777" w:rsidR="00647FC0" w:rsidRPr="008262F0" w:rsidRDefault="00647FC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8262F0">
          <w:rPr>
            <w:rFonts w:ascii="Arial" w:hAnsi="Arial" w:cs="Arial"/>
            <w:sz w:val="18"/>
            <w:szCs w:val="18"/>
          </w:rPr>
          <w:fldChar w:fldCharType="begin"/>
        </w:r>
        <w:r w:rsidRPr="008262F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262F0">
          <w:rPr>
            <w:rFonts w:ascii="Arial" w:hAnsi="Arial" w:cs="Arial"/>
            <w:sz w:val="18"/>
            <w:szCs w:val="18"/>
          </w:rPr>
          <w:fldChar w:fldCharType="separate"/>
        </w:r>
        <w:r w:rsidR="00FC09EA">
          <w:rPr>
            <w:rFonts w:ascii="Arial" w:hAnsi="Arial" w:cs="Arial"/>
            <w:noProof/>
            <w:sz w:val="18"/>
            <w:szCs w:val="18"/>
          </w:rPr>
          <w:t>1</w:t>
        </w:r>
        <w:r w:rsidRPr="008262F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7D0BF0D" w14:textId="77777777" w:rsidR="00647FC0" w:rsidRDefault="00647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27D6" w14:textId="77777777" w:rsidR="00647FC0" w:rsidRDefault="00647FC0" w:rsidP="008262F0">
      <w:pPr>
        <w:spacing w:after="0" w:line="240" w:lineRule="auto"/>
      </w:pPr>
      <w:r>
        <w:separator/>
      </w:r>
    </w:p>
  </w:footnote>
  <w:footnote w:type="continuationSeparator" w:id="0">
    <w:p w14:paraId="46E223CD" w14:textId="77777777" w:rsidR="00647FC0" w:rsidRDefault="00647FC0" w:rsidP="00826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8A1"/>
    <w:multiLevelType w:val="hybridMultilevel"/>
    <w:tmpl w:val="A9DE4284"/>
    <w:lvl w:ilvl="0" w:tplc="3DC87E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B670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F8D1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C88A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CEBB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E6E3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BC91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2A05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9032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27A28"/>
    <w:multiLevelType w:val="hybridMultilevel"/>
    <w:tmpl w:val="617892C4"/>
    <w:lvl w:ilvl="0" w:tplc="12E2CBA6">
      <w:start w:val="1"/>
      <w:numFmt w:val="bullet"/>
      <w:lvlText w:val=""/>
      <w:lvlJc w:val="left"/>
      <w:pPr>
        <w:ind w:left="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44541C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CC42EA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0475A6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09D58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2222E6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58661E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022022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227430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7105F6"/>
    <w:multiLevelType w:val="hybridMultilevel"/>
    <w:tmpl w:val="BEEE3F1C"/>
    <w:lvl w:ilvl="0" w:tplc="9652707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E410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1A50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CED3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9CD3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70F3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48C6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E091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0D1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7B4471"/>
    <w:multiLevelType w:val="hybridMultilevel"/>
    <w:tmpl w:val="BC1AE764"/>
    <w:lvl w:ilvl="0" w:tplc="9F8C66E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7E90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98CC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5C88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6C0D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5CD3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5E72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B685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EC32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6D7E7F"/>
    <w:multiLevelType w:val="hybridMultilevel"/>
    <w:tmpl w:val="4E9ACD3C"/>
    <w:lvl w:ilvl="0" w:tplc="FD1003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C4E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5AD3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E841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B0DF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3C3E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E8A4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2E7E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28C1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844B54"/>
    <w:multiLevelType w:val="hybridMultilevel"/>
    <w:tmpl w:val="1310B38A"/>
    <w:lvl w:ilvl="0" w:tplc="6C568E0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7294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06B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EC02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FCC1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C6DA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0E93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A6DC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C4A0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534"/>
    <w:rsid w:val="00020799"/>
    <w:rsid w:val="001F3088"/>
    <w:rsid w:val="00391534"/>
    <w:rsid w:val="00565266"/>
    <w:rsid w:val="0057026B"/>
    <w:rsid w:val="00647FC0"/>
    <w:rsid w:val="008262F0"/>
    <w:rsid w:val="008C0D82"/>
    <w:rsid w:val="00B9504F"/>
    <w:rsid w:val="00E679CD"/>
    <w:rsid w:val="00E704FA"/>
    <w:rsid w:val="00F91015"/>
    <w:rsid w:val="00F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2BFF38F"/>
  <w15:docId w15:val="{4305890B-8D37-482B-A336-37E0D4B8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26B"/>
    <w:pPr>
      <w:spacing w:after="50" w:line="248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Nagwek1">
    <w:name w:val="heading 1"/>
    <w:next w:val="Normalny"/>
    <w:link w:val="Nagwek1Znak"/>
    <w:uiPriority w:val="9"/>
    <w:qFormat/>
    <w:rsid w:val="0057026B"/>
    <w:pPr>
      <w:keepNext/>
      <w:keepLines/>
      <w:spacing w:after="13" w:line="249" w:lineRule="auto"/>
      <w:ind w:left="10" w:hanging="10"/>
      <w:jc w:val="both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026B"/>
    <w:rPr>
      <w:rFonts w:ascii="Calibri" w:eastAsia="Calibri" w:hAnsi="Calibri" w:cs="Calibri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F0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2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2F0"/>
    <w:rPr>
      <w:rFonts w:ascii="Calibri" w:eastAsia="Calibri" w:hAnsi="Calibri" w:cs="Calibri"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82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2F0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IZYLUM 2 40L600 5306 WW IoT</vt:lpstr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IZYLUM 2 40L600 5306 WW IoT</dc:title>
  <dc:subject/>
  <dc:creator>pkociecki</dc:creator>
  <cp:keywords/>
  <cp:lastModifiedBy>Paulina Mateusiak</cp:lastModifiedBy>
  <cp:revision>7</cp:revision>
  <dcterms:created xsi:type="dcterms:W3CDTF">2021-08-04T18:55:00Z</dcterms:created>
  <dcterms:modified xsi:type="dcterms:W3CDTF">2021-08-09T07:47:00Z</dcterms:modified>
</cp:coreProperties>
</file>