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CC961" w14:textId="767D652B" w:rsidR="00577918" w:rsidRDefault="00577918" w:rsidP="0022760B">
      <w:pPr>
        <w:ind w:left="0" w:right="-285"/>
        <w:jc w:val="right"/>
      </w:pPr>
      <w:r>
        <w:t xml:space="preserve">Krotoszyn, </w:t>
      </w:r>
      <w:r w:rsidR="00CA7369">
        <w:t>15</w:t>
      </w:r>
      <w:r>
        <w:t>.</w:t>
      </w:r>
      <w:r w:rsidR="0022760B">
        <w:t>0</w:t>
      </w:r>
      <w:r w:rsidR="00CA7369">
        <w:t>4</w:t>
      </w:r>
      <w:r>
        <w:t>.202</w:t>
      </w:r>
      <w:r w:rsidR="00CA7369">
        <w:t>4</w:t>
      </w:r>
    </w:p>
    <w:p w14:paraId="18263C8C" w14:textId="1B851AA5" w:rsidR="00577918" w:rsidRPr="0022760B" w:rsidRDefault="00577918" w:rsidP="000155D0">
      <w:pPr>
        <w:pStyle w:val="Tytu"/>
        <w:rPr>
          <w:szCs w:val="28"/>
        </w:rPr>
      </w:pPr>
      <w:r w:rsidRPr="0022760B">
        <w:rPr>
          <w:szCs w:val="28"/>
        </w:rPr>
        <w:t>PROJEKT ZAGOSPODAROWANIA TERENU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8"/>
        <w:gridCol w:w="2268"/>
        <w:gridCol w:w="2551"/>
        <w:gridCol w:w="1418"/>
        <w:gridCol w:w="1417"/>
        <w:gridCol w:w="880"/>
      </w:tblGrid>
      <w:tr w:rsidR="00CA7369" w:rsidRPr="001B2834" w14:paraId="2D0689B7" w14:textId="77777777" w:rsidTr="006B348E">
        <w:trPr>
          <w:trHeight w:val="283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0DED8414" w14:textId="77777777" w:rsidR="00CA7369" w:rsidRPr="000C18D0" w:rsidRDefault="00CA7369" w:rsidP="00CA7369">
            <w:pPr>
              <w:spacing w:line="240" w:lineRule="auto"/>
              <w:ind w:left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Hlk136963897"/>
            <w:bookmarkStart w:id="1" w:name="_Hlk130200232"/>
            <w:r w:rsidRPr="00A01708">
              <w:rPr>
                <w:rFonts w:ascii="Arial" w:hAnsi="Arial" w:cs="Arial"/>
                <w:sz w:val="16"/>
                <w:szCs w:val="16"/>
              </w:rPr>
              <w:t>INWESTOR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36C06F11" w14:textId="77777777" w:rsidR="00CA7369" w:rsidRDefault="00CA7369" w:rsidP="00CA7369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Państwowy Instytut Geologiczny - Państwowy Instytut Badawczy</w:t>
            </w:r>
          </w:p>
          <w:p w14:paraId="0C86DE30" w14:textId="4F0A7B9E" w:rsidR="00CA7369" w:rsidRPr="00A01708" w:rsidRDefault="00CA7369" w:rsidP="00CA7369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ul. Rakowiecka 4, 00-975 Warszawa</w:t>
            </w:r>
          </w:p>
        </w:tc>
      </w:tr>
      <w:tr w:rsidR="00CA7369" w:rsidRPr="001B2834" w14:paraId="15EDBF01" w14:textId="77777777" w:rsidTr="006B348E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6EDE06BF" w14:textId="77777777" w:rsidR="00CA7369" w:rsidRPr="00A01708" w:rsidRDefault="00CA7369" w:rsidP="00CA7369">
            <w:pPr>
              <w:ind w:left="0"/>
              <w:jc w:val="left"/>
            </w:pPr>
            <w:r w:rsidRPr="00335060">
              <w:rPr>
                <w:rFonts w:ascii="Arial" w:hAnsi="Arial" w:cs="Arial"/>
                <w:sz w:val="16"/>
                <w:szCs w:val="16"/>
              </w:rPr>
              <w:t>NAZWA ZAMIERZENIA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56B5C259" w14:textId="07A5AF1B" w:rsidR="00CA7369" w:rsidRPr="00A64A50" w:rsidRDefault="00CA7369" w:rsidP="0026318B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CA7369">
              <w:rPr>
                <w:rFonts w:ascii="Arial" w:hAnsi="Arial" w:cs="Arial"/>
                <w:szCs w:val="18"/>
              </w:rPr>
              <w:t xml:space="preserve">Przebudowa i dostosowanie magazynu rdzeni wiertniczych do warunków ochrony przeciwpożarowej. Budowa pompowni i zbiornika naziemnego na cele instalacji tryskaczowej. </w:t>
            </w:r>
          </w:p>
        </w:tc>
      </w:tr>
      <w:tr w:rsidR="00CA7369" w:rsidRPr="001B2834" w14:paraId="54FDD133" w14:textId="77777777" w:rsidTr="006B348E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5CC547B4" w14:textId="77777777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ADRES I KATEGORIA OBIEKTU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7E47A820" w14:textId="22A2EFD4" w:rsidR="00CA7369" w:rsidRDefault="007028F1" w:rsidP="00CA7369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62-650 </w:t>
            </w:r>
            <w:r w:rsidR="00CA7369" w:rsidRPr="00EB0429">
              <w:rPr>
                <w:rFonts w:ascii="Arial" w:hAnsi="Arial" w:cs="Arial"/>
                <w:szCs w:val="18"/>
              </w:rPr>
              <w:t>Leszcze, pow. kolski, gm. Kłodawa, woj. wielkopolskie,</w:t>
            </w:r>
          </w:p>
          <w:p w14:paraId="57E706D4" w14:textId="3F470977" w:rsidR="00CA7369" w:rsidRPr="00A01708" w:rsidRDefault="00074CC1" w:rsidP="00CA7369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Kategoria: VIII, </w:t>
            </w:r>
          </w:p>
        </w:tc>
      </w:tr>
      <w:tr w:rsidR="00CA7369" w:rsidRPr="001B2834" w14:paraId="22F87FA4" w14:textId="77777777" w:rsidTr="006B348E">
        <w:trPr>
          <w:trHeight w:val="57"/>
        </w:trPr>
        <w:tc>
          <w:tcPr>
            <w:tcW w:w="35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F77BB" w14:textId="77777777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POZOSTAŁE DANE ADRESOWE</w:t>
            </w:r>
          </w:p>
        </w:tc>
        <w:tc>
          <w:tcPr>
            <w:tcW w:w="62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B1117C" w14:textId="7A9307EA" w:rsidR="00CA7369" w:rsidRPr="00A01708" w:rsidRDefault="00CA7369" w:rsidP="00CA7369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 xml:space="preserve">dz. nr 11/2, obręb 0016 Leszcze, jedn. </w:t>
            </w:r>
            <w:proofErr w:type="spellStart"/>
            <w:r w:rsidRPr="00EB0429">
              <w:rPr>
                <w:rFonts w:ascii="Arial" w:hAnsi="Arial" w:cs="Arial"/>
                <w:szCs w:val="18"/>
              </w:rPr>
              <w:t>ewid</w:t>
            </w:r>
            <w:proofErr w:type="spellEnd"/>
            <w:r w:rsidRPr="00EB0429">
              <w:rPr>
                <w:rFonts w:ascii="Arial" w:hAnsi="Arial" w:cs="Arial"/>
                <w:szCs w:val="18"/>
              </w:rPr>
              <w:t>.: 300906_6</w:t>
            </w:r>
          </w:p>
        </w:tc>
      </w:tr>
      <w:tr w:rsidR="00CA7369" w:rsidRPr="001B2834" w14:paraId="597281AE" w14:textId="77777777" w:rsidTr="006C41F2">
        <w:trPr>
          <w:trHeight w:val="227"/>
        </w:trPr>
        <w:tc>
          <w:tcPr>
            <w:tcW w:w="351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1257210" w14:textId="0465AC6F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IDENTYFIKATOR DZIAŁKI</w:t>
            </w:r>
          </w:p>
        </w:tc>
        <w:tc>
          <w:tcPr>
            <w:tcW w:w="6266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4959498" w14:textId="1D11DEF4" w:rsidR="00CA7369" w:rsidRDefault="00CA7369" w:rsidP="00CA7369">
            <w:pPr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300906_6</w:t>
            </w:r>
            <w:r w:rsidRPr="006C41F2">
              <w:rPr>
                <w:rFonts w:ascii="Arial" w:hAnsi="Arial" w:cs="Arial"/>
                <w:szCs w:val="18"/>
              </w:rPr>
              <w:t>.00</w:t>
            </w:r>
            <w:r>
              <w:rPr>
                <w:rFonts w:ascii="Arial" w:hAnsi="Arial" w:cs="Arial"/>
                <w:szCs w:val="18"/>
              </w:rPr>
              <w:t>16</w:t>
            </w:r>
            <w:r w:rsidRPr="006C41F2">
              <w:rPr>
                <w:rFonts w:ascii="Arial" w:hAnsi="Arial" w:cs="Arial"/>
                <w:szCs w:val="18"/>
              </w:rPr>
              <w:t>.</w:t>
            </w:r>
            <w:r>
              <w:rPr>
                <w:rFonts w:ascii="Arial" w:hAnsi="Arial" w:cs="Arial"/>
                <w:szCs w:val="18"/>
              </w:rPr>
              <w:t>11/2</w:t>
            </w:r>
          </w:p>
        </w:tc>
      </w:tr>
      <w:tr w:rsidR="00577918" w:rsidRPr="001B2834" w14:paraId="32DA5C05" w14:textId="77777777" w:rsidTr="00B832B5">
        <w:trPr>
          <w:trHeight w:val="510"/>
        </w:trPr>
        <w:tc>
          <w:tcPr>
            <w:tcW w:w="12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24575E5" w14:textId="77777777" w:rsidR="00577918" w:rsidRPr="003A17AF" w:rsidRDefault="00577918" w:rsidP="00586DD1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ZESPÓŁ AUTORSKI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DC89853" w14:textId="77777777" w:rsidR="00577918" w:rsidRPr="003A17AF" w:rsidRDefault="00577918" w:rsidP="00586DD1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3888298" w14:textId="77777777" w:rsidR="00577918" w:rsidRPr="003A17AF" w:rsidRDefault="00577918" w:rsidP="00586DD1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SPECJALNOŚĆ I NUMER UPRAWNIEŃ BUDOWLANYCH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706BDEA" w14:textId="77777777" w:rsidR="00577918" w:rsidRPr="003A17AF" w:rsidRDefault="00577918" w:rsidP="00586DD1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ZAKRES OPRACOWANIA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8B0726E" w14:textId="77777777" w:rsidR="00577918" w:rsidRPr="003A17AF" w:rsidRDefault="00577918" w:rsidP="00586DD1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DATA OPRACOWANIA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22B72F" w14:textId="77777777" w:rsidR="00577918" w:rsidRPr="003A17AF" w:rsidRDefault="00577918" w:rsidP="00586DD1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PODPIS</w:t>
            </w:r>
          </w:p>
        </w:tc>
      </w:tr>
      <w:tr w:rsidR="00577918" w:rsidRPr="001B2834" w14:paraId="1039CF79" w14:textId="77777777" w:rsidTr="006C41F2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08EC67" w14:textId="77777777" w:rsidR="00577918" w:rsidRPr="00A01708" w:rsidRDefault="00577918" w:rsidP="00586DD1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621B49" w14:textId="77777777" w:rsidR="00577918" w:rsidRPr="00A01708" w:rsidRDefault="00577918" w:rsidP="00BC41CE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arch. Maria </w:t>
            </w:r>
            <w:proofErr w:type="spellStart"/>
            <w:r w:rsidRPr="00A01708">
              <w:rPr>
                <w:rFonts w:ascii="Arial" w:hAnsi="Arial" w:cs="Arial"/>
                <w:szCs w:val="16"/>
              </w:rPr>
              <w:t>Jelinowska</w:t>
            </w:r>
            <w:proofErr w:type="spellEnd"/>
            <w:r w:rsidRPr="00A01708">
              <w:rPr>
                <w:rFonts w:ascii="Arial" w:hAnsi="Arial" w:cs="Arial"/>
                <w:szCs w:val="16"/>
              </w:rPr>
              <w:t>-Gulbińska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BDA0B4" w14:textId="77777777" w:rsidR="00577918" w:rsidRPr="006C41F2" w:rsidRDefault="00577918" w:rsidP="00B832B5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</w:t>
            </w:r>
          </w:p>
          <w:p w14:paraId="0ACAE36C" w14:textId="77777777" w:rsidR="00577918" w:rsidRPr="006C41F2" w:rsidRDefault="00577918" w:rsidP="00B832B5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projektowania i kierowania robotami</w:t>
            </w:r>
          </w:p>
          <w:p w14:paraId="24836B65" w14:textId="77777777" w:rsidR="00577918" w:rsidRPr="006C41F2" w:rsidRDefault="00577918" w:rsidP="00B832B5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budowlanymi bez ograniczeń w</w:t>
            </w:r>
          </w:p>
          <w:p w14:paraId="60BBCE44" w14:textId="77777777" w:rsidR="00577918" w:rsidRPr="006C41F2" w:rsidRDefault="00577918" w:rsidP="00B832B5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specjalności architektonicznej</w:t>
            </w:r>
          </w:p>
          <w:p w14:paraId="1FE4F8F9" w14:textId="77777777" w:rsidR="00577918" w:rsidRPr="006C41F2" w:rsidRDefault="00577918" w:rsidP="00B832B5">
            <w:pPr>
              <w:spacing w:line="240" w:lineRule="auto"/>
              <w:ind w:left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Nr. BN-10.9/38/81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301C02" w14:textId="77777777" w:rsidR="00577918" w:rsidRPr="00A01708" w:rsidRDefault="00577918" w:rsidP="00586DD1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architektura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AF515F" w14:textId="1645E9C8" w:rsidR="00577918" w:rsidRPr="00A01708" w:rsidRDefault="00CA7369" w:rsidP="00CA7369">
            <w:pPr>
              <w:ind w:left="0"/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8"/>
              </w:rPr>
              <w:t>15</w:t>
            </w:r>
            <w:r w:rsidR="00C170E2">
              <w:rPr>
                <w:rFonts w:ascii="Arial" w:hAnsi="Arial" w:cs="Arial"/>
                <w:szCs w:val="18"/>
              </w:rPr>
              <w:t>.0</w:t>
            </w:r>
            <w:r>
              <w:rPr>
                <w:rFonts w:ascii="Arial" w:hAnsi="Arial" w:cs="Arial"/>
                <w:szCs w:val="18"/>
              </w:rPr>
              <w:t>4</w:t>
            </w:r>
            <w:r w:rsidR="000C18D0">
              <w:rPr>
                <w:rFonts w:ascii="Arial" w:hAnsi="Arial" w:cs="Arial"/>
                <w:szCs w:val="18"/>
              </w:rPr>
              <w:t>.202</w:t>
            </w:r>
            <w:r>
              <w:rPr>
                <w:rFonts w:ascii="Arial" w:hAnsi="Arial" w:cs="Arial"/>
                <w:szCs w:val="18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D1586C" w14:textId="77777777" w:rsidR="00577918" w:rsidRPr="001B2834" w:rsidRDefault="00577918" w:rsidP="00586DD1">
            <w:pPr>
              <w:rPr>
                <w:sz w:val="16"/>
                <w:szCs w:val="16"/>
              </w:rPr>
            </w:pPr>
          </w:p>
        </w:tc>
      </w:tr>
      <w:tr w:rsidR="00CA7369" w:rsidRPr="001B2834" w14:paraId="310A5CC4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4FACCF" w14:textId="7A9C06E1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A52B62" w14:textId="4EC0DFDF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arch. Paweł Frankiewicz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594AD9" w14:textId="77777777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</w:t>
            </w:r>
          </w:p>
          <w:p w14:paraId="749942B1" w14:textId="77777777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projektowania bez ograniczeń w</w:t>
            </w:r>
          </w:p>
          <w:p w14:paraId="36A074AA" w14:textId="77777777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specjalności architektonicznej</w:t>
            </w:r>
          </w:p>
          <w:p w14:paraId="6A7E328E" w14:textId="44A87B0B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Nr. 7131/125/P/2001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665744" w14:textId="0E85344F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architektura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2E91D7" w14:textId="39A1CC15" w:rsidR="00CA7369" w:rsidRDefault="00CA7369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9D992E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5BACE08F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206C11" w14:textId="77777777" w:rsidR="00CA7369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  <w:p w14:paraId="20DE956E" w14:textId="7E495BF1" w:rsidR="00CA7369" w:rsidRPr="0038799A" w:rsidRDefault="00CA7369" w:rsidP="00CA7369">
            <w:pPr>
              <w:ind w:left="0"/>
              <w:jc w:val="lef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(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a</w:t>
            </w: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utor opracowania)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175ADB" w14:textId="546CCD9D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Hubert </w:t>
            </w:r>
            <w:proofErr w:type="spellStart"/>
            <w:r w:rsidRPr="00A01708">
              <w:rPr>
                <w:rFonts w:ascii="Arial" w:hAnsi="Arial" w:cs="Arial"/>
                <w:szCs w:val="16"/>
              </w:rPr>
              <w:t>Knychała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053863" w14:textId="6CB90010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i kierowania robotami budowlanymi bez ograniczeń w specjalności konstrukcyjno-budowlanej Nr. </w:t>
            </w:r>
            <w:proofErr w:type="spellStart"/>
            <w:r w:rsidRPr="006C41F2">
              <w:rPr>
                <w:rFonts w:ascii="Arial Narrow" w:hAnsi="Arial Narrow" w:cs="Arial"/>
                <w:sz w:val="14"/>
                <w:szCs w:val="16"/>
              </w:rPr>
              <w:t>ewid</w:t>
            </w:r>
            <w:proofErr w:type="spellEnd"/>
            <w:r w:rsidRPr="006C41F2">
              <w:rPr>
                <w:rFonts w:ascii="Arial Narrow" w:hAnsi="Arial Narrow" w:cs="Arial"/>
                <w:sz w:val="14"/>
                <w:szCs w:val="16"/>
              </w:rPr>
              <w:t>. WKP/0019/PWOK/18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50E39C" w14:textId="2905107B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B5035C">
              <w:rPr>
                <w:rFonts w:ascii="Arial" w:hAnsi="Arial" w:cs="Arial"/>
                <w:szCs w:val="16"/>
              </w:rPr>
              <w:t>konstrukcja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38D9F9" w14:textId="38F4A1AE" w:rsidR="00CA7369" w:rsidRPr="002E5ED1" w:rsidRDefault="00CA7369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0EFA80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61A7BEEF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DEF9B" w14:textId="210B22EB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6DCF52" w14:textId="25E19346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Marcin Walter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DBAE4F" w14:textId="77777777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bez ograniczeń w specjalności </w:t>
            </w:r>
            <w:proofErr w:type="spellStart"/>
            <w:r w:rsidRPr="006C41F2">
              <w:rPr>
                <w:rFonts w:ascii="Arial Narrow" w:hAnsi="Arial Narrow" w:cs="Arial"/>
                <w:sz w:val="14"/>
                <w:szCs w:val="16"/>
              </w:rPr>
              <w:t>konstrukcyjno</w:t>
            </w:r>
            <w:proofErr w:type="spellEnd"/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 budowlanej </w:t>
            </w:r>
          </w:p>
          <w:p w14:paraId="45B7579A" w14:textId="5BBAEA49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Nr. </w:t>
            </w:r>
            <w:proofErr w:type="spellStart"/>
            <w:r w:rsidRPr="006C41F2">
              <w:rPr>
                <w:rFonts w:ascii="Arial Narrow" w:hAnsi="Arial Narrow" w:cs="Arial"/>
                <w:sz w:val="14"/>
                <w:szCs w:val="16"/>
              </w:rPr>
              <w:t>ewid</w:t>
            </w:r>
            <w:proofErr w:type="spellEnd"/>
            <w:r w:rsidRPr="006C41F2">
              <w:rPr>
                <w:rFonts w:ascii="Arial Narrow" w:hAnsi="Arial Narrow" w:cs="Arial"/>
                <w:sz w:val="14"/>
                <w:szCs w:val="16"/>
              </w:rPr>
              <w:t>. WKP/0069/POOK/09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A88E7B" w14:textId="2CBAC757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konstrukc</w:t>
            </w:r>
            <w:r>
              <w:rPr>
                <w:rFonts w:ascii="Arial" w:hAnsi="Arial" w:cs="Arial"/>
                <w:szCs w:val="16"/>
              </w:rPr>
              <w:t>ja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6ECEDD" w14:textId="32221CF4" w:rsidR="00CA7369" w:rsidRPr="00C04F04" w:rsidRDefault="00CA7369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02C762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608EE7E8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6FE5C" w14:textId="7A6E31D5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68E49E" w14:textId="707AB582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Łukasz </w:t>
            </w:r>
            <w:proofErr w:type="spellStart"/>
            <w:r w:rsidRPr="00A01708">
              <w:rPr>
                <w:rFonts w:ascii="Arial" w:hAnsi="Arial" w:cs="Arial"/>
                <w:szCs w:val="16"/>
              </w:rPr>
              <w:t>Durzewski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22341" w14:textId="77777777" w:rsidR="00CA7369" w:rsidRPr="008C1830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8C1830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bez ograniczeń w specjalności instalacyjnej w zakresie sieci, instalacji i urządzeń </w:t>
            </w:r>
          </w:p>
          <w:p w14:paraId="375F4529" w14:textId="77777777" w:rsidR="00CA7369" w:rsidRPr="008C1830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8C1830">
              <w:rPr>
                <w:rFonts w:ascii="Arial Narrow" w:hAnsi="Arial Narrow" w:cs="Arial"/>
                <w:sz w:val="14"/>
                <w:szCs w:val="16"/>
              </w:rPr>
              <w:t xml:space="preserve">elektrycznych i elektroenergetycznych </w:t>
            </w:r>
          </w:p>
          <w:p w14:paraId="14174908" w14:textId="5CED19D9" w:rsidR="00CA7369" w:rsidRPr="00A01708" w:rsidRDefault="00CA7369" w:rsidP="00CA7369">
            <w:pPr>
              <w:spacing w:line="240" w:lineRule="auto"/>
              <w:ind w:left="0"/>
              <w:jc w:val="center"/>
              <w:rPr>
                <w:rFonts w:ascii="Arial" w:hAnsi="Arial" w:cs="Arial"/>
                <w:szCs w:val="16"/>
              </w:rPr>
            </w:pPr>
            <w:r w:rsidRPr="008C1830">
              <w:rPr>
                <w:rFonts w:ascii="Arial Narrow" w:hAnsi="Arial Narrow" w:cs="Arial"/>
                <w:sz w:val="14"/>
                <w:szCs w:val="16"/>
              </w:rPr>
              <w:t>Nr. WKP/0440/POOE/18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98442" w14:textId="0F057F83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elektryczna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3B556" w14:textId="421A54A8" w:rsidR="00CA7369" w:rsidRPr="002E5ED1" w:rsidRDefault="00CA7369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C08A84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177458A2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F81961" w14:textId="60F98AB9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29EE3" w14:textId="604BB5A5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</w:t>
            </w:r>
            <w:r>
              <w:rPr>
                <w:rFonts w:ascii="Arial" w:hAnsi="Arial" w:cs="Arial"/>
                <w:szCs w:val="16"/>
              </w:rPr>
              <w:t xml:space="preserve">Tomasz </w:t>
            </w:r>
            <w:proofErr w:type="spellStart"/>
            <w:r>
              <w:rPr>
                <w:rFonts w:ascii="Arial" w:hAnsi="Arial" w:cs="Arial"/>
                <w:szCs w:val="16"/>
              </w:rPr>
              <w:t>Słapek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45DFF" w14:textId="77777777" w:rsidR="00CA7369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A352B7">
              <w:rPr>
                <w:rFonts w:ascii="Arial Narrow" w:hAnsi="Arial Narrow" w:cs="Arial"/>
                <w:sz w:val="14"/>
                <w:szCs w:val="16"/>
              </w:rPr>
              <w:t>Uprawnienia budowlane do projektowania i kierowania robotami budowlanymi bez ograniczeń w sp</w:t>
            </w:r>
            <w:r>
              <w:rPr>
                <w:rFonts w:ascii="Arial Narrow" w:hAnsi="Arial Narrow" w:cs="Arial"/>
                <w:sz w:val="14"/>
                <w:szCs w:val="16"/>
              </w:rPr>
              <w:t>ecjalności instalacyjnej w zakresie sieci, instalacji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 xml:space="preserve"> i urządzeń </w:t>
            </w:r>
          </w:p>
          <w:p w14:paraId="1816DE6C" w14:textId="77777777" w:rsidR="00CA7369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A352B7">
              <w:rPr>
                <w:rFonts w:ascii="Arial Narrow" w:hAnsi="Arial Narrow" w:cs="Arial"/>
                <w:sz w:val="14"/>
                <w:szCs w:val="16"/>
              </w:rPr>
              <w:t>elektrycznych i elektroenergetycznych</w:t>
            </w:r>
            <w:r>
              <w:rPr>
                <w:rFonts w:ascii="Arial Narrow" w:hAnsi="Arial Narrow" w:cs="Arial"/>
                <w:sz w:val="14"/>
                <w:szCs w:val="16"/>
              </w:rPr>
              <w:t xml:space="preserve"> </w:t>
            </w:r>
          </w:p>
          <w:p w14:paraId="55C66605" w14:textId="405FA675" w:rsidR="00CA7369" w:rsidRPr="00A352B7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A352B7">
              <w:rPr>
                <w:rFonts w:ascii="Arial Narrow" w:hAnsi="Arial Narrow" w:cs="Arial"/>
                <w:sz w:val="14"/>
                <w:szCs w:val="16"/>
              </w:rPr>
              <w:t>Nr. 7131-32</w:t>
            </w:r>
            <w:r>
              <w:rPr>
                <w:rFonts w:ascii="Arial Narrow" w:hAnsi="Arial Narrow" w:cs="Arial"/>
                <w:sz w:val="14"/>
                <w:szCs w:val="16"/>
              </w:rPr>
              <w:t>/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>31PW/2000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44BBE3" w14:textId="3081AC73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elektryczna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E8C6C9" w14:textId="1F2DC336" w:rsidR="00CA7369" w:rsidRPr="00A938F8" w:rsidRDefault="00CA7369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1EE643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0461E985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1C4A3F" w14:textId="3AC6E2E8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5930C6" w14:textId="7AFBB3EC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Łukasz Trawiński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0E655" w14:textId="2532562E" w:rsidR="00CA7369" w:rsidRPr="00A352B7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A352B7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i kierowania robotami </w:t>
            </w:r>
            <w:proofErr w:type="spellStart"/>
            <w:r w:rsidRPr="00A352B7">
              <w:rPr>
                <w:rFonts w:ascii="Arial Narrow" w:hAnsi="Arial Narrow" w:cs="Arial"/>
                <w:sz w:val="14"/>
                <w:szCs w:val="16"/>
              </w:rPr>
              <w:t>bud</w:t>
            </w:r>
            <w:r>
              <w:rPr>
                <w:rFonts w:ascii="Arial Narrow" w:hAnsi="Arial Narrow" w:cs="Arial"/>
                <w:sz w:val="14"/>
                <w:szCs w:val="16"/>
              </w:rPr>
              <w:t>.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>i</w:t>
            </w:r>
            <w:proofErr w:type="spellEnd"/>
            <w:r w:rsidRPr="00A352B7">
              <w:rPr>
                <w:rFonts w:ascii="Arial Narrow" w:hAnsi="Arial Narrow" w:cs="Arial"/>
                <w:sz w:val="14"/>
                <w:szCs w:val="16"/>
              </w:rPr>
              <w:t xml:space="preserve"> bez ograniczeń w specjalności instalacyjnej</w:t>
            </w:r>
            <w:r>
              <w:rPr>
                <w:rFonts w:ascii="Arial Narrow" w:hAnsi="Arial Narrow" w:cs="Arial"/>
                <w:sz w:val="14"/>
                <w:szCs w:val="16"/>
              </w:rPr>
              <w:t xml:space="preserve"> w </w:t>
            </w:r>
            <w:proofErr w:type="spellStart"/>
            <w:r>
              <w:rPr>
                <w:rFonts w:ascii="Arial Narrow" w:hAnsi="Arial Narrow" w:cs="Arial"/>
                <w:sz w:val="14"/>
                <w:szCs w:val="16"/>
              </w:rPr>
              <w:t>zakr</w:t>
            </w:r>
            <w:proofErr w:type="spellEnd"/>
            <w:r>
              <w:rPr>
                <w:rFonts w:ascii="Arial Narrow" w:hAnsi="Arial Narrow" w:cs="Arial"/>
                <w:sz w:val="14"/>
                <w:szCs w:val="16"/>
              </w:rPr>
              <w:t xml:space="preserve">. sieci, inst. i urządzeń cieplnych, gazowych, </w:t>
            </w:r>
            <w:proofErr w:type="spellStart"/>
            <w:r>
              <w:rPr>
                <w:rFonts w:ascii="Arial Narrow" w:hAnsi="Arial Narrow" w:cs="Arial"/>
                <w:sz w:val="14"/>
                <w:szCs w:val="16"/>
              </w:rPr>
              <w:t>wod</w:t>
            </w:r>
            <w:proofErr w:type="spellEnd"/>
            <w:r>
              <w:rPr>
                <w:rFonts w:ascii="Arial Narrow" w:hAnsi="Arial Narrow" w:cs="Arial"/>
                <w:sz w:val="14"/>
                <w:szCs w:val="16"/>
              </w:rPr>
              <w:t xml:space="preserve">. I kan. 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 xml:space="preserve"> Nr. </w:t>
            </w:r>
            <w:proofErr w:type="spellStart"/>
            <w:r w:rsidRPr="00A352B7">
              <w:rPr>
                <w:rFonts w:ascii="Arial Narrow" w:hAnsi="Arial Narrow" w:cs="Arial"/>
                <w:sz w:val="14"/>
                <w:szCs w:val="16"/>
              </w:rPr>
              <w:t>ewid</w:t>
            </w:r>
            <w:proofErr w:type="spellEnd"/>
            <w:r w:rsidRPr="00A352B7">
              <w:rPr>
                <w:rFonts w:ascii="Arial Narrow" w:hAnsi="Arial Narrow" w:cs="Arial"/>
                <w:sz w:val="14"/>
                <w:szCs w:val="16"/>
              </w:rPr>
              <w:t>. WKP/</w:t>
            </w:r>
            <w:r>
              <w:rPr>
                <w:rFonts w:ascii="Arial Narrow" w:hAnsi="Arial Narrow" w:cs="Arial"/>
                <w:sz w:val="14"/>
                <w:szCs w:val="16"/>
              </w:rPr>
              <w:t>0420/PWOS/16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132E1" w14:textId="1720D67D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9C013" w14:textId="4CF232DC" w:rsidR="00CA7369" w:rsidRPr="00C04F04" w:rsidRDefault="00CA7369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A66AD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14000B85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3789E" w14:textId="33A7D020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73FD5" w14:textId="47E82B59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i</w:t>
            </w:r>
            <w:r w:rsidRPr="00A01708">
              <w:rPr>
                <w:rFonts w:ascii="Arial" w:hAnsi="Arial" w:cs="Arial"/>
                <w:szCs w:val="16"/>
              </w:rPr>
              <w:t>nż. Włodzimierz Warkocz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8A0BA" w14:textId="30D3D95D" w:rsidR="00CA7369" w:rsidRPr="00A352B7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i kierowania robotami budowlanymi bez ograniczeń w specjalności instalacyjno-inżynieryjnej Nr. </w:t>
            </w:r>
            <w:proofErr w:type="spellStart"/>
            <w:r w:rsidRPr="006C41F2">
              <w:rPr>
                <w:rFonts w:ascii="Arial Narrow" w:hAnsi="Arial Narrow" w:cs="Arial"/>
                <w:sz w:val="14"/>
                <w:szCs w:val="16"/>
              </w:rPr>
              <w:t>ewid</w:t>
            </w:r>
            <w:proofErr w:type="spellEnd"/>
            <w:r w:rsidRPr="006C41F2">
              <w:rPr>
                <w:rFonts w:ascii="Arial Narrow" w:hAnsi="Arial Narrow" w:cs="Arial"/>
                <w:sz w:val="14"/>
                <w:szCs w:val="16"/>
              </w:rPr>
              <w:t>. UAN 7342-37/93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AF3" w14:textId="4A468B11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D89BC7" w14:textId="4E0523BA" w:rsidR="00CA7369" w:rsidRPr="00C04F04" w:rsidRDefault="00CA7369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CF06C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05B8FA00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C23DE" w14:textId="55F94309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78C59B" w14:textId="568D8FCD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</w:t>
            </w:r>
            <w:r>
              <w:rPr>
                <w:rFonts w:ascii="Arial" w:hAnsi="Arial" w:cs="Arial"/>
                <w:szCs w:val="16"/>
              </w:rPr>
              <w:t xml:space="preserve">Jakub </w:t>
            </w:r>
            <w:proofErr w:type="spellStart"/>
            <w:r>
              <w:rPr>
                <w:rFonts w:ascii="Arial" w:hAnsi="Arial" w:cs="Arial"/>
                <w:szCs w:val="16"/>
              </w:rPr>
              <w:t>Mandes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41897F" w14:textId="073231D2" w:rsidR="00CA7369" w:rsidRPr="00A352B7" w:rsidRDefault="001045A9" w:rsidP="001045A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1045A9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bez ograniczeń w specjalności: INSTALACJE I SIECI SANITARNE nr </w:t>
            </w:r>
            <w:proofErr w:type="spellStart"/>
            <w:r w:rsidRPr="001045A9">
              <w:rPr>
                <w:rFonts w:ascii="Arial Narrow" w:hAnsi="Arial Narrow" w:cs="Arial"/>
                <w:sz w:val="14"/>
                <w:szCs w:val="16"/>
              </w:rPr>
              <w:t>upr</w:t>
            </w:r>
            <w:proofErr w:type="spellEnd"/>
            <w:r w:rsidRPr="001045A9">
              <w:rPr>
                <w:rFonts w:ascii="Arial Narrow" w:hAnsi="Arial Narrow" w:cs="Arial"/>
                <w:sz w:val="14"/>
                <w:szCs w:val="16"/>
              </w:rPr>
              <w:t>. WA-61/00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44C433" w14:textId="0F48B88F" w:rsidR="00CA7369" w:rsidRPr="00A01708" w:rsidRDefault="00CA7369" w:rsidP="001045A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  <w:r>
              <w:rPr>
                <w:rFonts w:ascii="Arial" w:hAnsi="Arial" w:cs="Arial"/>
                <w:szCs w:val="16"/>
              </w:rPr>
              <w:t xml:space="preserve"> (inst</w:t>
            </w:r>
            <w:r w:rsidR="001045A9">
              <w:rPr>
                <w:rFonts w:ascii="Arial" w:hAnsi="Arial" w:cs="Arial"/>
                <w:szCs w:val="16"/>
              </w:rPr>
              <w:t>.</w:t>
            </w:r>
            <w:r>
              <w:rPr>
                <w:rFonts w:ascii="Arial" w:hAnsi="Arial" w:cs="Arial"/>
                <w:szCs w:val="16"/>
              </w:rPr>
              <w:t xml:space="preserve"> tryskaczowa)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7BB0E" w14:textId="30F7D565" w:rsidR="00CA7369" w:rsidRPr="00C04F04" w:rsidRDefault="00CA7369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4002D1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1045A9" w:rsidRPr="001B2834" w14:paraId="5A947959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29445" w14:textId="66611DC8" w:rsidR="001045A9" w:rsidRPr="00A01708" w:rsidRDefault="001045A9" w:rsidP="001045A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EDD3A" w14:textId="2664D3A4" w:rsidR="001045A9" w:rsidRPr="00A01708" w:rsidRDefault="001045A9" w:rsidP="001045A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</w:t>
            </w:r>
            <w:r>
              <w:rPr>
                <w:rFonts w:ascii="Arial" w:hAnsi="Arial" w:cs="Arial"/>
                <w:szCs w:val="16"/>
              </w:rPr>
              <w:t>Aleksandra Król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9E2D3" w14:textId="796B090A" w:rsidR="001045A9" w:rsidRPr="00A352B7" w:rsidRDefault="001045A9" w:rsidP="001045A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1045A9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bez ograniczeń w specjalności: INSTALACJE I SIECI SANITARNE nr </w:t>
            </w:r>
            <w:proofErr w:type="spellStart"/>
            <w:r w:rsidRPr="001045A9">
              <w:rPr>
                <w:rFonts w:ascii="Arial Narrow" w:hAnsi="Arial Narrow" w:cs="Arial"/>
                <w:sz w:val="14"/>
                <w:szCs w:val="16"/>
              </w:rPr>
              <w:t>upr</w:t>
            </w:r>
            <w:proofErr w:type="spellEnd"/>
            <w:r w:rsidRPr="001045A9">
              <w:rPr>
                <w:rFonts w:ascii="Arial Narrow" w:hAnsi="Arial Narrow" w:cs="Arial"/>
                <w:sz w:val="14"/>
                <w:szCs w:val="16"/>
              </w:rPr>
              <w:t>. WA-</w:t>
            </w:r>
            <w:r>
              <w:rPr>
                <w:rFonts w:ascii="Arial Narrow" w:hAnsi="Arial Narrow" w:cs="Arial"/>
                <w:sz w:val="14"/>
                <w:szCs w:val="16"/>
              </w:rPr>
              <w:t>56</w:t>
            </w:r>
            <w:r w:rsidRPr="001045A9">
              <w:rPr>
                <w:rFonts w:ascii="Arial Narrow" w:hAnsi="Arial Narrow" w:cs="Arial"/>
                <w:sz w:val="14"/>
                <w:szCs w:val="16"/>
              </w:rPr>
              <w:t>/00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F6995" w14:textId="04C33324" w:rsidR="001045A9" w:rsidRPr="00A01708" w:rsidRDefault="001045A9" w:rsidP="001045A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  <w:r>
              <w:rPr>
                <w:rFonts w:ascii="Arial" w:hAnsi="Arial" w:cs="Arial"/>
                <w:szCs w:val="16"/>
              </w:rPr>
              <w:t xml:space="preserve"> (inst. tryskaczowa)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62440F" w14:textId="746A2A84" w:rsidR="001045A9" w:rsidRPr="003C39C0" w:rsidRDefault="001045A9" w:rsidP="001045A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D9BF81" w14:textId="77777777" w:rsidR="001045A9" w:rsidRPr="001B2834" w:rsidRDefault="001045A9" w:rsidP="001045A9">
            <w:pPr>
              <w:rPr>
                <w:sz w:val="16"/>
                <w:szCs w:val="16"/>
              </w:rPr>
            </w:pPr>
          </w:p>
        </w:tc>
      </w:tr>
    </w:tbl>
    <w:p w14:paraId="4351E605" w14:textId="77777777" w:rsidR="00A27D40" w:rsidRPr="003A17AF" w:rsidRDefault="00A27D40" w:rsidP="00B832B5">
      <w:pPr>
        <w:ind w:left="0"/>
        <w:jc w:val="center"/>
        <w:rPr>
          <w:szCs w:val="18"/>
        </w:rPr>
      </w:pPr>
      <w:bookmarkStart w:id="2" w:name="_Hlk136963905"/>
      <w:bookmarkEnd w:id="0"/>
      <w:bookmarkEnd w:id="1"/>
    </w:p>
    <w:bookmarkEnd w:id="2"/>
    <w:p w14:paraId="4DCCA203" w14:textId="3023C49D" w:rsidR="00577918" w:rsidRDefault="00577918" w:rsidP="00577918">
      <w:pPr>
        <w:ind w:left="0"/>
        <w:rPr>
          <w:rFonts w:eastAsia="Times New Roman" w:cs="Times New Roman"/>
          <w:lang w:eastAsia="pl-PL"/>
        </w:rPr>
      </w:pPr>
      <w:r>
        <w:t xml:space="preserve">Wykonano  </w:t>
      </w:r>
      <w:r w:rsidR="001564AC">
        <w:t>5</w:t>
      </w:r>
      <w:r>
        <w:t xml:space="preserve">  egzemplarzy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7038D6" w14:textId="4DB8E3AF" w:rsidR="00577918" w:rsidRPr="003A17AF" w:rsidRDefault="00577918" w:rsidP="003A17AF">
      <w:pPr>
        <w:ind w:left="0"/>
        <w:rPr>
          <w:rFonts w:eastAsia="Times New Roman" w:cs="Times New Roman"/>
          <w:lang w:eastAsia="pl-PL"/>
        </w:rPr>
      </w:pPr>
      <w:r>
        <w:t>Egzemplarz  1-</w:t>
      </w:r>
      <w:r w:rsidR="001564AC">
        <w:t>4</w:t>
      </w:r>
      <w:r>
        <w:t xml:space="preserve"> Zamawiający</w:t>
      </w:r>
      <w:r w:rsidR="003A17AF">
        <w:tab/>
      </w:r>
      <w:r w:rsidR="003A17AF">
        <w:tab/>
      </w:r>
      <w:r w:rsidR="003A17AF">
        <w:tab/>
      </w:r>
      <w:r w:rsidR="003A17AF">
        <w:tab/>
      </w:r>
      <w:r w:rsidR="003A17AF">
        <w:tab/>
      </w:r>
      <w:r w:rsidR="003A17AF">
        <w:tab/>
      </w:r>
      <w:r w:rsidR="003A17AF">
        <w:tab/>
        <w:t>Egz. Nr  .......</w:t>
      </w:r>
    </w:p>
    <w:p w14:paraId="0E9ED390" w14:textId="29014940" w:rsidR="00A27D40" w:rsidRDefault="00577918" w:rsidP="003A17AF">
      <w:pPr>
        <w:ind w:left="0"/>
      </w:pPr>
      <w:r>
        <w:t xml:space="preserve">Egzemplarz  </w:t>
      </w:r>
      <w:r w:rsidR="001564AC">
        <w:t>5</w:t>
      </w:r>
      <w:r>
        <w:t xml:space="preserve">  Archiwum</w:t>
      </w:r>
    </w:p>
    <w:p w14:paraId="72ECBA42" w14:textId="60353915" w:rsidR="00A27D40" w:rsidRDefault="00A27D40" w:rsidP="00CA7369">
      <w:pPr>
        <w:ind w:left="0"/>
        <w:jc w:val="center"/>
      </w:pPr>
      <w:r w:rsidRPr="00CA7369">
        <w:rPr>
          <w:b/>
          <w:sz w:val="22"/>
          <w:szCs w:val="18"/>
        </w:rPr>
        <w:t xml:space="preserve">Nr archiwalny </w:t>
      </w:r>
      <w:r w:rsidR="00CA7369" w:rsidRPr="00CA7369">
        <w:rPr>
          <w:b/>
          <w:sz w:val="22"/>
          <w:szCs w:val="18"/>
        </w:rPr>
        <w:t>09/02/KR/24</w:t>
      </w:r>
      <w:r>
        <w:br w:type="page"/>
      </w:r>
    </w:p>
    <w:bookmarkStart w:id="3" w:name="_Toc106621411" w:displacedByCustomXml="next"/>
    <w:bookmarkStart w:id="4" w:name="_Toc105655227" w:displacedByCustomXml="next"/>
    <w:bookmarkStart w:id="5" w:name="_Toc105654241" w:displacedByCustomXml="next"/>
    <w:bookmarkStart w:id="6" w:name="_Toc105654102" w:displacedByCustomXml="next"/>
    <w:bookmarkStart w:id="7" w:name="_Toc97640962" w:displacedByCustomXml="next"/>
    <w:bookmarkStart w:id="8" w:name="_Toc65193069" w:displacedByCustomXml="next"/>
    <w:bookmarkStart w:id="9" w:name="_Toc53695324" w:displacedByCustomXml="next"/>
    <w:sdt>
      <w:sdtPr>
        <w:rPr>
          <w:b/>
        </w:rPr>
        <w:id w:val="-1753807359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1F374C13" w14:textId="4D4939C3" w:rsidR="00457017" w:rsidRPr="00BC41CE" w:rsidRDefault="00457017" w:rsidP="00BC41CE">
          <w:pPr>
            <w:spacing w:after="120"/>
            <w:ind w:left="0"/>
            <w:jc w:val="left"/>
            <w:rPr>
              <w:b/>
              <w:bCs/>
              <w:sz w:val="22"/>
            </w:rPr>
          </w:pPr>
          <w:r w:rsidRPr="00BC41CE">
            <w:rPr>
              <w:b/>
              <w:bCs/>
              <w:sz w:val="22"/>
            </w:rPr>
            <w:t xml:space="preserve">Spis zawartości </w:t>
          </w:r>
          <w:r w:rsidR="00564DBE" w:rsidRPr="00BC41CE">
            <w:rPr>
              <w:b/>
              <w:bCs/>
              <w:sz w:val="22"/>
            </w:rPr>
            <w:t>części</w:t>
          </w:r>
          <w:r w:rsidRPr="00BC41CE">
            <w:rPr>
              <w:b/>
              <w:bCs/>
              <w:sz w:val="22"/>
            </w:rPr>
            <w:t xml:space="preserve"> opisowej</w:t>
          </w:r>
        </w:p>
        <w:p w14:paraId="164F7CC9" w14:textId="77777777" w:rsidR="00421DE9" w:rsidRDefault="000023DD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\t "Numer 1.1;2;Numer 1.1.1;3" </w:instrText>
          </w:r>
          <w:r>
            <w:fldChar w:fldCharType="separate"/>
          </w:r>
          <w:hyperlink w:anchor="_Toc167432837" w:history="1">
            <w:r w:rsidR="00421DE9" w:rsidRPr="00EB7B18">
              <w:rPr>
                <w:rStyle w:val="Hipercze"/>
                <w:noProof/>
              </w:rPr>
              <w:t>1. Określenie przedmiotu zamierzenia budowlanego</w:t>
            </w:r>
            <w:r w:rsidR="00421DE9">
              <w:rPr>
                <w:noProof/>
                <w:webHidden/>
              </w:rPr>
              <w:tab/>
            </w:r>
            <w:r w:rsidR="00421DE9">
              <w:rPr>
                <w:noProof/>
                <w:webHidden/>
              </w:rPr>
              <w:fldChar w:fldCharType="begin"/>
            </w:r>
            <w:r w:rsidR="00421DE9">
              <w:rPr>
                <w:noProof/>
                <w:webHidden/>
              </w:rPr>
              <w:instrText xml:space="preserve"> PAGEREF _Toc167432837 \h </w:instrText>
            </w:r>
            <w:r w:rsidR="00421DE9">
              <w:rPr>
                <w:noProof/>
                <w:webHidden/>
              </w:rPr>
            </w:r>
            <w:r w:rsidR="00421DE9"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4</w:t>
            </w:r>
            <w:r w:rsidR="00421DE9">
              <w:rPr>
                <w:noProof/>
                <w:webHidden/>
              </w:rPr>
              <w:fldChar w:fldCharType="end"/>
            </w:r>
          </w:hyperlink>
        </w:p>
        <w:p w14:paraId="0272DDFA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38" w:history="1">
            <w:r w:rsidRPr="00EB7B18">
              <w:rPr>
                <w:rStyle w:val="Hipercze"/>
                <w:noProof/>
              </w:rPr>
              <w:t>1.1 Dane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A60B8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39" w:history="1">
            <w:r w:rsidRPr="00EB7B18">
              <w:rPr>
                <w:rStyle w:val="Hipercze"/>
                <w:noProof/>
              </w:rPr>
              <w:t>1.2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1D1C5C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40" w:history="1">
            <w:r w:rsidRPr="00EB7B18">
              <w:rPr>
                <w:rStyle w:val="Hipercze"/>
                <w:noProof/>
              </w:rPr>
              <w:t>1.3 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D5B1A7" w14:textId="77777777" w:rsidR="00421DE9" w:rsidRDefault="00421DE9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41" w:history="1">
            <w:r w:rsidRPr="00EB7B18">
              <w:rPr>
                <w:rStyle w:val="Hipercze"/>
                <w:noProof/>
              </w:rPr>
              <w:t>2. Opis istniejącego zagospodarowania działki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0D461D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42" w:history="1">
            <w:r w:rsidRPr="00EB7B18">
              <w:rPr>
                <w:rStyle w:val="Hipercze"/>
                <w:noProof/>
              </w:rPr>
              <w:t>2.1 Istniejąca zabudowa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478F71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43" w:history="1">
            <w:r w:rsidRPr="00EB7B18">
              <w:rPr>
                <w:rStyle w:val="Hipercze"/>
                <w:noProof/>
              </w:rPr>
              <w:t>2.2 Istniejące ukształtowanie terenów zielonych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56B1C6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44" w:history="1">
            <w:r w:rsidRPr="00EB7B18">
              <w:rPr>
                <w:rStyle w:val="Hipercze"/>
                <w:noProof/>
              </w:rPr>
              <w:t>2.3 Istniejący układ komunikacyjny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EEDCF6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45" w:history="1">
            <w:r w:rsidRPr="00EB7B18">
              <w:rPr>
                <w:rStyle w:val="Hipercze"/>
                <w:noProof/>
              </w:rPr>
              <w:t>2.4 Istniejące uzbrojenie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9F8FA6" w14:textId="77777777" w:rsidR="00421DE9" w:rsidRDefault="00421DE9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46" w:history="1">
            <w:r w:rsidRPr="00EB7B18">
              <w:rPr>
                <w:rStyle w:val="Hipercze"/>
                <w:noProof/>
              </w:rPr>
              <w:t>3. Opis projektowanego zagospodarowania działki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56BBAD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47" w:history="1">
            <w:r w:rsidRPr="00EB7B18">
              <w:rPr>
                <w:rStyle w:val="Hipercze"/>
                <w:noProof/>
              </w:rPr>
              <w:t>3.1 Zabudowa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6ADD19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48" w:history="1">
            <w:r w:rsidRPr="00EB7B18">
              <w:rPr>
                <w:rStyle w:val="Hipercze"/>
                <w:noProof/>
              </w:rPr>
              <w:t>3.2 Urządzenie budowlane związane z obiektami budowalnymi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0EEA8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49" w:history="1">
            <w:r w:rsidRPr="00EB7B18">
              <w:rPr>
                <w:rStyle w:val="Hipercze"/>
                <w:noProof/>
              </w:rPr>
              <w:t>3.3 Sposób odprowadzania ścieków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C0967F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50" w:history="1">
            <w:r w:rsidRPr="00EB7B18">
              <w:rPr>
                <w:rStyle w:val="Hipercze"/>
                <w:noProof/>
              </w:rPr>
              <w:t>3.4 Projektowany układ komunikacyjny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5A5C75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51" w:history="1">
            <w:r w:rsidRPr="00EB7B18">
              <w:rPr>
                <w:rStyle w:val="Hipercze"/>
                <w:noProof/>
              </w:rPr>
              <w:t>3.5 Sposób włączenie do drogi publicznej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9B192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52" w:history="1">
            <w:r w:rsidRPr="00EB7B18">
              <w:rPr>
                <w:rStyle w:val="Hipercze"/>
                <w:noProof/>
              </w:rPr>
              <w:t>3.6 Sieci i urządzenia, uzbrojenia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3E094E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53" w:history="1">
            <w:r w:rsidRPr="00EB7B18">
              <w:rPr>
                <w:rStyle w:val="Hipercze"/>
                <w:noProof/>
              </w:rPr>
              <w:t>3.7 Projektowane ukształtowanie terenu i układ zieleni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F7B1F4" w14:textId="77777777" w:rsidR="00421DE9" w:rsidRDefault="00421DE9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54" w:history="1">
            <w:r w:rsidRPr="00EB7B18">
              <w:rPr>
                <w:rStyle w:val="Hipercze"/>
                <w:noProof/>
              </w:rPr>
              <w:t>4. Zestawienie powierzchni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2B575" w14:textId="77777777" w:rsidR="00421DE9" w:rsidRDefault="00421DE9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55" w:history="1">
            <w:r w:rsidRPr="00EB7B18">
              <w:rPr>
                <w:rStyle w:val="Hipercze"/>
                <w:noProof/>
              </w:rPr>
              <w:t>5. Informacje i dane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A81ED8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56" w:history="1">
            <w:r w:rsidRPr="00EB7B18">
              <w:rPr>
                <w:rStyle w:val="Hipercze"/>
                <w:noProof/>
                <w:lang w:eastAsia="pl-PL"/>
              </w:rPr>
              <w:t>5.1 Ograniczenia w zabudowie i zagospodarowaniu terenu wynikające z planu miejscowego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B44066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57" w:history="1">
            <w:r w:rsidRPr="00EB7B18">
              <w:rPr>
                <w:rStyle w:val="Hipercze"/>
                <w:noProof/>
              </w:rPr>
              <w:t>5.2 Obszar ochrony konserwatorskiej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1773AE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58" w:history="1">
            <w:r w:rsidRPr="00EB7B18">
              <w:rPr>
                <w:rStyle w:val="Hipercze"/>
                <w:noProof/>
                <w:lang w:eastAsia="pl-PL"/>
              </w:rPr>
              <w:t>5.3 Wpływ eksploatacji górniczej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BD9FE4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59" w:history="1">
            <w:r w:rsidRPr="00EB7B18">
              <w:rPr>
                <w:rStyle w:val="Hipercze"/>
                <w:noProof/>
              </w:rPr>
              <w:t>5.4 Ochrona przyrody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ABEB2E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60" w:history="1">
            <w:r w:rsidRPr="00EB7B18">
              <w:rPr>
                <w:rStyle w:val="Hipercze"/>
                <w:noProof/>
              </w:rPr>
              <w:t>5.5 Przewidywane oddziaływanie na środowisko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6A3F92" w14:textId="77777777" w:rsidR="00421DE9" w:rsidRDefault="00421DE9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61" w:history="1">
            <w:r w:rsidRPr="00EB7B18">
              <w:rPr>
                <w:rStyle w:val="Hipercze"/>
                <w:noProof/>
              </w:rPr>
              <w:t>6. Warunki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158141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62" w:history="1">
            <w:r w:rsidRPr="00EB7B18">
              <w:rPr>
                <w:rStyle w:val="Hipercze"/>
                <w:noProof/>
              </w:rPr>
              <w:t>6.1</w:t>
            </w:r>
            <w:r w:rsidRPr="00EB7B18">
              <w:rPr>
                <w:rStyle w:val="Hipercze"/>
                <w:bCs/>
                <w:noProof/>
              </w:rPr>
              <w:t xml:space="preserve"> Przedmiot i 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0C83D1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63" w:history="1">
            <w:r w:rsidRPr="00EB7B18">
              <w:rPr>
                <w:rStyle w:val="Hipercze"/>
                <w:noProof/>
              </w:rPr>
              <w:t>6.2</w:t>
            </w:r>
            <w:r w:rsidRPr="00EB7B18">
              <w:rPr>
                <w:rStyle w:val="Hipercze"/>
                <w:bCs/>
                <w:noProof/>
              </w:rPr>
              <w:t xml:space="preserve">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299D4C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64" w:history="1">
            <w:r w:rsidRPr="00EB7B18">
              <w:rPr>
                <w:rStyle w:val="Hipercze"/>
                <w:noProof/>
              </w:rPr>
              <w:t>6.3</w:t>
            </w:r>
            <w:r w:rsidRPr="00EB7B18">
              <w:rPr>
                <w:rStyle w:val="Hipercze"/>
                <w:bCs/>
                <w:noProof/>
              </w:rPr>
              <w:t xml:space="preserve"> Powierzchnia zabudowy, wysokość i liczba kondygnacji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846B8A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65" w:history="1">
            <w:r w:rsidRPr="00EB7B18">
              <w:rPr>
                <w:rStyle w:val="Hipercze"/>
                <w:noProof/>
              </w:rPr>
              <w:t>6.4</w:t>
            </w:r>
            <w:r w:rsidRPr="00EB7B18">
              <w:rPr>
                <w:rStyle w:val="Hipercze"/>
                <w:bCs/>
                <w:noProof/>
              </w:rPr>
              <w:t xml:space="preserve"> Klasyfikacja pożarowa z uwagi na przeznaczenie i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1E5B95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66" w:history="1">
            <w:r w:rsidRPr="00EB7B18">
              <w:rPr>
                <w:rStyle w:val="Hipercze"/>
                <w:noProof/>
              </w:rPr>
              <w:t>6.5 Klasa odporności pożarowej budynku oraz odporności ogniowej i stopień rozprzestrzeniania ognia przez ściany zewnętrzne i dachy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AC43C9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67" w:history="1">
            <w:r w:rsidRPr="00EB7B18">
              <w:rPr>
                <w:rStyle w:val="Hipercze"/>
                <w:noProof/>
              </w:rPr>
              <w:t>6.6 Występowanie zagrożenia wybuchem, w tym informacje dotyczące pomieszczeń zagrożonych wybuchem oraz stref zagrożenia wybuchem w przestrzeni zewnętrznej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B15C25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68" w:history="1">
            <w:r w:rsidRPr="00EB7B18">
              <w:rPr>
                <w:rStyle w:val="Hipercze"/>
                <w:noProof/>
              </w:rPr>
              <w:t>6.7 Usytuowanie budynku z uwagi na bezpieczeństwo pożarowe, w tym odległość od sąsiadujących obiektów budowlanych, działek lub terenów oraz parametrach wpływających na odległości dopuszczalne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28E762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69" w:history="1">
            <w:r w:rsidRPr="00EB7B18">
              <w:rPr>
                <w:rStyle w:val="Hipercze"/>
                <w:noProof/>
              </w:rPr>
              <w:t>6.8</w:t>
            </w:r>
            <w:r w:rsidRPr="00EB7B18">
              <w:rPr>
                <w:rStyle w:val="Hipercze"/>
                <w:bCs/>
                <w:noProof/>
              </w:rPr>
              <w:t xml:space="preserve"> Przygotowanie obiektu budowlanego i terenu do działań ratowniczych, a w szczególności informacje o drogach pożarowych oraz dojściach dla ekip ratowniczych, zaopatrzeniu w wodę do zewnętrznego gaszenia pożaru w tym o wymaganej ilości wody do celów przeciwpożarowych, urządzeniach i innych rozwiązaniach w zakresie przeciwpożarowego zaopatrzenia w wodę, usytuowania źródeł do celów przeciwpożarowych, hydrantów zewnętrznych lub innych punktów poboru wody oraz stanowisk czerpania wody wraz z dojazdami dla pojazdów pożarniczych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4182AD" w14:textId="77777777" w:rsidR="00421DE9" w:rsidRDefault="00421DE9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70" w:history="1">
            <w:r w:rsidRPr="00EB7B18">
              <w:rPr>
                <w:rStyle w:val="Hipercze"/>
                <w:noProof/>
              </w:rPr>
              <w:t>6.9 Rozwiązania zamienne w stosunku do wymagań ochrony przeciwpożarowej, zastosowanych na podstawie zgody, o której mowa w art. 6c pkt 1 lub 2 ustawy z dnia 24 sierpnia 1991r. o ochronie przeciwpożarowej, w zakresie rozwiązań objętych projektem zagospodarowania działki lub terenu – nie stosowano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3F0C28" w14:textId="77777777" w:rsidR="00421DE9" w:rsidRDefault="00421DE9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7432871" w:history="1">
            <w:r w:rsidRPr="00EB7B18">
              <w:rPr>
                <w:rStyle w:val="Hipercze"/>
                <w:noProof/>
              </w:rPr>
              <w:t>7. Informacje o obszarze oddziaływania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_Toc167432871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734B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6E4228" w14:textId="2D970352" w:rsidR="00457017" w:rsidRDefault="000023DD">
          <w:r>
            <w:fldChar w:fldCharType="end"/>
          </w:r>
        </w:p>
      </w:sdtContent>
    </w:sdt>
    <w:p w14:paraId="22DB12F5" w14:textId="77777777" w:rsidR="00F05AFF" w:rsidRDefault="00F05AFF" w:rsidP="00BC41CE">
      <w:pPr>
        <w:spacing w:before="120" w:after="120" w:line="240" w:lineRule="auto"/>
        <w:ind w:left="0"/>
        <w:rPr>
          <w:rFonts w:eastAsia="Calibri" w:cs="Times New Roman"/>
          <w:b/>
          <w:sz w:val="20"/>
          <w:szCs w:val="24"/>
        </w:rPr>
      </w:pPr>
    </w:p>
    <w:p w14:paraId="49730E08" w14:textId="77777777" w:rsidR="00F05AFF" w:rsidRDefault="00F05AFF" w:rsidP="00BC41CE">
      <w:pPr>
        <w:spacing w:before="120" w:after="120" w:line="240" w:lineRule="auto"/>
        <w:ind w:left="0"/>
        <w:rPr>
          <w:rFonts w:eastAsia="Calibri" w:cs="Times New Roman"/>
          <w:b/>
          <w:sz w:val="20"/>
          <w:szCs w:val="24"/>
        </w:rPr>
      </w:pPr>
    </w:p>
    <w:p w14:paraId="5DEE1841" w14:textId="77777777" w:rsidR="00F05AFF" w:rsidRDefault="00F05AFF" w:rsidP="00BC41CE">
      <w:pPr>
        <w:spacing w:before="120" w:after="120" w:line="240" w:lineRule="auto"/>
        <w:ind w:left="0"/>
        <w:rPr>
          <w:rFonts w:eastAsia="Calibri" w:cs="Times New Roman"/>
          <w:b/>
          <w:sz w:val="20"/>
          <w:szCs w:val="24"/>
        </w:rPr>
      </w:pPr>
    </w:p>
    <w:p w14:paraId="12255D2B" w14:textId="77777777" w:rsidR="00F05AFF" w:rsidRDefault="00F05AFF" w:rsidP="00BC41CE">
      <w:pPr>
        <w:spacing w:before="120" w:after="120" w:line="240" w:lineRule="auto"/>
        <w:ind w:left="0"/>
        <w:rPr>
          <w:rFonts w:eastAsia="Calibri" w:cs="Times New Roman"/>
          <w:b/>
          <w:sz w:val="20"/>
          <w:szCs w:val="24"/>
        </w:rPr>
      </w:pPr>
    </w:p>
    <w:p w14:paraId="3E73EF25" w14:textId="77777777" w:rsidR="00F05AFF" w:rsidRDefault="00F05AFF" w:rsidP="00BC41CE">
      <w:pPr>
        <w:spacing w:before="120" w:after="120" w:line="240" w:lineRule="auto"/>
        <w:ind w:left="0"/>
        <w:rPr>
          <w:rFonts w:eastAsia="Calibri" w:cs="Times New Roman"/>
          <w:b/>
          <w:sz w:val="20"/>
          <w:szCs w:val="24"/>
        </w:rPr>
      </w:pPr>
    </w:p>
    <w:p w14:paraId="00AA44F3" w14:textId="52C1FDD2" w:rsidR="00421DE9" w:rsidRDefault="00421DE9">
      <w:pPr>
        <w:spacing w:after="160" w:line="259" w:lineRule="auto"/>
        <w:ind w:left="0"/>
        <w:jc w:val="left"/>
        <w:rPr>
          <w:rFonts w:eastAsia="Calibri" w:cs="Times New Roman"/>
          <w:b/>
          <w:sz w:val="20"/>
          <w:szCs w:val="24"/>
        </w:rPr>
      </w:pPr>
      <w:r>
        <w:rPr>
          <w:rFonts w:eastAsia="Calibri" w:cs="Times New Roman"/>
          <w:b/>
          <w:sz w:val="20"/>
          <w:szCs w:val="24"/>
        </w:rPr>
        <w:br w:type="page"/>
      </w:r>
    </w:p>
    <w:p w14:paraId="5504DE32" w14:textId="77777777" w:rsidR="000155D0" w:rsidRPr="00BC41CE" w:rsidRDefault="000155D0" w:rsidP="00BC41CE">
      <w:pPr>
        <w:spacing w:before="120" w:after="120" w:line="240" w:lineRule="auto"/>
        <w:ind w:left="0"/>
        <w:rPr>
          <w:rFonts w:eastAsia="Calibri" w:cs="Times New Roman"/>
          <w:bCs/>
          <w:sz w:val="20"/>
          <w:szCs w:val="24"/>
        </w:rPr>
      </w:pPr>
      <w:r w:rsidRPr="00BC41CE">
        <w:rPr>
          <w:rFonts w:eastAsia="Calibri" w:cs="Times New Roman"/>
          <w:b/>
          <w:sz w:val="20"/>
          <w:szCs w:val="24"/>
        </w:rPr>
        <w:lastRenderedPageBreak/>
        <w:t>Spis dokumentów dołączonych do projektu zagospodarowania terenu</w:t>
      </w: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567"/>
        <w:gridCol w:w="7508"/>
        <w:gridCol w:w="1134"/>
      </w:tblGrid>
      <w:tr w:rsidR="000155D0" w:rsidRPr="000155D0" w14:paraId="2F3AF190" w14:textId="77777777" w:rsidTr="00586DD1">
        <w:tc>
          <w:tcPr>
            <w:tcW w:w="567" w:type="dxa"/>
            <w:vAlign w:val="center"/>
          </w:tcPr>
          <w:p w14:paraId="36CD19B1" w14:textId="77777777" w:rsidR="000155D0" w:rsidRPr="000155D0" w:rsidRDefault="000155D0" w:rsidP="000155D0">
            <w:pPr>
              <w:spacing w:before="40" w:after="40" w:line="240" w:lineRule="auto"/>
              <w:ind w:left="0"/>
              <w:rPr>
                <w:b/>
              </w:rPr>
            </w:pPr>
            <w:r w:rsidRPr="000155D0">
              <w:rPr>
                <w:b/>
              </w:rPr>
              <w:t>LP</w:t>
            </w:r>
          </w:p>
        </w:tc>
        <w:tc>
          <w:tcPr>
            <w:tcW w:w="7508" w:type="dxa"/>
            <w:vAlign w:val="center"/>
          </w:tcPr>
          <w:p w14:paraId="755F5E49" w14:textId="77777777" w:rsidR="000155D0" w:rsidRPr="000155D0" w:rsidRDefault="000155D0" w:rsidP="000155D0">
            <w:pPr>
              <w:spacing w:before="40"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Nazwa dokumentu</w:t>
            </w:r>
          </w:p>
        </w:tc>
        <w:tc>
          <w:tcPr>
            <w:tcW w:w="1134" w:type="dxa"/>
            <w:vAlign w:val="center"/>
          </w:tcPr>
          <w:p w14:paraId="66B0FF31" w14:textId="77777777" w:rsidR="000155D0" w:rsidRPr="000155D0" w:rsidRDefault="000155D0" w:rsidP="000155D0">
            <w:pPr>
              <w:spacing w:before="40"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Nr str.</w:t>
            </w:r>
          </w:p>
        </w:tc>
      </w:tr>
      <w:tr w:rsidR="00F05AFF" w:rsidRPr="000155D0" w14:paraId="1FEEB81A" w14:textId="77777777" w:rsidTr="00586DD1">
        <w:tc>
          <w:tcPr>
            <w:tcW w:w="567" w:type="dxa"/>
            <w:vAlign w:val="center"/>
          </w:tcPr>
          <w:p w14:paraId="0351F756" w14:textId="77777777" w:rsidR="00F05AFF" w:rsidRPr="000155D0" w:rsidRDefault="00F05AFF" w:rsidP="00F05AFF">
            <w:pPr>
              <w:spacing w:before="40"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szCs w:val="18"/>
              </w:rPr>
              <w:t>1.</w:t>
            </w:r>
          </w:p>
        </w:tc>
        <w:tc>
          <w:tcPr>
            <w:tcW w:w="7508" w:type="dxa"/>
            <w:vAlign w:val="center"/>
          </w:tcPr>
          <w:p w14:paraId="7A8A3F6F" w14:textId="77777777" w:rsidR="00F05AFF" w:rsidRPr="000155D0" w:rsidRDefault="00F05AFF" w:rsidP="00F05AFF">
            <w:pPr>
              <w:spacing w:before="40" w:after="40" w:line="240" w:lineRule="auto"/>
              <w:ind w:left="0"/>
              <w:jc w:val="left"/>
              <w:rPr>
                <w:b/>
              </w:rPr>
            </w:pPr>
            <w:r w:rsidRPr="000155D0">
              <w:rPr>
                <w:sz w:val="16"/>
                <w:szCs w:val="16"/>
              </w:rPr>
              <w:t>Oświadczenie projektantów o sporządzeniu projektu zagospodarowania terenu zgodnie z obowiązującymi przepisami i zasadami wiedzy technicznej</w:t>
            </w:r>
          </w:p>
        </w:tc>
        <w:tc>
          <w:tcPr>
            <w:tcW w:w="1134" w:type="dxa"/>
            <w:vAlign w:val="center"/>
          </w:tcPr>
          <w:p w14:paraId="24B07113" w14:textId="5CA65AF4" w:rsidR="00F05AFF" w:rsidRPr="00324CDA" w:rsidRDefault="00421DE9" w:rsidP="00F05AFF">
            <w:pPr>
              <w:spacing w:before="40" w:after="40" w:line="240" w:lineRule="auto"/>
              <w:ind w:left="0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10</w:t>
            </w:r>
          </w:p>
        </w:tc>
      </w:tr>
      <w:tr w:rsidR="00F05AFF" w:rsidRPr="000155D0" w14:paraId="5BAF6D76" w14:textId="77777777" w:rsidTr="00586DD1">
        <w:tc>
          <w:tcPr>
            <w:tcW w:w="567" w:type="dxa"/>
            <w:vAlign w:val="center"/>
          </w:tcPr>
          <w:p w14:paraId="3F9FE1F0" w14:textId="540BE73D" w:rsidR="00F05AFF" w:rsidRPr="000155D0" w:rsidRDefault="00F05AFF" w:rsidP="00F05AFF">
            <w:pPr>
              <w:spacing w:before="40"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2.</w:t>
            </w:r>
          </w:p>
        </w:tc>
        <w:tc>
          <w:tcPr>
            <w:tcW w:w="7508" w:type="dxa"/>
            <w:vAlign w:val="center"/>
          </w:tcPr>
          <w:p w14:paraId="73AB937E" w14:textId="0A9EC04B" w:rsidR="00F05AFF" w:rsidRPr="000155D0" w:rsidRDefault="00F05AFF" w:rsidP="00F05AFF">
            <w:pPr>
              <w:spacing w:before="40" w:after="40" w:line="24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Kopia decyzji o nadaniu uprawień projektantów </w:t>
            </w:r>
            <w:r w:rsidRPr="00D01DBE">
              <w:rPr>
                <w:sz w:val="16"/>
                <w:szCs w:val="16"/>
              </w:rPr>
              <w:t>(niewpisanych do CROPUB)</w:t>
            </w:r>
          </w:p>
        </w:tc>
        <w:tc>
          <w:tcPr>
            <w:tcW w:w="1134" w:type="dxa"/>
            <w:vAlign w:val="center"/>
          </w:tcPr>
          <w:p w14:paraId="18464AC7" w14:textId="0A94E18D" w:rsidR="00F05AFF" w:rsidRPr="00324CDA" w:rsidRDefault="00421DE9" w:rsidP="00F05AFF">
            <w:pPr>
              <w:spacing w:before="40" w:after="40" w:line="240" w:lineRule="auto"/>
              <w:ind w:left="0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12</w:t>
            </w:r>
          </w:p>
        </w:tc>
      </w:tr>
      <w:tr w:rsidR="00F05AFF" w:rsidRPr="000155D0" w14:paraId="70F345B8" w14:textId="77777777" w:rsidTr="00586DD1">
        <w:tc>
          <w:tcPr>
            <w:tcW w:w="567" w:type="dxa"/>
            <w:vAlign w:val="center"/>
          </w:tcPr>
          <w:p w14:paraId="3C2F846A" w14:textId="582B1971" w:rsidR="00F05AFF" w:rsidRPr="000155D0" w:rsidRDefault="00F05AFF" w:rsidP="00F05AFF">
            <w:pPr>
              <w:spacing w:before="40"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3.</w:t>
            </w:r>
          </w:p>
        </w:tc>
        <w:tc>
          <w:tcPr>
            <w:tcW w:w="7508" w:type="dxa"/>
            <w:vAlign w:val="center"/>
          </w:tcPr>
          <w:p w14:paraId="05F7AF01" w14:textId="28169A82" w:rsidR="00F05AFF" w:rsidRPr="000155D0" w:rsidRDefault="00F05AFF" w:rsidP="00F05AFF">
            <w:pPr>
              <w:spacing w:before="40" w:after="40" w:line="24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Kopia potwierdzenia przynależności do izb projektantów </w:t>
            </w:r>
            <w:r w:rsidRPr="00D01DBE">
              <w:rPr>
                <w:sz w:val="16"/>
                <w:szCs w:val="16"/>
              </w:rPr>
              <w:t>(niewpisanych do CROPUB)</w:t>
            </w:r>
          </w:p>
        </w:tc>
        <w:tc>
          <w:tcPr>
            <w:tcW w:w="1134" w:type="dxa"/>
            <w:vAlign w:val="center"/>
          </w:tcPr>
          <w:p w14:paraId="0A015A56" w14:textId="166974FE" w:rsidR="00F05AFF" w:rsidRPr="00324CDA" w:rsidRDefault="00421DE9" w:rsidP="00F05AFF">
            <w:pPr>
              <w:spacing w:before="40" w:after="40" w:line="240" w:lineRule="auto"/>
              <w:ind w:left="0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14</w:t>
            </w:r>
          </w:p>
        </w:tc>
      </w:tr>
    </w:tbl>
    <w:p w14:paraId="0A61F34A" w14:textId="77777777" w:rsidR="00BC41CE" w:rsidRDefault="00BC41CE" w:rsidP="000155D0">
      <w:pPr>
        <w:spacing w:before="120" w:after="120" w:line="240" w:lineRule="auto"/>
        <w:ind w:left="0"/>
        <w:rPr>
          <w:rFonts w:eastAsia="Calibri" w:cs="Times New Roman"/>
          <w:b/>
          <w:bCs/>
          <w:sz w:val="20"/>
          <w:szCs w:val="24"/>
        </w:rPr>
      </w:pPr>
    </w:p>
    <w:p w14:paraId="43B18052" w14:textId="37531BE5" w:rsidR="000155D0" w:rsidRPr="00BC41CE" w:rsidRDefault="000155D0" w:rsidP="000155D0">
      <w:pPr>
        <w:spacing w:before="120" w:after="120" w:line="240" w:lineRule="auto"/>
        <w:ind w:left="0"/>
        <w:rPr>
          <w:rFonts w:eastAsia="Calibri" w:cs="Times New Roman"/>
          <w:b/>
          <w:bCs/>
          <w:sz w:val="20"/>
          <w:szCs w:val="24"/>
        </w:rPr>
      </w:pPr>
      <w:r w:rsidRPr="00BC41CE">
        <w:rPr>
          <w:rFonts w:eastAsia="Calibri" w:cs="Times New Roman"/>
          <w:b/>
          <w:bCs/>
          <w:sz w:val="20"/>
          <w:szCs w:val="24"/>
        </w:rPr>
        <w:t>Spis zawartości części rysunkowej do projektu zagospodarowania terenu</w:t>
      </w: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651"/>
        <w:gridCol w:w="7424"/>
        <w:gridCol w:w="1134"/>
      </w:tblGrid>
      <w:tr w:rsidR="000155D0" w:rsidRPr="000155D0" w14:paraId="2B8DFC91" w14:textId="77777777" w:rsidTr="000155D0">
        <w:trPr>
          <w:trHeight w:val="340"/>
        </w:trPr>
        <w:tc>
          <w:tcPr>
            <w:tcW w:w="651" w:type="dxa"/>
            <w:vAlign w:val="center"/>
          </w:tcPr>
          <w:p w14:paraId="0B94909A" w14:textId="77777777" w:rsidR="000155D0" w:rsidRPr="000155D0" w:rsidRDefault="000155D0" w:rsidP="000155D0">
            <w:pPr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LP</w:t>
            </w:r>
          </w:p>
        </w:tc>
        <w:tc>
          <w:tcPr>
            <w:tcW w:w="7424" w:type="dxa"/>
            <w:vAlign w:val="center"/>
          </w:tcPr>
          <w:p w14:paraId="5D7C0A02" w14:textId="77777777" w:rsidR="000155D0" w:rsidRPr="000155D0" w:rsidRDefault="000155D0" w:rsidP="000155D0">
            <w:pPr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Tytuł Rysunku</w:t>
            </w:r>
          </w:p>
        </w:tc>
        <w:tc>
          <w:tcPr>
            <w:tcW w:w="1134" w:type="dxa"/>
            <w:vAlign w:val="center"/>
          </w:tcPr>
          <w:p w14:paraId="7A98D30D" w14:textId="77777777" w:rsidR="000155D0" w:rsidRPr="000155D0" w:rsidRDefault="000155D0" w:rsidP="000155D0">
            <w:pPr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Nr rys.</w:t>
            </w:r>
          </w:p>
        </w:tc>
      </w:tr>
      <w:tr w:rsidR="000155D0" w:rsidRPr="000155D0" w14:paraId="2EF5B389" w14:textId="77777777" w:rsidTr="000155D0">
        <w:trPr>
          <w:trHeight w:val="300"/>
        </w:trPr>
        <w:tc>
          <w:tcPr>
            <w:tcW w:w="651" w:type="dxa"/>
            <w:vAlign w:val="center"/>
          </w:tcPr>
          <w:p w14:paraId="011F0A91" w14:textId="77777777" w:rsidR="000155D0" w:rsidRPr="000155D0" w:rsidRDefault="000155D0" w:rsidP="000155D0">
            <w:pPr>
              <w:spacing w:line="240" w:lineRule="auto"/>
              <w:ind w:left="0"/>
              <w:jc w:val="center"/>
              <w:rPr>
                <w:rFonts w:eastAsia="Calibri"/>
              </w:rPr>
            </w:pPr>
            <w:r w:rsidRPr="000155D0">
              <w:rPr>
                <w:rFonts w:eastAsia="Calibri"/>
              </w:rPr>
              <w:t>1.</w:t>
            </w:r>
          </w:p>
        </w:tc>
        <w:tc>
          <w:tcPr>
            <w:tcW w:w="7424" w:type="dxa"/>
            <w:vAlign w:val="center"/>
          </w:tcPr>
          <w:p w14:paraId="1EE4FF85" w14:textId="77777777" w:rsidR="000155D0" w:rsidRPr="000155D0" w:rsidRDefault="000155D0" w:rsidP="00A9556C">
            <w:pPr>
              <w:spacing w:line="240" w:lineRule="auto"/>
              <w:ind w:left="0"/>
              <w:jc w:val="left"/>
              <w:rPr>
                <w:rFonts w:eastAsia="Calibri"/>
              </w:rPr>
            </w:pPr>
            <w:r w:rsidRPr="000155D0">
              <w:rPr>
                <w:rFonts w:eastAsia="Calibri"/>
              </w:rPr>
              <w:t>Projekt zagospodarowania terenu</w:t>
            </w:r>
          </w:p>
        </w:tc>
        <w:tc>
          <w:tcPr>
            <w:tcW w:w="1134" w:type="dxa"/>
            <w:vAlign w:val="center"/>
          </w:tcPr>
          <w:p w14:paraId="522B568D" w14:textId="77777777" w:rsidR="000155D0" w:rsidRPr="000155D0" w:rsidRDefault="000155D0" w:rsidP="000155D0">
            <w:pPr>
              <w:spacing w:line="240" w:lineRule="auto"/>
              <w:ind w:left="0"/>
              <w:jc w:val="center"/>
              <w:rPr>
                <w:rFonts w:eastAsia="Calibri"/>
              </w:rPr>
            </w:pPr>
            <w:r w:rsidRPr="000155D0">
              <w:rPr>
                <w:rFonts w:eastAsia="Calibri"/>
              </w:rPr>
              <w:t>Z-1</w:t>
            </w:r>
          </w:p>
        </w:tc>
      </w:tr>
    </w:tbl>
    <w:p w14:paraId="3BB560AC" w14:textId="199EF64A" w:rsidR="00BC41CE" w:rsidRDefault="00BC41CE" w:rsidP="00BC41CE">
      <w:pPr>
        <w:ind w:left="0"/>
      </w:pPr>
    </w:p>
    <w:p w14:paraId="7481243D" w14:textId="195829FB" w:rsidR="00BC41CE" w:rsidRDefault="00BC41CE" w:rsidP="00BC41CE">
      <w:pPr>
        <w:spacing w:after="160" w:line="259" w:lineRule="auto"/>
        <w:ind w:left="0"/>
        <w:jc w:val="left"/>
      </w:pPr>
      <w:r>
        <w:br w:type="page"/>
      </w:r>
    </w:p>
    <w:p w14:paraId="0BF6118B" w14:textId="581669DD" w:rsidR="0052102A" w:rsidRPr="0094040A" w:rsidRDefault="0052102A" w:rsidP="0052102A">
      <w:pPr>
        <w:pStyle w:val="Numer1"/>
        <w:spacing w:before="0"/>
      </w:pPr>
      <w:bookmarkStart w:id="10" w:name="_Toc167432837"/>
      <w:bookmarkEnd w:id="3"/>
      <w:r w:rsidRPr="0094040A">
        <w:lastRenderedPageBreak/>
        <w:t>Określenie przedmiotu zamierzenia budowlanego</w:t>
      </w:r>
      <w:bookmarkEnd w:id="10"/>
    </w:p>
    <w:p w14:paraId="0BC4207C" w14:textId="7DCC12E3" w:rsidR="00457017" w:rsidRPr="0094040A" w:rsidRDefault="00457017" w:rsidP="00457017">
      <w:pPr>
        <w:pStyle w:val="Numer11"/>
        <w:spacing w:line="240" w:lineRule="auto"/>
      </w:pPr>
      <w:bookmarkStart w:id="11" w:name="_Toc167432838"/>
      <w:r w:rsidRPr="0094040A">
        <w:t>Dane ogólne</w:t>
      </w:r>
      <w:bookmarkEnd w:id="9"/>
      <w:bookmarkEnd w:id="8"/>
      <w:bookmarkEnd w:id="7"/>
      <w:bookmarkEnd w:id="6"/>
      <w:bookmarkEnd w:id="5"/>
      <w:bookmarkEnd w:id="4"/>
      <w:bookmarkEnd w:id="11"/>
    </w:p>
    <w:p w14:paraId="6FEDF085" w14:textId="7E9C8930" w:rsidR="002E5ED1" w:rsidRDefault="0052102A" w:rsidP="00CA7369">
      <w:pPr>
        <w:ind w:left="2127" w:hanging="1844"/>
      </w:pPr>
      <w:r>
        <w:rPr>
          <w:rFonts w:eastAsia="Times New Roman"/>
          <w:szCs w:val="18"/>
          <w:lang w:eastAsia="pl-PL"/>
        </w:rPr>
        <w:t xml:space="preserve">Inwestycja: </w:t>
      </w:r>
      <w:r w:rsidR="008657EC">
        <w:rPr>
          <w:rFonts w:eastAsia="Times New Roman"/>
          <w:szCs w:val="18"/>
          <w:lang w:eastAsia="pl-PL"/>
        </w:rPr>
        <w:tab/>
      </w:r>
      <w:r w:rsidR="00CA7369" w:rsidRPr="00CA7369">
        <w:rPr>
          <w:rFonts w:eastAsia="Times New Roman"/>
          <w:szCs w:val="18"/>
          <w:lang w:eastAsia="pl-PL"/>
        </w:rPr>
        <w:t xml:space="preserve">Przebudowa i dostosowanie magazynu rdzeni wiertniczych do warunków ochrony przeciwpożarowej. Budowa pompowni i zbiornika naziemnego na cele instalacji tryskaczowej. </w:t>
      </w:r>
    </w:p>
    <w:p w14:paraId="628271EA" w14:textId="77777777" w:rsidR="00D01DBE" w:rsidRDefault="00D01DBE" w:rsidP="002E5ED1">
      <w:pPr>
        <w:ind w:left="283"/>
        <w:rPr>
          <w:rFonts w:eastAsia="Times New Roman"/>
          <w:szCs w:val="18"/>
          <w:lang w:eastAsia="pl-PL"/>
        </w:rPr>
      </w:pPr>
    </w:p>
    <w:p w14:paraId="23FB8EF3" w14:textId="26A229A2" w:rsidR="002E5ED1" w:rsidRDefault="00457017" w:rsidP="00CA7369">
      <w:pPr>
        <w:ind w:left="283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 xml:space="preserve">Lokalizacja: </w:t>
      </w:r>
      <w:r w:rsidRPr="0094040A">
        <w:rPr>
          <w:rFonts w:eastAsia="Times New Roman"/>
          <w:szCs w:val="18"/>
          <w:lang w:eastAsia="pl-PL"/>
        </w:rPr>
        <w:tab/>
      </w:r>
      <w:r w:rsidR="00CA7369">
        <w:rPr>
          <w:rFonts w:eastAsia="Times New Roman"/>
          <w:szCs w:val="18"/>
          <w:lang w:eastAsia="pl-PL"/>
        </w:rPr>
        <w:t>Działka</w:t>
      </w:r>
      <w:r w:rsidR="00CA7369" w:rsidRPr="00CA7369">
        <w:rPr>
          <w:rFonts w:eastAsia="Times New Roman"/>
          <w:szCs w:val="18"/>
          <w:lang w:eastAsia="pl-PL"/>
        </w:rPr>
        <w:t xml:space="preserve"> nr 11/2, obręb 0016 Leszcze, jedn. </w:t>
      </w:r>
      <w:proofErr w:type="spellStart"/>
      <w:r w:rsidR="00CA7369" w:rsidRPr="00CA7369">
        <w:rPr>
          <w:rFonts w:eastAsia="Times New Roman"/>
          <w:szCs w:val="18"/>
          <w:lang w:eastAsia="pl-PL"/>
        </w:rPr>
        <w:t>ewid</w:t>
      </w:r>
      <w:proofErr w:type="spellEnd"/>
      <w:r w:rsidR="00CA7369" w:rsidRPr="00CA7369">
        <w:rPr>
          <w:rFonts w:eastAsia="Times New Roman"/>
          <w:szCs w:val="18"/>
          <w:lang w:eastAsia="pl-PL"/>
        </w:rPr>
        <w:t>.: 300906_6</w:t>
      </w:r>
    </w:p>
    <w:p w14:paraId="4C93E3AD" w14:textId="77777777" w:rsidR="00CA7369" w:rsidRDefault="00CA7369" w:rsidP="00CA7369">
      <w:pPr>
        <w:ind w:left="283"/>
        <w:rPr>
          <w:rFonts w:eastAsia="Times New Roman"/>
          <w:szCs w:val="18"/>
          <w:lang w:eastAsia="pl-PL"/>
        </w:rPr>
      </w:pPr>
    </w:p>
    <w:p w14:paraId="606D7078" w14:textId="6274E710" w:rsidR="00FF78E7" w:rsidRDefault="00FF78E7" w:rsidP="002E5ED1">
      <w:pPr>
        <w:ind w:left="283"/>
        <w:rPr>
          <w:rFonts w:eastAsia="Times New Roman"/>
          <w:szCs w:val="18"/>
          <w:lang w:eastAsia="pl-PL"/>
        </w:rPr>
      </w:pPr>
      <w:r w:rsidRPr="00FF78E7">
        <w:rPr>
          <w:rFonts w:eastAsia="Times New Roman"/>
          <w:szCs w:val="18"/>
          <w:lang w:eastAsia="pl-PL"/>
        </w:rPr>
        <w:t xml:space="preserve">Adres: </w:t>
      </w:r>
      <w:r w:rsidRPr="00FF78E7">
        <w:rPr>
          <w:rFonts w:eastAsia="Times New Roman"/>
          <w:szCs w:val="18"/>
          <w:lang w:eastAsia="pl-PL"/>
        </w:rPr>
        <w:tab/>
      </w:r>
      <w:r w:rsidRPr="00FF78E7">
        <w:rPr>
          <w:rFonts w:eastAsia="Times New Roman"/>
          <w:szCs w:val="18"/>
          <w:lang w:eastAsia="pl-PL"/>
        </w:rPr>
        <w:tab/>
      </w:r>
      <w:r w:rsidR="007028F1">
        <w:rPr>
          <w:rFonts w:eastAsia="Times New Roman"/>
          <w:szCs w:val="18"/>
          <w:lang w:eastAsia="pl-PL"/>
        </w:rPr>
        <w:t xml:space="preserve">62-650 </w:t>
      </w:r>
      <w:r w:rsidR="00CA7369" w:rsidRPr="00CA7369">
        <w:rPr>
          <w:rFonts w:cs="Arial"/>
          <w:szCs w:val="18"/>
        </w:rPr>
        <w:t>Leszcze, pow. kolski, gm. Kłodawa, woj. wielkopolskie,</w:t>
      </w:r>
    </w:p>
    <w:p w14:paraId="559D4E8D" w14:textId="73723F7C" w:rsidR="002E5ED1" w:rsidRPr="002E5ED1" w:rsidRDefault="00457017" w:rsidP="002E5ED1">
      <w:pPr>
        <w:spacing w:before="60"/>
        <w:ind w:left="2124" w:hanging="1841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 xml:space="preserve">Inwestor: </w:t>
      </w:r>
      <w:r w:rsidRPr="0094040A">
        <w:rPr>
          <w:rFonts w:eastAsia="Times New Roman"/>
          <w:szCs w:val="18"/>
          <w:lang w:eastAsia="pl-PL"/>
        </w:rPr>
        <w:tab/>
      </w:r>
      <w:bookmarkStart w:id="12" w:name="_Toc53695325"/>
      <w:bookmarkStart w:id="13" w:name="_Toc65193070"/>
      <w:bookmarkStart w:id="14" w:name="_Toc97640963"/>
      <w:bookmarkStart w:id="15" w:name="_Toc105654103"/>
      <w:bookmarkStart w:id="16" w:name="_Toc105654242"/>
      <w:bookmarkStart w:id="17" w:name="_Toc105655228"/>
      <w:r w:rsidR="00CA7369" w:rsidRPr="00CA7369">
        <w:rPr>
          <w:rFonts w:eastAsia="Times New Roman"/>
          <w:szCs w:val="18"/>
          <w:lang w:eastAsia="pl-PL"/>
        </w:rPr>
        <w:t>Państwowy Instytut Geologiczny - Państwowy Instytut Badawczy</w:t>
      </w:r>
    </w:p>
    <w:p w14:paraId="792B54A2" w14:textId="657C29D7" w:rsidR="002E5ED1" w:rsidRDefault="00CA7369" w:rsidP="002E5ED1">
      <w:pPr>
        <w:spacing w:before="60"/>
        <w:ind w:left="2124"/>
        <w:rPr>
          <w:rFonts w:eastAsia="Times New Roman"/>
          <w:szCs w:val="18"/>
          <w:lang w:eastAsia="pl-PL"/>
        </w:rPr>
      </w:pPr>
      <w:r w:rsidRPr="00CA7369">
        <w:rPr>
          <w:rFonts w:eastAsia="Times New Roman"/>
          <w:szCs w:val="18"/>
          <w:lang w:eastAsia="pl-PL"/>
        </w:rPr>
        <w:t>ul. Rakowiecka 4, 00-975 Warszawa</w:t>
      </w:r>
      <w:r w:rsidR="002E5ED1" w:rsidRPr="002E5ED1">
        <w:rPr>
          <w:rFonts w:eastAsia="Times New Roman"/>
          <w:szCs w:val="18"/>
          <w:lang w:eastAsia="pl-PL"/>
        </w:rPr>
        <w:t xml:space="preserve"> </w:t>
      </w:r>
    </w:p>
    <w:p w14:paraId="5BAC22D3" w14:textId="6972137B" w:rsidR="00457017" w:rsidRPr="0094040A" w:rsidRDefault="00457017" w:rsidP="00347DEB">
      <w:pPr>
        <w:pStyle w:val="Numer11"/>
      </w:pPr>
      <w:bookmarkStart w:id="18" w:name="_Toc167432839"/>
      <w:r w:rsidRPr="0094040A">
        <w:t>Podstawa opracowania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5355BFF5" w14:textId="1762FDDA" w:rsidR="00294B66" w:rsidRPr="00347DEB" w:rsidRDefault="00294B66" w:rsidP="00347DEB">
      <w:pPr>
        <w:pStyle w:val="Mylnik10"/>
      </w:pPr>
      <w:r w:rsidRPr="00347DEB">
        <w:t>Umowa z Inwestorem,</w:t>
      </w:r>
    </w:p>
    <w:p w14:paraId="17A45BD0" w14:textId="47F465E8" w:rsidR="00294B66" w:rsidRDefault="00294B66" w:rsidP="00347DEB">
      <w:pPr>
        <w:pStyle w:val="Mylnik10"/>
      </w:pPr>
      <w:r w:rsidRPr="00347DEB">
        <w:t>Uzgodnienia przeprowadzone z Inwestorem,</w:t>
      </w:r>
    </w:p>
    <w:p w14:paraId="473FE711" w14:textId="5A004EE9" w:rsidR="00162AEE" w:rsidRPr="00347DEB" w:rsidRDefault="00162AEE" w:rsidP="00347DEB">
      <w:pPr>
        <w:pStyle w:val="Mylnik10"/>
      </w:pPr>
      <w:r>
        <w:t xml:space="preserve">Projekt budowlany budowy magazynu rdzeni wiertniczych i budynku </w:t>
      </w:r>
      <w:proofErr w:type="spellStart"/>
      <w:r>
        <w:t>analityczno</w:t>
      </w:r>
      <w:proofErr w:type="spellEnd"/>
      <w:r>
        <w:t xml:space="preserve"> – laboratoryjnego w Leszczach w ramach zadania PN.: „wsparcie zadań Państwowej Służby Geologicznej w zakresie centralizacji archiwów rdzeni wiertniczych PIG-PIB” – Warszawa 2015,</w:t>
      </w:r>
    </w:p>
    <w:p w14:paraId="21760193" w14:textId="4D705FCD" w:rsidR="0052102A" w:rsidRPr="00347DEB" w:rsidRDefault="0052102A" w:rsidP="00347DEB">
      <w:pPr>
        <w:pStyle w:val="Mylnik10"/>
      </w:pPr>
      <w:r w:rsidRPr="00347DEB">
        <w:t xml:space="preserve">Uchwała nr </w:t>
      </w:r>
      <w:r w:rsidR="00CA7369">
        <w:t>XLVIII</w:t>
      </w:r>
      <w:r w:rsidRPr="00347DEB">
        <w:t>/2</w:t>
      </w:r>
      <w:r w:rsidR="00CA7369">
        <w:t>97</w:t>
      </w:r>
      <w:r w:rsidRPr="00347DEB">
        <w:t>/</w:t>
      </w:r>
      <w:r w:rsidR="00CA7369">
        <w:t>213</w:t>
      </w:r>
      <w:r w:rsidRPr="00347DEB">
        <w:t xml:space="preserve"> Rady Gminy </w:t>
      </w:r>
      <w:r w:rsidR="00162AEE">
        <w:t xml:space="preserve">Kłodawa </w:t>
      </w:r>
      <w:r w:rsidRPr="00347DEB">
        <w:t xml:space="preserve">z dnia </w:t>
      </w:r>
      <w:r w:rsidR="00CA7369">
        <w:t>1</w:t>
      </w:r>
      <w:r w:rsidRPr="00347DEB">
        <w:t xml:space="preserve">4 </w:t>
      </w:r>
      <w:r w:rsidR="00CA7369">
        <w:t>listopada</w:t>
      </w:r>
      <w:r w:rsidRPr="00347DEB">
        <w:t xml:space="preserve"> 201</w:t>
      </w:r>
      <w:r w:rsidR="00CA7369">
        <w:t>3</w:t>
      </w:r>
      <w:r w:rsidRPr="00347DEB">
        <w:t xml:space="preserve">r. w sprawie </w:t>
      </w:r>
      <w:r w:rsidR="00CA7369">
        <w:t xml:space="preserve">zmiany </w:t>
      </w:r>
      <w:r w:rsidRPr="00347DEB">
        <w:t xml:space="preserve">miejscowego planu zagospodarowania przestrzennego Gminy </w:t>
      </w:r>
      <w:r w:rsidR="00CA7369">
        <w:t>Kłodawa</w:t>
      </w:r>
      <w:r w:rsidRPr="00347DEB">
        <w:t xml:space="preserve"> </w:t>
      </w:r>
      <w:r w:rsidR="00CA7369">
        <w:t>dla terenu działki o numerze ewidencyjnym 11/2 w obrębie Leszcze</w:t>
      </w:r>
      <w:r w:rsidRPr="00347DEB">
        <w:t>,</w:t>
      </w:r>
    </w:p>
    <w:p w14:paraId="16BE191C" w14:textId="77777777" w:rsidR="0052102A" w:rsidRPr="00347DEB" w:rsidRDefault="0052102A" w:rsidP="00347DEB">
      <w:pPr>
        <w:pStyle w:val="Mylnik10"/>
      </w:pPr>
      <w:r w:rsidRPr="00347DEB">
        <w:t xml:space="preserve">Mapa do celów projektowych w skali </w:t>
      </w:r>
      <w:r w:rsidRPr="00CA7369">
        <w:rPr>
          <w:highlight w:val="yellow"/>
        </w:rPr>
        <w:t>1:1000</w:t>
      </w:r>
      <w:r w:rsidRPr="00347DEB">
        <w:t xml:space="preserve">, sporządzona przez Uprawnionego Geodetę mgr inż. </w:t>
      </w:r>
      <w:r w:rsidRPr="00CA7369">
        <w:rPr>
          <w:highlight w:val="yellow"/>
        </w:rPr>
        <w:t>Andrzeja Adamca,</w:t>
      </w:r>
    </w:p>
    <w:p w14:paraId="143ADEC6" w14:textId="714B214D" w:rsidR="00294B66" w:rsidRPr="00347DEB" w:rsidRDefault="00294B66" w:rsidP="00347DEB">
      <w:pPr>
        <w:pStyle w:val="Mylnik10"/>
      </w:pPr>
      <w:r w:rsidRPr="00347DEB">
        <w:t>Wizja lokalna</w:t>
      </w:r>
      <w:r w:rsidR="00272343" w:rsidRPr="00347DEB">
        <w:t>,</w:t>
      </w:r>
    </w:p>
    <w:p w14:paraId="3F9942DB" w14:textId="52AB47F0" w:rsidR="00294B66" w:rsidRPr="00347DEB" w:rsidRDefault="00294B66" w:rsidP="00347DEB">
      <w:pPr>
        <w:pStyle w:val="Mylnik10"/>
      </w:pPr>
      <w:r w:rsidRPr="00347DEB">
        <w:t>Obowiązujące przepisy i normy,</w:t>
      </w:r>
    </w:p>
    <w:p w14:paraId="37379415" w14:textId="00024AA5" w:rsidR="00457017" w:rsidRDefault="00457017" w:rsidP="00457017">
      <w:pPr>
        <w:pStyle w:val="Numer11"/>
        <w:spacing w:line="240" w:lineRule="auto"/>
      </w:pPr>
      <w:bookmarkStart w:id="19" w:name="_Toc53695326"/>
      <w:bookmarkStart w:id="20" w:name="_Toc65193071"/>
      <w:bookmarkStart w:id="21" w:name="_Toc97640964"/>
      <w:bookmarkStart w:id="22" w:name="_Toc105654104"/>
      <w:bookmarkStart w:id="23" w:name="_Toc105654243"/>
      <w:bookmarkStart w:id="24" w:name="_Toc105655229"/>
      <w:bookmarkStart w:id="25" w:name="_Toc167432840"/>
      <w:r w:rsidRPr="0094040A">
        <w:t xml:space="preserve">Przedmiot </w:t>
      </w:r>
      <w:bookmarkEnd w:id="19"/>
      <w:bookmarkEnd w:id="20"/>
      <w:bookmarkEnd w:id="21"/>
      <w:bookmarkEnd w:id="22"/>
      <w:bookmarkEnd w:id="23"/>
      <w:bookmarkEnd w:id="24"/>
      <w:r w:rsidR="00294B66">
        <w:t>zamierzenia budowlanego</w:t>
      </w:r>
      <w:bookmarkEnd w:id="25"/>
    </w:p>
    <w:p w14:paraId="4CA330E9" w14:textId="1151F96D" w:rsidR="00A15EE3" w:rsidRDefault="00A15EE3" w:rsidP="00CA7369">
      <w:pPr>
        <w:spacing w:line="240" w:lineRule="auto"/>
      </w:pPr>
      <w:bookmarkStart w:id="26" w:name="_Toc53695327"/>
      <w:bookmarkStart w:id="27" w:name="_Toc65193072"/>
      <w:bookmarkStart w:id="28" w:name="_Toc97640966"/>
      <w:bookmarkStart w:id="29" w:name="_Toc105654106"/>
      <w:bookmarkStart w:id="30" w:name="_Toc105654245"/>
      <w:bookmarkStart w:id="31" w:name="_Toc105655231"/>
      <w:bookmarkStart w:id="32" w:name="_Toc106621412"/>
      <w:r w:rsidRPr="00AB17D2">
        <w:t>Przedmiotem inwestycji jest</w:t>
      </w:r>
      <w:r w:rsidR="00CA7369">
        <w:t>:</w:t>
      </w:r>
    </w:p>
    <w:p w14:paraId="10DA8C2A" w14:textId="6C75FCBE" w:rsidR="00CA7369" w:rsidRDefault="00CA7369" w:rsidP="00CA7369">
      <w:pPr>
        <w:spacing w:line="240" w:lineRule="auto"/>
      </w:pPr>
      <w:r>
        <w:t xml:space="preserve">- przebudowa istniejącej hali </w:t>
      </w:r>
      <w:r w:rsidR="006C1B3B">
        <w:t>magazynowej rdzeni wiertniczych do warunków ochrony przeciwpożarowej,</w:t>
      </w:r>
    </w:p>
    <w:p w14:paraId="65EA66C8" w14:textId="64928471" w:rsidR="006C1B3B" w:rsidRDefault="006C1B3B" w:rsidP="00CA7369">
      <w:pPr>
        <w:spacing w:line="240" w:lineRule="auto"/>
      </w:pPr>
      <w:r>
        <w:t>- budowa nowego budynku pompowni wody instalacji tryskaczowej,</w:t>
      </w:r>
    </w:p>
    <w:p w14:paraId="056DE90E" w14:textId="02674363" w:rsidR="006C1B3B" w:rsidRDefault="006C1B3B" w:rsidP="00CA7369">
      <w:pPr>
        <w:spacing w:line="240" w:lineRule="auto"/>
      </w:pPr>
      <w:r>
        <w:t>- budowa nowego zbiornika wody na potrzeby instalacji tryskaczowej,</w:t>
      </w:r>
    </w:p>
    <w:p w14:paraId="0D6757BF" w14:textId="3913E894" w:rsidR="00F127CD" w:rsidRDefault="00F127CD" w:rsidP="00CA7369">
      <w:pPr>
        <w:spacing w:line="240" w:lineRule="auto"/>
      </w:pPr>
      <w:r>
        <w:t xml:space="preserve">– </w:t>
      </w:r>
      <w:r w:rsidR="00215180">
        <w:t>b</w:t>
      </w:r>
      <w:r w:rsidR="00DD35C9" w:rsidRPr="00DD35C9">
        <w:t>udowa doziemnych instalacji: wodociągowej, kanalizacji sanitarnej</w:t>
      </w:r>
      <w:r w:rsidR="00DD35C9">
        <w:t xml:space="preserve"> wraz ze zbiornikiem bezodpływowym</w:t>
      </w:r>
      <w:r w:rsidR="00DD35C9" w:rsidRPr="00DD35C9">
        <w:t>, kanalizacji deszczowej oraz tryskaczowej</w:t>
      </w:r>
      <w:r w:rsidR="00DD35C9">
        <w:t>,</w:t>
      </w:r>
      <w:r>
        <w:t xml:space="preserve"> </w:t>
      </w:r>
    </w:p>
    <w:p w14:paraId="63EFD264" w14:textId="1A1E5C11" w:rsidR="006C1B3B" w:rsidRDefault="00F127CD" w:rsidP="00CA7369">
      <w:pPr>
        <w:spacing w:line="240" w:lineRule="auto"/>
      </w:pPr>
      <w:r>
        <w:t>-budowa doziemnej instalacji niskiego napięcia od stacji transformatorowej do budynku pompowni</w:t>
      </w:r>
      <w:r w:rsidR="00DD35C9">
        <w:t>,</w:t>
      </w:r>
    </w:p>
    <w:p w14:paraId="19B6EFE8" w14:textId="448B6AD3" w:rsidR="00DD35C9" w:rsidRDefault="00DD35C9" w:rsidP="00CA7369">
      <w:pPr>
        <w:spacing w:line="240" w:lineRule="auto"/>
      </w:pPr>
      <w:r>
        <w:t>- budowa hydrantu DN80 o wydajności 5,00 [dm</w:t>
      </w:r>
      <w:r w:rsidRPr="00DD35C9">
        <w:rPr>
          <w:vertAlign w:val="superscript"/>
        </w:rPr>
        <w:t>3</w:t>
      </w:r>
      <w:r>
        <w:t>/s] na cele p.poż.</w:t>
      </w:r>
    </w:p>
    <w:p w14:paraId="0B80CF6F" w14:textId="77777777" w:rsidR="00A15EE3" w:rsidRPr="00AB17D2" w:rsidRDefault="00A15EE3" w:rsidP="00A15EE3"/>
    <w:p w14:paraId="58C68ECA" w14:textId="40DCF459" w:rsidR="00A15EE3" w:rsidRPr="00AB17D2" w:rsidRDefault="00A15EE3" w:rsidP="00347DEB">
      <w:r w:rsidRPr="00AB17D2">
        <w:t>Całość inwes</w:t>
      </w:r>
      <w:r w:rsidR="006C1B3B">
        <w:t xml:space="preserve">tycji zlokalizowana na terenie należącym do </w:t>
      </w:r>
      <w:r w:rsidRPr="00AB17D2">
        <w:t xml:space="preserve"> </w:t>
      </w:r>
      <w:r w:rsidR="006C1B3B" w:rsidRPr="006C1B3B">
        <w:t>Państwow</w:t>
      </w:r>
      <w:r w:rsidR="006C1B3B">
        <w:t>ego</w:t>
      </w:r>
      <w:r w:rsidR="006C1B3B" w:rsidRPr="006C1B3B">
        <w:t xml:space="preserve"> Instytut</w:t>
      </w:r>
      <w:r w:rsidR="006C1B3B">
        <w:t>u</w:t>
      </w:r>
      <w:r w:rsidR="006C1B3B" w:rsidRPr="006C1B3B">
        <w:t xml:space="preserve"> Geologiczn</w:t>
      </w:r>
      <w:r w:rsidR="006C1B3B">
        <w:t>ego</w:t>
      </w:r>
      <w:r w:rsidR="006C1B3B" w:rsidRPr="006C1B3B">
        <w:t xml:space="preserve"> - Państwow</w:t>
      </w:r>
      <w:r w:rsidR="006C1B3B">
        <w:t>ego</w:t>
      </w:r>
      <w:r w:rsidR="006C1B3B" w:rsidRPr="006C1B3B">
        <w:t xml:space="preserve"> Instytut</w:t>
      </w:r>
      <w:r w:rsidR="006C1B3B">
        <w:t>u</w:t>
      </w:r>
      <w:r w:rsidR="006C1B3B" w:rsidRPr="006C1B3B">
        <w:t xml:space="preserve"> Badawcz</w:t>
      </w:r>
      <w:r w:rsidR="006C1B3B">
        <w:t>ego</w:t>
      </w:r>
      <w:r>
        <w:t xml:space="preserve"> na działce nr </w:t>
      </w:r>
      <w:r w:rsidR="006C1B3B">
        <w:t>11/2</w:t>
      </w:r>
      <w:r>
        <w:t xml:space="preserve">, </w:t>
      </w:r>
      <w:r w:rsidRPr="00AB17D2">
        <w:t xml:space="preserve">w </w:t>
      </w:r>
      <w:r w:rsidR="006C1B3B">
        <w:t>Leszczach</w:t>
      </w:r>
      <w:r w:rsidRPr="00AB17D2">
        <w:t xml:space="preserve">, </w:t>
      </w:r>
      <w:r w:rsidR="006C1B3B">
        <w:t>62-650</w:t>
      </w:r>
      <w:r w:rsidRPr="00AB17D2">
        <w:t xml:space="preserve"> K</w:t>
      </w:r>
      <w:r w:rsidR="006C1B3B">
        <w:t>łodawa</w:t>
      </w:r>
      <w:r w:rsidRPr="00AB17D2">
        <w:t>.</w:t>
      </w:r>
    </w:p>
    <w:p w14:paraId="5460C10F" w14:textId="77777777" w:rsidR="00A15EE3" w:rsidRPr="00AB17D2" w:rsidRDefault="00A15EE3" w:rsidP="00347DEB"/>
    <w:p w14:paraId="1CB9CDC1" w14:textId="77777777" w:rsidR="00A15EE3" w:rsidRPr="00AB17D2" w:rsidRDefault="00A15EE3" w:rsidP="00347DEB">
      <w:r w:rsidRPr="00AB17D2">
        <w:t>Projekt opracowano w zakresie niezbędnym do uzyskania pozwolenia na budowę obiektu i nie stanowi on podstawy do wykonywania prac budowlanych – przed realizacją wymaga dalszego uszczegółowienia dla potrzeb wykonawczych. Projekt wykonawczy należy opracować w oparciu o Projekt Budowlany stanowiący formalną podstawę realizacji inwestycji.</w:t>
      </w:r>
    </w:p>
    <w:p w14:paraId="6DC84624" w14:textId="3C6311FD" w:rsidR="00457017" w:rsidRDefault="00457017" w:rsidP="00457017">
      <w:pPr>
        <w:pStyle w:val="Numer1"/>
      </w:pPr>
      <w:bookmarkStart w:id="33" w:name="_Toc167432841"/>
      <w:r w:rsidRPr="0094040A">
        <w:t xml:space="preserve">Opis istniejącego zagospodarowania </w:t>
      </w:r>
      <w:bookmarkEnd w:id="26"/>
      <w:bookmarkEnd w:id="27"/>
      <w:bookmarkEnd w:id="28"/>
      <w:bookmarkEnd w:id="29"/>
      <w:bookmarkEnd w:id="30"/>
      <w:bookmarkEnd w:id="31"/>
      <w:r w:rsidRPr="0094040A">
        <w:t>działki</w:t>
      </w:r>
      <w:bookmarkEnd w:id="32"/>
      <w:bookmarkEnd w:id="33"/>
    </w:p>
    <w:p w14:paraId="485729E9" w14:textId="415C32AB" w:rsidR="000155D0" w:rsidRDefault="000155D0" w:rsidP="000155D0">
      <w:pPr>
        <w:pStyle w:val="Numer11"/>
      </w:pPr>
      <w:bookmarkStart w:id="34" w:name="_Toc167432842"/>
      <w:r>
        <w:t>Istniejąca zabudowa</w:t>
      </w:r>
      <w:bookmarkEnd w:id="34"/>
    </w:p>
    <w:p w14:paraId="5466912F" w14:textId="77777777" w:rsidR="00F272F3" w:rsidRPr="00F1162B" w:rsidRDefault="00181AFF" w:rsidP="00347DEB">
      <w:r w:rsidRPr="00F1162B">
        <w:t>Teren inwestycji znajduje się na dział</w:t>
      </w:r>
      <w:r w:rsidR="00F272F3" w:rsidRPr="00F1162B">
        <w:t>ce</w:t>
      </w:r>
      <w:r w:rsidRPr="00F1162B">
        <w:t xml:space="preserve"> o numerze </w:t>
      </w:r>
      <w:r w:rsidR="00F272F3" w:rsidRPr="00F1162B">
        <w:t>11/2</w:t>
      </w:r>
      <w:r w:rsidRPr="00F1162B">
        <w:t xml:space="preserve">, w </w:t>
      </w:r>
      <w:r w:rsidR="00F272F3" w:rsidRPr="00F1162B">
        <w:t>Leszczach</w:t>
      </w:r>
      <w:r w:rsidRPr="00F1162B">
        <w:t>, AM-</w:t>
      </w:r>
      <w:r w:rsidR="00F272F3" w:rsidRPr="00F1162B">
        <w:t>1</w:t>
      </w:r>
      <w:r w:rsidRPr="00F1162B">
        <w:t xml:space="preserve">, jednostka ewidencyjna </w:t>
      </w:r>
      <w:r w:rsidR="00F272F3" w:rsidRPr="00F1162B">
        <w:t>300906</w:t>
      </w:r>
      <w:r w:rsidRPr="00F1162B">
        <w:t>_</w:t>
      </w:r>
      <w:r w:rsidR="00F272F3" w:rsidRPr="00F1162B">
        <w:t>5</w:t>
      </w:r>
      <w:r w:rsidRPr="00F1162B">
        <w:t>, Obręb ewidencyjny 0</w:t>
      </w:r>
      <w:r w:rsidR="00F272F3" w:rsidRPr="00F1162B">
        <w:t>016</w:t>
      </w:r>
      <w:r w:rsidRPr="00F1162B">
        <w:t xml:space="preserve">, </w:t>
      </w:r>
      <w:r w:rsidR="00F272F3" w:rsidRPr="00F1162B">
        <w:t>Leszcze</w:t>
      </w:r>
      <w:r w:rsidRPr="00F1162B">
        <w:t xml:space="preserve">. </w:t>
      </w:r>
    </w:p>
    <w:p w14:paraId="76D5A1B9" w14:textId="0855BB26" w:rsidR="00181AFF" w:rsidRPr="00F1162B" w:rsidRDefault="00181AFF" w:rsidP="00347DEB">
      <w:r w:rsidRPr="00F1162B">
        <w:t>Na dział</w:t>
      </w:r>
      <w:r w:rsidR="00F272F3" w:rsidRPr="00F1162B">
        <w:t>ce</w:t>
      </w:r>
      <w:r w:rsidRPr="00F1162B">
        <w:t xml:space="preserve"> znajduje się funkcjonujący </w:t>
      </w:r>
      <w:r w:rsidR="00F1162B">
        <w:t xml:space="preserve">budynek </w:t>
      </w:r>
      <w:proofErr w:type="spellStart"/>
      <w:r w:rsidR="00F1162B">
        <w:t>analityczno</w:t>
      </w:r>
      <w:proofErr w:type="spellEnd"/>
      <w:r w:rsidR="00F1162B">
        <w:t xml:space="preserve"> – laboratoryjny wraz z magazynem rdzeni wiertniczych.</w:t>
      </w:r>
    </w:p>
    <w:p w14:paraId="7CAA1F7A" w14:textId="75D205F2" w:rsidR="00181AFF" w:rsidRPr="00F1162B" w:rsidRDefault="00F1162B" w:rsidP="00347DEB">
      <w:pPr>
        <w:spacing w:before="120"/>
      </w:pPr>
      <w:r>
        <w:t>Ponadto na działce zlokalizowane są następujące obiekty budowlane</w:t>
      </w:r>
    </w:p>
    <w:p w14:paraId="4220449A" w14:textId="313F1141" w:rsidR="00181AFF" w:rsidRDefault="00F1162B" w:rsidP="00347DEB">
      <w:pPr>
        <w:pStyle w:val="Mylnik10"/>
      </w:pPr>
      <w:r>
        <w:t xml:space="preserve">Zbiornik na wodę do celów przeciwpożarowych o </w:t>
      </w:r>
      <w:r w:rsidRPr="00C557BE">
        <w:t>pojemności 4</w:t>
      </w:r>
      <w:r w:rsidR="00C557BE" w:rsidRPr="00C557BE">
        <w:t>35</w:t>
      </w:r>
      <w:r w:rsidRPr="00C557BE">
        <w:t>m</w:t>
      </w:r>
      <w:r w:rsidRPr="00C557BE">
        <w:rPr>
          <w:vertAlign w:val="superscript"/>
        </w:rPr>
        <w:t>3</w:t>
      </w:r>
      <w:r w:rsidRPr="00C557BE">
        <w:t>,</w:t>
      </w:r>
    </w:p>
    <w:p w14:paraId="7C326AEB" w14:textId="1083506D" w:rsidR="00F1162B" w:rsidRDefault="00F1162B" w:rsidP="00347DEB">
      <w:pPr>
        <w:pStyle w:val="Mylnik10"/>
      </w:pPr>
      <w:r>
        <w:t>Agregat prądotwórczy,</w:t>
      </w:r>
    </w:p>
    <w:p w14:paraId="18B1104F" w14:textId="2771ABF1" w:rsidR="00F1162B" w:rsidRDefault="00F1162B" w:rsidP="00347DEB">
      <w:pPr>
        <w:pStyle w:val="Mylnik10"/>
      </w:pPr>
      <w:r>
        <w:t>Obiekty małej architektury takie jak altany, ławki, kosze, stojaki na rowery, murki oporowe,</w:t>
      </w:r>
    </w:p>
    <w:p w14:paraId="7CB784E1" w14:textId="453F0060" w:rsidR="00F1162B" w:rsidRDefault="00F1162B" w:rsidP="00347DEB">
      <w:pPr>
        <w:pStyle w:val="Mylnik10"/>
      </w:pPr>
      <w:r>
        <w:lastRenderedPageBreak/>
        <w:t>Utwardzenia terenu w postaci chodników, dróg komunikacji wewnętrznej, placów manewrowych, parkingów i drogi pożarowej.</w:t>
      </w:r>
    </w:p>
    <w:p w14:paraId="5399903B" w14:textId="0E7D6A6C" w:rsidR="00F1162B" w:rsidRDefault="00F1162B" w:rsidP="00F1162B">
      <w:pPr>
        <w:pStyle w:val="Mylnik10"/>
        <w:numPr>
          <w:ilvl w:val="0"/>
          <w:numId w:val="0"/>
        </w:numPr>
        <w:ind w:left="284"/>
      </w:pPr>
      <w:r>
        <w:t>Teren działki nr 11/2 jest ogrodzony.</w:t>
      </w:r>
    </w:p>
    <w:p w14:paraId="654738FA" w14:textId="1E2608EA" w:rsidR="000155D0" w:rsidRDefault="000155D0" w:rsidP="000155D0">
      <w:pPr>
        <w:pStyle w:val="Numer11"/>
      </w:pPr>
      <w:bookmarkStart w:id="35" w:name="_Toc167432843"/>
      <w:r>
        <w:t>Istniejące ukształtowanie terenów zielonych</w:t>
      </w:r>
      <w:bookmarkEnd w:id="35"/>
    </w:p>
    <w:p w14:paraId="66EBF489" w14:textId="09BEFF14" w:rsidR="00A909A5" w:rsidRDefault="00416C9F" w:rsidP="00347DEB">
      <w:r>
        <w:t>Powierzchnie biologicznie czynne stanowi</w:t>
      </w:r>
      <w:r w:rsidR="00EC2DD9">
        <w:t xml:space="preserve"> ziele</w:t>
      </w:r>
      <w:r>
        <w:t>ń</w:t>
      </w:r>
      <w:r w:rsidR="00F272F3">
        <w:t xml:space="preserve"> urządzona - </w:t>
      </w:r>
      <w:r w:rsidR="00EC2DD9">
        <w:t>nisk</w:t>
      </w:r>
      <w:r>
        <w:t>a</w:t>
      </w:r>
      <w:r w:rsidR="007F1F81">
        <w:t>, krzewy oraz drzewa</w:t>
      </w:r>
      <w:r>
        <w:t xml:space="preserve">. </w:t>
      </w:r>
    </w:p>
    <w:p w14:paraId="3430ABA9" w14:textId="1C7F9E63" w:rsidR="00586DD1" w:rsidRDefault="00416C9F" w:rsidP="00347DEB">
      <w:r>
        <w:t>W związku z inwestycją</w:t>
      </w:r>
      <w:r w:rsidR="00EC2DD9">
        <w:t xml:space="preserve"> nie przewiduje się </w:t>
      </w:r>
      <w:r>
        <w:t xml:space="preserve">wycinki </w:t>
      </w:r>
      <w:r w:rsidR="00EC2DD9">
        <w:t>drzew ani krzewów</w:t>
      </w:r>
      <w:r>
        <w:t>.</w:t>
      </w:r>
      <w:r w:rsidR="00586DD1">
        <w:t xml:space="preserve"> </w:t>
      </w:r>
    </w:p>
    <w:p w14:paraId="79070D8A" w14:textId="1784180A" w:rsidR="000155D0" w:rsidRDefault="000155D0" w:rsidP="000155D0">
      <w:pPr>
        <w:pStyle w:val="Numer11"/>
      </w:pPr>
      <w:bookmarkStart w:id="36" w:name="_Toc167432844"/>
      <w:r>
        <w:t>Istniejący układ komunikacyjny</w:t>
      </w:r>
      <w:bookmarkEnd w:id="36"/>
    </w:p>
    <w:p w14:paraId="4084D8E5" w14:textId="04E59F9C" w:rsidR="00D87626" w:rsidRDefault="00D87626" w:rsidP="00347DEB">
      <w:pPr>
        <w:rPr>
          <w:lang w:eastAsia="pl-PL"/>
        </w:rPr>
      </w:pPr>
      <w:r>
        <w:rPr>
          <w:lang w:eastAsia="pl-PL"/>
        </w:rPr>
        <w:t xml:space="preserve">Dojazd </w:t>
      </w:r>
      <w:r w:rsidRPr="009816D1">
        <w:rPr>
          <w:lang w:eastAsia="pl-PL"/>
        </w:rPr>
        <w:t xml:space="preserve">na teren </w:t>
      </w:r>
      <w:r>
        <w:rPr>
          <w:lang w:eastAsia="pl-PL"/>
        </w:rPr>
        <w:t>inwestycji</w:t>
      </w:r>
      <w:r w:rsidRPr="009816D1">
        <w:rPr>
          <w:lang w:eastAsia="pl-PL"/>
        </w:rPr>
        <w:t xml:space="preserve"> </w:t>
      </w:r>
      <w:r>
        <w:rPr>
          <w:lang w:eastAsia="pl-PL"/>
        </w:rPr>
        <w:t xml:space="preserve">z drogi publicznej </w:t>
      </w:r>
      <w:r w:rsidR="00F272F3">
        <w:rPr>
          <w:lang w:eastAsia="pl-PL"/>
        </w:rPr>
        <w:t>–</w:t>
      </w:r>
      <w:r>
        <w:rPr>
          <w:lang w:eastAsia="pl-PL"/>
        </w:rPr>
        <w:t xml:space="preserve"> </w:t>
      </w:r>
      <w:r w:rsidR="00F272F3">
        <w:rPr>
          <w:lang w:eastAsia="pl-PL"/>
        </w:rPr>
        <w:t>drogi powiatowej (3407P)</w:t>
      </w:r>
      <w:r>
        <w:rPr>
          <w:lang w:eastAsia="pl-PL"/>
        </w:rPr>
        <w:t xml:space="preserve"> za pośrednictwem dróg komunikacji wewnętrznej.</w:t>
      </w:r>
    </w:p>
    <w:p w14:paraId="62549E47" w14:textId="70417CF5" w:rsidR="000155D0" w:rsidRDefault="000155D0" w:rsidP="000155D0">
      <w:pPr>
        <w:pStyle w:val="Numer11"/>
      </w:pPr>
      <w:bookmarkStart w:id="37" w:name="_Toc167432845"/>
      <w:r>
        <w:t>Istniejące uzbrojenie terenu</w:t>
      </w:r>
      <w:bookmarkEnd w:id="37"/>
    </w:p>
    <w:p w14:paraId="1B63ABE8" w14:textId="6B01CA23" w:rsidR="00735BDE" w:rsidRDefault="00735BDE" w:rsidP="00347DEB">
      <w:r>
        <w:t>Działka posiada przyłącze do sieci: elektroenergetycznej</w:t>
      </w:r>
      <w:r w:rsidR="00F272F3">
        <w:t>, wodociągowej</w:t>
      </w:r>
      <w:r w:rsidR="00A909A5">
        <w:t>.</w:t>
      </w:r>
    </w:p>
    <w:p w14:paraId="31C86CFE" w14:textId="77777777" w:rsidR="00D87626" w:rsidRDefault="007F1F81" w:rsidP="00347DEB">
      <w:pPr>
        <w:spacing w:before="120"/>
        <w:rPr>
          <w:lang w:eastAsia="ko-KR"/>
        </w:rPr>
      </w:pPr>
      <w:r>
        <w:rPr>
          <w:lang w:eastAsia="ko-KR"/>
        </w:rPr>
        <w:t xml:space="preserve">Na działce znajdują się następujące instalacje doziemne: </w:t>
      </w:r>
    </w:p>
    <w:p w14:paraId="41479B16" w14:textId="77A957B1" w:rsidR="00D87626" w:rsidRDefault="007F1F81" w:rsidP="00347DEB">
      <w:pPr>
        <w:pStyle w:val="Mylnik10"/>
      </w:pPr>
      <w:r>
        <w:t>elektroenergetyczna niskiego napięcia</w:t>
      </w:r>
      <w:r w:rsidR="00DD35C9">
        <w:t>,</w:t>
      </w:r>
    </w:p>
    <w:p w14:paraId="7D2CFEC9" w14:textId="74C13FA7" w:rsidR="00D87626" w:rsidRDefault="007F1F81" w:rsidP="00347DEB">
      <w:pPr>
        <w:pStyle w:val="Mylnik10"/>
      </w:pPr>
      <w:r>
        <w:t>wodociągowa,</w:t>
      </w:r>
    </w:p>
    <w:p w14:paraId="513420DD" w14:textId="3644FC18" w:rsidR="00D87626" w:rsidRDefault="007F1F81" w:rsidP="00347DEB">
      <w:pPr>
        <w:pStyle w:val="Mylnik10"/>
        <w:rPr>
          <w:lang w:eastAsia="ko-KR"/>
        </w:rPr>
      </w:pPr>
      <w:r>
        <w:rPr>
          <w:lang w:eastAsia="ko-KR"/>
        </w:rPr>
        <w:t>kanalizacji sanitarnej</w:t>
      </w:r>
      <w:r w:rsidR="00F1162B">
        <w:rPr>
          <w:lang w:eastAsia="ko-KR"/>
        </w:rPr>
        <w:t xml:space="preserve"> wraz ze zbiornikiem bezodpływowym</w:t>
      </w:r>
      <w:r>
        <w:rPr>
          <w:lang w:eastAsia="ko-KR"/>
        </w:rPr>
        <w:t xml:space="preserve">, </w:t>
      </w:r>
    </w:p>
    <w:p w14:paraId="69263456" w14:textId="0F87F6EB" w:rsidR="007F1F81" w:rsidRDefault="007F1F81" w:rsidP="00347DEB">
      <w:pPr>
        <w:pStyle w:val="Mylnik10"/>
        <w:rPr>
          <w:lang w:eastAsia="ko-KR"/>
        </w:rPr>
      </w:pPr>
      <w:r>
        <w:rPr>
          <w:lang w:eastAsia="ko-KR"/>
        </w:rPr>
        <w:t>kanalizacji deszczowej</w:t>
      </w:r>
      <w:r w:rsidR="00F1162B">
        <w:rPr>
          <w:lang w:eastAsia="ko-KR"/>
        </w:rPr>
        <w:t xml:space="preserve"> wraz ze zbiornikiem retencyjnym</w:t>
      </w:r>
      <w:r w:rsidR="00D87626">
        <w:rPr>
          <w:lang w:eastAsia="ko-KR"/>
        </w:rPr>
        <w:t>,</w:t>
      </w:r>
    </w:p>
    <w:p w14:paraId="46943BEE" w14:textId="5197D2EE" w:rsidR="00D87626" w:rsidRDefault="00D87626" w:rsidP="00347DEB">
      <w:pPr>
        <w:pStyle w:val="Mylnik10"/>
        <w:rPr>
          <w:lang w:eastAsia="ko-KR"/>
        </w:rPr>
      </w:pPr>
      <w:r>
        <w:rPr>
          <w:lang w:eastAsia="ko-KR"/>
        </w:rPr>
        <w:t>telekomunikacyjna</w:t>
      </w:r>
      <w:r w:rsidR="00DC3160">
        <w:rPr>
          <w:lang w:eastAsia="ko-KR"/>
        </w:rPr>
        <w:t>,</w:t>
      </w:r>
    </w:p>
    <w:p w14:paraId="4784F8B8" w14:textId="6313BAAD" w:rsidR="00D87626" w:rsidRDefault="00F1162B" w:rsidP="00347DEB">
      <w:pPr>
        <w:pStyle w:val="Mylnik10"/>
        <w:rPr>
          <w:lang w:eastAsia="ko-KR"/>
        </w:rPr>
      </w:pPr>
      <w:r>
        <w:rPr>
          <w:lang w:eastAsia="ko-KR"/>
        </w:rPr>
        <w:t>gazowa wraz ze zbiornikiem podziemnym gazu,</w:t>
      </w:r>
    </w:p>
    <w:p w14:paraId="48FF6DA1" w14:textId="64882159" w:rsidR="00F1162B" w:rsidRDefault="00F1162B" w:rsidP="00347DEB">
      <w:pPr>
        <w:pStyle w:val="Mylnik10"/>
        <w:rPr>
          <w:lang w:eastAsia="ko-KR"/>
        </w:rPr>
      </w:pPr>
      <w:r>
        <w:rPr>
          <w:lang w:eastAsia="ko-KR"/>
        </w:rPr>
        <w:t>gruntowego wymiennika ciepła wraz z gruntowymi pompami ciepła.</w:t>
      </w:r>
    </w:p>
    <w:p w14:paraId="4FC079CC" w14:textId="2D56E440" w:rsidR="00457017" w:rsidRDefault="007939A3" w:rsidP="00457017">
      <w:pPr>
        <w:pStyle w:val="Numer1"/>
      </w:pPr>
      <w:bookmarkStart w:id="38" w:name="_Toc53695328"/>
      <w:bookmarkStart w:id="39" w:name="_Toc65193073"/>
      <w:bookmarkStart w:id="40" w:name="_Toc97640967"/>
      <w:bookmarkStart w:id="41" w:name="_Toc105654107"/>
      <w:bookmarkStart w:id="42" w:name="_Toc105654246"/>
      <w:bookmarkStart w:id="43" w:name="_Toc105655232"/>
      <w:bookmarkStart w:id="44" w:name="_Toc106621413"/>
      <w:bookmarkStart w:id="45" w:name="_Toc167432846"/>
      <w:r>
        <w:t>O</w:t>
      </w:r>
      <w:r w:rsidR="00457017" w:rsidRPr="0094040A">
        <w:t xml:space="preserve">pis projektowanego zagospodarowania </w:t>
      </w:r>
      <w:bookmarkEnd w:id="38"/>
      <w:bookmarkEnd w:id="39"/>
      <w:bookmarkEnd w:id="40"/>
      <w:bookmarkEnd w:id="41"/>
      <w:bookmarkEnd w:id="42"/>
      <w:bookmarkEnd w:id="43"/>
      <w:r w:rsidR="00457017" w:rsidRPr="0094040A">
        <w:t>działki</w:t>
      </w:r>
      <w:bookmarkEnd w:id="44"/>
      <w:bookmarkEnd w:id="45"/>
    </w:p>
    <w:p w14:paraId="797F44A3" w14:textId="235EEE0E" w:rsidR="00D84301" w:rsidRDefault="00D84301" w:rsidP="00D84301">
      <w:pPr>
        <w:pStyle w:val="Numer11"/>
      </w:pPr>
      <w:bookmarkStart w:id="46" w:name="_Toc167432847"/>
      <w:r>
        <w:t>Zabudowa</w:t>
      </w:r>
      <w:bookmarkEnd w:id="46"/>
    </w:p>
    <w:p w14:paraId="12377B31" w14:textId="6148B1F9" w:rsidR="007F1F81" w:rsidRDefault="007028F1" w:rsidP="00FA089F">
      <w:r>
        <w:t>Projektuje się nowy budynek techniczny, przeznaczony na pompownie wody instalacji tryskaczowej.</w:t>
      </w:r>
    </w:p>
    <w:p w14:paraId="6856CB68" w14:textId="11E6F140" w:rsidR="00A44834" w:rsidRDefault="005D47A3" w:rsidP="00A44834">
      <w:pPr>
        <w:pStyle w:val="Numer11"/>
      </w:pPr>
      <w:bookmarkStart w:id="47" w:name="_Toc167432848"/>
      <w:r>
        <w:t>Urządzenie budowlane związane z obiektami budowalnymi</w:t>
      </w:r>
      <w:bookmarkEnd w:id="47"/>
    </w:p>
    <w:p w14:paraId="4B82388C" w14:textId="77777777" w:rsidR="007028F1" w:rsidRDefault="007028F1" w:rsidP="00D377E0">
      <w:r>
        <w:t>Projektuje się:</w:t>
      </w:r>
    </w:p>
    <w:p w14:paraId="6BAC8D09" w14:textId="3B377B62" w:rsidR="007028F1" w:rsidRPr="00660435" w:rsidRDefault="007028F1" w:rsidP="00D377E0">
      <w:r>
        <w:t>- budowę nowego zbiornika na cele wody instalacji tryskaczowej,</w:t>
      </w:r>
    </w:p>
    <w:p w14:paraId="53969E84" w14:textId="389DBCE9" w:rsidR="005D47A3" w:rsidRPr="007D102F" w:rsidRDefault="005D47A3" w:rsidP="005D47A3">
      <w:pPr>
        <w:pStyle w:val="Numer11"/>
      </w:pPr>
      <w:bookmarkStart w:id="48" w:name="_Toc167432849"/>
      <w:r w:rsidRPr="007D102F">
        <w:t>Sposób odprowadzania ścieków</w:t>
      </w:r>
      <w:bookmarkEnd w:id="48"/>
    </w:p>
    <w:p w14:paraId="372BDC8B" w14:textId="6E48C661" w:rsidR="00A44834" w:rsidRDefault="007A57F9" w:rsidP="00960FF0">
      <w:pPr>
        <w:rPr>
          <w:lang w:eastAsia="ko-KR"/>
        </w:rPr>
      </w:pPr>
      <w:r w:rsidRPr="007A57F9">
        <w:rPr>
          <w:lang w:eastAsia="ko-KR"/>
        </w:rPr>
        <w:t xml:space="preserve">Ścieki sanitarne </w:t>
      </w:r>
      <w:r>
        <w:rPr>
          <w:lang w:eastAsia="ko-KR"/>
        </w:rPr>
        <w:t xml:space="preserve">(magazyn rdzeni) </w:t>
      </w:r>
      <w:r w:rsidRPr="007A57F9">
        <w:rPr>
          <w:lang w:eastAsia="ko-KR"/>
        </w:rPr>
        <w:t>będą odprowadzone do istniejącego zbiornika bezodpływowego na dotychczasowych zasadach.</w:t>
      </w:r>
      <w:r>
        <w:rPr>
          <w:lang w:eastAsia="ko-KR"/>
        </w:rPr>
        <w:t xml:space="preserve"> W budynku pompowni ścieki sanitarne nie występują.</w:t>
      </w:r>
    </w:p>
    <w:p w14:paraId="5DE72B74" w14:textId="4578DDC7" w:rsidR="00E36F4A" w:rsidRDefault="00E36F4A" w:rsidP="00960FF0">
      <w:pPr>
        <w:rPr>
          <w:lang w:eastAsia="ko-KR"/>
        </w:rPr>
      </w:pPr>
      <w:r w:rsidRPr="00C557BE">
        <w:rPr>
          <w:lang w:eastAsia="ko-KR"/>
        </w:rPr>
        <w:t xml:space="preserve">Woda z awaryjnego zrzutu wody w pompowni, zostanie odprowadzona </w:t>
      </w:r>
      <w:r w:rsidR="00C557BE" w:rsidRPr="00C557BE">
        <w:rPr>
          <w:lang w:eastAsia="ko-KR"/>
        </w:rPr>
        <w:t>do bezodpływowego zbiornika wody o pojemności 10m</w:t>
      </w:r>
      <w:r w:rsidR="00C557BE" w:rsidRPr="00C557BE">
        <w:rPr>
          <w:vertAlign w:val="superscript"/>
          <w:lang w:eastAsia="ko-KR"/>
        </w:rPr>
        <w:t>3</w:t>
      </w:r>
      <w:r w:rsidR="00C557BE" w:rsidRPr="00C557BE">
        <w:rPr>
          <w:lang w:eastAsia="ko-KR"/>
        </w:rPr>
        <w:t xml:space="preserve"> z czujnikiem napełnienia zbiornika</w:t>
      </w:r>
      <w:r w:rsidRPr="00C557BE">
        <w:rPr>
          <w:lang w:eastAsia="ko-KR"/>
        </w:rPr>
        <w:t>,</w:t>
      </w:r>
      <w:r>
        <w:rPr>
          <w:lang w:eastAsia="ko-KR"/>
        </w:rPr>
        <w:t xml:space="preserve"> </w:t>
      </w:r>
    </w:p>
    <w:p w14:paraId="2AA46AAB" w14:textId="04BD927C" w:rsidR="00E36F4A" w:rsidRDefault="00E36F4A" w:rsidP="00960FF0">
      <w:pPr>
        <w:rPr>
          <w:lang w:eastAsia="ko-KR"/>
        </w:rPr>
      </w:pPr>
      <w:r>
        <w:rPr>
          <w:lang w:eastAsia="ko-KR"/>
        </w:rPr>
        <w:t>Wody opadowe i roztopowe z powierzchni dachów oraz powierzchni niezanieczyszcz</w:t>
      </w:r>
      <w:r w:rsidR="00DD35C9">
        <w:rPr>
          <w:lang w:eastAsia="ko-KR"/>
        </w:rPr>
        <w:t>onych odprowadzane będą do kanalizacji deszczowej</w:t>
      </w:r>
      <w:r>
        <w:rPr>
          <w:lang w:eastAsia="ko-KR"/>
        </w:rPr>
        <w:t>.</w:t>
      </w:r>
    </w:p>
    <w:p w14:paraId="3E4D51E4" w14:textId="77777777" w:rsidR="00F127CD" w:rsidRPr="00CB078C" w:rsidRDefault="00F127CD" w:rsidP="00F127CD">
      <w:pPr>
        <w:pStyle w:val="Numer11"/>
        <w:spacing w:before="120"/>
      </w:pPr>
      <w:bookmarkStart w:id="49" w:name="_Toc140443241"/>
      <w:bookmarkStart w:id="50" w:name="_Toc167432850"/>
      <w:r w:rsidRPr="00CB078C">
        <w:t>Projektowany układ komunikacyjny</w:t>
      </w:r>
      <w:bookmarkEnd w:id="49"/>
      <w:bookmarkEnd w:id="50"/>
      <w:r w:rsidRPr="00CB078C">
        <w:t xml:space="preserve"> </w:t>
      </w:r>
    </w:p>
    <w:p w14:paraId="374B600F" w14:textId="77777777" w:rsidR="00F127CD" w:rsidRPr="00CB078C" w:rsidRDefault="00F127CD" w:rsidP="00F127CD">
      <w:pPr>
        <w:rPr>
          <w:lang w:eastAsia="ko-KR"/>
        </w:rPr>
      </w:pPr>
      <w:r w:rsidRPr="00CB078C">
        <w:rPr>
          <w:lang w:eastAsia="ko-KR"/>
        </w:rPr>
        <w:t xml:space="preserve">Na dojścia i dojazdy do budynków i miejsca postojowe przewidziano nawierzchnie utwardzane z kostki betonowej. </w:t>
      </w:r>
    </w:p>
    <w:p w14:paraId="5387946C" w14:textId="1D9B0FA3" w:rsidR="005D47A3" w:rsidRDefault="005D47A3" w:rsidP="005D47A3">
      <w:pPr>
        <w:pStyle w:val="Numer11"/>
      </w:pPr>
      <w:bookmarkStart w:id="51" w:name="_Toc167432851"/>
      <w:r>
        <w:t>Sposób włączenie do drogi publicznej</w:t>
      </w:r>
      <w:bookmarkEnd w:id="51"/>
    </w:p>
    <w:p w14:paraId="35FE0C41" w14:textId="63918ED3" w:rsidR="00F62755" w:rsidRDefault="00D130C5" w:rsidP="00E90790">
      <w:r>
        <w:t xml:space="preserve">Dostęp do drogi publicznej – drogi </w:t>
      </w:r>
      <w:r w:rsidR="007028F1">
        <w:t>powiatowej</w:t>
      </w:r>
      <w:r w:rsidR="00DC6081">
        <w:t xml:space="preserve"> – </w:t>
      </w:r>
      <w:r w:rsidR="008D6DEB" w:rsidRPr="008D6DEB">
        <w:t>za pośrednictwem dróg komunikacji wewnętrznej.</w:t>
      </w:r>
    </w:p>
    <w:p w14:paraId="6AB1C113" w14:textId="3BDEF1D9" w:rsidR="00F127CD" w:rsidRDefault="00F127CD" w:rsidP="00F127CD">
      <w:pPr>
        <w:pStyle w:val="Numer11"/>
      </w:pPr>
      <w:bookmarkStart w:id="52" w:name="_Toc167432852"/>
      <w:r>
        <w:t>Sieci i urządzenia, uzbrojenia terenu</w:t>
      </w:r>
      <w:bookmarkEnd w:id="52"/>
    </w:p>
    <w:p w14:paraId="4048EB04" w14:textId="19B651A6" w:rsidR="00F127CD" w:rsidRDefault="00F127CD" w:rsidP="00F127CD">
      <w:r w:rsidRPr="00F127CD">
        <w:t>Instalacje i uzbrojenie terenu zaprojektowane zostaną zgodnie z warunkami technicznymi</w:t>
      </w:r>
      <w:r w:rsidRPr="008D6DEB">
        <w:t>.</w:t>
      </w:r>
      <w:r>
        <w:t xml:space="preserve"> W ramach Inwestycji zostały za</w:t>
      </w:r>
      <w:r w:rsidR="001045A9">
        <w:t>p</w:t>
      </w:r>
      <w:r>
        <w:t>rojektowane:</w:t>
      </w:r>
    </w:p>
    <w:p w14:paraId="71DDEBDC" w14:textId="2349D976" w:rsidR="001045A9" w:rsidRDefault="001045A9" w:rsidP="001045A9">
      <w:pPr>
        <w:spacing w:line="240" w:lineRule="auto"/>
      </w:pPr>
      <w:r>
        <w:t xml:space="preserve">- </w:t>
      </w:r>
      <w:r w:rsidRPr="00F127CD">
        <w:t>instalacj</w:t>
      </w:r>
      <w:r>
        <w:t>a</w:t>
      </w:r>
      <w:r w:rsidRPr="00F127CD">
        <w:t xml:space="preserve"> wodociągow</w:t>
      </w:r>
      <w:r>
        <w:t xml:space="preserve">a, </w:t>
      </w:r>
      <w:r w:rsidR="00DD35C9">
        <w:t>tryskaczowa</w:t>
      </w:r>
      <w:r w:rsidR="00DD35C9" w:rsidRPr="00F127CD">
        <w:t>,</w:t>
      </w:r>
      <w:r w:rsidR="00DD35C9">
        <w:t xml:space="preserve"> kanalizacja deszczowa, </w:t>
      </w:r>
      <w:r w:rsidRPr="00F127CD">
        <w:t>kanalizac</w:t>
      </w:r>
      <w:r>
        <w:t>ja</w:t>
      </w:r>
      <w:r w:rsidRPr="00F127CD">
        <w:t xml:space="preserve"> </w:t>
      </w:r>
      <w:r>
        <w:t>sanitarna wraz ze zbiornikiem bezodpływowym</w:t>
      </w:r>
      <w:r w:rsidRPr="00F127CD">
        <w:t>,</w:t>
      </w:r>
    </w:p>
    <w:p w14:paraId="69AE5480" w14:textId="471779C3" w:rsidR="001045A9" w:rsidRPr="002109AC" w:rsidRDefault="001045A9" w:rsidP="001045A9">
      <w:pPr>
        <w:spacing w:line="240" w:lineRule="auto"/>
        <w:rPr>
          <w:i/>
        </w:rPr>
      </w:pPr>
      <w:r>
        <w:t xml:space="preserve">- doziemna instalacja niskiego napięcia od stacji transformatorowej do budynku pompowni. </w:t>
      </w:r>
    </w:p>
    <w:p w14:paraId="3AC5B367" w14:textId="0D6E9170" w:rsidR="005D47A3" w:rsidRDefault="005D47A3" w:rsidP="005D47A3">
      <w:pPr>
        <w:pStyle w:val="Numer11"/>
      </w:pPr>
      <w:bookmarkStart w:id="53" w:name="_Toc167432853"/>
      <w:r>
        <w:t>Projektowane uksz</w:t>
      </w:r>
      <w:r w:rsidR="00E90790">
        <w:t>t</w:t>
      </w:r>
      <w:r>
        <w:t>ałtowanie terenu i układ zieleni</w:t>
      </w:r>
      <w:bookmarkEnd w:id="53"/>
    </w:p>
    <w:p w14:paraId="40D0C4CA" w14:textId="18D351D4" w:rsidR="00B52D1E" w:rsidRDefault="007028F1" w:rsidP="00B52D1E">
      <w:r>
        <w:t>Nie przewiduje się zmian w istniejącym ukształtowaniu terenu. Część terenów zielonych został przeznaczony pod zabudowę budynkiem pompowni, zbiornik oraz utwardzenie.</w:t>
      </w:r>
    </w:p>
    <w:p w14:paraId="20F8EFB5" w14:textId="77777777" w:rsidR="00457017" w:rsidRPr="0094040A" w:rsidRDefault="00457017" w:rsidP="00457017">
      <w:pPr>
        <w:pStyle w:val="Numer1"/>
      </w:pPr>
      <w:bookmarkStart w:id="54" w:name="_Toc53695329"/>
      <w:bookmarkStart w:id="55" w:name="_Toc65193074"/>
      <w:bookmarkStart w:id="56" w:name="_Toc97640968"/>
      <w:bookmarkStart w:id="57" w:name="_Toc105654108"/>
      <w:bookmarkStart w:id="58" w:name="_Toc105654247"/>
      <w:bookmarkStart w:id="59" w:name="_Toc105655233"/>
      <w:bookmarkStart w:id="60" w:name="_Toc106621414"/>
      <w:bookmarkStart w:id="61" w:name="_Toc167432854"/>
      <w:r w:rsidRPr="0094040A">
        <w:lastRenderedPageBreak/>
        <w:t>Zestawienie powierzchni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  <w:gridCol w:w="1041"/>
        <w:gridCol w:w="910"/>
      </w:tblGrid>
      <w:tr w:rsidR="000A7B3F" w:rsidRPr="000A7B3F" w14:paraId="16F66019" w14:textId="77777777" w:rsidTr="000A7B3F">
        <w:trPr>
          <w:trHeight w:val="5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5ABCC5A0" w14:textId="77777777" w:rsidR="000A7B3F" w:rsidRPr="000A7B3F" w:rsidRDefault="000A7B3F" w:rsidP="000A7B3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0A7B3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BILANS POWIERZCHNI </w:t>
            </w:r>
          </w:p>
        </w:tc>
      </w:tr>
      <w:tr w:rsidR="000A7B3F" w:rsidRPr="000A7B3F" w14:paraId="15A56E71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51D0" w14:textId="77777777" w:rsidR="000A7B3F" w:rsidRPr="000A7B3F" w:rsidRDefault="000A7B3F" w:rsidP="000A7B3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A7B3F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4AE9" w14:textId="77777777" w:rsidR="000A7B3F" w:rsidRPr="000A7B3F" w:rsidRDefault="000A7B3F" w:rsidP="000A7B3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0A7B3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Pow. [m</w:t>
            </w:r>
            <w:r w:rsidRPr="000A7B3F">
              <w:rPr>
                <w:rFonts w:ascii="Calibri" w:eastAsia="Times New Roman" w:hAnsi="Calibri" w:cs="Calibri"/>
                <w:b/>
                <w:bCs/>
                <w:color w:val="000000"/>
                <w:sz w:val="22"/>
                <w:vertAlign w:val="superscript"/>
                <w:lang w:eastAsia="pl-PL"/>
              </w:rPr>
              <w:t>2</w:t>
            </w:r>
            <w:r w:rsidRPr="000A7B3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F3F" w14:textId="77777777" w:rsidR="000A7B3F" w:rsidRPr="000A7B3F" w:rsidRDefault="000A7B3F" w:rsidP="000A7B3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A7B3F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Udział </w:t>
            </w:r>
          </w:p>
        </w:tc>
      </w:tr>
      <w:tr w:rsidR="007028F1" w:rsidRPr="000A7B3F" w14:paraId="1E1A2A47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B4A1" w14:textId="621F32A8" w:rsidR="007028F1" w:rsidRPr="000A7B3F" w:rsidRDefault="007028F1" w:rsidP="00D377E0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Powierzchnia działki nr </w:t>
            </w:r>
            <w:r w:rsidR="00D377E0">
              <w:rPr>
                <w:rFonts w:eastAsia="Times New Roman" w:cs="Calibri"/>
                <w:color w:val="000000"/>
                <w:szCs w:val="18"/>
                <w:lang w:eastAsia="pl-PL"/>
              </w:rPr>
              <w:t>11/2: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3439" w14:textId="5A143722" w:rsidR="007028F1" w:rsidRPr="007028F1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7028F1">
              <w:rPr>
                <w:rFonts w:ascii="Calibri" w:hAnsi="Calibri" w:cs="Calibri"/>
                <w:b/>
                <w:color w:val="000000"/>
                <w:sz w:val="22"/>
              </w:rPr>
              <w:t>49549,00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16DE" w14:textId="4A1C012E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100,00%</w:t>
            </w:r>
          </w:p>
        </w:tc>
      </w:tr>
      <w:tr w:rsidR="000A7B3F" w:rsidRPr="000A7B3F" w14:paraId="343C4FE7" w14:textId="77777777" w:rsidTr="00D377E0">
        <w:trPr>
          <w:trHeight w:val="14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A149" w14:textId="3BDE1EAA" w:rsidR="000A7B3F" w:rsidRPr="00D377E0" w:rsidRDefault="000A7B3F" w:rsidP="000A7B3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</w:p>
        </w:tc>
      </w:tr>
      <w:tr w:rsidR="007028F1" w:rsidRPr="000A7B3F" w14:paraId="36ACCD27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176E" w14:textId="77777777" w:rsidR="007028F1" w:rsidRPr="000A7B3F" w:rsidRDefault="007028F1" w:rsidP="007028F1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>Istniejąca powierzchnia zabudowy działki: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98783" w14:textId="6B8CAA8C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9148,16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A166" w14:textId="23187B13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18,46%</w:t>
            </w:r>
          </w:p>
        </w:tc>
      </w:tr>
      <w:tr w:rsidR="007028F1" w:rsidRPr="000A7B3F" w14:paraId="45806EBB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17D4" w14:textId="77777777" w:rsidR="007028F1" w:rsidRPr="000A7B3F" w:rsidRDefault="007028F1" w:rsidP="007028F1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>Istniejąca powierzchnia terenów utwardzonych: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DE82" w14:textId="28C6B96A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6607,47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E770" w14:textId="785F8866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13,34%</w:t>
            </w:r>
          </w:p>
        </w:tc>
      </w:tr>
      <w:tr w:rsidR="007028F1" w:rsidRPr="000A7B3F" w14:paraId="77778F78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DADE" w14:textId="77777777" w:rsidR="007028F1" w:rsidRPr="000A7B3F" w:rsidRDefault="007028F1" w:rsidP="007028F1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>Istniejąca powierzchnia biologicznie czynna: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6145" w14:textId="2A327C00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33793,37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8030" w14:textId="3FD8F653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68,20%</w:t>
            </w:r>
          </w:p>
        </w:tc>
      </w:tr>
      <w:tr w:rsidR="000A7B3F" w:rsidRPr="000A7B3F" w14:paraId="1D269A34" w14:textId="77777777" w:rsidTr="00D377E0">
        <w:trPr>
          <w:trHeight w:val="20"/>
          <w:jc w:val="center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F974" w14:textId="61F9C546" w:rsidR="000A7B3F" w:rsidRPr="00D377E0" w:rsidRDefault="000A7B3F" w:rsidP="000A7B3F">
            <w:pPr>
              <w:spacing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D377E0">
              <w:rPr>
                <w:rFonts w:eastAsia="Times New Roman" w:cs="Calibri"/>
                <w:color w:val="000000"/>
                <w:sz w:val="10"/>
                <w:szCs w:val="18"/>
                <w:lang w:eastAsia="pl-PL"/>
              </w:rPr>
              <w:t> </w:t>
            </w:r>
          </w:p>
        </w:tc>
      </w:tr>
      <w:tr w:rsidR="00D377E0" w:rsidRPr="000A7B3F" w14:paraId="4402E850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862B" w14:textId="285FF0E9" w:rsidR="00D377E0" w:rsidRPr="000A7B3F" w:rsidRDefault="00D377E0" w:rsidP="00D377E0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cs="Calibri"/>
                <w:color w:val="000000"/>
                <w:szCs w:val="18"/>
              </w:rPr>
              <w:t>Projektowana powierzchnia zabudowy: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1230" w14:textId="4F691F10" w:rsidR="00D377E0" w:rsidRPr="007028F1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7028F1">
              <w:rPr>
                <w:rFonts w:ascii="Calibri" w:hAnsi="Calibri" w:cs="Calibri"/>
                <w:b/>
                <w:color w:val="000000"/>
                <w:sz w:val="22"/>
              </w:rPr>
              <w:t>64,00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8AEF" w14:textId="4B675BF7" w:rsidR="00D377E0" w:rsidRPr="000A7B3F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0,13%</w:t>
            </w:r>
          </w:p>
        </w:tc>
      </w:tr>
      <w:tr w:rsidR="00D377E0" w:rsidRPr="000A7B3F" w14:paraId="2F0C3AA6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17B5" w14:textId="03A9DF35" w:rsidR="00D377E0" w:rsidRPr="000A7B3F" w:rsidRDefault="00D377E0" w:rsidP="00D377E0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cs="Calibri"/>
                <w:color w:val="000000"/>
                <w:szCs w:val="18"/>
              </w:rPr>
              <w:t>Projektowana powierzchnia utwardzenia: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6201" w14:textId="7A308531" w:rsidR="00D377E0" w:rsidRPr="007028F1" w:rsidRDefault="00DC6ADE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</w:rPr>
              <w:t>172,49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DA5BE" w14:textId="7A49C46C" w:rsidR="00D377E0" w:rsidRPr="000A7B3F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0,35%</w:t>
            </w:r>
          </w:p>
        </w:tc>
      </w:tr>
      <w:tr w:rsidR="000A7B3F" w:rsidRPr="000A7B3F" w14:paraId="4B9E1DD7" w14:textId="77777777" w:rsidTr="00D377E0">
        <w:trPr>
          <w:trHeight w:val="5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B6DE" w14:textId="3259D8C7" w:rsidR="000A7B3F" w:rsidRPr="00D377E0" w:rsidRDefault="000A7B3F" w:rsidP="00D377E0">
            <w:pPr>
              <w:spacing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</w:p>
        </w:tc>
      </w:tr>
      <w:tr w:rsidR="00D377E0" w:rsidRPr="000A7B3F" w14:paraId="3472E26A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ADFB" w14:textId="77777777" w:rsidR="00D377E0" w:rsidRPr="000A7B3F" w:rsidRDefault="00D377E0" w:rsidP="00D377E0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>Powierzchnia zabudowy działki po zmianach: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3DBD" w14:textId="6B9C3F8F" w:rsidR="00D377E0" w:rsidRPr="00D377E0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9212,16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6768" w14:textId="68E01BF4" w:rsidR="00D377E0" w:rsidRPr="000A7B3F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18,59%</w:t>
            </w:r>
          </w:p>
        </w:tc>
      </w:tr>
      <w:tr w:rsidR="00D377E0" w:rsidRPr="000A7B3F" w14:paraId="64C641E1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C9FC" w14:textId="77777777" w:rsidR="00D377E0" w:rsidRPr="000A7B3F" w:rsidRDefault="00D377E0" w:rsidP="00D377E0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>Powierzchnia terenów utwardzonych po zmianach: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9B57" w14:textId="7CCEF553" w:rsidR="00D377E0" w:rsidRPr="00D377E0" w:rsidRDefault="00D377E0" w:rsidP="00DC6ADE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677</w:t>
            </w:r>
            <w:r w:rsidR="00DC6ADE">
              <w:rPr>
                <w:rFonts w:ascii="Calibri" w:hAnsi="Calibri" w:cs="Calibri"/>
                <w:b/>
                <w:color w:val="000000"/>
                <w:sz w:val="22"/>
              </w:rPr>
              <w:t>9</w:t>
            </w: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,</w:t>
            </w:r>
            <w:r w:rsidR="00DC6ADE">
              <w:rPr>
                <w:rFonts w:ascii="Calibri" w:hAnsi="Calibri" w:cs="Calibri"/>
                <w:b/>
                <w:color w:val="000000"/>
                <w:sz w:val="22"/>
              </w:rPr>
              <w:t>9</w:t>
            </w: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4DCC" w14:textId="107297D6" w:rsidR="00D377E0" w:rsidRPr="000A7B3F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13,68%</w:t>
            </w:r>
          </w:p>
        </w:tc>
      </w:tr>
      <w:tr w:rsidR="00D377E0" w:rsidRPr="000A7B3F" w14:paraId="7AC0C564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4C7A" w14:textId="77777777" w:rsidR="00D377E0" w:rsidRPr="000A7B3F" w:rsidRDefault="00D377E0" w:rsidP="00D377E0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>Powierzchnia biologicznie czynna po zmianach: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A1D6" w14:textId="2F5C4A22" w:rsidR="00D377E0" w:rsidRPr="00D377E0" w:rsidRDefault="00D377E0" w:rsidP="00DC6ADE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3355</w:t>
            </w:r>
            <w:r w:rsidR="00DC6ADE">
              <w:rPr>
                <w:rFonts w:ascii="Calibri" w:hAnsi="Calibri" w:cs="Calibri"/>
                <w:b/>
                <w:color w:val="000000"/>
                <w:sz w:val="22"/>
              </w:rPr>
              <w:t>6</w:t>
            </w: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,</w:t>
            </w:r>
            <w:r w:rsidR="00DC6ADE">
              <w:rPr>
                <w:rFonts w:ascii="Calibri" w:hAnsi="Calibri" w:cs="Calibri"/>
                <w:b/>
                <w:color w:val="000000"/>
                <w:sz w:val="22"/>
              </w:rPr>
              <w:t>8</w:t>
            </w: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6D73" w14:textId="5721232E" w:rsidR="00D377E0" w:rsidRPr="000A7B3F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67,73%</w:t>
            </w:r>
          </w:p>
        </w:tc>
      </w:tr>
    </w:tbl>
    <w:p w14:paraId="64AEFFB8" w14:textId="3E49CC92" w:rsidR="00231DC3" w:rsidRPr="00F62755" w:rsidRDefault="005D47A3" w:rsidP="00F62755">
      <w:pPr>
        <w:tabs>
          <w:tab w:val="left" w:pos="709"/>
        </w:tabs>
        <w:ind w:left="0"/>
        <w:jc w:val="center"/>
        <w:rPr>
          <w:sz w:val="16"/>
        </w:rPr>
      </w:pPr>
      <w:r w:rsidRPr="00EB5734">
        <w:rPr>
          <w:sz w:val="16"/>
        </w:rPr>
        <w:t>Tablica 1: Bilans terenu działek</w:t>
      </w:r>
      <w:bookmarkStart w:id="62" w:name="_Toc53695330"/>
      <w:bookmarkStart w:id="63" w:name="_Toc65193075"/>
      <w:bookmarkStart w:id="64" w:name="_Toc97640969"/>
      <w:bookmarkStart w:id="65" w:name="_Toc105654109"/>
      <w:bookmarkStart w:id="66" w:name="_Toc105654248"/>
      <w:bookmarkStart w:id="67" w:name="_Toc105655234"/>
      <w:bookmarkStart w:id="68" w:name="_Toc106621415"/>
    </w:p>
    <w:p w14:paraId="5B2BC656" w14:textId="3B0CA126" w:rsidR="00457017" w:rsidRDefault="00457017" w:rsidP="00457017">
      <w:pPr>
        <w:pStyle w:val="Numer1"/>
      </w:pPr>
      <w:bookmarkStart w:id="69" w:name="_Toc167432855"/>
      <w:r w:rsidRPr="0094040A">
        <w:t>Informacje i dane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23153453" w14:textId="4B998382" w:rsidR="005D47A3" w:rsidRDefault="008F1B90" w:rsidP="005D47A3">
      <w:pPr>
        <w:pStyle w:val="Numer11"/>
        <w:rPr>
          <w:lang w:eastAsia="pl-PL"/>
        </w:rPr>
      </w:pPr>
      <w:bookmarkStart w:id="70" w:name="_Toc167432856"/>
      <w:r>
        <w:rPr>
          <w:lang w:eastAsia="pl-PL"/>
        </w:rPr>
        <w:t xml:space="preserve">Ograniczenia w zabudowie i zagospodarowaniu terenu wynikające z </w:t>
      </w:r>
      <w:r w:rsidR="00DC3160">
        <w:rPr>
          <w:lang w:eastAsia="pl-PL"/>
        </w:rPr>
        <w:t>planu miejscowego</w:t>
      </w:r>
      <w:bookmarkEnd w:id="70"/>
    </w:p>
    <w:p w14:paraId="5F762F5D" w14:textId="77777777" w:rsidR="00AB79A9" w:rsidRPr="00AB79A9" w:rsidRDefault="00AB79A9" w:rsidP="00FA089F">
      <w:pPr>
        <w:rPr>
          <w:lang w:eastAsia="pl-PL"/>
        </w:rPr>
      </w:pPr>
      <w:bookmarkStart w:id="71" w:name="_Toc103201507"/>
      <w:r w:rsidRPr="00AB79A9">
        <w:rPr>
          <w:lang w:eastAsia="pl-PL"/>
        </w:rPr>
        <w:t>Działka znajduje się w obszarze objętym miejscowym planem zagospodarowania przestrzennego, na którym obowiązują:</w:t>
      </w:r>
    </w:p>
    <w:p w14:paraId="42C97660" w14:textId="445A4F16" w:rsidR="00D377E0" w:rsidRPr="00D377E0" w:rsidRDefault="00D377E0" w:rsidP="00D377E0">
      <w:pPr>
        <w:pStyle w:val="Mylnik05"/>
      </w:pPr>
      <w:r w:rsidRPr="00D377E0">
        <w:t xml:space="preserve">Uchwała nr XLVIII/297/213 Rady </w:t>
      </w:r>
      <w:r w:rsidR="00A60736">
        <w:t>Miejskiej w Kłodawie</w:t>
      </w:r>
      <w:r w:rsidRPr="00D377E0">
        <w:t xml:space="preserve"> z dnia 14 listopada 2013r. w sprawie zmiany miejscowego planu zagospodarowania przestrzennego Gminy Kłodawa dla terenu działki o numerze ewidencyjnym 11/2 w obrębie Leszcze,</w:t>
      </w:r>
    </w:p>
    <w:p w14:paraId="0AAB2D61" w14:textId="77777777" w:rsidR="00AB79A9" w:rsidRPr="00AB79A9" w:rsidRDefault="00AB79A9" w:rsidP="00AB79A9">
      <w:pPr>
        <w:spacing w:line="240" w:lineRule="auto"/>
        <w:ind w:left="0"/>
        <w:rPr>
          <w:rFonts w:eastAsia="Times New Roman" w:cs="Times New Roman"/>
          <w:szCs w:val="18"/>
          <w:lang w:eastAsia="pl-PL"/>
        </w:rPr>
      </w:pPr>
    </w:p>
    <w:p w14:paraId="520A655C" w14:textId="6A26322F" w:rsidR="00AB79A9" w:rsidRDefault="00D377E0" w:rsidP="00FA089F">
      <w:pPr>
        <w:rPr>
          <w:lang w:eastAsia="pl-PL"/>
        </w:rPr>
      </w:pPr>
      <w:r w:rsidRPr="00D377E0">
        <w:rPr>
          <w:lang w:eastAsia="pl-PL"/>
        </w:rPr>
        <w:t xml:space="preserve">Działka znajduje się na terenie oznaczonym symbolem </w:t>
      </w:r>
      <w:r>
        <w:rPr>
          <w:lang w:eastAsia="pl-PL"/>
        </w:rPr>
        <w:t>SU</w:t>
      </w:r>
      <w:r w:rsidRPr="00D377E0">
        <w:rPr>
          <w:lang w:eastAsia="pl-PL"/>
        </w:rPr>
        <w:t xml:space="preserve"> (tereny </w:t>
      </w:r>
      <w:r>
        <w:rPr>
          <w:lang w:eastAsia="pl-PL"/>
        </w:rPr>
        <w:t>składów, magazynów i zabudowy usługowej</w:t>
      </w:r>
      <w:r w:rsidRPr="00D377E0">
        <w:rPr>
          <w:lang w:eastAsia="pl-PL"/>
        </w:rPr>
        <w:t xml:space="preserve">). </w:t>
      </w:r>
    </w:p>
    <w:p w14:paraId="2643DAF6" w14:textId="77777777" w:rsidR="00D377E0" w:rsidRPr="00AB79A9" w:rsidRDefault="00D377E0" w:rsidP="00FA089F">
      <w:pPr>
        <w:rPr>
          <w:lang w:eastAsia="pl-PL"/>
        </w:rPr>
      </w:pPr>
    </w:p>
    <w:p w14:paraId="73DF59CE" w14:textId="77777777" w:rsidR="00AB79A9" w:rsidRPr="007A57F9" w:rsidRDefault="00AB79A9" w:rsidP="00FA089F">
      <w:pPr>
        <w:rPr>
          <w:lang w:eastAsia="pl-PL"/>
        </w:rPr>
      </w:pPr>
      <w:r w:rsidRPr="007A57F9">
        <w:rPr>
          <w:lang w:eastAsia="pl-PL"/>
        </w:rPr>
        <w:t>Analiza parametrów inwestycji w odniesieniu do ustaleń planu miejscowego</w:t>
      </w:r>
    </w:p>
    <w:p w14:paraId="5A851671" w14:textId="1344F891" w:rsidR="00AB79A9" w:rsidRPr="007A57F9" w:rsidRDefault="00AB79A9" w:rsidP="00FA089F">
      <w:pPr>
        <w:rPr>
          <w:lang w:eastAsia="pl-PL"/>
        </w:rPr>
      </w:pPr>
      <w:r w:rsidRPr="007A57F9">
        <w:rPr>
          <w:lang w:eastAsia="pl-PL"/>
        </w:rPr>
        <w:t xml:space="preserve">Powierzchnia terenu objętego obszarem opracowania – </w:t>
      </w:r>
      <w:r w:rsidR="007A57F9" w:rsidRPr="007A57F9">
        <w:rPr>
          <w:lang w:eastAsia="pl-PL"/>
        </w:rPr>
        <w:t>49549,00</w:t>
      </w:r>
      <w:r w:rsidRPr="007A57F9">
        <w:rPr>
          <w:lang w:eastAsia="pl-PL"/>
        </w:rPr>
        <w:t>m</w:t>
      </w:r>
      <w:r w:rsidRPr="007A57F9">
        <w:rPr>
          <w:vertAlign w:val="superscript"/>
          <w:lang w:eastAsia="pl-PL"/>
        </w:rPr>
        <w:t>2</w:t>
      </w:r>
    </w:p>
    <w:p w14:paraId="3EBAC864" w14:textId="00DDD946" w:rsidR="00AB79A9" w:rsidRPr="007A57F9" w:rsidRDefault="00AB79A9" w:rsidP="00FA089F">
      <w:pPr>
        <w:rPr>
          <w:lang w:eastAsia="pl-PL"/>
        </w:rPr>
      </w:pPr>
      <w:r w:rsidRPr="007A57F9">
        <w:rPr>
          <w:lang w:eastAsia="pl-PL"/>
        </w:rPr>
        <w:t xml:space="preserve">Powierzchnia zabudowy– </w:t>
      </w:r>
      <w:r w:rsidR="007A57F9" w:rsidRPr="007A57F9">
        <w:rPr>
          <w:lang w:eastAsia="pl-PL"/>
        </w:rPr>
        <w:t>9212,16</w:t>
      </w:r>
      <w:r w:rsidRPr="007A57F9">
        <w:rPr>
          <w:lang w:eastAsia="pl-PL"/>
        </w:rPr>
        <w:t>m</w:t>
      </w:r>
      <w:r w:rsidRPr="007A57F9">
        <w:rPr>
          <w:vertAlign w:val="superscript"/>
          <w:lang w:eastAsia="pl-PL"/>
        </w:rPr>
        <w:t>2</w:t>
      </w:r>
    </w:p>
    <w:p w14:paraId="1EA667EA" w14:textId="08179130" w:rsidR="00AB79A9" w:rsidRPr="00AB79A9" w:rsidRDefault="00AB79A9" w:rsidP="00FA089F">
      <w:pPr>
        <w:rPr>
          <w:lang w:eastAsia="pl-PL"/>
        </w:rPr>
      </w:pPr>
      <w:r w:rsidRPr="007A57F9">
        <w:rPr>
          <w:lang w:eastAsia="pl-PL"/>
        </w:rPr>
        <w:t xml:space="preserve">Powierzchnia biologicznie czynna– </w:t>
      </w:r>
      <w:r w:rsidR="007A57F9" w:rsidRPr="007A57F9">
        <w:rPr>
          <w:lang w:eastAsia="pl-PL"/>
        </w:rPr>
        <w:t>3355</w:t>
      </w:r>
      <w:r w:rsidR="00DC6ADE">
        <w:rPr>
          <w:lang w:eastAsia="pl-PL"/>
        </w:rPr>
        <w:t>6</w:t>
      </w:r>
      <w:r w:rsidR="007A57F9" w:rsidRPr="007A57F9">
        <w:rPr>
          <w:lang w:eastAsia="pl-PL"/>
        </w:rPr>
        <w:t>,</w:t>
      </w:r>
      <w:r w:rsidR="00DC6ADE">
        <w:rPr>
          <w:lang w:eastAsia="pl-PL"/>
        </w:rPr>
        <w:t>8</w:t>
      </w:r>
      <w:r w:rsidR="007A57F9" w:rsidRPr="007A57F9">
        <w:rPr>
          <w:lang w:eastAsia="pl-PL"/>
        </w:rPr>
        <w:t>8</w:t>
      </w:r>
      <w:r w:rsidRPr="007A57F9">
        <w:rPr>
          <w:lang w:eastAsia="pl-PL"/>
        </w:rPr>
        <w:t>m</w:t>
      </w:r>
      <w:r w:rsidRPr="007A57F9">
        <w:rPr>
          <w:vertAlign w:val="superscript"/>
          <w:lang w:eastAsia="pl-PL"/>
        </w:rPr>
        <w:t>2</w:t>
      </w:r>
    </w:p>
    <w:p w14:paraId="70ED4FB3" w14:textId="77777777" w:rsidR="00AB79A9" w:rsidRPr="00AB79A9" w:rsidRDefault="00AB79A9" w:rsidP="00FA089F">
      <w:pPr>
        <w:rPr>
          <w:lang w:eastAsia="pl-PL"/>
        </w:rPr>
      </w:pPr>
    </w:p>
    <w:p w14:paraId="5B17821B" w14:textId="77777777" w:rsidR="00AB79A9" w:rsidRPr="00AB79A9" w:rsidRDefault="00AB79A9" w:rsidP="00FA089F">
      <w:pPr>
        <w:rPr>
          <w:lang w:eastAsia="pl-PL"/>
        </w:rPr>
      </w:pPr>
      <w:r w:rsidRPr="00AB79A9">
        <w:rPr>
          <w:lang w:eastAsia="pl-PL"/>
        </w:rPr>
        <w:t xml:space="preserve">Z ustaleń planu wynika że: </w:t>
      </w:r>
    </w:p>
    <w:p w14:paraId="21D82DC6" w14:textId="7D2EFC19" w:rsidR="00AB79A9" w:rsidRDefault="00AB79A9" w:rsidP="00FA089F">
      <w:pPr>
        <w:rPr>
          <w:lang w:eastAsia="pl-PL"/>
        </w:rPr>
      </w:pPr>
      <w:r w:rsidRPr="00AB79A9">
        <w:rPr>
          <w:lang w:eastAsia="pl-PL"/>
        </w:rPr>
        <w:t xml:space="preserve">Max. wysokość </w:t>
      </w:r>
      <w:r w:rsidR="007A57F9">
        <w:rPr>
          <w:lang w:eastAsia="pl-PL"/>
        </w:rPr>
        <w:t>budynków</w:t>
      </w:r>
      <w:r w:rsidRPr="00AB79A9">
        <w:rPr>
          <w:lang w:eastAsia="pl-PL"/>
        </w:rPr>
        <w:t xml:space="preserve"> -   </w:t>
      </w:r>
      <w:r w:rsidR="007A57F9">
        <w:rPr>
          <w:lang w:eastAsia="pl-PL"/>
        </w:rPr>
        <w:t>30</w:t>
      </w:r>
      <w:r w:rsidRPr="00AB79A9">
        <w:rPr>
          <w:lang w:eastAsia="pl-PL"/>
        </w:rPr>
        <w:t xml:space="preserve">,0m – </w:t>
      </w:r>
      <w:r w:rsidR="00E81257" w:rsidRPr="00E81257">
        <w:rPr>
          <w:lang w:eastAsia="pl-PL"/>
        </w:rPr>
        <w:t xml:space="preserve">w </w:t>
      </w:r>
      <w:r w:rsidR="00E81257" w:rsidRPr="00C557BE">
        <w:rPr>
          <w:lang w:eastAsia="pl-PL"/>
        </w:rPr>
        <w:t xml:space="preserve">projekcie </w:t>
      </w:r>
      <w:r w:rsidR="00DE163A" w:rsidRPr="00C557BE">
        <w:rPr>
          <w:lang w:eastAsia="pl-PL"/>
        </w:rPr>
        <w:t>3,85</w:t>
      </w:r>
      <w:r w:rsidRPr="00C557BE">
        <w:rPr>
          <w:lang w:eastAsia="pl-PL"/>
        </w:rPr>
        <w:t>m</w:t>
      </w:r>
      <w:r w:rsidRPr="00AB79A9">
        <w:rPr>
          <w:lang w:eastAsia="pl-PL"/>
        </w:rPr>
        <w:t xml:space="preserve">. </w:t>
      </w:r>
    </w:p>
    <w:p w14:paraId="0E8A3735" w14:textId="50026819" w:rsidR="00DE163A" w:rsidRPr="00AB79A9" w:rsidRDefault="00DE163A" w:rsidP="00FA089F">
      <w:pPr>
        <w:rPr>
          <w:lang w:eastAsia="pl-PL"/>
        </w:rPr>
      </w:pPr>
      <w:r>
        <w:rPr>
          <w:lang w:eastAsia="pl-PL"/>
        </w:rPr>
        <w:t xml:space="preserve">Max. Wysokość budowli – 90,0m – w projekcie (zbiornik na wodę inst. </w:t>
      </w:r>
      <w:r w:rsidRPr="00C557BE">
        <w:rPr>
          <w:lang w:eastAsia="pl-PL"/>
        </w:rPr>
        <w:t xml:space="preserve">Tryskaczowej) </w:t>
      </w:r>
      <w:r w:rsidR="00C557BE" w:rsidRPr="00C557BE">
        <w:rPr>
          <w:lang w:eastAsia="pl-PL"/>
        </w:rPr>
        <w:t>7</w:t>
      </w:r>
      <w:r w:rsidRPr="00C557BE">
        <w:rPr>
          <w:lang w:eastAsia="pl-PL"/>
        </w:rPr>
        <w:t>,</w:t>
      </w:r>
      <w:r w:rsidR="00C557BE" w:rsidRPr="00C557BE">
        <w:rPr>
          <w:lang w:eastAsia="pl-PL"/>
        </w:rPr>
        <w:t>9</w:t>
      </w:r>
      <w:r w:rsidR="00DC6ADE">
        <w:rPr>
          <w:lang w:eastAsia="pl-PL"/>
        </w:rPr>
        <w:t>3</w:t>
      </w:r>
      <w:r w:rsidRPr="00C557BE">
        <w:rPr>
          <w:lang w:eastAsia="pl-PL"/>
        </w:rPr>
        <w:t>m</w:t>
      </w:r>
      <w:r w:rsidR="00DC6ADE">
        <w:rPr>
          <w:lang w:eastAsia="pl-PL"/>
        </w:rPr>
        <w:t>.</w:t>
      </w:r>
    </w:p>
    <w:p w14:paraId="0F482E74" w14:textId="16A6F897" w:rsidR="00DE163A" w:rsidRPr="00AB79A9" w:rsidRDefault="00DE163A" w:rsidP="00DE163A">
      <w:pPr>
        <w:rPr>
          <w:lang w:eastAsia="pl-PL"/>
        </w:rPr>
      </w:pPr>
      <w:r w:rsidRPr="00AB79A9">
        <w:rPr>
          <w:lang w:eastAsia="pl-PL"/>
        </w:rPr>
        <w:t xml:space="preserve">Min. pow. biologicznie czynna - </w:t>
      </w:r>
      <w:r>
        <w:rPr>
          <w:lang w:eastAsia="pl-PL"/>
        </w:rPr>
        <w:t>1</w:t>
      </w:r>
      <w:r w:rsidRPr="00AB79A9">
        <w:rPr>
          <w:lang w:eastAsia="pl-PL"/>
        </w:rPr>
        <w:t xml:space="preserve">0%  - w projekcie </w:t>
      </w:r>
      <w:r>
        <w:rPr>
          <w:lang w:eastAsia="pl-PL"/>
        </w:rPr>
        <w:t>67,73</w:t>
      </w:r>
      <w:r w:rsidRPr="00AB79A9">
        <w:rPr>
          <w:lang w:eastAsia="pl-PL"/>
        </w:rPr>
        <w:t>%  (</w:t>
      </w:r>
      <w:r>
        <w:rPr>
          <w:lang w:eastAsia="pl-PL"/>
        </w:rPr>
        <w:t>3355</w:t>
      </w:r>
      <w:r w:rsidR="00DC6ADE">
        <w:rPr>
          <w:lang w:eastAsia="pl-PL"/>
        </w:rPr>
        <w:t>6</w:t>
      </w:r>
      <w:r>
        <w:rPr>
          <w:lang w:eastAsia="pl-PL"/>
        </w:rPr>
        <w:t>,</w:t>
      </w:r>
      <w:r w:rsidR="00DC6ADE">
        <w:rPr>
          <w:lang w:eastAsia="pl-PL"/>
        </w:rPr>
        <w:t>88</w:t>
      </w:r>
      <w:r w:rsidRPr="00AB79A9">
        <w:rPr>
          <w:lang w:eastAsia="pl-PL"/>
        </w:rPr>
        <w:t>m</w:t>
      </w:r>
      <w:r w:rsidRPr="00AB79A9">
        <w:rPr>
          <w:vertAlign w:val="superscript"/>
          <w:lang w:eastAsia="pl-PL"/>
        </w:rPr>
        <w:t>2</w:t>
      </w:r>
      <w:r w:rsidRPr="00AB79A9">
        <w:rPr>
          <w:lang w:eastAsia="pl-PL"/>
        </w:rPr>
        <w:t>)</w:t>
      </w:r>
      <w:r w:rsidR="00DC6ADE">
        <w:rPr>
          <w:lang w:eastAsia="pl-PL"/>
        </w:rPr>
        <w:t>.</w:t>
      </w:r>
      <w:r w:rsidRPr="00AB79A9">
        <w:rPr>
          <w:lang w:eastAsia="pl-PL"/>
        </w:rPr>
        <w:t xml:space="preserve">  </w:t>
      </w:r>
    </w:p>
    <w:p w14:paraId="0ABF0C62" w14:textId="4F2141D0" w:rsidR="00DE163A" w:rsidRPr="00E81257" w:rsidRDefault="00DE163A" w:rsidP="00DE163A">
      <w:pPr>
        <w:rPr>
          <w:lang w:eastAsia="pl-PL"/>
        </w:rPr>
      </w:pPr>
      <w:r w:rsidRPr="00E81257">
        <w:rPr>
          <w:lang w:eastAsia="pl-PL"/>
        </w:rPr>
        <w:t>wskaźnik intensywności zabudowy – od 0,</w:t>
      </w:r>
      <w:r>
        <w:rPr>
          <w:lang w:eastAsia="pl-PL"/>
        </w:rPr>
        <w:t>1</w:t>
      </w:r>
      <w:r w:rsidRPr="00E81257">
        <w:rPr>
          <w:lang w:eastAsia="pl-PL"/>
        </w:rPr>
        <w:t xml:space="preserve"> do </w:t>
      </w:r>
      <w:r>
        <w:rPr>
          <w:lang w:eastAsia="pl-PL"/>
        </w:rPr>
        <w:t>1</w:t>
      </w:r>
      <w:r w:rsidRPr="00E81257">
        <w:rPr>
          <w:lang w:eastAsia="pl-PL"/>
        </w:rPr>
        <w:t>,9 -  w projekcie 0,</w:t>
      </w:r>
      <w:r>
        <w:rPr>
          <w:lang w:eastAsia="pl-PL"/>
        </w:rPr>
        <w:t>18</w:t>
      </w:r>
      <w:r w:rsidR="00DC6ADE">
        <w:rPr>
          <w:lang w:eastAsia="pl-PL"/>
        </w:rPr>
        <w:t>.</w:t>
      </w:r>
      <w:r w:rsidRPr="00E81257">
        <w:rPr>
          <w:lang w:eastAsia="pl-PL"/>
        </w:rPr>
        <w:t xml:space="preserve"> </w:t>
      </w:r>
    </w:p>
    <w:p w14:paraId="70EE4142" w14:textId="43D9E52C" w:rsidR="00E55FD6" w:rsidRDefault="00DE163A" w:rsidP="00E55FD6">
      <w:pPr>
        <w:rPr>
          <w:lang w:eastAsia="pl-PL"/>
        </w:rPr>
      </w:pPr>
      <w:r>
        <w:rPr>
          <w:lang w:eastAsia="pl-PL"/>
        </w:rPr>
        <w:t>Dachy płaskie lub jednospadowe lub dwuspadowe lub wielospadowe – warun</w:t>
      </w:r>
      <w:r w:rsidR="00DC6ADE">
        <w:rPr>
          <w:lang w:eastAsia="pl-PL"/>
        </w:rPr>
        <w:t>ek spełniony (dach jednospadowy.</w:t>
      </w:r>
    </w:p>
    <w:p w14:paraId="35B7DC76" w14:textId="77777777" w:rsidR="00E55FD6" w:rsidRDefault="00E55FD6" w:rsidP="00E55FD6">
      <w:pPr>
        <w:rPr>
          <w:lang w:eastAsia="pl-PL"/>
        </w:rPr>
      </w:pPr>
    </w:p>
    <w:p w14:paraId="12EC02B1" w14:textId="77777777" w:rsidR="00AB79A9" w:rsidRDefault="00AB79A9" w:rsidP="00FA089F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  <w:r w:rsidRPr="00AB79A9">
        <w:rPr>
          <w:rFonts w:eastAsia="Times New Roman" w:cs="Times New Roman"/>
          <w:szCs w:val="18"/>
          <w:lang w:eastAsia="pl-PL"/>
        </w:rPr>
        <w:t>Zgodność z przeznaczeniem terenu.</w:t>
      </w:r>
    </w:p>
    <w:p w14:paraId="635C79F3" w14:textId="77777777" w:rsidR="0003322A" w:rsidRPr="00AB79A9" w:rsidRDefault="0003322A" w:rsidP="00FA089F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</w:p>
    <w:p w14:paraId="63249540" w14:textId="77777777" w:rsidR="00DE163A" w:rsidRDefault="00AB79A9" w:rsidP="007F1991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  <w:r w:rsidRPr="00AB79A9">
        <w:rPr>
          <w:rFonts w:eastAsia="Times New Roman" w:cs="Times New Roman"/>
          <w:szCs w:val="18"/>
          <w:lang w:eastAsia="pl-PL"/>
        </w:rPr>
        <w:t>W Planie Miejscowym</w:t>
      </w:r>
      <w:r w:rsidR="00DE163A">
        <w:rPr>
          <w:rFonts w:eastAsia="Times New Roman" w:cs="Times New Roman"/>
          <w:szCs w:val="18"/>
          <w:lang w:eastAsia="pl-PL"/>
        </w:rPr>
        <w:t>:</w:t>
      </w:r>
    </w:p>
    <w:p w14:paraId="711D4FCA" w14:textId="77777777" w:rsidR="00DE163A" w:rsidRDefault="00AB79A9" w:rsidP="007F1991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  <w:r w:rsidRPr="00AB79A9">
        <w:rPr>
          <w:rFonts w:eastAsia="Times New Roman" w:cs="Times New Roman"/>
          <w:szCs w:val="18"/>
          <w:lang w:eastAsia="pl-PL"/>
        </w:rPr>
        <w:t xml:space="preserve"> – Rozdział </w:t>
      </w:r>
      <w:r w:rsidR="00DE163A">
        <w:rPr>
          <w:rFonts w:eastAsia="Times New Roman" w:cs="Times New Roman"/>
          <w:szCs w:val="18"/>
          <w:lang w:eastAsia="pl-PL"/>
        </w:rPr>
        <w:t>2 (Ustalenia ogólne dotyczące przeznaczenia, zasad zagospodarowania i zasad kształtowania zabudowy obszaru objętego ustaleniami planu. ),</w:t>
      </w:r>
      <w:r w:rsidRPr="00AB79A9">
        <w:rPr>
          <w:rFonts w:eastAsia="Times New Roman" w:cs="Times New Roman"/>
          <w:szCs w:val="18"/>
          <w:lang w:eastAsia="pl-PL"/>
        </w:rPr>
        <w:t xml:space="preserve"> §</w:t>
      </w:r>
      <w:r w:rsidR="00DE163A">
        <w:rPr>
          <w:rFonts w:eastAsia="Times New Roman" w:cs="Times New Roman"/>
          <w:szCs w:val="18"/>
          <w:lang w:eastAsia="pl-PL"/>
        </w:rPr>
        <w:t>6:</w:t>
      </w:r>
    </w:p>
    <w:p w14:paraId="2ED01A1A" w14:textId="59549E5F" w:rsidR="00DE163A" w:rsidRPr="00DE163A" w:rsidRDefault="00DE163A" w:rsidP="00DE163A">
      <w:pPr>
        <w:pStyle w:val="Akapitzlist"/>
        <w:numPr>
          <w:ilvl w:val="0"/>
          <w:numId w:val="0"/>
        </w:numPr>
        <w:spacing w:line="240" w:lineRule="auto"/>
        <w:ind w:left="643"/>
        <w:rPr>
          <w:rFonts w:eastAsia="Times New Roman" w:cs="Times New Roman"/>
          <w:szCs w:val="18"/>
        </w:rPr>
      </w:pPr>
      <w:r>
        <w:rPr>
          <w:rFonts w:eastAsia="Times New Roman" w:cs="Times New Roman"/>
          <w:szCs w:val="18"/>
        </w:rPr>
        <w:t xml:space="preserve">1. </w:t>
      </w:r>
      <w:r w:rsidRPr="00DE163A">
        <w:rPr>
          <w:rFonts w:eastAsia="Times New Roman" w:cs="Times New Roman"/>
          <w:szCs w:val="18"/>
        </w:rPr>
        <w:t xml:space="preserve">Cele takie jak: obiekty obsługi technicznej, </w:t>
      </w:r>
      <w:r w:rsidRPr="00DE163A">
        <w:rPr>
          <w:rFonts w:eastAsia="Times New Roman" w:cs="Times New Roman"/>
          <w:b/>
          <w:szCs w:val="18"/>
        </w:rPr>
        <w:t>urządzenia pomocnicze</w:t>
      </w:r>
      <w:r w:rsidRPr="00DE163A">
        <w:rPr>
          <w:rFonts w:eastAsia="Times New Roman" w:cs="Times New Roman"/>
          <w:szCs w:val="18"/>
        </w:rPr>
        <w:t xml:space="preserve"> […].</w:t>
      </w:r>
    </w:p>
    <w:p w14:paraId="06C6A434" w14:textId="77777777" w:rsidR="00DE163A" w:rsidRDefault="00DE163A" w:rsidP="00DE163A">
      <w:pPr>
        <w:spacing w:line="240" w:lineRule="auto"/>
        <w:ind w:left="567"/>
        <w:rPr>
          <w:rFonts w:eastAsia="Times New Roman" w:cs="Times New Roman"/>
          <w:szCs w:val="18"/>
          <w:lang w:eastAsia="pl-PL"/>
        </w:rPr>
      </w:pPr>
    </w:p>
    <w:p w14:paraId="2BB7F351" w14:textId="7A395878" w:rsidR="00DE163A" w:rsidRDefault="00DE163A" w:rsidP="00DE163A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  <w:r w:rsidRPr="00AB79A9">
        <w:rPr>
          <w:rFonts w:eastAsia="Times New Roman" w:cs="Times New Roman"/>
          <w:szCs w:val="18"/>
          <w:lang w:eastAsia="pl-PL"/>
        </w:rPr>
        <w:t xml:space="preserve">– Rozdział </w:t>
      </w:r>
      <w:r>
        <w:rPr>
          <w:rFonts w:eastAsia="Times New Roman" w:cs="Times New Roman"/>
          <w:szCs w:val="18"/>
          <w:lang w:eastAsia="pl-PL"/>
        </w:rPr>
        <w:t>1 (Zakres obowiązywania planu),</w:t>
      </w:r>
      <w:r w:rsidRPr="00AB79A9">
        <w:rPr>
          <w:rFonts w:eastAsia="Times New Roman" w:cs="Times New Roman"/>
          <w:szCs w:val="18"/>
          <w:lang w:eastAsia="pl-PL"/>
        </w:rPr>
        <w:t xml:space="preserve"> §</w:t>
      </w:r>
      <w:r>
        <w:rPr>
          <w:rFonts w:eastAsia="Times New Roman" w:cs="Times New Roman"/>
          <w:szCs w:val="18"/>
          <w:lang w:eastAsia="pl-PL"/>
        </w:rPr>
        <w:t>4</w:t>
      </w:r>
      <w:r w:rsidRPr="00AB79A9">
        <w:rPr>
          <w:rFonts w:eastAsia="Times New Roman" w:cs="Times New Roman"/>
          <w:szCs w:val="18"/>
          <w:lang w:eastAsia="pl-PL"/>
        </w:rPr>
        <w:t>:</w:t>
      </w:r>
    </w:p>
    <w:p w14:paraId="7DA1475C" w14:textId="0FCACE3B" w:rsidR="00941217" w:rsidRDefault="00941217" w:rsidP="00941217">
      <w:pPr>
        <w:spacing w:line="240" w:lineRule="auto"/>
        <w:ind w:left="567"/>
        <w:rPr>
          <w:rFonts w:eastAsia="Times New Roman" w:cs="Times New Roman"/>
          <w:szCs w:val="18"/>
          <w:lang w:eastAsia="pl-PL"/>
        </w:rPr>
      </w:pPr>
      <w:r>
        <w:rPr>
          <w:rFonts w:eastAsia="Times New Roman" w:cs="Times New Roman"/>
          <w:szCs w:val="18"/>
          <w:lang w:eastAsia="pl-PL"/>
        </w:rPr>
        <w:t xml:space="preserve">11) </w:t>
      </w:r>
      <w:r w:rsidRPr="00941217">
        <w:rPr>
          <w:rFonts w:eastAsia="Times New Roman" w:cs="Times New Roman"/>
          <w:szCs w:val="18"/>
          <w:lang w:eastAsia="pl-PL"/>
        </w:rPr>
        <w:t xml:space="preserve">obiekcie obsługi technicznej - należy przez to rozumieć infrastrukturę techniczną, która w szczególności służy odprowadzaniu ścieków, </w:t>
      </w:r>
      <w:r w:rsidRPr="00941217">
        <w:rPr>
          <w:rFonts w:eastAsia="Times New Roman" w:cs="Times New Roman"/>
          <w:b/>
          <w:szCs w:val="18"/>
          <w:lang w:eastAsia="pl-PL"/>
        </w:rPr>
        <w:t>dostarczaniu wod</w:t>
      </w:r>
      <w:r w:rsidRPr="00941217">
        <w:rPr>
          <w:rFonts w:eastAsia="Times New Roman" w:cs="Times New Roman"/>
          <w:szCs w:val="18"/>
          <w:lang w:eastAsia="pl-PL"/>
        </w:rPr>
        <w:t>y, ciepła, energii elektrycznej, gazu, infrastrukturę teletechniczną a także stacje transformatorowe, obiekty przepompowni ścieków, stacje gazowe, urządzenia melioracji;</w:t>
      </w:r>
    </w:p>
    <w:p w14:paraId="426C96BF" w14:textId="77777777" w:rsidR="00941217" w:rsidRPr="00AB79A9" w:rsidRDefault="00941217" w:rsidP="00DE163A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</w:p>
    <w:p w14:paraId="4AFE265E" w14:textId="5DEC0444" w:rsidR="00DE163A" w:rsidRDefault="00DE163A" w:rsidP="00DE163A">
      <w:pPr>
        <w:spacing w:line="240" w:lineRule="auto"/>
        <w:ind w:left="567"/>
        <w:rPr>
          <w:rFonts w:eastAsia="Times New Roman" w:cs="Times New Roman"/>
          <w:szCs w:val="18"/>
          <w:lang w:eastAsia="pl-PL"/>
        </w:rPr>
      </w:pPr>
      <w:r>
        <w:rPr>
          <w:rFonts w:eastAsia="Times New Roman" w:cs="Times New Roman"/>
          <w:szCs w:val="18"/>
          <w:lang w:eastAsia="pl-PL"/>
        </w:rPr>
        <w:lastRenderedPageBreak/>
        <w:t xml:space="preserve">14) </w:t>
      </w:r>
      <w:r w:rsidR="00941217">
        <w:rPr>
          <w:rFonts w:eastAsia="Times New Roman" w:cs="Times New Roman"/>
          <w:szCs w:val="18"/>
          <w:lang w:eastAsia="pl-PL"/>
        </w:rPr>
        <w:t xml:space="preserve">urządzeniu pomocniczym – </w:t>
      </w:r>
      <w:r w:rsidR="00941217" w:rsidRPr="00A60736">
        <w:rPr>
          <w:rFonts w:eastAsia="Times New Roman" w:cs="Times New Roman"/>
          <w:b/>
          <w:szCs w:val="18"/>
          <w:lang w:eastAsia="pl-PL"/>
        </w:rPr>
        <w:t>urządzenia ochrony przeciwpożarowej</w:t>
      </w:r>
      <w:r w:rsidR="00941217">
        <w:rPr>
          <w:rFonts w:eastAsia="Times New Roman" w:cs="Times New Roman"/>
          <w:szCs w:val="18"/>
          <w:lang w:eastAsia="pl-PL"/>
        </w:rPr>
        <w:t xml:space="preserve"> i obrony cywilnej, ratownictwa i bezpieczeństwa państwa.</w:t>
      </w:r>
    </w:p>
    <w:p w14:paraId="0D961D4F" w14:textId="77777777" w:rsidR="00DE163A" w:rsidRDefault="00DE163A" w:rsidP="00DE163A">
      <w:pPr>
        <w:spacing w:line="240" w:lineRule="auto"/>
        <w:ind w:left="567"/>
        <w:rPr>
          <w:rFonts w:eastAsia="Times New Roman" w:cs="Times New Roman"/>
          <w:szCs w:val="18"/>
          <w:lang w:eastAsia="pl-PL"/>
        </w:rPr>
      </w:pPr>
    </w:p>
    <w:p w14:paraId="291EC6D2" w14:textId="71249A34" w:rsidR="00AB79A9" w:rsidRDefault="00941217" w:rsidP="007F1991">
      <w:pPr>
        <w:spacing w:line="240" w:lineRule="auto"/>
        <w:rPr>
          <w:lang w:eastAsia="pl-PL"/>
        </w:rPr>
      </w:pPr>
      <w:r>
        <w:rPr>
          <w:lang w:eastAsia="pl-PL"/>
        </w:rPr>
        <w:t>Pompownia wody na cele instalacji tryskaczowej została zakwalifikowana jako obiekt obsługi technicznej</w:t>
      </w:r>
      <w:r w:rsidR="00A60736">
        <w:rPr>
          <w:lang w:eastAsia="pl-PL"/>
        </w:rPr>
        <w:t>. Projektowany zbiornik na wodę na cele instalacji tryskaczowej został zakwalifikowany jako urządzenie pomocnice.</w:t>
      </w:r>
    </w:p>
    <w:p w14:paraId="243CA412" w14:textId="77777777" w:rsidR="00A60736" w:rsidRDefault="00A60736" w:rsidP="007F1991">
      <w:pPr>
        <w:spacing w:line="240" w:lineRule="auto"/>
        <w:rPr>
          <w:lang w:eastAsia="pl-PL"/>
        </w:rPr>
      </w:pPr>
    </w:p>
    <w:p w14:paraId="7272AA3F" w14:textId="3AC3637C" w:rsidR="00A60736" w:rsidRPr="00AB79A9" w:rsidRDefault="00A60736" w:rsidP="007F1991">
      <w:pPr>
        <w:spacing w:line="240" w:lineRule="auto"/>
        <w:rPr>
          <w:lang w:eastAsia="pl-PL"/>
        </w:rPr>
      </w:pPr>
      <w:r>
        <w:rPr>
          <w:lang w:eastAsia="pl-PL"/>
        </w:rPr>
        <w:t xml:space="preserve">W związku z powyższym, planowana inwestycja jest zgodna z </w:t>
      </w:r>
      <w:r w:rsidRPr="00D377E0">
        <w:t>Uchwał</w:t>
      </w:r>
      <w:r>
        <w:t>ą</w:t>
      </w:r>
      <w:r w:rsidRPr="00D377E0">
        <w:t xml:space="preserve"> nr XLVIII/297/213 Rady </w:t>
      </w:r>
      <w:r>
        <w:t>Miejskiej w Kłodawie</w:t>
      </w:r>
      <w:r w:rsidRPr="00D377E0">
        <w:t xml:space="preserve"> z dnia 14 listopada 2013r.</w:t>
      </w:r>
    </w:p>
    <w:p w14:paraId="54BF28D9" w14:textId="4930EB68" w:rsidR="005D47A3" w:rsidRDefault="005D47A3" w:rsidP="007F1991">
      <w:pPr>
        <w:pStyle w:val="Numer11"/>
        <w:spacing w:line="240" w:lineRule="auto"/>
      </w:pPr>
      <w:bookmarkStart w:id="72" w:name="_Toc167432857"/>
      <w:r>
        <w:t>Obszar ochrony konserwatorskiej</w:t>
      </w:r>
      <w:bookmarkEnd w:id="71"/>
      <w:bookmarkEnd w:id="72"/>
    </w:p>
    <w:p w14:paraId="302CE8B9" w14:textId="77777777" w:rsidR="00AB79A9" w:rsidRPr="00AB17D2" w:rsidRDefault="00AB79A9" w:rsidP="007F1991">
      <w:pPr>
        <w:spacing w:line="240" w:lineRule="auto"/>
      </w:pPr>
      <w:r w:rsidRPr="00AB17D2">
        <w:t>Projektowana inwestycja nie jest zlokalizowana na terenie objętym formą ochrony zabytków, o której mowa w art. 7 ustawy z dnia 23 lipca 2003r. o ochronie zabytków i opiece nad zabytkami (Dz.U. 2014.1446 j.t. z późniejszymi zmianami).</w:t>
      </w:r>
    </w:p>
    <w:p w14:paraId="2C0CDF56" w14:textId="77777777" w:rsidR="004E1401" w:rsidRPr="005933D8" w:rsidRDefault="004E1401" w:rsidP="007F1991">
      <w:pPr>
        <w:pStyle w:val="Numer11"/>
        <w:spacing w:line="240" w:lineRule="auto"/>
        <w:rPr>
          <w:lang w:eastAsia="pl-PL"/>
        </w:rPr>
      </w:pPr>
      <w:bookmarkStart w:id="73" w:name="_Toc103201508"/>
      <w:bookmarkStart w:id="74" w:name="_Toc136509674"/>
      <w:bookmarkStart w:id="75" w:name="_Toc167432858"/>
      <w:r w:rsidRPr="005933D8">
        <w:rPr>
          <w:lang w:eastAsia="pl-PL"/>
        </w:rPr>
        <w:t>Wpływ eksploatacji górniczej</w:t>
      </w:r>
      <w:bookmarkEnd w:id="73"/>
      <w:bookmarkEnd w:id="74"/>
      <w:bookmarkEnd w:id="75"/>
    </w:p>
    <w:p w14:paraId="3BCD1C0A" w14:textId="77777777" w:rsidR="00AB79A9" w:rsidRPr="00AB17D2" w:rsidRDefault="00AB79A9" w:rsidP="007F1991">
      <w:pPr>
        <w:spacing w:line="240" w:lineRule="auto"/>
      </w:pPr>
      <w:bookmarkStart w:id="76" w:name="_Toc103201509"/>
      <w:bookmarkStart w:id="77" w:name="_Toc136509675"/>
      <w:bookmarkStart w:id="78" w:name="_Toc53695332"/>
      <w:bookmarkStart w:id="79" w:name="_Toc65193077"/>
      <w:bookmarkStart w:id="80" w:name="_Toc84893476"/>
      <w:r w:rsidRPr="00AB17D2">
        <w:t>Działk</w:t>
      </w:r>
      <w:r>
        <w:t>a</w:t>
      </w:r>
      <w:r w:rsidRPr="00AB17D2">
        <w:t xml:space="preserve"> nie znajduj</w:t>
      </w:r>
      <w:r>
        <w:t>e</w:t>
      </w:r>
      <w:r w:rsidRPr="00AB17D2">
        <w:t xml:space="preserve"> się na terenie górniczym w rozumieniu ustawy z dnia 9 czerwca 2011r. Prawo geologiczne i górnicze (Dz. U. 2015.196 j.t z późniejszymi zmianami), ani w obszarze wpływów eksploatacji górniczej oraz na terenach narażonych na niebezpieczeństwo powodzi. </w:t>
      </w:r>
    </w:p>
    <w:p w14:paraId="382B115E" w14:textId="77777777" w:rsidR="004E1401" w:rsidRPr="00DF73BE" w:rsidRDefault="004E1401" w:rsidP="007F1991">
      <w:pPr>
        <w:pStyle w:val="Numer11"/>
        <w:spacing w:line="240" w:lineRule="auto"/>
      </w:pPr>
      <w:bookmarkStart w:id="81" w:name="_Toc167432859"/>
      <w:r w:rsidRPr="00DF73BE">
        <w:t>Ochrona przyrody</w:t>
      </w:r>
      <w:bookmarkEnd w:id="76"/>
      <w:bookmarkEnd w:id="77"/>
      <w:bookmarkEnd w:id="81"/>
    </w:p>
    <w:p w14:paraId="376C4383" w14:textId="77777777" w:rsidR="00BE61CC" w:rsidRDefault="004E1401" w:rsidP="007F1991">
      <w:pPr>
        <w:spacing w:line="240" w:lineRule="auto"/>
      </w:pPr>
      <w:r>
        <w:t xml:space="preserve">Inwestycja jest zlokalizowana poza terenami objętymi ochroną w </w:t>
      </w:r>
      <w:r w:rsidR="00760C20">
        <w:t xml:space="preserve">myśl </w:t>
      </w:r>
      <w:r>
        <w:t>ustawy o ochronie przyrody.</w:t>
      </w:r>
      <w:r w:rsidR="00760C20">
        <w:t xml:space="preserve"> </w:t>
      </w:r>
    </w:p>
    <w:p w14:paraId="0917B8F9" w14:textId="77777777" w:rsidR="004E1401" w:rsidRPr="00DF73BE" w:rsidRDefault="004E1401" w:rsidP="007F1991">
      <w:pPr>
        <w:pStyle w:val="Numer11"/>
      </w:pPr>
      <w:bookmarkStart w:id="82" w:name="_Toc103201510"/>
      <w:bookmarkStart w:id="83" w:name="_Toc136509676"/>
      <w:bookmarkStart w:id="84" w:name="_Toc167432860"/>
      <w:r w:rsidRPr="00DF73BE">
        <w:t>Przewidywane oddziaływanie na środowisko</w:t>
      </w:r>
      <w:bookmarkEnd w:id="78"/>
      <w:bookmarkEnd w:id="79"/>
      <w:bookmarkEnd w:id="80"/>
      <w:bookmarkEnd w:id="82"/>
      <w:bookmarkEnd w:id="83"/>
      <w:bookmarkEnd w:id="84"/>
    </w:p>
    <w:p w14:paraId="0C2C81B8" w14:textId="13462EC2" w:rsidR="00AB79A9" w:rsidRPr="00AB17D2" w:rsidRDefault="00E36F4A" w:rsidP="007F1991">
      <w:pPr>
        <w:spacing w:line="240" w:lineRule="auto"/>
      </w:pPr>
      <w:bookmarkStart w:id="85" w:name="_Toc65193078"/>
      <w:bookmarkStart w:id="86" w:name="_Toc97640971"/>
      <w:bookmarkStart w:id="87" w:name="_Toc105654111"/>
      <w:bookmarkStart w:id="88" w:name="_Toc105654250"/>
      <w:bookmarkStart w:id="89" w:name="_Toc105655236"/>
      <w:bookmarkStart w:id="90" w:name="_Toc106621416"/>
      <w:bookmarkStart w:id="91" w:name="_Toc136509677"/>
      <w:r w:rsidRPr="00E36F4A">
        <w:t>W świetle Rozporządzenia Rady Ministrów (Dz. U.2019.1839 z dnia 9 listopada 2019r.) planowana inwestycja nie jest zaliczana do inwestycji mogących znacząco lub potencjalnie znacząco oddziaływać na środowisko. Zgodnie z ustawą z dnia 3 października 2008 roku o udostępnianiu informacji o środowisku i jego ochronie, udziale społeczeństwa w ochronie środowiska oraz o ocenach oddziaływania na środowisko (Dz.U. 2021.2373 z dnia 29.10.2021) inwestycja nie wymaga sporządzenia raportu o oddziaływaniu przedsięwzięcia na środowisko, nie jest konieczne wystąpienie o wydanie Decyzji o Środowiskowych Uwarunkowaniach Zgody na realizację przedsięwzięcia.</w:t>
      </w:r>
      <w:r w:rsidR="00AB79A9" w:rsidRPr="00AB17D2">
        <w:t xml:space="preserve"> </w:t>
      </w:r>
    </w:p>
    <w:p w14:paraId="5667DB74" w14:textId="77777777" w:rsidR="004E1401" w:rsidRPr="00DF73BE" w:rsidRDefault="004E1401" w:rsidP="004E1401">
      <w:pPr>
        <w:pStyle w:val="Numer1"/>
      </w:pPr>
      <w:bookmarkStart w:id="92" w:name="_Toc167432861"/>
      <w:r w:rsidRPr="00DF73BE">
        <w:t>Warunki ochrony przeciwpożarowej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2D156340" w14:textId="77777777" w:rsidR="00F05AFF" w:rsidRDefault="00F05AFF" w:rsidP="00F05AFF">
      <w:pPr>
        <w:pStyle w:val="Numer11"/>
        <w:outlineLvl w:val="1"/>
        <w:rPr>
          <w:bCs/>
        </w:rPr>
      </w:pPr>
      <w:bookmarkStart w:id="93" w:name="_Toc144714347"/>
      <w:bookmarkStart w:id="94" w:name="_Toc97640972"/>
      <w:bookmarkStart w:id="95" w:name="_Toc105654112"/>
      <w:bookmarkStart w:id="96" w:name="_Toc105654251"/>
      <w:bookmarkStart w:id="97" w:name="_Toc105655237"/>
      <w:bookmarkStart w:id="98" w:name="_Toc106621423"/>
      <w:bookmarkStart w:id="99" w:name="_Toc53695333"/>
      <w:bookmarkStart w:id="100" w:name="_Toc65193079"/>
      <w:bookmarkStart w:id="101" w:name="_Toc97640973"/>
      <w:bookmarkStart w:id="102" w:name="_Toc105654113"/>
      <w:bookmarkStart w:id="103" w:name="_Toc105654252"/>
      <w:bookmarkStart w:id="104" w:name="_Toc105655238"/>
      <w:bookmarkStart w:id="105" w:name="_Toc106621424"/>
      <w:bookmarkStart w:id="106" w:name="_Toc136509684"/>
      <w:bookmarkStart w:id="107" w:name="_Toc167432862"/>
      <w:r w:rsidRPr="000C539B">
        <w:rPr>
          <w:bCs/>
        </w:rPr>
        <w:t>Przedmiot i zakres opracowania</w:t>
      </w:r>
      <w:bookmarkEnd w:id="93"/>
      <w:bookmarkEnd w:id="107"/>
    </w:p>
    <w:p w14:paraId="288D67B7" w14:textId="6AAD0113" w:rsidR="00F05AFF" w:rsidRPr="000C539B" w:rsidRDefault="00F05AFF" w:rsidP="00F05AFF">
      <w:pPr>
        <w:ind w:firstLine="424"/>
      </w:pPr>
      <w:r w:rsidRPr="00AF19A3">
        <w:t xml:space="preserve">Przedmiotem </w:t>
      </w:r>
      <w:r w:rsidRPr="00D5318F">
        <w:t>opracowania</w:t>
      </w:r>
      <w:r w:rsidRPr="00AF19A3">
        <w:t xml:space="preserve"> są </w:t>
      </w:r>
      <w:r w:rsidR="00D5318F" w:rsidRPr="00D5318F">
        <w:t xml:space="preserve">Warunki ochrony przeciwpożarowej dla projektu architektoniczno-budowlanego (PAB) dla przebudowy i dostosowania magazynu rdzeni wiertniczych. Budowa pompowni i zbiornika naziemnego na cele instalacji tryskaczowej. Leszcze, pow. kolski, gm. Kłodawa, woj. wielkopolskie, dz. nr 11/2, obręb 0016 </w:t>
      </w:r>
      <w:r w:rsidR="00D5318F">
        <w:t xml:space="preserve">Leszcze, jedn. </w:t>
      </w:r>
      <w:proofErr w:type="spellStart"/>
      <w:r w:rsidR="00D5318F">
        <w:t>ewid</w:t>
      </w:r>
      <w:proofErr w:type="spellEnd"/>
      <w:r w:rsidR="00D5318F">
        <w:t>. 300906_6.</w:t>
      </w:r>
    </w:p>
    <w:p w14:paraId="53D0ACAC" w14:textId="77777777" w:rsidR="00F05AFF" w:rsidRPr="000C539B" w:rsidRDefault="00F05AFF" w:rsidP="00F05AFF">
      <w:pPr>
        <w:pStyle w:val="Numer11"/>
        <w:outlineLvl w:val="1"/>
        <w:rPr>
          <w:bCs/>
        </w:rPr>
      </w:pPr>
      <w:bookmarkStart w:id="108" w:name="_Toc144714348"/>
      <w:bookmarkStart w:id="109" w:name="_Toc167432863"/>
      <w:r w:rsidRPr="000C539B">
        <w:rPr>
          <w:bCs/>
        </w:rPr>
        <w:t>Podstawa opracowania</w:t>
      </w:r>
      <w:bookmarkEnd w:id="108"/>
      <w:bookmarkEnd w:id="109"/>
    </w:p>
    <w:p w14:paraId="077D307C" w14:textId="77777777" w:rsidR="00F05AFF" w:rsidRPr="00AF19A3" w:rsidRDefault="00F05AFF" w:rsidP="00D5318F">
      <w:pPr>
        <w:pStyle w:val="Mylnik10"/>
      </w:pPr>
      <w:r w:rsidRPr="00AF19A3">
        <w:t xml:space="preserve">Niniejsze opracowanie wykonano na podstawie następujących aktów prawnych oraz innych dokumentów i opracowań dotyczących rozbudowy obiektu:  </w:t>
      </w:r>
    </w:p>
    <w:p w14:paraId="68B9AB09" w14:textId="77777777" w:rsidR="00F05AFF" w:rsidRPr="00AF19A3" w:rsidRDefault="00F05AFF" w:rsidP="00D5318F">
      <w:pPr>
        <w:pStyle w:val="Mylnik10"/>
      </w:pPr>
      <w:r w:rsidRPr="00AF19A3">
        <w:t xml:space="preserve">Rozporządzenie Ministra Spraw Wewnętrznych i Administracji z dnia </w:t>
      </w:r>
      <w:r w:rsidRPr="00AF19A3">
        <w:br/>
        <w:t xml:space="preserve">7 czerwca 2010 r. w sprawie ochrony przeciwpożarowej budynków i innych obiektów budowlanych i terenów (Dz. U. Nr 109, poz. 719 z </w:t>
      </w:r>
      <w:proofErr w:type="spellStart"/>
      <w:r w:rsidRPr="00AF19A3">
        <w:t>późn</w:t>
      </w:r>
      <w:proofErr w:type="spellEnd"/>
      <w:r w:rsidRPr="00AF19A3">
        <w:t>. zm.) [1].</w:t>
      </w:r>
    </w:p>
    <w:p w14:paraId="35E355A2" w14:textId="77777777" w:rsidR="00F05AFF" w:rsidRPr="00AF19A3" w:rsidRDefault="00F05AFF" w:rsidP="00D5318F">
      <w:pPr>
        <w:pStyle w:val="Mylnik10"/>
      </w:pPr>
      <w:r w:rsidRPr="000C539B">
        <w:rPr>
          <w:bCs/>
        </w:rPr>
        <w:t xml:space="preserve">Rozporządzenie Ministra Infrastruktury z dnia 12 kwietnia 2002 r. w sprawie warunków technicznych jakim powinny odpowiadać budynki i ich usytuowanie </w:t>
      </w:r>
      <w:r w:rsidRPr="000C539B">
        <w:rPr>
          <w:bCs/>
        </w:rPr>
        <w:br/>
      </w:r>
      <w:r w:rsidRPr="000C539B">
        <w:rPr>
          <w:spacing w:val="-1"/>
        </w:rPr>
        <w:t xml:space="preserve">(t. j. Dz. U. </w:t>
      </w:r>
      <w:r w:rsidRPr="00AF19A3">
        <w:t>z 2022 r. poz. 1225</w:t>
      </w:r>
      <w:r w:rsidRPr="000C539B">
        <w:rPr>
          <w:spacing w:val="-1"/>
        </w:rPr>
        <w:t>) [2].</w:t>
      </w:r>
    </w:p>
    <w:p w14:paraId="6D58E7C3" w14:textId="77777777" w:rsidR="00F05AFF" w:rsidRPr="00AF70F4" w:rsidRDefault="00F05AFF" w:rsidP="00D5318F">
      <w:pPr>
        <w:pStyle w:val="Mylnik10"/>
      </w:pPr>
      <w:r w:rsidRPr="000C539B">
        <w:rPr>
          <w:bCs/>
        </w:rPr>
        <w:t xml:space="preserve">Rozporządzenie Ministra Spraw Wewnętrznych i Administracji z dnia </w:t>
      </w:r>
      <w:r w:rsidRPr="000C539B">
        <w:rPr>
          <w:bCs/>
        </w:rPr>
        <w:br/>
        <w:t xml:space="preserve">24 lipca 2009 r. w sprawie przeciwpożarowego zaopatrzenia w wodę oraz dróg pożarowych </w:t>
      </w:r>
      <w:r w:rsidRPr="00AF70F4">
        <w:t>( Dz. U. 2009 r. Nr 124, poz.1030 ) [3].</w:t>
      </w:r>
    </w:p>
    <w:p w14:paraId="06C021B9" w14:textId="77777777" w:rsidR="00F05AFF" w:rsidRDefault="00F05AFF" w:rsidP="00D5318F">
      <w:pPr>
        <w:pStyle w:val="Mylnik10"/>
      </w:pPr>
      <w:r w:rsidRPr="00AF19A3">
        <w:t xml:space="preserve">Rozporządzenie Ministra Spraw Wewnętrznych i Administracji z dnia 8 sierpnia 2023r. w sprawie uzgadniania projektu zagospodarowania działki lub terenu, projektu </w:t>
      </w:r>
      <w:proofErr w:type="spellStart"/>
      <w:r w:rsidRPr="00AF19A3">
        <w:t>architektoniczno</w:t>
      </w:r>
      <w:proofErr w:type="spellEnd"/>
      <w:r w:rsidRPr="00AF19A3">
        <w:t xml:space="preserve"> – budowlanego, projektu technicznego oraz projektu urządzenia przeciwpożarowego pod względem zgodności z wymaganiami ochrony przeciwpożarowej (Dz. U. z 2023r. poz. 1563) [4].</w:t>
      </w:r>
    </w:p>
    <w:p w14:paraId="5220E3B1" w14:textId="77777777" w:rsidR="00D5318F" w:rsidRDefault="00D5318F" w:rsidP="00D5318F">
      <w:pPr>
        <w:pStyle w:val="Mylnik10"/>
        <w:numPr>
          <w:ilvl w:val="0"/>
          <w:numId w:val="0"/>
        </w:numPr>
        <w:ind w:left="567"/>
      </w:pPr>
    </w:p>
    <w:p w14:paraId="13DA6FAE" w14:textId="77777777" w:rsidR="00F05AFF" w:rsidRPr="00DF73BE" w:rsidRDefault="00F05AFF" w:rsidP="00F05AFF">
      <w:pPr>
        <w:pStyle w:val="Numer11"/>
        <w:outlineLvl w:val="1"/>
        <w:rPr>
          <w:b w:val="0"/>
          <w:bCs/>
        </w:rPr>
      </w:pPr>
      <w:bookmarkStart w:id="110" w:name="_Toc144714349"/>
      <w:bookmarkStart w:id="111" w:name="_Toc167432864"/>
      <w:r>
        <w:rPr>
          <w:bCs/>
        </w:rPr>
        <w:lastRenderedPageBreak/>
        <w:t>Powierzchnia zabudowy, wysokość i liczba kondygnacji</w:t>
      </w:r>
      <w:bookmarkEnd w:id="110"/>
      <w:bookmarkEnd w:id="111"/>
    </w:p>
    <w:p w14:paraId="15DCE451" w14:textId="77777777" w:rsidR="00D5318F" w:rsidRPr="00C16FFC" w:rsidRDefault="00D5318F" w:rsidP="00D5318F">
      <w:pPr>
        <w:rPr>
          <w:rFonts w:ascii="Arial" w:hAnsi="Arial" w:cs="Arial"/>
          <w:i/>
          <w:iCs/>
          <w:u w:val="single"/>
        </w:rPr>
      </w:pPr>
      <w:bookmarkStart w:id="112" w:name="_Toc103201513"/>
      <w:bookmarkStart w:id="113" w:name="_Toc136509679"/>
      <w:bookmarkStart w:id="114" w:name="_Toc144714350"/>
      <w:r w:rsidRPr="00C16FFC">
        <w:rPr>
          <w:rFonts w:ascii="Arial" w:hAnsi="Arial" w:cs="Arial"/>
          <w:i/>
          <w:iCs/>
          <w:u w:val="single"/>
        </w:rPr>
        <w:t>Hala magazynowa (PM)</w:t>
      </w:r>
    </w:p>
    <w:p w14:paraId="562FBD08" w14:textId="77777777" w:rsidR="00D5318F" w:rsidRPr="00172D1B" w:rsidRDefault="00D5318F" w:rsidP="00D5318F">
      <w:pPr>
        <w:rPr>
          <w:vertAlign w:val="superscript"/>
        </w:rPr>
      </w:pPr>
      <w:r w:rsidRPr="00172D1B">
        <w:t xml:space="preserve">Powierzchnia </w:t>
      </w:r>
      <w:r>
        <w:t>zabudowy</w:t>
      </w:r>
      <w:r w:rsidRPr="00172D1B">
        <w:tab/>
      </w:r>
      <w:r w:rsidRPr="00172D1B">
        <w:tab/>
      </w:r>
      <w:r w:rsidRPr="00172D1B">
        <w:tab/>
      </w:r>
      <w:r w:rsidRPr="00172D1B">
        <w:tab/>
      </w:r>
      <w:r w:rsidRPr="00B92F1A">
        <w:t>7 789,36</w:t>
      </w:r>
      <w:r>
        <w:t xml:space="preserve"> m</w:t>
      </w:r>
      <w:r w:rsidRPr="00B92F1A">
        <w:rPr>
          <w:vertAlign w:val="superscript"/>
        </w:rPr>
        <w:t>2</w:t>
      </w:r>
    </w:p>
    <w:p w14:paraId="0073D24C" w14:textId="77777777" w:rsidR="00D5318F" w:rsidRPr="00172D1B" w:rsidRDefault="00D5318F" w:rsidP="00D5318F">
      <w:r w:rsidRPr="00172D1B">
        <w:t>Kubatura</w:t>
      </w:r>
      <w:r w:rsidRPr="00172D1B">
        <w:tab/>
      </w:r>
      <w:r w:rsidRPr="00172D1B">
        <w:tab/>
      </w:r>
      <w:r w:rsidRPr="00172D1B">
        <w:tab/>
      </w:r>
      <w:r w:rsidRPr="00172D1B">
        <w:tab/>
      </w:r>
      <w:r w:rsidRPr="00172D1B">
        <w:tab/>
      </w:r>
      <w:r w:rsidRPr="00172D1B">
        <w:tab/>
        <w:t>93 044 m</w:t>
      </w:r>
      <w:r w:rsidRPr="00172D1B">
        <w:rPr>
          <w:vertAlign w:val="superscript"/>
        </w:rPr>
        <w:t>3</w:t>
      </w:r>
    </w:p>
    <w:p w14:paraId="765760C8" w14:textId="77777777" w:rsidR="00D5318F" w:rsidRPr="00172D1B" w:rsidRDefault="00D5318F" w:rsidP="00D5318F">
      <w:r w:rsidRPr="00172D1B">
        <w:t>Wysokość budynku</w:t>
      </w:r>
      <w:r w:rsidRPr="00172D1B">
        <w:tab/>
      </w:r>
      <w:r w:rsidRPr="00172D1B">
        <w:tab/>
      </w:r>
      <w:r w:rsidRPr="00172D1B">
        <w:tab/>
      </w:r>
      <w:r w:rsidRPr="00172D1B">
        <w:tab/>
      </w:r>
      <w:r w:rsidRPr="00172D1B">
        <w:tab/>
        <w:t xml:space="preserve">12,0 m </w:t>
      </w:r>
    </w:p>
    <w:p w14:paraId="1128DB30" w14:textId="77777777" w:rsidR="00D5318F" w:rsidRPr="00172D1B" w:rsidRDefault="00D5318F" w:rsidP="00D5318F">
      <w:r w:rsidRPr="00172D1B">
        <w:t>Grupa wysokości budynku</w:t>
      </w:r>
      <w:r>
        <w:tab/>
      </w:r>
      <w:r>
        <w:tab/>
      </w:r>
      <w:r>
        <w:tab/>
      </w:r>
      <w:r w:rsidRPr="00172D1B">
        <w:tab/>
        <w:t>budynek niski (N)</w:t>
      </w:r>
    </w:p>
    <w:p w14:paraId="676D691F" w14:textId="77777777" w:rsidR="00D5318F" w:rsidRPr="00172D1B" w:rsidRDefault="00D5318F" w:rsidP="00D5318F">
      <w:r w:rsidRPr="00172D1B">
        <w:t xml:space="preserve">Liczba kondygnacji nadziemnych </w:t>
      </w:r>
      <w:r w:rsidRPr="00172D1B">
        <w:tab/>
      </w:r>
      <w:r w:rsidRPr="00172D1B">
        <w:tab/>
      </w:r>
      <w:r w:rsidRPr="00172D1B">
        <w:tab/>
        <w:t xml:space="preserve">1 </w:t>
      </w:r>
    </w:p>
    <w:p w14:paraId="6B66BC4D" w14:textId="77777777" w:rsidR="00D5318F" w:rsidRDefault="00D5318F" w:rsidP="00D5318F">
      <w:r w:rsidRPr="00172D1B">
        <w:t xml:space="preserve">Liczba kondygnacji podziemnych </w:t>
      </w:r>
      <w:r w:rsidRPr="00172D1B">
        <w:tab/>
      </w:r>
      <w:r w:rsidRPr="00172D1B">
        <w:tab/>
      </w:r>
      <w:r w:rsidRPr="00172D1B">
        <w:tab/>
        <w:t>0</w:t>
      </w:r>
    </w:p>
    <w:p w14:paraId="5F52C158" w14:textId="77777777" w:rsidR="00D5318F" w:rsidRDefault="00D5318F" w:rsidP="00D5318F">
      <w:pPr>
        <w:spacing w:before="240"/>
        <w:rPr>
          <w:rFonts w:ascii="Arial" w:hAnsi="Arial" w:cs="Arial"/>
        </w:rPr>
      </w:pPr>
      <w:r w:rsidRPr="00C16FFC">
        <w:rPr>
          <w:rFonts w:ascii="Arial" w:hAnsi="Arial" w:cs="Arial"/>
          <w:i/>
          <w:iCs/>
          <w:u w:val="single"/>
        </w:rPr>
        <w:t>Zbiornik wody na potrzeby instalacji tryskaczowej</w:t>
      </w:r>
      <w:r>
        <w:rPr>
          <w:rFonts w:ascii="Arial" w:hAnsi="Arial" w:cs="Arial"/>
          <w:i/>
          <w:iCs/>
          <w:u w:val="single"/>
        </w:rPr>
        <w:t xml:space="preserve"> (2)</w:t>
      </w:r>
    </w:p>
    <w:p w14:paraId="04D0320D" w14:textId="5686C510" w:rsidR="00D5318F" w:rsidRDefault="00D5318F" w:rsidP="00D5318F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Pojemność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621 m</w:t>
      </w:r>
      <w:r w:rsidRPr="00C16FFC">
        <w:rPr>
          <w:rFonts w:ascii="Arial" w:hAnsi="Arial" w:cs="Arial"/>
          <w:vertAlign w:val="superscript"/>
        </w:rPr>
        <w:t>3</w:t>
      </w:r>
    </w:p>
    <w:p w14:paraId="421CD179" w14:textId="77777777" w:rsidR="00D5318F" w:rsidRDefault="00D5318F" w:rsidP="00D5318F">
      <w:pPr>
        <w:spacing w:before="240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Pompownia tryskaczowa (1)</w:t>
      </w:r>
    </w:p>
    <w:p w14:paraId="669CE400" w14:textId="77777777" w:rsidR="00D5318F" w:rsidRPr="00C16FFC" w:rsidRDefault="00D5318F" w:rsidP="00D5318F">
      <w:pPr>
        <w:rPr>
          <w:rFonts w:ascii="Arial" w:hAnsi="Arial" w:cs="Arial"/>
        </w:rPr>
      </w:pPr>
      <w:r w:rsidRPr="00C16FFC">
        <w:rPr>
          <w:rFonts w:ascii="Arial" w:hAnsi="Arial" w:cs="Arial"/>
        </w:rPr>
        <w:t>Powierzchnia zabudowy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64 m</w:t>
      </w:r>
      <w:r w:rsidRPr="00C16FFC">
        <w:rPr>
          <w:rFonts w:ascii="Arial" w:hAnsi="Arial" w:cs="Arial"/>
          <w:vertAlign w:val="superscript"/>
        </w:rPr>
        <w:t>2</w:t>
      </w:r>
    </w:p>
    <w:p w14:paraId="2BE3B40F" w14:textId="77777777" w:rsidR="00D5318F" w:rsidRPr="00FF078D" w:rsidRDefault="00D5318F" w:rsidP="00D5318F">
      <w:pPr>
        <w:rPr>
          <w:rFonts w:ascii="Arial" w:hAnsi="Arial" w:cs="Arial"/>
        </w:rPr>
      </w:pPr>
      <w:r>
        <w:rPr>
          <w:rFonts w:ascii="Arial" w:hAnsi="Arial" w:cs="Arial"/>
        </w:rPr>
        <w:t>Wysokość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3,85 m – niski (N)</w:t>
      </w:r>
    </w:p>
    <w:p w14:paraId="7B8CC80A" w14:textId="77777777" w:rsidR="00D5318F" w:rsidRPr="00D5318F" w:rsidRDefault="00F05AFF" w:rsidP="00D5318F">
      <w:pPr>
        <w:pStyle w:val="Numer11"/>
        <w:outlineLvl w:val="1"/>
      </w:pPr>
      <w:bookmarkStart w:id="115" w:name="_Toc167432865"/>
      <w:r w:rsidRPr="003A531E">
        <w:rPr>
          <w:bCs/>
        </w:rPr>
        <w:t>Klasyfikacja pożarowa</w:t>
      </w:r>
      <w:bookmarkStart w:id="116" w:name="_Toc89697386"/>
      <w:bookmarkEnd w:id="112"/>
      <w:bookmarkEnd w:id="113"/>
      <w:r w:rsidRPr="003A531E">
        <w:rPr>
          <w:bCs/>
        </w:rPr>
        <w:t xml:space="preserve"> z uwagi na przeznaczenie i sposób użytkowania</w:t>
      </w:r>
      <w:bookmarkStart w:id="117" w:name="_Toc144714351"/>
      <w:bookmarkEnd w:id="114"/>
      <w:bookmarkEnd w:id="115"/>
    </w:p>
    <w:p w14:paraId="3FAA0C6C" w14:textId="06867B6B" w:rsidR="00D5318F" w:rsidRDefault="00D5318F" w:rsidP="00D5318F">
      <w:pPr>
        <w:rPr>
          <w:b/>
          <w:lang w:eastAsia="pl-PL"/>
        </w:rPr>
      </w:pPr>
      <w:r w:rsidRPr="00D5318F">
        <w:rPr>
          <w:lang w:eastAsia="pl-PL"/>
        </w:rPr>
        <w:t xml:space="preserve">Budynek magazynowy sklasyfikowany jako obiekt produkcyjno-magazynowy (PM) </w:t>
      </w:r>
      <w:r w:rsidRPr="00D5318F">
        <w:rPr>
          <w:lang w:eastAsia="pl-PL"/>
        </w:rPr>
        <w:br/>
        <w:t>o gęstości obciążenia ogniowego powyżej 4000 MJ/m</w:t>
      </w:r>
      <w:r w:rsidRPr="00D5318F">
        <w:rPr>
          <w:vertAlign w:val="superscript"/>
          <w:lang w:eastAsia="pl-PL"/>
        </w:rPr>
        <w:t>2</w:t>
      </w:r>
      <w:r w:rsidRPr="00D5318F">
        <w:rPr>
          <w:lang w:eastAsia="pl-PL"/>
        </w:rPr>
        <w:t>.</w:t>
      </w:r>
    </w:p>
    <w:p w14:paraId="6201556C" w14:textId="220F6AFC" w:rsidR="00D5318F" w:rsidRDefault="00D5318F" w:rsidP="00421DE9">
      <w:r w:rsidRPr="00D5318F">
        <w:rPr>
          <w:lang w:eastAsia="pl-PL"/>
        </w:rPr>
        <w:t xml:space="preserve">Budynek pompowni sklasyfikowany jako obiekt produkcyjno-magazynowy (PM) </w:t>
      </w:r>
      <w:r w:rsidRPr="00D5318F">
        <w:rPr>
          <w:lang w:eastAsia="pl-PL"/>
        </w:rPr>
        <w:br/>
        <w:t xml:space="preserve">o gęstości obciążenia ogniowego poniżej </w:t>
      </w:r>
      <w:r>
        <w:rPr>
          <w:lang w:eastAsia="pl-PL"/>
        </w:rPr>
        <w:t>5</w:t>
      </w:r>
      <w:r w:rsidRPr="00D5318F">
        <w:rPr>
          <w:lang w:eastAsia="pl-PL"/>
        </w:rPr>
        <w:t>00 MJ/m</w:t>
      </w:r>
      <w:r w:rsidRPr="00D5318F">
        <w:rPr>
          <w:vertAlign w:val="superscript"/>
          <w:lang w:eastAsia="pl-PL"/>
        </w:rPr>
        <w:t>2</w:t>
      </w:r>
      <w:r w:rsidRPr="00D5318F">
        <w:rPr>
          <w:lang w:eastAsia="pl-PL"/>
        </w:rPr>
        <w:t>.</w:t>
      </w:r>
    </w:p>
    <w:p w14:paraId="31E3A800" w14:textId="1A90B88D" w:rsidR="00F05AFF" w:rsidRDefault="00F05AFF" w:rsidP="00D5318F">
      <w:pPr>
        <w:pStyle w:val="Numer11"/>
      </w:pPr>
      <w:r w:rsidRPr="003A531E">
        <w:t xml:space="preserve"> </w:t>
      </w:r>
      <w:bookmarkStart w:id="118" w:name="_Toc167432866"/>
      <w:r w:rsidR="00D5318F" w:rsidRPr="00D5318F">
        <w:t xml:space="preserve">Klasa odporności pożarowej budynku oraz odporności ogniowej </w:t>
      </w:r>
      <w:r w:rsidRPr="003A531E">
        <w:t>i stopień rozprzestrzeniania ognia przez ściany zewnętrzne i dachy</w:t>
      </w:r>
      <w:bookmarkEnd w:id="117"/>
      <w:bookmarkEnd w:id="118"/>
    </w:p>
    <w:p w14:paraId="390ED63D" w14:textId="77777777" w:rsidR="00D5318F" w:rsidRPr="00172D1B" w:rsidRDefault="00D5318F" w:rsidP="00D5318F">
      <w:bookmarkStart w:id="119" w:name="_Hlk127870450"/>
      <w:r w:rsidRPr="00172D1B">
        <w:t xml:space="preserve">Jednokondygnacyjny budynek </w:t>
      </w:r>
      <w:r w:rsidRPr="00172D1B">
        <w:rPr>
          <w:bCs/>
        </w:rPr>
        <w:t>produkcyjno-</w:t>
      </w:r>
      <w:r w:rsidRPr="00172D1B">
        <w:t xml:space="preserve">magazynowy o gęstości obciążenia ogniowego </w:t>
      </w:r>
      <w:r w:rsidRPr="00172D1B">
        <w:br/>
        <w:t>powyżej 4000 MJ/m</w:t>
      </w:r>
      <w:r w:rsidRPr="00172D1B">
        <w:rPr>
          <w:vertAlign w:val="superscript"/>
        </w:rPr>
        <w:t>2</w:t>
      </w:r>
      <w:r w:rsidRPr="00172D1B">
        <w:t xml:space="preserve"> </w:t>
      </w:r>
      <w:r>
        <w:t xml:space="preserve">wyposażony w stałe urządzenia gaśnicze wodne </w:t>
      </w:r>
      <w:r w:rsidRPr="00172D1B">
        <w:t>zaprojektowany w klasie „E”. Dla klasy „E” odporności ogniowej nie stawia się wymagań w zakresie klasy odporności ogniowej elementów budynku</w:t>
      </w:r>
      <w:r>
        <w:t xml:space="preserve"> z wyjątkiem elementów </w:t>
      </w:r>
      <w:proofErr w:type="spellStart"/>
      <w:r>
        <w:t>oddzieleń</w:t>
      </w:r>
      <w:proofErr w:type="spellEnd"/>
      <w:r>
        <w:t xml:space="preserve"> przeciwpożarowych</w:t>
      </w:r>
      <w:r w:rsidRPr="00172D1B">
        <w:t xml:space="preserve">.  </w:t>
      </w:r>
    </w:p>
    <w:p w14:paraId="093DAB38" w14:textId="77777777" w:rsidR="00D5318F" w:rsidRDefault="00D5318F" w:rsidP="00D5318F">
      <w:r w:rsidRPr="00172D1B">
        <w:t xml:space="preserve">Elementy budynku projektuje się jako nierozprzestrzeniające ognia (NRO). Zaprojektowano dach nad budynkiem w technologii (NRO), </w:t>
      </w:r>
      <w:r>
        <w:t>o</w:t>
      </w:r>
      <w:r w:rsidRPr="00172D1B">
        <w:t xml:space="preserve"> klasie B</w:t>
      </w:r>
      <w:r w:rsidRPr="00172D1B">
        <w:rPr>
          <w:vertAlign w:val="subscript"/>
        </w:rPr>
        <w:t>ROOF</w:t>
      </w:r>
      <w:r w:rsidRPr="00172D1B">
        <w:t xml:space="preserve"> (t1). </w:t>
      </w:r>
      <w:bookmarkEnd w:id="119"/>
    </w:p>
    <w:p w14:paraId="621674C9" w14:textId="1DDE3AA5" w:rsidR="00D5318F" w:rsidRDefault="00D5318F" w:rsidP="00D5318F">
      <w:r w:rsidRPr="00172D1B">
        <w:t xml:space="preserve">Ściany oddzielenia przeciwpożarowego zaprojektowane o klasie </w:t>
      </w:r>
      <w:r w:rsidRPr="0068220C">
        <w:t>REI 240 odporności ogniowej</w:t>
      </w:r>
      <w:r>
        <w:t xml:space="preserve"> </w:t>
      </w:r>
      <w:r>
        <w:br/>
        <w:t xml:space="preserve">z zachowaniem 2 m pasów oddzielenia przeciwpożarowego o klasie EI 60 odporności ogniowej </w:t>
      </w:r>
      <w:r w:rsidRPr="00DD26DE">
        <w:t>oraz z drzwiami na granicy stref o klasie EI 120 odporności ogniowej. Budynek analityczno-laboratoryjny wydzielony jako odrębna strefa pożarowa – poza zakresem opracowania</w:t>
      </w:r>
    </w:p>
    <w:p w14:paraId="0755FA49" w14:textId="77777777" w:rsidR="00F05AFF" w:rsidRPr="003A531E" w:rsidRDefault="00F05AFF" w:rsidP="00F05AFF">
      <w:pPr>
        <w:pStyle w:val="Numer11"/>
      </w:pPr>
      <w:bookmarkStart w:id="120" w:name="_Toc144714352"/>
      <w:bookmarkStart w:id="121" w:name="_Toc167432867"/>
      <w:r w:rsidRPr="003A531E">
        <w:t>Występowanie zagrożenia wybuchem, w tym informacje dotyczące pomieszczeń zagrożonych wybuchem oraz stref zagrożenia wybuchem w przestrzeni zewnętrznej</w:t>
      </w:r>
      <w:bookmarkEnd w:id="120"/>
      <w:bookmarkEnd w:id="121"/>
    </w:p>
    <w:p w14:paraId="3764D0EE" w14:textId="7B8A5777" w:rsidR="00F05AFF" w:rsidRPr="00AF19A3" w:rsidRDefault="00D5318F" w:rsidP="00D5318F">
      <w:pPr>
        <w:rPr>
          <w:rFonts w:asciiTheme="majorHAnsi" w:hAnsiTheme="majorHAnsi"/>
        </w:rPr>
      </w:pPr>
      <w:bookmarkStart w:id="122" w:name="_Toc136509682"/>
      <w:r w:rsidRPr="00D5318F">
        <w:rPr>
          <w:lang w:eastAsia="pl-PL"/>
        </w:rPr>
        <w:t xml:space="preserve">W budynku oraz w przestrzeni zewnętrznej </w:t>
      </w:r>
      <w:bookmarkStart w:id="123" w:name="_Hlk97719095"/>
      <w:r w:rsidRPr="00D5318F">
        <w:rPr>
          <w:lang w:eastAsia="pl-PL"/>
        </w:rPr>
        <w:t>nie ma pomieszczeń i stref zagrożonych wybuchem</w:t>
      </w:r>
      <w:bookmarkEnd w:id="123"/>
      <w:r w:rsidR="00F05AFF" w:rsidRPr="00AF19A3">
        <w:t>.</w:t>
      </w:r>
    </w:p>
    <w:p w14:paraId="31B019F5" w14:textId="77777777" w:rsidR="00F05AFF" w:rsidRPr="003A531E" w:rsidRDefault="00F05AFF" w:rsidP="00F05AFF">
      <w:pPr>
        <w:pStyle w:val="Numer11"/>
      </w:pPr>
      <w:bookmarkStart w:id="124" w:name="_Toc144714353"/>
      <w:bookmarkStart w:id="125" w:name="_Toc167432868"/>
      <w:r w:rsidRPr="003A531E">
        <w:t xml:space="preserve">Usytuowanie </w:t>
      </w:r>
      <w:bookmarkEnd w:id="122"/>
      <w:r w:rsidRPr="003A531E">
        <w:t>budynku z uwagi na bezpieczeństwo pożarowe, w tym odległość od sąsiadujących obiektów budowlanych, działek lub terenów oraz parametrach wpływających na odległości dopuszczalne</w:t>
      </w:r>
      <w:bookmarkEnd w:id="124"/>
      <w:bookmarkEnd w:id="125"/>
    </w:p>
    <w:p w14:paraId="63167369" w14:textId="75EE9180" w:rsidR="00F05AFF" w:rsidRDefault="00D5318F" w:rsidP="00D5318F">
      <w:bookmarkStart w:id="126" w:name="_Hlk105416090"/>
      <w:bookmarkStart w:id="127" w:name="_Toc103201516"/>
      <w:bookmarkStart w:id="128" w:name="_Toc136509683"/>
      <w:bookmarkEnd w:id="116"/>
      <w:r w:rsidRPr="00D5318F">
        <w:rPr>
          <w:lang w:eastAsia="pl-PL"/>
        </w:rPr>
        <w:t>Wymagana odległość od granicy działki wynosi 7,5 m (10 m – 25 %) z uwagi na zastosowanie we wszystkich strefach pożarowych stałych urządzeń gaśniczych wodnych i została zachowana. Budynek laboratorium przylegający do hali magazynowej wydzielony na zasadzie odrębnej strefy pożarowej ścianą o klasie REI 240 odporności ogniowej, z drzwiami o klasie EI 120 odporności ogniowej.</w:t>
      </w:r>
      <w:r w:rsidR="00EA35B8" w:rsidRPr="00EA35B8">
        <w:t>.</w:t>
      </w:r>
    </w:p>
    <w:p w14:paraId="6F5660E1" w14:textId="77777777" w:rsidR="00F05AFF" w:rsidRPr="003A531E" w:rsidRDefault="00F05AFF" w:rsidP="00F05AFF">
      <w:pPr>
        <w:pStyle w:val="Numer11"/>
        <w:outlineLvl w:val="1"/>
        <w:rPr>
          <w:bCs/>
        </w:rPr>
      </w:pPr>
      <w:bookmarkStart w:id="129" w:name="_Toc144714354"/>
      <w:bookmarkStart w:id="130" w:name="_Toc167432869"/>
      <w:bookmarkEnd w:id="126"/>
      <w:r w:rsidRPr="003A531E">
        <w:rPr>
          <w:bCs/>
        </w:rPr>
        <w:t>Przygotowanie obiektu budowlanego i terenu do działań ratowniczych</w:t>
      </w:r>
      <w:bookmarkEnd w:id="127"/>
      <w:bookmarkEnd w:id="128"/>
      <w:r w:rsidRPr="003A531E">
        <w:rPr>
          <w:bCs/>
        </w:rPr>
        <w:t>, a w szczególności informacje o drogach pożarowych oraz dojściach dla ekip ratowniczych, zaopatrzeniu w wodę do zewnętrznego gaszenia pożaru w tym o wymaganej ilości wody do celów przeciwpożarowych, urządzeniach i innych rozwiązaniach w zakresie przeciwpożarowego zaopatrzenia w wodę, usytuowania źródeł do celów przeciwpożarowych, hydrantów zewnętrznych lub innych punktów poboru wody oraz stanowisk czerpania wody wraz z dojazdami dla pojazdów pożarniczych</w:t>
      </w:r>
      <w:bookmarkEnd w:id="129"/>
      <w:bookmarkEnd w:id="130"/>
    </w:p>
    <w:p w14:paraId="7711AEFC" w14:textId="0FE31860" w:rsidR="00D5318F" w:rsidRPr="00E21EA7" w:rsidRDefault="00D5318F" w:rsidP="00D5318F">
      <w:pPr>
        <w:rPr>
          <w:color w:val="FF0000"/>
        </w:rPr>
      </w:pPr>
      <w:bookmarkStart w:id="131" w:name="_Hlk127871326"/>
      <w:bookmarkStart w:id="132" w:name="_Hlk43196074"/>
      <w:bookmarkStart w:id="133" w:name="_Hlk118793674"/>
      <w:bookmarkStart w:id="134" w:name="_Hlk127870050"/>
      <w:bookmarkStart w:id="135" w:name="_Hlk123817799"/>
      <w:bookmarkEnd w:id="94"/>
      <w:bookmarkEnd w:id="95"/>
      <w:bookmarkEnd w:id="96"/>
      <w:bookmarkEnd w:id="97"/>
      <w:bookmarkEnd w:id="98"/>
      <w:r w:rsidRPr="00B2008F">
        <w:t xml:space="preserve">Dla budynku </w:t>
      </w:r>
      <w:r>
        <w:t xml:space="preserve">magazynowego </w:t>
      </w:r>
      <w:r w:rsidRPr="00B2008F">
        <w:t xml:space="preserve">jest wymagana droga pożarowa. </w:t>
      </w:r>
      <w:r w:rsidRPr="00A263A8">
        <w:t xml:space="preserve">Do budynku należy zapewnić drogę pożarową </w:t>
      </w:r>
      <w:r>
        <w:br/>
      </w:r>
      <w:r w:rsidRPr="00A263A8">
        <w:t xml:space="preserve">o utwardzonej nawierzchni, umożliwiającą dojazd pojazdów jednostek ochrony przeciwpożarowej </w:t>
      </w:r>
      <w:r w:rsidRPr="00A263A8">
        <w:lastRenderedPageBreak/>
        <w:t xml:space="preserve">do obiektu o każdej porze roku. Dla obiektu zapewniono drogę pożarową prowadzącą wokół obiektu. Droga pożarowa o utwardzonej nawierzchni umożliwiającej przejazd pojazdów o nacisku osi co najmniej 100 </w:t>
      </w:r>
      <w:proofErr w:type="spellStart"/>
      <w:r w:rsidRPr="00A263A8">
        <w:t>kN</w:t>
      </w:r>
      <w:proofErr w:type="spellEnd"/>
      <w:r w:rsidRPr="00A263A8">
        <w:t>. Najmniejszy promień zewnętrznego łuku drogi pożarowej nie mniejszy niż 11 m. Przebieg drogi pożarowej zaprojektowano w odległości od 5 do 25 m od budynku.</w:t>
      </w:r>
    </w:p>
    <w:p w14:paraId="7C72F9E5" w14:textId="77777777" w:rsidR="00D5318F" w:rsidRPr="008213DF" w:rsidRDefault="00D5318F" w:rsidP="00D5318F">
      <w:pPr>
        <w:rPr>
          <w:color w:val="FF0000"/>
        </w:rPr>
      </w:pPr>
      <w:r w:rsidRPr="007940B3">
        <w:t>Dla budynku produkcyjno-magazynowego (PM) o gęstości obciążenia ogniowego powyżej 4000 MJ/m</w:t>
      </w:r>
      <w:r w:rsidRPr="007940B3">
        <w:rPr>
          <w:vertAlign w:val="superscript"/>
        </w:rPr>
        <w:t>2</w:t>
      </w:r>
      <w:r w:rsidRPr="007940B3">
        <w:t xml:space="preserve"> i powierzchni stref pożarowych SP 1 – SP 3 w przedziale od 2000 do 3000 m</w:t>
      </w:r>
      <w:r w:rsidRPr="007940B3">
        <w:rPr>
          <w:vertAlign w:val="superscript"/>
        </w:rPr>
        <w:t>2</w:t>
      </w:r>
      <w:r w:rsidRPr="007940B3">
        <w:t xml:space="preserve"> wymagana ilość wody do zewnętrznego gaszenia pożaru wynosi 40 dm</w:t>
      </w:r>
      <w:r w:rsidRPr="007940B3">
        <w:rPr>
          <w:vertAlign w:val="superscript"/>
        </w:rPr>
        <w:t>3</w:t>
      </w:r>
      <w:r w:rsidRPr="007940B3">
        <w:t xml:space="preserve">/s. </w:t>
      </w:r>
      <w:bookmarkStart w:id="136" w:name="_Hlk128655002"/>
      <w:r w:rsidRPr="007940B3">
        <w:t>Z uwagi na zaprojektowane stałe urządzenia gaśnicze wodne, wymaganą ilość wody do zewnętrznego gaszenia pożarów obniża się o 50 %, tj. wymagana ilość wody do zewnętrznego gaszenia pożarów wynosi 20 dm</w:t>
      </w:r>
      <w:r w:rsidRPr="007940B3">
        <w:rPr>
          <w:vertAlign w:val="superscript"/>
        </w:rPr>
        <w:t>3</w:t>
      </w:r>
      <w:r w:rsidRPr="007940B3">
        <w:t xml:space="preserve">/s. Wymagana ilość wody do zewnętrznego gaszenia zostanie zapewniona z hydrantów zewnętrznych zlokalizowanych na terenie inwestycji zasilanych </w:t>
      </w:r>
      <w:r>
        <w:br/>
      </w:r>
      <w:r w:rsidRPr="007940B3">
        <w:t>z przeciwpożarowego zbiornika wodnego o pojemności co najmniej 435 m</w:t>
      </w:r>
      <w:r w:rsidRPr="007940B3">
        <w:rPr>
          <w:vertAlign w:val="superscript"/>
        </w:rPr>
        <w:t>3</w:t>
      </w:r>
      <w:bookmarkEnd w:id="136"/>
      <w:r w:rsidRPr="007940B3">
        <w:t>.</w:t>
      </w:r>
      <w:r>
        <w:rPr>
          <w:vertAlign w:val="superscript"/>
        </w:rPr>
        <w:t xml:space="preserve"> </w:t>
      </w:r>
      <w:r w:rsidRPr="007940B3">
        <w:t>Rurociąg ssawny prowadzony do pompowni przeciwpożarowej zlokalizowanej w budynku analityczno-laboratoryjnym (poza zakresem opracowania).</w:t>
      </w:r>
      <w:r>
        <w:t xml:space="preserve"> </w:t>
      </w:r>
      <w:r w:rsidRPr="007940B3">
        <w:t xml:space="preserve">Dla przedmiotowej inwestycji </w:t>
      </w:r>
      <w:r>
        <w:t>zapewnia</w:t>
      </w:r>
      <w:r w:rsidRPr="007940B3">
        <w:t xml:space="preserve"> </w:t>
      </w:r>
      <w:r>
        <w:t xml:space="preserve">się </w:t>
      </w:r>
      <w:r w:rsidRPr="007940B3">
        <w:t>hydranty o wydajności nie mniejszej niż 10 dm</w:t>
      </w:r>
      <w:r w:rsidRPr="007940B3">
        <w:rPr>
          <w:vertAlign w:val="superscript"/>
        </w:rPr>
        <w:t>3</w:t>
      </w:r>
      <w:r w:rsidRPr="007940B3">
        <w:t xml:space="preserve">/s każdy. </w:t>
      </w:r>
      <w:r>
        <w:t xml:space="preserve">Hydranty zlokalizowane </w:t>
      </w:r>
      <w:r>
        <w:br/>
        <w:t>w odpowiednich odległościach, pierwszy od 5 do 75 m, następny w odległości do 150 m.</w:t>
      </w:r>
    </w:p>
    <w:p w14:paraId="06874EB5" w14:textId="77777777" w:rsidR="00D5318F" w:rsidRDefault="00D5318F" w:rsidP="00D5318F">
      <w:pPr>
        <w:rPr>
          <w:u w:val="single"/>
        </w:rPr>
      </w:pPr>
    </w:p>
    <w:p w14:paraId="61E9CC3D" w14:textId="77777777" w:rsidR="00D5318F" w:rsidRPr="00D5318F" w:rsidRDefault="00D5318F" w:rsidP="00D5318F">
      <w:pPr>
        <w:rPr>
          <w:u w:val="single"/>
        </w:rPr>
      </w:pPr>
      <w:r w:rsidRPr="00D5318F">
        <w:rPr>
          <w:u w:val="single"/>
        </w:rPr>
        <w:t>Wymagania dla zbiorników przeciwpożarowych:</w:t>
      </w:r>
    </w:p>
    <w:p w14:paraId="614D1859" w14:textId="77777777" w:rsidR="00D5318F" w:rsidRPr="00A263A8" w:rsidRDefault="00D5318F" w:rsidP="00D5318F">
      <w:pPr>
        <w:rPr>
          <w:rFonts w:eastAsia="Times New Roman"/>
          <w:lang w:eastAsia="pl-PL"/>
        </w:rPr>
      </w:pPr>
      <w:r w:rsidRPr="00A263A8">
        <w:rPr>
          <w:rFonts w:eastAsia="Times New Roman"/>
          <w:lang w:eastAsia="pl-PL"/>
        </w:rPr>
        <w:t>zbiornik usytuowany możliwie centralnie w stosunku do obiektów chronionych w odległości do 250 m od analizowanej strefy pożarowej przy zapewnieniu pojazdom pożarniczym dojazdu o długości nieprzekraczającej 350 m, mierzonej od stanowiska czerpania wody do punktu przewidywanego przyjęcia jednostek ochrony przeciwpożarowej zlokalizowanego w odległości nie większej niż 30 m od chronionych stref;</w:t>
      </w:r>
    </w:p>
    <w:p w14:paraId="65AC0684" w14:textId="77777777" w:rsidR="00D5318F" w:rsidRPr="00A263A8" w:rsidRDefault="00D5318F" w:rsidP="00D5318F">
      <w:pPr>
        <w:rPr>
          <w:rFonts w:eastAsia="Times New Roman"/>
          <w:lang w:eastAsia="pl-PL"/>
        </w:rPr>
      </w:pPr>
      <w:r w:rsidRPr="00A263A8">
        <w:rPr>
          <w:rFonts w:eastAsia="Times New Roman"/>
          <w:lang w:eastAsia="pl-PL"/>
        </w:rPr>
        <w:t xml:space="preserve">przeciwpożarowy zbiornik wodny podziemny (za równorzędne uważa się zbiornik nadziemny częściowo zagłębiony itp.) należy możliwie zlokalizować pod trawnikami </w:t>
      </w:r>
      <w:r>
        <w:rPr>
          <w:rFonts w:eastAsia="Times New Roman"/>
          <w:lang w:eastAsia="pl-PL"/>
        </w:rPr>
        <w:br/>
      </w:r>
      <w:r w:rsidRPr="00A263A8">
        <w:rPr>
          <w:rFonts w:eastAsia="Times New Roman"/>
          <w:lang w:eastAsia="pl-PL"/>
        </w:rPr>
        <w:t>i placami. W przypadku gdy zbiornik znajduje się pod placem, po którym odbywa się ruch pojazdów należy zapewnić możliwość ruchu i postoju pojazdów o masie całkowitej co najmniej 20 t;</w:t>
      </w:r>
    </w:p>
    <w:p w14:paraId="1382DD48" w14:textId="77777777" w:rsidR="00D5318F" w:rsidRPr="007D43AC" w:rsidRDefault="00D5318F" w:rsidP="00D5318F">
      <w:pPr>
        <w:rPr>
          <w:rFonts w:eastAsia="Times New Roman"/>
          <w:lang w:eastAsia="pl-PL"/>
        </w:rPr>
      </w:pPr>
      <w:r w:rsidRPr="007D43AC">
        <w:rPr>
          <w:rFonts w:eastAsia="Times New Roman"/>
          <w:lang w:eastAsia="pl-PL"/>
        </w:rPr>
        <w:t>woda w zbiornikach musi być zabezpieczona przed zamarzaniem;</w:t>
      </w:r>
    </w:p>
    <w:p w14:paraId="1E6FD924" w14:textId="77777777" w:rsidR="00D5318F" w:rsidRPr="00A263A8" w:rsidRDefault="00D5318F" w:rsidP="00D5318F">
      <w:pPr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d</w:t>
      </w:r>
      <w:r w:rsidRPr="00A263A8">
        <w:rPr>
          <w:rFonts w:eastAsia="Times New Roman"/>
          <w:lang w:eastAsia="pl-PL"/>
        </w:rPr>
        <w:t>opuszczalny spadek wielkości podciśnienia w ciągu 1 min nie przekracza 0,01 </w:t>
      </w:r>
      <w:proofErr w:type="spellStart"/>
      <w:r w:rsidRPr="00A263A8">
        <w:rPr>
          <w:rFonts w:eastAsia="Times New Roman"/>
          <w:lang w:eastAsia="pl-PL"/>
        </w:rPr>
        <w:t>MPa</w:t>
      </w:r>
      <w:proofErr w:type="spellEnd"/>
      <w:r w:rsidRPr="00A263A8">
        <w:rPr>
          <w:rFonts w:eastAsia="Times New Roman"/>
          <w:lang w:eastAsia="pl-PL"/>
        </w:rPr>
        <w:t>;</w:t>
      </w:r>
    </w:p>
    <w:p w14:paraId="43EA0694" w14:textId="77777777" w:rsidR="00D5318F" w:rsidRPr="00A263A8" w:rsidRDefault="00D5318F" w:rsidP="00D5318F">
      <w:pPr>
        <w:rPr>
          <w:rFonts w:eastAsia="Times New Roman"/>
          <w:lang w:eastAsia="pl-PL"/>
        </w:rPr>
      </w:pPr>
      <w:r w:rsidRPr="00A263A8">
        <w:rPr>
          <w:rFonts w:eastAsia="Times New Roman"/>
          <w:lang w:eastAsia="pl-PL"/>
        </w:rPr>
        <w:t>zasilanie z sieci wodociągowej – czas napełniania 48 godzin – 50 % zbiornika;</w:t>
      </w:r>
    </w:p>
    <w:p w14:paraId="040B4711" w14:textId="77777777" w:rsidR="00D5318F" w:rsidRPr="00A263A8" w:rsidRDefault="00D5318F" w:rsidP="00D5318F">
      <w:pPr>
        <w:rPr>
          <w:rFonts w:eastAsia="Times New Roman"/>
          <w:lang w:eastAsia="pl-PL"/>
        </w:rPr>
      </w:pPr>
      <w:r w:rsidRPr="00A263A8">
        <w:rPr>
          <w:rFonts w:eastAsia="Times New Roman"/>
          <w:lang w:eastAsia="pl-PL"/>
        </w:rPr>
        <w:t>przeciwpożarowe zbiorniki wodne należy oznakować fotoluminescencyjnym znakiem bezpieczeństwa, który określa jego pojemność w m</w:t>
      </w:r>
      <w:r w:rsidRPr="00A263A8">
        <w:rPr>
          <w:rFonts w:eastAsia="Times New Roman"/>
          <w:vertAlign w:val="superscript"/>
          <w:lang w:eastAsia="pl-PL"/>
        </w:rPr>
        <w:t>3</w:t>
      </w:r>
      <w:r w:rsidRPr="00A263A8">
        <w:rPr>
          <w:rFonts w:eastAsia="Times New Roman"/>
          <w:lang w:eastAsia="pl-PL"/>
        </w:rPr>
        <w:t>;</w:t>
      </w:r>
    </w:p>
    <w:p w14:paraId="3FB20ED9" w14:textId="77777777" w:rsidR="00D5318F" w:rsidRPr="00DD26DE" w:rsidRDefault="00D5318F" w:rsidP="00D5318F">
      <w:pPr>
        <w:rPr>
          <w:rFonts w:eastAsia="Times New Roman"/>
          <w:lang w:eastAsia="pl-PL"/>
        </w:rPr>
      </w:pPr>
      <w:r w:rsidRPr="00A263A8">
        <w:t xml:space="preserve">przeciwpożarowe zbiorniki wodne powinny być poddawane przeglądom technicznym </w:t>
      </w:r>
      <w:r w:rsidRPr="00C6005E">
        <w:t>i czynnościom konserwacyjnym wg PN-EN 12845.</w:t>
      </w:r>
      <w:bookmarkEnd w:id="131"/>
    </w:p>
    <w:bookmarkEnd w:id="132"/>
    <w:bookmarkEnd w:id="133"/>
    <w:bookmarkEnd w:id="134"/>
    <w:bookmarkEnd w:id="135"/>
    <w:p w14:paraId="7C46031D" w14:textId="243742FD" w:rsidR="00F05AFF" w:rsidRDefault="00F05AFF" w:rsidP="00F05AFF"/>
    <w:p w14:paraId="24F2707D" w14:textId="77777777" w:rsidR="00F05AFF" w:rsidRPr="000F68E7" w:rsidRDefault="00F05AFF" w:rsidP="00F05AFF">
      <w:pPr>
        <w:pStyle w:val="Numer11"/>
      </w:pPr>
      <w:bookmarkStart w:id="137" w:name="_Toc144714355"/>
      <w:bookmarkStart w:id="138" w:name="_Toc167432870"/>
      <w:r w:rsidRPr="003A531E">
        <w:t xml:space="preserve">Rozwiązania zamienne w stosunku do wymagań ochrony przeciwpożarowej, zastosowanych na podstawie zgody, o której mowa w art. 6c pkt 1 lub 2 ustawy z dnia 24 sierpnia 1991r. o ochronie przeciwpożarowej, w zakresie rozwiązań objętych projektem zagospodarowania działki lub terenu </w:t>
      </w:r>
      <w:r w:rsidRPr="003A531E">
        <w:rPr>
          <w:b w:val="0"/>
        </w:rPr>
        <w:t>– nie stosowano</w:t>
      </w:r>
      <w:bookmarkEnd w:id="137"/>
      <w:bookmarkEnd w:id="138"/>
    </w:p>
    <w:p w14:paraId="2E2D7612" w14:textId="77777777" w:rsidR="004E1401" w:rsidRPr="0094040A" w:rsidRDefault="004E1401" w:rsidP="004E1401">
      <w:pPr>
        <w:pStyle w:val="Numer1"/>
      </w:pPr>
      <w:bookmarkStart w:id="139" w:name="_Toc167432871"/>
      <w:r w:rsidRPr="0094040A">
        <w:t>Informacje o obszarze oddziaływania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39"/>
    </w:p>
    <w:p w14:paraId="1E1ED9AB" w14:textId="0FB5E9B9" w:rsidR="00564DBE" w:rsidRPr="002260FE" w:rsidRDefault="00D5318F" w:rsidP="00A31F40">
      <w:pPr>
        <w:spacing w:before="120"/>
        <w:rPr>
          <w:sz w:val="16"/>
          <w:szCs w:val="16"/>
        </w:rPr>
      </w:pPr>
      <w:r>
        <w:t>Brak</w:t>
      </w:r>
    </w:p>
    <w:tbl>
      <w:tblPr>
        <w:tblStyle w:val="Tabela-Siatka1"/>
        <w:tblpPr w:leftFromText="141" w:rightFromText="141" w:vertAnchor="text" w:horzAnchor="margin" w:tblpY="106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6"/>
        <w:gridCol w:w="2019"/>
        <w:gridCol w:w="3426"/>
      </w:tblGrid>
      <w:tr w:rsidR="00CE6E13" w:rsidRPr="0094040A" w14:paraId="788F131F" w14:textId="77777777" w:rsidTr="00CE6E13">
        <w:tc>
          <w:tcPr>
            <w:tcW w:w="3626" w:type="dxa"/>
            <w:vAlign w:val="center"/>
          </w:tcPr>
          <w:p w14:paraId="22E626D9" w14:textId="3EC9E8D9" w:rsidR="00CE6E13" w:rsidRPr="0094040A" w:rsidRDefault="00CE6E13" w:rsidP="00CE6E13">
            <w:pPr>
              <w:jc w:val="center"/>
              <w:rPr>
                <w:szCs w:val="18"/>
              </w:rPr>
            </w:pPr>
            <w:r w:rsidRPr="00F25732">
              <w:t>Opracował:</w:t>
            </w:r>
          </w:p>
        </w:tc>
        <w:tc>
          <w:tcPr>
            <w:tcW w:w="2019" w:type="dxa"/>
          </w:tcPr>
          <w:p w14:paraId="48CF26BA" w14:textId="77777777" w:rsidR="00CE6E13" w:rsidRPr="0094040A" w:rsidRDefault="00CE6E13" w:rsidP="00CE6E13">
            <w:pPr>
              <w:rPr>
                <w:szCs w:val="18"/>
              </w:rPr>
            </w:pPr>
          </w:p>
        </w:tc>
        <w:tc>
          <w:tcPr>
            <w:tcW w:w="3426" w:type="dxa"/>
          </w:tcPr>
          <w:p w14:paraId="4E0D8AB5" w14:textId="550B1367" w:rsidR="00CE6E13" w:rsidRPr="0094040A" w:rsidRDefault="002D1D04" w:rsidP="00CE6E13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Projektant branży architektonicznej</w:t>
            </w:r>
            <w:r w:rsidR="00CE6E13" w:rsidRPr="0094040A">
              <w:rPr>
                <w:szCs w:val="18"/>
              </w:rPr>
              <w:t>:</w:t>
            </w:r>
          </w:p>
        </w:tc>
      </w:tr>
      <w:tr w:rsidR="00CE6E13" w:rsidRPr="0094040A" w14:paraId="7994E87F" w14:textId="77777777" w:rsidTr="00CE6E13">
        <w:trPr>
          <w:trHeight w:val="741"/>
        </w:trPr>
        <w:tc>
          <w:tcPr>
            <w:tcW w:w="3626" w:type="dxa"/>
            <w:vAlign w:val="center"/>
          </w:tcPr>
          <w:p w14:paraId="5D9A5F38" w14:textId="40172266" w:rsidR="00CE6E13" w:rsidRPr="0094040A" w:rsidRDefault="00CE6E13" w:rsidP="002D1D04">
            <w:pPr>
              <w:jc w:val="center"/>
              <w:rPr>
                <w:szCs w:val="18"/>
              </w:rPr>
            </w:pPr>
            <w:r w:rsidRPr="00F25732">
              <w:t xml:space="preserve">mgr </w:t>
            </w:r>
            <w:r>
              <w:t xml:space="preserve">inż. </w:t>
            </w:r>
            <w:r w:rsidR="002D1D04">
              <w:t xml:space="preserve">Hubert </w:t>
            </w:r>
            <w:proofErr w:type="spellStart"/>
            <w:r w:rsidR="002D1D04">
              <w:t>Knychała</w:t>
            </w:r>
            <w:proofErr w:type="spellEnd"/>
          </w:p>
        </w:tc>
        <w:tc>
          <w:tcPr>
            <w:tcW w:w="2019" w:type="dxa"/>
          </w:tcPr>
          <w:p w14:paraId="06E3B1A7" w14:textId="77777777" w:rsidR="00CE6E13" w:rsidRPr="0094040A" w:rsidRDefault="00CE6E13" w:rsidP="00CE6E13">
            <w:pPr>
              <w:rPr>
                <w:szCs w:val="18"/>
              </w:rPr>
            </w:pPr>
          </w:p>
        </w:tc>
        <w:tc>
          <w:tcPr>
            <w:tcW w:w="3426" w:type="dxa"/>
            <w:vAlign w:val="center"/>
          </w:tcPr>
          <w:p w14:paraId="6822FE86" w14:textId="77777777" w:rsidR="00CE6E13" w:rsidRPr="0094040A" w:rsidRDefault="00CE6E13" w:rsidP="00CE6E13">
            <w:pPr>
              <w:jc w:val="center"/>
              <w:rPr>
                <w:szCs w:val="18"/>
              </w:rPr>
            </w:pPr>
            <w:r w:rsidRPr="0094040A">
              <w:rPr>
                <w:szCs w:val="18"/>
              </w:rPr>
              <w:t>mgr inż. arch. Maria</w:t>
            </w:r>
          </w:p>
          <w:p w14:paraId="218B56FD" w14:textId="77777777" w:rsidR="00CE6E13" w:rsidRPr="0094040A" w:rsidRDefault="00CE6E13" w:rsidP="00CE6E13">
            <w:pPr>
              <w:jc w:val="center"/>
              <w:rPr>
                <w:szCs w:val="18"/>
              </w:rPr>
            </w:pPr>
            <w:proofErr w:type="spellStart"/>
            <w:r w:rsidRPr="0094040A">
              <w:rPr>
                <w:szCs w:val="18"/>
              </w:rPr>
              <w:t>Jelinowska</w:t>
            </w:r>
            <w:proofErr w:type="spellEnd"/>
            <w:r w:rsidRPr="0094040A">
              <w:rPr>
                <w:szCs w:val="18"/>
              </w:rPr>
              <w:t>-Gulbińska</w:t>
            </w:r>
          </w:p>
        </w:tc>
      </w:tr>
    </w:tbl>
    <w:p w14:paraId="04DDA8E8" w14:textId="5D807056" w:rsidR="00CE6E13" w:rsidRDefault="00CE6E13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2E70D148" w14:textId="77777777" w:rsidR="002D1D04" w:rsidRDefault="002D1D04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393BCCEE" w14:textId="463192C6" w:rsidR="00F05AFF" w:rsidRDefault="00F05AFF">
      <w:pPr>
        <w:spacing w:after="160" w:line="259" w:lineRule="auto"/>
        <w:ind w:left="0"/>
        <w:jc w:val="left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9D51BDC" w14:textId="6A952A34" w:rsidR="002D1D04" w:rsidRPr="00CE6E13" w:rsidRDefault="002D1D04" w:rsidP="002D1D04">
      <w:pPr>
        <w:spacing w:after="160"/>
        <w:jc w:val="right"/>
        <w:rPr>
          <w:rFonts w:eastAsia="Times New Roman"/>
          <w:szCs w:val="18"/>
          <w:lang w:eastAsia="pl-PL"/>
        </w:rPr>
      </w:pPr>
      <w:bookmarkStart w:id="140" w:name="_Hlk112399209"/>
      <w:r w:rsidRPr="0094040A">
        <w:rPr>
          <w:rFonts w:eastAsia="Times New Roman"/>
          <w:szCs w:val="18"/>
          <w:lang w:eastAsia="pl-PL"/>
        </w:rPr>
        <w:lastRenderedPageBreak/>
        <w:t xml:space="preserve">Krotoszyn, </w:t>
      </w:r>
      <w:r>
        <w:rPr>
          <w:rFonts w:eastAsia="Times New Roman"/>
          <w:szCs w:val="18"/>
          <w:lang w:eastAsia="pl-PL"/>
        </w:rPr>
        <w:t>1</w:t>
      </w:r>
      <w:r w:rsidR="003C2F6F">
        <w:rPr>
          <w:rFonts w:eastAsia="Times New Roman"/>
          <w:szCs w:val="18"/>
          <w:lang w:eastAsia="pl-PL"/>
        </w:rPr>
        <w:t>5</w:t>
      </w:r>
      <w:r w:rsidRPr="0094040A">
        <w:rPr>
          <w:rFonts w:eastAsia="Times New Roman"/>
          <w:szCs w:val="18"/>
          <w:lang w:eastAsia="pl-PL"/>
        </w:rPr>
        <w:t xml:space="preserve"> </w:t>
      </w:r>
      <w:r w:rsidR="003C2F6F">
        <w:rPr>
          <w:rFonts w:eastAsia="Times New Roman"/>
          <w:szCs w:val="18"/>
          <w:lang w:eastAsia="pl-PL"/>
        </w:rPr>
        <w:t>kwietni</w:t>
      </w:r>
      <w:r>
        <w:rPr>
          <w:rFonts w:eastAsia="Times New Roman"/>
          <w:szCs w:val="18"/>
          <w:lang w:eastAsia="pl-PL"/>
        </w:rPr>
        <w:t>a</w:t>
      </w:r>
      <w:r w:rsidRPr="0094040A">
        <w:rPr>
          <w:rFonts w:eastAsia="Times New Roman"/>
          <w:szCs w:val="18"/>
          <w:lang w:eastAsia="pl-PL"/>
        </w:rPr>
        <w:t xml:space="preserve"> 202</w:t>
      </w:r>
      <w:r w:rsidR="003C2F6F">
        <w:rPr>
          <w:rFonts w:eastAsia="Times New Roman"/>
          <w:szCs w:val="18"/>
          <w:lang w:eastAsia="pl-PL"/>
        </w:rPr>
        <w:t>4</w:t>
      </w:r>
      <w:r w:rsidRPr="0094040A">
        <w:rPr>
          <w:rFonts w:eastAsia="Times New Roman"/>
          <w:szCs w:val="18"/>
          <w:lang w:eastAsia="pl-PL"/>
        </w:rPr>
        <w:t xml:space="preserve"> roku</w:t>
      </w:r>
    </w:p>
    <w:p w14:paraId="4F9A8D21" w14:textId="77777777" w:rsidR="002D1D04" w:rsidRPr="0094040A" w:rsidRDefault="002D1D04" w:rsidP="002D1D04">
      <w:pPr>
        <w:spacing w:after="160"/>
        <w:jc w:val="center"/>
        <w:rPr>
          <w:b/>
          <w:bCs/>
        </w:rPr>
      </w:pPr>
      <w:r w:rsidRPr="0094040A">
        <w:rPr>
          <w:b/>
          <w:bCs/>
          <w:sz w:val="28"/>
          <w:szCs w:val="36"/>
        </w:rPr>
        <w:t>OŚWIADCZENIE PROJEKTANTA</w:t>
      </w:r>
    </w:p>
    <w:p w14:paraId="21B8B4C5" w14:textId="77777777" w:rsidR="002D1D04" w:rsidRDefault="002D1D04" w:rsidP="002D1D04">
      <w:pPr>
        <w:spacing w:before="120" w:line="240" w:lineRule="auto"/>
        <w:ind w:firstLine="424"/>
        <w:rPr>
          <w:szCs w:val="18"/>
        </w:rPr>
      </w:pPr>
      <w:r w:rsidRPr="007267ED">
        <w:rPr>
          <w:rFonts w:eastAsia="Times New Roman"/>
          <w:szCs w:val="18"/>
          <w:lang w:eastAsia="pl-PL"/>
        </w:rPr>
        <w:t xml:space="preserve">Na podstawie art. </w:t>
      </w:r>
      <w:r>
        <w:rPr>
          <w:rFonts w:eastAsia="Times New Roman"/>
          <w:szCs w:val="18"/>
          <w:lang w:eastAsia="pl-PL"/>
        </w:rPr>
        <w:t>34</w:t>
      </w:r>
      <w:r w:rsidRPr="007267ED">
        <w:rPr>
          <w:rFonts w:eastAsia="Times New Roman"/>
          <w:szCs w:val="18"/>
          <w:lang w:eastAsia="pl-PL"/>
        </w:rPr>
        <w:t xml:space="preserve"> ust.</w:t>
      </w:r>
      <w:r>
        <w:rPr>
          <w:rFonts w:eastAsia="Times New Roman"/>
          <w:szCs w:val="18"/>
          <w:lang w:eastAsia="pl-PL"/>
        </w:rPr>
        <w:t xml:space="preserve"> 3d pkt 3</w:t>
      </w:r>
      <w:r w:rsidRPr="007267ED">
        <w:rPr>
          <w:rFonts w:eastAsia="Times New Roman"/>
          <w:szCs w:val="18"/>
          <w:lang w:eastAsia="pl-PL"/>
        </w:rPr>
        <w:t xml:space="preserve"> ustawy z dnia 7 lipca 1994r. „Prawo budowlane” (</w:t>
      </w:r>
      <w:r w:rsidRPr="007267ED">
        <w:rPr>
          <w:szCs w:val="18"/>
        </w:rPr>
        <w:t>tekst jednolity: Dz.U.2</w:t>
      </w:r>
      <w:r>
        <w:rPr>
          <w:szCs w:val="18"/>
        </w:rPr>
        <w:t>023.682 z późniejszymi zmianami)</w:t>
      </w:r>
      <w:r w:rsidRPr="00335060">
        <w:rPr>
          <w:szCs w:val="18"/>
        </w:rPr>
        <w:t xml:space="preserve"> oświadczam, że projekt </w:t>
      </w:r>
      <w:r>
        <w:rPr>
          <w:szCs w:val="18"/>
        </w:rPr>
        <w:t>zagospodarowania terenu:</w:t>
      </w:r>
    </w:p>
    <w:p w14:paraId="5C96972B" w14:textId="5F29B776" w:rsidR="006B348E" w:rsidRDefault="003C2F6F" w:rsidP="006B348E">
      <w:pPr>
        <w:spacing w:before="120" w:line="240" w:lineRule="auto"/>
        <w:ind w:firstLine="424"/>
        <w:rPr>
          <w:b/>
          <w:szCs w:val="18"/>
        </w:rPr>
      </w:pPr>
      <w:r w:rsidRPr="003C2F6F">
        <w:rPr>
          <w:b/>
          <w:szCs w:val="18"/>
        </w:rPr>
        <w:t xml:space="preserve">Przebudowa i dostosowanie magazynu rdzeni wiertniczych do warunków ochrony przeciwpożarowej. Budowa pompowni i zbiornika naziemnego na cele instalacji tryskaczowej. </w:t>
      </w:r>
    </w:p>
    <w:p w14:paraId="409EC395" w14:textId="77777777" w:rsidR="00D01DBE" w:rsidRDefault="00D01DBE" w:rsidP="006B348E">
      <w:pPr>
        <w:spacing w:before="120" w:line="240" w:lineRule="auto"/>
        <w:ind w:firstLine="424"/>
        <w:rPr>
          <w:rFonts w:eastAsia="Times New Roman"/>
          <w:szCs w:val="18"/>
          <w:lang w:eastAsia="pl-PL"/>
        </w:rPr>
      </w:pPr>
    </w:p>
    <w:p w14:paraId="6CD331A8" w14:textId="2F5930DD" w:rsidR="002D1D04" w:rsidRDefault="002D1D04" w:rsidP="003C2F6F">
      <w:pPr>
        <w:spacing w:line="240" w:lineRule="auto"/>
        <w:ind w:left="708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 xml:space="preserve">Lokalizacja: </w:t>
      </w:r>
      <w:r w:rsidRPr="0094040A">
        <w:rPr>
          <w:rFonts w:eastAsia="Times New Roman"/>
          <w:szCs w:val="18"/>
          <w:lang w:eastAsia="pl-PL"/>
        </w:rPr>
        <w:tab/>
      </w:r>
      <w:r w:rsidR="003C2F6F" w:rsidRPr="003C2F6F">
        <w:rPr>
          <w:rFonts w:eastAsia="Times New Roman"/>
          <w:szCs w:val="18"/>
          <w:lang w:eastAsia="pl-PL"/>
        </w:rPr>
        <w:t xml:space="preserve">dz. nr 11/2, obręb 0016 Leszcze, jedn. </w:t>
      </w:r>
      <w:proofErr w:type="spellStart"/>
      <w:r w:rsidR="003C2F6F" w:rsidRPr="003C2F6F">
        <w:rPr>
          <w:rFonts w:eastAsia="Times New Roman"/>
          <w:szCs w:val="18"/>
          <w:lang w:eastAsia="pl-PL"/>
        </w:rPr>
        <w:t>ewid</w:t>
      </w:r>
      <w:proofErr w:type="spellEnd"/>
      <w:r w:rsidR="003C2F6F" w:rsidRPr="003C2F6F">
        <w:rPr>
          <w:rFonts w:eastAsia="Times New Roman"/>
          <w:szCs w:val="18"/>
          <w:lang w:eastAsia="pl-PL"/>
        </w:rPr>
        <w:t>.: 300906_6</w:t>
      </w:r>
    </w:p>
    <w:p w14:paraId="0BB44A4E" w14:textId="77777777" w:rsidR="003C2F6F" w:rsidRDefault="003C2F6F" w:rsidP="003C2F6F">
      <w:pPr>
        <w:spacing w:line="240" w:lineRule="auto"/>
        <w:ind w:left="708"/>
        <w:rPr>
          <w:rFonts w:eastAsia="Times New Roman"/>
          <w:szCs w:val="18"/>
          <w:lang w:eastAsia="pl-PL"/>
        </w:rPr>
      </w:pPr>
    </w:p>
    <w:p w14:paraId="7D24EEFE" w14:textId="01D4BD99" w:rsidR="002D1D04" w:rsidRPr="003601A7" w:rsidRDefault="002D1D04" w:rsidP="002D1D04">
      <w:pPr>
        <w:spacing w:line="240" w:lineRule="auto"/>
        <w:ind w:left="708"/>
        <w:rPr>
          <w:rFonts w:ascii="Arial" w:hAnsi="Arial" w:cs="Arial"/>
          <w:szCs w:val="18"/>
        </w:rPr>
      </w:pPr>
      <w:r w:rsidRPr="0094040A">
        <w:rPr>
          <w:rFonts w:eastAsia="Times New Roman"/>
          <w:szCs w:val="18"/>
          <w:lang w:eastAsia="pl-PL"/>
        </w:rPr>
        <w:t xml:space="preserve">Adres: </w:t>
      </w:r>
      <w:r w:rsidRPr="0094040A">
        <w:rPr>
          <w:rFonts w:eastAsia="Times New Roman"/>
          <w:szCs w:val="18"/>
          <w:lang w:eastAsia="pl-PL"/>
        </w:rPr>
        <w:tab/>
      </w:r>
      <w:r w:rsidRPr="0094040A">
        <w:rPr>
          <w:rFonts w:eastAsia="Times New Roman"/>
          <w:szCs w:val="18"/>
          <w:lang w:eastAsia="pl-PL"/>
        </w:rPr>
        <w:tab/>
      </w:r>
      <w:r w:rsidR="003C2F6F" w:rsidRPr="003C2F6F">
        <w:rPr>
          <w:rFonts w:cs="Arial"/>
          <w:szCs w:val="18"/>
        </w:rPr>
        <w:t>62-650 Leszcze, pow. kolski, gm. Kłodawa, woj. wielkopolskie,</w:t>
      </w:r>
    </w:p>
    <w:p w14:paraId="5FBF6EF1" w14:textId="77777777" w:rsidR="002D1D04" w:rsidRPr="0094040A" w:rsidRDefault="002D1D04" w:rsidP="002D1D04">
      <w:pPr>
        <w:spacing w:line="240" w:lineRule="auto"/>
        <w:ind w:left="1416" w:firstLine="708"/>
        <w:rPr>
          <w:rFonts w:eastAsia="Times New Roman"/>
          <w:szCs w:val="18"/>
          <w:lang w:eastAsia="pl-PL"/>
        </w:rPr>
      </w:pPr>
    </w:p>
    <w:p w14:paraId="4E100584" w14:textId="77777777" w:rsidR="002D1D04" w:rsidRPr="00887DC0" w:rsidRDefault="002D1D04" w:rsidP="002D1D04">
      <w:pPr>
        <w:spacing w:line="240" w:lineRule="auto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>został sporządzony zgodnie z obowiązującymi przepisami i zasadami wiedzy technicznej.</w:t>
      </w:r>
    </w:p>
    <w:p w14:paraId="57B07D5B" w14:textId="77777777" w:rsidR="002D1D04" w:rsidRPr="0094040A" w:rsidRDefault="002D1D04" w:rsidP="002D1D04">
      <w:pPr>
        <w:spacing w:before="120" w:after="80"/>
        <w:ind w:left="568"/>
        <w:rPr>
          <w:rFonts w:eastAsia="Times New Roman"/>
          <w:b/>
          <w:bCs/>
          <w:sz w:val="22"/>
          <w:u w:val="single"/>
          <w:lang w:eastAsia="pl-PL"/>
        </w:rPr>
      </w:pPr>
      <w:r w:rsidRPr="0094040A">
        <w:rPr>
          <w:rFonts w:eastAsia="Times New Roman"/>
          <w:b/>
          <w:bCs/>
          <w:sz w:val="22"/>
          <w:u w:val="single"/>
          <w:lang w:eastAsia="pl-PL"/>
        </w:rPr>
        <w:t xml:space="preserve">Główny projektant opracowania: </w:t>
      </w:r>
    </w:p>
    <w:p w14:paraId="28C5F52F" w14:textId="1A6ADF1A" w:rsidR="002D1D04" w:rsidRPr="0094040A" w:rsidRDefault="002D1D04" w:rsidP="002D1D04">
      <w:pPr>
        <w:ind w:left="737"/>
        <w:rPr>
          <w:rFonts w:eastAsia="Times New Roman"/>
          <w:b/>
          <w:bCs/>
          <w:sz w:val="22"/>
          <w:lang w:eastAsia="pl-PL"/>
        </w:rPr>
      </w:pPr>
      <w:bookmarkStart w:id="141" w:name="_Hlk111617457"/>
      <w:r w:rsidRPr="0094040A">
        <w:rPr>
          <w:rFonts w:eastAsia="Times New Roman"/>
          <w:b/>
          <w:bCs/>
          <w:sz w:val="22"/>
          <w:lang w:eastAsia="pl-PL"/>
        </w:rPr>
        <w:t xml:space="preserve">mgr inż. </w:t>
      </w:r>
      <w:r w:rsidRPr="002D1D04">
        <w:rPr>
          <w:rFonts w:eastAsia="Times New Roman"/>
          <w:b/>
          <w:bCs/>
          <w:sz w:val="22"/>
          <w:lang w:eastAsia="pl-PL"/>
        </w:rPr>
        <w:t xml:space="preserve">Hubert </w:t>
      </w:r>
      <w:proofErr w:type="spellStart"/>
      <w:r w:rsidRPr="002D1D04">
        <w:rPr>
          <w:rFonts w:eastAsia="Times New Roman"/>
          <w:b/>
          <w:bCs/>
          <w:sz w:val="22"/>
          <w:lang w:eastAsia="pl-PL"/>
        </w:rPr>
        <w:t>Knychała</w:t>
      </w:r>
      <w:proofErr w:type="spellEnd"/>
    </w:p>
    <w:p w14:paraId="4D5BDFD8" w14:textId="77777777" w:rsidR="002D1D04" w:rsidRDefault="002D1D04" w:rsidP="002D1D04">
      <w:pPr>
        <w:ind w:left="737"/>
        <w:rPr>
          <w:sz w:val="20"/>
          <w:szCs w:val="24"/>
          <w:lang w:eastAsia="pl-PL"/>
        </w:rPr>
      </w:pPr>
      <w:r w:rsidRPr="0094040A">
        <w:rPr>
          <w:sz w:val="20"/>
          <w:szCs w:val="24"/>
          <w:lang w:eastAsia="pl-PL"/>
        </w:rPr>
        <w:t xml:space="preserve">Uprawnienia budowlane do projektowania </w:t>
      </w:r>
    </w:p>
    <w:p w14:paraId="58A73E27" w14:textId="77777777" w:rsidR="002D1D04" w:rsidRDefault="002D1D04" w:rsidP="002D1D04">
      <w:pPr>
        <w:ind w:left="737"/>
        <w:rPr>
          <w:sz w:val="20"/>
          <w:szCs w:val="24"/>
          <w:lang w:eastAsia="pl-PL"/>
        </w:rPr>
      </w:pPr>
      <w:r w:rsidRPr="0094040A">
        <w:rPr>
          <w:sz w:val="20"/>
          <w:szCs w:val="24"/>
          <w:lang w:eastAsia="pl-PL"/>
        </w:rPr>
        <w:t>bez ograniczeń w spec</w:t>
      </w:r>
      <w:r>
        <w:rPr>
          <w:sz w:val="20"/>
          <w:szCs w:val="24"/>
          <w:lang w:eastAsia="pl-PL"/>
        </w:rPr>
        <w:t>.</w:t>
      </w:r>
      <w:r w:rsidRPr="0094040A">
        <w:rPr>
          <w:sz w:val="20"/>
          <w:szCs w:val="24"/>
          <w:lang w:eastAsia="pl-PL"/>
        </w:rPr>
        <w:t xml:space="preserve"> konstrukcyjno-budowalnej</w:t>
      </w:r>
    </w:p>
    <w:p w14:paraId="23085275" w14:textId="018A059B" w:rsidR="002D1D04" w:rsidRPr="0094040A" w:rsidRDefault="002D1D04" w:rsidP="002D1D04">
      <w:pPr>
        <w:ind w:left="737"/>
        <w:rPr>
          <w:sz w:val="20"/>
          <w:szCs w:val="24"/>
          <w:lang w:eastAsia="pl-PL"/>
        </w:rPr>
      </w:pPr>
      <w:r w:rsidRPr="0094040A">
        <w:rPr>
          <w:sz w:val="20"/>
          <w:szCs w:val="24"/>
          <w:lang w:eastAsia="pl-PL"/>
        </w:rPr>
        <w:t xml:space="preserve">nr. </w:t>
      </w:r>
      <w:proofErr w:type="spellStart"/>
      <w:r w:rsidRPr="0094040A">
        <w:rPr>
          <w:sz w:val="20"/>
          <w:szCs w:val="24"/>
          <w:lang w:eastAsia="pl-PL"/>
        </w:rPr>
        <w:t>ewid</w:t>
      </w:r>
      <w:proofErr w:type="spellEnd"/>
      <w:r w:rsidRPr="0094040A">
        <w:rPr>
          <w:sz w:val="20"/>
          <w:szCs w:val="24"/>
          <w:lang w:eastAsia="pl-PL"/>
        </w:rPr>
        <w:t xml:space="preserve">. </w:t>
      </w:r>
      <w:r w:rsidRPr="002D1D04">
        <w:rPr>
          <w:sz w:val="20"/>
          <w:szCs w:val="24"/>
          <w:lang w:eastAsia="pl-PL"/>
        </w:rPr>
        <w:t>WKP/0019/PWOK/18</w:t>
      </w:r>
      <w:r>
        <w:rPr>
          <w:sz w:val="20"/>
          <w:szCs w:val="24"/>
          <w:lang w:eastAsia="pl-PL"/>
        </w:rPr>
        <w:t xml:space="preserve">                                        ………………………………………</w:t>
      </w:r>
    </w:p>
    <w:bookmarkEnd w:id="141"/>
    <w:p w14:paraId="115028C0" w14:textId="77777777" w:rsidR="002D1D04" w:rsidRPr="0094040A" w:rsidRDefault="002D1D04" w:rsidP="002D1D04">
      <w:pPr>
        <w:ind w:left="852"/>
        <w:rPr>
          <w:sz w:val="16"/>
          <w:szCs w:val="20"/>
          <w:lang w:eastAsia="pl-PL"/>
        </w:rPr>
      </w:pPr>
    </w:p>
    <w:p w14:paraId="4B3803D9" w14:textId="77777777" w:rsidR="002D1D04" w:rsidRPr="0094040A" w:rsidRDefault="002D1D04" w:rsidP="002D1D04">
      <w:pPr>
        <w:spacing w:after="80"/>
        <w:ind w:left="568"/>
        <w:rPr>
          <w:b/>
          <w:bCs/>
          <w:sz w:val="16"/>
          <w:szCs w:val="20"/>
          <w:u w:val="single"/>
          <w:lang w:eastAsia="pl-PL"/>
        </w:rPr>
      </w:pPr>
      <w:r w:rsidRPr="0094040A">
        <w:rPr>
          <w:b/>
          <w:bCs/>
          <w:sz w:val="16"/>
          <w:szCs w:val="20"/>
          <w:u w:val="single"/>
          <w:lang w:eastAsia="pl-PL"/>
        </w:rPr>
        <w:t>Zespół projektantów biorących udział w opracowaniu:</w:t>
      </w:r>
    </w:p>
    <w:p w14:paraId="3EF87B37" w14:textId="77777777" w:rsidR="002D1D04" w:rsidRPr="0094040A" w:rsidRDefault="002D1D04" w:rsidP="002D1D04">
      <w:pPr>
        <w:spacing w:after="80"/>
        <w:ind w:left="681"/>
        <w:rPr>
          <w:sz w:val="16"/>
          <w:szCs w:val="20"/>
          <w:lang w:eastAsia="pl-PL"/>
        </w:rPr>
      </w:pPr>
      <w:r w:rsidRPr="00FE5FC8">
        <w:rPr>
          <w:b/>
          <w:sz w:val="16"/>
          <w:szCs w:val="20"/>
          <w:u w:val="single"/>
          <w:lang w:eastAsia="pl-PL"/>
        </w:rPr>
        <w:t>Branża architektoniczna</w:t>
      </w:r>
      <w:r w:rsidRPr="0094040A">
        <w:rPr>
          <w:sz w:val="16"/>
          <w:szCs w:val="20"/>
          <w:lang w:eastAsia="pl-PL"/>
        </w:rPr>
        <w:t xml:space="preserve">: </w:t>
      </w:r>
    </w:p>
    <w:p w14:paraId="5D9BCF96" w14:textId="1D9E3F8B" w:rsidR="002D1D04" w:rsidRPr="0094040A" w:rsidRDefault="002D1D04" w:rsidP="00FE5FC8">
      <w:pPr>
        <w:ind w:left="42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arch. Maria </w:t>
      </w:r>
      <w:proofErr w:type="spellStart"/>
      <w:r w:rsidRPr="0094040A">
        <w:rPr>
          <w:rFonts w:eastAsia="Times New Roman"/>
          <w:b/>
          <w:bCs/>
          <w:szCs w:val="18"/>
          <w:lang w:eastAsia="pl-PL"/>
        </w:rPr>
        <w:t>Jelinowska</w:t>
      </w:r>
      <w:proofErr w:type="spellEnd"/>
      <w:r w:rsidRPr="0094040A">
        <w:rPr>
          <w:rFonts w:eastAsia="Times New Roman"/>
          <w:b/>
          <w:bCs/>
          <w:szCs w:val="18"/>
          <w:lang w:eastAsia="pl-PL"/>
        </w:rPr>
        <w:t>-Gulbińska</w:t>
      </w:r>
      <w:r w:rsidR="00E61E02">
        <w:rPr>
          <w:rFonts w:eastAsia="Times New Roman"/>
          <w:b/>
          <w:bCs/>
          <w:szCs w:val="18"/>
          <w:lang w:eastAsia="pl-PL"/>
        </w:rPr>
        <w:t xml:space="preserve"> - projektant</w:t>
      </w:r>
    </w:p>
    <w:p w14:paraId="3D7788D5" w14:textId="7BB3E435" w:rsidR="002D1D04" w:rsidRPr="0094040A" w:rsidRDefault="002D1D04" w:rsidP="00FE5FC8">
      <w:pPr>
        <w:ind w:left="426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Uprawnienia budowlane do projektowania bez ograniczeń </w:t>
      </w:r>
    </w:p>
    <w:p w14:paraId="2DC916F7" w14:textId="3F46D2A5" w:rsidR="002D1D04" w:rsidRPr="0094040A" w:rsidRDefault="002D1D04" w:rsidP="00FE5FC8">
      <w:pPr>
        <w:ind w:left="426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w specjalności architektonicznej</w:t>
      </w:r>
    </w:p>
    <w:p w14:paraId="1682D56E" w14:textId="1B0BD47E" w:rsidR="002D1D04" w:rsidRDefault="002D1D04" w:rsidP="00FE5FC8">
      <w:pPr>
        <w:ind w:left="426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nr. </w:t>
      </w:r>
      <w:proofErr w:type="spellStart"/>
      <w:r w:rsidRPr="0094040A">
        <w:rPr>
          <w:sz w:val="16"/>
          <w:szCs w:val="20"/>
          <w:lang w:eastAsia="pl-PL"/>
        </w:rPr>
        <w:t>ewid</w:t>
      </w:r>
      <w:proofErr w:type="spellEnd"/>
      <w:r w:rsidRPr="0094040A">
        <w:rPr>
          <w:sz w:val="16"/>
          <w:szCs w:val="20"/>
          <w:lang w:eastAsia="pl-PL"/>
        </w:rPr>
        <w:t>. BN-10.9/38/81</w:t>
      </w:r>
    </w:p>
    <w:p w14:paraId="374E9D34" w14:textId="77777777" w:rsidR="00A132DE" w:rsidRPr="0094040A" w:rsidRDefault="00A132DE" w:rsidP="00FE5FC8">
      <w:pPr>
        <w:ind w:left="426"/>
        <w:rPr>
          <w:sz w:val="16"/>
          <w:szCs w:val="20"/>
          <w:lang w:eastAsia="pl-PL"/>
        </w:rPr>
      </w:pPr>
    </w:p>
    <w:p w14:paraId="34428C51" w14:textId="6968214F" w:rsidR="002D1D04" w:rsidRPr="0094040A" w:rsidRDefault="002D1D04" w:rsidP="00FE5FC8">
      <w:pPr>
        <w:spacing w:line="240" w:lineRule="auto"/>
        <w:ind w:left="42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>mgr inż. arch. Paweł Frankiewicz</w:t>
      </w:r>
      <w:r w:rsidR="00E61E02">
        <w:rPr>
          <w:rFonts w:eastAsia="Times New Roman"/>
          <w:b/>
          <w:bCs/>
          <w:szCs w:val="18"/>
          <w:lang w:eastAsia="pl-PL"/>
        </w:rPr>
        <w:t xml:space="preserve"> - projektant sprawdzający</w:t>
      </w:r>
    </w:p>
    <w:p w14:paraId="780DD178" w14:textId="2FE3A35E" w:rsidR="002D1D04" w:rsidRPr="0094040A" w:rsidRDefault="002D1D04" w:rsidP="00FE5FC8">
      <w:pPr>
        <w:ind w:left="426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Uprawnienia budowlane do projektowania bez ograniczeń </w:t>
      </w:r>
    </w:p>
    <w:p w14:paraId="4529E4D3" w14:textId="4AFF0C76" w:rsidR="002D1D04" w:rsidRPr="0094040A" w:rsidRDefault="002D1D04" w:rsidP="00FE5FC8">
      <w:pPr>
        <w:ind w:left="426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w specjalności architektonicznej</w:t>
      </w:r>
    </w:p>
    <w:p w14:paraId="733C52C8" w14:textId="358DF75D" w:rsidR="002D1D04" w:rsidRPr="0094040A" w:rsidRDefault="002D1D04" w:rsidP="00FE5FC8">
      <w:pPr>
        <w:ind w:left="426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nr. </w:t>
      </w:r>
      <w:proofErr w:type="spellStart"/>
      <w:r w:rsidRPr="0094040A">
        <w:rPr>
          <w:sz w:val="16"/>
          <w:szCs w:val="20"/>
          <w:lang w:eastAsia="pl-PL"/>
        </w:rPr>
        <w:t>ewid</w:t>
      </w:r>
      <w:proofErr w:type="spellEnd"/>
      <w:r w:rsidRPr="0094040A">
        <w:rPr>
          <w:sz w:val="16"/>
          <w:szCs w:val="20"/>
          <w:lang w:eastAsia="pl-PL"/>
        </w:rPr>
        <w:t>. 7131/125/P/2001</w:t>
      </w:r>
    </w:p>
    <w:p w14:paraId="6C40C494" w14:textId="77777777" w:rsidR="002D1D04" w:rsidRPr="00FE5FC8" w:rsidRDefault="002D1D04" w:rsidP="00FE5FC8">
      <w:pPr>
        <w:spacing w:before="80" w:after="80"/>
        <w:ind w:left="426" w:firstLine="282"/>
        <w:rPr>
          <w:b/>
          <w:sz w:val="16"/>
          <w:szCs w:val="20"/>
          <w:u w:val="single"/>
          <w:lang w:eastAsia="pl-PL"/>
        </w:rPr>
      </w:pPr>
      <w:r w:rsidRPr="00FE5FC8">
        <w:rPr>
          <w:b/>
          <w:sz w:val="16"/>
          <w:szCs w:val="20"/>
          <w:u w:val="single"/>
          <w:lang w:eastAsia="pl-PL"/>
        </w:rPr>
        <w:t xml:space="preserve">Branża konstrukcyjna: </w:t>
      </w:r>
    </w:p>
    <w:p w14:paraId="0BC260C6" w14:textId="5CAE1666" w:rsidR="002D1D04" w:rsidRPr="0094040A" w:rsidRDefault="002D1D04" w:rsidP="00FE5FC8">
      <w:pPr>
        <w:ind w:left="42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 xml:space="preserve">Hubert </w:t>
      </w:r>
      <w:proofErr w:type="spellStart"/>
      <w:r>
        <w:rPr>
          <w:rFonts w:eastAsia="Times New Roman"/>
          <w:b/>
          <w:bCs/>
          <w:szCs w:val="18"/>
          <w:lang w:eastAsia="pl-PL"/>
        </w:rPr>
        <w:t>Knychała</w:t>
      </w:r>
      <w:proofErr w:type="spellEnd"/>
      <w:r w:rsidR="00E61E02">
        <w:rPr>
          <w:rFonts w:eastAsia="Times New Roman"/>
          <w:b/>
          <w:bCs/>
          <w:szCs w:val="18"/>
          <w:lang w:eastAsia="pl-PL"/>
        </w:rPr>
        <w:t xml:space="preserve"> - projektant</w:t>
      </w:r>
    </w:p>
    <w:p w14:paraId="3B073AE9" w14:textId="2257853A" w:rsidR="002D1D04" w:rsidRDefault="002D1D04" w:rsidP="00FE5FC8">
      <w:pPr>
        <w:tabs>
          <w:tab w:val="left" w:pos="2127"/>
        </w:tabs>
        <w:ind w:left="426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Uprawnienia budowlane do projektowania</w:t>
      </w:r>
      <w:r>
        <w:rPr>
          <w:sz w:val="16"/>
          <w:szCs w:val="20"/>
          <w:lang w:eastAsia="pl-PL"/>
        </w:rPr>
        <w:t xml:space="preserve"> i kierowania robotami </w:t>
      </w:r>
    </w:p>
    <w:p w14:paraId="1F6BD237" w14:textId="129EBEC4" w:rsidR="002D1D04" w:rsidRPr="0094040A" w:rsidRDefault="002D1D04" w:rsidP="00FE5FC8">
      <w:pPr>
        <w:tabs>
          <w:tab w:val="left" w:pos="2127"/>
        </w:tabs>
        <w:ind w:left="426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>bud.</w:t>
      </w:r>
      <w:r w:rsidRPr="0094040A">
        <w:rPr>
          <w:sz w:val="16"/>
          <w:szCs w:val="20"/>
          <w:lang w:eastAsia="pl-PL"/>
        </w:rPr>
        <w:t xml:space="preserve"> bez ograniczeń w specjalności konstrukcyjno-budowlanej</w:t>
      </w:r>
    </w:p>
    <w:p w14:paraId="066C4C18" w14:textId="6F091D9F" w:rsidR="002D1D04" w:rsidRDefault="002D1D04" w:rsidP="00FE5FC8">
      <w:pPr>
        <w:ind w:left="426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nr. </w:t>
      </w:r>
      <w:proofErr w:type="spellStart"/>
      <w:r w:rsidRPr="0094040A">
        <w:rPr>
          <w:sz w:val="16"/>
          <w:szCs w:val="20"/>
          <w:lang w:eastAsia="pl-PL"/>
        </w:rPr>
        <w:t>ewid</w:t>
      </w:r>
      <w:proofErr w:type="spellEnd"/>
      <w:r w:rsidRPr="0094040A">
        <w:rPr>
          <w:sz w:val="16"/>
          <w:szCs w:val="20"/>
          <w:lang w:eastAsia="pl-PL"/>
        </w:rPr>
        <w:t>. WKP/00</w:t>
      </w:r>
      <w:r>
        <w:rPr>
          <w:sz w:val="16"/>
          <w:szCs w:val="20"/>
          <w:lang w:eastAsia="pl-PL"/>
        </w:rPr>
        <w:t>19/PWOK/18</w:t>
      </w:r>
    </w:p>
    <w:p w14:paraId="06176CCD" w14:textId="77777777" w:rsidR="002D1D04" w:rsidRDefault="002D1D04" w:rsidP="00FE5FC8">
      <w:pPr>
        <w:ind w:left="426"/>
        <w:rPr>
          <w:sz w:val="16"/>
          <w:szCs w:val="20"/>
          <w:lang w:eastAsia="pl-PL"/>
        </w:rPr>
      </w:pPr>
    </w:p>
    <w:p w14:paraId="71CABB36" w14:textId="59353611" w:rsidR="002D1D04" w:rsidRPr="0094040A" w:rsidRDefault="002D1D04" w:rsidP="00FE5FC8">
      <w:pPr>
        <w:ind w:left="42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Marcin Walter</w:t>
      </w:r>
      <w:r w:rsidR="00E61E02">
        <w:rPr>
          <w:rFonts w:eastAsia="Times New Roman"/>
          <w:b/>
          <w:bCs/>
          <w:szCs w:val="18"/>
          <w:lang w:eastAsia="pl-PL"/>
        </w:rPr>
        <w:t xml:space="preserve"> - projektant sprawdzający</w:t>
      </w:r>
    </w:p>
    <w:p w14:paraId="097CE8ED" w14:textId="4BC25459" w:rsidR="002D1D04" w:rsidRDefault="002D1D04" w:rsidP="00FE5FC8">
      <w:pPr>
        <w:tabs>
          <w:tab w:val="left" w:pos="2127"/>
        </w:tabs>
        <w:ind w:left="426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Uprawnienia budowlane do projektowania</w:t>
      </w:r>
      <w:r>
        <w:rPr>
          <w:sz w:val="16"/>
          <w:szCs w:val="20"/>
          <w:lang w:eastAsia="pl-PL"/>
        </w:rPr>
        <w:t xml:space="preserve"> i kierowania robotami </w:t>
      </w:r>
    </w:p>
    <w:p w14:paraId="18008B91" w14:textId="792AB046" w:rsidR="002D1D04" w:rsidRPr="0094040A" w:rsidRDefault="002D1D04" w:rsidP="00FE5FC8">
      <w:pPr>
        <w:tabs>
          <w:tab w:val="left" w:pos="2127"/>
        </w:tabs>
        <w:ind w:left="426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>bud.</w:t>
      </w:r>
      <w:r w:rsidRPr="0094040A">
        <w:rPr>
          <w:sz w:val="16"/>
          <w:szCs w:val="20"/>
          <w:lang w:eastAsia="pl-PL"/>
        </w:rPr>
        <w:t xml:space="preserve"> bez ograniczeń w specjalności konstrukcyjno-budowlanej</w:t>
      </w:r>
    </w:p>
    <w:p w14:paraId="67F6E761" w14:textId="75B95461" w:rsidR="002D1D04" w:rsidRDefault="002D1D04" w:rsidP="00FE5FC8">
      <w:pPr>
        <w:ind w:left="426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nr. </w:t>
      </w:r>
      <w:proofErr w:type="spellStart"/>
      <w:r w:rsidRPr="0094040A">
        <w:rPr>
          <w:sz w:val="16"/>
          <w:szCs w:val="20"/>
          <w:lang w:eastAsia="pl-PL"/>
        </w:rPr>
        <w:t>ewid</w:t>
      </w:r>
      <w:proofErr w:type="spellEnd"/>
      <w:r w:rsidRPr="0094040A">
        <w:rPr>
          <w:sz w:val="16"/>
          <w:szCs w:val="20"/>
          <w:lang w:eastAsia="pl-PL"/>
        </w:rPr>
        <w:t xml:space="preserve">. </w:t>
      </w:r>
      <w:r w:rsidRPr="002D1D04">
        <w:rPr>
          <w:sz w:val="16"/>
          <w:szCs w:val="20"/>
          <w:lang w:eastAsia="pl-PL"/>
        </w:rPr>
        <w:t>WKP/0069/POOK/09</w:t>
      </w:r>
    </w:p>
    <w:p w14:paraId="35718E7C" w14:textId="77777777" w:rsidR="006B348E" w:rsidRDefault="006B348E" w:rsidP="00FE5FC8">
      <w:pPr>
        <w:ind w:left="426"/>
        <w:rPr>
          <w:sz w:val="16"/>
          <w:szCs w:val="20"/>
          <w:lang w:eastAsia="pl-PL"/>
        </w:rPr>
      </w:pPr>
    </w:p>
    <w:p w14:paraId="03AFEC78" w14:textId="6DBCDDD3" w:rsidR="002D1D04" w:rsidRPr="00FE5FC8" w:rsidRDefault="006B348E" w:rsidP="003C2F6F">
      <w:pPr>
        <w:ind w:left="426"/>
        <w:rPr>
          <w:b/>
          <w:sz w:val="16"/>
          <w:szCs w:val="20"/>
          <w:u w:val="single"/>
          <w:lang w:eastAsia="pl-PL"/>
        </w:rPr>
      </w:pPr>
      <w:r>
        <w:rPr>
          <w:sz w:val="16"/>
          <w:szCs w:val="20"/>
          <w:lang w:eastAsia="pl-PL"/>
        </w:rPr>
        <w:tab/>
      </w:r>
      <w:r w:rsidR="002D1D04" w:rsidRPr="00FE5FC8">
        <w:rPr>
          <w:b/>
          <w:sz w:val="16"/>
          <w:szCs w:val="20"/>
          <w:u w:val="single"/>
          <w:lang w:eastAsia="pl-PL"/>
        </w:rPr>
        <w:t xml:space="preserve">Branża elektryczna: </w:t>
      </w:r>
    </w:p>
    <w:p w14:paraId="0F0F7078" w14:textId="3380B01A" w:rsidR="002D1D04" w:rsidRPr="0094040A" w:rsidRDefault="002D1D04" w:rsidP="00FE5FC8">
      <w:pPr>
        <w:ind w:left="42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Łukasz </w:t>
      </w:r>
      <w:proofErr w:type="spellStart"/>
      <w:r w:rsidRPr="0094040A">
        <w:rPr>
          <w:rFonts w:eastAsia="Times New Roman"/>
          <w:b/>
          <w:bCs/>
          <w:szCs w:val="18"/>
          <w:lang w:eastAsia="pl-PL"/>
        </w:rPr>
        <w:t>Durzewski</w:t>
      </w:r>
      <w:proofErr w:type="spellEnd"/>
      <w:r w:rsidR="00E61E02">
        <w:rPr>
          <w:rFonts w:eastAsia="Times New Roman"/>
          <w:b/>
          <w:bCs/>
          <w:szCs w:val="18"/>
          <w:lang w:eastAsia="pl-PL"/>
        </w:rPr>
        <w:t xml:space="preserve"> - projektant</w:t>
      </w:r>
    </w:p>
    <w:p w14:paraId="5E5A59E6" w14:textId="77777777" w:rsidR="002D1D04" w:rsidRPr="0094040A" w:rsidRDefault="002D1D04" w:rsidP="00FE5FC8">
      <w:pPr>
        <w:ind w:left="426"/>
        <w:rPr>
          <w:sz w:val="16"/>
          <w:szCs w:val="16"/>
        </w:rPr>
      </w:pPr>
      <w:r w:rsidRPr="0094040A">
        <w:rPr>
          <w:sz w:val="16"/>
          <w:szCs w:val="16"/>
        </w:rPr>
        <w:t xml:space="preserve">Uprawnienia budowlane do projektowania bez ograniczeń </w:t>
      </w:r>
    </w:p>
    <w:p w14:paraId="4B37B022" w14:textId="77777777" w:rsidR="002D1D04" w:rsidRPr="0094040A" w:rsidRDefault="002D1D04" w:rsidP="00FE5FC8">
      <w:pPr>
        <w:ind w:left="426"/>
        <w:rPr>
          <w:sz w:val="16"/>
          <w:szCs w:val="16"/>
        </w:rPr>
      </w:pPr>
      <w:r w:rsidRPr="0094040A">
        <w:rPr>
          <w:sz w:val="16"/>
          <w:szCs w:val="16"/>
        </w:rPr>
        <w:t xml:space="preserve">w specjalności instalacyjnej w </w:t>
      </w:r>
      <w:proofErr w:type="spellStart"/>
      <w:r w:rsidRPr="0094040A">
        <w:rPr>
          <w:sz w:val="16"/>
          <w:szCs w:val="16"/>
        </w:rPr>
        <w:t>zakr</w:t>
      </w:r>
      <w:proofErr w:type="spellEnd"/>
      <w:r w:rsidRPr="0094040A">
        <w:rPr>
          <w:sz w:val="16"/>
          <w:szCs w:val="16"/>
        </w:rPr>
        <w:t xml:space="preserve">. sieci, </w:t>
      </w:r>
    </w:p>
    <w:p w14:paraId="326CF18D" w14:textId="77777777" w:rsidR="002D1D04" w:rsidRPr="0094040A" w:rsidRDefault="002D1D04" w:rsidP="00FE5FC8">
      <w:pPr>
        <w:ind w:left="426"/>
        <w:rPr>
          <w:sz w:val="16"/>
          <w:szCs w:val="16"/>
        </w:rPr>
      </w:pPr>
      <w:r w:rsidRPr="0094040A">
        <w:rPr>
          <w:sz w:val="16"/>
          <w:szCs w:val="16"/>
        </w:rPr>
        <w:t>instalacji i urządzeń elektrycznych i elektroenergetycznych</w:t>
      </w:r>
    </w:p>
    <w:p w14:paraId="5DF195C0" w14:textId="4836850D" w:rsidR="00A132DE" w:rsidRDefault="002D1D04" w:rsidP="00FE5FC8">
      <w:pPr>
        <w:tabs>
          <w:tab w:val="left" w:pos="1545"/>
        </w:tabs>
        <w:ind w:left="426"/>
        <w:rPr>
          <w:sz w:val="16"/>
          <w:szCs w:val="16"/>
        </w:rPr>
      </w:pPr>
      <w:r>
        <w:rPr>
          <w:sz w:val="16"/>
          <w:szCs w:val="16"/>
        </w:rPr>
        <w:t>n</w:t>
      </w:r>
      <w:r w:rsidRPr="0094040A">
        <w:rPr>
          <w:sz w:val="16"/>
          <w:szCs w:val="16"/>
        </w:rPr>
        <w:t>r. WKP/0440/POOE/18</w:t>
      </w:r>
      <w:r w:rsidR="00E75DD8">
        <w:rPr>
          <w:sz w:val="16"/>
          <w:szCs w:val="16"/>
        </w:rPr>
        <w:tab/>
      </w:r>
    </w:p>
    <w:p w14:paraId="4631EEB0" w14:textId="77777777" w:rsidR="0018630F" w:rsidRDefault="00E75DD8" w:rsidP="00FE5FC8">
      <w:pPr>
        <w:tabs>
          <w:tab w:val="left" w:pos="1545"/>
        </w:tabs>
        <w:ind w:left="426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18630F">
        <w:rPr>
          <w:sz w:val="16"/>
          <w:szCs w:val="16"/>
        </w:rPr>
        <w:tab/>
      </w:r>
      <w:r w:rsidR="0018630F">
        <w:rPr>
          <w:sz w:val="16"/>
          <w:szCs w:val="16"/>
        </w:rPr>
        <w:tab/>
      </w:r>
      <w:r w:rsidR="0018630F">
        <w:rPr>
          <w:sz w:val="16"/>
          <w:szCs w:val="16"/>
        </w:rPr>
        <w:tab/>
      </w:r>
      <w:r w:rsidR="0018630F">
        <w:rPr>
          <w:sz w:val="16"/>
          <w:szCs w:val="16"/>
        </w:rPr>
        <w:tab/>
      </w:r>
      <w:r w:rsidR="0018630F">
        <w:rPr>
          <w:sz w:val="16"/>
          <w:szCs w:val="16"/>
        </w:rPr>
        <w:tab/>
      </w:r>
    </w:p>
    <w:p w14:paraId="56421DEE" w14:textId="5F22E843" w:rsidR="002D1D04" w:rsidRPr="0094040A" w:rsidRDefault="002D1D04" w:rsidP="00FE5FC8">
      <w:pPr>
        <w:ind w:left="42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 xml:space="preserve">Tomasz </w:t>
      </w:r>
      <w:proofErr w:type="spellStart"/>
      <w:r>
        <w:rPr>
          <w:rFonts w:eastAsia="Times New Roman"/>
          <w:b/>
          <w:bCs/>
          <w:szCs w:val="18"/>
          <w:lang w:eastAsia="pl-PL"/>
        </w:rPr>
        <w:t>Słapek</w:t>
      </w:r>
      <w:proofErr w:type="spellEnd"/>
      <w:r w:rsidR="00E61E02">
        <w:rPr>
          <w:rFonts w:eastAsia="Times New Roman"/>
          <w:b/>
          <w:bCs/>
          <w:szCs w:val="18"/>
          <w:lang w:eastAsia="pl-PL"/>
        </w:rPr>
        <w:t xml:space="preserve"> - projektant sprawdzający</w:t>
      </w:r>
    </w:p>
    <w:p w14:paraId="41832820" w14:textId="77777777" w:rsidR="002D1D04" w:rsidRDefault="002D1D04" w:rsidP="00FE5FC8">
      <w:pPr>
        <w:ind w:firstLine="142"/>
        <w:rPr>
          <w:sz w:val="16"/>
          <w:szCs w:val="16"/>
        </w:rPr>
      </w:pPr>
      <w:r w:rsidRPr="0094040A">
        <w:rPr>
          <w:sz w:val="16"/>
          <w:szCs w:val="16"/>
        </w:rPr>
        <w:t xml:space="preserve">Uprawnienia budowlane do projektowania </w:t>
      </w:r>
      <w:r>
        <w:rPr>
          <w:sz w:val="16"/>
          <w:szCs w:val="16"/>
        </w:rPr>
        <w:t>i kierowania robotami</w:t>
      </w:r>
    </w:p>
    <w:p w14:paraId="5FA72658" w14:textId="77777777" w:rsidR="002D1D04" w:rsidRPr="0094040A" w:rsidRDefault="002D1D04" w:rsidP="00FE5FC8">
      <w:pPr>
        <w:ind w:left="426"/>
        <w:rPr>
          <w:sz w:val="16"/>
          <w:szCs w:val="16"/>
        </w:rPr>
      </w:pPr>
      <w:r>
        <w:rPr>
          <w:sz w:val="16"/>
          <w:szCs w:val="16"/>
        </w:rPr>
        <w:t xml:space="preserve">bud. </w:t>
      </w:r>
      <w:r w:rsidRPr="0094040A">
        <w:rPr>
          <w:sz w:val="16"/>
          <w:szCs w:val="16"/>
        </w:rPr>
        <w:t xml:space="preserve">bez ograniczeń w specjalności instalacyjnej w </w:t>
      </w:r>
      <w:proofErr w:type="spellStart"/>
      <w:r w:rsidRPr="0094040A">
        <w:rPr>
          <w:sz w:val="16"/>
          <w:szCs w:val="16"/>
        </w:rPr>
        <w:t>zakr</w:t>
      </w:r>
      <w:proofErr w:type="spellEnd"/>
      <w:r w:rsidRPr="0094040A">
        <w:rPr>
          <w:sz w:val="16"/>
          <w:szCs w:val="16"/>
        </w:rPr>
        <w:t xml:space="preserve">. sieci, </w:t>
      </w:r>
    </w:p>
    <w:p w14:paraId="10D0D4CD" w14:textId="4049B566" w:rsidR="003C2F6F" w:rsidRDefault="002D1D04" w:rsidP="003C2F6F">
      <w:pPr>
        <w:ind w:left="426"/>
        <w:rPr>
          <w:sz w:val="16"/>
          <w:szCs w:val="20"/>
          <w:lang w:eastAsia="pl-PL"/>
        </w:rPr>
      </w:pPr>
      <w:r w:rsidRPr="0094040A">
        <w:rPr>
          <w:sz w:val="16"/>
          <w:szCs w:val="16"/>
        </w:rPr>
        <w:t>instalacji i urządzeń elektrycznych i elektroenergetycznych</w:t>
      </w:r>
      <w:r w:rsidR="003C2F6F">
        <w:rPr>
          <w:sz w:val="16"/>
          <w:szCs w:val="16"/>
        </w:rPr>
        <w:tab/>
      </w:r>
      <w:r w:rsidR="003C2F6F">
        <w:rPr>
          <w:sz w:val="16"/>
          <w:szCs w:val="16"/>
        </w:rPr>
        <w:tab/>
      </w:r>
      <w:r w:rsidR="003C2F6F">
        <w:rPr>
          <w:sz w:val="16"/>
          <w:szCs w:val="16"/>
        </w:rPr>
        <w:tab/>
      </w:r>
      <w:r w:rsidR="003C2F6F">
        <w:rPr>
          <w:sz w:val="16"/>
          <w:szCs w:val="16"/>
        </w:rPr>
        <w:tab/>
      </w:r>
    </w:p>
    <w:p w14:paraId="2F4FCEB2" w14:textId="6E9B1744" w:rsidR="002D1D04" w:rsidRDefault="002D1D04" w:rsidP="00FE5FC8">
      <w:pPr>
        <w:tabs>
          <w:tab w:val="left" w:pos="1545"/>
        </w:tabs>
        <w:ind w:left="426"/>
        <w:rPr>
          <w:sz w:val="16"/>
          <w:szCs w:val="16"/>
        </w:rPr>
      </w:pPr>
      <w:r>
        <w:rPr>
          <w:sz w:val="16"/>
          <w:szCs w:val="16"/>
        </w:rPr>
        <w:t>n</w:t>
      </w:r>
      <w:r w:rsidRPr="00022276">
        <w:rPr>
          <w:sz w:val="16"/>
          <w:szCs w:val="16"/>
        </w:rPr>
        <w:t>r. 7131-32/31PW/2000</w:t>
      </w:r>
    </w:p>
    <w:p w14:paraId="7DAEE97C" w14:textId="77777777" w:rsidR="00215180" w:rsidRDefault="00215180" w:rsidP="00215180">
      <w:pPr>
        <w:tabs>
          <w:tab w:val="left" w:pos="1545"/>
        </w:tabs>
        <w:ind w:left="426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Str. 1/2</w:t>
      </w:r>
    </w:p>
    <w:bookmarkEnd w:id="140"/>
    <w:p w14:paraId="79740BFB" w14:textId="17420657" w:rsidR="002D1D04" w:rsidRPr="00FE5FC8" w:rsidRDefault="002D1D04" w:rsidP="00FE5FC8">
      <w:pPr>
        <w:spacing w:before="80" w:after="80"/>
        <w:ind w:left="426" w:firstLine="282"/>
        <w:rPr>
          <w:b/>
          <w:sz w:val="16"/>
          <w:szCs w:val="20"/>
          <w:u w:val="single"/>
          <w:lang w:eastAsia="pl-PL"/>
        </w:rPr>
      </w:pPr>
      <w:r w:rsidRPr="00FE5FC8">
        <w:rPr>
          <w:b/>
          <w:sz w:val="16"/>
          <w:szCs w:val="20"/>
          <w:u w:val="single"/>
          <w:lang w:eastAsia="pl-PL"/>
        </w:rPr>
        <w:lastRenderedPageBreak/>
        <w:t xml:space="preserve">Branża sanitarna: </w:t>
      </w:r>
    </w:p>
    <w:p w14:paraId="73FCA7EC" w14:textId="5A8A9825" w:rsidR="002D1D04" w:rsidRPr="0094040A" w:rsidRDefault="002D1D04" w:rsidP="00FE5FC8">
      <w:pPr>
        <w:ind w:left="42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Łukasz Trawiński</w:t>
      </w:r>
      <w:r w:rsidR="00E61E02">
        <w:rPr>
          <w:rFonts w:eastAsia="Times New Roman"/>
          <w:b/>
          <w:bCs/>
          <w:szCs w:val="18"/>
          <w:lang w:eastAsia="pl-PL"/>
        </w:rPr>
        <w:t xml:space="preserve"> - projektant</w:t>
      </w:r>
    </w:p>
    <w:p w14:paraId="6CFC0A8E" w14:textId="77777777" w:rsidR="002D1D04" w:rsidRDefault="002D1D04" w:rsidP="00FE5FC8">
      <w:pPr>
        <w:tabs>
          <w:tab w:val="left" w:pos="1545"/>
        </w:tabs>
        <w:ind w:left="426"/>
        <w:rPr>
          <w:sz w:val="16"/>
          <w:szCs w:val="16"/>
        </w:rPr>
      </w:pPr>
      <w:r w:rsidRPr="002D1D04">
        <w:rPr>
          <w:sz w:val="16"/>
          <w:szCs w:val="16"/>
        </w:rPr>
        <w:t xml:space="preserve">Uprawnienia budowlane do projektowania i kierowania robotami </w:t>
      </w:r>
    </w:p>
    <w:p w14:paraId="2560DF4F" w14:textId="77777777" w:rsidR="002D1D04" w:rsidRDefault="002D1D04" w:rsidP="00FE5FC8">
      <w:pPr>
        <w:tabs>
          <w:tab w:val="left" w:pos="1545"/>
        </w:tabs>
        <w:ind w:left="426"/>
        <w:rPr>
          <w:sz w:val="16"/>
          <w:szCs w:val="16"/>
        </w:rPr>
      </w:pPr>
      <w:proofErr w:type="spellStart"/>
      <w:r w:rsidRPr="002D1D04">
        <w:rPr>
          <w:sz w:val="16"/>
          <w:szCs w:val="16"/>
        </w:rPr>
        <w:t>bud.i</w:t>
      </w:r>
      <w:proofErr w:type="spellEnd"/>
      <w:r w:rsidRPr="002D1D04">
        <w:rPr>
          <w:sz w:val="16"/>
          <w:szCs w:val="16"/>
        </w:rPr>
        <w:t xml:space="preserve"> bez ograniczeń w specjalności instalacyjnej w </w:t>
      </w:r>
      <w:proofErr w:type="spellStart"/>
      <w:r w:rsidRPr="002D1D04">
        <w:rPr>
          <w:sz w:val="16"/>
          <w:szCs w:val="16"/>
        </w:rPr>
        <w:t>zakr</w:t>
      </w:r>
      <w:proofErr w:type="spellEnd"/>
      <w:r w:rsidRPr="002D1D04">
        <w:rPr>
          <w:sz w:val="16"/>
          <w:szCs w:val="16"/>
        </w:rPr>
        <w:t xml:space="preserve">. sieci, </w:t>
      </w:r>
    </w:p>
    <w:p w14:paraId="09C8801F" w14:textId="77777777" w:rsidR="002D1D04" w:rsidRDefault="002D1D04" w:rsidP="00FE5FC8">
      <w:pPr>
        <w:tabs>
          <w:tab w:val="left" w:pos="1545"/>
        </w:tabs>
        <w:ind w:left="426"/>
        <w:rPr>
          <w:sz w:val="16"/>
          <w:szCs w:val="16"/>
        </w:rPr>
      </w:pPr>
      <w:r w:rsidRPr="002D1D04">
        <w:rPr>
          <w:sz w:val="16"/>
          <w:szCs w:val="16"/>
        </w:rPr>
        <w:t xml:space="preserve">inst. i urządzeń cieplnych, gazowych, </w:t>
      </w:r>
      <w:proofErr w:type="spellStart"/>
      <w:r w:rsidRPr="002D1D04">
        <w:rPr>
          <w:sz w:val="16"/>
          <w:szCs w:val="16"/>
        </w:rPr>
        <w:t>wod</w:t>
      </w:r>
      <w:proofErr w:type="spellEnd"/>
      <w:r w:rsidRPr="002D1D04">
        <w:rPr>
          <w:sz w:val="16"/>
          <w:szCs w:val="16"/>
        </w:rPr>
        <w:t xml:space="preserve">. </w:t>
      </w:r>
      <w:r>
        <w:rPr>
          <w:sz w:val="16"/>
          <w:szCs w:val="16"/>
        </w:rPr>
        <w:t>i</w:t>
      </w:r>
      <w:r w:rsidRPr="002D1D04">
        <w:rPr>
          <w:sz w:val="16"/>
          <w:szCs w:val="16"/>
        </w:rPr>
        <w:t xml:space="preserve"> kan.  </w:t>
      </w:r>
      <w:r>
        <w:rPr>
          <w:sz w:val="16"/>
          <w:szCs w:val="16"/>
        </w:rPr>
        <w:tab/>
      </w:r>
    </w:p>
    <w:p w14:paraId="68B01970" w14:textId="6BE7E493" w:rsidR="002D1D04" w:rsidRDefault="002D1D04" w:rsidP="00FE5FC8">
      <w:pPr>
        <w:tabs>
          <w:tab w:val="left" w:pos="1545"/>
        </w:tabs>
        <w:ind w:left="426"/>
        <w:rPr>
          <w:rFonts w:eastAsia="Times New Roman"/>
          <w:sz w:val="16"/>
          <w:szCs w:val="16"/>
          <w:lang w:eastAsia="pl-PL"/>
        </w:rPr>
      </w:pPr>
      <w:r>
        <w:rPr>
          <w:sz w:val="16"/>
          <w:szCs w:val="16"/>
        </w:rPr>
        <w:t>n</w:t>
      </w:r>
      <w:r w:rsidRPr="0094040A">
        <w:rPr>
          <w:sz w:val="16"/>
          <w:szCs w:val="16"/>
        </w:rPr>
        <w:t xml:space="preserve">r. </w:t>
      </w:r>
      <w:r w:rsidRPr="009971F4">
        <w:rPr>
          <w:rFonts w:eastAsia="Times New Roman"/>
          <w:sz w:val="16"/>
          <w:szCs w:val="16"/>
          <w:lang w:eastAsia="pl-PL"/>
        </w:rPr>
        <w:t>WKP/04</w:t>
      </w:r>
      <w:r>
        <w:rPr>
          <w:rFonts w:eastAsia="Times New Roman"/>
          <w:sz w:val="16"/>
          <w:szCs w:val="16"/>
          <w:lang w:eastAsia="pl-PL"/>
        </w:rPr>
        <w:t>20</w:t>
      </w:r>
      <w:r w:rsidRPr="009971F4">
        <w:rPr>
          <w:rFonts w:eastAsia="Times New Roman"/>
          <w:sz w:val="16"/>
          <w:szCs w:val="16"/>
          <w:lang w:eastAsia="pl-PL"/>
        </w:rPr>
        <w:t>/P</w:t>
      </w:r>
      <w:r>
        <w:rPr>
          <w:rFonts w:eastAsia="Times New Roman"/>
          <w:sz w:val="16"/>
          <w:szCs w:val="16"/>
          <w:lang w:eastAsia="pl-PL"/>
        </w:rPr>
        <w:t>WOS</w:t>
      </w:r>
      <w:r w:rsidRPr="009971F4">
        <w:rPr>
          <w:rFonts w:eastAsia="Times New Roman"/>
          <w:sz w:val="16"/>
          <w:szCs w:val="16"/>
          <w:lang w:eastAsia="pl-PL"/>
        </w:rPr>
        <w:t>/1</w:t>
      </w:r>
      <w:r>
        <w:rPr>
          <w:rFonts w:eastAsia="Times New Roman"/>
          <w:sz w:val="16"/>
          <w:szCs w:val="16"/>
          <w:lang w:eastAsia="pl-PL"/>
        </w:rPr>
        <w:t>6</w:t>
      </w:r>
    </w:p>
    <w:p w14:paraId="515C775E" w14:textId="77777777" w:rsidR="00A132DE" w:rsidRPr="00FF1CEC" w:rsidRDefault="00A132DE" w:rsidP="00FE5FC8">
      <w:pPr>
        <w:tabs>
          <w:tab w:val="left" w:pos="1545"/>
        </w:tabs>
        <w:ind w:left="426"/>
        <w:rPr>
          <w:sz w:val="16"/>
          <w:szCs w:val="16"/>
        </w:rPr>
      </w:pPr>
    </w:p>
    <w:p w14:paraId="46CCD7D2" w14:textId="417EC255" w:rsidR="002D1D04" w:rsidRPr="0094040A" w:rsidRDefault="002D1D04" w:rsidP="00FE5FC8">
      <w:pPr>
        <w:ind w:left="426"/>
        <w:rPr>
          <w:rFonts w:eastAsia="Times New Roman"/>
          <w:b/>
          <w:bCs/>
          <w:szCs w:val="18"/>
          <w:lang w:eastAsia="pl-PL"/>
        </w:rPr>
      </w:pPr>
      <w:r>
        <w:rPr>
          <w:rFonts w:eastAsia="Times New Roman"/>
          <w:b/>
          <w:bCs/>
          <w:szCs w:val="18"/>
          <w:lang w:eastAsia="pl-PL"/>
        </w:rPr>
        <w:t>i</w:t>
      </w:r>
      <w:r w:rsidRPr="0094040A">
        <w:rPr>
          <w:rFonts w:eastAsia="Times New Roman"/>
          <w:b/>
          <w:bCs/>
          <w:szCs w:val="18"/>
          <w:lang w:eastAsia="pl-PL"/>
        </w:rPr>
        <w:t xml:space="preserve">nż. </w:t>
      </w:r>
      <w:r>
        <w:rPr>
          <w:rFonts w:eastAsia="Times New Roman"/>
          <w:b/>
          <w:bCs/>
          <w:szCs w:val="18"/>
          <w:lang w:eastAsia="pl-PL"/>
        </w:rPr>
        <w:t>Włodzimierz Warkocz</w:t>
      </w:r>
      <w:r w:rsidR="00E61E02">
        <w:rPr>
          <w:rFonts w:eastAsia="Times New Roman"/>
          <w:b/>
          <w:bCs/>
          <w:szCs w:val="18"/>
          <w:lang w:eastAsia="pl-PL"/>
        </w:rPr>
        <w:t xml:space="preserve"> – projektant sprawdzający</w:t>
      </w:r>
    </w:p>
    <w:p w14:paraId="3B806FFA" w14:textId="77777777" w:rsidR="002D1D04" w:rsidRDefault="002D1D04" w:rsidP="00FE5FC8">
      <w:pPr>
        <w:ind w:left="426"/>
        <w:rPr>
          <w:sz w:val="16"/>
          <w:szCs w:val="16"/>
        </w:rPr>
      </w:pPr>
      <w:r w:rsidRPr="0094040A">
        <w:rPr>
          <w:sz w:val="16"/>
          <w:szCs w:val="16"/>
        </w:rPr>
        <w:t xml:space="preserve">Uprawnienia budowlane do projektowania </w:t>
      </w:r>
      <w:r>
        <w:rPr>
          <w:sz w:val="16"/>
          <w:szCs w:val="16"/>
        </w:rPr>
        <w:t>i kierowania robotami</w:t>
      </w:r>
    </w:p>
    <w:p w14:paraId="4D4E50A1" w14:textId="1A0F43A3" w:rsidR="002D1D04" w:rsidRPr="0094040A" w:rsidRDefault="002D1D04" w:rsidP="00FE5FC8">
      <w:pPr>
        <w:ind w:left="426"/>
        <w:rPr>
          <w:sz w:val="16"/>
          <w:szCs w:val="16"/>
        </w:rPr>
      </w:pPr>
      <w:r>
        <w:rPr>
          <w:sz w:val="16"/>
          <w:szCs w:val="16"/>
        </w:rPr>
        <w:t xml:space="preserve">bud. </w:t>
      </w:r>
      <w:r w:rsidRPr="002D1D04">
        <w:rPr>
          <w:sz w:val="16"/>
          <w:szCs w:val="16"/>
        </w:rPr>
        <w:t>bez ograniczeń w specjalności instalacyjno-inżynieryjnej</w:t>
      </w:r>
    </w:p>
    <w:p w14:paraId="50780CF3" w14:textId="34585CF5" w:rsidR="002D1D04" w:rsidRDefault="002D1D04" w:rsidP="00FE5FC8">
      <w:pPr>
        <w:tabs>
          <w:tab w:val="left" w:pos="1545"/>
        </w:tabs>
        <w:ind w:left="426"/>
        <w:rPr>
          <w:rFonts w:eastAsia="Times New Roman"/>
          <w:sz w:val="16"/>
          <w:szCs w:val="16"/>
          <w:lang w:eastAsia="pl-PL"/>
        </w:rPr>
      </w:pPr>
      <w:r w:rsidRPr="00022276">
        <w:rPr>
          <w:sz w:val="16"/>
          <w:szCs w:val="16"/>
        </w:rPr>
        <w:t xml:space="preserve">Nr. </w:t>
      </w:r>
      <w:r>
        <w:rPr>
          <w:rFonts w:eastAsia="Times New Roman"/>
          <w:sz w:val="16"/>
          <w:szCs w:val="16"/>
          <w:lang w:eastAsia="pl-PL"/>
        </w:rPr>
        <w:t>UAN 7342-37/93</w:t>
      </w:r>
    </w:p>
    <w:p w14:paraId="635C2B49" w14:textId="77777777" w:rsidR="00A132DE" w:rsidRPr="00FF1CEC" w:rsidRDefault="00A132DE" w:rsidP="00FE5FC8">
      <w:pPr>
        <w:tabs>
          <w:tab w:val="left" w:pos="1545"/>
        </w:tabs>
        <w:ind w:left="426"/>
        <w:rPr>
          <w:sz w:val="16"/>
          <w:szCs w:val="16"/>
        </w:rPr>
      </w:pPr>
    </w:p>
    <w:p w14:paraId="5028AD65" w14:textId="1E6CD4D4" w:rsidR="0018630F" w:rsidRPr="00FE5FC8" w:rsidRDefault="0018630F" w:rsidP="0018630F">
      <w:pPr>
        <w:spacing w:before="80" w:after="80"/>
        <w:ind w:left="426" w:firstLine="282"/>
        <w:rPr>
          <w:b/>
          <w:sz w:val="16"/>
          <w:szCs w:val="20"/>
          <w:u w:val="single"/>
          <w:lang w:eastAsia="pl-PL"/>
        </w:rPr>
      </w:pPr>
      <w:r w:rsidRPr="00FE5FC8">
        <w:rPr>
          <w:b/>
          <w:sz w:val="16"/>
          <w:szCs w:val="20"/>
          <w:u w:val="single"/>
          <w:lang w:eastAsia="pl-PL"/>
        </w:rPr>
        <w:t>Branża sanitarna</w:t>
      </w:r>
      <w:r>
        <w:rPr>
          <w:b/>
          <w:sz w:val="16"/>
          <w:szCs w:val="20"/>
          <w:u w:val="single"/>
          <w:lang w:eastAsia="pl-PL"/>
        </w:rPr>
        <w:t xml:space="preserve"> (instalacja tryskaczowa</w:t>
      </w:r>
      <w:r w:rsidR="001045A9">
        <w:rPr>
          <w:b/>
          <w:sz w:val="16"/>
          <w:szCs w:val="20"/>
          <w:u w:val="single"/>
          <w:lang w:eastAsia="pl-PL"/>
        </w:rPr>
        <w:t>)</w:t>
      </w:r>
      <w:r w:rsidRPr="00FE5FC8">
        <w:rPr>
          <w:b/>
          <w:sz w:val="16"/>
          <w:szCs w:val="20"/>
          <w:u w:val="single"/>
          <w:lang w:eastAsia="pl-PL"/>
        </w:rPr>
        <w:t xml:space="preserve">: </w:t>
      </w:r>
    </w:p>
    <w:p w14:paraId="4390E1AB" w14:textId="0AA02752" w:rsidR="0018630F" w:rsidRPr="0094040A" w:rsidRDefault="0018630F" w:rsidP="0018630F">
      <w:pPr>
        <w:ind w:left="42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 xml:space="preserve">Jakub </w:t>
      </w:r>
      <w:proofErr w:type="spellStart"/>
      <w:r>
        <w:rPr>
          <w:rFonts w:eastAsia="Times New Roman"/>
          <w:b/>
          <w:bCs/>
          <w:szCs w:val="18"/>
          <w:lang w:eastAsia="pl-PL"/>
        </w:rPr>
        <w:t>Mandes</w:t>
      </w:r>
      <w:proofErr w:type="spellEnd"/>
      <w:r>
        <w:rPr>
          <w:rFonts w:eastAsia="Times New Roman"/>
          <w:b/>
          <w:bCs/>
          <w:szCs w:val="18"/>
          <w:lang w:eastAsia="pl-PL"/>
        </w:rPr>
        <w:t xml:space="preserve"> - projektant</w:t>
      </w:r>
    </w:p>
    <w:p w14:paraId="35DA721A" w14:textId="09609A01" w:rsidR="0018630F" w:rsidRDefault="0018630F" w:rsidP="0018630F">
      <w:pPr>
        <w:tabs>
          <w:tab w:val="left" w:pos="1545"/>
        </w:tabs>
        <w:ind w:left="426"/>
        <w:rPr>
          <w:sz w:val="16"/>
          <w:szCs w:val="16"/>
        </w:rPr>
      </w:pPr>
      <w:r>
        <w:rPr>
          <w:sz w:val="16"/>
          <w:szCs w:val="16"/>
        </w:rPr>
        <w:t>U</w:t>
      </w:r>
      <w:r w:rsidRPr="0018630F">
        <w:rPr>
          <w:sz w:val="16"/>
          <w:szCs w:val="16"/>
        </w:rPr>
        <w:t xml:space="preserve">prawnienia budowlane do projektowania bez ograniczeń </w:t>
      </w:r>
    </w:p>
    <w:p w14:paraId="0793D9F3" w14:textId="77777777" w:rsidR="0018630F" w:rsidRDefault="0018630F" w:rsidP="0018630F">
      <w:pPr>
        <w:tabs>
          <w:tab w:val="left" w:pos="1545"/>
        </w:tabs>
        <w:ind w:left="426"/>
        <w:rPr>
          <w:sz w:val="16"/>
          <w:szCs w:val="16"/>
        </w:rPr>
      </w:pPr>
      <w:r w:rsidRPr="0018630F">
        <w:rPr>
          <w:sz w:val="16"/>
          <w:szCs w:val="16"/>
        </w:rPr>
        <w:t xml:space="preserve">w specjalności: INSTALACJE I SIECI SANITARNE </w:t>
      </w:r>
    </w:p>
    <w:p w14:paraId="4267DAC1" w14:textId="4E1CE20B" w:rsidR="0018630F" w:rsidRDefault="0018630F" w:rsidP="0018630F">
      <w:pPr>
        <w:tabs>
          <w:tab w:val="left" w:pos="1545"/>
        </w:tabs>
        <w:ind w:left="426"/>
        <w:rPr>
          <w:sz w:val="16"/>
          <w:szCs w:val="16"/>
        </w:rPr>
      </w:pPr>
      <w:r w:rsidRPr="0018630F">
        <w:rPr>
          <w:sz w:val="16"/>
          <w:szCs w:val="16"/>
        </w:rPr>
        <w:t xml:space="preserve">nr </w:t>
      </w:r>
      <w:proofErr w:type="spellStart"/>
      <w:r w:rsidRPr="0018630F">
        <w:rPr>
          <w:sz w:val="16"/>
          <w:szCs w:val="16"/>
        </w:rPr>
        <w:t>upr</w:t>
      </w:r>
      <w:proofErr w:type="spellEnd"/>
      <w:r w:rsidRPr="0018630F">
        <w:rPr>
          <w:sz w:val="16"/>
          <w:szCs w:val="16"/>
        </w:rPr>
        <w:t>. WA-61/00</w:t>
      </w:r>
    </w:p>
    <w:p w14:paraId="4518A4A0" w14:textId="77777777" w:rsidR="0018630F" w:rsidRPr="00FF1CEC" w:rsidRDefault="0018630F" w:rsidP="0018630F">
      <w:pPr>
        <w:tabs>
          <w:tab w:val="left" w:pos="1545"/>
        </w:tabs>
        <w:ind w:left="426"/>
        <w:rPr>
          <w:sz w:val="16"/>
          <w:szCs w:val="16"/>
        </w:rPr>
      </w:pPr>
    </w:p>
    <w:p w14:paraId="253FFB8D" w14:textId="77777777" w:rsidR="0018630F" w:rsidRPr="0094040A" w:rsidRDefault="0018630F" w:rsidP="0018630F">
      <w:pPr>
        <w:ind w:left="426"/>
        <w:rPr>
          <w:rFonts w:eastAsia="Times New Roman"/>
          <w:b/>
          <w:bCs/>
          <w:szCs w:val="18"/>
          <w:lang w:eastAsia="pl-PL"/>
        </w:rPr>
      </w:pPr>
      <w:r>
        <w:rPr>
          <w:rFonts w:eastAsia="Times New Roman"/>
          <w:b/>
          <w:bCs/>
          <w:szCs w:val="18"/>
          <w:lang w:eastAsia="pl-PL"/>
        </w:rPr>
        <w:t>i</w:t>
      </w:r>
      <w:r w:rsidRPr="0094040A">
        <w:rPr>
          <w:rFonts w:eastAsia="Times New Roman"/>
          <w:b/>
          <w:bCs/>
          <w:szCs w:val="18"/>
          <w:lang w:eastAsia="pl-PL"/>
        </w:rPr>
        <w:t xml:space="preserve">nż. </w:t>
      </w:r>
      <w:r>
        <w:rPr>
          <w:rFonts w:eastAsia="Times New Roman"/>
          <w:b/>
          <w:bCs/>
          <w:szCs w:val="18"/>
          <w:lang w:eastAsia="pl-PL"/>
        </w:rPr>
        <w:t>Włodzimierz Warkocz – projektant sprawdzający</w:t>
      </w:r>
    </w:p>
    <w:p w14:paraId="5A00DA13" w14:textId="77777777" w:rsidR="0018630F" w:rsidRDefault="0018630F" w:rsidP="0018630F">
      <w:pPr>
        <w:ind w:left="426"/>
        <w:rPr>
          <w:sz w:val="16"/>
          <w:szCs w:val="16"/>
        </w:rPr>
      </w:pPr>
      <w:r>
        <w:rPr>
          <w:sz w:val="16"/>
          <w:szCs w:val="16"/>
        </w:rPr>
        <w:t>U</w:t>
      </w:r>
      <w:r w:rsidRPr="0018630F">
        <w:rPr>
          <w:sz w:val="16"/>
          <w:szCs w:val="16"/>
        </w:rPr>
        <w:t xml:space="preserve">prawnienia budowlane do projektowania bez ograniczeń </w:t>
      </w:r>
    </w:p>
    <w:p w14:paraId="059C8602" w14:textId="77777777" w:rsidR="00077A42" w:rsidRDefault="0018630F" w:rsidP="0018630F">
      <w:pPr>
        <w:ind w:left="426"/>
        <w:rPr>
          <w:sz w:val="16"/>
          <w:szCs w:val="16"/>
        </w:rPr>
      </w:pPr>
      <w:r w:rsidRPr="0018630F">
        <w:rPr>
          <w:sz w:val="16"/>
          <w:szCs w:val="16"/>
        </w:rPr>
        <w:t xml:space="preserve">w specjalności: INSTALACJE I SIECI SANITARNE </w:t>
      </w:r>
    </w:p>
    <w:p w14:paraId="10EA2482" w14:textId="60CDB64B" w:rsidR="00E75DD8" w:rsidRDefault="0018630F" w:rsidP="0018630F">
      <w:pPr>
        <w:ind w:left="426"/>
        <w:rPr>
          <w:sz w:val="16"/>
          <w:szCs w:val="16"/>
        </w:rPr>
      </w:pPr>
      <w:r w:rsidRPr="0018630F">
        <w:rPr>
          <w:sz w:val="16"/>
          <w:szCs w:val="16"/>
        </w:rPr>
        <w:t xml:space="preserve">nr </w:t>
      </w:r>
      <w:proofErr w:type="spellStart"/>
      <w:r w:rsidRPr="0018630F">
        <w:rPr>
          <w:sz w:val="16"/>
          <w:szCs w:val="16"/>
        </w:rPr>
        <w:t>upr</w:t>
      </w:r>
      <w:proofErr w:type="spellEnd"/>
      <w:r w:rsidRPr="0018630F">
        <w:rPr>
          <w:sz w:val="16"/>
          <w:szCs w:val="16"/>
        </w:rPr>
        <w:t>. WA-56/00</w:t>
      </w:r>
    </w:p>
    <w:p w14:paraId="01873705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298EBF6F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6452CB88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575701D0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3FED677F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11A8524C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0169FB50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59DAED66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3ED24AE2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248F8377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30B32B06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7766B36C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39FE1E4F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64DDA213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259FA9E4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79455462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6BF43E8F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60167188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580E6504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3B4638E6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10019F5B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3A4043D7" w14:textId="77777777" w:rsidR="00215180" w:rsidRDefault="00215180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3E1EE2B2" w14:textId="77777777" w:rsidR="00215180" w:rsidRDefault="00215180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41EB9C62" w14:textId="77777777" w:rsidR="00215180" w:rsidRDefault="00215180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06DB2DA7" w14:textId="77777777" w:rsidR="00215180" w:rsidRDefault="00215180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21730F2D" w14:textId="77777777" w:rsidR="00215180" w:rsidRDefault="00215180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5619EAF7" w14:textId="77777777" w:rsidR="00215180" w:rsidRDefault="00215180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294B2AB2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43B1B0D3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12D97768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53D049E4" w14:textId="27DDFBFE" w:rsidR="002D1D04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  <w:r>
        <w:rPr>
          <w:sz w:val="16"/>
          <w:szCs w:val="16"/>
        </w:rPr>
        <w:tab/>
      </w:r>
    </w:p>
    <w:p w14:paraId="02130D5B" w14:textId="3BC681B6" w:rsidR="002D1D04" w:rsidRPr="00022276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Str. 2/2</w:t>
      </w:r>
    </w:p>
    <w:sectPr w:rsidR="002D1D04" w:rsidRPr="00022276" w:rsidSect="00586DD1">
      <w:headerReference w:type="default" r:id="rId8"/>
      <w:footerReference w:type="default" r:id="rId9"/>
      <w:head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E5454" w14:textId="77777777" w:rsidR="00C65DE4" w:rsidRDefault="00C65DE4" w:rsidP="00A303DD">
      <w:pPr>
        <w:spacing w:line="240" w:lineRule="auto"/>
      </w:pPr>
      <w:r>
        <w:separator/>
      </w:r>
    </w:p>
  </w:endnote>
  <w:endnote w:type="continuationSeparator" w:id="0">
    <w:p w14:paraId="0F8715D6" w14:textId="77777777" w:rsidR="00C65DE4" w:rsidRDefault="00C65DE4" w:rsidP="00A303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7870798"/>
      <w:docPartObj>
        <w:docPartGallery w:val="Page Numbers (Bottom of Page)"/>
        <w:docPartUnique/>
      </w:docPartObj>
    </w:sdtPr>
    <w:sdtContent>
      <w:p w14:paraId="400A0A8B" w14:textId="77777777" w:rsidR="00D5318F" w:rsidRDefault="00D531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264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CF920" w14:textId="77777777" w:rsidR="00C65DE4" w:rsidRDefault="00C65DE4" w:rsidP="00A303DD">
      <w:pPr>
        <w:spacing w:line="240" w:lineRule="auto"/>
      </w:pPr>
      <w:r>
        <w:separator/>
      </w:r>
    </w:p>
  </w:footnote>
  <w:footnote w:type="continuationSeparator" w:id="0">
    <w:p w14:paraId="5FDF9C94" w14:textId="77777777" w:rsidR="00C65DE4" w:rsidRDefault="00C65DE4" w:rsidP="00A303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2" w:type="dxa"/>
      <w:tblInd w:w="-284" w:type="dxa"/>
      <w:tblBorders>
        <w:bottom w:val="single" w:sz="8" w:space="0" w:color="auto"/>
      </w:tblBorders>
      <w:tblLook w:val="04A0" w:firstRow="1" w:lastRow="0" w:firstColumn="1" w:lastColumn="0" w:noHBand="0" w:noVBand="1"/>
    </w:tblPr>
    <w:tblGrid>
      <w:gridCol w:w="1659"/>
      <w:gridCol w:w="8123"/>
    </w:tblGrid>
    <w:tr w:rsidR="00D5318F" w14:paraId="1592DF4A" w14:textId="77777777" w:rsidTr="00586DD1">
      <w:trPr>
        <w:trHeight w:val="562"/>
      </w:trPr>
      <w:tc>
        <w:tcPr>
          <w:tcW w:w="1659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06D8CEF6" w14:textId="3B7B3DFE" w:rsidR="00D5318F" w:rsidRDefault="00D5318F" w:rsidP="00457017">
          <w:pPr>
            <w:pStyle w:val="Nagwek"/>
            <w:spacing w:line="256" w:lineRule="auto"/>
            <w:ind w:left="0"/>
            <w:rPr>
              <w:rFonts w:ascii="Arial" w:hAnsi="Arial" w:cs="Arial"/>
              <w:b/>
              <w:i/>
            </w:rPr>
          </w:pPr>
          <w:r w:rsidRPr="00ED323F">
            <w:rPr>
              <w:rFonts w:ascii="Arial" w:hAnsi="Arial" w:cs="Arial"/>
              <w:b/>
              <w:color w:val="FF0000"/>
              <w:sz w:val="44"/>
              <w:szCs w:val="28"/>
            </w:rPr>
            <w:t>K</w:t>
          </w:r>
          <w:r w:rsidRPr="00ED323F">
            <w:rPr>
              <w:rFonts w:ascii="Arial" w:hAnsi="Arial" w:cs="Arial"/>
              <w:b/>
              <w:color w:val="FFFFFF" w:themeColor="background1"/>
              <w:sz w:val="44"/>
              <w:szCs w:val="28"/>
              <w:highlight w:val="red"/>
            </w:rPr>
            <w:t>limas</w:t>
          </w:r>
        </w:p>
      </w:tc>
      <w:tc>
        <w:tcPr>
          <w:tcW w:w="8123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6F70B762" w14:textId="77777777" w:rsidR="00D5318F" w:rsidRPr="00CA7369" w:rsidRDefault="00D5318F" w:rsidP="00CA7369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>
            <w:rPr>
              <w:rFonts w:ascii="Arial" w:hAnsi="Arial" w:cs="Arial"/>
              <w:i/>
              <w:iCs/>
              <w:sz w:val="16"/>
              <w:szCs w:val="16"/>
            </w:rPr>
            <w:t xml:space="preserve">PZT: </w:t>
          </w:r>
          <w:r w:rsidRPr="00CA7369">
            <w:rPr>
              <w:rFonts w:ascii="Arial" w:hAnsi="Arial" w:cs="Arial"/>
              <w:i/>
              <w:iCs/>
              <w:sz w:val="16"/>
              <w:szCs w:val="16"/>
            </w:rPr>
            <w:t xml:space="preserve">Przebudowa i dostosowanie magazynu rdzeni wiertniczych do warunków ochrony </w:t>
          </w:r>
        </w:p>
        <w:p w14:paraId="4DB28AE5" w14:textId="77777777" w:rsidR="00D5318F" w:rsidRDefault="00D5318F" w:rsidP="00CA7369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 w:rsidRPr="00CA7369">
            <w:rPr>
              <w:rFonts w:ascii="Arial" w:hAnsi="Arial" w:cs="Arial"/>
              <w:i/>
              <w:iCs/>
              <w:sz w:val="16"/>
              <w:szCs w:val="16"/>
            </w:rPr>
            <w:t xml:space="preserve">przeciwpożarowej. Budowa pompowni i zbiornika naziemnego na cele instalacji tryskaczowej. </w:t>
          </w:r>
        </w:p>
        <w:p w14:paraId="7751BB7F" w14:textId="064EC8B4" w:rsidR="00D5318F" w:rsidRPr="00AF25C3" w:rsidRDefault="00D5318F" w:rsidP="00AF25C3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>
            <w:rPr>
              <w:rFonts w:ascii="Arial" w:hAnsi="Arial" w:cs="Arial"/>
              <w:i/>
              <w:iCs/>
              <w:sz w:val="16"/>
              <w:szCs w:val="16"/>
            </w:rPr>
            <w:t xml:space="preserve">dz. nr 11/2, </w:t>
          </w:r>
          <w:r w:rsidRPr="00CA7369">
            <w:rPr>
              <w:rFonts w:ascii="Arial" w:hAnsi="Arial" w:cs="Arial"/>
              <w:i/>
              <w:iCs/>
              <w:sz w:val="16"/>
              <w:szCs w:val="16"/>
            </w:rPr>
            <w:t>Leszcze, pow. kolski, gm. Kłodawa, woj. wielkopolskie,</w:t>
          </w:r>
        </w:p>
      </w:tc>
    </w:tr>
  </w:tbl>
  <w:p w14:paraId="5B76AE20" w14:textId="77777777" w:rsidR="00D5318F" w:rsidRPr="00457017" w:rsidRDefault="00D5318F" w:rsidP="009B1F07">
    <w:pPr>
      <w:pStyle w:val="Nagwek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2B24B" w14:textId="2B785915" w:rsidR="00D5318F" w:rsidRPr="003B15AF" w:rsidRDefault="00D5318F" w:rsidP="00577918">
    <w:pPr>
      <w:pStyle w:val="Nagwek"/>
      <w:ind w:left="0" w:right="141"/>
      <w:jc w:val="right"/>
      <w:rPr>
        <w:rFonts w:ascii="Arial" w:hAnsi="Arial"/>
        <w:b/>
        <w:sz w:val="52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C4615C" wp14:editId="478DF18C">
              <wp:simplePos x="0" y="0"/>
              <wp:positionH relativeFrom="margin">
                <wp:posOffset>228600</wp:posOffset>
              </wp:positionH>
              <wp:positionV relativeFrom="paragraph">
                <wp:posOffset>-126365</wp:posOffset>
              </wp:positionV>
              <wp:extent cx="1752600" cy="581025"/>
              <wp:effectExtent l="0" t="0" r="0" b="952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62017C8" w14:textId="77777777" w:rsidR="00D5318F" w:rsidRPr="007573CB" w:rsidRDefault="00D5318F" w:rsidP="00577918">
                          <w:pPr>
                            <w:ind w:left="0"/>
                            <w:rPr>
                              <w:sz w:val="92"/>
                              <w:szCs w:val="92"/>
                            </w:rPr>
                          </w:pPr>
                          <w:r w:rsidRPr="003B15AF">
                            <w:rPr>
                              <w:rFonts w:ascii="Arial" w:hAnsi="Arial"/>
                              <w:b/>
                              <w:color w:val="FF0000"/>
                              <w:sz w:val="72"/>
                              <w:szCs w:val="92"/>
                            </w:rPr>
                            <w:t>K</w:t>
                          </w:r>
                          <w:r w:rsidRPr="003B15AF">
                            <w:rPr>
                              <w:rFonts w:ascii="Arial" w:hAnsi="Arial"/>
                              <w:b/>
                              <w:color w:val="FFFFFF"/>
                              <w:sz w:val="72"/>
                              <w:szCs w:val="92"/>
                              <w:highlight w:val="red"/>
                            </w:rPr>
                            <w:t>limas</w:t>
                          </w:r>
                          <w:r w:rsidRPr="007573CB">
                            <w:rPr>
                              <w:rFonts w:ascii="Arial" w:hAnsi="Arial"/>
                              <w:b/>
                              <w:color w:val="FFFFFF"/>
                              <w:sz w:val="92"/>
                              <w:szCs w:val="92"/>
                            </w:rPr>
                            <w:t xml:space="preserve">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C4615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18pt;margin-top:-9.95pt;width:13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" stroked="f">
              <v:textbox>
                <w:txbxContent>
                  <w:p w14:paraId="262017C8" w14:textId="77777777" w:rsidR="00D5318F" w:rsidRPr="007573CB" w:rsidRDefault="00D5318F" w:rsidP="00577918">
                    <w:pPr>
                      <w:ind w:left="0"/>
                      <w:rPr>
                        <w:sz w:val="92"/>
                        <w:szCs w:val="92"/>
                      </w:rPr>
                    </w:pPr>
                    <w:r w:rsidRPr="003B15AF">
                      <w:rPr>
                        <w:rFonts w:ascii="Arial" w:hAnsi="Arial"/>
                        <w:b/>
                        <w:color w:val="FF0000"/>
                        <w:sz w:val="72"/>
                        <w:szCs w:val="92"/>
                      </w:rPr>
                      <w:t>K</w:t>
                    </w:r>
                    <w:r w:rsidRPr="003B15AF">
                      <w:rPr>
                        <w:rFonts w:ascii="Arial" w:hAnsi="Arial"/>
                        <w:b/>
                        <w:color w:val="FFFFFF"/>
                        <w:sz w:val="72"/>
                        <w:szCs w:val="92"/>
                        <w:highlight w:val="red"/>
                      </w:rPr>
                      <w:t>limas</w:t>
                    </w:r>
                    <w:r w:rsidRPr="007573CB">
                      <w:rPr>
                        <w:rFonts w:ascii="Arial" w:hAnsi="Arial"/>
                        <w:b/>
                        <w:color w:val="FFFFFF"/>
                        <w:sz w:val="92"/>
                        <w:szCs w:val="92"/>
                      </w:rPr>
                      <w:t xml:space="preserve">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/>
        <w:b/>
        <w:sz w:val="52"/>
      </w:rPr>
      <w:t xml:space="preserve">       </w:t>
    </w:r>
    <w:r>
      <w:rPr>
        <w:rFonts w:ascii="Arial" w:hAnsi="Arial"/>
        <w:b/>
        <w:sz w:val="52"/>
      </w:rPr>
      <w:tab/>
    </w:r>
    <w:r w:rsidRPr="003B15AF">
      <w:rPr>
        <w:rFonts w:ascii="Arial" w:eastAsia="Yu Gothic UI" w:hAnsi="Arial" w:cs="Arial"/>
        <w:b/>
        <w:sz w:val="22"/>
        <w:szCs w:val="24"/>
      </w:rPr>
      <w:t>REALIZACJA BUDÓW I PROJEKTÓW BUDOWLANYCH</w:t>
    </w:r>
  </w:p>
  <w:p w14:paraId="4E4EB027" w14:textId="77777777" w:rsidR="00D5318F" w:rsidRDefault="00D5318F" w:rsidP="00577918">
    <w:pPr>
      <w:pStyle w:val="Nagwek"/>
      <w:pBdr>
        <w:top w:val="single" w:sz="4" w:space="4" w:color="auto"/>
        <w:left w:val="single" w:sz="4" w:space="4" w:color="auto"/>
        <w:bottom w:val="single" w:sz="4" w:space="3" w:color="auto"/>
        <w:right w:val="single" w:sz="4" w:space="0" w:color="auto"/>
      </w:pBdr>
      <w:tabs>
        <w:tab w:val="clear" w:pos="4536"/>
        <w:tab w:val="left" w:pos="3402"/>
        <w:tab w:val="left" w:pos="4111"/>
      </w:tabs>
      <w:ind w:right="142"/>
      <w:jc w:val="left"/>
      <w:rPr>
        <w:rFonts w:ascii="Arial" w:eastAsia="Yu Gothic UI" w:hAnsi="Arial" w:cs="Arial"/>
        <w:bCs/>
        <w:spacing w:val="-6"/>
      </w:rPr>
    </w:pPr>
    <w:r>
      <w:rPr>
        <w:rFonts w:ascii="Arial" w:eastAsia="Yu Gothic UI" w:hAnsi="Arial" w:cs="Arial"/>
        <w:bCs/>
        <w:spacing w:val="-6"/>
      </w:rPr>
      <w:tab/>
    </w:r>
    <w:r>
      <w:rPr>
        <w:rFonts w:ascii="Arial" w:eastAsia="Yu Gothic UI" w:hAnsi="Arial" w:cs="Arial"/>
        <w:bCs/>
        <w:spacing w:val="-6"/>
      </w:rPr>
      <w:tab/>
    </w:r>
    <w:r w:rsidRPr="00975F48">
      <w:rPr>
        <w:rFonts w:ascii="Arial" w:eastAsia="Yu Gothic UI" w:hAnsi="Arial" w:cs="Arial"/>
        <w:bCs/>
        <w:spacing w:val="-6"/>
      </w:rPr>
      <w:t>SPÓŁKA Z OGRANICZONĄ</w:t>
    </w:r>
    <w:r>
      <w:rPr>
        <w:rFonts w:ascii="Arial" w:eastAsia="Yu Gothic UI" w:hAnsi="Arial" w:cs="Arial"/>
        <w:bCs/>
        <w:spacing w:val="-6"/>
      </w:rPr>
      <w:t xml:space="preserve"> ODPOWIEDZIALNOŚCIĄ</w:t>
    </w:r>
  </w:p>
  <w:p w14:paraId="3BC897E4" w14:textId="5839F558" w:rsidR="00D5318F" w:rsidRPr="00272343" w:rsidRDefault="00D5318F" w:rsidP="00577918">
    <w:pPr>
      <w:pStyle w:val="Nagwek"/>
      <w:pBdr>
        <w:top w:val="single" w:sz="4" w:space="4" w:color="auto"/>
        <w:left w:val="single" w:sz="4" w:space="4" w:color="auto"/>
        <w:bottom w:val="single" w:sz="4" w:space="3" w:color="auto"/>
        <w:right w:val="single" w:sz="4" w:space="0" w:color="auto"/>
      </w:pBdr>
      <w:tabs>
        <w:tab w:val="clear" w:pos="4536"/>
        <w:tab w:val="left" w:pos="3402"/>
        <w:tab w:val="left" w:pos="4111"/>
      </w:tabs>
      <w:ind w:right="142"/>
      <w:jc w:val="center"/>
      <w:rPr>
        <w:rFonts w:ascii="Arial" w:eastAsia="Yu Gothic UI" w:hAnsi="Arial" w:cs="Arial"/>
        <w:bCs/>
        <w:color w:val="999999"/>
        <w:spacing w:val="-6"/>
        <w:sz w:val="10"/>
        <w:szCs w:val="10"/>
      </w:rPr>
    </w:pPr>
    <w:r>
      <w:rPr>
        <w:rFonts w:ascii="Arial" w:eastAsia="Yu Gothic UI" w:hAnsi="Arial" w:cs="Arial"/>
        <w:bCs/>
        <w:sz w:val="14"/>
        <w:szCs w:val="14"/>
      </w:rPr>
      <w:tab/>
    </w:r>
    <w:r>
      <w:rPr>
        <w:rFonts w:ascii="Arial" w:eastAsia="Yu Gothic UI" w:hAnsi="Arial" w:cs="Arial"/>
        <w:bCs/>
        <w:sz w:val="14"/>
        <w:szCs w:val="14"/>
      </w:rPr>
      <w:tab/>
    </w:r>
  </w:p>
  <w:p w14:paraId="21BFDB7E" w14:textId="77777777" w:rsidR="00D5318F" w:rsidRDefault="00D5318F" w:rsidP="00577918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5777"/>
    <w:multiLevelType w:val="hybridMultilevel"/>
    <w:tmpl w:val="59DA8E80"/>
    <w:lvl w:ilvl="0" w:tplc="B908F2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6A748B"/>
    <w:multiLevelType w:val="hybridMultilevel"/>
    <w:tmpl w:val="ACF0E58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7644731"/>
    <w:multiLevelType w:val="multilevel"/>
    <w:tmpl w:val="F2B012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B4A3E07"/>
    <w:multiLevelType w:val="hybridMultilevel"/>
    <w:tmpl w:val="9EDE57F6"/>
    <w:lvl w:ilvl="0" w:tplc="2FAE9022">
      <w:start w:val="3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D507851"/>
    <w:multiLevelType w:val="hybridMultilevel"/>
    <w:tmpl w:val="2CD4458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E8837F2"/>
    <w:multiLevelType w:val="multilevel"/>
    <w:tmpl w:val="EF80A2A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246738"/>
    <w:multiLevelType w:val="hybridMultilevel"/>
    <w:tmpl w:val="1AD816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7476B9"/>
    <w:multiLevelType w:val="hybridMultilevel"/>
    <w:tmpl w:val="F784267E"/>
    <w:lvl w:ilvl="0" w:tplc="C6705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D95"/>
    <w:multiLevelType w:val="multilevel"/>
    <w:tmpl w:val="6BAAEB26"/>
    <w:lvl w:ilvl="0">
      <w:start w:val="1"/>
      <w:numFmt w:val="decimal"/>
      <w:pStyle w:val="Numer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er11"/>
      <w:suff w:val="space"/>
      <w:lvlText w:val="%1.%2"/>
      <w:lvlJc w:val="left"/>
      <w:pPr>
        <w:ind w:left="0" w:firstLine="0"/>
      </w:pPr>
      <w:rPr>
        <w:b/>
        <w:bCs w:val="0"/>
        <w:specVanish w:val="0"/>
      </w:rPr>
    </w:lvl>
    <w:lvl w:ilvl="2">
      <w:start w:val="1"/>
      <w:numFmt w:val="decimal"/>
      <w:pStyle w:val="Numer11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FA243DC"/>
    <w:multiLevelType w:val="hybridMultilevel"/>
    <w:tmpl w:val="FCE4774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025555F"/>
    <w:multiLevelType w:val="hybridMultilevel"/>
    <w:tmpl w:val="C44639B6"/>
    <w:lvl w:ilvl="0" w:tplc="81BA5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BD03BF"/>
    <w:multiLevelType w:val="hybridMultilevel"/>
    <w:tmpl w:val="2CFC4A2E"/>
    <w:lvl w:ilvl="0" w:tplc="4C0A97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2A4316D"/>
    <w:multiLevelType w:val="multilevel"/>
    <w:tmpl w:val="B720ED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A335A"/>
    <w:multiLevelType w:val="hybridMultilevel"/>
    <w:tmpl w:val="F0E4E90E"/>
    <w:lvl w:ilvl="0" w:tplc="4C0A97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A7168BA"/>
    <w:multiLevelType w:val="hybridMultilevel"/>
    <w:tmpl w:val="CB32BB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877D12"/>
    <w:multiLevelType w:val="hybridMultilevel"/>
    <w:tmpl w:val="CBC6FDCE"/>
    <w:lvl w:ilvl="0" w:tplc="C6705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91590"/>
    <w:multiLevelType w:val="hybridMultilevel"/>
    <w:tmpl w:val="E100393E"/>
    <w:lvl w:ilvl="0" w:tplc="3DC41318">
      <w:start w:val="1"/>
      <w:numFmt w:val="bullet"/>
      <w:suff w:val="space"/>
      <w:lvlText w:val=""/>
      <w:lvlJc w:val="right"/>
      <w:pPr>
        <w:ind w:left="56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ABE5A4C"/>
    <w:multiLevelType w:val="multilevel"/>
    <w:tmpl w:val="A3C0A8C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8A5892"/>
    <w:multiLevelType w:val="hybridMultilevel"/>
    <w:tmpl w:val="4E3E2A38"/>
    <w:lvl w:ilvl="0" w:tplc="C6705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00E3C"/>
    <w:multiLevelType w:val="hybridMultilevel"/>
    <w:tmpl w:val="65A858E8"/>
    <w:lvl w:ilvl="0" w:tplc="1298A444">
      <w:start w:val="3"/>
      <w:numFmt w:val="bullet"/>
      <w:pStyle w:val="Mylnik10"/>
      <w:suff w:val="space"/>
      <w:lvlText w:val="–"/>
      <w:lvlJc w:val="left"/>
      <w:pPr>
        <w:ind w:left="56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1">
      <w:start w:val="1"/>
      <w:numFmt w:val="bullet"/>
      <w:lvlText w:val=""/>
      <w:lvlJc w:val="left"/>
      <w:pPr>
        <w:ind w:left="709" w:hanging="142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0" w15:restartNumberingAfterBreak="0">
    <w:nsid w:val="3FD6260B"/>
    <w:multiLevelType w:val="hybridMultilevel"/>
    <w:tmpl w:val="78446F6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67D5D5C"/>
    <w:multiLevelType w:val="multilevel"/>
    <w:tmpl w:val="CDCEE6E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F705C6"/>
    <w:multiLevelType w:val="hybridMultilevel"/>
    <w:tmpl w:val="DFEE3C0C"/>
    <w:lvl w:ilvl="0" w:tplc="8EB2A4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7E9433D"/>
    <w:multiLevelType w:val="hybridMultilevel"/>
    <w:tmpl w:val="F6465EE8"/>
    <w:lvl w:ilvl="0" w:tplc="6BC6047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5CAD14CE"/>
    <w:multiLevelType w:val="hybridMultilevel"/>
    <w:tmpl w:val="9EE069F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049294F"/>
    <w:multiLevelType w:val="hybridMultilevel"/>
    <w:tmpl w:val="8B4A34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B954D9"/>
    <w:multiLevelType w:val="hybridMultilevel"/>
    <w:tmpl w:val="897CCB7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7806401"/>
    <w:multiLevelType w:val="hybridMultilevel"/>
    <w:tmpl w:val="83B2D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23C0C"/>
    <w:multiLevelType w:val="hybridMultilevel"/>
    <w:tmpl w:val="D072640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1372180"/>
    <w:multiLevelType w:val="hybridMultilevel"/>
    <w:tmpl w:val="D5B4D3B4"/>
    <w:lvl w:ilvl="0" w:tplc="570615F4">
      <w:start w:val="1"/>
      <w:numFmt w:val="lowerLetter"/>
      <w:pStyle w:val="Akapitzlist"/>
      <w:suff w:val="space"/>
      <w:lvlText w:val="%1)"/>
      <w:lvlJc w:val="left"/>
      <w:pPr>
        <w:ind w:left="340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E9310E9"/>
    <w:multiLevelType w:val="hybridMultilevel"/>
    <w:tmpl w:val="7712868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9"/>
  </w:num>
  <w:num w:numId="5">
    <w:abstractNumId w:val="9"/>
  </w:num>
  <w:num w:numId="6">
    <w:abstractNumId w:val="29"/>
  </w:num>
  <w:num w:numId="7">
    <w:abstractNumId w:val="16"/>
  </w:num>
  <w:num w:numId="8">
    <w:abstractNumId w:val="19"/>
    <w:lvlOverride w:ilvl="0">
      <w:startOverride w:val="1"/>
    </w:lvlOverride>
  </w:num>
  <w:num w:numId="9">
    <w:abstractNumId w:val="14"/>
  </w:num>
  <w:num w:numId="10">
    <w:abstractNumId w:val="0"/>
  </w:num>
  <w:num w:numId="11">
    <w:abstractNumId w:val="10"/>
  </w:num>
  <w:num w:numId="12">
    <w:abstractNumId w:val="15"/>
  </w:num>
  <w:num w:numId="13">
    <w:abstractNumId w:val="7"/>
  </w:num>
  <w:num w:numId="14">
    <w:abstractNumId w:val="17"/>
  </w:num>
  <w:num w:numId="15">
    <w:abstractNumId w:val="18"/>
  </w:num>
  <w:num w:numId="16">
    <w:abstractNumId w:val="27"/>
  </w:num>
  <w:num w:numId="17">
    <w:abstractNumId w:val="22"/>
  </w:num>
  <w:num w:numId="18">
    <w:abstractNumId w:val="21"/>
  </w:num>
  <w:num w:numId="19">
    <w:abstractNumId w:val="12"/>
  </w:num>
  <w:num w:numId="20">
    <w:abstractNumId w:val="5"/>
  </w:num>
  <w:num w:numId="21">
    <w:abstractNumId w:val="2"/>
  </w:num>
  <w:num w:numId="22">
    <w:abstractNumId w:val="19"/>
    <w:lvlOverride w:ilvl="0">
      <w:startOverride w:val="1"/>
    </w:lvlOverride>
  </w:num>
  <w:num w:numId="23">
    <w:abstractNumId w:val="19"/>
    <w:lvlOverride w:ilvl="0">
      <w:startOverride w:val="3"/>
    </w:lvlOverride>
  </w:num>
  <w:num w:numId="24">
    <w:abstractNumId w:val="20"/>
  </w:num>
  <w:num w:numId="25">
    <w:abstractNumId w:val="25"/>
  </w:num>
  <w:num w:numId="26">
    <w:abstractNumId w:val="13"/>
  </w:num>
  <w:num w:numId="27">
    <w:abstractNumId w:val="1"/>
  </w:num>
  <w:num w:numId="28">
    <w:abstractNumId w:val="11"/>
  </w:num>
  <w:num w:numId="29">
    <w:abstractNumId w:val="28"/>
  </w:num>
  <w:num w:numId="30">
    <w:abstractNumId w:val="26"/>
  </w:num>
  <w:num w:numId="31">
    <w:abstractNumId w:val="30"/>
  </w:num>
  <w:num w:numId="32">
    <w:abstractNumId w:val="6"/>
  </w:num>
  <w:num w:numId="33">
    <w:abstractNumId w:val="4"/>
  </w:num>
  <w:num w:numId="34">
    <w:abstractNumId w:val="23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918"/>
    <w:rsid w:val="000023DD"/>
    <w:rsid w:val="00012AE0"/>
    <w:rsid w:val="000155D0"/>
    <w:rsid w:val="00021CE1"/>
    <w:rsid w:val="00022276"/>
    <w:rsid w:val="00030228"/>
    <w:rsid w:val="0003322A"/>
    <w:rsid w:val="00050DDC"/>
    <w:rsid w:val="00051C3C"/>
    <w:rsid w:val="0006020E"/>
    <w:rsid w:val="00065160"/>
    <w:rsid w:val="0006677F"/>
    <w:rsid w:val="00074CC1"/>
    <w:rsid w:val="00077A42"/>
    <w:rsid w:val="00082B88"/>
    <w:rsid w:val="000A7B3F"/>
    <w:rsid w:val="000B09D0"/>
    <w:rsid w:val="000B55BF"/>
    <w:rsid w:val="000B592F"/>
    <w:rsid w:val="000C18D0"/>
    <w:rsid w:val="000E2248"/>
    <w:rsid w:val="000E5745"/>
    <w:rsid w:val="00101B3C"/>
    <w:rsid w:val="001045A9"/>
    <w:rsid w:val="001564AC"/>
    <w:rsid w:val="00162AEE"/>
    <w:rsid w:val="00170B91"/>
    <w:rsid w:val="00177D69"/>
    <w:rsid w:val="00181AFF"/>
    <w:rsid w:val="0018630F"/>
    <w:rsid w:val="00196114"/>
    <w:rsid w:val="001F4672"/>
    <w:rsid w:val="001F72A3"/>
    <w:rsid w:val="002109AC"/>
    <w:rsid w:val="00215180"/>
    <w:rsid w:val="002260FE"/>
    <w:rsid w:val="0022760B"/>
    <w:rsid w:val="00231DC3"/>
    <w:rsid w:val="002451B9"/>
    <w:rsid w:val="00261145"/>
    <w:rsid w:val="0026318B"/>
    <w:rsid w:val="0026389C"/>
    <w:rsid w:val="00272343"/>
    <w:rsid w:val="00277922"/>
    <w:rsid w:val="00286047"/>
    <w:rsid w:val="00291198"/>
    <w:rsid w:val="00294B66"/>
    <w:rsid w:val="002A40F3"/>
    <w:rsid w:val="002B6DBC"/>
    <w:rsid w:val="002D1D04"/>
    <w:rsid w:val="002E1A86"/>
    <w:rsid w:val="002E5E63"/>
    <w:rsid w:val="002E5ED1"/>
    <w:rsid w:val="003143A8"/>
    <w:rsid w:val="00323A6C"/>
    <w:rsid w:val="00324CDA"/>
    <w:rsid w:val="0033104E"/>
    <w:rsid w:val="00331ED4"/>
    <w:rsid w:val="0034037C"/>
    <w:rsid w:val="00347DEB"/>
    <w:rsid w:val="0035045D"/>
    <w:rsid w:val="0035360E"/>
    <w:rsid w:val="003601A7"/>
    <w:rsid w:val="0038799A"/>
    <w:rsid w:val="00394C00"/>
    <w:rsid w:val="00397780"/>
    <w:rsid w:val="003A17AF"/>
    <w:rsid w:val="003B0D9E"/>
    <w:rsid w:val="003C2F6F"/>
    <w:rsid w:val="003D0B58"/>
    <w:rsid w:val="003E0076"/>
    <w:rsid w:val="003E3E3D"/>
    <w:rsid w:val="00416C9F"/>
    <w:rsid w:val="00421B85"/>
    <w:rsid w:val="00421DE9"/>
    <w:rsid w:val="00424F2E"/>
    <w:rsid w:val="00431CEA"/>
    <w:rsid w:val="00435324"/>
    <w:rsid w:val="00450E08"/>
    <w:rsid w:val="00457017"/>
    <w:rsid w:val="004D734B"/>
    <w:rsid w:val="004E1401"/>
    <w:rsid w:val="004E463E"/>
    <w:rsid w:val="00500950"/>
    <w:rsid w:val="00500FD2"/>
    <w:rsid w:val="00501951"/>
    <w:rsid w:val="005025E9"/>
    <w:rsid w:val="00504AE5"/>
    <w:rsid w:val="005155A1"/>
    <w:rsid w:val="0052102A"/>
    <w:rsid w:val="0052288F"/>
    <w:rsid w:val="0054046B"/>
    <w:rsid w:val="0054450E"/>
    <w:rsid w:val="00544940"/>
    <w:rsid w:val="00550D3F"/>
    <w:rsid w:val="00552341"/>
    <w:rsid w:val="00564DBE"/>
    <w:rsid w:val="00577918"/>
    <w:rsid w:val="00583BF4"/>
    <w:rsid w:val="00586DD1"/>
    <w:rsid w:val="00593B4D"/>
    <w:rsid w:val="005A3CB4"/>
    <w:rsid w:val="005C0A27"/>
    <w:rsid w:val="005C66D9"/>
    <w:rsid w:val="005D47A3"/>
    <w:rsid w:val="005D5BAF"/>
    <w:rsid w:val="00602391"/>
    <w:rsid w:val="00606585"/>
    <w:rsid w:val="0061736D"/>
    <w:rsid w:val="00617DB5"/>
    <w:rsid w:val="006269B3"/>
    <w:rsid w:val="00646CB8"/>
    <w:rsid w:val="00660435"/>
    <w:rsid w:val="006641A5"/>
    <w:rsid w:val="00664E1D"/>
    <w:rsid w:val="00687086"/>
    <w:rsid w:val="006A2DAA"/>
    <w:rsid w:val="006B0402"/>
    <w:rsid w:val="006B17EE"/>
    <w:rsid w:val="006B348E"/>
    <w:rsid w:val="006B4B55"/>
    <w:rsid w:val="006C1B3B"/>
    <w:rsid w:val="006C41F2"/>
    <w:rsid w:val="006C5CF0"/>
    <w:rsid w:val="006D4F9E"/>
    <w:rsid w:val="006D66A5"/>
    <w:rsid w:val="006D7A5A"/>
    <w:rsid w:val="006E521C"/>
    <w:rsid w:val="006F3CA1"/>
    <w:rsid w:val="006F7D67"/>
    <w:rsid w:val="007028F1"/>
    <w:rsid w:val="007044D8"/>
    <w:rsid w:val="007109DB"/>
    <w:rsid w:val="00712853"/>
    <w:rsid w:val="00724963"/>
    <w:rsid w:val="0073158B"/>
    <w:rsid w:val="00735BDE"/>
    <w:rsid w:val="00760C20"/>
    <w:rsid w:val="00763431"/>
    <w:rsid w:val="00766D40"/>
    <w:rsid w:val="00771FAD"/>
    <w:rsid w:val="00772540"/>
    <w:rsid w:val="00772F3C"/>
    <w:rsid w:val="00773E0D"/>
    <w:rsid w:val="00777EFC"/>
    <w:rsid w:val="0078156E"/>
    <w:rsid w:val="00791B5A"/>
    <w:rsid w:val="007939A3"/>
    <w:rsid w:val="007A57F9"/>
    <w:rsid w:val="007B03B6"/>
    <w:rsid w:val="007B1476"/>
    <w:rsid w:val="007B1A37"/>
    <w:rsid w:val="007B78D7"/>
    <w:rsid w:val="007C3066"/>
    <w:rsid w:val="007C3773"/>
    <w:rsid w:val="007D102F"/>
    <w:rsid w:val="007E69F0"/>
    <w:rsid w:val="007F1991"/>
    <w:rsid w:val="007F1F81"/>
    <w:rsid w:val="00807A92"/>
    <w:rsid w:val="00813A29"/>
    <w:rsid w:val="00817CAE"/>
    <w:rsid w:val="00820C66"/>
    <w:rsid w:val="00821E5E"/>
    <w:rsid w:val="00833F35"/>
    <w:rsid w:val="0084389F"/>
    <w:rsid w:val="00860419"/>
    <w:rsid w:val="008657EC"/>
    <w:rsid w:val="00873CB5"/>
    <w:rsid w:val="00874CBE"/>
    <w:rsid w:val="0088702E"/>
    <w:rsid w:val="00887DC0"/>
    <w:rsid w:val="008B2074"/>
    <w:rsid w:val="008B3032"/>
    <w:rsid w:val="008D2031"/>
    <w:rsid w:val="008D2AC4"/>
    <w:rsid w:val="008D6DEB"/>
    <w:rsid w:val="008F1B90"/>
    <w:rsid w:val="009013B9"/>
    <w:rsid w:val="009306B0"/>
    <w:rsid w:val="00931485"/>
    <w:rsid w:val="00933D3B"/>
    <w:rsid w:val="00936611"/>
    <w:rsid w:val="00941217"/>
    <w:rsid w:val="009432F5"/>
    <w:rsid w:val="00943408"/>
    <w:rsid w:val="00945C6D"/>
    <w:rsid w:val="0095420F"/>
    <w:rsid w:val="00954A85"/>
    <w:rsid w:val="009554ED"/>
    <w:rsid w:val="00960FF0"/>
    <w:rsid w:val="0096316B"/>
    <w:rsid w:val="0096414E"/>
    <w:rsid w:val="009821EB"/>
    <w:rsid w:val="00996D61"/>
    <w:rsid w:val="009B1F07"/>
    <w:rsid w:val="009C42CA"/>
    <w:rsid w:val="009D3964"/>
    <w:rsid w:val="009D64EC"/>
    <w:rsid w:val="009E6130"/>
    <w:rsid w:val="009F3015"/>
    <w:rsid w:val="009F58AB"/>
    <w:rsid w:val="00A132DE"/>
    <w:rsid w:val="00A13A5D"/>
    <w:rsid w:val="00A15EE3"/>
    <w:rsid w:val="00A206D7"/>
    <w:rsid w:val="00A25AA2"/>
    <w:rsid w:val="00A27D40"/>
    <w:rsid w:val="00A303DD"/>
    <w:rsid w:val="00A307A7"/>
    <w:rsid w:val="00A31F40"/>
    <w:rsid w:val="00A44834"/>
    <w:rsid w:val="00A60736"/>
    <w:rsid w:val="00A631BB"/>
    <w:rsid w:val="00A64A50"/>
    <w:rsid w:val="00A72749"/>
    <w:rsid w:val="00A909A5"/>
    <w:rsid w:val="00A9556C"/>
    <w:rsid w:val="00AA588A"/>
    <w:rsid w:val="00AB79A9"/>
    <w:rsid w:val="00AC4302"/>
    <w:rsid w:val="00AD0A59"/>
    <w:rsid w:val="00AD788D"/>
    <w:rsid w:val="00AF1603"/>
    <w:rsid w:val="00AF25C3"/>
    <w:rsid w:val="00B102DA"/>
    <w:rsid w:val="00B441F8"/>
    <w:rsid w:val="00B52D1E"/>
    <w:rsid w:val="00B52FF6"/>
    <w:rsid w:val="00B70830"/>
    <w:rsid w:val="00B738F2"/>
    <w:rsid w:val="00B77C91"/>
    <w:rsid w:val="00B77E7F"/>
    <w:rsid w:val="00B832B5"/>
    <w:rsid w:val="00B965C8"/>
    <w:rsid w:val="00BA7694"/>
    <w:rsid w:val="00BB099B"/>
    <w:rsid w:val="00BB224F"/>
    <w:rsid w:val="00BC2AFA"/>
    <w:rsid w:val="00BC2E40"/>
    <w:rsid w:val="00BC41CE"/>
    <w:rsid w:val="00BC49F5"/>
    <w:rsid w:val="00BC59AE"/>
    <w:rsid w:val="00BD5CE6"/>
    <w:rsid w:val="00BE23B4"/>
    <w:rsid w:val="00BE4EB4"/>
    <w:rsid w:val="00BE61CC"/>
    <w:rsid w:val="00BF75E6"/>
    <w:rsid w:val="00C136E5"/>
    <w:rsid w:val="00C170E2"/>
    <w:rsid w:val="00C54264"/>
    <w:rsid w:val="00C557BE"/>
    <w:rsid w:val="00C63577"/>
    <w:rsid w:val="00C65DE4"/>
    <w:rsid w:val="00C76425"/>
    <w:rsid w:val="00C86080"/>
    <w:rsid w:val="00CA7369"/>
    <w:rsid w:val="00CC1F09"/>
    <w:rsid w:val="00CC727C"/>
    <w:rsid w:val="00CD62D4"/>
    <w:rsid w:val="00CD74AC"/>
    <w:rsid w:val="00CE6E13"/>
    <w:rsid w:val="00CF77F4"/>
    <w:rsid w:val="00D00D1E"/>
    <w:rsid w:val="00D01DBE"/>
    <w:rsid w:val="00D130C5"/>
    <w:rsid w:val="00D26931"/>
    <w:rsid w:val="00D30E5F"/>
    <w:rsid w:val="00D377E0"/>
    <w:rsid w:val="00D528E2"/>
    <w:rsid w:val="00D52F48"/>
    <w:rsid w:val="00D5318F"/>
    <w:rsid w:val="00D55789"/>
    <w:rsid w:val="00D84301"/>
    <w:rsid w:val="00D87626"/>
    <w:rsid w:val="00D921F2"/>
    <w:rsid w:val="00DB3B06"/>
    <w:rsid w:val="00DC3090"/>
    <w:rsid w:val="00DC3160"/>
    <w:rsid w:val="00DC6081"/>
    <w:rsid w:val="00DC6ADE"/>
    <w:rsid w:val="00DC7B84"/>
    <w:rsid w:val="00DD0F8F"/>
    <w:rsid w:val="00DD2212"/>
    <w:rsid w:val="00DD35C9"/>
    <w:rsid w:val="00DD7901"/>
    <w:rsid w:val="00DE163A"/>
    <w:rsid w:val="00DF772B"/>
    <w:rsid w:val="00E03FC6"/>
    <w:rsid w:val="00E17DFA"/>
    <w:rsid w:val="00E22E1D"/>
    <w:rsid w:val="00E25B25"/>
    <w:rsid w:val="00E31D9C"/>
    <w:rsid w:val="00E36F4A"/>
    <w:rsid w:val="00E37442"/>
    <w:rsid w:val="00E55FD6"/>
    <w:rsid w:val="00E61E02"/>
    <w:rsid w:val="00E64799"/>
    <w:rsid w:val="00E75DD8"/>
    <w:rsid w:val="00E76149"/>
    <w:rsid w:val="00E81257"/>
    <w:rsid w:val="00E90790"/>
    <w:rsid w:val="00E94C44"/>
    <w:rsid w:val="00EA1F66"/>
    <w:rsid w:val="00EA35B8"/>
    <w:rsid w:val="00EA6383"/>
    <w:rsid w:val="00EB53FC"/>
    <w:rsid w:val="00EC13FC"/>
    <w:rsid w:val="00EC2DD9"/>
    <w:rsid w:val="00EE7EBD"/>
    <w:rsid w:val="00EF5E5C"/>
    <w:rsid w:val="00F02B17"/>
    <w:rsid w:val="00F05AFF"/>
    <w:rsid w:val="00F1162B"/>
    <w:rsid w:val="00F127CD"/>
    <w:rsid w:val="00F16332"/>
    <w:rsid w:val="00F22691"/>
    <w:rsid w:val="00F272F3"/>
    <w:rsid w:val="00F420E7"/>
    <w:rsid w:val="00F4343A"/>
    <w:rsid w:val="00F44157"/>
    <w:rsid w:val="00F54D81"/>
    <w:rsid w:val="00F60264"/>
    <w:rsid w:val="00F62755"/>
    <w:rsid w:val="00F823BC"/>
    <w:rsid w:val="00F9673E"/>
    <w:rsid w:val="00FA089F"/>
    <w:rsid w:val="00FC76A5"/>
    <w:rsid w:val="00FD462E"/>
    <w:rsid w:val="00FE5FC8"/>
    <w:rsid w:val="00FF78E7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3965F"/>
  <w15:docId w15:val="{C969D1B3-57A0-48AC-864D-7036A1D37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D40"/>
    <w:pPr>
      <w:spacing w:after="0" w:line="276" w:lineRule="auto"/>
      <w:ind w:left="284"/>
      <w:jc w:val="both"/>
    </w:pPr>
    <w:rPr>
      <w:rFonts w:ascii="Verdana" w:hAnsi="Verdana"/>
      <w:sz w:val="18"/>
    </w:rPr>
  </w:style>
  <w:style w:type="paragraph" w:styleId="Nagwek1">
    <w:name w:val="heading 1"/>
    <w:basedOn w:val="Normalny"/>
    <w:next w:val="Normalny"/>
    <w:link w:val="Nagwek1Znak"/>
    <w:uiPriority w:val="9"/>
    <w:rsid w:val="00A303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A303DD"/>
    <w:pPr>
      <w:spacing w:before="120" w:after="120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A303DD"/>
    <w:rPr>
      <w:rFonts w:ascii="Verdana" w:eastAsiaTheme="majorEastAsia" w:hAnsi="Verdana" w:cstheme="majorBidi"/>
      <w:b/>
      <w:spacing w:val="-10"/>
      <w:kern w:val="28"/>
      <w:sz w:val="28"/>
      <w:szCs w:val="56"/>
      <w:u w:val="single"/>
    </w:rPr>
  </w:style>
  <w:style w:type="paragraph" w:styleId="Nagwek">
    <w:name w:val="header"/>
    <w:basedOn w:val="Normalny"/>
    <w:link w:val="NagwekZnak"/>
    <w:unhideWhenUsed/>
    <w:rsid w:val="00A30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03DD"/>
    <w:rPr>
      <w:rFonts w:ascii="Verdana" w:hAnsi="Verdana"/>
      <w:sz w:val="18"/>
    </w:rPr>
  </w:style>
  <w:style w:type="paragraph" w:styleId="Stopka">
    <w:name w:val="footer"/>
    <w:basedOn w:val="Normalny"/>
    <w:link w:val="StopkaZnak"/>
    <w:uiPriority w:val="99"/>
    <w:unhideWhenUsed/>
    <w:rsid w:val="00A303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303DD"/>
    <w:rPr>
      <w:rFonts w:ascii="Verdana" w:hAnsi="Verdana"/>
      <w:sz w:val="18"/>
    </w:rPr>
  </w:style>
  <w:style w:type="paragraph" w:styleId="Akapitzlist">
    <w:name w:val="List Paragraph"/>
    <w:aliases w:val="naglowek"/>
    <w:basedOn w:val="Normalny"/>
    <w:link w:val="AkapitzlistZnak"/>
    <w:uiPriority w:val="34"/>
    <w:qFormat/>
    <w:rsid w:val="00F62755"/>
    <w:pPr>
      <w:numPr>
        <w:numId w:val="6"/>
      </w:numPr>
      <w:spacing w:before="120" w:after="120"/>
      <w:ind w:left="511"/>
    </w:pPr>
    <w:rPr>
      <w:lang w:eastAsia="pl-PL"/>
    </w:rPr>
  </w:style>
  <w:style w:type="paragraph" w:customStyle="1" w:styleId="Numer11">
    <w:name w:val="Numer 1.1"/>
    <w:basedOn w:val="Normalny"/>
    <w:link w:val="Numer11Znak"/>
    <w:qFormat/>
    <w:rsid w:val="006F7D67"/>
    <w:pPr>
      <w:numPr>
        <w:ilvl w:val="1"/>
        <w:numId w:val="1"/>
      </w:numPr>
      <w:spacing w:before="160"/>
    </w:pPr>
    <w:rPr>
      <w:rFonts w:eastAsiaTheme="majorEastAsia" w:cstheme="majorBidi"/>
      <w:b/>
      <w:szCs w:val="32"/>
      <w:lang w:eastAsia="ko-KR"/>
    </w:rPr>
  </w:style>
  <w:style w:type="paragraph" w:customStyle="1" w:styleId="Numer111">
    <w:name w:val="Numer 1.1.1"/>
    <w:basedOn w:val="Normalny"/>
    <w:qFormat/>
    <w:rsid w:val="00A303DD"/>
    <w:pPr>
      <w:numPr>
        <w:ilvl w:val="2"/>
        <w:numId w:val="1"/>
      </w:numPr>
    </w:pPr>
    <w:rPr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A30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303DD"/>
    <w:pPr>
      <w:spacing w:before="120" w:after="120"/>
      <w:ind w:left="0"/>
      <w:jc w:val="left"/>
      <w:outlineLvl w:val="9"/>
    </w:pPr>
    <w:rPr>
      <w:rFonts w:ascii="Verdana" w:hAnsi="Verdana"/>
      <w:b/>
      <w:color w:val="auto"/>
      <w:sz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A303DD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aliases w:val="Siatka tabeli"/>
    <w:basedOn w:val="Standardowy"/>
    <w:rsid w:val="00A30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A303DD"/>
    <w:pPr>
      <w:tabs>
        <w:tab w:val="right" w:leader="dot" w:pos="9061"/>
      </w:tabs>
      <w:spacing w:line="240" w:lineRule="auto"/>
      <w:ind w:left="0"/>
    </w:pPr>
  </w:style>
  <w:style w:type="character" w:styleId="Hipercze">
    <w:name w:val="Hyperlink"/>
    <w:basedOn w:val="Domylnaczcionkaakapitu"/>
    <w:uiPriority w:val="99"/>
    <w:unhideWhenUsed/>
    <w:rsid w:val="00A303DD"/>
    <w:rPr>
      <w:color w:val="0563C1" w:themeColor="hyperlink"/>
      <w:u w:val="single"/>
    </w:rPr>
  </w:style>
  <w:style w:type="paragraph" w:customStyle="1" w:styleId="Numer1">
    <w:name w:val="Numer 1"/>
    <w:basedOn w:val="Nagwek1"/>
    <w:next w:val="Numer11"/>
    <w:link w:val="Numer1Znak"/>
    <w:qFormat/>
    <w:rsid w:val="006F7D67"/>
    <w:pPr>
      <w:numPr>
        <w:numId w:val="1"/>
      </w:numPr>
      <w:adjustRightInd w:val="0"/>
      <w:spacing w:after="60"/>
    </w:pPr>
    <w:rPr>
      <w:rFonts w:ascii="Verdana" w:hAnsi="Verdana"/>
      <w:b/>
      <w:color w:val="auto"/>
      <w:sz w:val="18"/>
      <w:lang w:eastAsia="ko-KR"/>
    </w:rPr>
  </w:style>
  <w:style w:type="character" w:customStyle="1" w:styleId="Numer1Znak">
    <w:name w:val="Numer 1 Znak"/>
    <w:basedOn w:val="Domylnaczcionkaakapitu"/>
    <w:link w:val="Numer1"/>
    <w:rsid w:val="006F7D67"/>
    <w:rPr>
      <w:rFonts w:ascii="Verdana" w:eastAsiaTheme="majorEastAsia" w:hAnsi="Verdana" w:cstheme="majorBidi"/>
      <w:b/>
      <w:sz w:val="18"/>
      <w:szCs w:val="32"/>
      <w:lang w:eastAsia="ko-KR"/>
    </w:rPr>
  </w:style>
  <w:style w:type="character" w:customStyle="1" w:styleId="Numer11Znak">
    <w:name w:val="Numer 1.1 Znak"/>
    <w:basedOn w:val="Numer1Znak"/>
    <w:link w:val="Numer11"/>
    <w:rsid w:val="006F7D67"/>
    <w:rPr>
      <w:rFonts w:ascii="Verdana" w:eastAsiaTheme="majorEastAsia" w:hAnsi="Verdana" w:cstheme="majorBidi"/>
      <w:b/>
      <w:sz w:val="18"/>
      <w:szCs w:val="32"/>
      <w:lang w:eastAsia="ko-KR"/>
    </w:rPr>
  </w:style>
  <w:style w:type="paragraph" w:styleId="Spistreci2">
    <w:name w:val="toc 2"/>
    <w:basedOn w:val="Normalny"/>
    <w:next w:val="Normalny"/>
    <w:autoRedefine/>
    <w:uiPriority w:val="39"/>
    <w:unhideWhenUsed/>
    <w:rsid w:val="00A303DD"/>
    <w:pPr>
      <w:spacing w:line="240" w:lineRule="auto"/>
      <w:ind w:left="198"/>
    </w:pPr>
  </w:style>
  <w:style w:type="character" w:customStyle="1" w:styleId="AkapitzlistZnak">
    <w:name w:val="Akapit z listą Znak"/>
    <w:aliases w:val="naglowek Znak"/>
    <w:link w:val="Akapitzlist"/>
    <w:uiPriority w:val="34"/>
    <w:qFormat/>
    <w:locked/>
    <w:rsid w:val="00F62755"/>
    <w:rPr>
      <w:rFonts w:ascii="Verdana" w:hAnsi="Verdana"/>
      <w:sz w:val="18"/>
      <w:lang w:eastAsia="pl-PL"/>
    </w:rPr>
  </w:style>
  <w:style w:type="character" w:styleId="Pogrubienie">
    <w:name w:val="Strong"/>
    <w:uiPriority w:val="22"/>
    <w:qFormat/>
    <w:rsid w:val="00457017"/>
    <w:rPr>
      <w:rFonts w:ascii="Arial" w:hAnsi="Arial"/>
      <w:b/>
      <w:bCs/>
      <w:color w:val="auto"/>
      <w:sz w:val="22"/>
    </w:rPr>
  </w:style>
  <w:style w:type="paragraph" w:styleId="Cytat">
    <w:name w:val="Quote"/>
    <w:basedOn w:val="Normalny"/>
    <w:next w:val="Normalny"/>
    <w:link w:val="CytatZnak"/>
    <w:rsid w:val="00457017"/>
    <w:pPr>
      <w:spacing w:line="360" w:lineRule="auto"/>
      <w:ind w:left="0"/>
    </w:pPr>
    <w:rPr>
      <w:rFonts w:eastAsia="Times New Roman" w:cs="Times New Roman"/>
      <w:i/>
      <w:iCs/>
      <w:color w:val="FF0000"/>
      <w:szCs w:val="18"/>
      <w:lang w:eastAsia="pl-PL"/>
    </w:rPr>
  </w:style>
  <w:style w:type="character" w:customStyle="1" w:styleId="CytatZnak">
    <w:name w:val="Cytat Znak"/>
    <w:basedOn w:val="Domylnaczcionkaakapitu"/>
    <w:link w:val="Cytat"/>
    <w:rsid w:val="00457017"/>
    <w:rPr>
      <w:rFonts w:ascii="Verdana" w:eastAsia="Times New Roman" w:hAnsi="Verdana" w:cs="Times New Roman"/>
      <w:i/>
      <w:iCs/>
      <w:color w:val="FF0000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457017"/>
  </w:style>
  <w:style w:type="table" w:customStyle="1" w:styleId="Tabela-Siatka3">
    <w:name w:val="Tabela - Siatka3"/>
    <w:basedOn w:val="Standardowy"/>
    <w:next w:val="Tabela-Siatka"/>
    <w:rsid w:val="000155D0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0023DD"/>
    <w:pPr>
      <w:spacing w:line="240" w:lineRule="auto"/>
      <w:ind w:left="397"/>
    </w:pPr>
  </w:style>
  <w:style w:type="paragraph" w:customStyle="1" w:styleId="Mylnik10">
    <w:name w:val="Myślnik 1.0"/>
    <w:basedOn w:val="Akapitzlist"/>
    <w:qFormat/>
    <w:rsid w:val="00347DEB"/>
    <w:pPr>
      <w:numPr>
        <w:numId w:val="4"/>
      </w:numPr>
      <w:spacing w:before="0" w:after="0"/>
    </w:pPr>
  </w:style>
  <w:style w:type="paragraph" w:customStyle="1" w:styleId="Normalny1">
    <w:name w:val="Normalny1"/>
    <w:basedOn w:val="Normalny"/>
    <w:link w:val="NormalZnak"/>
    <w:qFormat/>
    <w:rsid w:val="000E2248"/>
    <w:pPr>
      <w:widowControl w:val="0"/>
      <w:autoSpaceDE w:val="0"/>
      <w:autoSpaceDN w:val="0"/>
      <w:adjustRightInd w:val="0"/>
      <w:spacing w:before="140" w:after="100"/>
      <w:ind w:left="0"/>
      <w:contextualSpacing/>
    </w:pPr>
    <w:rPr>
      <w:rFonts w:ascii="Arial Narrow" w:eastAsia="Times New Roman" w:hAnsi="Arial Narrow" w:cs="Arial"/>
      <w:sz w:val="20"/>
      <w:szCs w:val="20"/>
      <w:lang w:eastAsia="pl-PL"/>
    </w:rPr>
  </w:style>
  <w:style w:type="character" w:customStyle="1" w:styleId="NormalZnak">
    <w:name w:val="Normal Znak"/>
    <w:link w:val="Normalny1"/>
    <w:rsid w:val="000E2248"/>
    <w:rPr>
      <w:rFonts w:ascii="Arial Narrow" w:eastAsia="Times New Roman" w:hAnsi="Arial Narrow" w:cs="Arial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F420E7"/>
    <w:pPr>
      <w:spacing w:after="200" w:line="240" w:lineRule="auto"/>
    </w:pPr>
    <w:rPr>
      <w:i/>
      <w:iCs/>
      <w:sz w:val="16"/>
      <w:szCs w:val="18"/>
    </w:rPr>
  </w:style>
  <w:style w:type="paragraph" w:customStyle="1" w:styleId="TabelkaArial">
    <w:name w:val="Tabelka_Arial"/>
    <w:basedOn w:val="Normalny"/>
    <w:qFormat/>
    <w:rsid w:val="0088702E"/>
    <w:pPr>
      <w:ind w:left="0"/>
      <w:jc w:val="left"/>
    </w:pPr>
    <w:rPr>
      <w:rFonts w:ascii="Arial Narrow" w:hAnsi="Arial Narrow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C3"/>
    <w:pPr>
      <w:spacing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C3"/>
    <w:rPr>
      <w:rFonts w:ascii="Segoe UI" w:hAnsi="Segoe UI" w:cs="Segoe UI"/>
      <w:sz w:val="18"/>
      <w:szCs w:val="18"/>
    </w:rPr>
  </w:style>
  <w:style w:type="character" w:customStyle="1" w:styleId="PMNormalIndentChar">
    <w:name w:val="PM_NormalIndent Char"/>
    <w:link w:val="PMNormalIndent"/>
    <w:qFormat/>
    <w:rsid w:val="00593B4D"/>
    <w:rPr>
      <w:rFonts w:ascii="Arial" w:hAnsi="Arial"/>
      <w:szCs w:val="24"/>
      <w:lang w:val="fr-FR" w:eastAsia="en-GB"/>
    </w:rPr>
  </w:style>
  <w:style w:type="paragraph" w:customStyle="1" w:styleId="PMNormalIndent">
    <w:name w:val="PM_NormalIndent"/>
    <w:basedOn w:val="Wcicienormalne"/>
    <w:link w:val="PMNormalIndentChar"/>
    <w:qFormat/>
    <w:rsid w:val="00593B4D"/>
    <w:pPr>
      <w:spacing w:after="120" w:line="240" w:lineRule="auto"/>
      <w:ind w:left="851"/>
    </w:pPr>
    <w:rPr>
      <w:rFonts w:ascii="Arial" w:hAnsi="Arial"/>
      <w:sz w:val="22"/>
      <w:szCs w:val="24"/>
      <w:lang w:val="fr-FR" w:eastAsia="en-GB"/>
    </w:rPr>
  </w:style>
  <w:style w:type="paragraph" w:styleId="Wcicienormalne">
    <w:name w:val="Normal Indent"/>
    <w:basedOn w:val="Normalny"/>
    <w:uiPriority w:val="99"/>
    <w:semiHidden/>
    <w:unhideWhenUsed/>
    <w:rsid w:val="00593B4D"/>
    <w:pPr>
      <w:ind w:left="708"/>
    </w:pPr>
  </w:style>
  <w:style w:type="paragraph" w:customStyle="1" w:styleId="Mylnik05">
    <w:name w:val="Myślnik 0.5"/>
    <w:basedOn w:val="Mylnik10"/>
    <w:qFormat/>
    <w:rsid w:val="00347DEB"/>
    <w:pPr>
      <w:ind w:left="284" w:firstLine="0"/>
    </w:pPr>
  </w:style>
  <w:style w:type="table" w:customStyle="1" w:styleId="Siatkatabeli1">
    <w:name w:val="Siatka tabeli1"/>
    <w:basedOn w:val="Standardowy"/>
    <w:next w:val="Tabela-Siatka"/>
    <w:rsid w:val="00F05AFF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D5318F"/>
    <w:pPr>
      <w:widowControl w:val="0"/>
      <w:suppressAutoHyphens/>
      <w:spacing w:after="200" w:line="276" w:lineRule="auto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8CD8A-A863-45AC-8EDD-9A4A13290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4183</Words>
  <Characters>25098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Hubert K</cp:lastModifiedBy>
  <cp:revision>4</cp:revision>
  <cp:lastPrinted>2024-05-24T06:48:00Z</cp:lastPrinted>
  <dcterms:created xsi:type="dcterms:W3CDTF">2024-05-24T06:48:00Z</dcterms:created>
  <dcterms:modified xsi:type="dcterms:W3CDTF">2024-05-24T07:20:00Z</dcterms:modified>
</cp:coreProperties>
</file>