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072DD" w14:textId="77777777" w:rsidR="006478C0" w:rsidRDefault="006478C0" w:rsidP="006657FC">
      <w:pPr>
        <w:jc w:val="both"/>
        <w:rPr>
          <w:rFonts w:hAnsiTheme="minorHAnsi"/>
          <w:b/>
        </w:rPr>
      </w:pPr>
      <w:r w:rsidRPr="00676D02">
        <w:rPr>
          <w:rFonts w:hAnsiTheme="minorHAnsi"/>
          <w:b/>
        </w:rPr>
        <w:t>Wstęp</w:t>
      </w:r>
    </w:p>
    <w:p w14:paraId="50570B02" w14:textId="5D44923D" w:rsidR="00CD7874" w:rsidRDefault="00CD7874" w:rsidP="006657FC">
      <w:pPr>
        <w:ind w:firstLine="567"/>
        <w:jc w:val="both"/>
        <w:rPr>
          <w:rFonts w:hAnsiTheme="minorHAnsi"/>
        </w:rPr>
      </w:pPr>
      <w:r>
        <w:rPr>
          <w:rFonts w:hAnsiTheme="minorHAnsi"/>
        </w:rPr>
        <w:t xml:space="preserve">Celem pracy było opracowanie operatu </w:t>
      </w:r>
      <w:proofErr w:type="spellStart"/>
      <w:r>
        <w:rPr>
          <w:rFonts w:hAnsiTheme="minorHAnsi"/>
        </w:rPr>
        <w:t>opróbowania</w:t>
      </w:r>
      <w:proofErr w:type="spellEnd"/>
      <w:r>
        <w:rPr>
          <w:rFonts w:hAnsiTheme="minorHAnsi"/>
        </w:rPr>
        <w:t xml:space="preserve"> na tere</w:t>
      </w:r>
      <w:r w:rsidR="008A2FB4">
        <w:rPr>
          <w:rFonts w:hAnsiTheme="minorHAnsi"/>
        </w:rPr>
        <w:t xml:space="preserve">nie </w:t>
      </w:r>
      <w:proofErr w:type="spellStart"/>
      <w:r w:rsidR="006657FC">
        <w:rPr>
          <w:rFonts w:hAnsiTheme="minorHAnsi"/>
        </w:rPr>
        <w:t>Łęgnowo-</w:t>
      </w:r>
      <w:r w:rsidR="008A2FB4">
        <w:rPr>
          <w:rFonts w:hAnsiTheme="minorHAnsi"/>
        </w:rPr>
        <w:t>Wieś</w:t>
      </w:r>
      <w:proofErr w:type="spellEnd"/>
      <w:r w:rsidR="008A2FB4">
        <w:rPr>
          <w:rFonts w:hAnsiTheme="minorHAnsi"/>
        </w:rPr>
        <w:t xml:space="preserve"> w Bydgoszczy w </w:t>
      </w:r>
      <w:r>
        <w:rPr>
          <w:rFonts w:hAnsiTheme="minorHAnsi"/>
        </w:rPr>
        <w:t xml:space="preserve">celu zebrania danych wyjściowych do analizy ryzyka zdrowotnego, w ramach realizacji działania pilotażowego projektu </w:t>
      </w:r>
      <w:proofErr w:type="spellStart"/>
      <w:r>
        <w:rPr>
          <w:rFonts w:hAnsiTheme="minorHAnsi"/>
        </w:rPr>
        <w:t>GreenerSites</w:t>
      </w:r>
      <w:proofErr w:type="spellEnd"/>
      <w:r>
        <w:rPr>
          <w:rFonts w:hAnsiTheme="minorHAnsi"/>
        </w:rPr>
        <w:t xml:space="preserve"> </w:t>
      </w:r>
      <w:proofErr w:type="spellStart"/>
      <w:r>
        <w:rPr>
          <w:rFonts w:hAnsiTheme="minorHAnsi"/>
        </w:rPr>
        <w:t>Environmental</w:t>
      </w:r>
      <w:proofErr w:type="spellEnd"/>
      <w:r>
        <w:rPr>
          <w:rFonts w:hAnsiTheme="minorHAnsi"/>
        </w:rPr>
        <w:t xml:space="preserve"> </w:t>
      </w:r>
      <w:proofErr w:type="spellStart"/>
      <w:r>
        <w:rPr>
          <w:rFonts w:hAnsiTheme="minorHAnsi"/>
        </w:rPr>
        <w:t>Rehabilitation</w:t>
      </w:r>
      <w:proofErr w:type="spellEnd"/>
      <w:r>
        <w:rPr>
          <w:rFonts w:hAnsiTheme="minorHAnsi"/>
        </w:rPr>
        <w:t xml:space="preserve"> of </w:t>
      </w:r>
      <w:proofErr w:type="spellStart"/>
      <w:r>
        <w:rPr>
          <w:rFonts w:hAnsiTheme="minorHAnsi"/>
        </w:rPr>
        <w:t>Brownfield</w:t>
      </w:r>
      <w:proofErr w:type="spellEnd"/>
      <w:r>
        <w:rPr>
          <w:rFonts w:hAnsiTheme="minorHAnsi"/>
        </w:rPr>
        <w:t xml:space="preserve"> </w:t>
      </w:r>
      <w:proofErr w:type="spellStart"/>
      <w:r>
        <w:rPr>
          <w:rFonts w:hAnsiTheme="minorHAnsi"/>
        </w:rPr>
        <w:t>Sites</w:t>
      </w:r>
      <w:proofErr w:type="spellEnd"/>
      <w:r>
        <w:rPr>
          <w:rFonts w:hAnsiTheme="minorHAnsi"/>
        </w:rPr>
        <w:t xml:space="preserve"> in </w:t>
      </w:r>
      <w:proofErr w:type="spellStart"/>
      <w:r>
        <w:rPr>
          <w:rFonts w:hAnsiTheme="minorHAnsi"/>
        </w:rPr>
        <w:t>Centaral</w:t>
      </w:r>
      <w:proofErr w:type="spellEnd"/>
      <w:r>
        <w:rPr>
          <w:rFonts w:hAnsiTheme="minorHAnsi"/>
        </w:rPr>
        <w:t xml:space="preserve"> Europe CE394.</w:t>
      </w:r>
    </w:p>
    <w:p w14:paraId="4F1DA2DB" w14:textId="4EE191ED" w:rsidR="00BE2E24" w:rsidRDefault="008A2FB4" w:rsidP="006657FC">
      <w:pPr>
        <w:ind w:firstLine="567"/>
        <w:jc w:val="both"/>
        <w:rPr>
          <w:rFonts w:hAnsiTheme="minorHAnsi"/>
        </w:rPr>
      </w:pPr>
      <w:r>
        <w:rPr>
          <w:rFonts w:hAnsiTheme="minorHAnsi"/>
        </w:rPr>
        <w:t xml:space="preserve">Do opracowania tego operatu </w:t>
      </w:r>
      <w:r w:rsidR="00CD7874">
        <w:rPr>
          <w:rFonts w:hAnsiTheme="minorHAnsi"/>
        </w:rPr>
        <w:t>za</w:t>
      </w:r>
      <w:r w:rsidR="000929F1">
        <w:rPr>
          <w:rFonts w:hAnsiTheme="minorHAnsi"/>
        </w:rPr>
        <w:t>stosowano zapisy zawarte w Rozpo</w:t>
      </w:r>
      <w:r>
        <w:rPr>
          <w:rFonts w:hAnsiTheme="minorHAnsi"/>
        </w:rPr>
        <w:t>rządzeniu Ministra Środowiska z </w:t>
      </w:r>
      <w:r w:rsidR="000929F1">
        <w:rPr>
          <w:rFonts w:hAnsiTheme="minorHAnsi"/>
        </w:rPr>
        <w:t>dnia 1 września 2016 roku w sprawie sposobu prowadzenia oceny zanieczyszczenia powierzchni ziemi. W przypadku zagadnień nieuregulowanych powyższym rozporządzeniem posiłkowano się ponad 20-letnim doświadczeni</w:t>
      </w:r>
      <w:r w:rsidR="00CD7874">
        <w:rPr>
          <w:rFonts w:hAnsiTheme="minorHAnsi"/>
        </w:rPr>
        <w:t>em autorów w dziedzinie badań i </w:t>
      </w:r>
      <w:r w:rsidR="000929F1">
        <w:rPr>
          <w:rFonts w:hAnsiTheme="minorHAnsi"/>
        </w:rPr>
        <w:t>oceny zanieczyszczenia powierzchni ziemi</w:t>
      </w:r>
      <w:r w:rsidR="00AC5755">
        <w:rPr>
          <w:rFonts w:hAnsiTheme="minorHAnsi"/>
        </w:rPr>
        <w:t xml:space="preserve"> oraz oceny ryzyka zdrowotnego</w:t>
      </w:r>
      <w:r w:rsidR="000929F1">
        <w:rPr>
          <w:rFonts w:hAnsiTheme="minorHAnsi"/>
        </w:rPr>
        <w:t>.</w:t>
      </w:r>
      <w:r w:rsidR="006478C0">
        <w:rPr>
          <w:rFonts w:hAnsiTheme="minorHAnsi"/>
        </w:rPr>
        <w:t xml:space="preserve"> </w:t>
      </w:r>
      <w:r>
        <w:rPr>
          <w:rFonts w:hAnsiTheme="minorHAnsi"/>
        </w:rPr>
        <w:t xml:space="preserve">Wykorzystano ponadto </w:t>
      </w:r>
      <w:r w:rsidR="006478C0">
        <w:rPr>
          <w:rFonts w:hAnsiTheme="minorHAnsi"/>
        </w:rPr>
        <w:t>wyniki wcześniejszych badań</w:t>
      </w:r>
      <w:r w:rsidR="006478C0" w:rsidRPr="006478C0">
        <w:rPr>
          <w:rFonts w:hAnsiTheme="minorHAnsi"/>
        </w:rPr>
        <w:t xml:space="preserve"> </w:t>
      </w:r>
      <w:r w:rsidR="006478C0">
        <w:rPr>
          <w:rFonts w:hAnsiTheme="minorHAnsi"/>
        </w:rPr>
        <w:t>prowadzonych</w:t>
      </w:r>
      <w:r>
        <w:rPr>
          <w:rFonts w:hAnsiTheme="minorHAnsi"/>
        </w:rPr>
        <w:t xml:space="preserve"> </w:t>
      </w:r>
      <w:r w:rsidR="006478C0">
        <w:rPr>
          <w:rFonts w:hAnsiTheme="minorHAnsi"/>
        </w:rPr>
        <w:t>przez Akademię Górniczo-Hutniczą i firmę ARCADIS</w:t>
      </w:r>
      <w:r w:rsidR="00B21FFC">
        <w:rPr>
          <w:rFonts w:hAnsiTheme="minorHAnsi"/>
        </w:rPr>
        <w:t xml:space="preserve"> opisujących oddziaływanie dawnych Zakładów Chemicznych „ZACHEM” w Bydgosz</w:t>
      </w:r>
      <w:r w:rsidR="00506A67">
        <w:rPr>
          <w:rFonts w:hAnsiTheme="minorHAnsi"/>
        </w:rPr>
        <w:t>czy n</w:t>
      </w:r>
      <w:r w:rsidR="00BE2E24">
        <w:rPr>
          <w:rFonts w:hAnsiTheme="minorHAnsi"/>
        </w:rPr>
        <w:t xml:space="preserve">a obszar dzielnicy </w:t>
      </w:r>
      <w:proofErr w:type="spellStart"/>
      <w:r w:rsidR="006657FC">
        <w:rPr>
          <w:rFonts w:hAnsiTheme="minorHAnsi"/>
        </w:rPr>
        <w:t>Łęgnowo-</w:t>
      </w:r>
      <w:r w:rsidR="00BE2E24">
        <w:rPr>
          <w:rFonts w:hAnsiTheme="minorHAnsi"/>
        </w:rPr>
        <w:t>Wieś</w:t>
      </w:r>
      <w:proofErr w:type="spellEnd"/>
      <w:r w:rsidR="00BE2E24">
        <w:rPr>
          <w:rFonts w:hAnsiTheme="minorHAnsi"/>
        </w:rPr>
        <w:t>.</w:t>
      </w:r>
    </w:p>
    <w:p w14:paraId="643B61F2" w14:textId="3EFD7CA2" w:rsidR="00506A67" w:rsidRDefault="003D583E" w:rsidP="006657FC">
      <w:pPr>
        <w:ind w:firstLine="567"/>
        <w:jc w:val="both"/>
        <w:rPr>
          <w:rFonts w:hAnsiTheme="minorHAnsi"/>
        </w:rPr>
      </w:pPr>
      <w:r>
        <w:rPr>
          <w:rFonts w:hAnsiTheme="minorHAnsi"/>
        </w:rPr>
        <w:t>Pracę podzielono na dwa etapy</w:t>
      </w:r>
      <w:r w:rsidR="00506A67">
        <w:rPr>
          <w:rFonts w:hAnsiTheme="minorHAnsi"/>
        </w:rPr>
        <w:t>:</w:t>
      </w:r>
    </w:p>
    <w:p w14:paraId="34A302F1" w14:textId="77777777" w:rsidR="00506A67" w:rsidRDefault="00506A67" w:rsidP="006657FC">
      <w:pPr>
        <w:pStyle w:val="Akapitzlist"/>
        <w:numPr>
          <w:ilvl w:val="0"/>
          <w:numId w:val="2"/>
        </w:numPr>
        <w:jc w:val="both"/>
        <w:rPr>
          <w:rFonts w:hAnsiTheme="minorHAnsi"/>
        </w:rPr>
      </w:pPr>
      <w:r w:rsidRPr="00506A67">
        <w:rPr>
          <w:rFonts w:hAnsiTheme="minorHAnsi"/>
        </w:rPr>
        <w:t xml:space="preserve">opracowanie operatu </w:t>
      </w:r>
      <w:proofErr w:type="spellStart"/>
      <w:r w:rsidRPr="00506A67">
        <w:rPr>
          <w:rFonts w:hAnsiTheme="minorHAnsi"/>
        </w:rPr>
        <w:t>opróbowania</w:t>
      </w:r>
      <w:proofErr w:type="spellEnd"/>
      <w:r w:rsidRPr="00506A67">
        <w:rPr>
          <w:rFonts w:hAnsiTheme="minorHAnsi"/>
        </w:rPr>
        <w:t xml:space="preserve"> </w:t>
      </w:r>
      <w:r w:rsidR="003D583E" w:rsidRPr="00506A67">
        <w:rPr>
          <w:rFonts w:hAnsiTheme="minorHAnsi"/>
        </w:rPr>
        <w:t>terenów zabudowy mieszkaniowej</w:t>
      </w:r>
      <w:r>
        <w:rPr>
          <w:rFonts w:hAnsiTheme="minorHAnsi"/>
        </w:rPr>
        <w:t>,</w:t>
      </w:r>
    </w:p>
    <w:p w14:paraId="3EC5C32D" w14:textId="77777777" w:rsidR="00506A67" w:rsidRDefault="00506A67" w:rsidP="006657FC">
      <w:pPr>
        <w:pStyle w:val="Akapitzlist"/>
        <w:numPr>
          <w:ilvl w:val="0"/>
          <w:numId w:val="2"/>
        </w:numPr>
        <w:jc w:val="both"/>
        <w:rPr>
          <w:rFonts w:hAnsiTheme="minorHAnsi"/>
        </w:rPr>
      </w:pPr>
      <w:r w:rsidRPr="00506A67">
        <w:rPr>
          <w:rFonts w:hAnsiTheme="minorHAnsi"/>
        </w:rPr>
        <w:t xml:space="preserve">opracowanie operatu </w:t>
      </w:r>
      <w:proofErr w:type="spellStart"/>
      <w:r w:rsidRPr="00506A67">
        <w:rPr>
          <w:rFonts w:hAnsiTheme="minorHAnsi"/>
        </w:rPr>
        <w:t>opróbowania</w:t>
      </w:r>
      <w:proofErr w:type="spellEnd"/>
      <w:r w:rsidRPr="00506A67">
        <w:rPr>
          <w:rFonts w:hAnsiTheme="minorHAnsi"/>
        </w:rPr>
        <w:t xml:space="preserve"> </w:t>
      </w:r>
      <w:r w:rsidR="003D583E" w:rsidRPr="00506A67">
        <w:rPr>
          <w:rFonts w:hAnsiTheme="minorHAnsi"/>
        </w:rPr>
        <w:t>gleb użytków rolnych.</w:t>
      </w:r>
    </w:p>
    <w:p w14:paraId="1F3EEA49" w14:textId="77777777" w:rsidR="00506A67" w:rsidRDefault="00506A67" w:rsidP="006657FC">
      <w:pPr>
        <w:pStyle w:val="Akapitzlist"/>
        <w:jc w:val="both"/>
        <w:rPr>
          <w:rFonts w:hAnsiTheme="minorHAnsi"/>
        </w:rPr>
      </w:pPr>
    </w:p>
    <w:p w14:paraId="0FBE3F90" w14:textId="36F65366" w:rsidR="003D583E" w:rsidRPr="00506A67" w:rsidRDefault="00506A67" w:rsidP="006657FC">
      <w:pPr>
        <w:pStyle w:val="Akapitzlist"/>
        <w:ind w:hanging="153"/>
        <w:jc w:val="both"/>
        <w:rPr>
          <w:rFonts w:hAnsiTheme="minorHAnsi"/>
        </w:rPr>
      </w:pPr>
      <w:r>
        <w:rPr>
          <w:rFonts w:hAnsiTheme="minorHAnsi"/>
        </w:rPr>
        <w:t xml:space="preserve">Niniejszy raport </w:t>
      </w:r>
      <w:r w:rsidR="002273D4" w:rsidRPr="00506A67">
        <w:rPr>
          <w:rFonts w:hAnsiTheme="minorHAnsi"/>
        </w:rPr>
        <w:t>dotycz</w:t>
      </w:r>
      <w:r>
        <w:rPr>
          <w:rFonts w:hAnsiTheme="minorHAnsi"/>
        </w:rPr>
        <w:t>y</w:t>
      </w:r>
      <w:r w:rsidR="002273D4" w:rsidRPr="00506A67">
        <w:rPr>
          <w:rFonts w:hAnsiTheme="minorHAnsi"/>
        </w:rPr>
        <w:t xml:space="preserve"> etapu pierwszego.</w:t>
      </w:r>
    </w:p>
    <w:p w14:paraId="1099264C" w14:textId="2A6FF9BA" w:rsidR="006478C0" w:rsidRPr="00676D02" w:rsidRDefault="006478C0" w:rsidP="006657FC">
      <w:pPr>
        <w:jc w:val="both"/>
        <w:rPr>
          <w:rFonts w:hAnsiTheme="minorHAnsi"/>
          <w:b/>
        </w:rPr>
      </w:pPr>
      <w:r w:rsidRPr="00676D02">
        <w:rPr>
          <w:rFonts w:hAnsiTheme="minorHAnsi"/>
          <w:b/>
        </w:rPr>
        <w:t>Metoda</w:t>
      </w:r>
      <w:r w:rsidR="00120D80">
        <w:rPr>
          <w:rFonts w:hAnsiTheme="minorHAnsi"/>
          <w:b/>
        </w:rPr>
        <w:t xml:space="preserve"> opracowania operatu </w:t>
      </w:r>
      <w:proofErr w:type="spellStart"/>
      <w:r w:rsidR="00120D80">
        <w:rPr>
          <w:rFonts w:hAnsiTheme="minorHAnsi"/>
          <w:b/>
        </w:rPr>
        <w:t>opróbowania</w:t>
      </w:r>
      <w:proofErr w:type="spellEnd"/>
    </w:p>
    <w:p w14:paraId="5E5EE0D0" w14:textId="50DD9DAB" w:rsidR="00DC6C6F" w:rsidRDefault="0048618F" w:rsidP="006657FC">
      <w:pPr>
        <w:ind w:firstLine="567"/>
        <w:jc w:val="both"/>
        <w:rPr>
          <w:rFonts w:hAnsiTheme="minorHAnsi"/>
        </w:rPr>
      </w:pPr>
      <w:r>
        <w:rPr>
          <w:rFonts w:hAnsiTheme="minorHAnsi"/>
        </w:rPr>
        <w:t xml:space="preserve">Zgodnie z </w:t>
      </w:r>
      <w:r w:rsidR="00506A67">
        <w:rPr>
          <w:rFonts w:hAnsiTheme="minorHAnsi"/>
        </w:rPr>
        <w:t xml:space="preserve">ww. </w:t>
      </w:r>
      <w:r>
        <w:rPr>
          <w:rFonts w:hAnsiTheme="minorHAnsi"/>
        </w:rPr>
        <w:t>rozporządzeniem funkcję terenu określa si</w:t>
      </w:r>
      <w:r w:rsidR="00506A67">
        <w:rPr>
          <w:rFonts w:hAnsiTheme="minorHAnsi"/>
        </w:rPr>
        <w:t>ę zgodnie z ewidencją gruntów i </w:t>
      </w:r>
      <w:r w:rsidR="00120D80">
        <w:rPr>
          <w:rFonts w:hAnsiTheme="minorHAnsi"/>
        </w:rPr>
        <w:t xml:space="preserve">budynków. </w:t>
      </w:r>
      <w:r w:rsidR="00506A67">
        <w:rPr>
          <w:rFonts w:hAnsiTheme="minorHAnsi"/>
        </w:rPr>
        <w:t>Gdy d</w:t>
      </w:r>
      <w:r>
        <w:rPr>
          <w:rFonts w:hAnsiTheme="minorHAnsi"/>
        </w:rPr>
        <w:t>la danego terenu</w:t>
      </w:r>
      <w:r w:rsidR="00DC6C6F">
        <w:rPr>
          <w:rFonts w:hAnsiTheme="minorHAnsi"/>
        </w:rPr>
        <w:t xml:space="preserve"> </w:t>
      </w:r>
      <w:r w:rsidR="00506A67">
        <w:rPr>
          <w:rFonts w:hAnsiTheme="minorHAnsi"/>
        </w:rPr>
        <w:t xml:space="preserve">został opracowany </w:t>
      </w:r>
      <w:r w:rsidRPr="0048618F">
        <w:rPr>
          <w:rFonts w:hAnsiTheme="minorHAnsi"/>
        </w:rPr>
        <w:t>miejscow</w:t>
      </w:r>
      <w:r w:rsidR="00506A67">
        <w:rPr>
          <w:rFonts w:hAnsiTheme="minorHAnsi"/>
        </w:rPr>
        <w:t>y</w:t>
      </w:r>
      <w:r>
        <w:rPr>
          <w:rFonts w:hAnsiTheme="minorHAnsi"/>
        </w:rPr>
        <w:t xml:space="preserve"> </w:t>
      </w:r>
      <w:r w:rsidRPr="0048618F">
        <w:rPr>
          <w:rFonts w:hAnsiTheme="minorHAnsi"/>
        </w:rPr>
        <w:t xml:space="preserve">plan zagospodarowania przestrzennego, </w:t>
      </w:r>
      <w:r>
        <w:rPr>
          <w:rFonts w:hAnsiTheme="minorHAnsi"/>
        </w:rPr>
        <w:t>funkcję terenu (tzw. grup</w:t>
      </w:r>
      <w:r w:rsidR="00DC6C6F">
        <w:rPr>
          <w:rFonts w:hAnsiTheme="minorHAnsi"/>
        </w:rPr>
        <w:t>ę</w:t>
      </w:r>
      <w:r>
        <w:rPr>
          <w:rFonts w:hAnsiTheme="minorHAnsi"/>
        </w:rPr>
        <w:t xml:space="preserve"> gruntów) określa się </w:t>
      </w:r>
      <w:r w:rsidRPr="0048618F">
        <w:rPr>
          <w:rFonts w:hAnsiTheme="minorHAnsi"/>
        </w:rPr>
        <w:t xml:space="preserve">w oparciu o sposób </w:t>
      </w:r>
      <w:r w:rsidR="00DC6C6F">
        <w:rPr>
          <w:rFonts w:hAnsiTheme="minorHAnsi"/>
        </w:rPr>
        <w:t>jego</w:t>
      </w:r>
      <w:r w:rsidRPr="0048618F">
        <w:rPr>
          <w:rFonts w:hAnsiTheme="minorHAnsi"/>
        </w:rPr>
        <w:t xml:space="preserve"> użytkowania zgodnie z </w:t>
      </w:r>
      <w:r w:rsidR="00DC6C6F">
        <w:rPr>
          <w:rFonts w:hAnsiTheme="minorHAnsi"/>
        </w:rPr>
        <w:t xml:space="preserve">zapisami tego planu. W przypadku obszaru </w:t>
      </w:r>
      <w:proofErr w:type="spellStart"/>
      <w:r w:rsidR="006657FC">
        <w:rPr>
          <w:rFonts w:hAnsiTheme="minorHAnsi"/>
        </w:rPr>
        <w:t>Łęgnowo</w:t>
      </w:r>
      <w:proofErr w:type="spellEnd"/>
      <w:r w:rsidR="006657FC">
        <w:rPr>
          <w:rFonts w:hAnsiTheme="minorHAnsi"/>
        </w:rPr>
        <w:t>-</w:t>
      </w:r>
      <w:r w:rsidR="00120D80">
        <w:rPr>
          <w:rFonts w:hAnsiTheme="minorHAnsi"/>
        </w:rPr>
        <w:t xml:space="preserve"> </w:t>
      </w:r>
      <w:proofErr w:type="spellStart"/>
      <w:r w:rsidR="00120D80">
        <w:rPr>
          <w:rFonts w:hAnsiTheme="minorHAnsi"/>
        </w:rPr>
        <w:t>ieś</w:t>
      </w:r>
      <w:proofErr w:type="spellEnd"/>
      <w:r w:rsidR="00DC6C6F">
        <w:rPr>
          <w:rFonts w:hAnsiTheme="minorHAnsi"/>
        </w:rPr>
        <w:t xml:space="preserve"> posłużono si</w:t>
      </w:r>
      <w:r w:rsidR="00120D80">
        <w:rPr>
          <w:rFonts w:hAnsiTheme="minorHAnsi"/>
        </w:rPr>
        <w:t>ę</w:t>
      </w:r>
      <w:r w:rsidR="00DC6C6F">
        <w:rPr>
          <w:rFonts w:hAnsiTheme="minorHAnsi"/>
        </w:rPr>
        <w:t xml:space="preserve"> danymi z ewidencji gruntów i budynków. </w:t>
      </w:r>
    </w:p>
    <w:p w14:paraId="49341561" w14:textId="3EA81294" w:rsidR="005D1448" w:rsidRDefault="00506A67" w:rsidP="006657FC">
      <w:pPr>
        <w:ind w:firstLine="567"/>
        <w:jc w:val="both"/>
        <w:rPr>
          <w:rFonts w:hAnsiTheme="minorHAnsi"/>
        </w:rPr>
      </w:pPr>
      <w:r>
        <w:rPr>
          <w:rFonts w:hAnsiTheme="minorHAnsi"/>
        </w:rPr>
        <w:t>W p</w:t>
      </w:r>
      <w:r w:rsidR="006478C0">
        <w:rPr>
          <w:rFonts w:hAnsiTheme="minorHAnsi"/>
        </w:rPr>
        <w:t>ierwsz</w:t>
      </w:r>
      <w:r>
        <w:rPr>
          <w:rFonts w:hAnsiTheme="minorHAnsi"/>
        </w:rPr>
        <w:t xml:space="preserve">ej kolejności </w:t>
      </w:r>
      <w:r w:rsidR="006478C0">
        <w:rPr>
          <w:rFonts w:hAnsiTheme="minorHAnsi"/>
        </w:rPr>
        <w:t>określ</w:t>
      </w:r>
      <w:r>
        <w:rPr>
          <w:rFonts w:hAnsiTheme="minorHAnsi"/>
        </w:rPr>
        <w:t xml:space="preserve">ono </w:t>
      </w:r>
      <w:r w:rsidR="0048618F">
        <w:rPr>
          <w:rFonts w:hAnsiTheme="minorHAnsi"/>
        </w:rPr>
        <w:t>zasięg przestrzenn</w:t>
      </w:r>
      <w:r>
        <w:rPr>
          <w:rFonts w:hAnsiTheme="minorHAnsi"/>
        </w:rPr>
        <w:t>y i</w:t>
      </w:r>
      <w:r w:rsidR="0048618F">
        <w:rPr>
          <w:rFonts w:hAnsiTheme="minorHAnsi"/>
        </w:rPr>
        <w:t xml:space="preserve"> </w:t>
      </w:r>
      <w:r w:rsidR="006478C0">
        <w:rPr>
          <w:rFonts w:hAnsiTheme="minorHAnsi"/>
        </w:rPr>
        <w:t>powierzchni</w:t>
      </w:r>
      <w:r>
        <w:rPr>
          <w:rFonts w:hAnsiTheme="minorHAnsi"/>
        </w:rPr>
        <w:t>ę</w:t>
      </w:r>
      <w:r w:rsidR="006478C0">
        <w:rPr>
          <w:rFonts w:hAnsiTheme="minorHAnsi"/>
        </w:rPr>
        <w:t xml:space="preserve"> obszaru badań oraz </w:t>
      </w:r>
      <w:r w:rsidR="0048618F">
        <w:rPr>
          <w:rFonts w:hAnsiTheme="minorHAnsi"/>
        </w:rPr>
        <w:t>wynikając</w:t>
      </w:r>
      <w:r>
        <w:rPr>
          <w:rFonts w:hAnsiTheme="minorHAnsi"/>
        </w:rPr>
        <w:t xml:space="preserve">ą z nich </w:t>
      </w:r>
      <w:r w:rsidR="006478C0">
        <w:rPr>
          <w:rFonts w:hAnsiTheme="minorHAnsi"/>
        </w:rPr>
        <w:t>minimaln</w:t>
      </w:r>
      <w:r>
        <w:rPr>
          <w:rFonts w:hAnsiTheme="minorHAnsi"/>
        </w:rPr>
        <w:t>ą</w:t>
      </w:r>
      <w:r w:rsidR="006478C0">
        <w:rPr>
          <w:rFonts w:hAnsiTheme="minorHAnsi"/>
        </w:rPr>
        <w:t xml:space="preserve"> liczb</w:t>
      </w:r>
      <w:r>
        <w:rPr>
          <w:rFonts w:hAnsiTheme="minorHAnsi"/>
        </w:rPr>
        <w:t xml:space="preserve">ę </w:t>
      </w:r>
      <w:r w:rsidR="006478C0">
        <w:rPr>
          <w:rFonts w:hAnsiTheme="minorHAnsi"/>
        </w:rPr>
        <w:t>sekcji badawczych</w:t>
      </w:r>
      <w:r>
        <w:rPr>
          <w:rFonts w:hAnsiTheme="minorHAnsi"/>
        </w:rPr>
        <w:t xml:space="preserve">. </w:t>
      </w:r>
      <w:r w:rsidR="0000674A">
        <w:rPr>
          <w:rFonts w:hAnsiTheme="minorHAnsi"/>
        </w:rPr>
        <w:t xml:space="preserve">Do tego celu zastosowano </w:t>
      </w:r>
      <w:r w:rsidR="00676D02">
        <w:rPr>
          <w:rFonts w:hAnsiTheme="minorHAnsi"/>
        </w:rPr>
        <w:t>mapy numeryczne</w:t>
      </w:r>
      <w:r w:rsidR="0000674A">
        <w:rPr>
          <w:rFonts w:hAnsiTheme="minorHAnsi"/>
        </w:rPr>
        <w:t xml:space="preserve"> pochodzące z systemu informacji przestrzennej miasta Bydgoszcz</w:t>
      </w:r>
      <w:r>
        <w:rPr>
          <w:rFonts w:hAnsiTheme="minorHAnsi"/>
        </w:rPr>
        <w:t xml:space="preserve">, dotyczące </w:t>
      </w:r>
      <w:proofErr w:type="spellStart"/>
      <w:r w:rsidR="00120D80">
        <w:rPr>
          <w:rFonts w:hAnsiTheme="minorHAnsi"/>
        </w:rPr>
        <w:t>klaso</w:t>
      </w:r>
      <w:r>
        <w:rPr>
          <w:rFonts w:hAnsiTheme="minorHAnsi"/>
        </w:rPr>
        <w:t>użytków</w:t>
      </w:r>
      <w:proofErr w:type="spellEnd"/>
      <w:r>
        <w:rPr>
          <w:rFonts w:hAnsiTheme="minorHAnsi"/>
        </w:rPr>
        <w:t xml:space="preserve"> oraz </w:t>
      </w:r>
      <w:r w:rsidR="0000674A">
        <w:rPr>
          <w:rFonts w:hAnsiTheme="minorHAnsi"/>
        </w:rPr>
        <w:t>budynków.</w:t>
      </w:r>
      <w:r w:rsidR="009608DA" w:rsidRPr="009608DA">
        <w:rPr>
          <w:rFonts w:hAnsiTheme="minorHAnsi"/>
        </w:rPr>
        <w:t xml:space="preserve"> </w:t>
      </w:r>
      <w:r w:rsidR="009608DA">
        <w:rPr>
          <w:rFonts w:hAnsiTheme="minorHAnsi"/>
        </w:rPr>
        <w:t xml:space="preserve">Liczbę sekcji badawczych ustalono odpowiednio dla danej funkcji terenu i jego powierzchni. Jako powierzchnię obliczeniową przyjęto całkowitą powierzchnie terenu o danej funkcji w granicach </w:t>
      </w:r>
      <w:r w:rsidR="00120D80">
        <w:rPr>
          <w:rFonts w:hAnsiTheme="minorHAnsi"/>
        </w:rPr>
        <w:t xml:space="preserve">dzielnicy </w:t>
      </w:r>
      <w:proofErr w:type="spellStart"/>
      <w:r w:rsidR="006657FC">
        <w:rPr>
          <w:rFonts w:hAnsiTheme="minorHAnsi"/>
        </w:rPr>
        <w:t>Łęgnowo-</w:t>
      </w:r>
      <w:r>
        <w:rPr>
          <w:rFonts w:hAnsiTheme="minorHAnsi"/>
        </w:rPr>
        <w:t>Wieś</w:t>
      </w:r>
      <w:proofErr w:type="spellEnd"/>
      <w:r>
        <w:rPr>
          <w:rFonts w:hAnsiTheme="minorHAnsi"/>
        </w:rPr>
        <w:t>.</w:t>
      </w:r>
      <w:r w:rsidR="00120D80">
        <w:rPr>
          <w:rFonts w:hAnsiTheme="minorHAnsi"/>
        </w:rPr>
        <w:t xml:space="preserve"> W</w:t>
      </w:r>
      <w:r w:rsidR="005D1448">
        <w:rPr>
          <w:rFonts w:hAnsiTheme="minorHAnsi"/>
        </w:rPr>
        <w:t xml:space="preserve"> podziale obszaru badań na sekcje badawcze wykorzystano </w:t>
      </w:r>
      <w:r w:rsidR="00120D80">
        <w:rPr>
          <w:rFonts w:hAnsiTheme="minorHAnsi"/>
        </w:rPr>
        <w:t xml:space="preserve">ponadto </w:t>
      </w:r>
      <w:r w:rsidR="005D1448">
        <w:rPr>
          <w:rFonts w:hAnsiTheme="minorHAnsi"/>
        </w:rPr>
        <w:t xml:space="preserve">informację o zawartości fenolu w wodach gruntowych i powierzchniowych, </w:t>
      </w:r>
      <w:r w:rsidR="00120D80">
        <w:rPr>
          <w:rFonts w:hAnsiTheme="minorHAnsi"/>
        </w:rPr>
        <w:t xml:space="preserve">szacunkowym zasięgu </w:t>
      </w:r>
      <w:r w:rsidR="004868A2">
        <w:rPr>
          <w:rFonts w:hAnsiTheme="minorHAnsi"/>
        </w:rPr>
        <w:t xml:space="preserve">pięciu </w:t>
      </w:r>
      <w:r w:rsidR="005D1448">
        <w:rPr>
          <w:rFonts w:hAnsiTheme="minorHAnsi"/>
        </w:rPr>
        <w:t>chmur zanieczyszczenia wód podziemnych</w:t>
      </w:r>
      <w:r w:rsidR="004868A2">
        <w:rPr>
          <w:rFonts w:hAnsiTheme="minorHAnsi"/>
        </w:rPr>
        <w:t xml:space="preserve"> </w:t>
      </w:r>
      <w:r w:rsidR="005D1448">
        <w:rPr>
          <w:rFonts w:hAnsiTheme="minorHAnsi"/>
        </w:rPr>
        <w:t xml:space="preserve">oraz </w:t>
      </w:r>
      <w:r w:rsidR="00B21FFC">
        <w:rPr>
          <w:rFonts w:hAnsiTheme="minorHAnsi"/>
        </w:rPr>
        <w:t xml:space="preserve">ukształtowaniu terenu. </w:t>
      </w:r>
    </w:p>
    <w:p w14:paraId="1DE93BA1" w14:textId="71166879" w:rsidR="0000674A" w:rsidRDefault="004B1D35" w:rsidP="006657FC">
      <w:pPr>
        <w:ind w:firstLine="709"/>
        <w:jc w:val="both"/>
        <w:rPr>
          <w:rFonts w:hAnsiTheme="minorHAnsi"/>
        </w:rPr>
      </w:pPr>
      <w:r>
        <w:rPr>
          <w:rFonts w:hAnsiTheme="minorHAnsi"/>
        </w:rPr>
        <w:t>W realizacji zadania wykorzystano narzędzia analityczne systemu informacji przestrzennej (Arc</w:t>
      </w:r>
      <w:r w:rsidR="00E74C7C">
        <w:rPr>
          <w:rFonts w:hAnsiTheme="minorHAnsi"/>
        </w:rPr>
        <w:t>GIS</w:t>
      </w:r>
      <w:r>
        <w:rPr>
          <w:rFonts w:hAnsiTheme="minorHAnsi"/>
        </w:rPr>
        <w:t xml:space="preserve">). </w:t>
      </w:r>
      <w:r w:rsidR="0000674A">
        <w:rPr>
          <w:rFonts w:hAnsiTheme="minorHAnsi"/>
        </w:rPr>
        <w:t>Z</w:t>
      </w:r>
      <w:r>
        <w:rPr>
          <w:rFonts w:hAnsiTheme="minorHAnsi"/>
        </w:rPr>
        <w:t> </w:t>
      </w:r>
      <w:r w:rsidR="00676D02">
        <w:rPr>
          <w:rFonts w:hAnsiTheme="minorHAnsi"/>
        </w:rPr>
        <w:t xml:space="preserve">numerycznej mapy </w:t>
      </w:r>
      <w:r w:rsidR="0000674A">
        <w:rPr>
          <w:rFonts w:hAnsiTheme="minorHAnsi"/>
        </w:rPr>
        <w:t>budynków wyselekcjonowano wszystkie</w:t>
      </w:r>
      <w:r>
        <w:rPr>
          <w:rFonts w:hAnsiTheme="minorHAnsi"/>
        </w:rPr>
        <w:t xml:space="preserve"> budynki</w:t>
      </w:r>
      <w:r w:rsidR="0000674A">
        <w:rPr>
          <w:rFonts w:hAnsiTheme="minorHAnsi"/>
        </w:rPr>
        <w:t xml:space="preserve"> o funkcji mieszkalnej</w:t>
      </w:r>
      <w:r w:rsidR="00676D02">
        <w:rPr>
          <w:rFonts w:hAnsiTheme="minorHAnsi"/>
        </w:rPr>
        <w:t xml:space="preserve"> tworząc mapę budynków mieszkalnych</w:t>
      </w:r>
      <w:r w:rsidR="0000674A">
        <w:rPr>
          <w:rFonts w:hAnsiTheme="minorHAnsi"/>
        </w:rPr>
        <w:t xml:space="preserve">. Mapę </w:t>
      </w:r>
      <w:r w:rsidR="00676D02">
        <w:rPr>
          <w:rFonts w:hAnsiTheme="minorHAnsi"/>
        </w:rPr>
        <w:t xml:space="preserve">tę </w:t>
      </w:r>
      <w:r w:rsidR="0000674A">
        <w:rPr>
          <w:rFonts w:hAnsiTheme="minorHAnsi"/>
        </w:rPr>
        <w:t xml:space="preserve">nałożono na mapę </w:t>
      </w:r>
      <w:proofErr w:type="spellStart"/>
      <w:r w:rsidR="00120D80">
        <w:rPr>
          <w:rFonts w:hAnsiTheme="minorHAnsi"/>
        </w:rPr>
        <w:t>klaso</w:t>
      </w:r>
      <w:r w:rsidR="0000674A">
        <w:rPr>
          <w:rFonts w:hAnsiTheme="minorHAnsi"/>
        </w:rPr>
        <w:t>użytków</w:t>
      </w:r>
      <w:proofErr w:type="spellEnd"/>
      <w:r w:rsidR="0000674A">
        <w:rPr>
          <w:rFonts w:hAnsiTheme="minorHAnsi"/>
        </w:rPr>
        <w:t xml:space="preserve"> dokonując selekcji użytków</w:t>
      </w:r>
      <w:r w:rsidR="00120D80">
        <w:rPr>
          <w:rFonts w:hAnsiTheme="minorHAnsi"/>
        </w:rPr>
        <w:t xml:space="preserve">, </w:t>
      </w:r>
      <w:r w:rsidR="0000674A">
        <w:rPr>
          <w:rFonts w:hAnsiTheme="minorHAnsi"/>
        </w:rPr>
        <w:t xml:space="preserve"> w obrębie których znajdują się budynki mieszkalne.</w:t>
      </w:r>
    </w:p>
    <w:p w14:paraId="17A14CDB" w14:textId="5FE69DC7" w:rsidR="004B1D35" w:rsidRDefault="004B1D35" w:rsidP="006657FC">
      <w:pPr>
        <w:ind w:firstLine="567"/>
        <w:jc w:val="both"/>
        <w:rPr>
          <w:rFonts w:hAnsiTheme="minorHAnsi"/>
        </w:rPr>
      </w:pPr>
      <w:r>
        <w:rPr>
          <w:rFonts w:hAnsiTheme="minorHAnsi"/>
        </w:rPr>
        <w:t xml:space="preserve">Dzielnica </w:t>
      </w:r>
      <w:proofErr w:type="spellStart"/>
      <w:r w:rsidR="006657FC">
        <w:rPr>
          <w:rFonts w:hAnsiTheme="minorHAnsi"/>
        </w:rPr>
        <w:t>Łęgnowo-</w:t>
      </w:r>
      <w:r w:rsidR="00120D80">
        <w:rPr>
          <w:rFonts w:hAnsiTheme="minorHAnsi"/>
        </w:rPr>
        <w:t>Wieś</w:t>
      </w:r>
      <w:proofErr w:type="spellEnd"/>
      <w:r w:rsidR="00120D80">
        <w:rPr>
          <w:rFonts w:hAnsiTheme="minorHAnsi"/>
        </w:rPr>
        <w:t xml:space="preserve"> </w:t>
      </w:r>
      <w:r>
        <w:rPr>
          <w:rFonts w:hAnsiTheme="minorHAnsi"/>
        </w:rPr>
        <w:t xml:space="preserve">zajmuje obszar około 736 ha i jest podzielona na 830 </w:t>
      </w:r>
      <w:proofErr w:type="spellStart"/>
      <w:r w:rsidR="00120D80">
        <w:rPr>
          <w:rFonts w:hAnsiTheme="minorHAnsi"/>
        </w:rPr>
        <w:t>klasoużytków</w:t>
      </w:r>
      <w:proofErr w:type="spellEnd"/>
      <w:r w:rsidR="00120D80">
        <w:rPr>
          <w:rFonts w:hAnsiTheme="minorHAnsi"/>
        </w:rPr>
        <w:t>. W </w:t>
      </w:r>
      <w:r w:rsidR="006657FC">
        <w:rPr>
          <w:rFonts w:hAnsiTheme="minorHAnsi"/>
        </w:rPr>
        <w:t xml:space="preserve">jej </w:t>
      </w:r>
      <w:r>
        <w:rPr>
          <w:rFonts w:hAnsiTheme="minorHAnsi"/>
        </w:rPr>
        <w:t>granicach</w:t>
      </w:r>
      <w:r w:rsidR="006657FC">
        <w:rPr>
          <w:rFonts w:hAnsiTheme="minorHAnsi"/>
        </w:rPr>
        <w:t xml:space="preserve"> </w:t>
      </w:r>
      <w:r>
        <w:rPr>
          <w:rFonts w:hAnsiTheme="minorHAnsi"/>
        </w:rPr>
        <w:t xml:space="preserve">znajduje się 730 budynków, z czego 367 to budynki o funkcji mieszkalnej. Budynki mieszkalne położone są w zasięgu 164 </w:t>
      </w:r>
      <w:proofErr w:type="spellStart"/>
      <w:r w:rsidR="00120D80">
        <w:rPr>
          <w:rFonts w:hAnsiTheme="minorHAnsi"/>
        </w:rPr>
        <w:t>klaso</w:t>
      </w:r>
      <w:r>
        <w:rPr>
          <w:rFonts w:hAnsiTheme="minorHAnsi"/>
        </w:rPr>
        <w:t>użytków</w:t>
      </w:r>
      <w:proofErr w:type="spellEnd"/>
      <w:r>
        <w:rPr>
          <w:rFonts w:hAnsiTheme="minorHAnsi"/>
        </w:rPr>
        <w:t>, który</w:t>
      </w:r>
      <w:r w:rsidR="00120D80">
        <w:rPr>
          <w:rFonts w:hAnsiTheme="minorHAnsi"/>
        </w:rPr>
        <w:t>ch powierzchnia wynosi około 31 </w:t>
      </w:r>
      <w:r>
        <w:rPr>
          <w:rFonts w:hAnsiTheme="minorHAnsi"/>
        </w:rPr>
        <w:t>ha.</w:t>
      </w:r>
    </w:p>
    <w:p w14:paraId="220E3E55" w14:textId="524297A3" w:rsidR="004B1D35" w:rsidRPr="00BE2E24" w:rsidRDefault="004B1D35" w:rsidP="006657FC">
      <w:pPr>
        <w:ind w:firstLine="567"/>
        <w:jc w:val="both"/>
        <w:rPr>
          <w:rFonts w:hAnsiTheme="minorHAnsi"/>
        </w:rPr>
      </w:pPr>
      <w:r>
        <w:rPr>
          <w:rFonts w:hAnsiTheme="minorHAnsi"/>
        </w:rPr>
        <w:t xml:space="preserve">Obszar </w:t>
      </w:r>
      <w:proofErr w:type="spellStart"/>
      <w:r w:rsidR="00120D80">
        <w:rPr>
          <w:rFonts w:hAnsiTheme="minorHAnsi"/>
        </w:rPr>
        <w:t>klaso</w:t>
      </w:r>
      <w:r>
        <w:rPr>
          <w:rFonts w:hAnsiTheme="minorHAnsi"/>
        </w:rPr>
        <w:t>użytków</w:t>
      </w:r>
      <w:proofErr w:type="spellEnd"/>
      <w:r>
        <w:rPr>
          <w:rFonts w:hAnsiTheme="minorHAnsi"/>
        </w:rPr>
        <w:t xml:space="preserve"> o powierzchni 31,1 ha podzielono na</w:t>
      </w:r>
      <w:r w:rsidR="00BC388A">
        <w:rPr>
          <w:rFonts w:hAnsiTheme="minorHAnsi"/>
        </w:rPr>
        <w:t xml:space="preserve"> 20 sekcji badawczych zgodnie z </w:t>
      </w:r>
      <w:r>
        <w:rPr>
          <w:rFonts w:hAnsiTheme="minorHAnsi"/>
        </w:rPr>
        <w:t>zapisem zawartym w</w:t>
      </w:r>
      <w:r w:rsidR="00120D80">
        <w:rPr>
          <w:rFonts w:hAnsiTheme="minorHAnsi"/>
        </w:rPr>
        <w:t xml:space="preserve"> ww. r</w:t>
      </w:r>
      <w:r>
        <w:rPr>
          <w:rFonts w:hAnsiTheme="minorHAnsi"/>
        </w:rPr>
        <w:t>ozporządzeniu</w:t>
      </w:r>
      <w:r w:rsidR="00120D80">
        <w:rPr>
          <w:rFonts w:hAnsiTheme="minorHAnsi"/>
        </w:rPr>
        <w:t>: „</w:t>
      </w:r>
      <w:r w:rsidRPr="004B1D35">
        <w:rPr>
          <w:rFonts w:hAnsiTheme="minorHAnsi"/>
          <w:i/>
        </w:rPr>
        <w:t xml:space="preserve">na terenie o powierzchni powyżej 10 ha – ustala się dla całego badanego terenu </w:t>
      </w:r>
      <w:r w:rsidRPr="00BE2E24">
        <w:rPr>
          <w:rFonts w:hAnsiTheme="minorHAnsi"/>
          <w:i/>
        </w:rPr>
        <w:t>przynajmniej 20 sekcji o powierzchni nie większej niż 5 ha</w:t>
      </w:r>
      <w:r w:rsidR="00120D80" w:rsidRPr="00BE2E24">
        <w:rPr>
          <w:rFonts w:hAnsiTheme="minorHAnsi"/>
          <w:i/>
        </w:rPr>
        <w:t>”</w:t>
      </w:r>
      <w:r w:rsidRPr="00BE2E24">
        <w:rPr>
          <w:rFonts w:hAnsiTheme="minorHAnsi"/>
        </w:rPr>
        <w:t xml:space="preserve">. </w:t>
      </w:r>
    </w:p>
    <w:p w14:paraId="177A1561" w14:textId="415E4146" w:rsidR="00774997" w:rsidRPr="00BE2E24" w:rsidRDefault="00120D80" w:rsidP="006657FC">
      <w:pPr>
        <w:ind w:firstLine="567"/>
        <w:jc w:val="both"/>
        <w:rPr>
          <w:rFonts w:hAnsiTheme="minorHAnsi"/>
        </w:rPr>
      </w:pPr>
      <w:r w:rsidRPr="00BE2E24">
        <w:rPr>
          <w:rFonts w:hAnsiTheme="minorHAnsi"/>
        </w:rPr>
        <w:lastRenderedPageBreak/>
        <w:t xml:space="preserve">Następnie </w:t>
      </w:r>
      <w:r w:rsidR="009B2C09" w:rsidRPr="00BE2E24">
        <w:rPr>
          <w:rFonts w:hAnsiTheme="minorHAnsi"/>
        </w:rPr>
        <w:t xml:space="preserve">dokonano podziału 164 </w:t>
      </w:r>
      <w:proofErr w:type="spellStart"/>
      <w:r w:rsidRPr="00BE2E24">
        <w:rPr>
          <w:rFonts w:hAnsiTheme="minorHAnsi"/>
        </w:rPr>
        <w:t>klaso</w:t>
      </w:r>
      <w:r w:rsidR="009B2C09" w:rsidRPr="00BE2E24">
        <w:rPr>
          <w:rFonts w:hAnsiTheme="minorHAnsi"/>
        </w:rPr>
        <w:t>użytków</w:t>
      </w:r>
      <w:proofErr w:type="spellEnd"/>
      <w:r w:rsidR="009B2C09" w:rsidRPr="00BE2E24">
        <w:rPr>
          <w:rFonts w:hAnsiTheme="minorHAnsi"/>
        </w:rPr>
        <w:t xml:space="preserve"> na 20 sekcji badawczych. </w:t>
      </w:r>
      <w:r w:rsidR="00774997" w:rsidRPr="00BE2E24">
        <w:rPr>
          <w:rFonts w:hAnsiTheme="minorHAnsi"/>
        </w:rPr>
        <w:t xml:space="preserve">W podziale </w:t>
      </w:r>
      <w:r w:rsidRPr="00BE2E24">
        <w:rPr>
          <w:rFonts w:hAnsiTheme="minorHAnsi"/>
        </w:rPr>
        <w:t>tym uwz</w:t>
      </w:r>
      <w:r w:rsidR="00774997" w:rsidRPr="00BE2E24">
        <w:rPr>
          <w:rFonts w:hAnsiTheme="minorHAnsi"/>
        </w:rPr>
        <w:t>ględniono przede wszystkim położenie chmur zanieczyszczenia wód grunto</w:t>
      </w:r>
      <w:r w:rsidR="00EF7DE3" w:rsidRPr="00BE2E24">
        <w:rPr>
          <w:rFonts w:hAnsiTheme="minorHAnsi"/>
        </w:rPr>
        <w:t>wych oraz ukształtowanie terenu przedstawione w raporcie WODA+.</w:t>
      </w:r>
    </w:p>
    <w:p w14:paraId="1469FEBC" w14:textId="143EDF10" w:rsidR="00EF7DE3" w:rsidRPr="00BE2E24" w:rsidRDefault="006B0810" w:rsidP="006657FC">
      <w:pPr>
        <w:ind w:firstLine="567"/>
        <w:jc w:val="both"/>
        <w:rPr>
          <w:rFonts w:hAnsiTheme="minorHAnsi"/>
        </w:rPr>
      </w:pPr>
      <w:r w:rsidRPr="00BE2E24">
        <w:rPr>
          <w:rFonts w:hAnsiTheme="minorHAnsi"/>
        </w:rPr>
        <w:t>Po przeanalizowaniu informacji zawartych w raporcie WODA+ i raportach firmy ARCADIS każdej</w:t>
      </w:r>
      <w:r w:rsidR="00EF7DE3" w:rsidRPr="00BE2E24">
        <w:rPr>
          <w:rFonts w:hAnsiTheme="minorHAnsi"/>
        </w:rPr>
        <w:t xml:space="preserve"> chmur</w:t>
      </w:r>
      <w:r w:rsidRPr="00BE2E24">
        <w:rPr>
          <w:rFonts w:hAnsiTheme="minorHAnsi"/>
        </w:rPr>
        <w:t>ze</w:t>
      </w:r>
      <w:r w:rsidR="00EF7DE3" w:rsidRPr="00BE2E24">
        <w:rPr>
          <w:rFonts w:hAnsiTheme="minorHAnsi"/>
        </w:rPr>
        <w:t xml:space="preserve"> zanieczyszczeń </w:t>
      </w:r>
      <w:r w:rsidRPr="00BE2E24">
        <w:rPr>
          <w:rFonts w:hAnsiTheme="minorHAnsi"/>
        </w:rPr>
        <w:t xml:space="preserve">przyporządkowano odpowiednie </w:t>
      </w:r>
      <w:r w:rsidR="00EF7DE3" w:rsidRPr="00BE2E24">
        <w:rPr>
          <w:rFonts w:hAnsiTheme="minorHAnsi"/>
        </w:rPr>
        <w:t>ogniska i rodzaj</w:t>
      </w:r>
      <w:r w:rsidR="007821B5" w:rsidRPr="00BE2E24">
        <w:rPr>
          <w:rFonts w:hAnsiTheme="minorHAnsi"/>
        </w:rPr>
        <w:t>e</w:t>
      </w:r>
      <w:r w:rsidR="00EF7DE3" w:rsidRPr="00BE2E24">
        <w:rPr>
          <w:rFonts w:hAnsiTheme="minorHAnsi"/>
        </w:rPr>
        <w:t xml:space="preserve"> zanieczyszczeń:</w:t>
      </w:r>
    </w:p>
    <w:p w14:paraId="6D360CCE" w14:textId="4CFB6869" w:rsidR="00EF7DE3" w:rsidRPr="00BC388A" w:rsidRDefault="00EF7DE3" w:rsidP="006657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-BoldMT"/>
          <w:bCs/>
          <w:lang w:eastAsia="en-US"/>
        </w:rPr>
      </w:pPr>
      <w:r w:rsidRPr="00BC388A">
        <w:rPr>
          <w:rFonts w:ascii="Calibri" w:eastAsia="Calibri" w:hAnsi="Calibri" w:cs="Arial-BoldMT"/>
          <w:b/>
          <w:bCs/>
          <w:lang w:eastAsia="en-US"/>
        </w:rPr>
        <w:t>Chmura 1</w:t>
      </w:r>
      <w:r w:rsidRPr="00BC388A">
        <w:rPr>
          <w:rFonts w:ascii="Calibri" w:eastAsia="Calibri" w:hAnsi="Calibri" w:cs="Arial-BoldMT"/>
          <w:bCs/>
          <w:lang w:eastAsia="en-US"/>
        </w:rPr>
        <w:t xml:space="preserve"> (plac spalań w Żółwinie, odpady z elektrociepłowni) : WWA, fenol, metale</w:t>
      </w:r>
      <w:r w:rsidR="00C04470" w:rsidRPr="00BE2E24">
        <w:rPr>
          <w:rFonts w:ascii="Calibri" w:eastAsia="Calibri" w:hAnsi="Calibri" w:cs="Arial-BoldMT"/>
          <w:bCs/>
          <w:lang w:eastAsia="en-US"/>
        </w:rPr>
        <w:t>;</w:t>
      </w:r>
      <w:r w:rsidRPr="00BC388A">
        <w:rPr>
          <w:rFonts w:ascii="Calibri" w:eastAsia="Calibri" w:hAnsi="Calibri" w:cs="Arial-BoldMT"/>
          <w:bCs/>
          <w:lang w:eastAsia="en-US"/>
        </w:rPr>
        <w:t xml:space="preserve"> </w:t>
      </w:r>
    </w:p>
    <w:p w14:paraId="16A44B48" w14:textId="77777777" w:rsidR="00BE2E24" w:rsidRDefault="00EF7DE3" w:rsidP="006657FC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Calibri" w:eastAsia="Calibri" w:hAnsi="Calibri" w:cs="Arial-BoldMT"/>
          <w:bCs/>
          <w:lang w:eastAsia="en-US"/>
        </w:rPr>
      </w:pPr>
      <w:r w:rsidRPr="00BC388A">
        <w:rPr>
          <w:rFonts w:ascii="Calibri" w:eastAsia="Calibri" w:hAnsi="Calibri" w:cs="Arial-BoldMT"/>
          <w:b/>
          <w:bCs/>
          <w:lang w:eastAsia="en-US"/>
        </w:rPr>
        <w:t>Chmura 2</w:t>
      </w:r>
      <w:r w:rsidRPr="00BC388A">
        <w:rPr>
          <w:rFonts w:ascii="Calibri" w:eastAsia="Calibri" w:hAnsi="Calibri" w:cs="Arial-BoldMT"/>
          <w:bCs/>
          <w:lang w:eastAsia="en-US"/>
        </w:rPr>
        <w:t xml:space="preserve"> (składowisko Zielona): </w:t>
      </w:r>
      <w:r w:rsidR="00C04470" w:rsidRPr="00BE2E24">
        <w:rPr>
          <w:rFonts w:ascii="Calibri" w:eastAsia="Calibri" w:hAnsi="Calibri" w:cs="Arial-BoldMT"/>
          <w:bCs/>
          <w:lang w:eastAsia="en-US"/>
        </w:rPr>
        <w:t>WWA, fenol, 2-chlorofenol</w:t>
      </w:r>
      <w:r w:rsidR="00C04470" w:rsidRPr="00C04470">
        <w:rPr>
          <w:rFonts w:ascii="Calibri" w:eastAsia="Calibri" w:hAnsi="Calibri" w:cs="Arial-BoldMT"/>
          <w:bCs/>
          <w:lang w:eastAsia="en-US"/>
        </w:rPr>
        <w:t xml:space="preserve">, toluen, anilina, </w:t>
      </w:r>
      <w:proofErr w:type="spellStart"/>
      <w:r w:rsidR="00C04470" w:rsidRPr="00C04470">
        <w:rPr>
          <w:rFonts w:ascii="Calibri" w:eastAsia="Calibri" w:hAnsi="Calibri" w:cs="Arial-BoldMT"/>
          <w:bCs/>
          <w:lang w:eastAsia="en-US"/>
        </w:rPr>
        <w:t>chloroanilina</w:t>
      </w:r>
      <w:proofErr w:type="spellEnd"/>
      <w:r w:rsidR="00C04470" w:rsidRPr="00C04470">
        <w:rPr>
          <w:rFonts w:ascii="Calibri" w:eastAsia="Calibri" w:hAnsi="Calibri" w:cs="Arial-BoldMT"/>
          <w:bCs/>
          <w:lang w:eastAsia="en-US"/>
        </w:rPr>
        <w:t>, toluidyna, 2-fenylofenol</w:t>
      </w:r>
      <w:r w:rsidR="00C04470">
        <w:rPr>
          <w:rFonts w:ascii="Calibri" w:eastAsia="Calibri" w:hAnsi="Calibri" w:cs="Arial-BoldMT"/>
          <w:bCs/>
          <w:lang w:eastAsia="en-US"/>
        </w:rPr>
        <w:t xml:space="preserve"> (</w:t>
      </w:r>
      <w:proofErr w:type="spellStart"/>
      <w:r w:rsidR="00C04470">
        <w:rPr>
          <w:rFonts w:ascii="Calibri" w:eastAsia="Calibri" w:hAnsi="Calibri" w:cs="Arial-BoldMT"/>
          <w:bCs/>
          <w:lang w:eastAsia="en-US"/>
        </w:rPr>
        <w:t>hydroksybifenyl</w:t>
      </w:r>
      <w:proofErr w:type="spellEnd"/>
      <w:r w:rsidR="00C04470">
        <w:rPr>
          <w:rFonts w:ascii="Calibri" w:eastAsia="Calibri" w:hAnsi="Calibri" w:cs="Arial-BoldMT"/>
          <w:bCs/>
          <w:lang w:eastAsia="en-US"/>
        </w:rPr>
        <w:t>)</w:t>
      </w:r>
      <w:r w:rsidR="00C04470" w:rsidRPr="00C04470">
        <w:rPr>
          <w:rFonts w:ascii="Calibri" w:eastAsia="Calibri" w:hAnsi="Calibri" w:cs="Arial-BoldMT"/>
          <w:bCs/>
          <w:lang w:eastAsia="en-US"/>
        </w:rPr>
        <w:t xml:space="preserve">, glikol etylenowy, </w:t>
      </w:r>
      <w:proofErr w:type="spellStart"/>
      <w:r w:rsidR="00C04470" w:rsidRPr="00C04470">
        <w:rPr>
          <w:rFonts w:ascii="Calibri" w:eastAsia="Calibri" w:hAnsi="Calibri" w:cs="Arial-BoldMT"/>
          <w:bCs/>
          <w:lang w:eastAsia="en-US"/>
        </w:rPr>
        <w:t>difenylosulfon</w:t>
      </w:r>
      <w:proofErr w:type="spellEnd"/>
      <w:r w:rsidR="00C04470">
        <w:rPr>
          <w:rFonts w:ascii="Calibri" w:eastAsia="Calibri" w:hAnsi="Calibri" w:cs="Arial-BoldMT"/>
          <w:bCs/>
          <w:lang w:eastAsia="en-US"/>
        </w:rPr>
        <w:t>;</w:t>
      </w:r>
    </w:p>
    <w:p w14:paraId="3A46D988" w14:textId="77777777" w:rsidR="00BE2E24" w:rsidRDefault="00EF7DE3" w:rsidP="006657FC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Calibri" w:eastAsia="Calibri" w:hAnsi="Calibri" w:cs="Arial-BoldMT"/>
          <w:bCs/>
          <w:lang w:eastAsia="en-US"/>
        </w:rPr>
      </w:pPr>
      <w:r w:rsidRPr="00BC388A">
        <w:rPr>
          <w:rFonts w:ascii="Calibri" w:eastAsia="Calibri" w:hAnsi="Calibri" w:cs="Arial-BoldMT"/>
          <w:b/>
          <w:bCs/>
          <w:lang w:eastAsia="en-US"/>
        </w:rPr>
        <w:t>Chmura 3</w:t>
      </w:r>
      <w:r w:rsidRPr="00BC388A">
        <w:rPr>
          <w:rFonts w:ascii="Calibri" w:eastAsia="Calibri" w:hAnsi="Calibri" w:cs="Arial-BoldMT"/>
          <w:bCs/>
          <w:lang w:eastAsia="en-US"/>
        </w:rPr>
        <w:t xml:space="preserve"> (soczewka nitrobenzenu lub instalacja </w:t>
      </w:r>
      <w:proofErr w:type="spellStart"/>
      <w:r w:rsidRPr="00BC388A">
        <w:rPr>
          <w:rFonts w:ascii="Calibri" w:eastAsia="Calibri" w:hAnsi="Calibri" w:cs="Arial-BoldMT"/>
          <w:bCs/>
          <w:lang w:eastAsia="en-US"/>
        </w:rPr>
        <w:t>dinitrotoluenu</w:t>
      </w:r>
      <w:proofErr w:type="spellEnd"/>
      <w:r w:rsidRPr="00BC388A">
        <w:rPr>
          <w:rFonts w:ascii="Calibri" w:eastAsia="Calibri" w:hAnsi="Calibri" w:cs="Arial-BoldMT"/>
          <w:bCs/>
          <w:lang w:eastAsia="en-US"/>
        </w:rPr>
        <w:t xml:space="preserve">): </w:t>
      </w:r>
      <w:r w:rsidR="00FB0CFC" w:rsidRPr="00FB0CFC">
        <w:rPr>
          <w:rFonts w:ascii="Calibri" w:eastAsia="Calibri" w:hAnsi="Calibri" w:cs="Arial-BoldMT"/>
          <w:bCs/>
          <w:lang w:eastAsia="en-US"/>
        </w:rPr>
        <w:t xml:space="preserve">WWA, fenol, nitrobenzen, </w:t>
      </w:r>
      <w:proofErr w:type="spellStart"/>
      <w:r w:rsidR="00FB0CFC" w:rsidRPr="00FB0CFC">
        <w:rPr>
          <w:rFonts w:ascii="Calibri" w:eastAsia="Calibri" w:hAnsi="Calibri" w:cs="Arial-BoldMT"/>
          <w:bCs/>
          <w:lang w:eastAsia="en-US"/>
        </w:rPr>
        <w:t>dinitrotoluen</w:t>
      </w:r>
      <w:proofErr w:type="spellEnd"/>
      <w:r w:rsidR="00FB0CFC">
        <w:rPr>
          <w:rFonts w:ascii="Calibri" w:eastAsia="Calibri" w:hAnsi="Calibri" w:cs="Arial-BoldMT"/>
          <w:bCs/>
          <w:lang w:eastAsia="en-US"/>
        </w:rPr>
        <w:t xml:space="preserve"> (</w:t>
      </w:r>
      <w:r w:rsidR="00FB0CFC" w:rsidRPr="00FB0CFC">
        <w:rPr>
          <w:rFonts w:ascii="Calibri" w:eastAsia="Calibri" w:hAnsi="Calibri" w:cs="Arial-BoldMT"/>
          <w:bCs/>
          <w:lang w:eastAsia="en-US"/>
        </w:rPr>
        <w:t>mieszanina 2,4/2,6-</w:t>
      </w:r>
      <w:r w:rsidR="00FB0CFC">
        <w:rPr>
          <w:rFonts w:ascii="Calibri" w:eastAsia="Calibri" w:hAnsi="Calibri" w:cs="Arial-BoldMT"/>
          <w:bCs/>
          <w:lang w:eastAsia="en-US"/>
        </w:rPr>
        <w:t>)</w:t>
      </w:r>
      <w:r w:rsidR="00FB0CFC" w:rsidRPr="00FB0CFC">
        <w:rPr>
          <w:rFonts w:ascii="Calibri" w:eastAsia="Calibri" w:hAnsi="Calibri" w:cs="Arial-BoldMT"/>
          <w:bCs/>
          <w:lang w:eastAsia="en-US"/>
        </w:rPr>
        <w:t>, o-ni</w:t>
      </w:r>
      <w:r w:rsidR="00FB0CFC">
        <w:rPr>
          <w:rFonts w:ascii="Calibri" w:eastAsia="Calibri" w:hAnsi="Calibri" w:cs="Arial-BoldMT"/>
          <w:bCs/>
          <w:lang w:eastAsia="en-US"/>
        </w:rPr>
        <w:t>trotoluen;</w:t>
      </w:r>
    </w:p>
    <w:p w14:paraId="335C7909" w14:textId="19093A3C" w:rsidR="00FB0CFC" w:rsidRDefault="00EF7DE3" w:rsidP="006657FC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Calibri" w:eastAsia="Calibri" w:hAnsi="Calibri" w:cs="Arial-BoldMT"/>
          <w:bCs/>
          <w:lang w:eastAsia="en-US"/>
        </w:rPr>
      </w:pPr>
      <w:r w:rsidRPr="00BC388A">
        <w:rPr>
          <w:rFonts w:ascii="Calibri" w:eastAsia="Calibri" w:hAnsi="Calibri" w:cs="Arial-BoldMT"/>
          <w:b/>
          <w:bCs/>
          <w:lang w:eastAsia="en-US"/>
        </w:rPr>
        <w:t>Chmura 4 i 5</w:t>
      </w:r>
      <w:r w:rsidRPr="00BC388A">
        <w:rPr>
          <w:rFonts w:ascii="Calibri" w:eastAsia="Calibri" w:hAnsi="Calibri" w:cs="Arial-BoldMT"/>
          <w:bCs/>
          <w:lang w:eastAsia="en-US"/>
        </w:rPr>
        <w:t xml:space="preserve"> (centralna część d. Zakładów Chemicznych, szlamy </w:t>
      </w:r>
      <w:proofErr w:type="spellStart"/>
      <w:r w:rsidRPr="00BC388A">
        <w:rPr>
          <w:rFonts w:ascii="Calibri" w:eastAsia="Calibri" w:hAnsi="Calibri" w:cs="Arial-BoldMT"/>
          <w:bCs/>
          <w:lang w:eastAsia="en-US"/>
        </w:rPr>
        <w:t>poanil</w:t>
      </w:r>
      <w:r w:rsidR="00BE2E24">
        <w:rPr>
          <w:rFonts w:ascii="Calibri" w:eastAsia="Calibri" w:hAnsi="Calibri" w:cs="Arial-BoldMT"/>
          <w:bCs/>
          <w:lang w:eastAsia="en-US"/>
        </w:rPr>
        <w:t>inowe</w:t>
      </w:r>
      <w:proofErr w:type="spellEnd"/>
      <w:r w:rsidR="00BE2E24">
        <w:rPr>
          <w:rFonts w:ascii="Calibri" w:eastAsia="Calibri" w:hAnsi="Calibri" w:cs="Arial-BoldMT"/>
          <w:bCs/>
          <w:lang w:eastAsia="en-US"/>
        </w:rPr>
        <w:t>, składowisko Lisia, EPI):</w:t>
      </w:r>
    </w:p>
    <w:p w14:paraId="23CA9D11" w14:textId="77777777" w:rsidR="00160FC5" w:rsidRDefault="00FB0CFC" w:rsidP="006657F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eastAsia="Calibri" w:hAnsi="Calibri" w:cs="ArialMT"/>
          <w:lang w:eastAsia="en-US"/>
        </w:rPr>
      </w:pPr>
      <w:r w:rsidRPr="00FB0CFC">
        <w:rPr>
          <w:rFonts w:ascii="Calibri" w:eastAsia="Calibri" w:hAnsi="Calibri" w:cs="ArialMT"/>
          <w:lang w:eastAsia="en-US"/>
        </w:rPr>
        <w:t xml:space="preserve">anilina, </w:t>
      </w:r>
      <w:proofErr w:type="spellStart"/>
      <w:r w:rsidRPr="00FB0CFC">
        <w:rPr>
          <w:rFonts w:ascii="Calibri" w:eastAsia="Calibri" w:hAnsi="Calibri" w:cs="ArialMT"/>
          <w:lang w:eastAsia="en-US"/>
        </w:rPr>
        <w:t>chloroanilina</w:t>
      </w:r>
      <w:proofErr w:type="spellEnd"/>
      <w:r w:rsidRPr="00FB0CFC">
        <w:rPr>
          <w:rFonts w:ascii="Calibri" w:eastAsia="Calibri" w:hAnsi="Calibri" w:cs="ArialMT"/>
          <w:lang w:eastAsia="en-US"/>
        </w:rPr>
        <w:t xml:space="preserve">, epichlorohydryna, </w:t>
      </w:r>
      <w:proofErr w:type="spellStart"/>
      <w:r w:rsidRPr="00FB0CFC">
        <w:rPr>
          <w:rFonts w:ascii="Calibri" w:eastAsia="Calibri" w:hAnsi="Calibri" w:cs="ArialMT"/>
          <w:lang w:eastAsia="en-US"/>
        </w:rPr>
        <w:t>toluenodiamina</w:t>
      </w:r>
      <w:proofErr w:type="spellEnd"/>
      <w:r w:rsidRPr="00FB0CFC">
        <w:rPr>
          <w:rFonts w:ascii="Calibri" w:eastAsia="Calibri" w:hAnsi="Calibri" w:cs="ArialMT"/>
          <w:lang w:eastAsia="en-US"/>
        </w:rPr>
        <w:t xml:space="preserve"> (TDA), </w:t>
      </w:r>
      <w:proofErr w:type="spellStart"/>
      <w:r w:rsidRPr="00FB0CFC">
        <w:rPr>
          <w:rFonts w:ascii="Calibri" w:eastAsia="Calibri" w:hAnsi="Calibri" w:cs="ArialMT"/>
          <w:lang w:eastAsia="en-US"/>
        </w:rPr>
        <w:t>toluenodiizocyjanian</w:t>
      </w:r>
      <w:proofErr w:type="spellEnd"/>
      <w:r w:rsidRPr="00FB0CFC">
        <w:rPr>
          <w:rFonts w:ascii="Calibri" w:eastAsia="Calibri" w:hAnsi="Calibri" w:cs="ArialMT"/>
          <w:lang w:eastAsia="en-US"/>
        </w:rPr>
        <w:t xml:space="preserve"> (TDI) fenol, WWA, nitrobenzen, toluidyn</w:t>
      </w:r>
      <w:r>
        <w:rPr>
          <w:rFonts w:ascii="Calibri" w:eastAsia="Calibri" w:hAnsi="Calibri" w:cs="ArialMT"/>
          <w:lang w:eastAsia="en-US"/>
        </w:rPr>
        <w:t xml:space="preserve">a, o-nitrotoluen, </w:t>
      </w:r>
      <w:proofErr w:type="spellStart"/>
      <w:r>
        <w:rPr>
          <w:rFonts w:ascii="Calibri" w:eastAsia="Calibri" w:hAnsi="Calibri" w:cs="ArialMT"/>
          <w:lang w:eastAsia="en-US"/>
        </w:rPr>
        <w:t>dinitrotoluen</w:t>
      </w:r>
      <w:proofErr w:type="spellEnd"/>
      <w:r>
        <w:rPr>
          <w:rFonts w:ascii="Calibri" w:eastAsia="Calibri" w:hAnsi="Calibri" w:cs="ArialMT"/>
          <w:lang w:eastAsia="en-US"/>
        </w:rPr>
        <w:t xml:space="preserve"> (</w:t>
      </w:r>
      <w:r w:rsidRPr="00FB0CFC">
        <w:rPr>
          <w:rFonts w:ascii="Calibri" w:eastAsia="Calibri" w:hAnsi="Calibri" w:cs="ArialMT"/>
          <w:lang w:eastAsia="en-US"/>
        </w:rPr>
        <w:t>mieszanina 2,4/2,6-</w:t>
      </w:r>
      <w:r w:rsidR="00160FC5">
        <w:rPr>
          <w:rFonts w:ascii="Calibri" w:eastAsia="Calibri" w:hAnsi="Calibri" w:cs="ArialMT"/>
          <w:lang w:eastAsia="en-US"/>
        </w:rPr>
        <w:t>);</w:t>
      </w:r>
    </w:p>
    <w:p w14:paraId="35E5A14C" w14:textId="28B94952" w:rsidR="00160FC5" w:rsidRDefault="00EF7DE3" w:rsidP="006657FC">
      <w:pPr>
        <w:autoSpaceDE w:val="0"/>
        <w:autoSpaceDN w:val="0"/>
        <w:adjustRightInd w:val="0"/>
        <w:jc w:val="both"/>
        <w:rPr>
          <w:rFonts w:ascii="Calibri" w:eastAsia="Calibri" w:hAnsi="Calibri" w:cs="Arial-BoldMT"/>
          <w:bCs/>
          <w:lang w:eastAsia="en-US"/>
        </w:rPr>
      </w:pPr>
      <w:r w:rsidRPr="00BC388A">
        <w:rPr>
          <w:rFonts w:ascii="Calibri" w:eastAsia="Calibri" w:hAnsi="Calibri" w:cs="Arial-BoldMT"/>
          <w:b/>
          <w:bCs/>
          <w:lang w:eastAsia="en-US"/>
        </w:rPr>
        <w:t>Chmura 4</w:t>
      </w:r>
      <w:r w:rsidRPr="00BC388A">
        <w:rPr>
          <w:rFonts w:ascii="Calibri" w:eastAsia="Calibri" w:hAnsi="Calibri" w:cs="Arial-BoldMT"/>
          <w:bCs/>
          <w:lang w:eastAsia="en-US"/>
        </w:rPr>
        <w:t xml:space="preserve">: </w:t>
      </w:r>
      <w:r w:rsidR="00FB0CFC">
        <w:rPr>
          <w:rFonts w:ascii="Calibri" w:eastAsia="Calibri" w:hAnsi="Calibri" w:cs="Arial-BoldMT"/>
          <w:bCs/>
          <w:lang w:eastAsia="en-US"/>
        </w:rPr>
        <w:t>d</w:t>
      </w:r>
      <w:r w:rsidR="000B675E">
        <w:rPr>
          <w:rFonts w:ascii="Calibri" w:eastAsia="Calibri" w:hAnsi="Calibri" w:cs="Arial-BoldMT"/>
          <w:bCs/>
          <w:lang w:eastAsia="en-US"/>
        </w:rPr>
        <w:t xml:space="preserve">odatkowo </w:t>
      </w:r>
      <w:r w:rsidRPr="00BC388A">
        <w:rPr>
          <w:rFonts w:ascii="Calibri" w:eastAsia="Calibri" w:hAnsi="Calibri" w:cs="Arial-BoldMT"/>
          <w:bCs/>
          <w:lang w:eastAsia="en-US"/>
        </w:rPr>
        <w:t>toluen</w:t>
      </w:r>
      <w:r w:rsidR="00160FC5">
        <w:rPr>
          <w:rFonts w:ascii="Calibri" w:eastAsia="Calibri" w:hAnsi="Calibri" w:cs="Arial-BoldMT"/>
          <w:bCs/>
          <w:lang w:eastAsia="en-US"/>
        </w:rPr>
        <w:t>.</w:t>
      </w:r>
      <w:bookmarkStart w:id="0" w:name="_GoBack"/>
      <w:bookmarkEnd w:id="0"/>
    </w:p>
    <w:p w14:paraId="04574C61" w14:textId="18CE03B1" w:rsidR="00BC388A" w:rsidRPr="00BC388A" w:rsidRDefault="00EF7DE3" w:rsidP="006657FC">
      <w:pPr>
        <w:ind w:firstLine="567"/>
        <w:jc w:val="both"/>
        <w:rPr>
          <w:rFonts w:ascii="Calibri" w:eastAsia="Calibri" w:hAnsi="Calibri" w:cs="Arial-BoldMT"/>
          <w:bCs/>
          <w:lang w:eastAsia="en-US"/>
        </w:rPr>
      </w:pPr>
      <w:r w:rsidRPr="00BC388A">
        <w:rPr>
          <w:rFonts w:ascii="Calibri" w:eastAsia="Calibri" w:hAnsi="Calibri" w:cs="Arial"/>
          <w:lang w:eastAsia="en-US"/>
        </w:rPr>
        <w:t xml:space="preserve">W odniesieniu do substancji nielotnych i </w:t>
      </w:r>
      <w:proofErr w:type="spellStart"/>
      <w:r w:rsidRPr="00BC388A">
        <w:rPr>
          <w:rFonts w:ascii="Calibri" w:eastAsia="Calibri" w:hAnsi="Calibri" w:cs="Arial"/>
          <w:lang w:eastAsia="en-US"/>
        </w:rPr>
        <w:t>półlotnych</w:t>
      </w:r>
      <w:proofErr w:type="spellEnd"/>
      <w:r w:rsidRPr="00BC388A">
        <w:rPr>
          <w:rFonts w:ascii="Calibri" w:eastAsia="Calibri" w:hAnsi="Calibri" w:cs="Arial"/>
          <w:lang w:eastAsia="en-US"/>
        </w:rPr>
        <w:t xml:space="preserve"> do oceny ryzyka </w:t>
      </w:r>
      <w:r>
        <w:rPr>
          <w:rFonts w:ascii="Calibri" w:eastAsia="Calibri" w:hAnsi="Calibri" w:cs="Arial"/>
          <w:lang w:eastAsia="en-US"/>
        </w:rPr>
        <w:t xml:space="preserve">zdrowotnego </w:t>
      </w:r>
      <w:r w:rsidRPr="00BC388A">
        <w:rPr>
          <w:rFonts w:ascii="Calibri" w:eastAsia="Calibri" w:hAnsi="Calibri" w:cs="Arial"/>
          <w:lang w:eastAsia="en-US"/>
        </w:rPr>
        <w:t xml:space="preserve">potrzebne są dane </w:t>
      </w:r>
      <w:r>
        <w:rPr>
          <w:rFonts w:ascii="Calibri" w:eastAsia="Calibri" w:hAnsi="Calibri" w:cs="Arial"/>
          <w:lang w:eastAsia="en-US"/>
        </w:rPr>
        <w:t>z </w:t>
      </w:r>
      <w:r w:rsidRPr="00BC388A">
        <w:rPr>
          <w:rFonts w:ascii="Calibri" w:eastAsia="Calibri" w:hAnsi="Calibri" w:cs="Arial"/>
          <w:lang w:eastAsia="en-US"/>
        </w:rPr>
        <w:t>warstwy powierzchniowej (próbka zbiorcza z sekcji badawczej).</w:t>
      </w:r>
      <w:r>
        <w:rPr>
          <w:rFonts w:ascii="Calibri" w:eastAsia="Calibri" w:hAnsi="Calibri" w:cs="Arial"/>
          <w:lang w:eastAsia="en-US"/>
        </w:rPr>
        <w:t xml:space="preserve"> </w:t>
      </w:r>
      <w:r w:rsidR="00BC388A" w:rsidRPr="00BC388A">
        <w:rPr>
          <w:rFonts w:ascii="Calibri" w:eastAsia="Calibri" w:hAnsi="Calibri" w:cs="Arial-BoldMT"/>
          <w:bCs/>
          <w:lang w:eastAsia="en-US"/>
        </w:rPr>
        <w:t xml:space="preserve">Zgodnie z </w:t>
      </w:r>
      <w:r>
        <w:rPr>
          <w:rFonts w:ascii="Calibri" w:eastAsia="Calibri" w:hAnsi="Calibri" w:cs="Arial-BoldMT"/>
          <w:bCs/>
          <w:lang w:eastAsia="en-US"/>
        </w:rPr>
        <w:t xml:space="preserve">ww. rozporządzeniem </w:t>
      </w:r>
      <w:r w:rsidR="00BC388A" w:rsidRPr="00BC388A">
        <w:rPr>
          <w:rFonts w:ascii="Calibri" w:eastAsia="Calibri" w:hAnsi="Calibri" w:cs="Arial-BoldMT"/>
          <w:bCs/>
          <w:lang w:eastAsia="en-US"/>
        </w:rPr>
        <w:t xml:space="preserve">z każdej sekcji badawczej należy </w:t>
      </w:r>
      <w:r>
        <w:rPr>
          <w:rFonts w:ascii="Calibri" w:eastAsia="Calibri" w:hAnsi="Calibri" w:cs="Arial-BoldMT"/>
          <w:bCs/>
          <w:lang w:eastAsia="en-US"/>
        </w:rPr>
        <w:t xml:space="preserve">pobrać </w:t>
      </w:r>
      <w:r w:rsidR="00BC388A" w:rsidRPr="00BC388A">
        <w:rPr>
          <w:rFonts w:ascii="Calibri" w:eastAsia="Calibri" w:hAnsi="Calibri" w:cs="Arial-BoldMT"/>
          <w:bCs/>
          <w:lang w:eastAsia="en-US"/>
        </w:rPr>
        <w:t>z warstwy powierzchniowej jedną próbkę zbiorczą złożoną</w:t>
      </w:r>
      <w:r>
        <w:rPr>
          <w:rFonts w:ascii="Calibri" w:eastAsia="Calibri" w:hAnsi="Calibri" w:cs="Arial-BoldMT"/>
          <w:bCs/>
          <w:lang w:eastAsia="en-US"/>
        </w:rPr>
        <w:t xml:space="preserve"> z </w:t>
      </w:r>
      <w:r w:rsidR="00BC388A" w:rsidRPr="00BC388A">
        <w:rPr>
          <w:rFonts w:ascii="Calibri" w:eastAsia="Calibri" w:hAnsi="Calibri" w:cs="Arial-BoldMT"/>
          <w:bCs/>
          <w:lang w:eastAsia="en-US"/>
        </w:rPr>
        <w:t>minimum 15 próbek pojedynczych.</w:t>
      </w:r>
    </w:p>
    <w:p w14:paraId="1D4640D4" w14:textId="71F04A60" w:rsidR="00BC388A" w:rsidRPr="00BC388A" w:rsidRDefault="00EF7DE3" w:rsidP="006657FC">
      <w:pPr>
        <w:autoSpaceDE w:val="0"/>
        <w:autoSpaceDN w:val="0"/>
        <w:adjustRightInd w:val="0"/>
        <w:ind w:firstLine="567"/>
        <w:jc w:val="both"/>
        <w:rPr>
          <w:rFonts w:ascii="Calibri" w:eastAsia="Calibri" w:hAnsi="Calibri" w:cs="Arial-BoldMT"/>
          <w:bCs/>
          <w:lang w:eastAsia="en-US"/>
        </w:rPr>
      </w:pPr>
      <w:r>
        <w:rPr>
          <w:rFonts w:hAnsiTheme="minorHAnsi"/>
        </w:rPr>
        <w:t>W celu zidentyfikowania potencjalnego występowania i określenia zawartości substancji lotnych w glebie</w:t>
      </w:r>
      <w:r>
        <w:rPr>
          <w:rFonts w:ascii="Calibri" w:eastAsia="Calibri" w:hAnsi="Calibri" w:cs="Arial"/>
          <w:lang w:eastAsia="en-US"/>
        </w:rPr>
        <w:t xml:space="preserve"> należy pobrać próbki gleby </w:t>
      </w:r>
      <w:r w:rsidR="00BC388A" w:rsidRPr="00BC388A">
        <w:rPr>
          <w:rFonts w:ascii="Calibri" w:eastAsia="Calibri" w:hAnsi="Calibri" w:cs="Arial"/>
          <w:lang w:eastAsia="en-US"/>
        </w:rPr>
        <w:t xml:space="preserve">także z warstw głębszych, gdyż pary </w:t>
      </w:r>
      <w:r w:rsidR="00BC388A">
        <w:rPr>
          <w:rFonts w:ascii="Calibri" w:eastAsia="Calibri" w:hAnsi="Calibri" w:cs="Arial"/>
          <w:lang w:eastAsia="en-US"/>
        </w:rPr>
        <w:t>tych s</w:t>
      </w:r>
      <w:r w:rsidR="00BC388A" w:rsidRPr="00BC388A">
        <w:rPr>
          <w:rFonts w:ascii="Calibri" w:eastAsia="Calibri" w:hAnsi="Calibri" w:cs="Arial"/>
          <w:lang w:eastAsia="en-US"/>
        </w:rPr>
        <w:t xml:space="preserve">ubstancji mogą przedostawać się </w:t>
      </w:r>
      <w:r w:rsidR="00BC388A">
        <w:rPr>
          <w:rFonts w:ascii="Calibri" w:eastAsia="Calibri" w:hAnsi="Calibri" w:cs="Arial"/>
          <w:lang w:eastAsia="en-US"/>
        </w:rPr>
        <w:t xml:space="preserve">z nich </w:t>
      </w:r>
      <w:r w:rsidR="00BC388A" w:rsidRPr="00BC388A">
        <w:rPr>
          <w:rFonts w:ascii="Calibri" w:eastAsia="Calibri" w:hAnsi="Calibri" w:cs="Arial"/>
          <w:lang w:eastAsia="en-US"/>
        </w:rPr>
        <w:t>nad powierzchnię terenu</w:t>
      </w:r>
      <w:r>
        <w:rPr>
          <w:rFonts w:ascii="Calibri" w:eastAsia="Calibri" w:hAnsi="Calibri" w:cs="Arial"/>
          <w:lang w:eastAsia="en-US"/>
        </w:rPr>
        <w:t xml:space="preserve"> i stanowić zagrożenie dla zdrowia ludzi. W</w:t>
      </w:r>
      <w:r>
        <w:rPr>
          <w:rFonts w:ascii="Calibri" w:eastAsia="Calibri" w:hAnsi="Calibri" w:cs="Arial-BoldMT"/>
          <w:bCs/>
          <w:lang w:eastAsia="en-US"/>
        </w:rPr>
        <w:t xml:space="preserve"> tym </w:t>
      </w:r>
      <w:r w:rsidR="00BC388A" w:rsidRPr="00BC388A">
        <w:rPr>
          <w:rFonts w:ascii="Calibri" w:eastAsia="Calibri" w:hAnsi="Calibri" w:cs="Arial-BoldMT"/>
          <w:bCs/>
          <w:lang w:eastAsia="en-US"/>
        </w:rPr>
        <w:t>przypadku należy wykonać otwory badawcze o głębokości poniżej 0,25 m do spodziewanej głębokości występowania zanieczyszczenia lub poziomu wód gruntowych</w:t>
      </w:r>
      <w:r>
        <w:rPr>
          <w:rFonts w:ascii="Calibri" w:eastAsia="Calibri" w:hAnsi="Calibri" w:cs="Arial-BoldMT"/>
          <w:bCs/>
          <w:lang w:eastAsia="en-US"/>
        </w:rPr>
        <w:t>.</w:t>
      </w:r>
      <w:r w:rsidR="00BC388A" w:rsidRPr="00BC388A">
        <w:rPr>
          <w:rFonts w:ascii="Calibri" w:eastAsia="Calibri" w:hAnsi="Calibri" w:cs="Arial-BoldMT"/>
          <w:bCs/>
          <w:lang w:eastAsia="en-US"/>
        </w:rPr>
        <w:t xml:space="preserve"> </w:t>
      </w:r>
    </w:p>
    <w:p w14:paraId="4192DD31" w14:textId="77777777" w:rsidR="006478C0" w:rsidRDefault="0048618F" w:rsidP="006657FC">
      <w:pPr>
        <w:jc w:val="both"/>
        <w:rPr>
          <w:rFonts w:hAnsiTheme="minorHAnsi"/>
          <w:b/>
        </w:rPr>
      </w:pPr>
      <w:r w:rsidRPr="0048618F">
        <w:rPr>
          <w:rFonts w:hAnsiTheme="minorHAnsi"/>
          <w:b/>
        </w:rPr>
        <w:t>Wyniki</w:t>
      </w:r>
    </w:p>
    <w:p w14:paraId="3A3C680F" w14:textId="77777777" w:rsidR="00017AE9" w:rsidRDefault="00017AE9" w:rsidP="006657FC">
      <w:pPr>
        <w:jc w:val="both"/>
        <w:rPr>
          <w:rFonts w:hAnsiTheme="minorHAnsi"/>
        </w:rPr>
      </w:pPr>
      <w:r>
        <w:rPr>
          <w:rFonts w:hAnsiTheme="minorHAnsi"/>
        </w:rPr>
        <w:t>W wyniku przeprowadzonych analiz przestrzennych uzyskano:</w:t>
      </w:r>
    </w:p>
    <w:p w14:paraId="3A70D753" w14:textId="77777777" w:rsidR="00017AE9" w:rsidRPr="00017AE9" w:rsidRDefault="00017AE9" w:rsidP="006657FC">
      <w:pPr>
        <w:pStyle w:val="Akapitzlist"/>
        <w:numPr>
          <w:ilvl w:val="0"/>
          <w:numId w:val="1"/>
        </w:numPr>
        <w:jc w:val="both"/>
        <w:rPr>
          <w:rFonts w:hAnsiTheme="minorHAnsi"/>
        </w:rPr>
      </w:pPr>
      <w:r w:rsidRPr="00017AE9">
        <w:rPr>
          <w:rFonts w:hAnsiTheme="minorHAnsi"/>
        </w:rPr>
        <w:t>podział obszaru badań na poszczególne sekcje badawcze,</w:t>
      </w:r>
    </w:p>
    <w:p w14:paraId="160156C2" w14:textId="0688F84D" w:rsidR="00017AE9" w:rsidRPr="00017AE9" w:rsidRDefault="00017AE9" w:rsidP="006657FC">
      <w:pPr>
        <w:pStyle w:val="Akapitzlist"/>
        <w:numPr>
          <w:ilvl w:val="0"/>
          <w:numId w:val="1"/>
        </w:numPr>
        <w:jc w:val="both"/>
        <w:rPr>
          <w:rFonts w:hAnsiTheme="minorHAnsi"/>
        </w:rPr>
      </w:pPr>
      <w:r w:rsidRPr="00017AE9">
        <w:rPr>
          <w:rFonts w:hAnsiTheme="minorHAnsi"/>
        </w:rPr>
        <w:t xml:space="preserve">przyporządkowanie </w:t>
      </w:r>
      <w:proofErr w:type="spellStart"/>
      <w:r w:rsidR="00120D80">
        <w:rPr>
          <w:rFonts w:hAnsiTheme="minorHAnsi"/>
        </w:rPr>
        <w:t>klaso</w:t>
      </w:r>
      <w:r w:rsidRPr="00017AE9">
        <w:rPr>
          <w:rFonts w:hAnsiTheme="minorHAnsi"/>
        </w:rPr>
        <w:t>użytków</w:t>
      </w:r>
      <w:proofErr w:type="spellEnd"/>
      <w:r w:rsidRPr="00017AE9">
        <w:rPr>
          <w:rFonts w:hAnsiTheme="minorHAnsi"/>
        </w:rPr>
        <w:t xml:space="preserve"> poszczególnym sekcjom badawczym,</w:t>
      </w:r>
    </w:p>
    <w:p w14:paraId="4C6A0E84" w14:textId="19584001" w:rsidR="00017AE9" w:rsidRPr="00017AE9" w:rsidRDefault="00017AE9" w:rsidP="006657FC">
      <w:pPr>
        <w:pStyle w:val="Akapitzlist"/>
        <w:numPr>
          <w:ilvl w:val="0"/>
          <w:numId w:val="1"/>
        </w:numPr>
        <w:jc w:val="both"/>
        <w:rPr>
          <w:rFonts w:hAnsiTheme="minorHAnsi"/>
        </w:rPr>
      </w:pPr>
      <w:r w:rsidRPr="00017AE9">
        <w:rPr>
          <w:rFonts w:hAnsiTheme="minorHAnsi"/>
        </w:rPr>
        <w:t>położenie pojedynczych próbek badawczych</w:t>
      </w:r>
      <w:r w:rsidR="0031080F">
        <w:rPr>
          <w:rFonts w:hAnsiTheme="minorHAnsi"/>
        </w:rPr>
        <w:t xml:space="preserve">, składających się na próbkę </w:t>
      </w:r>
      <w:r w:rsidR="00122E3D">
        <w:rPr>
          <w:rFonts w:hAnsiTheme="minorHAnsi"/>
        </w:rPr>
        <w:t>zbiorczą</w:t>
      </w:r>
      <w:r w:rsidR="0031080F">
        <w:rPr>
          <w:rFonts w:hAnsiTheme="minorHAnsi"/>
        </w:rPr>
        <w:t xml:space="preserve">, </w:t>
      </w:r>
      <w:r w:rsidRPr="00017AE9">
        <w:rPr>
          <w:rFonts w:hAnsiTheme="minorHAnsi"/>
        </w:rPr>
        <w:t xml:space="preserve"> znajdujących się w obrębie danej sekcji badawczej  oraz</w:t>
      </w:r>
    </w:p>
    <w:p w14:paraId="1BBBC714" w14:textId="5457F18D" w:rsidR="00226146" w:rsidRPr="00017AE9" w:rsidRDefault="00017AE9" w:rsidP="006657FC">
      <w:pPr>
        <w:pStyle w:val="Akapitzlist"/>
        <w:numPr>
          <w:ilvl w:val="0"/>
          <w:numId w:val="1"/>
        </w:numPr>
        <w:jc w:val="both"/>
        <w:rPr>
          <w:rFonts w:hAnsiTheme="minorHAnsi"/>
        </w:rPr>
      </w:pPr>
      <w:r w:rsidRPr="00017AE9">
        <w:rPr>
          <w:rFonts w:hAnsiTheme="minorHAnsi"/>
        </w:rPr>
        <w:t xml:space="preserve">położenie i numer </w:t>
      </w:r>
      <w:proofErr w:type="spellStart"/>
      <w:r w:rsidR="00120D80">
        <w:rPr>
          <w:rFonts w:hAnsiTheme="minorHAnsi"/>
        </w:rPr>
        <w:t>klaso</w:t>
      </w:r>
      <w:r w:rsidRPr="00017AE9">
        <w:rPr>
          <w:rFonts w:hAnsiTheme="minorHAnsi"/>
        </w:rPr>
        <w:t>użytków</w:t>
      </w:r>
      <w:proofErr w:type="spellEnd"/>
      <w:r w:rsidRPr="00017AE9">
        <w:rPr>
          <w:rFonts w:hAnsiTheme="minorHAnsi"/>
        </w:rPr>
        <w:t>, na których zaplanowano wykonanie otworów badawczych.</w:t>
      </w:r>
    </w:p>
    <w:p w14:paraId="0DD11E0A" w14:textId="2DFF76A2" w:rsidR="00B45BF3" w:rsidRDefault="00017AE9" w:rsidP="006657FC">
      <w:pPr>
        <w:ind w:firstLine="567"/>
        <w:jc w:val="both"/>
        <w:rPr>
          <w:rFonts w:hAnsiTheme="minorHAnsi"/>
        </w:rPr>
      </w:pPr>
      <w:r>
        <w:rPr>
          <w:rFonts w:hAnsiTheme="minorHAnsi"/>
        </w:rPr>
        <w:t>Wyniki zapisano w dołączonym do sprawozdania skoroszycie EXCEL na cz</w:t>
      </w:r>
      <w:r w:rsidR="004868A2">
        <w:rPr>
          <w:rFonts w:hAnsiTheme="minorHAnsi"/>
        </w:rPr>
        <w:t xml:space="preserve">terech arkuszach kalkulacyjnych, </w:t>
      </w:r>
      <w:r>
        <w:rPr>
          <w:rFonts w:hAnsiTheme="minorHAnsi"/>
        </w:rPr>
        <w:t xml:space="preserve">a także </w:t>
      </w:r>
      <w:r w:rsidR="00B45BF3">
        <w:rPr>
          <w:rFonts w:hAnsiTheme="minorHAnsi"/>
        </w:rPr>
        <w:t xml:space="preserve">na dołączonych do raportu </w:t>
      </w:r>
      <w:r>
        <w:rPr>
          <w:rFonts w:hAnsiTheme="minorHAnsi"/>
        </w:rPr>
        <w:t>kompozycjach mapowych.</w:t>
      </w:r>
    </w:p>
    <w:p w14:paraId="2A7A1BF5" w14:textId="2D8283BD" w:rsidR="00E42EC8" w:rsidRDefault="004868A2" w:rsidP="006657FC">
      <w:pPr>
        <w:ind w:firstLine="567"/>
        <w:jc w:val="both"/>
        <w:rPr>
          <w:rFonts w:hAnsiTheme="minorHAnsi"/>
        </w:rPr>
      </w:pPr>
      <w:r>
        <w:rPr>
          <w:rFonts w:hAnsiTheme="minorHAnsi"/>
        </w:rPr>
        <w:t>P</w:t>
      </w:r>
      <w:r w:rsidR="00602BAB">
        <w:rPr>
          <w:rFonts w:hAnsiTheme="minorHAnsi"/>
        </w:rPr>
        <w:t>odsumowanie informacji na temat wyodrębnionych dwudziestu sekcji badawczych</w:t>
      </w:r>
      <w:r w:rsidR="00ED5D1C">
        <w:rPr>
          <w:rFonts w:hAnsiTheme="minorHAnsi"/>
        </w:rPr>
        <w:t xml:space="preserve"> </w:t>
      </w:r>
      <w:r>
        <w:rPr>
          <w:rFonts w:hAnsiTheme="minorHAnsi"/>
        </w:rPr>
        <w:t xml:space="preserve">zawiera </w:t>
      </w:r>
      <w:r w:rsidR="00ED5D1C">
        <w:rPr>
          <w:rFonts w:hAnsiTheme="minorHAnsi"/>
        </w:rPr>
        <w:fldChar w:fldCharType="begin"/>
      </w:r>
      <w:r w:rsidR="00ED5D1C">
        <w:rPr>
          <w:rFonts w:hAnsiTheme="minorHAnsi"/>
        </w:rPr>
        <w:instrText xml:space="preserve"> REF _Ref5089459 \h </w:instrText>
      </w:r>
      <w:r w:rsidR="00ED5D1C">
        <w:rPr>
          <w:rFonts w:hAnsiTheme="minorHAnsi"/>
        </w:rPr>
      </w:r>
      <w:r w:rsidR="006657FC">
        <w:rPr>
          <w:rFonts w:hAnsiTheme="minorHAnsi"/>
        </w:rPr>
        <w:instrText xml:space="preserve"> \* MERGEFORMAT </w:instrText>
      </w:r>
      <w:r w:rsidR="00ED5D1C">
        <w:rPr>
          <w:rFonts w:hAnsiTheme="minorHAnsi"/>
        </w:rPr>
        <w:fldChar w:fldCharType="separate"/>
      </w:r>
      <w:r w:rsidR="006D5DB2" w:rsidRPr="00352568">
        <w:t xml:space="preserve">Tabela </w:t>
      </w:r>
      <w:r w:rsidR="006D5DB2">
        <w:rPr>
          <w:noProof/>
        </w:rPr>
        <w:t>1</w:t>
      </w:r>
      <w:r w:rsidR="00ED5D1C">
        <w:rPr>
          <w:rFonts w:hAnsiTheme="minorHAnsi"/>
        </w:rPr>
        <w:fldChar w:fldCharType="end"/>
      </w:r>
      <w:r>
        <w:rPr>
          <w:rFonts w:hAnsiTheme="minorHAnsi"/>
        </w:rPr>
        <w:t xml:space="preserve"> (</w:t>
      </w:r>
      <w:r w:rsidR="00E42EC8">
        <w:rPr>
          <w:rFonts w:hAnsiTheme="minorHAnsi"/>
        </w:rPr>
        <w:t>współrzędne kartograficzne w układzie PUWG 2000, strefa 6</w:t>
      </w:r>
      <w:r>
        <w:rPr>
          <w:rFonts w:hAnsiTheme="minorHAnsi"/>
        </w:rPr>
        <w:t>)</w:t>
      </w:r>
      <w:r w:rsidR="00E42EC8">
        <w:rPr>
          <w:rFonts w:hAnsiTheme="minorHAnsi"/>
        </w:rPr>
        <w:t>.</w:t>
      </w:r>
    </w:p>
    <w:p w14:paraId="46DDD28F" w14:textId="77777777" w:rsidR="00122E3D" w:rsidRDefault="00122E3D" w:rsidP="006657FC">
      <w:pPr>
        <w:ind w:firstLine="567"/>
        <w:jc w:val="both"/>
        <w:rPr>
          <w:rFonts w:hAnsiTheme="minorHAnsi"/>
        </w:rPr>
      </w:pPr>
    </w:p>
    <w:p w14:paraId="35C8A0B8" w14:textId="77777777" w:rsidR="007F7584" w:rsidRDefault="007F7584" w:rsidP="006657FC">
      <w:pPr>
        <w:ind w:firstLine="567"/>
        <w:jc w:val="both"/>
        <w:rPr>
          <w:rFonts w:hAnsiTheme="minorHAnsi"/>
        </w:rPr>
      </w:pPr>
    </w:p>
    <w:p w14:paraId="2D3FCA43" w14:textId="77777777" w:rsidR="006657FC" w:rsidRDefault="006657FC" w:rsidP="006657FC">
      <w:pPr>
        <w:ind w:firstLine="567"/>
        <w:jc w:val="both"/>
        <w:rPr>
          <w:rFonts w:hAnsiTheme="minorHAnsi"/>
        </w:rPr>
      </w:pPr>
    </w:p>
    <w:p w14:paraId="033F468F" w14:textId="77777777" w:rsidR="006657FC" w:rsidRDefault="006657FC" w:rsidP="006657FC">
      <w:pPr>
        <w:ind w:firstLine="567"/>
        <w:jc w:val="both"/>
        <w:rPr>
          <w:rFonts w:hAnsiTheme="minorHAnsi"/>
        </w:rPr>
      </w:pPr>
    </w:p>
    <w:p w14:paraId="6CCA924D" w14:textId="77777777" w:rsidR="007F7584" w:rsidRDefault="007F7584" w:rsidP="006657FC">
      <w:pPr>
        <w:ind w:firstLine="567"/>
        <w:jc w:val="both"/>
        <w:rPr>
          <w:rFonts w:hAnsiTheme="minorHAnsi"/>
        </w:rPr>
      </w:pPr>
    </w:p>
    <w:p w14:paraId="325B7D8C" w14:textId="77777777" w:rsidR="007F7584" w:rsidRDefault="007F7584" w:rsidP="006657FC">
      <w:pPr>
        <w:ind w:firstLine="567"/>
        <w:jc w:val="both"/>
        <w:rPr>
          <w:rFonts w:hAnsiTheme="minorHAnsi"/>
        </w:rPr>
      </w:pPr>
    </w:p>
    <w:p w14:paraId="298F53EE" w14:textId="5F77135D" w:rsidR="00602BAB" w:rsidRPr="00352568" w:rsidRDefault="00352568" w:rsidP="006657FC">
      <w:pPr>
        <w:pStyle w:val="Legenda"/>
        <w:jc w:val="both"/>
      </w:pPr>
      <w:bookmarkStart w:id="1" w:name="_Ref5089459"/>
      <w:bookmarkStart w:id="2" w:name="_Ref5029499"/>
      <w:r w:rsidRPr="00352568">
        <w:lastRenderedPageBreak/>
        <w:t xml:space="preserve">Tabela </w:t>
      </w:r>
      <w:r w:rsidRPr="00352568">
        <w:fldChar w:fldCharType="begin"/>
      </w:r>
      <w:r w:rsidRPr="00352568">
        <w:instrText xml:space="preserve"> SEQ Tabela \* ARABIC </w:instrText>
      </w:r>
      <w:r w:rsidRPr="00352568">
        <w:fldChar w:fldCharType="separate"/>
      </w:r>
      <w:r w:rsidR="006D5DB2">
        <w:rPr>
          <w:noProof/>
        </w:rPr>
        <w:t>1</w:t>
      </w:r>
      <w:r w:rsidRPr="00352568">
        <w:fldChar w:fldCharType="end"/>
      </w:r>
      <w:bookmarkEnd w:id="1"/>
      <w:r w:rsidRPr="00352568">
        <w:t xml:space="preserve">. Podsumowanie informacji na temat </w:t>
      </w:r>
      <w:r w:rsidR="004868A2">
        <w:t>wyodr</w:t>
      </w:r>
      <w:r w:rsidR="004868A2">
        <w:t>ę</w:t>
      </w:r>
      <w:r w:rsidR="004868A2">
        <w:t xml:space="preserve">bnionych </w:t>
      </w:r>
      <w:r w:rsidRPr="00352568">
        <w:t>sekcji badawczych</w:t>
      </w:r>
      <w:bookmarkEnd w:id="2"/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134"/>
        <w:gridCol w:w="1418"/>
        <w:gridCol w:w="1134"/>
        <w:gridCol w:w="1134"/>
        <w:gridCol w:w="1701"/>
        <w:gridCol w:w="1701"/>
      </w:tblGrid>
      <w:tr w:rsidR="00E42EC8" w:rsidRPr="00602BAB" w14:paraId="73462E3A" w14:textId="77777777" w:rsidTr="00130032">
        <w:trPr>
          <w:cantSplit/>
          <w:trHeight w:val="284"/>
        </w:trPr>
        <w:tc>
          <w:tcPr>
            <w:tcW w:w="851" w:type="dxa"/>
            <w:shd w:val="clear" w:color="000000" w:fill="E7E6E6" w:themeFill="background2"/>
            <w:vAlign w:val="center"/>
            <w:hideMark/>
          </w:tcPr>
          <w:p w14:paraId="7A93A7B3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Numer</w:t>
            </w:r>
            <w:r w:rsidR="00E42EC8">
              <w:rPr>
                <w:rFonts w:hAnsiTheme="minorHAnsi"/>
                <w:color w:val="000000"/>
                <w:sz w:val="20"/>
                <w:szCs w:val="20"/>
              </w:rPr>
              <w:br/>
            </w:r>
            <w:r w:rsidRPr="00602BAB">
              <w:rPr>
                <w:rFonts w:hAnsiTheme="minorHAnsi"/>
                <w:color w:val="000000"/>
                <w:sz w:val="20"/>
                <w:szCs w:val="20"/>
              </w:rPr>
              <w:t>sekcji</w:t>
            </w:r>
          </w:p>
        </w:tc>
        <w:tc>
          <w:tcPr>
            <w:tcW w:w="1134" w:type="dxa"/>
            <w:shd w:val="clear" w:color="000000" w:fill="E7E6E6" w:themeFill="background2"/>
            <w:vAlign w:val="center"/>
            <w:hideMark/>
          </w:tcPr>
          <w:p w14:paraId="0D9580DB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Pole ha</w:t>
            </w:r>
          </w:p>
        </w:tc>
        <w:tc>
          <w:tcPr>
            <w:tcW w:w="1418" w:type="dxa"/>
            <w:shd w:val="clear" w:color="000000" w:fill="E7E6E6" w:themeFill="background2"/>
            <w:vAlign w:val="center"/>
            <w:hideMark/>
          </w:tcPr>
          <w:p w14:paraId="3B7D0ABB" w14:textId="21E5104B" w:rsidR="00602BAB" w:rsidRPr="00602BAB" w:rsidRDefault="00B41B1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>
              <w:rPr>
                <w:rFonts w:hAnsiTheme="minorHAnsi"/>
                <w:color w:val="000000"/>
                <w:sz w:val="20"/>
                <w:szCs w:val="20"/>
              </w:rPr>
              <w:t>Numer c</w:t>
            </w:r>
            <w:r w:rsidR="00602BAB" w:rsidRPr="00602BAB">
              <w:rPr>
                <w:rFonts w:hAnsiTheme="minorHAnsi"/>
                <w:color w:val="000000"/>
                <w:sz w:val="20"/>
                <w:szCs w:val="20"/>
              </w:rPr>
              <w:t>hmur</w:t>
            </w:r>
            <w:r>
              <w:rPr>
                <w:rFonts w:hAnsiTheme="minorHAnsi"/>
                <w:color w:val="000000"/>
                <w:sz w:val="20"/>
                <w:szCs w:val="20"/>
              </w:rPr>
              <w:t>y</w:t>
            </w:r>
            <w:r w:rsidR="00E42EC8">
              <w:rPr>
                <w:rFonts w:hAnsiTheme="minorHAnsi"/>
                <w:color w:val="000000"/>
                <w:sz w:val="20"/>
                <w:szCs w:val="20"/>
              </w:rPr>
              <w:br/>
            </w:r>
            <w:r w:rsidR="00602BAB" w:rsidRPr="00602BAB">
              <w:rPr>
                <w:rFonts w:hAnsiTheme="minorHAnsi"/>
                <w:color w:val="000000"/>
                <w:sz w:val="20"/>
                <w:szCs w:val="20"/>
              </w:rPr>
              <w:t>zaniecz</w:t>
            </w:r>
            <w:r w:rsidR="00E42EC8">
              <w:rPr>
                <w:rFonts w:hAnsiTheme="minorHAnsi"/>
                <w:color w:val="000000"/>
                <w:sz w:val="20"/>
                <w:szCs w:val="20"/>
              </w:rPr>
              <w:t>yszczeń</w:t>
            </w:r>
          </w:p>
        </w:tc>
        <w:tc>
          <w:tcPr>
            <w:tcW w:w="1134" w:type="dxa"/>
            <w:shd w:val="clear" w:color="000000" w:fill="E7E6E6" w:themeFill="background2"/>
            <w:vAlign w:val="center"/>
            <w:hideMark/>
          </w:tcPr>
          <w:p w14:paraId="4711721D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Liczba</w:t>
            </w:r>
            <w:r w:rsidR="00E42EC8">
              <w:rPr>
                <w:rFonts w:hAnsiTheme="minorHAnsi"/>
                <w:color w:val="000000"/>
                <w:sz w:val="20"/>
                <w:szCs w:val="20"/>
              </w:rPr>
              <w:br/>
            </w:r>
            <w:r w:rsidRPr="00602BAB">
              <w:rPr>
                <w:rFonts w:hAnsiTheme="minorHAnsi"/>
                <w:color w:val="000000"/>
                <w:sz w:val="20"/>
                <w:szCs w:val="20"/>
              </w:rPr>
              <w:t>użytków</w:t>
            </w:r>
          </w:p>
        </w:tc>
        <w:tc>
          <w:tcPr>
            <w:tcW w:w="1134" w:type="dxa"/>
            <w:shd w:val="clear" w:color="000000" w:fill="E7E6E6" w:themeFill="background2"/>
            <w:vAlign w:val="center"/>
            <w:hideMark/>
          </w:tcPr>
          <w:p w14:paraId="035395A2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Liczba</w:t>
            </w:r>
            <w:r w:rsidR="00E42EC8">
              <w:rPr>
                <w:rFonts w:hAnsiTheme="minorHAnsi"/>
                <w:color w:val="000000"/>
                <w:sz w:val="20"/>
                <w:szCs w:val="20"/>
              </w:rPr>
              <w:br/>
            </w:r>
            <w:r w:rsidRPr="00602BAB">
              <w:rPr>
                <w:rFonts w:hAnsiTheme="minorHAnsi"/>
                <w:color w:val="000000"/>
                <w:sz w:val="20"/>
                <w:szCs w:val="20"/>
              </w:rPr>
              <w:t>próbek</w:t>
            </w:r>
          </w:p>
        </w:tc>
        <w:tc>
          <w:tcPr>
            <w:tcW w:w="1701" w:type="dxa"/>
            <w:shd w:val="clear" w:color="000000" w:fill="E7E6E6" w:themeFill="background2"/>
            <w:vAlign w:val="center"/>
            <w:hideMark/>
          </w:tcPr>
          <w:p w14:paraId="38A02C30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X średnie sekcji</w:t>
            </w:r>
            <w:r w:rsidR="00E42EC8">
              <w:rPr>
                <w:rFonts w:hAnsiTheme="minorHAnsi"/>
                <w:color w:val="000000"/>
                <w:sz w:val="20"/>
                <w:szCs w:val="20"/>
              </w:rPr>
              <w:t xml:space="preserve"> [m]</w:t>
            </w:r>
          </w:p>
        </w:tc>
        <w:tc>
          <w:tcPr>
            <w:tcW w:w="1701" w:type="dxa"/>
            <w:shd w:val="clear" w:color="000000" w:fill="E7E6E6" w:themeFill="background2"/>
            <w:vAlign w:val="center"/>
            <w:hideMark/>
          </w:tcPr>
          <w:p w14:paraId="73CBFA17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Y średnie sekcji</w:t>
            </w:r>
            <w:r w:rsidR="00E42EC8">
              <w:rPr>
                <w:rFonts w:hAnsiTheme="minorHAnsi"/>
                <w:color w:val="000000"/>
                <w:sz w:val="20"/>
                <w:szCs w:val="20"/>
              </w:rPr>
              <w:t xml:space="preserve"> [m]</w:t>
            </w:r>
          </w:p>
        </w:tc>
      </w:tr>
      <w:tr w:rsidR="00E42EC8" w:rsidRPr="00602BAB" w14:paraId="24594B77" w14:textId="77777777" w:rsidTr="00130032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6685A3C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5A90AE" w14:textId="77777777" w:rsidR="00602BAB" w:rsidRPr="00602BAB" w:rsidRDefault="00602BAB" w:rsidP="006657FC">
            <w:pPr>
              <w:tabs>
                <w:tab w:val="decimal" w:pos="396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1</w:t>
            </w:r>
            <w:r w:rsidR="00912DE5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602BAB">
              <w:rPr>
                <w:rFonts w:hAnsiTheme="minorHAnsi"/>
                <w:color w:val="000000"/>
                <w:sz w:val="20"/>
                <w:szCs w:val="20"/>
              </w:rPr>
              <w:t>6669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96D37BB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FFD693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D7B6D8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8E569C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6 509 087</w:t>
            </w:r>
            <w:r w:rsidR="00912DE5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602BAB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9D65DB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5 883 661</w:t>
            </w:r>
            <w:r w:rsidR="00912DE5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602BAB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</w:tr>
      <w:tr w:rsidR="00E42EC8" w:rsidRPr="00602BAB" w14:paraId="34EBA0E0" w14:textId="77777777" w:rsidTr="00130032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0B0E3F5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25EBAB" w14:textId="77777777" w:rsidR="00602BAB" w:rsidRPr="00602BAB" w:rsidRDefault="00602BAB" w:rsidP="006657FC">
            <w:pPr>
              <w:tabs>
                <w:tab w:val="decimal" w:pos="396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2</w:t>
            </w:r>
            <w:r w:rsidR="00912DE5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602BAB">
              <w:rPr>
                <w:rFonts w:hAnsiTheme="minorHAnsi"/>
                <w:color w:val="000000"/>
                <w:sz w:val="20"/>
                <w:szCs w:val="20"/>
              </w:rPr>
              <w:t>0672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2CEEBC4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37A6BB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041651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D91F14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6 509 195</w:t>
            </w:r>
            <w:r w:rsidR="00912DE5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602BAB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48A33A2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5 884 128</w:t>
            </w:r>
            <w:r w:rsidR="00912DE5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602BAB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</w:tr>
      <w:tr w:rsidR="00E42EC8" w:rsidRPr="00602BAB" w14:paraId="1E3FE324" w14:textId="77777777" w:rsidTr="00130032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E876EBE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B03FCC" w14:textId="77777777" w:rsidR="00602BAB" w:rsidRPr="00602BAB" w:rsidRDefault="00602BAB" w:rsidP="006657FC">
            <w:pPr>
              <w:tabs>
                <w:tab w:val="decimal" w:pos="396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0</w:t>
            </w:r>
            <w:r w:rsidR="00912DE5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602BAB">
              <w:rPr>
                <w:rFonts w:hAnsiTheme="minorHAnsi"/>
                <w:color w:val="000000"/>
                <w:sz w:val="20"/>
                <w:szCs w:val="20"/>
              </w:rPr>
              <w:t>7400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08C479B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A3DEA0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A06762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9AAEA7A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6 508 622</w:t>
            </w:r>
            <w:r w:rsidR="00912DE5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602BAB">
              <w:rPr>
                <w:rFonts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F215EC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5 883 505</w:t>
            </w:r>
            <w:r w:rsidR="00912DE5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602BAB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</w:tr>
      <w:tr w:rsidR="00E42EC8" w:rsidRPr="00602BAB" w14:paraId="56339271" w14:textId="77777777" w:rsidTr="00130032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3F99ED8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4F71DF" w14:textId="77777777" w:rsidR="00602BAB" w:rsidRPr="00602BAB" w:rsidRDefault="00602BAB" w:rsidP="006657FC">
            <w:pPr>
              <w:tabs>
                <w:tab w:val="decimal" w:pos="396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1</w:t>
            </w:r>
            <w:r w:rsidR="00912DE5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602BAB">
              <w:rPr>
                <w:rFonts w:hAnsiTheme="minorHAnsi"/>
                <w:color w:val="000000"/>
                <w:sz w:val="20"/>
                <w:szCs w:val="20"/>
              </w:rPr>
              <w:t>5726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4D07B11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0DE2BD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C042E8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2D37460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6 508 723</w:t>
            </w:r>
            <w:r w:rsidR="00912DE5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602BAB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248C9F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5 884 082</w:t>
            </w:r>
            <w:r w:rsidR="00912DE5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602BAB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E42EC8" w:rsidRPr="00602BAB" w14:paraId="5B367A9F" w14:textId="77777777" w:rsidTr="00130032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385DB5C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3D17E4" w14:textId="77777777" w:rsidR="00602BAB" w:rsidRPr="00602BAB" w:rsidRDefault="00602BAB" w:rsidP="006657FC">
            <w:pPr>
              <w:tabs>
                <w:tab w:val="decimal" w:pos="396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1</w:t>
            </w:r>
            <w:r w:rsidR="00912DE5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602BAB">
              <w:rPr>
                <w:rFonts w:hAnsiTheme="minorHAnsi"/>
                <w:color w:val="000000"/>
                <w:sz w:val="20"/>
                <w:szCs w:val="20"/>
              </w:rPr>
              <w:t>3557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FCA3388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27E0F7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EE479D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3E0A61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6 508 734</w:t>
            </w:r>
            <w:r w:rsidR="00912DE5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602BAB">
              <w:rPr>
                <w:rFonts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211BDB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5 884 142</w:t>
            </w:r>
            <w:r w:rsidR="00912DE5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602BAB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</w:tr>
      <w:tr w:rsidR="00E42EC8" w:rsidRPr="00602BAB" w14:paraId="73207FF7" w14:textId="77777777" w:rsidTr="00130032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40B0C56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E532A2" w14:textId="77777777" w:rsidR="00602BAB" w:rsidRPr="00602BAB" w:rsidRDefault="00602BAB" w:rsidP="006657FC">
            <w:pPr>
              <w:tabs>
                <w:tab w:val="decimal" w:pos="396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1</w:t>
            </w:r>
            <w:r w:rsidR="00912DE5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602BAB">
              <w:rPr>
                <w:rFonts w:hAnsiTheme="minorHAnsi"/>
                <w:color w:val="000000"/>
                <w:sz w:val="20"/>
                <w:szCs w:val="20"/>
              </w:rPr>
              <w:t>9670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1D44033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AFCC15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34F627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D41CAC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6 508 727</w:t>
            </w:r>
            <w:r w:rsidR="00912DE5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602BAB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5CB88C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5 884 469</w:t>
            </w:r>
            <w:r w:rsidR="00912DE5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602BAB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</w:tr>
      <w:tr w:rsidR="00E42EC8" w:rsidRPr="00602BAB" w14:paraId="2589F781" w14:textId="77777777" w:rsidTr="00130032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0DA0DE8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545BC5" w14:textId="77777777" w:rsidR="00602BAB" w:rsidRPr="00602BAB" w:rsidRDefault="00602BAB" w:rsidP="006657FC">
            <w:pPr>
              <w:tabs>
                <w:tab w:val="decimal" w:pos="396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1</w:t>
            </w:r>
            <w:r w:rsidR="00912DE5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602BAB">
              <w:rPr>
                <w:rFonts w:hAnsiTheme="minorHAnsi"/>
                <w:color w:val="000000"/>
                <w:sz w:val="20"/>
                <w:szCs w:val="20"/>
              </w:rPr>
              <w:t>8549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5149EB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8D7C6F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EB93C6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911108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6 508 806</w:t>
            </w:r>
            <w:r w:rsidR="00912DE5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602BAB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24754B9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5 884 520</w:t>
            </w:r>
            <w:r w:rsidR="00912DE5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602BAB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E42EC8" w:rsidRPr="00602BAB" w14:paraId="6201E3F9" w14:textId="77777777" w:rsidTr="00130032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38E8CF7A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6C5D53" w14:textId="77777777" w:rsidR="00602BAB" w:rsidRPr="00602BAB" w:rsidRDefault="00602BAB" w:rsidP="006657FC">
            <w:pPr>
              <w:tabs>
                <w:tab w:val="decimal" w:pos="396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0</w:t>
            </w:r>
            <w:r w:rsidR="00912DE5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602BAB">
              <w:rPr>
                <w:rFonts w:hAnsiTheme="minorHAnsi"/>
                <w:color w:val="000000"/>
                <w:sz w:val="20"/>
                <w:szCs w:val="20"/>
              </w:rPr>
              <w:t>5320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452979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54C525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1C1381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9250778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6 507 829</w:t>
            </w:r>
            <w:r w:rsidR="00912DE5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602BAB">
              <w:rPr>
                <w:rFonts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C9C44A3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5 884 394</w:t>
            </w:r>
            <w:r w:rsidR="00912DE5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602BAB">
              <w:rPr>
                <w:rFonts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E42EC8" w:rsidRPr="00602BAB" w14:paraId="2F9D4168" w14:textId="77777777" w:rsidTr="00130032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D93C196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769A8B" w14:textId="77777777" w:rsidR="00602BAB" w:rsidRPr="00602BAB" w:rsidRDefault="00602BAB" w:rsidP="006657FC">
            <w:pPr>
              <w:tabs>
                <w:tab w:val="decimal" w:pos="396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1</w:t>
            </w:r>
            <w:r w:rsidR="00912DE5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602BAB">
              <w:rPr>
                <w:rFonts w:hAnsiTheme="minorHAnsi"/>
                <w:color w:val="000000"/>
                <w:sz w:val="20"/>
                <w:szCs w:val="20"/>
              </w:rPr>
              <w:t>7503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13947F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34A959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5193AD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9B0D3E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6 508 048</w:t>
            </w:r>
            <w:r w:rsidR="00912DE5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602BAB">
              <w:rPr>
                <w:rFonts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D57E29B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5 884 664</w:t>
            </w:r>
            <w:r w:rsidR="00912DE5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602BAB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</w:tr>
      <w:tr w:rsidR="00E42EC8" w:rsidRPr="00602BAB" w14:paraId="194D8C5E" w14:textId="77777777" w:rsidTr="00130032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3EE2F83D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5A249D" w14:textId="77777777" w:rsidR="00602BAB" w:rsidRPr="00602BAB" w:rsidRDefault="00602BAB" w:rsidP="006657FC">
            <w:pPr>
              <w:tabs>
                <w:tab w:val="decimal" w:pos="396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1</w:t>
            </w:r>
            <w:r w:rsidR="00912DE5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602BAB">
              <w:rPr>
                <w:rFonts w:hAnsiTheme="minorHAnsi"/>
                <w:color w:val="000000"/>
                <w:sz w:val="20"/>
                <w:szCs w:val="20"/>
              </w:rPr>
              <w:t>7314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13B5674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707B8D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40C125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3E51A7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6 508 288</w:t>
            </w:r>
            <w:r w:rsidR="00912DE5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602BAB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CF49C3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5 884 912</w:t>
            </w:r>
            <w:r w:rsidR="00912DE5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602BAB">
              <w:rPr>
                <w:rFonts w:hAnsiTheme="minorHAnsi"/>
                <w:color w:val="000000"/>
                <w:sz w:val="20"/>
                <w:szCs w:val="20"/>
              </w:rPr>
              <w:t>0</w:t>
            </w:r>
          </w:p>
        </w:tc>
      </w:tr>
      <w:tr w:rsidR="00E42EC8" w:rsidRPr="00602BAB" w14:paraId="33089BA2" w14:textId="77777777" w:rsidTr="00130032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F0EB369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05A501" w14:textId="77777777" w:rsidR="00602BAB" w:rsidRPr="00602BAB" w:rsidRDefault="00602BAB" w:rsidP="006657FC">
            <w:pPr>
              <w:tabs>
                <w:tab w:val="decimal" w:pos="396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1</w:t>
            </w:r>
            <w:r w:rsidR="00912DE5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602BAB">
              <w:rPr>
                <w:rFonts w:hAnsiTheme="minorHAnsi"/>
                <w:color w:val="000000"/>
                <w:sz w:val="20"/>
                <w:szCs w:val="20"/>
              </w:rPr>
              <w:t>3277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D97D362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951D0A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87C938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3F5937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6 508 436</w:t>
            </w:r>
            <w:r w:rsidR="00912DE5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602BAB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C4E4DBA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5 885 280</w:t>
            </w:r>
            <w:r w:rsidR="00912DE5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602BAB">
              <w:rPr>
                <w:rFonts w:hAnsiTheme="minorHAnsi"/>
                <w:color w:val="000000"/>
                <w:sz w:val="20"/>
                <w:szCs w:val="20"/>
              </w:rPr>
              <w:t>8</w:t>
            </w:r>
          </w:p>
        </w:tc>
      </w:tr>
      <w:tr w:rsidR="00E42EC8" w:rsidRPr="00602BAB" w14:paraId="74A1F0E6" w14:textId="77777777" w:rsidTr="00130032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C475F21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19678F" w14:textId="77777777" w:rsidR="00602BAB" w:rsidRPr="00602BAB" w:rsidRDefault="00602BAB" w:rsidP="006657FC">
            <w:pPr>
              <w:tabs>
                <w:tab w:val="decimal" w:pos="396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1</w:t>
            </w:r>
            <w:r w:rsidR="00912DE5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602BAB">
              <w:rPr>
                <w:rFonts w:hAnsiTheme="minorHAnsi"/>
                <w:color w:val="000000"/>
                <w:sz w:val="20"/>
                <w:szCs w:val="20"/>
              </w:rPr>
              <w:t>7811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EA68216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D9551E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A3328B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FD6E5BF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6 508 531</w:t>
            </w:r>
            <w:r w:rsidR="00912DE5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602BAB">
              <w:rPr>
                <w:rFonts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238B5C4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5 885 121</w:t>
            </w:r>
            <w:r w:rsidR="00912DE5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602BAB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</w:tr>
      <w:tr w:rsidR="00E42EC8" w:rsidRPr="00602BAB" w14:paraId="196FCA03" w14:textId="77777777" w:rsidTr="00130032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3A39973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4287DA" w14:textId="77777777" w:rsidR="00602BAB" w:rsidRPr="00602BAB" w:rsidRDefault="00602BAB" w:rsidP="006657FC">
            <w:pPr>
              <w:tabs>
                <w:tab w:val="decimal" w:pos="396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1</w:t>
            </w:r>
            <w:r w:rsidR="00912DE5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602BAB">
              <w:rPr>
                <w:rFonts w:hAnsiTheme="minorHAnsi"/>
                <w:color w:val="000000"/>
                <w:sz w:val="20"/>
                <w:szCs w:val="20"/>
              </w:rPr>
              <w:t>2494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1627D14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653BAA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AEA29B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EA0D07A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6 507 807</w:t>
            </w:r>
            <w:r w:rsidR="00912DE5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602BAB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6AACB0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5 884 838</w:t>
            </w:r>
            <w:r w:rsidR="00912DE5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602BAB">
              <w:rPr>
                <w:rFonts w:hAnsiTheme="minorHAnsi"/>
                <w:color w:val="000000"/>
                <w:sz w:val="20"/>
                <w:szCs w:val="20"/>
              </w:rPr>
              <w:t>8</w:t>
            </w:r>
          </w:p>
        </w:tc>
      </w:tr>
      <w:tr w:rsidR="00E42EC8" w:rsidRPr="00602BAB" w14:paraId="743B9EE5" w14:textId="77777777" w:rsidTr="00130032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0A5820B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7ADF9A" w14:textId="77777777" w:rsidR="00602BAB" w:rsidRPr="00602BAB" w:rsidRDefault="00602BAB" w:rsidP="006657FC">
            <w:pPr>
              <w:tabs>
                <w:tab w:val="decimal" w:pos="396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1</w:t>
            </w:r>
            <w:r w:rsidR="00912DE5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602BAB">
              <w:rPr>
                <w:rFonts w:hAnsiTheme="minorHAnsi"/>
                <w:color w:val="000000"/>
                <w:sz w:val="20"/>
                <w:szCs w:val="20"/>
              </w:rPr>
              <w:t>4752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CE0D74F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B0CCAA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A85CDD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2FF7296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6 507 972</w:t>
            </w:r>
            <w:r w:rsidR="00912DE5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602BAB">
              <w:rPr>
                <w:rFonts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DBB856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5 884 937</w:t>
            </w:r>
            <w:r w:rsidR="00912DE5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602BAB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</w:tr>
      <w:tr w:rsidR="00E42EC8" w:rsidRPr="00602BAB" w14:paraId="7BC849F3" w14:textId="77777777" w:rsidTr="00130032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E4BA75C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604B1E" w14:textId="77777777" w:rsidR="00602BAB" w:rsidRPr="00602BAB" w:rsidRDefault="00602BAB" w:rsidP="006657FC">
            <w:pPr>
              <w:tabs>
                <w:tab w:val="decimal" w:pos="396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1</w:t>
            </w:r>
            <w:r w:rsidR="00912DE5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602BAB">
              <w:rPr>
                <w:rFonts w:hAnsiTheme="minorHAnsi"/>
                <w:color w:val="000000"/>
                <w:sz w:val="20"/>
                <w:szCs w:val="20"/>
              </w:rPr>
              <w:t>6802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42E7772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A91712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E6F264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EDD30D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6 508 130</w:t>
            </w:r>
            <w:r w:rsidR="00912DE5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602BAB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C662C7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5 885 114</w:t>
            </w:r>
            <w:r w:rsidR="00912DE5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602BAB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</w:tr>
      <w:tr w:rsidR="00E42EC8" w:rsidRPr="00602BAB" w14:paraId="179417A7" w14:textId="77777777" w:rsidTr="00130032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DC9F16D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3FD011" w14:textId="77777777" w:rsidR="00602BAB" w:rsidRPr="00602BAB" w:rsidRDefault="00602BAB" w:rsidP="006657FC">
            <w:pPr>
              <w:tabs>
                <w:tab w:val="decimal" w:pos="396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1</w:t>
            </w:r>
            <w:r w:rsidR="00912DE5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602BAB">
              <w:rPr>
                <w:rFonts w:hAnsiTheme="minorHAnsi"/>
                <w:color w:val="000000"/>
                <w:sz w:val="20"/>
                <w:szCs w:val="20"/>
              </w:rPr>
              <w:t>8907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61E047A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9E902B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0D7EEA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CAA0D1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6 508 286</w:t>
            </w:r>
            <w:r w:rsidR="00912DE5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602BAB">
              <w:rPr>
                <w:rFonts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88222F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5 885 368</w:t>
            </w:r>
            <w:r w:rsidR="00912DE5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602BAB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E42EC8" w:rsidRPr="00602BAB" w14:paraId="2E8F6787" w14:textId="77777777" w:rsidTr="00130032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75C2C73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621F5E5" w14:textId="77777777" w:rsidR="00602BAB" w:rsidRPr="00602BAB" w:rsidRDefault="00602BAB" w:rsidP="006657FC">
            <w:pPr>
              <w:tabs>
                <w:tab w:val="decimal" w:pos="396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1</w:t>
            </w:r>
            <w:r w:rsidR="00912DE5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602BAB">
              <w:rPr>
                <w:rFonts w:hAnsiTheme="minorHAnsi"/>
                <w:color w:val="000000"/>
                <w:sz w:val="20"/>
                <w:szCs w:val="20"/>
              </w:rPr>
              <w:t>6507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E31BEC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B2FC62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8918AB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83FC2A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6 508 356</w:t>
            </w:r>
            <w:r w:rsidR="00912DE5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602BAB">
              <w:rPr>
                <w:rFonts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6D98E5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5 885 491</w:t>
            </w:r>
            <w:r w:rsidR="00912DE5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602BAB">
              <w:rPr>
                <w:rFonts w:hAnsiTheme="minorHAnsi"/>
                <w:color w:val="000000"/>
                <w:sz w:val="20"/>
                <w:szCs w:val="20"/>
              </w:rPr>
              <w:t>8</w:t>
            </w:r>
          </w:p>
        </w:tc>
      </w:tr>
      <w:tr w:rsidR="00E42EC8" w:rsidRPr="00602BAB" w14:paraId="4D54A853" w14:textId="77777777" w:rsidTr="00130032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E8373D1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FF0799" w14:textId="77777777" w:rsidR="00602BAB" w:rsidRPr="00602BAB" w:rsidRDefault="00602BAB" w:rsidP="006657FC">
            <w:pPr>
              <w:tabs>
                <w:tab w:val="decimal" w:pos="396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1</w:t>
            </w:r>
            <w:r w:rsidR="00912DE5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602BAB">
              <w:rPr>
                <w:rFonts w:hAnsiTheme="minorHAnsi"/>
                <w:color w:val="000000"/>
                <w:sz w:val="20"/>
                <w:szCs w:val="20"/>
              </w:rPr>
              <w:t>3698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9D336ED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EEDA5F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3C31CD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44F3D4B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6 508 045</w:t>
            </w:r>
            <w:r w:rsidR="00912DE5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602BAB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EF4C73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5 885 505</w:t>
            </w:r>
            <w:r w:rsidR="00912DE5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602BAB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</w:tr>
      <w:tr w:rsidR="00E42EC8" w:rsidRPr="00602BAB" w14:paraId="77AA2D82" w14:textId="77777777" w:rsidTr="00130032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3CA5C1B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3C5D7C" w14:textId="77777777" w:rsidR="00602BAB" w:rsidRPr="00602BAB" w:rsidRDefault="00602BAB" w:rsidP="006657FC">
            <w:pPr>
              <w:tabs>
                <w:tab w:val="decimal" w:pos="396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1</w:t>
            </w:r>
            <w:r w:rsidR="00912DE5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602BAB">
              <w:rPr>
                <w:rFonts w:hAnsiTheme="minorHAnsi"/>
                <w:color w:val="000000"/>
                <w:sz w:val="20"/>
                <w:szCs w:val="20"/>
              </w:rPr>
              <w:t>8290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7DB4A8B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C790EF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1003E1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A71ADAD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6 508 187</w:t>
            </w:r>
            <w:r w:rsidR="00912DE5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602BAB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6207EB9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5 885 822</w:t>
            </w:r>
            <w:r w:rsidR="00912DE5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602BAB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</w:tr>
      <w:tr w:rsidR="00E42EC8" w:rsidRPr="00602BAB" w14:paraId="04BA1C97" w14:textId="77777777" w:rsidTr="00130032">
        <w:trPr>
          <w:cantSplit/>
          <w:trHeight w:val="28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A0DE2B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7800E4" w14:textId="77777777" w:rsidR="00602BAB" w:rsidRPr="00602BAB" w:rsidRDefault="00602BAB" w:rsidP="006657FC">
            <w:pPr>
              <w:tabs>
                <w:tab w:val="decimal" w:pos="396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1</w:t>
            </w:r>
            <w:r w:rsidR="00912DE5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602BAB">
              <w:rPr>
                <w:rFonts w:hAnsiTheme="minorHAnsi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C732E6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F87601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D3ACAE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94380C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6 508 018</w:t>
            </w:r>
            <w:r w:rsidR="00912DE5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602BAB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36FDFA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5 886 165</w:t>
            </w:r>
            <w:r w:rsidR="00912DE5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602BAB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</w:tr>
      <w:tr w:rsidR="00E42EC8" w:rsidRPr="00602BAB" w14:paraId="662A990E" w14:textId="77777777" w:rsidTr="00130032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2E78C3E" w14:textId="77777777" w:rsidR="00602BAB" w:rsidRPr="00602BAB" w:rsidRDefault="00E42EC8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>
              <w:rPr>
                <w:rFonts w:hAnsiTheme="minorHAns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FC19FD" w14:textId="77777777" w:rsidR="00602BAB" w:rsidRPr="00602BAB" w:rsidRDefault="00602BAB" w:rsidP="006657FC">
            <w:pPr>
              <w:tabs>
                <w:tab w:val="decimal" w:pos="396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31</w:t>
            </w:r>
            <w:r w:rsidR="00912DE5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602BAB">
              <w:rPr>
                <w:rFonts w:hAnsiTheme="minorHAnsi"/>
                <w:color w:val="000000"/>
                <w:sz w:val="20"/>
                <w:szCs w:val="20"/>
              </w:rPr>
              <w:t>1041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D7DD54D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6CD55F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4274A7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602BAB">
              <w:rPr>
                <w:rFonts w:hAnsiTheme="minorHAnsi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9820E07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D60D079" w14:textId="77777777" w:rsidR="00602BAB" w:rsidRPr="00602BAB" w:rsidRDefault="00602BAB" w:rsidP="006657FC">
            <w:pPr>
              <w:spacing w:after="0" w:line="240" w:lineRule="auto"/>
              <w:jc w:val="both"/>
              <w:rPr>
                <w:rFonts w:hAnsiTheme="minorHAnsi"/>
                <w:sz w:val="20"/>
                <w:szCs w:val="20"/>
              </w:rPr>
            </w:pPr>
          </w:p>
        </w:tc>
      </w:tr>
    </w:tbl>
    <w:p w14:paraId="0B3EABE5" w14:textId="77777777" w:rsidR="00602BAB" w:rsidRPr="00DB2EDE" w:rsidRDefault="00DB2EDE" w:rsidP="006657FC">
      <w:pPr>
        <w:jc w:val="both"/>
        <w:rPr>
          <w:rFonts w:hAnsiTheme="minorHAnsi"/>
          <w:sz w:val="20"/>
          <w:szCs w:val="20"/>
        </w:rPr>
      </w:pPr>
      <w:r w:rsidRPr="00DB2EDE">
        <w:rPr>
          <w:rFonts w:hAnsiTheme="minorHAnsi"/>
          <w:sz w:val="20"/>
          <w:szCs w:val="20"/>
        </w:rPr>
        <w:t>Źródło: Opracowanie własne na podstawie danych UM Bydgoszcz</w:t>
      </w:r>
    </w:p>
    <w:p w14:paraId="7E5522B1" w14:textId="46F825FF" w:rsidR="008C4CBF" w:rsidRDefault="008C4CBF" w:rsidP="006657FC">
      <w:pPr>
        <w:ind w:firstLine="567"/>
        <w:jc w:val="both"/>
        <w:rPr>
          <w:rFonts w:hAnsiTheme="minorHAnsi"/>
        </w:rPr>
      </w:pPr>
      <w:r>
        <w:rPr>
          <w:rFonts w:hAnsiTheme="minorHAnsi"/>
        </w:rPr>
        <w:t>Najwięcej sekcji badawczych</w:t>
      </w:r>
      <w:r w:rsidR="006D66E1">
        <w:rPr>
          <w:rFonts w:hAnsiTheme="minorHAnsi"/>
        </w:rPr>
        <w:t xml:space="preserve"> (</w:t>
      </w:r>
      <w:r>
        <w:rPr>
          <w:rFonts w:hAnsiTheme="minorHAnsi"/>
        </w:rPr>
        <w:t>7</w:t>
      </w:r>
      <w:r w:rsidR="006D66E1">
        <w:rPr>
          <w:rFonts w:hAnsiTheme="minorHAnsi"/>
        </w:rPr>
        <w:t>)</w:t>
      </w:r>
      <w:r>
        <w:rPr>
          <w:rFonts w:hAnsiTheme="minorHAnsi"/>
        </w:rPr>
        <w:t xml:space="preserve"> znajduje się w zasięgu chmury zanieczyszczenia nr 4. Najmniej</w:t>
      </w:r>
      <w:r w:rsidR="006D66E1">
        <w:rPr>
          <w:rFonts w:hAnsiTheme="minorHAnsi"/>
        </w:rPr>
        <w:t xml:space="preserve"> (tylko 1)</w:t>
      </w:r>
      <w:r>
        <w:rPr>
          <w:rFonts w:hAnsiTheme="minorHAnsi"/>
        </w:rPr>
        <w:t xml:space="preserve"> w zasięgu chmury nr 5. W tabeli zamieszczono średnie dla danej sekcji współrzędne kartezjańskie z punktów środkowych poszczególnych </w:t>
      </w:r>
      <w:proofErr w:type="spellStart"/>
      <w:r w:rsidR="00120D80">
        <w:rPr>
          <w:rFonts w:hAnsiTheme="minorHAnsi"/>
        </w:rPr>
        <w:t>klaso</w:t>
      </w:r>
      <w:r>
        <w:rPr>
          <w:rFonts w:hAnsiTheme="minorHAnsi"/>
        </w:rPr>
        <w:t>użytków</w:t>
      </w:r>
      <w:proofErr w:type="spellEnd"/>
      <w:r>
        <w:rPr>
          <w:rFonts w:hAnsiTheme="minorHAnsi"/>
        </w:rPr>
        <w:t xml:space="preserve">. Ta informacja była przydatna przy wyborze </w:t>
      </w:r>
      <w:proofErr w:type="spellStart"/>
      <w:r w:rsidR="00120D80">
        <w:rPr>
          <w:rFonts w:hAnsiTheme="minorHAnsi"/>
        </w:rPr>
        <w:t>klaso</w:t>
      </w:r>
      <w:r>
        <w:rPr>
          <w:rFonts w:hAnsiTheme="minorHAnsi"/>
        </w:rPr>
        <w:t>użytków</w:t>
      </w:r>
      <w:proofErr w:type="spellEnd"/>
      <w:r>
        <w:rPr>
          <w:rFonts w:hAnsiTheme="minorHAnsi"/>
        </w:rPr>
        <w:t>, w obrębie których planuje się wykonanie otworów badawczych. Liczba pojedynczych próbek badawczych każdorazowo przekracza</w:t>
      </w:r>
      <w:r w:rsidR="00323C9A">
        <w:rPr>
          <w:rFonts w:hAnsiTheme="minorHAnsi"/>
        </w:rPr>
        <w:t xml:space="preserve"> wartość 15.</w:t>
      </w:r>
    </w:p>
    <w:p w14:paraId="2320CA7A" w14:textId="591A9495" w:rsidR="004D2B1F" w:rsidRDefault="008C4CBF" w:rsidP="006657FC">
      <w:pPr>
        <w:ind w:firstLine="567"/>
        <w:jc w:val="both"/>
        <w:rPr>
          <w:rFonts w:hAnsiTheme="minorHAnsi"/>
        </w:rPr>
      </w:pPr>
      <w:r>
        <w:rPr>
          <w:rFonts w:hAnsiTheme="minorHAnsi"/>
        </w:rPr>
        <w:t>Całkowita liczba pojedynczych próbek (</w:t>
      </w:r>
      <w:r w:rsidR="00323C9A">
        <w:rPr>
          <w:rFonts w:hAnsiTheme="minorHAnsi"/>
        </w:rPr>
        <w:t xml:space="preserve">do </w:t>
      </w:r>
      <w:r>
        <w:rPr>
          <w:rFonts w:hAnsiTheme="minorHAnsi"/>
        </w:rPr>
        <w:t>pobran</w:t>
      </w:r>
      <w:r w:rsidR="00323C9A">
        <w:rPr>
          <w:rFonts w:hAnsiTheme="minorHAnsi"/>
        </w:rPr>
        <w:t>ia</w:t>
      </w:r>
      <w:r>
        <w:rPr>
          <w:rFonts w:hAnsiTheme="minorHAnsi"/>
        </w:rPr>
        <w:t xml:space="preserve"> laską glebową) wynosi 411.</w:t>
      </w:r>
      <w:r w:rsidR="0028190F">
        <w:rPr>
          <w:rFonts w:hAnsiTheme="minorHAnsi"/>
        </w:rPr>
        <w:t xml:space="preserve"> </w:t>
      </w:r>
      <w:r w:rsidR="004D2B1F">
        <w:rPr>
          <w:rFonts w:hAnsiTheme="minorHAnsi"/>
        </w:rPr>
        <w:t>Warto</w:t>
      </w:r>
      <w:r w:rsidR="00323C9A">
        <w:rPr>
          <w:rFonts w:hAnsiTheme="minorHAnsi"/>
        </w:rPr>
        <w:t xml:space="preserve"> zauważyć, </w:t>
      </w:r>
      <w:r w:rsidR="004D2B1F">
        <w:rPr>
          <w:rFonts w:hAnsiTheme="minorHAnsi"/>
        </w:rPr>
        <w:t>ż</w:t>
      </w:r>
      <w:r w:rsidR="00323C9A">
        <w:rPr>
          <w:rFonts w:hAnsiTheme="minorHAnsi"/>
        </w:rPr>
        <w:t>e</w:t>
      </w:r>
      <w:r w:rsidR="004D2B1F">
        <w:rPr>
          <w:rFonts w:hAnsiTheme="minorHAnsi"/>
        </w:rPr>
        <w:t xml:space="preserve"> niezależna ocena pojedynczych</w:t>
      </w:r>
      <w:r w:rsidR="00323C9A">
        <w:rPr>
          <w:rFonts w:hAnsiTheme="minorHAnsi"/>
        </w:rPr>
        <w:t xml:space="preserve"> </w:t>
      </w:r>
      <w:r w:rsidR="004D2B1F">
        <w:rPr>
          <w:rFonts w:hAnsiTheme="minorHAnsi"/>
        </w:rPr>
        <w:t xml:space="preserve">użytków z zabudową mieszkaniową </w:t>
      </w:r>
      <w:r w:rsidR="00323C9A">
        <w:rPr>
          <w:rFonts w:hAnsiTheme="minorHAnsi"/>
        </w:rPr>
        <w:t xml:space="preserve">(164) </w:t>
      </w:r>
      <w:r w:rsidR="004D2B1F">
        <w:rPr>
          <w:rFonts w:hAnsiTheme="minorHAnsi"/>
        </w:rPr>
        <w:t>wymagał</w:t>
      </w:r>
      <w:r w:rsidR="0028784B">
        <w:rPr>
          <w:rFonts w:hAnsiTheme="minorHAnsi"/>
        </w:rPr>
        <w:t>a</w:t>
      </w:r>
      <w:r w:rsidR="004D2B1F">
        <w:rPr>
          <w:rFonts w:hAnsiTheme="minorHAnsi"/>
        </w:rPr>
        <w:t xml:space="preserve">by ich podziału na sekcje badawcze. Ilość </w:t>
      </w:r>
      <w:r w:rsidR="0028784B">
        <w:rPr>
          <w:rFonts w:hAnsiTheme="minorHAnsi"/>
        </w:rPr>
        <w:t xml:space="preserve">tych </w:t>
      </w:r>
      <w:r w:rsidR="004D2B1F">
        <w:rPr>
          <w:rFonts w:hAnsiTheme="minorHAnsi"/>
        </w:rPr>
        <w:t xml:space="preserve">sekcji wyniosłaby </w:t>
      </w:r>
      <w:r w:rsidR="00323C9A">
        <w:rPr>
          <w:rFonts w:hAnsiTheme="minorHAnsi"/>
        </w:rPr>
        <w:t xml:space="preserve">wtedy </w:t>
      </w:r>
      <w:r w:rsidR="004D2B1F">
        <w:rPr>
          <w:rFonts w:hAnsiTheme="minorHAnsi"/>
        </w:rPr>
        <w:t>711, a ilość pojedynczych prób</w:t>
      </w:r>
      <w:r w:rsidR="00323C9A">
        <w:rPr>
          <w:rFonts w:hAnsiTheme="minorHAnsi"/>
        </w:rPr>
        <w:t>ek</w:t>
      </w:r>
      <w:r w:rsidR="004D2B1F">
        <w:rPr>
          <w:rFonts w:hAnsiTheme="minorHAnsi"/>
        </w:rPr>
        <w:t>, przyjmując 15 na sekcję</w:t>
      </w:r>
      <w:r w:rsidR="00323C9A">
        <w:rPr>
          <w:rFonts w:hAnsiTheme="minorHAnsi"/>
        </w:rPr>
        <w:t xml:space="preserve">, </w:t>
      </w:r>
      <w:r w:rsidR="004D2B1F">
        <w:rPr>
          <w:rFonts w:hAnsiTheme="minorHAnsi"/>
        </w:rPr>
        <w:t xml:space="preserve">wyniosłaby </w:t>
      </w:r>
      <w:r w:rsidR="004D2B1F" w:rsidRPr="004D2B1F">
        <w:rPr>
          <w:rFonts w:hAnsiTheme="minorHAnsi"/>
        </w:rPr>
        <w:t>10</w:t>
      </w:r>
      <w:r w:rsidR="004D2B1F">
        <w:rPr>
          <w:rFonts w:hAnsiTheme="minorHAnsi"/>
        </w:rPr>
        <w:t> </w:t>
      </w:r>
      <w:r w:rsidR="004D2B1F" w:rsidRPr="004D2B1F">
        <w:rPr>
          <w:rFonts w:hAnsiTheme="minorHAnsi"/>
        </w:rPr>
        <w:t>665</w:t>
      </w:r>
      <w:r w:rsidR="004D2B1F">
        <w:rPr>
          <w:rFonts w:hAnsiTheme="minorHAnsi"/>
        </w:rPr>
        <w:t xml:space="preserve">. Dlatego też </w:t>
      </w:r>
      <w:r w:rsidR="0028784B">
        <w:rPr>
          <w:rFonts w:hAnsiTheme="minorHAnsi"/>
        </w:rPr>
        <w:t>podejście polegające na agregacji poszczególnych użytków w sekcje badawcze, jak to wykonano w niniejszym przypadku, wydaje się jak najbardziej uzasadnione.</w:t>
      </w:r>
    </w:p>
    <w:p w14:paraId="3C046CA2" w14:textId="47DD8733" w:rsidR="0028190F" w:rsidRDefault="0028190F" w:rsidP="006657FC">
      <w:pPr>
        <w:ind w:firstLine="567"/>
        <w:jc w:val="both"/>
        <w:rPr>
          <w:rFonts w:hAnsiTheme="minorHAnsi"/>
        </w:rPr>
      </w:pPr>
      <w:r>
        <w:rPr>
          <w:rFonts w:hAnsiTheme="minorHAnsi"/>
        </w:rPr>
        <w:t xml:space="preserve">W załączniku </w:t>
      </w:r>
      <w:r w:rsidR="00235CC2">
        <w:rPr>
          <w:rFonts w:hAnsiTheme="minorHAnsi"/>
        </w:rPr>
        <w:t>A</w:t>
      </w:r>
      <w:r>
        <w:rPr>
          <w:rFonts w:hAnsiTheme="minorHAnsi"/>
        </w:rPr>
        <w:t xml:space="preserve"> przedstawiono współrzędne wszystkich</w:t>
      </w:r>
      <w:r w:rsidR="004E2C4F">
        <w:rPr>
          <w:rFonts w:hAnsiTheme="minorHAnsi"/>
        </w:rPr>
        <w:t xml:space="preserve"> </w:t>
      </w:r>
      <w:r>
        <w:rPr>
          <w:rFonts w:hAnsiTheme="minorHAnsi"/>
        </w:rPr>
        <w:t>pojedynczych próbek gruntu</w:t>
      </w:r>
      <w:r w:rsidR="00323C9A">
        <w:rPr>
          <w:rFonts w:hAnsiTheme="minorHAnsi"/>
        </w:rPr>
        <w:t xml:space="preserve"> (411)</w:t>
      </w:r>
      <w:r>
        <w:rPr>
          <w:rFonts w:hAnsiTheme="minorHAnsi"/>
        </w:rPr>
        <w:t>, które stanowią materiał do utworzenia próbek zbiorczych.</w:t>
      </w:r>
      <w:r w:rsidR="003F5A3F">
        <w:rPr>
          <w:rFonts w:hAnsiTheme="minorHAnsi"/>
        </w:rPr>
        <w:t xml:space="preserve"> Powyższe próbki </w:t>
      </w:r>
      <w:r w:rsidR="00323C9A">
        <w:rPr>
          <w:rFonts w:hAnsiTheme="minorHAnsi"/>
        </w:rPr>
        <w:t>powinny zostać pobrane z </w:t>
      </w:r>
      <w:r w:rsidR="003F5A3F">
        <w:rPr>
          <w:rFonts w:hAnsiTheme="minorHAnsi"/>
        </w:rPr>
        <w:t xml:space="preserve">głębokości 0,0-0,25m. </w:t>
      </w:r>
    </w:p>
    <w:p w14:paraId="10C8532E" w14:textId="0304AE73" w:rsidR="004E2C4F" w:rsidRDefault="004E2C4F" w:rsidP="006657FC">
      <w:pPr>
        <w:ind w:firstLine="567"/>
        <w:jc w:val="both"/>
        <w:rPr>
          <w:rFonts w:hAnsiTheme="minorHAnsi"/>
        </w:rPr>
      </w:pPr>
      <w:r>
        <w:rPr>
          <w:rFonts w:hAnsiTheme="minorHAnsi"/>
        </w:rPr>
        <w:t xml:space="preserve">Poniżej w postaci tabelarycznej przedstawiono </w:t>
      </w:r>
      <w:r w:rsidR="007C01AA">
        <w:rPr>
          <w:rFonts w:hAnsiTheme="minorHAnsi"/>
        </w:rPr>
        <w:t>lokalizację otworów badawczych</w:t>
      </w:r>
      <w:r w:rsidR="00ED5D1C">
        <w:rPr>
          <w:rFonts w:hAnsiTheme="minorHAnsi"/>
        </w:rPr>
        <w:t xml:space="preserve"> </w:t>
      </w:r>
      <w:r w:rsidR="00323C9A">
        <w:rPr>
          <w:rFonts w:hAnsiTheme="minorHAnsi"/>
        </w:rPr>
        <w:t xml:space="preserve">(9 otworów) </w:t>
      </w:r>
      <w:r w:rsidR="00ED5D1C">
        <w:rPr>
          <w:rFonts w:hAnsiTheme="minorHAnsi"/>
        </w:rPr>
        <w:t>(</w:t>
      </w:r>
      <w:r w:rsidR="00ED5D1C">
        <w:rPr>
          <w:rFonts w:hAnsiTheme="minorHAnsi"/>
        </w:rPr>
        <w:fldChar w:fldCharType="begin"/>
      </w:r>
      <w:r w:rsidR="00ED5D1C">
        <w:rPr>
          <w:rFonts w:hAnsiTheme="minorHAnsi"/>
        </w:rPr>
        <w:instrText xml:space="preserve"> REF _Ref5089439 \h </w:instrText>
      </w:r>
      <w:r w:rsidR="00ED5D1C">
        <w:rPr>
          <w:rFonts w:hAnsiTheme="minorHAnsi"/>
        </w:rPr>
      </w:r>
      <w:r w:rsidR="006657FC">
        <w:rPr>
          <w:rFonts w:hAnsiTheme="minorHAnsi"/>
        </w:rPr>
        <w:instrText xml:space="preserve"> \* MERGEFORMAT </w:instrText>
      </w:r>
      <w:r w:rsidR="00ED5D1C">
        <w:rPr>
          <w:rFonts w:hAnsiTheme="minorHAnsi"/>
        </w:rPr>
        <w:fldChar w:fldCharType="separate"/>
      </w:r>
      <w:r w:rsidR="006D5DB2" w:rsidRPr="00352568">
        <w:t xml:space="preserve">Tabela </w:t>
      </w:r>
      <w:r w:rsidR="006D5DB2">
        <w:rPr>
          <w:noProof/>
        </w:rPr>
        <w:t>2</w:t>
      </w:r>
      <w:r w:rsidR="00ED5D1C">
        <w:rPr>
          <w:rFonts w:hAnsiTheme="minorHAnsi"/>
        </w:rPr>
        <w:fldChar w:fldCharType="end"/>
      </w:r>
      <w:r w:rsidR="00ED5D1C">
        <w:rPr>
          <w:rFonts w:hAnsiTheme="minorHAnsi"/>
        </w:rPr>
        <w:t>)</w:t>
      </w:r>
      <w:r w:rsidR="003F5A3F">
        <w:rPr>
          <w:rFonts w:hAnsiTheme="minorHAnsi"/>
        </w:rPr>
        <w:t xml:space="preserve">. </w:t>
      </w:r>
      <w:r w:rsidR="00ED5D1C">
        <w:rPr>
          <w:rFonts w:hAnsiTheme="minorHAnsi"/>
        </w:rPr>
        <w:t>Współrzędne otworów badawczych stanowią punkty centralne danych użytków.</w:t>
      </w:r>
    </w:p>
    <w:p w14:paraId="7AEC3B26" w14:textId="77777777" w:rsidR="007F7584" w:rsidRDefault="007F7584" w:rsidP="006657FC">
      <w:pPr>
        <w:ind w:firstLine="567"/>
        <w:jc w:val="both"/>
        <w:rPr>
          <w:rFonts w:hAnsiTheme="minorHAnsi"/>
        </w:rPr>
      </w:pPr>
    </w:p>
    <w:p w14:paraId="1B64A134" w14:textId="77777777" w:rsidR="007F7584" w:rsidRDefault="007F7584" w:rsidP="006657FC">
      <w:pPr>
        <w:ind w:firstLine="567"/>
        <w:jc w:val="both"/>
        <w:rPr>
          <w:rFonts w:hAnsiTheme="minorHAnsi"/>
        </w:rPr>
      </w:pPr>
    </w:p>
    <w:p w14:paraId="7E891849" w14:textId="77777777" w:rsidR="007F7584" w:rsidRDefault="007F7584" w:rsidP="006657FC">
      <w:pPr>
        <w:ind w:firstLine="567"/>
        <w:jc w:val="both"/>
        <w:rPr>
          <w:rFonts w:hAnsiTheme="minorHAnsi"/>
        </w:rPr>
      </w:pPr>
    </w:p>
    <w:p w14:paraId="702BB465" w14:textId="7C95E092" w:rsidR="004C6BD3" w:rsidRPr="00352568" w:rsidRDefault="004C6BD3" w:rsidP="006657FC">
      <w:pPr>
        <w:pStyle w:val="Legenda"/>
        <w:jc w:val="both"/>
      </w:pPr>
      <w:bookmarkStart w:id="3" w:name="_Ref5089439"/>
      <w:r w:rsidRPr="00352568">
        <w:lastRenderedPageBreak/>
        <w:t xml:space="preserve">Tabela </w:t>
      </w:r>
      <w:r w:rsidRPr="00352568">
        <w:fldChar w:fldCharType="begin"/>
      </w:r>
      <w:r w:rsidRPr="00352568">
        <w:instrText xml:space="preserve"> SEQ Tabela \* ARABIC </w:instrText>
      </w:r>
      <w:r w:rsidRPr="00352568">
        <w:fldChar w:fldCharType="separate"/>
      </w:r>
      <w:r w:rsidR="006D5DB2">
        <w:rPr>
          <w:noProof/>
        </w:rPr>
        <w:t>2</w:t>
      </w:r>
      <w:r w:rsidRPr="00352568">
        <w:fldChar w:fldCharType="end"/>
      </w:r>
      <w:bookmarkEnd w:id="3"/>
      <w:r w:rsidRPr="00352568">
        <w:t xml:space="preserve">. </w:t>
      </w:r>
      <w:r>
        <w:t>Lokalizacja otwor</w:t>
      </w:r>
      <w:r>
        <w:t>ó</w:t>
      </w:r>
      <w:r>
        <w:t xml:space="preserve">w </w:t>
      </w:r>
      <w:r w:rsidRPr="00352568">
        <w:t>badawczych</w:t>
      </w:r>
      <w:r>
        <w:t xml:space="preserve"> w obr</w:t>
      </w:r>
      <w:r>
        <w:t>ę</w:t>
      </w:r>
      <w:r>
        <w:t xml:space="preserve">bie </w:t>
      </w:r>
      <w:proofErr w:type="spellStart"/>
      <w:r w:rsidR="00120D80">
        <w:t>klaso</w:t>
      </w:r>
      <w:r>
        <w:t>u</w:t>
      </w:r>
      <w:r>
        <w:t>ż</w:t>
      </w:r>
      <w:r>
        <w:t>ytk</w:t>
      </w:r>
      <w:r>
        <w:t>ó</w:t>
      </w:r>
      <w:r>
        <w:t>w</w:t>
      </w:r>
      <w:proofErr w:type="spellEnd"/>
      <w:r>
        <w:t xml:space="preserve"> i sekcji badawczych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851"/>
        <w:gridCol w:w="1134"/>
        <w:gridCol w:w="851"/>
        <w:gridCol w:w="1134"/>
        <w:gridCol w:w="1701"/>
        <w:gridCol w:w="1701"/>
      </w:tblGrid>
      <w:tr w:rsidR="003B32BA" w:rsidRPr="009D0124" w14:paraId="228B8481" w14:textId="77777777" w:rsidTr="009D0124">
        <w:trPr>
          <w:trHeight w:val="284"/>
        </w:trPr>
        <w:tc>
          <w:tcPr>
            <w:tcW w:w="850" w:type="dxa"/>
            <w:shd w:val="clear" w:color="auto" w:fill="E7E6E6" w:themeFill="background2"/>
            <w:vAlign w:val="center"/>
            <w:hideMark/>
          </w:tcPr>
          <w:p w14:paraId="57B478BB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ID</w:t>
            </w:r>
            <w:r w:rsidR="003F4E40" w:rsidRPr="009D0124">
              <w:rPr>
                <w:rFonts w:hAnsiTheme="minorHAnsi"/>
                <w:color w:val="000000"/>
                <w:sz w:val="20"/>
                <w:szCs w:val="20"/>
              </w:rPr>
              <w:br/>
            </w:r>
            <w:r w:rsidRPr="004C6BD3">
              <w:rPr>
                <w:rFonts w:hAnsiTheme="minorHAnsi"/>
                <w:color w:val="000000"/>
                <w:sz w:val="20"/>
                <w:szCs w:val="20"/>
              </w:rPr>
              <w:t>mapy</w:t>
            </w:r>
          </w:p>
        </w:tc>
        <w:tc>
          <w:tcPr>
            <w:tcW w:w="850" w:type="dxa"/>
            <w:shd w:val="clear" w:color="auto" w:fill="E7E6E6" w:themeFill="background2"/>
            <w:vAlign w:val="center"/>
            <w:hideMark/>
          </w:tcPr>
          <w:p w14:paraId="41888975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OFU</w:t>
            </w:r>
          </w:p>
        </w:tc>
        <w:tc>
          <w:tcPr>
            <w:tcW w:w="851" w:type="dxa"/>
            <w:shd w:val="clear" w:color="auto" w:fill="E7E6E6" w:themeFill="background2"/>
            <w:vAlign w:val="center"/>
            <w:hideMark/>
          </w:tcPr>
          <w:p w14:paraId="2E0E1A15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PEW</w:t>
            </w:r>
          </w:p>
        </w:tc>
        <w:tc>
          <w:tcPr>
            <w:tcW w:w="1134" w:type="dxa"/>
            <w:shd w:val="clear" w:color="auto" w:fill="E7E6E6" w:themeFill="background2"/>
            <w:vAlign w:val="center"/>
            <w:hideMark/>
          </w:tcPr>
          <w:p w14:paraId="6E0B6387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Pole</w:t>
            </w:r>
            <w:r w:rsidR="003B32BA" w:rsidRPr="009D0124">
              <w:rPr>
                <w:rFonts w:hAnsiTheme="minorHAnsi"/>
                <w:color w:val="000000"/>
                <w:sz w:val="20"/>
                <w:szCs w:val="20"/>
              </w:rPr>
              <w:br/>
              <w:t>[</w:t>
            </w:r>
            <w:r w:rsidRPr="004C6BD3">
              <w:rPr>
                <w:rFonts w:hAnsiTheme="minorHAnsi"/>
                <w:color w:val="000000"/>
                <w:sz w:val="20"/>
                <w:szCs w:val="20"/>
              </w:rPr>
              <w:t>m</w:t>
            </w:r>
            <w:r w:rsidRPr="004C6BD3">
              <w:rPr>
                <w:rFonts w:hAnsiTheme="minorHAnsi"/>
                <w:color w:val="000000"/>
                <w:sz w:val="20"/>
                <w:szCs w:val="20"/>
                <w:vertAlign w:val="superscript"/>
              </w:rPr>
              <w:t>2</w:t>
            </w:r>
            <w:r w:rsidR="003B32BA" w:rsidRPr="009D0124">
              <w:rPr>
                <w:rFonts w:hAnsiTheme="minorHAnsi"/>
                <w:color w:val="000000"/>
                <w:sz w:val="20"/>
                <w:szCs w:val="20"/>
              </w:rPr>
              <w:t>]</w:t>
            </w:r>
          </w:p>
        </w:tc>
        <w:tc>
          <w:tcPr>
            <w:tcW w:w="851" w:type="dxa"/>
            <w:shd w:val="clear" w:color="auto" w:fill="E7E6E6" w:themeFill="background2"/>
            <w:vAlign w:val="center"/>
            <w:hideMark/>
          </w:tcPr>
          <w:p w14:paraId="45F63252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9D0124">
              <w:rPr>
                <w:rFonts w:hAnsiTheme="minorHAnsi"/>
                <w:color w:val="000000"/>
                <w:sz w:val="20"/>
                <w:szCs w:val="20"/>
              </w:rPr>
              <w:t>Nr</w:t>
            </w:r>
            <w:r w:rsidR="003B32BA" w:rsidRPr="009D0124">
              <w:rPr>
                <w:rFonts w:hAnsiTheme="minorHAnsi"/>
                <w:color w:val="000000"/>
                <w:sz w:val="20"/>
                <w:szCs w:val="20"/>
              </w:rPr>
              <w:br/>
            </w:r>
            <w:r w:rsidRPr="009D0124">
              <w:rPr>
                <w:rFonts w:hAnsiTheme="minorHAnsi"/>
                <w:color w:val="000000"/>
                <w:sz w:val="20"/>
                <w:szCs w:val="20"/>
              </w:rPr>
              <w:t>c</w:t>
            </w:r>
            <w:r w:rsidRPr="004C6BD3">
              <w:rPr>
                <w:rFonts w:hAnsiTheme="minorHAnsi"/>
                <w:color w:val="000000"/>
                <w:sz w:val="20"/>
                <w:szCs w:val="20"/>
              </w:rPr>
              <w:t>hmur</w:t>
            </w:r>
            <w:r w:rsidRPr="009D0124">
              <w:rPr>
                <w:rFonts w:hAnsi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E7E6E6" w:themeFill="background2"/>
            <w:vAlign w:val="center"/>
            <w:hideMark/>
          </w:tcPr>
          <w:p w14:paraId="10F54C6F" w14:textId="77777777" w:rsidR="004C6BD3" w:rsidRPr="004C6BD3" w:rsidRDefault="003B32BA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9D0124">
              <w:rPr>
                <w:rFonts w:hAnsiTheme="minorHAnsi"/>
                <w:color w:val="000000"/>
                <w:sz w:val="20"/>
                <w:szCs w:val="20"/>
              </w:rPr>
              <w:t>Nr s</w:t>
            </w:r>
            <w:r w:rsidR="004C6BD3" w:rsidRPr="004C6BD3">
              <w:rPr>
                <w:rFonts w:hAnsiTheme="minorHAnsi"/>
                <w:color w:val="000000"/>
                <w:sz w:val="20"/>
                <w:szCs w:val="20"/>
              </w:rPr>
              <w:t>ekcj</w:t>
            </w:r>
            <w:r w:rsidRPr="009D0124">
              <w:rPr>
                <w:rFonts w:hAnsiTheme="minorHAnsi"/>
                <w:color w:val="000000"/>
                <w:sz w:val="20"/>
                <w:szCs w:val="20"/>
              </w:rPr>
              <w:t xml:space="preserve">i </w:t>
            </w:r>
            <w:r w:rsidR="004C6BD3" w:rsidRPr="004C6BD3">
              <w:rPr>
                <w:rFonts w:hAnsiTheme="minorHAnsi"/>
                <w:color w:val="000000"/>
                <w:sz w:val="20"/>
                <w:szCs w:val="20"/>
              </w:rPr>
              <w:t>badawcz</w:t>
            </w:r>
            <w:r w:rsidRPr="009D0124">
              <w:rPr>
                <w:rFonts w:hAnsiTheme="minorHAnsi"/>
                <w:color w:val="000000"/>
                <w:sz w:val="20"/>
                <w:szCs w:val="20"/>
              </w:rPr>
              <w:t>ej</w:t>
            </w:r>
          </w:p>
        </w:tc>
        <w:tc>
          <w:tcPr>
            <w:tcW w:w="1701" w:type="dxa"/>
            <w:shd w:val="clear" w:color="auto" w:fill="E7E6E6" w:themeFill="background2"/>
            <w:vAlign w:val="center"/>
            <w:hideMark/>
          </w:tcPr>
          <w:p w14:paraId="2D81ED3B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X-centroid</w:t>
            </w:r>
            <w:r w:rsidR="00914DBD">
              <w:rPr>
                <w:rFonts w:hAnsiTheme="minorHAnsi"/>
                <w:color w:val="000000"/>
                <w:sz w:val="20"/>
                <w:szCs w:val="20"/>
              </w:rPr>
              <w:t xml:space="preserve"> [m]</w:t>
            </w:r>
          </w:p>
        </w:tc>
        <w:tc>
          <w:tcPr>
            <w:tcW w:w="1701" w:type="dxa"/>
            <w:shd w:val="clear" w:color="auto" w:fill="E7E6E6" w:themeFill="background2"/>
            <w:vAlign w:val="center"/>
            <w:hideMark/>
          </w:tcPr>
          <w:p w14:paraId="6C76BF08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Y-centroid</w:t>
            </w:r>
            <w:r w:rsidR="00914DBD">
              <w:rPr>
                <w:rFonts w:hAnsiTheme="minorHAnsi"/>
                <w:color w:val="000000"/>
                <w:sz w:val="20"/>
                <w:szCs w:val="20"/>
              </w:rPr>
              <w:t xml:space="preserve"> [m]</w:t>
            </w:r>
          </w:p>
        </w:tc>
      </w:tr>
      <w:tr w:rsidR="003B32BA" w:rsidRPr="009D0124" w14:paraId="46D68CA0" w14:textId="77777777" w:rsidTr="009D0124">
        <w:trPr>
          <w:trHeight w:val="284"/>
        </w:trPr>
        <w:tc>
          <w:tcPr>
            <w:tcW w:w="850" w:type="dxa"/>
            <w:shd w:val="clear" w:color="auto" w:fill="auto"/>
            <w:vAlign w:val="center"/>
            <w:hideMark/>
          </w:tcPr>
          <w:p w14:paraId="5D67003C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380E08D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336A80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896BD8" w14:textId="77777777" w:rsidR="004C6BD3" w:rsidRPr="004C6BD3" w:rsidRDefault="004C6BD3" w:rsidP="006657FC">
            <w:pPr>
              <w:tabs>
                <w:tab w:val="decimal" w:pos="681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627</w:t>
            </w:r>
            <w:r w:rsidR="003B32BA" w:rsidRPr="009D0124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C6BD3">
              <w:rPr>
                <w:rFonts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FB11EB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EB0CAF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55264C5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6 509 149</w:t>
            </w:r>
            <w:r w:rsidR="003B32BA" w:rsidRPr="009D0124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C6BD3">
              <w:rPr>
                <w:rFonts w:hAnsi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F0D98C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5 883 959</w:t>
            </w:r>
            <w:r w:rsidR="003B32BA" w:rsidRPr="009D0124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C6BD3">
              <w:rPr>
                <w:rFonts w:hAnsiTheme="minorHAnsi"/>
                <w:color w:val="000000"/>
                <w:sz w:val="20"/>
                <w:szCs w:val="20"/>
              </w:rPr>
              <w:t>63</w:t>
            </w:r>
          </w:p>
        </w:tc>
      </w:tr>
      <w:tr w:rsidR="003B32BA" w:rsidRPr="009D0124" w14:paraId="4C80909E" w14:textId="77777777" w:rsidTr="009D0124">
        <w:trPr>
          <w:trHeight w:val="284"/>
        </w:trPr>
        <w:tc>
          <w:tcPr>
            <w:tcW w:w="850" w:type="dxa"/>
            <w:shd w:val="clear" w:color="auto" w:fill="auto"/>
            <w:vAlign w:val="center"/>
            <w:hideMark/>
          </w:tcPr>
          <w:p w14:paraId="2FDDBBE1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7D73D6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D1D56D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F573AB" w14:textId="77777777" w:rsidR="004C6BD3" w:rsidRPr="004C6BD3" w:rsidRDefault="004C6BD3" w:rsidP="006657FC">
            <w:pPr>
              <w:tabs>
                <w:tab w:val="decimal" w:pos="681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860</w:t>
            </w:r>
            <w:r w:rsidR="003B32BA" w:rsidRPr="009D0124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C6BD3">
              <w:rPr>
                <w:rFonts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631C06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36CECC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8A83FED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6 508 690</w:t>
            </w:r>
            <w:r w:rsidR="003B32BA" w:rsidRPr="009D0124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C6BD3">
              <w:rPr>
                <w:rFonts w:hAnsi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A93C71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5 884 129</w:t>
            </w:r>
            <w:r w:rsidR="003B32BA" w:rsidRPr="009D0124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C6BD3">
              <w:rPr>
                <w:rFonts w:hAnsiTheme="minorHAnsi"/>
                <w:color w:val="000000"/>
                <w:sz w:val="20"/>
                <w:szCs w:val="20"/>
              </w:rPr>
              <w:t>94</w:t>
            </w:r>
          </w:p>
        </w:tc>
      </w:tr>
      <w:tr w:rsidR="003B32BA" w:rsidRPr="009D0124" w14:paraId="476B8FA5" w14:textId="77777777" w:rsidTr="009D0124">
        <w:trPr>
          <w:trHeight w:val="284"/>
        </w:trPr>
        <w:tc>
          <w:tcPr>
            <w:tcW w:w="850" w:type="dxa"/>
            <w:shd w:val="clear" w:color="auto" w:fill="auto"/>
            <w:vAlign w:val="center"/>
            <w:hideMark/>
          </w:tcPr>
          <w:p w14:paraId="7B38E7DE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124341F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F0687E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2074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E5A4CE" w14:textId="77777777" w:rsidR="004C6BD3" w:rsidRPr="004C6BD3" w:rsidRDefault="004C6BD3" w:rsidP="006657FC">
            <w:pPr>
              <w:tabs>
                <w:tab w:val="decimal" w:pos="681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2 073</w:t>
            </w:r>
            <w:r w:rsidR="003B32BA" w:rsidRPr="009D0124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C6BD3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F05692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35C973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7E1345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6 508 799</w:t>
            </w:r>
            <w:r w:rsidR="003B32BA" w:rsidRPr="009D0124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C6BD3">
              <w:rPr>
                <w:rFonts w:hAnsiTheme="minorHAns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B63DC0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5 884 500</w:t>
            </w:r>
            <w:r w:rsidR="003B32BA" w:rsidRPr="009D0124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C6BD3">
              <w:rPr>
                <w:rFonts w:hAnsiTheme="minorHAnsi"/>
                <w:color w:val="000000"/>
                <w:sz w:val="20"/>
                <w:szCs w:val="20"/>
              </w:rPr>
              <w:t>20</w:t>
            </w:r>
          </w:p>
        </w:tc>
      </w:tr>
      <w:tr w:rsidR="003B32BA" w:rsidRPr="009D0124" w14:paraId="4ADB44A3" w14:textId="77777777" w:rsidTr="009D0124">
        <w:trPr>
          <w:trHeight w:val="284"/>
        </w:trPr>
        <w:tc>
          <w:tcPr>
            <w:tcW w:w="850" w:type="dxa"/>
            <w:shd w:val="clear" w:color="auto" w:fill="auto"/>
            <w:vAlign w:val="center"/>
            <w:hideMark/>
          </w:tcPr>
          <w:p w14:paraId="04727CD2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72B4088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577CBF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4238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596EF8" w14:textId="77777777" w:rsidR="004C6BD3" w:rsidRPr="004C6BD3" w:rsidRDefault="004C6BD3" w:rsidP="006657FC">
            <w:pPr>
              <w:tabs>
                <w:tab w:val="decimal" w:pos="681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4 233</w:t>
            </w:r>
            <w:r w:rsidR="003B32BA" w:rsidRPr="009D0124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C6BD3">
              <w:rPr>
                <w:rFonts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031A27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0F1FE3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F471982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6 507 920</w:t>
            </w:r>
            <w:r w:rsidR="003B32BA" w:rsidRPr="009D0124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C6BD3">
              <w:rPr>
                <w:rFonts w:hAnsi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AA8C76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5 884 945</w:t>
            </w:r>
            <w:r w:rsidR="003B32BA" w:rsidRPr="009D0124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C6BD3">
              <w:rPr>
                <w:rFonts w:hAnsiTheme="minorHAnsi"/>
                <w:color w:val="000000"/>
                <w:sz w:val="20"/>
                <w:szCs w:val="20"/>
              </w:rPr>
              <w:t>78</w:t>
            </w:r>
          </w:p>
        </w:tc>
      </w:tr>
      <w:tr w:rsidR="003B32BA" w:rsidRPr="009D0124" w14:paraId="34171D95" w14:textId="77777777" w:rsidTr="009D0124">
        <w:trPr>
          <w:trHeight w:val="284"/>
        </w:trPr>
        <w:tc>
          <w:tcPr>
            <w:tcW w:w="850" w:type="dxa"/>
            <w:shd w:val="clear" w:color="auto" w:fill="auto"/>
            <w:vAlign w:val="center"/>
            <w:hideMark/>
          </w:tcPr>
          <w:p w14:paraId="58E4FCC7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3C236C8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BC845A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2E4789" w14:textId="77777777" w:rsidR="004C6BD3" w:rsidRPr="004C6BD3" w:rsidRDefault="004C6BD3" w:rsidP="006657FC">
            <w:pPr>
              <w:tabs>
                <w:tab w:val="decimal" w:pos="681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927</w:t>
            </w:r>
            <w:r w:rsidR="003B32BA" w:rsidRPr="009D0124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C6BD3">
              <w:rPr>
                <w:rFonts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7B409E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6AABD1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4E302B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6 508 102</w:t>
            </w:r>
            <w:r w:rsidR="003B32BA" w:rsidRPr="009D0124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C6BD3">
              <w:rPr>
                <w:rFonts w:hAnsi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19AA0C9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5 885 121</w:t>
            </w:r>
            <w:r w:rsidR="003B32BA" w:rsidRPr="009D0124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C6BD3">
              <w:rPr>
                <w:rFonts w:hAnsiTheme="minorHAnsi"/>
                <w:color w:val="000000"/>
                <w:sz w:val="20"/>
                <w:szCs w:val="20"/>
              </w:rPr>
              <w:t>00</w:t>
            </w:r>
          </w:p>
        </w:tc>
      </w:tr>
      <w:tr w:rsidR="003B32BA" w:rsidRPr="009D0124" w14:paraId="4E37984C" w14:textId="77777777" w:rsidTr="009D0124">
        <w:trPr>
          <w:trHeight w:val="284"/>
        </w:trPr>
        <w:tc>
          <w:tcPr>
            <w:tcW w:w="850" w:type="dxa"/>
            <w:shd w:val="clear" w:color="auto" w:fill="auto"/>
            <w:vAlign w:val="center"/>
            <w:hideMark/>
          </w:tcPr>
          <w:p w14:paraId="75D69971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4C98CB8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2854AD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1318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451E8E" w14:textId="77777777" w:rsidR="004C6BD3" w:rsidRPr="004C6BD3" w:rsidRDefault="004C6BD3" w:rsidP="006657FC">
            <w:pPr>
              <w:tabs>
                <w:tab w:val="decimal" w:pos="681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1 317</w:t>
            </w:r>
            <w:r w:rsidR="003B32BA" w:rsidRPr="009D0124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C6BD3">
              <w:rPr>
                <w:rFonts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B1FFC9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AE9678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CF21E7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6 508 285</w:t>
            </w:r>
            <w:r w:rsidR="003B32BA" w:rsidRPr="009D0124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C6BD3">
              <w:rPr>
                <w:rFonts w:hAnsiTheme="minorHAns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54907B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5 885 440</w:t>
            </w:r>
            <w:r w:rsidR="003B32BA" w:rsidRPr="009D0124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C6BD3">
              <w:rPr>
                <w:rFonts w:hAnsiTheme="minorHAnsi"/>
                <w:color w:val="000000"/>
                <w:sz w:val="20"/>
                <w:szCs w:val="20"/>
              </w:rPr>
              <w:t>93</w:t>
            </w:r>
          </w:p>
        </w:tc>
      </w:tr>
      <w:tr w:rsidR="003B32BA" w:rsidRPr="009D0124" w14:paraId="1B0ECC77" w14:textId="77777777" w:rsidTr="009D0124">
        <w:trPr>
          <w:trHeight w:val="284"/>
        </w:trPr>
        <w:tc>
          <w:tcPr>
            <w:tcW w:w="850" w:type="dxa"/>
            <w:shd w:val="clear" w:color="auto" w:fill="auto"/>
            <w:vAlign w:val="center"/>
            <w:hideMark/>
          </w:tcPr>
          <w:p w14:paraId="45DA7EBD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A3CFE69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F8F59C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3511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F337FE" w14:textId="77777777" w:rsidR="004C6BD3" w:rsidRPr="004C6BD3" w:rsidRDefault="004C6BD3" w:rsidP="006657FC">
            <w:pPr>
              <w:tabs>
                <w:tab w:val="decimal" w:pos="681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3 510</w:t>
            </w:r>
            <w:r w:rsidR="003B32BA" w:rsidRPr="009D0124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C6BD3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B7C856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8D8CDF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6203C7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6 508 099</w:t>
            </w:r>
            <w:r w:rsidR="003B32BA" w:rsidRPr="009D0124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C6BD3">
              <w:rPr>
                <w:rFonts w:hAnsiTheme="minorHAns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37CF0B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5 884 790</w:t>
            </w:r>
            <w:r w:rsidR="003B32BA" w:rsidRPr="009D0124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C6BD3">
              <w:rPr>
                <w:rFonts w:hAnsiTheme="minorHAnsi"/>
                <w:color w:val="000000"/>
                <w:sz w:val="20"/>
                <w:szCs w:val="20"/>
              </w:rPr>
              <w:t>98</w:t>
            </w:r>
          </w:p>
        </w:tc>
      </w:tr>
      <w:tr w:rsidR="003B32BA" w:rsidRPr="009D0124" w14:paraId="142CC78F" w14:textId="77777777" w:rsidTr="009D0124">
        <w:trPr>
          <w:trHeight w:val="284"/>
        </w:trPr>
        <w:tc>
          <w:tcPr>
            <w:tcW w:w="850" w:type="dxa"/>
            <w:shd w:val="clear" w:color="auto" w:fill="auto"/>
            <w:vAlign w:val="center"/>
            <w:hideMark/>
          </w:tcPr>
          <w:p w14:paraId="21C6A143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C254B60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C97905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2088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3471CF" w14:textId="77777777" w:rsidR="004C6BD3" w:rsidRPr="004C6BD3" w:rsidRDefault="004C6BD3" w:rsidP="006657FC">
            <w:pPr>
              <w:tabs>
                <w:tab w:val="decimal" w:pos="681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2 087</w:t>
            </w:r>
            <w:r w:rsidR="003B32BA" w:rsidRPr="009D0124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C6BD3">
              <w:rPr>
                <w:rFonts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FEE67E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DD56DF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5AA6D2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6 508 501</w:t>
            </w:r>
            <w:r w:rsidR="003B32BA" w:rsidRPr="009D0124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C6BD3">
              <w:rPr>
                <w:rFonts w:hAnsi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BE78CA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5 885 191</w:t>
            </w:r>
            <w:r w:rsidR="003B32BA" w:rsidRPr="009D0124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C6BD3">
              <w:rPr>
                <w:rFonts w:hAnsiTheme="minorHAnsi"/>
                <w:color w:val="000000"/>
                <w:sz w:val="20"/>
                <w:szCs w:val="20"/>
              </w:rPr>
              <w:t>29</w:t>
            </w:r>
          </w:p>
        </w:tc>
      </w:tr>
      <w:tr w:rsidR="003B32BA" w:rsidRPr="009D0124" w14:paraId="191CC33A" w14:textId="77777777" w:rsidTr="009D0124">
        <w:trPr>
          <w:trHeight w:val="284"/>
        </w:trPr>
        <w:tc>
          <w:tcPr>
            <w:tcW w:w="850" w:type="dxa"/>
            <w:shd w:val="clear" w:color="auto" w:fill="auto"/>
            <w:vAlign w:val="center"/>
            <w:hideMark/>
          </w:tcPr>
          <w:p w14:paraId="14F07B30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B2A9CA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28A3EB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1575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2539AD" w14:textId="77777777" w:rsidR="004C6BD3" w:rsidRPr="004C6BD3" w:rsidRDefault="004C6BD3" w:rsidP="006657FC">
            <w:pPr>
              <w:tabs>
                <w:tab w:val="decimal" w:pos="681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1 575</w:t>
            </w:r>
            <w:r w:rsidR="003B32BA" w:rsidRPr="009D0124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C6BD3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226A62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57DE7B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FF0D51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6 508 096</w:t>
            </w:r>
            <w:r w:rsidR="003B32BA" w:rsidRPr="009D0124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C6BD3">
              <w:rPr>
                <w:rFonts w:hAnsiTheme="minorHAns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AEC733" w14:textId="77777777" w:rsidR="004C6BD3" w:rsidRPr="004C6BD3" w:rsidRDefault="004C6B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C6BD3">
              <w:rPr>
                <w:rFonts w:hAnsiTheme="minorHAnsi"/>
                <w:color w:val="000000"/>
                <w:sz w:val="20"/>
                <w:szCs w:val="20"/>
              </w:rPr>
              <w:t>5 886 151</w:t>
            </w:r>
            <w:r w:rsidR="003B32BA" w:rsidRPr="009D0124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C6BD3">
              <w:rPr>
                <w:rFonts w:hAnsiTheme="minorHAnsi"/>
                <w:color w:val="000000"/>
                <w:sz w:val="20"/>
                <w:szCs w:val="20"/>
              </w:rPr>
              <w:t>14</w:t>
            </w:r>
          </w:p>
        </w:tc>
      </w:tr>
    </w:tbl>
    <w:p w14:paraId="7F7A376C" w14:textId="77777777" w:rsidR="003B32BA" w:rsidRPr="00DB2EDE" w:rsidRDefault="003B32BA" w:rsidP="006657FC">
      <w:pPr>
        <w:jc w:val="both"/>
        <w:rPr>
          <w:rFonts w:hAnsiTheme="minorHAnsi"/>
          <w:sz w:val="20"/>
          <w:szCs w:val="20"/>
        </w:rPr>
      </w:pPr>
      <w:r w:rsidRPr="00DB2EDE">
        <w:rPr>
          <w:rFonts w:hAnsiTheme="minorHAnsi"/>
          <w:sz w:val="20"/>
          <w:szCs w:val="20"/>
        </w:rPr>
        <w:t>Źródło: Opracowanie własne na podstawie danych UM Bydgoszcz</w:t>
      </w:r>
    </w:p>
    <w:p w14:paraId="0EAD22A6" w14:textId="235025DD" w:rsidR="00820435" w:rsidRDefault="00323C9A" w:rsidP="006657FC">
      <w:pPr>
        <w:ind w:firstLine="567"/>
        <w:jc w:val="both"/>
        <w:rPr>
          <w:rFonts w:hAnsiTheme="minorHAnsi"/>
        </w:rPr>
      </w:pPr>
      <w:r>
        <w:rPr>
          <w:rFonts w:hAnsiTheme="minorHAnsi"/>
        </w:rPr>
        <w:t xml:space="preserve">Położenie otworów badawczych, </w:t>
      </w:r>
      <w:r w:rsidR="00ED5D1C">
        <w:rPr>
          <w:rFonts w:hAnsiTheme="minorHAnsi"/>
        </w:rPr>
        <w:t xml:space="preserve"> jak i pojedynczych próbek gruntu tworzących próbki zbiorcze, ma charakter orientacyjny. W trakcie poboru, należy liczyć się z koniecznością przesunięcia lokalizacji danego otworu badawczego lub punktu poboru próbki gleb. Ważnym jest jednak</w:t>
      </w:r>
      <w:r>
        <w:rPr>
          <w:rFonts w:hAnsiTheme="minorHAnsi"/>
        </w:rPr>
        <w:t>,</w:t>
      </w:r>
      <w:r w:rsidR="00ED5D1C">
        <w:rPr>
          <w:rFonts w:hAnsiTheme="minorHAnsi"/>
        </w:rPr>
        <w:t xml:space="preserve"> aby zachować liczbę punktów pomiarowych przyporządkowaną danemu kompleksowi użytkowania ziemi. Zestawienie liczby pojedynczych próbek gleb przyporządkowanej do </w:t>
      </w:r>
      <w:proofErr w:type="spellStart"/>
      <w:r w:rsidR="00120D80">
        <w:rPr>
          <w:rFonts w:hAnsiTheme="minorHAnsi"/>
        </w:rPr>
        <w:t>klaso</w:t>
      </w:r>
      <w:r w:rsidR="00820435">
        <w:rPr>
          <w:rFonts w:hAnsiTheme="minorHAnsi"/>
        </w:rPr>
        <w:t>użytku</w:t>
      </w:r>
      <w:proofErr w:type="spellEnd"/>
      <w:r w:rsidR="00820435">
        <w:rPr>
          <w:rFonts w:hAnsiTheme="minorHAnsi"/>
        </w:rPr>
        <w:t xml:space="preserve"> zawiera załącznik nr </w:t>
      </w:r>
      <w:r w:rsidR="00235CC2">
        <w:rPr>
          <w:rFonts w:hAnsiTheme="minorHAnsi"/>
        </w:rPr>
        <w:t>B</w:t>
      </w:r>
      <w:r w:rsidR="00820435">
        <w:rPr>
          <w:rFonts w:hAnsiTheme="minorHAnsi"/>
        </w:rPr>
        <w:t>.</w:t>
      </w:r>
    </w:p>
    <w:p w14:paraId="6B8EABAA" w14:textId="045EA684" w:rsidR="006D5DB2" w:rsidRDefault="006D5DB2" w:rsidP="006657FC">
      <w:pPr>
        <w:ind w:firstLine="567"/>
        <w:jc w:val="both"/>
        <w:rPr>
          <w:rFonts w:hAnsiTheme="minorHAnsi"/>
        </w:rPr>
      </w:pPr>
      <w:r>
        <w:rPr>
          <w:rFonts w:hAnsiTheme="minorHAnsi"/>
        </w:rPr>
        <w:t xml:space="preserve">W trakcie poboru należy stosować geodezyjny odbiornik GPS pozwalający osiągnąć dokładność lokalizacji na poziomie centymetrowym, ewentualnie decymetrowym. Ponadto przydatną cechą odbiornika GPS byłaby możliwość wyświetlania w podkładzie mapy </w:t>
      </w:r>
      <w:proofErr w:type="spellStart"/>
      <w:r w:rsidR="00120D80">
        <w:rPr>
          <w:rFonts w:hAnsiTheme="minorHAnsi"/>
        </w:rPr>
        <w:t>klaso</w:t>
      </w:r>
      <w:r>
        <w:rPr>
          <w:rFonts w:hAnsiTheme="minorHAnsi"/>
        </w:rPr>
        <w:t>użytków</w:t>
      </w:r>
      <w:proofErr w:type="spellEnd"/>
      <w:r>
        <w:rPr>
          <w:rFonts w:hAnsiTheme="minorHAnsi"/>
        </w:rPr>
        <w:t xml:space="preserve"> i punktów pomiarowych.</w:t>
      </w:r>
    </w:p>
    <w:p w14:paraId="5CB2D494" w14:textId="77777777" w:rsidR="0028190F" w:rsidRDefault="0028190F" w:rsidP="006657FC">
      <w:pPr>
        <w:jc w:val="both"/>
        <w:rPr>
          <w:rFonts w:hAnsiTheme="minorHAnsi"/>
        </w:rPr>
      </w:pPr>
      <w:r>
        <w:rPr>
          <w:rFonts w:hAnsiTheme="minorHAnsi"/>
        </w:rPr>
        <w:br w:type="page"/>
      </w:r>
    </w:p>
    <w:p w14:paraId="53920F5A" w14:textId="77777777" w:rsidR="00EC3E58" w:rsidRDefault="0028190F" w:rsidP="006657FC">
      <w:pPr>
        <w:spacing w:line="240" w:lineRule="auto"/>
        <w:jc w:val="both"/>
        <w:rPr>
          <w:rFonts w:hAnsiTheme="minorHAnsi"/>
        </w:rPr>
      </w:pPr>
      <w:r>
        <w:rPr>
          <w:rFonts w:hAnsiTheme="minorHAnsi"/>
        </w:rPr>
        <w:lastRenderedPageBreak/>
        <w:t xml:space="preserve">Załącznik A. Współrzędne </w:t>
      </w:r>
      <w:r w:rsidR="00C85939">
        <w:rPr>
          <w:rFonts w:hAnsiTheme="minorHAnsi"/>
        </w:rPr>
        <w:t xml:space="preserve">411 </w:t>
      </w:r>
      <w:r>
        <w:rPr>
          <w:rFonts w:hAnsiTheme="minorHAnsi"/>
        </w:rPr>
        <w:t xml:space="preserve">pojedynczych </w:t>
      </w:r>
      <w:r w:rsidR="00C85939">
        <w:rPr>
          <w:rFonts w:hAnsiTheme="minorHAnsi"/>
        </w:rPr>
        <w:t>próbek gruntu</w:t>
      </w:r>
      <w:r>
        <w:rPr>
          <w:rFonts w:hAnsiTheme="minorHAnsi"/>
        </w:rPr>
        <w:t xml:space="preserve"> tworzących 20 prób</w:t>
      </w:r>
      <w:r w:rsidR="004E2C4F">
        <w:rPr>
          <w:rFonts w:hAnsiTheme="minorHAnsi"/>
        </w:rPr>
        <w:t>ek</w:t>
      </w:r>
      <w:r>
        <w:rPr>
          <w:rFonts w:hAnsiTheme="minorHAnsi"/>
        </w:rPr>
        <w:t xml:space="preserve"> </w:t>
      </w:r>
      <w:r w:rsidR="004E2C4F">
        <w:rPr>
          <w:rFonts w:hAnsiTheme="minorHAnsi"/>
        </w:rPr>
        <w:t>zbiorczych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3"/>
        <w:gridCol w:w="811"/>
        <w:gridCol w:w="820"/>
        <w:gridCol w:w="1070"/>
        <w:gridCol w:w="830"/>
        <w:gridCol w:w="1102"/>
        <w:gridCol w:w="1823"/>
        <w:gridCol w:w="1823"/>
      </w:tblGrid>
      <w:tr w:rsidR="00C85939" w:rsidRPr="004E2C4F" w14:paraId="7BF57CF1" w14:textId="77777777" w:rsidTr="0073392C">
        <w:trPr>
          <w:cantSplit/>
          <w:trHeight w:val="284"/>
          <w:tblHeader/>
        </w:trPr>
        <w:tc>
          <w:tcPr>
            <w:tcW w:w="851" w:type="dxa"/>
            <w:shd w:val="clear" w:color="000000" w:fill="E7E6E6" w:themeFill="background2"/>
            <w:vAlign w:val="center"/>
            <w:hideMark/>
          </w:tcPr>
          <w:p w14:paraId="2563C48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Nr</w:t>
            </w:r>
          </w:p>
        </w:tc>
        <w:tc>
          <w:tcPr>
            <w:tcW w:w="851" w:type="dxa"/>
            <w:shd w:val="clear" w:color="000000" w:fill="E7E6E6" w:themeFill="background2"/>
            <w:vAlign w:val="center"/>
            <w:hideMark/>
          </w:tcPr>
          <w:p w14:paraId="7F76C71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ID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br/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mapy</w:t>
            </w:r>
          </w:p>
        </w:tc>
        <w:tc>
          <w:tcPr>
            <w:tcW w:w="851" w:type="dxa"/>
            <w:shd w:val="clear" w:color="000000" w:fill="E7E6E6" w:themeFill="background2"/>
            <w:vAlign w:val="center"/>
            <w:hideMark/>
          </w:tcPr>
          <w:p w14:paraId="0AC137C5" w14:textId="71243177" w:rsidR="004E2C4F" w:rsidRPr="004E2C4F" w:rsidRDefault="00120D80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>
              <w:rPr>
                <w:rFonts w:hAnsiTheme="minorHAnsi"/>
                <w:color w:val="000000"/>
                <w:sz w:val="20"/>
                <w:szCs w:val="20"/>
              </w:rPr>
              <w:t>Klaso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br/>
            </w:r>
            <w:r w:rsidR="004E2C4F" w:rsidRPr="004E2C4F">
              <w:rPr>
                <w:rFonts w:hAnsiTheme="minorHAnsi"/>
                <w:color w:val="000000"/>
                <w:sz w:val="20"/>
                <w:szCs w:val="20"/>
              </w:rPr>
              <w:t>użytek</w:t>
            </w:r>
          </w:p>
        </w:tc>
        <w:tc>
          <w:tcPr>
            <w:tcW w:w="1134" w:type="dxa"/>
            <w:shd w:val="clear" w:color="000000" w:fill="E7E6E6" w:themeFill="background2"/>
            <w:vAlign w:val="center"/>
            <w:hideMark/>
          </w:tcPr>
          <w:p w14:paraId="318535D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PEW</w:t>
            </w:r>
            <w:r w:rsidR="0073392C">
              <w:rPr>
                <w:rFonts w:hAnsiTheme="minorHAnsi"/>
                <w:color w:val="000000"/>
                <w:sz w:val="20"/>
                <w:szCs w:val="20"/>
              </w:rPr>
              <w:br/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użytku</w:t>
            </w:r>
          </w:p>
        </w:tc>
        <w:tc>
          <w:tcPr>
            <w:tcW w:w="851" w:type="dxa"/>
            <w:shd w:val="clear" w:color="000000" w:fill="E7E6E6" w:themeFill="background2"/>
            <w:vAlign w:val="center"/>
            <w:hideMark/>
          </w:tcPr>
          <w:p w14:paraId="5E6F5890" w14:textId="77777777" w:rsidR="004E2C4F" w:rsidRPr="004E2C4F" w:rsidRDefault="00C85939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>
              <w:rPr>
                <w:rFonts w:hAnsiTheme="minorHAnsi"/>
                <w:color w:val="000000"/>
                <w:sz w:val="20"/>
                <w:szCs w:val="20"/>
              </w:rPr>
              <w:t>Nr</w:t>
            </w:r>
            <w:r>
              <w:rPr>
                <w:rFonts w:hAnsiTheme="minorHAnsi"/>
                <w:color w:val="000000"/>
                <w:sz w:val="20"/>
                <w:szCs w:val="20"/>
              </w:rPr>
              <w:br/>
              <w:t>chmury</w:t>
            </w:r>
          </w:p>
        </w:tc>
        <w:tc>
          <w:tcPr>
            <w:tcW w:w="1134" w:type="dxa"/>
            <w:shd w:val="clear" w:color="000000" w:fill="E7E6E6" w:themeFill="background2"/>
            <w:vAlign w:val="center"/>
            <w:hideMark/>
          </w:tcPr>
          <w:p w14:paraId="70A575E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Sekcja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br/>
              <w:t>badawcza</w:t>
            </w:r>
          </w:p>
        </w:tc>
        <w:tc>
          <w:tcPr>
            <w:tcW w:w="1985" w:type="dxa"/>
            <w:shd w:val="clear" w:color="000000" w:fill="E7E6E6" w:themeFill="background2"/>
            <w:vAlign w:val="center"/>
            <w:hideMark/>
          </w:tcPr>
          <w:p w14:paraId="16A85CAF" w14:textId="77777777" w:rsidR="004E2C4F" w:rsidRPr="00374F99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 xml:space="preserve">X </w:t>
            </w:r>
            <w:r w:rsidRPr="004E2C4F">
              <w:rPr>
                <w:rFonts w:hAnsiTheme="minorHAnsi"/>
                <w:color w:val="000000"/>
                <w:sz w:val="20"/>
                <w:szCs w:val="20"/>
                <w:vertAlign w:val="subscript"/>
              </w:rPr>
              <w:t>PUWG 2000 S6</w:t>
            </w:r>
            <w:r w:rsidR="00374F99">
              <w:rPr>
                <w:rFonts w:hAnsiTheme="minorHAnsi"/>
                <w:color w:val="000000"/>
                <w:sz w:val="20"/>
                <w:szCs w:val="20"/>
              </w:rPr>
              <w:br/>
              <w:t>[m]</w:t>
            </w:r>
          </w:p>
        </w:tc>
        <w:tc>
          <w:tcPr>
            <w:tcW w:w="1985" w:type="dxa"/>
            <w:shd w:val="clear" w:color="000000" w:fill="E7E6E6" w:themeFill="background2"/>
            <w:vAlign w:val="center"/>
            <w:hideMark/>
          </w:tcPr>
          <w:p w14:paraId="53F86989" w14:textId="77777777" w:rsidR="004E2C4F" w:rsidRPr="00374F99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 xml:space="preserve">Y </w:t>
            </w:r>
            <w:r w:rsidRPr="004E2C4F">
              <w:rPr>
                <w:rFonts w:hAnsiTheme="minorHAnsi"/>
                <w:color w:val="000000"/>
                <w:sz w:val="20"/>
                <w:szCs w:val="20"/>
                <w:vertAlign w:val="subscript"/>
              </w:rPr>
              <w:t>PUWG 2000 S6</w:t>
            </w:r>
            <w:r w:rsidR="00374F99">
              <w:rPr>
                <w:rFonts w:hAnsiTheme="minorHAnsi"/>
                <w:color w:val="000000"/>
                <w:sz w:val="20"/>
                <w:szCs w:val="20"/>
              </w:rPr>
              <w:br/>
              <w:t>[m]</w:t>
            </w:r>
          </w:p>
        </w:tc>
      </w:tr>
      <w:tr w:rsidR="00C85939" w:rsidRPr="004E2C4F" w14:paraId="3687F2D9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3C7110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E50D8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45325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A9DB5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1136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50BCB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63F11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9243BC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6 508 877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E15D48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5 882 903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35</w:t>
            </w:r>
          </w:p>
        </w:tc>
      </w:tr>
      <w:tr w:rsidR="00C85939" w:rsidRPr="004E2C4F" w14:paraId="531A70E7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87C4F9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05344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B2A5D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91D9B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1136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591CF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B8018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B1F3F7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6 508 883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8D233D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5 882 924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27</w:t>
            </w:r>
          </w:p>
        </w:tc>
      </w:tr>
      <w:tr w:rsidR="00C85939" w:rsidRPr="004E2C4F" w14:paraId="6207C870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386A2C8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3C06D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E0773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499F5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73A9B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41F59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378941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6 509 036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3D5897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5 883 265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86</w:t>
            </w:r>
          </w:p>
        </w:tc>
      </w:tr>
      <w:tr w:rsidR="00C85939" w:rsidRPr="004E2C4F" w14:paraId="5614F693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FA156A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8699C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C5BE2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1CE91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1128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26C1B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E16ED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E65987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6 508 992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A96610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5 883 278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83</w:t>
            </w:r>
          </w:p>
        </w:tc>
      </w:tr>
      <w:tr w:rsidR="00C85939" w:rsidRPr="004E2C4F" w14:paraId="5BCDE763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D44459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2F543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BE235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5E68E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1128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EBCE9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6090A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29A39C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6 508 975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1A82CD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5 883 281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04</w:t>
            </w:r>
          </w:p>
        </w:tc>
      </w:tr>
      <w:tr w:rsidR="00C85939" w:rsidRPr="004E2C4F" w14:paraId="6773536A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532AE4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5500E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0FBA3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66A65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084ED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C4816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1A4AE8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6 509 232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5C8125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5 883 639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87</w:t>
            </w:r>
          </w:p>
        </w:tc>
      </w:tr>
      <w:tr w:rsidR="00C85939" w:rsidRPr="004E2C4F" w14:paraId="30E571C9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E53E6D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CCB8E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DF339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CBEDD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7143B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3F130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CC8D34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6 509 219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F5DE9F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5 883 645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25</w:t>
            </w:r>
          </w:p>
        </w:tc>
      </w:tr>
      <w:tr w:rsidR="00C85939" w:rsidRPr="004E2C4F" w14:paraId="42A3DE89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D4B09A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BF33F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3AAB1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C3132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C3CCE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97FFF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744CA2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6 509 225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50D19C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5 883 668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55</w:t>
            </w:r>
          </w:p>
        </w:tc>
      </w:tr>
      <w:tr w:rsidR="00C85939" w:rsidRPr="004E2C4F" w14:paraId="1B96311E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39CFA6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3FD41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B8E59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4D1DF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1281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83381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0C90E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21F6B4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6 509 075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A640EB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5 883 744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62</w:t>
            </w:r>
          </w:p>
        </w:tc>
      </w:tr>
      <w:tr w:rsidR="00C85939" w:rsidRPr="004E2C4F" w14:paraId="155F1EE9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BE7182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974CB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67D92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01CB7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1366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E74D1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85B31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C35431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6 509 278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25C98C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5 883 749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12</w:t>
            </w:r>
          </w:p>
        </w:tc>
      </w:tr>
      <w:tr w:rsidR="00C85939" w:rsidRPr="004E2C4F" w14:paraId="05DF25C5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D317EB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D7743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93643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79396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1281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9CC61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6842B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BD5131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6 509 047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84A4FA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5 883 758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97</w:t>
            </w:r>
          </w:p>
        </w:tc>
      </w:tr>
      <w:tr w:rsidR="00C85939" w:rsidRPr="004E2C4F" w14:paraId="096EAB3B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CB8B77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62C28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CD38F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0E3A1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1366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D825B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2C3D7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F3DEEF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6 509 286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6056E8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5 883 787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36</w:t>
            </w:r>
          </w:p>
        </w:tc>
      </w:tr>
      <w:tr w:rsidR="00C85939" w:rsidRPr="004E2C4F" w14:paraId="52482EC3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5ABBD0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7F205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08740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Bp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5758B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F3B5E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96532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6000EA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6 509 003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B3DF0B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5 883 819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46</w:t>
            </w:r>
          </w:p>
        </w:tc>
      </w:tr>
      <w:tr w:rsidR="00C85939" w:rsidRPr="004E2C4F" w14:paraId="7A39439A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3636D4F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94F7A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EE699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54785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1269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98FF2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80CCA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1376AC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6 509 081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607F47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5 883 826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17</w:t>
            </w:r>
          </w:p>
        </w:tc>
      </w:tr>
      <w:tr w:rsidR="00C85939" w:rsidRPr="004E2C4F" w14:paraId="42F144DD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1E35FC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DD763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0CBC3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9CE56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1269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199F4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0007C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0369AA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6 509 058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9D8F30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5 883 827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43</w:t>
            </w:r>
          </w:p>
        </w:tc>
      </w:tr>
      <w:tr w:rsidR="00C85939" w:rsidRPr="004E2C4F" w14:paraId="3F95F2D0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3CEBB7E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FA64F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0142D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Bp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6DC81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A0C9C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68D6F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30AAFA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6 509 008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C0038F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5 883 841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85</w:t>
            </w:r>
          </w:p>
        </w:tc>
      </w:tr>
      <w:tr w:rsidR="00C85939" w:rsidRPr="004E2C4F" w14:paraId="2813A965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690DDF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9F523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222F4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7D413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3C97B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94A65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7BF0CD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6 509 033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75C396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5 883 846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43</w:t>
            </w:r>
          </w:p>
        </w:tc>
      </w:tr>
      <w:tr w:rsidR="00C85939" w:rsidRPr="004E2C4F" w14:paraId="389FB252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556545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EE86D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B7BBE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B03F9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1225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8395C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16206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DE4F37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6 509 102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35E02D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5 883 851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22</w:t>
            </w:r>
          </w:p>
        </w:tc>
      </w:tr>
      <w:tr w:rsidR="00C85939" w:rsidRPr="004E2C4F" w14:paraId="56C5D924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188C0D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59E14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2421F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38751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F01A0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23DE0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30A92A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6 509 052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7A818A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5 883 858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19</w:t>
            </w:r>
          </w:p>
        </w:tc>
      </w:tr>
      <w:tr w:rsidR="00C85939" w:rsidRPr="004E2C4F" w14:paraId="14FBA5FC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F280F3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DBD83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01A05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715A4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1225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A1883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F2D2A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08877D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6 509 092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E6A098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5 883 867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43</w:t>
            </w:r>
          </w:p>
        </w:tc>
      </w:tr>
      <w:tr w:rsidR="00C85939" w:rsidRPr="004E2C4F" w14:paraId="4A5891FD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51B66C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4311F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15D46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81C86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F233F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BF8F8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5F2D66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6 509 146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017565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5 883 952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78</w:t>
            </w:r>
          </w:p>
        </w:tc>
      </w:tr>
      <w:tr w:rsidR="00C85939" w:rsidRPr="004E2C4F" w14:paraId="7AC5341B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2E561E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EA210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01ED4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F8674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9EE84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41012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4D6BC9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6 509 047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D0EC5C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5 883 965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91</w:t>
            </w:r>
          </w:p>
        </w:tc>
      </w:tr>
      <w:tr w:rsidR="00C85939" w:rsidRPr="004E2C4F" w14:paraId="1409819D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A6CFC7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1D9F5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77C00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0E8F1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93D77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BEE5D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7839C9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6 509 057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F1BAEB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5 883 977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13</w:t>
            </w:r>
          </w:p>
        </w:tc>
      </w:tr>
      <w:tr w:rsidR="00C85939" w:rsidRPr="004E2C4F" w14:paraId="74E66010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BBE184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B58CF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EDDCA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362B2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239F5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A48A6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E5F257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6 509 418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32CB34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5 883 879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46</w:t>
            </w:r>
          </w:p>
        </w:tc>
      </w:tr>
      <w:tr w:rsidR="00C85939" w:rsidRPr="004E2C4F" w14:paraId="1B04D9A0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5004BA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626F9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5F3F8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160CA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F0CD0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F6FF6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1B1F00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6 509 426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252514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5 883 893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86</w:t>
            </w:r>
          </w:p>
        </w:tc>
      </w:tr>
      <w:tr w:rsidR="00C85939" w:rsidRPr="004E2C4F" w14:paraId="1F64C5DD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41D97E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587AE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6F42B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60123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1847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A6D13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B52F0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9D9152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6 509 265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80D403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5 884 009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22</w:t>
            </w:r>
          </w:p>
        </w:tc>
      </w:tr>
      <w:tr w:rsidR="00C85939" w:rsidRPr="004E2C4F" w14:paraId="32D49824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80760E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1CC7B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27B7C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C28C3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1847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89C69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935F1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9B330C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6 509 257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A63D44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5 884 019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29</w:t>
            </w:r>
          </w:p>
        </w:tc>
      </w:tr>
      <w:tr w:rsidR="00C85939" w:rsidRPr="004E2C4F" w14:paraId="609EB699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0DD74D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D76AA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23D57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C0609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6749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46431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88B91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B30E11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6 509 452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D37615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5 884 038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03</w:t>
            </w:r>
          </w:p>
        </w:tc>
      </w:tr>
      <w:tr w:rsidR="00C85939" w:rsidRPr="004E2C4F" w14:paraId="16332579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3D003E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331D4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F6C42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D0993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1387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93770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4B090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4A76E6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6 509 068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64312C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5 884 071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93</w:t>
            </w:r>
          </w:p>
        </w:tc>
      </w:tr>
      <w:tr w:rsidR="00C85939" w:rsidRPr="004E2C4F" w14:paraId="4B4F5D42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3313EA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3CEF7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BAC86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A6BEA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6749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EDF9F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9A7F7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01A090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6 509 393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1D8F58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5 884 101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56</w:t>
            </w:r>
          </w:p>
        </w:tc>
      </w:tr>
      <w:tr w:rsidR="00C85939" w:rsidRPr="004E2C4F" w14:paraId="09DD209F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3EB98F6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C062B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98456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AB2D0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1387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EA35C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1D4EB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A62546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6 509 061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94D69B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5 884 108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01</w:t>
            </w:r>
          </w:p>
        </w:tc>
      </w:tr>
      <w:tr w:rsidR="00C85939" w:rsidRPr="004E2C4F" w14:paraId="053A2961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3391B6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DCF54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BA0A0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203EC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2153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146E9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E2A59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6F66CF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6 509 133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6BE150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5 884 117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73</w:t>
            </w:r>
          </w:p>
        </w:tc>
      </w:tr>
      <w:tr w:rsidR="00C85939" w:rsidRPr="004E2C4F" w14:paraId="66927B5D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35234A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BB7A6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54C6E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5F1F7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2153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474E7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99AEC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5D1EA3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6 509 134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1124FF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5 884 117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97</w:t>
            </w:r>
          </w:p>
        </w:tc>
      </w:tr>
      <w:tr w:rsidR="00C85939" w:rsidRPr="004E2C4F" w14:paraId="4B50916C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C93875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BACA7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F5751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98FE7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1281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670DA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835AC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F3EEE2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6 509 070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C42D77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5 884 129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91</w:t>
            </w:r>
          </w:p>
        </w:tc>
      </w:tr>
      <w:tr w:rsidR="00C85939" w:rsidRPr="004E2C4F" w14:paraId="1D5B6BFE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CE7C7F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EFC9A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1864B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DD624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1281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11144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443F7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D427C8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6 509 078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AB06D3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5 884 138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86</w:t>
            </w:r>
          </w:p>
        </w:tc>
      </w:tr>
      <w:tr w:rsidR="00C85939" w:rsidRPr="004E2C4F" w14:paraId="3BB05688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74AB6E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57AEA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D35A3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38AFE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C0BBB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EDEE9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8E6D68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6 509 089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AC17BA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5 884 149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84</w:t>
            </w:r>
          </w:p>
        </w:tc>
      </w:tr>
      <w:tr w:rsidR="00C85939" w:rsidRPr="004E2C4F" w14:paraId="69C9495C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6F47C1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4972A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BFFA2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EDB98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F39C2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BA66C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305954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6 509 076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83C3BA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5 884 178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66</w:t>
            </w:r>
          </w:p>
        </w:tc>
      </w:tr>
      <w:tr w:rsidR="00C85939" w:rsidRPr="004E2C4F" w14:paraId="4C94420F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A104A8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0708E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EDA88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66899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B89A0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F9DF4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EF76D7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6 509 125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52EB9A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5 884 241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82</w:t>
            </w:r>
          </w:p>
        </w:tc>
      </w:tr>
      <w:tr w:rsidR="00C85939" w:rsidRPr="004E2C4F" w14:paraId="400A7728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EB71AD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8E227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CE1B0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EEF06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8941B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ABAA7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6B7FAB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6 509 096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B1A03A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5 884 260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20</w:t>
            </w:r>
          </w:p>
        </w:tc>
      </w:tr>
      <w:tr w:rsidR="00C85939" w:rsidRPr="004E2C4F" w14:paraId="3AC404A5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C8A056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FF4D3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42F5C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DC8EB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1228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5CDD9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AF0B5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C537FC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6 509 243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A5A719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5 884 265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42</w:t>
            </w:r>
          </w:p>
        </w:tc>
      </w:tr>
      <w:tr w:rsidR="00C85939" w:rsidRPr="004E2C4F" w14:paraId="50204B19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CF30B8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0E0ED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5CFF7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C04CA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1228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49316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FA1A7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AD6D28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6 509 225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E564EF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5 884 277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46</w:t>
            </w:r>
          </w:p>
        </w:tc>
      </w:tr>
      <w:tr w:rsidR="00C85939" w:rsidRPr="004E2C4F" w14:paraId="39D42252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1EDD12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7E960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4F170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32B7F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3441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C84B7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03A15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8517EA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6 509 191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97432F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5 884 289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52</w:t>
            </w:r>
          </w:p>
        </w:tc>
      </w:tr>
      <w:tr w:rsidR="00C85939" w:rsidRPr="004E2C4F" w14:paraId="536EF3B0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A356F8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04F37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FD49D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0691A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3441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0D7CC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785CA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E86FFE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6 509 184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C152D1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5 884 310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75</w:t>
            </w:r>
          </w:p>
        </w:tc>
      </w:tr>
      <w:tr w:rsidR="00C85939" w:rsidRPr="004E2C4F" w14:paraId="32184770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287935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2D03E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FB290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60E9C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F525A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B3220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B2D71F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6 508 745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97AABA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5 883 309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65</w:t>
            </w:r>
          </w:p>
        </w:tc>
      </w:tr>
      <w:tr w:rsidR="00C85939" w:rsidRPr="004E2C4F" w14:paraId="69E00F9E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87973B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5A3AF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958BC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20D81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0DDE8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1F303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B89B73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6 508 744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D47E31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5 883 312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31</w:t>
            </w:r>
          </w:p>
        </w:tc>
      </w:tr>
      <w:tr w:rsidR="00C85939" w:rsidRPr="004E2C4F" w14:paraId="06AF0903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3C422E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7CA19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50AA6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A5E4E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4AF6D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ED55A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3FC9C1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6 508 760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CFC50A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5 883 324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01</w:t>
            </w:r>
          </w:p>
        </w:tc>
      </w:tr>
      <w:tr w:rsidR="00C85939" w:rsidRPr="004E2C4F" w14:paraId="38C1DDB5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3F9729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AE9F3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1DF07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9E107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EB8BC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5D978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68AC7D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6 508 755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52287D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5 883 324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56</w:t>
            </w:r>
          </w:p>
        </w:tc>
      </w:tr>
      <w:tr w:rsidR="00C85939" w:rsidRPr="004E2C4F" w14:paraId="19F55B34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0632EB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04D52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72713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6D513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D1CB4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6F447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3A290D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6 508 784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E9BCC3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5 883 326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83</w:t>
            </w:r>
          </w:p>
        </w:tc>
      </w:tr>
      <w:tr w:rsidR="00C85939" w:rsidRPr="004E2C4F" w14:paraId="375BD892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4B8A6D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E574D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C094A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13B33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CE47A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9EA36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4EED3C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6 508 778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93F2AD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5 883 327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84</w:t>
            </w:r>
          </w:p>
        </w:tc>
      </w:tr>
      <w:tr w:rsidR="00C85939" w:rsidRPr="004E2C4F" w14:paraId="5027C351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99017A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E9425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A3763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FB486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3316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14FC7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256C4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8B7582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6 508 617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CBD95C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5 883 346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23</w:t>
            </w:r>
          </w:p>
        </w:tc>
      </w:tr>
      <w:tr w:rsidR="00C85939" w:rsidRPr="004E2C4F" w14:paraId="24E00626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07CD3F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DC86E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2FC2B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4D403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3316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A478A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B6A61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10EBC5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6 508 614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D5D06F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5 883 353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59</w:t>
            </w:r>
          </w:p>
        </w:tc>
      </w:tr>
      <w:tr w:rsidR="00C85939" w:rsidRPr="004E2C4F" w14:paraId="402809C3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158951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5BFFB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6E45C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77E0F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3316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FD953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51DE4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6CA3E2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6 508 605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7C087D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5 883 357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11</w:t>
            </w:r>
          </w:p>
        </w:tc>
      </w:tr>
      <w:tr w:rsidR="00C85939" w:rsidRPr="004E2C4F" w14:paraId="3B441707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B0B62B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D60CD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B8A86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21EFC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3316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F990F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3C545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97C4F0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6 508 639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0F03C4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5 883 400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14</w:t>
            </w:r>
          </w:p>
        </w:tc>
      </w:tr>
      <w:tr w:rsidR="00C85939" w:rsidRPr="004E2C4F" w14:paraId="0AC90F67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3E342EB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F15E7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C23E0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D3100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1AA2D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E5610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CC8245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6 508 443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527969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5 883 525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46</w:t>
            </w:r>
          </w:p>
        </w:tc>
      </w:tr>
      <w:tr w:rsidR="00C85939" w:rsidRPr="004E2C4F" w14:paraId="3EF0433C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E608F4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664F3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FAE84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AE7F3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53C92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59E63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9E2AE0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6 508 459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83AB2F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5 883 527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89</w:t>
            </w:r>
          </w:p>
        </w:tc>
      </w:tr>
      <w:tr w:rsidR="00C85939" w:rsidRPr="004E2C4F" w14:paraId="7DCCC563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25033A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DA8C3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42388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7F7A5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86547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6458A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0A9508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6 508 450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A828F9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5 883 535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74</w:t>
            </w:r>
          </w:p>
        </w:tc>
      </w:tr>
      <w:tr w:rsidR="00C85939" w:rsidRPr="004E2C4F" w14:paraId="78054715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33BD71A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BE1C4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4F153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ED1DB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99EDA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3F7A1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23B63F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6 508 352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B773A5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5 883 663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96</w:t>
            </w:r>
          </w:p>
        </w:tc>
      </w:tr>
      <w:tr w:rsidR="00C85939" w:rsidRPr="004E2C4F" w14:paraId="594677DD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D84F50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B8E5E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57EEF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762CF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A7563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A398C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D29F76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6 508 348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E05A2E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5 883 667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78</w:t>
            </w:r>
          </w:p>
        </w:tc>
      </w:tr>
      <w:tr w:rsidR="00C85939" w:rsidRPr="004E2C4F" w14:paraId="4BA07A11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F71493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131E2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7856D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A786E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EF839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97333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2954B4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6 508 361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476C64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5 883 669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68</w:t>
            </w:r>
          </w:p>
        </w:tc>
      </w:tr>
      <w:tr w:rsidR="00C85939" w:rsidRPr="004E2C4F" w14:paraId="0BE3189A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677AF7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9391D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4FD47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973C9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FB3E0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88351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A6A82C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6 508 753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32920F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5 883 814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33</w:t>
            </w:r>
          </w:p>
        </w:tc>
      </w:tr>
      <w:tr w:rsidR="00C85939" w:rsidRPr="004E2C4F" w14:paraId="4EFA16D6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233702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61BE4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CDF2F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EF2F5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F82A9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87021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C67929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6 508 752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C6F256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5 883 817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29</w:t>
            </w:r>
          </w:p>
        </w:tc>
      </w:tr>
      <w:tr w:rsidR="00C85939" w:rsidRPr="004E2C4F" w14:paraId="28C999E2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B4B01D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9320E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61F89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8A74F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B55BA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8AEE0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DDAC89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6 508 763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D4DB29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5 883 824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23</w:t>
            </w:r>
          </w:p>
        </w:tc>
      </w:tr>
      <w:tr w:rsidR="00C85939" w:rsidRPr="004E2C4F" w14:paraId="3ECA7769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921482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D9937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FC6A1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7EF76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E61EC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37BBF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031EBD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6 508 934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632328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5 883 849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31</w:t>
            </w:r>
          </w:p>
        </w:tc>
      </w:tr>
      <w:tr w:rsidR="00C85939" w:rsidRPr="004E2C4F" w14:paraId="5019F6A8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853BA5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210C4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E0C3C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C2934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993F2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18504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2CD55F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6 508 938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A68C35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5 883 858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85</w:t>
            </w:r>
          </w:p>
        </w:tc>
      </w:tr>
      <w:tr w:rsidR="00C85939" w:rsidRPr="004E2C4F" w14:paraId="61C6F83E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F186B0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CE461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634E0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B41C9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2223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B95E0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5889C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FAA9EA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6 508 873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F96A86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5 883 900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18</w:t>
            </w:r>
          </w:p>
        </w:tc>
      </w:tr>
      <w:tr w:rsidR="00C85939" w:rsidRPr="004E2C4F" w14:paraId="7E054D1C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92E3C4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CBAD9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CF310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97C13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2223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DC2A4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4DE03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F9EBD2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6 508 887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7CC271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5 883 919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12</w:t>
            </w:r>
          </w:p>
        </w:tc>
      </w:tr>
      <w:tr w:rsidR="00C85939" w:rsidRPr="004E2C4F" w14:paraId="2553B034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C6C399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EAFB0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ADF25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3704E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C3806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211C7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04E24F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6 508 852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0EC53B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5 883 940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19</w:t>
            </w:r>
          </w:p>
        </w:tc>
      </w:tr>
      <w:tr w:rsidR="00C85939" w:rsidRPr="004E2C4F" w14:paraId="76D33D25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69B7AE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C5E83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6AAE6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B2254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4DBA2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EAAF4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252F31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6 508 825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3455B7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5 883 959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64</w:t>
            </w:r>
          </w:p>
        </w:tc>
      </w:tr>
      <w:tr w:rsidR="00C85939" w:rsidRPr="004E2C4F" w14:paraId="453C597F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0DDAEE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8A99B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38199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3A5F2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3711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60C52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77C07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C2016A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6 508 774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61315E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5 883 989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89</w:t>
            </w:r>
          </w:p>
        </w:tc>
      </w:tr>
      <w:tr w:rsidR="00C85939" w:rsidRPr="004E2C4F" w14:paraId="7AF26D9C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37422C6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AE98B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25F69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7171E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3711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2B333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5964D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37EFA2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6 508 774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94F86C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5 883 996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36</w:t>
            </w:r>
          </w:p>
        </w:tc>
      </w:tr>
      <w:tr w:rsidR="00C85939" w:rsidRPr="004E2C4F" w14:paraId="7596C59A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163FA7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8CD71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244CB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A1087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1387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CF79B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7DB80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C08B34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6 508 758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4D1F45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5 884 062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61</w:t>
            </w:r>
          </w:p>
        </w:tc>
      </w:tr>
      <w:tr w:rsidR="00C85939" w:rsidRPr="004E2C4F" w14:paraId="589E0830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3427A0A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4AFC4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BE542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AEC33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1387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84028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61BDF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4C0E30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6 508 728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6D15B0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5 884 069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59</w:t>
            </w:r>
          </w:p>
        </w:tc>
      </w:tr>
      <w:tr w:rsidR="00C85939" w:rsidRPr="004E2C4F" w14:paraId="7CE57C51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1AD01F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31231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1D0D3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8FDBB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ED60F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AE8B6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F26987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6 508 678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6B3703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5 884 135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77</w:t>
            </w:r>
          </w:p>
        </w:tc>
      </w:tr>
      <w:tr w:rsidR="00C85939" w:rsidRPr="004E2C4F" w14:paraId="5EABD24A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ADF3D6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43ED7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F8CB0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9200F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3B143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84373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C46DE5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6 508 688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5CDAE7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5 884 136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70</w:t>
            </w:r>
          </w:p>
        </w:tc>
      </w:tr>
      <w:tr w:rsidR="00C85939" w:rsidRPr="004E2C4F" w14:paraId="637A2284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0AF5BC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6043D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17A6E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6B1E1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6E7CA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B1B94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A1E12F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6 508 671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EC9EC4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5 884 144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48</w:t>
            </w:r>
          </w:p>
        </w:tc>
      </w:tr>
      <w:tr w:rsidR="00C85939" w:rsidRPr="004E2C4F" w14:paraId="45AE593B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F8B057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5D3BB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C97A2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6028D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0CD2C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FEAEC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D84C32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6 508 683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93F1FA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5 884 157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74</w:t>
            </w:r>
          </w:p>
        </w:tc>
      </w:tr>
      <w:tr w:rsidR="00C85939" w:rsidRPr="004E2C4F" w14:paraId="6A52CEED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CA2072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F9FB8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341E8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83CD7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6E902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9CB89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F61D72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6 508 646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7873D9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5 884 159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39</w:t>
            </w:r>
          </w:p>
        </w:tc>
      </w:tr>
      <w:tr w:rsidR="00C85939" w:rsidRPr="004E2C4F" w14:paraId="34A3D38D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5D94AB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14288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64431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6DFD0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8FE5A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6B27A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FDC99D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6 508 648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D06B03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5 884 166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11</w:t>
            </w:r>
          </w:p>
        </w:tc>
      </w:tr>
      <w:tr w:rsidR="00C85939" w:rsidRPr="004E2C4F" w14:paraId="0CAB449F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BF7957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2E273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A31DC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BB43D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1117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26B7C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64D58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760C20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6 508 617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5FFAD6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5 884 183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12</w:t>
            </w:r>
          </w:p>
        </w:tc>
      </w:tr>
      <w:tr w:rsidR="00C85939" w:rsidRPr="004E2C4F" w14:paraId="076CE267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1744E3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E8A41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ECBF1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6C4F1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1117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230ED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FDB7C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681485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6 508 640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8C1A1E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5 884 195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92</w:t>
            </w:r>
          </w:p>
        </w:tc>
      </w:tr>
      <w:tr w:rsidR="00C85939" w:rsidRPr="004E2C4F" w14:paraId="3E8699D5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73647D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6E9BF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62D1B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1411C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F9DC6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89133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5B3F15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6 508 403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33F4D5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5 884 369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85</w:t>
            </w:r>
          </w:p>
        </w:tc>
      </w:tr>
      <w:tr w:rsidR="00C85939" w:rsidRPr="004E2C4F" w14:paraId="6B9484CC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CC8660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00139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FC159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D43EB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776AB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45F18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C4FBC5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6 508 401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9F8DF1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5 884 381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75</w:t>
            </w:r>
          </w:p>
        </w:tc>
      </w:tr>
      <w:tr w:rsidR="00C85939" w:rsidRPr="004E2C4F" w14:paraId="78877D55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3BB76C7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C8C98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E71D2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5618F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09881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B7911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745B69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6 508 986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87A57D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5 883 910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89</w:t>
            </w:r>
          </w:p>
        </w:tc>
      </w:tr>
      <w:tr w:rsidR="00C85939" w:rsidRPr="004E2C4F" w14:paraId="603A505C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0E01D9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DCF41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8BF67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7ADA6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18A4B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7346F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C752BD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6 508 969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61FE25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5 883 925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60</w:t>
            </w:r>
          </w:p>
        </w:tc>
      </w:tr>
      <w:tr w:rsidR="00C85939" w:rsidRPr="004E2C4F" w14:paraId="7B76B323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3829BAD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F135F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AF8A7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5EB86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1209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D495A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7E839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E8AC96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6 509 009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D5CC82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5 883 941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65</w:t>
            </w:r>
          </w:p>
        </w:tc>
      </w:tr>
      <w:tr w:rsidR="00C85939" w:rsidRPr="004E2C4F" w14:paraId="00685DEA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3C3506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F0880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9EB9F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50777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1209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04086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C3B1D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18A24B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6 508 990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BAFC01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5 883 952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75</w:t>
            </w:r>
          </w:p>
        </w:tc>
      </w:tr>
      <w:tr w:rsidR="00C85939" w:rsidRPr="004E2C4F" w14:paraId="0EC93CF2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3EE798A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D7EC7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96DF5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02746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3728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3879E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AA18C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085F73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6 508 850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E69E02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5 884 040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54</w:t>
            </w:r>
          </w:p>
        </w:tc>
      </w:tr>
      <w:tr w:rsidR="00C85939" w:rsidRPr="004E2C4F" w14:paraId="48FE746F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933BE4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182DC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A1A9D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FCDEC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3728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FADA4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9382F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213528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6 508 871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A5138D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5 884 055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14</w:t>
            </w:r>
          </w:p>
        </w:tc>
      </w:tr>
      <w:tr w:rsidR="00C85939" w:rsidRPr="004E2C4F" w14:paraId="68FA69C4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4C5A87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DD4E9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1C39B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DEF2E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1A590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D5F66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F59876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6 508 765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8AB918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5 884 075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52</w:t>
            </w:r>
          </w:p>
        </w:tc>
      </w:tr>
      <w:tr w:rsidR="00C85939" w:rsidRPr="004E2C4F" w14:paraId="428CC6BE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9B864E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lastRenderedPageBreak/>
              <w:t>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0511C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87907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BD7C7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5CE8A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55249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669358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6 508 782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D376E3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5 884 080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15</w:t>
            </w:r>
          </w:p>
        </w:tc>
      </w:tr>
      <w:tr w:rsidR="00C85939" w:rsidRPr="004E2C4F" w14:paraId="3F3B0987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DB143C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824AE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80C52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175FD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C3FD8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E17EF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5D033D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6 508 795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F620A8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5 884 094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20</w:t>
            </w:r>
          </w:p>
        </w:tc>
      </w:tr>
      <w:tr w:rsidR="00C85939" w:rsidRPr="004E2C4F" w14:paraId="522F9016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6E95F2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F33BB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46EDA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187B3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3B823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FE2E7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04AADC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6 508 770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BF99E0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5 884 100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96</w:t>
            </w:r>
          </w:p>
        </w:tc>
      </w:tr>
      <w:tr w:rsidR="00C85939" w:rsidRPr="004E2C4F" w14:paraId="2887DCBB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5B7824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0D689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71FBF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DBF28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F2BBB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18438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0E483E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6 508 688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9A48B7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5 884 173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11</w:t>
            </w:r>
          </w:p>
        </w:tc>
      </w:tr>
      <w:tr w:rsidR="00C85939" w:rsidRPr="004E2C4F" w14:paraId="4B6BABD9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F2BACC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8F322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837A9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03328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B60A9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C0D01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6FCEE8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6 508 691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056C25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5 884 180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01</w:t>
            </w:r>
          </w:p>
        </w:tc>
      </w:tr>
      <w:tr w:rsidR="00C85939" w:rsidRPr="004E2C4F" w14:paraId="6296F548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CAC8F0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F8E32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2F2BB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AC7EB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87348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F6583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FA3DD0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6 508 675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C63FAB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5 884 202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46</w:t>
            </w:r>
          </w:p>
        </w:tc>
      </w:tr>
      <w:tr w:rsidR="00C85939" w:rsidRPr="004E2C4F" w14:paraId="0DD95AB4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44CB61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F1FED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C9AB2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B81AD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E96C0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E18FC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854785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6 508 673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B9A69C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5 884 208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51</w:t>
            </w:r>
          </w:p>
        </w:tc>
      </w:tr>
      <w:tr w:rsidR="00C85939" w:rsidRPr="004E2C4F" w14:paraId="2FC38506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679699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D449D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21158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4452E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2E61B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67302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CAF021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6 508 614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0EFEF7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5 884 229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45</w:t>
            </w:r>
          </w:p>
        </w:tc>
      </w:tr>
      <w:tr w:rsidR="00C85939" w:rsidRPr="004E2C4F" w14:paraId="35F5B2A4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AD2FF4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977D2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A892C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14188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FD3E3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48C20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047B48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6 508 615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9E449F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5 884 231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58</w:t>
            </w:r>
          </w:p>
        </w:tc>
      </w:tr>
      <w:tr w:rsidR="00C85939" w:rsidRPr="004E2C4F" w14:paraId="19C1B9B4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DD2FC5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28843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659C5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2C2F7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26C5D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80DDD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6CB49F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6 508 633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FE044F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5 884 237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36</w:t>
            </w:r>
          </w:p>
        </w:tc>
      </w:tr>
      <w:tr w:rsidR="00C85939" w:rsidRPr="004E2C4F" w14:paraId="2CBBF375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37FDF44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91F38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378B4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E726D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C8FBB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6D628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1691CE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6 508 649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88761B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5 884 242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47</w:t>
            </w:r>
          </w:p>
        </w:tc>
      </w:tr>
      <w:tr w:rsidR="00C85939" w:rsidRPr="004E2C4F" w14:paraId="67AB92ED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177AAC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DF042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B056E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023E2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17F38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E752B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75C54C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6 508 577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C2D0F2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5 884 279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66</w:t>
            </w:r>
          </w:p>
        </w:tc>
      </w:tr>
      <w:tr w:rsidR="00C85939" w:rsidRPr="004E2C4F" w14:paraId="65D16FE0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3C3071D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8BA2C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F0F1E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7C1E0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99C65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5AEDE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76622F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6 508 572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45757D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5 884 298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81</w:t>
            </w:r>
          </w:p>
        </w:tc>
      </w:tr>
      <w:tr w:rsidR="00C85939" w:rsidRPr="004E2C4F" w14:paraId="41557F61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EBDDAF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86E3F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E5571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4A388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1896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67C84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7BCDF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C9A86E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6 508 513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F37236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5 884 329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11</w:t>
            </w:r>
          </w:p>
        </w:tc>
      </w:tr>
      <w:tr w:rsidR="00C85939" w:rsidRPr="004E2C4F" w14:paraId="28E722DD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804941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B206C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B9F02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3E0FE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1896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F5231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5084E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00726F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6 508 502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D6F10D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5 884 333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65</w:t>
            </w:r>
          </w:p>
        </w:tc>
      </w:tr>
      <w:tr w:rsidR="00C85939" w:rsidRPr="004E2C4F" w14:paraId="18E15E87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63148D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C3F75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F45D8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B5FD2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1187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BDC8F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D27E1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93D4A6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6 509 021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F5CDEF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5 884 215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27</w:t>
            </w:r>
          </w:p>
        </w:tc>
      </w:tr>
      <w:tr w:rsidR="00C85939" w:rsidRPr="004E2C4F" w14:paraId="56AF4B81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8F4238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02EA1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DC946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3732C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1187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A2D41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AEE56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9A4382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6 509 029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C0A000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5 884 227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86</w:t>
            </w:r>
          </w:p>
        </w:tc>
      </w:tr>
      <w:tr w:rsidR="00C85939" w:rsidRPr="004E2C4F" w14:paraId="6CCE07DA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DF07A9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9BCDD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33B86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35E2F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1187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51FE1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8EA88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1E5196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6 508 993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D0BE7F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5 884 239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20</w:t>
            </w:r>
          </w:p>
        </w:tc>
      </w:tr>
      <w:tr w:rsidR="00C85939" w:rsidRPr="004E2C4F" w14:paraId="082C3E70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3710275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C1F2E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8F2CA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B1D69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83603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0E7C5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1C4DA2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6 508 903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7F25ED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5 884 285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41</w:t>
            </w:r>
          </w:p>
        </w:tc>
      </w:tr>
      <w:tr w:rsidR="00C85939" w:rsidRPr="004E2C4F" w14:paraId="53368EB9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463FF3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43BBF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8F201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CFDE8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98299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809C8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302185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6 508 883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26BF8D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5 884 294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97</w:t>
            </w:r>
          </w:p>
        </w:tc>
      </w:tr>
      <w:tr w:rsidR="00C85939" w:rsidRPr="004E2C4F" w14:paraId="79554B93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F0E2CA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D37CD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687E3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BE325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9CDAF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89F10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9F0809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6 508 908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A81318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5 884 296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81</w:t>
            </w:r>
          </w:p>
        </w:tc>
      </w:tr>
      <w:tr w:rsidR="00C85939" w:rsidRPr="004E2C4F" w14:paraId="5F0D8E5A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841303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E300A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9CBE4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3C080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4555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0BC4E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8E017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4DB6F3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6 508 757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145D51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5 884 420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26</w:t>
            </w:r>
          </w:p>
        </w:tc>
      </w:tr>
      <w:tr w:rsidR="00C85939" w:rsidRPr="004E2C4F" w14:paraId="3886737F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61B043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7D6C9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BB1EE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9CE26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4555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A7420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9C8C2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4B9F2B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6 508 796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CA1069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5 884 431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85</w:t>
            </w:r>
          </w:p>
        </w:tc>
      </w:tr>
      <w:tr w:rsidR="00C85939" w:rsidRPr="004E2C4F" w14:paraId="2F954A0D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909A22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9EBC4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A9271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4E560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4555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474A3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F733F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8915A9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6 508 744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B4DB7E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5 884 479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52</w:t>
            </w:r>
          </w:p>
        </w:tc>
      </w:tr>
      <w:tr w:rsidR="00C85939" w:rsidRPr="004E2C4F" w14:paraId="3E5FE375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D46977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2E43D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EC859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CEA5F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4464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C1A49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D4D13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16AC49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6 508 705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8054CC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5 884 487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74</w:t>
            </w:r>
          </w:p>
        </w:tc>
      </w:tr>
      <w:tr w:rsidR="00C85939" w:rsidRPr="004E2C4F" w14:paraId="4F75E2FB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FA5E5E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72C0E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5FA8C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D99C2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4464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47515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07542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1348A8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6 508 704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7B32A9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5 884 496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11</w:t>
            </w:r>
          </w:p>
        </w:tc>
      </w:tr>
      <w:tr w:rsidR="00C85939" w:rsidRPr="004E2C4F" w14:paraId="39884E86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891A83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F07CC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EF12B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ACDF9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4464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09EAF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8A48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31DC1B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6 508 711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79D531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5 884 517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01</w:t>
            </w:r>
          </w:p>
        </w:tc>
      </w:tr>
      <w:tr w:rsidR="00C85939" w:rsidRPr="004E2C4F" w14:paraId="3DA16B23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3D394FF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BE403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B1D39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0E693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E779B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360CD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296A0D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6 508 656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7A6308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5 884 539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11</w:t>
            </w:r>
          </w:p>
        </w:tc>
      </w:tr>
      <w:tr w:rsidR="00C85939" w:rsidRPr="004E2C4F" w14:paraId="2D366846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497F65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D2D65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75234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D6BDD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3EE98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90DD5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889416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6 508 668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49E051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5 884 546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28</w:t>
            </w:r>
          </w:p>
        </w:tc>
      </w:tr>
      <w:tr w:rsidR="00C85939" w:rsidRPr="004E2C4F" w14:paraId="05D49A74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B4B174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C7D99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F2C8B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0C3A4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1491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23948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069CE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8BDD57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6 508 537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5B2C24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5 884 621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68</w:t>
            </w:r>
          </w:p>
        </w:tc>
      </w:tr>
      <w:tr w:rsidR="00C85939" w:rsidRPr="004E2C4F" w14:paraId="31D5F3B7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8361A8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A3697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126A6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87C4C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2704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9519A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06E6B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4CD4D9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6 508 497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326C81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5 884 628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02</w:t>
            </w:r>
          </w:p>
        </w:tc>
      </w:tr>
      <w:tr w:rsidR="00C85939" w:rsidRPr="004E2C4F" w14:paraId="6C3A0245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7F38E8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AF526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F8AAA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B7D12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2704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E0F65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56D0E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799065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6 508 480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494D19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5 884 643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92</w:t>
            </w:r>
          </w:p>
        </w:tc>
      </w:tr>
      <w:tr w:rsidR="00C85939" w:rsidRPr="004E2C4F" w14:paraId="41D07C82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875FE8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B2B62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02844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98912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1491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0528F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021EC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864240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6 508 542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4C6986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5 884 644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79</w:t>
            </w:r>
          </w:p>
        </w:tc>
      </w:tr>
      <w:tr w:rsidR="00C85939" w:rsidRPr="004E2C4F" w14:paraId="6EB3AB7F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64554B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CF502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44105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33975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1491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41FE9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D07E6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38D50C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6 508 537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F61317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5 884 650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37</w:t>
            </w:r>
          </w:p>
        </w:tc>
      </w:tr>
      <w:tr w:rsidR="00C85939" w:rsidRPr="004E2C4F" w14:paraId="2F982E17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DC71E5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E415D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27E83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05A9B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2704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4D33B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C4CF1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2496B4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6 508 477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5A4D54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5 884 663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83</w:t>
            </w:r>
          </w:p>
        </w:tc>
      </w:tr>
      <w:tr w:rsidR="00C85939" w:rsidRPr="004E2C4F" w14:paraId="68D55A25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C2CF28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6144D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9BBD0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B0BC1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2BCD4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6F660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4AAD63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6 508 964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8E8DF9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5 884 306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67</w:t>
            </w:r>
          </w:p>
        </w:tc>
      </w:tr>
      <w:tr w:rsidR="00C85939" w:rsidRPr="004E2C4F" w14:paraId="01DC86C6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BF03E8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9C331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5FBB1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9A1A4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EE1DD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FB55A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0111F3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6 508 989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BE7420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5 884 323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63</w:t>
            </w:r>
          </w:p>
        </w:tc>
      </w:tr>
      <w:tr w:rsidR="00C85939" w:rsidRPr="004E2C4F" w14:paraId="5D4E7BD1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42AFBF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105E9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09920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32DBB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23507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D301E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5FCF3D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6 508 982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423D27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5 884 339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02</w:t>
            </w:r>
          </w:p>
        </w:tc>
      </w:tr>
      <w:tr w:rsidR="00C85939" w:rsidRPr="004E2C4F" w14:paraId="79966C0E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6F0F78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55313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4DDAC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CEEF4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BED26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9AC88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20BE0B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6 508 993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CB7FDF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5 884 363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37</w:t>
            </w:r>
          </w:p>
        </w:tc>
      </w:tr>
      <w:tr w:rsidR="00C85939" w:rsidRPr="004E2C4F" w14:paraId="75499D16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ABC3CF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7A93B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82774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25B7E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0DEBA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16E09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2B359D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6 508 968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58AB4D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5 884 366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18</w:t>
            </w:r>
          </w:p>
        </w:tc>
      </w:tr>
      <w:tr w:rsidR="00C85939" w:rsidRPr="004E2C4F" w14:paraId="6B787D67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41C392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CA214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6B87E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4933A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4EA6B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5EA4A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ADF834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6 508 963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BBBB76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5 884 374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38</w:t>
            </w:r>
          </w:p>
        </w:tc>
      </w:tr>
      <w:tr w:rsidR="00C85939" w:rsidRPr="004E2C4F" w14:paraId="30D27C29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86FCA3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AE365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67799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AFF1A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D6EAD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FCED8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631850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6 508 966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4C9125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5 884 425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28</w:t>
            </w:r>
          </w:p>
        </w:tc>
      </w:tr>
      <w:tr w:rsidR="00C85939" w:rsidRPr="004E2C4F" w14:paraId="0BA2158B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5F20CD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E31C5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C35B6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9716F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585B8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BB854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8F418B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6 508 987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764A88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5 884 430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61</w:t>
            </w:r>
          </w:p>
        </w:tc>
      </w:tr>
      <w:tr w:rsidR="00C85939" w:rsidRPr="004E2C4F" w14:paraId="0AC4CDCC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421287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198B0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F7A82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FA5F0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1628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1D0D6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97EB2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C26178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6 508 844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C62863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5 884 475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04</w:t>
            </w:r>
          </w:p>
        </w:tc>
      </w:tr>
      <w:tr w:rsidR="00C85939" w:rsidRPr="004E2C4F" w14:paraId="467F8B16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3B17B35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48259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D5E30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74261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2074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E70FC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5659E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9C3EDB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6 508 788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C83C73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5 884 484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29</w:t>
            </w:r>
          </w:p>
        </w:tc>
      </w:tr>
      <w:tr w:rsidR="00C85939" w:rsidRPr="004E2C4F" w14:paraId="1BE934BB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607A49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lastRenderedPageBreak/>
              <w:t>135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42B17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9DFB7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C3EB2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1628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210D7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0F317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5E9F09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6 508 882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ABF674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5 884 492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62</w:t>
            </w:r>
          </w:p>
        </w:tc>
      </w:tr>
      <w:tr w:rsidR="00C85939" w:rsidRPr="004E2C4F" w14:paraId="1F78761E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C98B72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B86A5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D3F3B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391C6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2074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03775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06B31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E11CC8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6 508 811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BDF457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5 884 500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51</w:t>
            </w:r>
          </w:p>
        </w:tc>
      </w:tr>
      <w:tr w:rsidR="00C85939" w:rsidRPr="004E2C4F" w14:paraId="4423D46A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B5823D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6462E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33D3F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57C1F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1718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B7DCC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9E31F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4EF788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6 508 734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1EF4B2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5 884 555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55</w:t>
            </w:r>
          </w:p>
        </w:tc>
      </w:tr>
      <w:tr w:rsidR="00C85939" w:rsidRPr="004E2C4F" w14:paraId="5FAE59AC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D98C2E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79A39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86580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EC2C3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1718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69C0E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1A463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F04A63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6 508 740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068631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5 884 566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70</w:t>
            </w:r>
          </w:p>
        </w:tc>
      </w:tr>
      <w:tr w:rsidR="00C85939" w:rsidRPr="004E2C4F" w14:paraId="54F54A15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3EB3000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15505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B7986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5EAB3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DB4A4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BE465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99D2D5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6 508 640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DE0D26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5 884 594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34</w:t>
            </w:r>
          </w:p>
        </w:tc>
      </w:tr>
      <w:tr w:rsidR="00C85939" w:rsidRPr="004E2C4F" w14:paraId="25E52B46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127E11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F32AE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C21AA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84D1E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7674E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6F626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A20361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6 508 641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0C7A3D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5 884 601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21</w:t>
            </w:r>
          </w:p>
        </w:tc>
      </w:tr>
      <w:tr w:rsidR="00C85939" w:rsidRPr="004E2C4F" w14:paraId="14485695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3B9F0C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57B02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0EA80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51142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7EB61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1C8AB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60259B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6 508 671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3385CA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5 884 624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13</w:t>
            </w:r>
          </w:p>
        </w:tc>
      </w:tr>
      <w:tr w:rsidR="00C85939" w:rsidRPr="004E2C4F" w14:paraId="6D4B2C55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362E3DA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006AB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09CA2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9D7A2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63522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52856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5D5340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6 508 667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F391E4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5 884 625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89</w:t>
            </w:r>
          </w:p>
        </w:tc>
      </w:tr>
      <w:tr w:rsidR="00C85939" w:rsidRPr="004E2C4F" w14:paraId="7DFD743A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7F0AEF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751DC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03883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8CD58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1714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E7B2E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C7C14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B4EADC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6 508 558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46EE96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5 884 673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31</w:t>
            </w:r>
          </w:p>
        </w:tc>
      </w:tr>
      <w:tr w:rsidR="00C85939" w:rsidRPr="004E2C4F" w14:paraId="2400951E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F60C46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5BED5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AD5D4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DF4C0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1714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73571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E1FFC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91F420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6 508 583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F3449D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5 884 681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78</w:t>
            </w:r>
          </w:p>
        </w:tc>
      </w:tr>
      <w:tr w:rsidR="00C85939" w:rsidRPr="004E2C4F" w14:paraId="4B0348F4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565709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9D691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D6349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AD0B8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7178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A119F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6E926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8F2E8D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6 508 682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9DC144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5 884 834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82</w:t>
            </w:r>
          </w:p>
        </w:tc>
      </w:tr>
      <w:tr w:rsidR="00C85939" w:rsidRPr="004E2C4F" w14:paraId="0781935F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8128BF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90359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6561F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6BEE5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7178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A4310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F9280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680F8D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6 508 731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CD6623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5 884 841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22</w:t>
            </w:r>
          </w:p>
        </w:tc>
      </w:tr>
      <w:tr w:rsidR="00C85939" w:rsidRPr="004E2C4F" w14:paraId="36A74AB9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0FF656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E0E0C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1B0D8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E2BD7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8BA51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49774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871349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6 507 920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9FC146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5 884 150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13</w:t>
            </w:r>
          </w:p>
        </w:tc>
      </w:tr>
      <w:tr w:rsidR="00C85939" w:rsidRPr="004E2C4F" w14:paraId="2CB637BD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AEA617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AAE0C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7E59D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491FE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5A1E3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44EA8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EE64E1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6 507 916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44F2E7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5 884 154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74</w:t>
            </w:r>
          </w:p>
        </w:tc>
      </w:tr>
      <w:tr w:rsidR="00C85939" w:rsidRPr="004E2C4F" w14:paraId="380422D8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585237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ADF22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2FBA4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0A162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00A04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11698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50B5B6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6 507 900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FBE710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5 884 159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32</w:t>
            </w:r>
          </w:p>
        </w:tc>
      </w:tr>
      <w:tr w:rsidR="00C85939" w:rsidRPr="004E2C4F" w14:paraId="641038F0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1B97C8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EA380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7361B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78A42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3DB9D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0E5E5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C47150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6 507 891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DFDFE4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5 884 159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83</w:t>
            </w:r>
          </w:p>
        </w:tc>
      </w:tr>
      <w:tr w:rsidR="00C85939" w:rsidRPr="004E2C4F" w14:paraId="48396A93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D653EE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2B1D7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15B67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04FBF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42462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8A652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457E72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6 507 893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B4CB14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5 884 168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16</w:t>
            </w:r>
          </w:p>
        </w:tc>
      </w:tr>
      <w:tr w:rsidR="00C85939" w:rsidRPr="004E2C4F" w14:paraId="079AAACE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DBA606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10D81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3F86B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1FB41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2449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4D4E7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C72EC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25A472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6 507 804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C68B2A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5 884 262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89</w:t>
            </w:r>
          </w:p>
        </w:tc>
      </w:tr>
      <w:tr w:rsidR="00C85939" w:rsidRPr="004E2C4F" w14:paraId="345ADF73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397574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FD4D8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955B5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DCE95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2449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F0DAA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00A13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6359A8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6 507 815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175842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5 884 296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13</w:t>
            </w:r>
          </w:p>
        </w:tc>
      </w:tr>
      <w:tr w:rsidR="00C85939" w:rsidRPr="004E2C4F" w14:paraId="1E8F75A1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D3B031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F33C2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58D04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3C3CA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2449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EF468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7198E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70403C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6 507 805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010C62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5 884 304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19</w:t>
            </w:r>
          </w:p>
        </w:tc>
      </w:tr>
      <w:tr w:rsidR="00C85939" w:rsidRPr="004E2C4F" w14:paraId="7D4C0B4A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0A06DB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9CFC5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8A463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B392F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2449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18EE2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75DC3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48DCF5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6 507 819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F593B7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5 884 306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92</w:t>
            </w:r>
          </w:p>
        </w:tc>
      </w:tr>
      <w:tr w:rsidR="00C85939" w:rsidRPr="004E2C4F" w14:paraId="48377C9D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95A10C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4204D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C0C3E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289BA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2449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E7757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92010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63DC56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6 507 797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ACBD1A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5 884 311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01</w:t>
            </w:r>
          </w:p>
        </w:tc>
      </w:tr>
      <w:tr w:rsidR="00C85939" w:rsidRPr="004E2C4F" w14:paraId="3C818030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3B477A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5F8C6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9AF90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4F792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2449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E876B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1EE2E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CF3C05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6 507 798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E2780B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5 884 340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47</w:t>
            </w:r>
          </w:p>
        </w:tc>
      </w:tr>
      <w:tr w:rsidR="00C85939" w:rsidRPr="004E2C4F" w14:paraId="309F3DBB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F1F828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DEA39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36ED6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3EC44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FC267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5D75A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678801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6 507 736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7D77B3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5 884 488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05</w:t>
            </w:r>
          </w:p>
        </w:tc>
      </w:tr>
      <w:tr w:rsidR="00C85939" w:rsidRPr="004E2C4F" w14:paraId="750E5E6D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8100AB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78223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C65F7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4A3CB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09021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A2079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00B1B6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6 507 739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526300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5 884 499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26</w:t>
            </w:r>
          </w:p>
        </w:tc>
      </w:tr>
      <w:tr w:rsidR="00C85939" w:rsidRPr="004E2C4F" w14:paraId="57384D88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349778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7B60A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3845C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DAC6F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10482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ADBAA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FDE0CA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6 507 739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49946A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5 884 500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32</w:t>
            </w:r>
          </w:p>
        </w:tc>
      </w:tr>
      <w:tr w:rsidR="00C85939" w:rsidRPr="004E2C4F" w14:paraId="142677FA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603449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6ACA5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E2418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F7C50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4EB59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9890F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4FCF41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6 507 727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72C28D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5 884 502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23</w:t>
            </w:r>
          </w:p>
        </w:tc>
      </w:tr>
      <w:tr w:rsidR="00C85939" w:rsidRPr="004E2C4F" w14:paraId="79D19DD0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2D55F1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AD510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09DCA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61956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1058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AD81D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5BAEE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452004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6 507 881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8E08EC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5 884 608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84</w:t>
            </w:r>
          </w:p>
        </w:tc>
      </w:tr>
      <w:tr w:rsidR="00C85939" w:rsidRPr="004E2C4F" w14:paraId="1C449DC8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9A01FA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EA796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40E98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4C540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1058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3FBAC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EC326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B56DE1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6 507 867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E93843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5 884 621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91</w:t>
            </w:r>
          </w:p>
        </w:tc>
      </w:tr>
      <w:tr w:rsidR="00C85939" w:rsidRPr="004E2C4F" w14:paraId="606AB850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F65CD0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77A1C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85D1B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CA45F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1058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EA3C2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12FCA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172C9D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6 507 874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BB601A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5 884 624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80</w:t>
            </w:r>
          </w:p>
        </w:tc>
      </w:tr>
      <w:tr w:rsidR="00C85939" w:rsidRPr="004E2C4F" w14:paraId="59805925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92DC1E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75C4B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097B7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D2B1B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1058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F799E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D750F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34AC45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6 507 862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65A191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5 884 628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25</w:t>
            </w:r>
          </w:p>
        </w:tc>
      </w:tr>
      <w:tr w:rsidR="00C85939" w:rsidRPr="004E2C4F" w14:paraId="51945F39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BE8D49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30207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59270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3B162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1058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CEA5F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C305F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5C8EF3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6 507 871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88E991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5 884 632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66</w:t>
            </w:r>
          </w:p>
        </w:tc>
      </w:tr>
      <w:tr w:rsidR="00C85939" w:rsidRPr="004E2C4F" w14:paraId="0E1ADBC6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415F34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24033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9CA6A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B1512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83C0E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8D29E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58E3D3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6 508 418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CD04CB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5 884 569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65</w:t>
            </w:r>
          </w:p>
        </w:tc>
      </w:tr>
      <w:tr w:rsidR="00C85939" w:rsidRPr="004E2C4F" w14:paraId="2100AAAD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376DFAB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37483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DB5A9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2F84E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09C21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68E7F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C96E9B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6 508 027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4919B5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5 884 571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31</w:t>
            </w:r>
          </w:p>
        </w:tc>
      </w:tr>
      <w:tr w:rsidR="00C85939" w:rsidRPr="004E2C4F" w14:paraId="1AEB3045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31A07B6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ABD07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6A986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65F32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2DCE2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4A5D6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BECEFF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6 508 032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BBF74A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5 884 583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11</w:t>
            </w:r>
          </w:p>
        </w:tc>
      </w:tr>
      <w:tr w:rsidR="00C85939" w:rsidRPr="004E2C4F" w14:paraId="300D2DCB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BA7755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4EA11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86D88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2E9A5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E33AB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50732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45E252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6 508 414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AC4841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5 884 589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91</w:t>
            </w:r>
          </w:p>
        </w:tc>
      </w:tr>
      <w:tr w:rsidR="00C85939" w:rsidRPr="004E2C4F" w14:paraId="4B0712AC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4A295B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57816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0CFF8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B48CA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2586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85BB8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7960A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27E8CE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6 507 984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BF0AC1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5 884 592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35</w:t>
            </w:r>
          </w:p>
        </w:tc>
      </w:tr>
      <w:tr w:rsidR="00C85939" w:rsidRPr="004E2C4F" w14:paraId="7461B5A5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964374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A9CD7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3B9E2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2E1A4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2586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B3CC4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B14EA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723751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6 507 951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64F1EE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5 884 602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86</w:t>
            </w:r>
          </w:p>
        </w:tc>
      </w:tr>
      <w:tr w:rsidR="00C85939" w:rsidRPr="004E2C4F" w14:paraId="755FA2B8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382757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E0960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E7FE1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0C25C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131B1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021CB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C15560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6 507 927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9921C9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5 884 624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13</w:t>
            </w:r>
          </w:p>
        </w:tc>
      </w:tr>
      <w:tr w:rsidR="00C85939" w:rsidRPr="004E2C4F" w14:paraId="24522CF0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0F2735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3FAC3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BFA60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5257A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F88E9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82D4D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52B95A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6 507 920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419941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5 884 645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41</w:t>
            </w:r>
          </w:p>
        </w:tc>
      </w:tr>
      <w:tr w:rsidR="00C85939" w:rsidRPr="004E2C4F" w14:paraId="506A1943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F92C81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129FC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87659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51075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93FC0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39A8B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50B13A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6 507 967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4FEDCD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5 884 666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40</w:t>
            </w:r>
          </w:p>
        </w:tc>
      </w:tr>
      <w:tr w:rsidR="00C85939" w:rsidRPr="004E2C4F" w14:paraId="39A048E3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158094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692F9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53167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92651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3D1F9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F19D7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3331EF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6 507 920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B370AA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5 884 668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37</w:t>
            </w:r>
          </w:p>
        </w:tc>
      </w:tr>
      <w:tr w:rsidR="00C85939" w:rsidRPr="004E2C4F" w14:paraId="078CB008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5190A8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B4A8C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BB3FF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92D67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3AF30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8AB5F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B740E8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6 507 924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E5D979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5 884 672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38</w:t>
            </w:r>
          </w:p>
        </w:tc>
      </w:tr>
      <w:tr w:rsidR="00C85939" w:rsidRPr="004E2C4F" w14:paraId="2BD1DD75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3B49DD4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BAB36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8047C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4DCE2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EB28A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83712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897A60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6 507 974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CC9265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5 884 676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36</w:t>
            </w:r>
          </w:p>
        </w:tc>
      </w:tr>
      <w:tr w:rsidR="00C85939" w:rsidRPr="004E2C4F" w14:paraId="6D90C8E2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D29AE4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0F3B9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6E2EB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028C3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3889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CA68E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2866D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4FD89D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6 508 018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D9EBBA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5 884 689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82</w:t>
            </w:r>
          </w:p>
        </w:tc>
      </w:tr>
      <w:tr w:rsidR="00C85939" w:rsidRPr="004E2C4F" w14:paraId="1650F5D7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677652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lastRenderedPageBreak/>
              <w:t>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71A94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76A25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3DBB6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3889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4ACD7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B9E5F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FB7047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6 508 025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B3473F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5 884 704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24</w:t>
            </w:r>
          </w:p>
        </w:tc>
      </w:tr>
      <w:tr w:rsidR="00C85939" w:rsidRPr="004E2C4F" w14:paraId="6FDE92AD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3AF3F44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EFF47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82E99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48876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3889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7F0E6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59322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6E6EC9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6 508 072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40F73E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5 884 705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78</w:t>
            </w:r>
          </w:p>
        </w:tc>
      </w:tr>
      <w:tr w:rsidR="00C85939" w:rsidRPr="004E2C4F" w14:paraId="307A17B6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8ADD94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7652E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56A83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80AA2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3292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0BDE3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5924E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4EA410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6 508 056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9CCCA5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5 884 733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12</w:t>
            </w:r>
          </w:p>
        </w:tc>
      </w:tr>
      <w:tr w:rsidR="00C85939" w:rsidRPr="004E2C4F" w14:paraId="6C676EDC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6EC60E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4D87A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5B064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0D03D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3292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587F4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18C26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9E5E46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6 508 091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378CD4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5 884 762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07</w:t>
            </w:r>
          </w:p>
        </w:tc>
      </w:tr>
      <w:tr w:rsidR="00C85939" w:rsidRPr="004E2C4F" w14:paraId="4223FE2E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714E0D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034A5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47AD1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C8421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3511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9D4EE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E954E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C6BF3D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6 508 113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47686F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5 884 766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36</w:t>
            </w:r>
          </w:p>
        </w:tc>
      </w:tr>
      <w:tr w:rsidR="00C85939" w:rsidRPr="004E2C4F" w14:paraId="009F5620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9DB05B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7864D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C0D6F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043D5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3511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B20A8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49867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DB7BB3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6 508 070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C9664A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5 884 808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05</w:t>
            </w:r>
          </w:p>
        </w:tc>
      </w:tr>
      <w:tr w:rsidR="00C85939" w:rsidRPr="004E2C4F" w14:paraId="79E0DD12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BB7B0B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04157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B803F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7C179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1560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A2741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4C8DF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FEE2C7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6 508 333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F2DC4B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5 884 746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60</w:t>
            </w:r>
          </w:p>
        </w:tc>
      </w:tr>
      <w:tr w:rsidR="00C85939" w:rsidRPr="004E2C4F" w14:paraId="57FF794E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28E030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164D2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9A9A7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23F9F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1560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39E19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90E5D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CCDCCC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6 508 352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E35FB8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5 884 763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74</w:t>
            </w:r>
          </w:p>
        </w:tc>
      </w:tr>
      <w:tr w:rsidR="00C85939" w:rsidRPr="004E2C4F" w14:paraId="319CA94E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EDD8A9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199F5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037FB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483E0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1560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80F14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B617D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6BDC9D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6 508 351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9F5B13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5 884 776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38</w:t>
            </w:r>
          </w:p>
        </w:tc>
      </w:tr>
      <w:tr w:rsidR="00C85939" w:rsidRPr="004E2C4F" w14:paraId="6CE4B3A1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217E7C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22CFD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8B9D0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140B6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0663E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338DE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7D8A46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6 508 263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D28AF9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5 884 863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56</w:t>
            </w:r>
          </w:p>
        </w:tc>
      </w:tr>
      <w:tr w:rsidR="00C85939" w:rsidRPr="004E2C4F" w14:paraId="6880EAE8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CCC12C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F9870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BEFC5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E3E17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4E354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5DC4F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35A4D8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6 508 279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A5C785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5 884 869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68</w:t>
            </w:r>
          </w:p>
        </w:tc>
      </w:tr>
      <w:tr w:rsidR="00C85939" w:rsidRPr="004E2C4F" w14:paraId="2F9052C6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34C0AF8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1BBC4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135DB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FE1DF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4201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D0CF0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A2CC8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38C5AF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6 508 360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A8A880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5 884 871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87</w:t>
            </w:r>
          </w:p>
        </w:tc>
      </w:tr>
      <w:tr w:rsidR="00C85939" w:rsidRPr="004E2C4F" w14:paraId="638D6BC4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EC449A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4954D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48B48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4201D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4201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4CB54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D30C0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E8255D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6 508 402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9231FF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5 884 890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36</w:t>
            </w:r>
          </w:p>
        </w:tc>
      </w:tr>
      <w:tr w:rsidR="00C85939" w:rsidRPr="004E2C4F" w14:paraId="121C4F01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36C2AC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B1CF5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6BF52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A99E8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4201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32AF1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73618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571CBB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6 508 363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9A10A7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5 884 891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59</w:t>
            </w:r>
          </w:p>
        </w:tc>
      </w:tr>
      <w:tr w:rsidR="00C85939" w:rsidRPr="004E2C4F" w14:paraId="25BA8AA5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30F9AE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B74D7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23A02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C2D9E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2EF49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6A5E7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DB6A1B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6 508 331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267DDF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5 884 909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18</w:t>
            </w:r>
          </w:p>
        </w:tc>
      </w:tr>
      <w:tr w:rsidR="00C85939" w:rsidRPr="004E2C4F" w14:paraId="2233E702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065ADD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CAD90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F5168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6CE16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0FE90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6BD61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D00DF5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6 508 351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584C98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5 884 911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84</w:t>
            </w:r>
          </w:p>
        </w:tc>
      </w:tr>
      <w:tr w:rsidR="00C85939" w:rsidRPr="004E2C4F" w14:paraId="0D2AB119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3C31FC9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B3DD8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47935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EC22A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FA6DC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51867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89F642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6 508 357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5D23AE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5 884 929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60</w:t>
            </w:r>
          </w:p>
        </w:tc>
      </w:tr>
      <w:tr w:rsidR="00C85939" w:rsidRPr="004E2C4F" w14:paraId="56471DFE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39D8C54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1418C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07F6D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9580C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3958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7B2B7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402D4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115F8F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6 508 242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2FC5B4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5 884 933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05</w:t>
            </w:r>
          </w:p>
        </w:tc>
      </w:tr>
      <w:tr w:rsidR="00C85939" w:rsidRPr="004E2C4F" w14:paraId="62BE8C42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15679B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87E5D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88BE0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EEC0A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3958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6088C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6CEFA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333732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6 508 243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7D6491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5 884 934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34</w:t>
            </w:r>
          </w:p>
        </w:tc>
      </w:tr>
      <w:tr w:rsidR="00C85939" w:rsidRPr="004E2C4F" w14:paraId="583F54B6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317B3D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5A2BB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4C270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823B0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3958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1FE65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D5880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0D0534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6 508 188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316AED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5 884 942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58</w:t>
            </w:r>
          </w:p>
        </w:tc>
      </w:tr>
      <w:tr w:rsidR="00C85939" w:rsidRPr="004E2C4F" w14:paraId="1EE73324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0A1B0B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0469B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577AA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0919D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3767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31C17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D718E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6E3B56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6 508 234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8B4106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5 884 984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26</w:t>
            </w:r>
          </w:p>
        </w:tc>
      </w:tr>
      <w:tr w:rsidR="00C85939" w:rsidRPr="004E2C4F" w14:paraId="10D0AE66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6A1A42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22345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3FE4B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3565B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3767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8D052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0AE4C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3F6C68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6 508 275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D2B4A5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5 884 994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14</w:t>
            </w:r>
          </w:p>
        </w:tc>
      </w:tr>
      <w:tr w:rsidR="00C85939" w:rsidRPr="004E2C4F" w14:paraId="308DAF64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30BF460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EDBB7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3D2D3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FCECF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3767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1C03A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C5909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9489FA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6 508 243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222EA9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5 885 009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41</w:t>
            </w:r>
          </w:p>
        </w:tc>
      </w:tr>
      <w:tr w:rsidR="00C85939" w:rsidRPr="004E2C4F" w14:paraId="3CB6C44A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68E6CB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EC823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4C4F7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929AF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1419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50023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720E4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39AEE9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6 508 205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9C02E2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5 885 012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66</w:t>
            </w:r>
          </w:p>
        </w:tc>
      </w:tr>
      <w:tr w:rsidR="00C85939" w:rsidRPr="004E2C4F" w14:paraId="2340C19F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A9520F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1EE55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51489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5AD11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1419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13A87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317EB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4D63A5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6 508 183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98A21D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5 885 032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54</w:t>
            </w:r>
          </w:p>
        </w:tc>
      </w:tr>
      <w:tr w:rsidR="00C85939" w:rsidRPr="004E2C4F" w14:paraId="3398064B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650B10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A513B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F2451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50AB7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1419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CECB9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657E7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5B1FC9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6 508 180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834FB4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5 885 035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60</w:t>
            </w:r>
          </w:p>
        </w:tc>
      </w:tr>
      <w:tr w:rsidR="00C85939" w:rsidRPr="004E2C4F" w14:paraId="068FA05F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A3633A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676CC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C5A89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E2C5C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2088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CA8AA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372D2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9CCC36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6 508 517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F713F2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5 885 177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60</w:t>
            </w:r>
          </w:p>
        </w:tc>
      </w:tr>
      <w:tr w:rsidR="00C85939" w:rsidRPr="004E2C4F" w14:paraId="725DB0B7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F0805A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CD806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C4CE9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36F78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2088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C4255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D8F57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4C8F1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6 508 506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419870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5 885 193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41</w:t>
            </w:r>
          </w:p>
        </w:tc>
      </w:tr>
      <w:tr w:rsidR="00C85939" w:rsidRPr="004E2C4F" w14:paraId="711EC02B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F515DE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8B754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1E036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75302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2088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C528A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B64CE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AB08AB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6 508 500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1C657B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5 885 197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12</w:t>
            </w:r>
          </w:p>
        </w:tc>
      </w:tr>
      <w:tr w:rsidR="00C85939" w:rsidRPr="004E2C4F" w14:paraId="07426808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3BF2B8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F5C84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10939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FB259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2088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DD862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70EC9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E308BC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6 508 495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76F635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5 885 199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94</w:t>
            </w:r>
          </w:p>
        </w:tc>
      </w:tr>
      <w:tr w:rsidR="00C85939" w:rsidRPr="004E2C4F" w14:paraId="21CC0464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99DBE9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A49B5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E82A3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A7DF5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5116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2ED26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4AD18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454D12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6 508 352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4E9A0D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5 885 221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76</w:t>
            </w:r>
          </w:p>
        </w:tc>
      </w:tr>
      <w:tr w:rsidR="00C85939" w:rsidRPr="004E2C4F" w14:paraId="3F5AC6CA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AD1313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59F05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66CA0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61F2E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5116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B102E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CA2AF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8DF430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6 508 363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81A988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5 885 223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95</w:t>
            </w:r>
          </w:p>
        </w:tc>
      </w:tr>
      <w:tr w:rsidR="00C85939" w:rsidRPr="004E2C4F" w14:paraId="69FEA6E3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889195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9EC06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4905E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74C69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5116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F2530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67659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9B23BD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6 508 331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5AE47A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5 885 230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68</w:t>
            </w:r>
          </w:p>
        </w:tc>
      </w:tr>
      <w:tr w:rsidR="00C85939" w:rsidRPr="004E2C4F" w14:paraId="60D76BE0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95535B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FBADB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440A5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4D82A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5116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9ADCD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182F6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9E04F5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6 508 364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D4FFE3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5 885 240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04</w:t>
            </w:r>
          </w:p>
        </w:tc>
      </w:tr>
      <w:tr w:rsidR="00C85939" w:rsidRPr="004E2C4F" w14:paraId="4EE90951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352548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829FC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3981F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3BE2A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5185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731F8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8D1F1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6EE6CC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6 508 487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3D0DE3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5 885 267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18</w:t>
            </w:r>
          </w:p>
        </w:tc>
      </w:tr>
      <w:tr w:rsidR="00C85939" w:rsidRPr="004E2C4F" w14:paraId="57238EF3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D174A8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922E2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01483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3D1D3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5185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974EC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B6FDA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92E51E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6 508 464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107E68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5 885 280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23</w:t>
            </w:r>
          </w:p>
        </w:tc>
      </w:tr>
      <w:tr w:rsidR="00C85939" w:rsidRPr="004E2C4F" w14:paraId="7CD1BF45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A2FEC4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87234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610DF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61BF5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5185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F5EA5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2C940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237AAC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6 508 425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C9EA2A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5 885 284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30</w:t>
            </w:r>
          </w:p>
        </w:tc>
      </w:tr>
      <w:tr w:rsidR="00C85939" w:rsidRPr="004E2C4F" w14:paraId="380D1D06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5A3B08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B80BA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A2D82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4A767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5185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B0164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52F06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9DDF7C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6 508 451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378B03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5 885 284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87</w:t>
            </w:r>
          </w:p>
        </w:tc>
      </w:tr>
      <w:tr w:rsidR="00C85939" w:rsidRPr="004E2C4F" w14:paraId="62A0E0E7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A1F505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5AC9D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FD1C1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2B449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5116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F260F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7DD77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DBFC8D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6 508 336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189E84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5 885 287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92</w:t>
            </w:r>
          </w:p>
        </w:tc>
      </w:tr>
      <w:tr w:rsidR="00C85939" w:rsidRPr="004E2C4F" w14:paraId="188C623C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0E0FA7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F4E34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BFB19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0C104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5185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D905E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C52D7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B6D017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6 508 502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FDD517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5 885 289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54</w:t>
            </w:r>
          </w:p>
        </w:tc>
      </w:tr>
      <w:tr w:rsidR="00C85939" w:rsidRPr="004E2C4F" w14:paraId="1FF86EB6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CA15D4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836F1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489A9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5F94A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D5D56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68C65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B8E674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6 508 399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11DD16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5 885 321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30</w:t>
            </w:r>
          </w:p>
        </w:tc>
      </w:tr>
      <w:tr w:rsidR="00C85939" w:rsidRPr="004E2C4F" w14:paraId="33BB4BF6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8BBF87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369CA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23B25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7CA19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4F373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05A59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1ADD09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6 508 385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428290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5 885 331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31</w:t>
            </w:r>
          </w:p>
        </w:tc>
      </w:tr>
      <w:tr w:rsidR="00C85939" w:rsidRPr="004E2C4F" w14:paraId="4F227355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335DE25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C1633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07607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0C6CE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BAB22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528DD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5193A7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6 508 382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3E5BA2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5 885 332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52</w:t>
            </w:r>
          </w:p>
        </w:tc>
      </w:tr>
      <w:tr w:rsidR="00C85939" w:rsidRPr="004E2C4F" w14:paraId="2F058DB1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7AF5AB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3832B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FD6ED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9307D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A006F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37048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AB457C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6 508 475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398266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5 885 337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53</w:t>
            </w:r>
          </w:p>
        </w:tc>
      </w:tr>
      <w:tr w:rsidR="00C85939" w:rsidRPr="004E2C4F" w14:paraId="2481A6BD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3197E2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09FA5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D4758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ACA74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9B109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D7A03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229769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6 508 474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BB6F27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5 885 339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58</w:t>
            </w:r>
          </w:p>
        </w:tc>
      </w:tr>
      <w:tr w:rsidR="00C85939" w:rsidRPr="004E2C4F" w14:paraId="5E244556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CE667C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lastRenderedPageBreak/>
              <w:t>225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27B28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F7D2B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5B4D6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B57EF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D406E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419582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6 508 472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B56DB3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5 885 349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06</w:t>
            </w:r>
          </w:p>
        </w:tc>
      </w:tr>
      <w:tr w:rsidR="00C85939" w:rsidRPr="004E2C4F" w14:paraId="068F3619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3084E03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9A6E0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7AF5E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387B2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17811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D9780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DDD3D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A14ED9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6 508 501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FECB2A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5 885 050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79</w:t>
            </w:r>
          </w:p>
        </w:tc>
      </w:tr>
      <w:tr w:rsidR="00C85939" w:rsidRPr="004E2C4F" w14:paraId="0F363ED8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3F1B06B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DE809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F6F07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743BD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17811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28271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7110A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59881F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6 508 480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6BF2D3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5 885 051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89</w:t>
            </w:r>
          </w:p>
        </w:tc>
      </w:tr>
      <w:tr w:rsidR="00C85939" w:rsidRPr="004E2C4F" w14:paraId="01EE9D07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F15B03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1646A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A2887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59C51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17811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EB2CB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1E6FA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2AD012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6 508 537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21104B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5 885 063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24</w:t>
            </w:r>
          </w:p>
        </w:tc>
      </w:tr>
      <w:tr w:rsidR="00C85939" w:rsidRPr="004E2C4F" w14:paraId="34832040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3A0AC00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75A60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6E86E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3AF0A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17811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2F76F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F28C1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6F5ED7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6 508 496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3A4635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5 885 073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46</w:t>
            </w:r>
          </w:p>
        </w:tc>
      </w:tr>
      <w:tr w:rsidR="00C85939" w:rsidRPr="004E2C4F" w14:paraId="1394A60B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578FA7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2D581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9907F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D2EBD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17811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AD720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FCBDA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50394C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6 508 547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56FF84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5 885 085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47</w:t>
            </w:r>
          </w:p>
        </w:tc>
      </w:tr>
      <w:tr w:rsidR="00C85939" w:rsidRPr="004E2C4F" w14:paraId="5D0460C3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8B2BD3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11392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C9542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AEE3C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17811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64B07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D3A6E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8B65FD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6 508 555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788251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5 885 099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09</w:t>
            </w:r>
          </w:p>
        </w:tc>
      </w:tr>
      <w:tr w:rsidR="00C85939" w:rsidRPr="004E2C4F" w14:paraId="4E7E9685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C00FE8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30FA7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04E83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4D690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17811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C35D3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DB730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CD9876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6 508 483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02D220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5 885 104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53</w:t>
            </w:r>
          </w:p>
        </w:tc>
      </w:tr>
      <w:tr w:rsidR="00C85939" w:rsidRPr="004E2C4F" w14:paraId="41520E8E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961467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D8BDA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F1D1D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0C1B3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17811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7C0AD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B853A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E6E62E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6 508 487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BD5BA1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5 885 109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08</w:t>
            </w:r>
          </w:p>
        </w:tc>
      </w:tr>
      <w:tr w:rsidR="00C85939" w:rsidRPr="004E2C4F" w14:paraId="63CAB5F2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405288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F01C0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6F3A3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19206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17811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FBFF4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7C4E8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7DDA32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6 508 588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CC8F0C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5 885 109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13</w:t>
            </w:r>
          </w:p>
        </w:tc>
      </w:tr>
      <w:tr w:rsidR="00C85939" w:rsidRPr="004E2C4F" w14:paraId="21859A09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2B2FE1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C9EDB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B1D5B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60522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17811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3B79A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B6E85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EFB2D7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6 508 572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50AFC8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5 885 111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78</w:t>
            </w:r>
          </w:p>
        </w:tc>
      </w:tr>
      <w:tr w:rsidR="00C85939" w:rsidRPr="004E2C4F" w14:paraId="01A91F4B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D73157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0AAFD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09E8B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315AC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17811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740A6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C1407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5D387B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6 508 520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F09AFC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5 885 126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83</w:t>
            </w:r>
          </w:p>
        </w:tc>
      </w:tr>
      <w:tr w:rsidR="00C85939" w:rsidRPr="004E2C4F" w14:paraId="12FB23C1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02223F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CB6D0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22EC8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D9C7D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17811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D4958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78BFF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3687C6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6 508 572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A79854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5 885 140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65</w:t>
            </w:r>
          </w:p>
        </w:tc>
      </w:tr>
      <w:tr w:rsidR="00C85939" w:rsidRPr="004E2C4F" w14:paraId="57600F9B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7975B9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A247D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ABBB1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35E22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17811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311EB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73858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6D6776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6 508 524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CB0029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5 885 143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20</w:t>
            </w:r>
          </w:p>
        </w:tc>
      </w:tr>
      <w:tr w:rsidR="00C85939" w:rsidRPr="004E2C4F" w14:paraId="7E1A1A80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B43825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EC96C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603EB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52825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17811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60171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63414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CCAF10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6 508 551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8D0C3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5 885 156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25</w:t>
            </w:r>
          </w:p>
        </w:tc>
      </w:tr>
      <w:tr w:rsidR="00C85939" w:rsidRPr="004E2C4F" w14:paraId="2D15C514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A77AB1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EC793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F3DCB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685F3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17811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1A3E1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CCC22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D41759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6 508 528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348DB6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5 885 156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73</w:t>
            </w:r>
          </w:p>
        </w:tc>
      </w:tr>
      <w:tr w:rsidR="00C85939" w:rsidRPr="004E2C4F" w14:paraId="7198ADA4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37364EC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782EA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A3D0F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950C1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17811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FEBA0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349F4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DD01C5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6 508 516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3DB5D5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5 885 161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87</w:t>
            </w:r>
          </w:p>
        </w:tc>
      </w:tr>
      <w:tr w:rsidR="00C85939" w:rsidRPr="004E2C4F" w14:paraId="40561989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94A610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78BAC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A26CD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353F7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17811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D0217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A0309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574D55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6 508 584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E29455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5 885 183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67</w:t>
            </w:r>
          </w:p>
        </w:tc>
      </w:tr>
      <w:tr w:rsidR="00C85939" w:rsidRPr="004E2C4F" w14:paraId="605A8B43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21E6B3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04240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E5F9F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B3CDD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17811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EC07F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FA99A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BE5460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6 508 586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5BB5FE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5 885 189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96</w:t>
            </w:r>
          </w:p>
        </w:tc>
      </w:tr>
      <w:tr w:rsidR="00C85939" w:rsidRPr="004E2C4F" w14:paraId="5BAF7211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C9D769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DB2BE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2F83A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DB400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17811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33ADD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A03F5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CAB7FB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6 508 596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A50754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5 885 200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90</w:t>
            </w:r>
          </w:p>
        </w:tc>
      </w:tr>
      <w:tr w:rsidR="00C85939" w:rsidRPr="004E2C4F" w14:paraId="23122E10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4B7D12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DF192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D6087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0EFE9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17811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49C66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4CB48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9B5B25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6 508 590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A86DE7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5 885 218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15</w:t>
            </w:r>
          </w:p>
        </w:tc>
      </w:tr>
      <w:tr w:rsidR="00C85939" w:rsidRPr="004E2C4F" w14:paraId="04E041DA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B7DEEC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3D653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61AA0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C5AD4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9586F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67631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E51F7A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6 507 834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9956F6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5 884 664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75</w:t>
            </w:r>
          </w:p>
        </w:tc>
      </w:tr>
      <w:tr w:rsidR="00C85939" w:rsidRPr="004E2C4F" w14:paraId="0486DAEF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A4B03D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DF191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D1390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84AC1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C9AD6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0E9FE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01996C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6 507 820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0B9D75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5 884 678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41</w:t>
            </w:r>
          </w:p>
        </w:tc>
      </w:tr>
      <w:tr w:rsidR="00C85939" w:rsidRPr="004E2C4F" w14:paraId="5D562ECF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489AA6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5A6E3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42C3B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5B230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1746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5B1AA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198BF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81AAD9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6 507 810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2832CA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5 884 741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34</w:t>
            </w:r>
          </w:p>
        </w:tc>
      </w:tr>
      <w:tr w:rsidR="00C85939" w:rsidRPr="004E2C4F" w14:paraId="6B5A255E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E4E90F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1D394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2B9DA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4B09D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1746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C5941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CEEA0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6F601A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6 507 789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6AAA3C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5 884 770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44</w:t>
            </w:r>
          </w:p>
        </w:tc>
      </w:tr>
      <w:tr w:rsidR="00C85939" w:rsidRPr="004E2C4F" w14:paraId="0A069A8B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C586EB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9BA41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F1EE5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50D14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1746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7A471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055E0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1F5CA6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6 507 789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D62954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5 884 771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67</w:t>
            </w:r>
          </w:p>
        </w:tc>
      </w:tr>
      <w:tr w:rsidR="00C85939" w:rsidRPr="004E2C4F" w14:paraId="3216502F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3A638BB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F4587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F32E7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4A658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1306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25747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F0AD5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F37262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6 507 841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1C01C9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5 884 787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91</w:t>
            </w:r>
          </w:p>
        </w:tc>
      </w:tr>
      <w:tr w:rsidR="00C85939" w:rsidRPr="004E2C4F" w14:paraId="26F124F8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D0EE7C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DF7D4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D737B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8200B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612E2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34CD0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BA9B81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6 507 781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907450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5 884 788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54</w:t>
            </w:r>
          </w:p>
        </w:tc>
      </w:tr>
      <w:tr w:rsidR="00C85939" w:rsidRPr="004E2C4F" w14:paraId="6546EF25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C2413B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1604B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C0A0A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DFDFE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1306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9DE52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6CFE9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56F65E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6 507 848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DA45B1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5 884 796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98</w:t>
            </w:r>
          </w:p>
        </w:tc>
      </w:tr>
      <w:tr w:rsidR="00C85939" w:rsidRPr="004E2C4F" w14:paraId="7F05154F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D51595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DC9AC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2B4F4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8C9E4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A1A53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4D415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DD0B68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6 507 771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AF7C9C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5 884 802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41</w:t>
            </w:r>
          </w:p>
        </w:tc>
      </w:tr>
      <w:tr w:rsidR="00C85939" w:rsidRPr="004E2C4F" w14:paraId="5BA79382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10F6A1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66C27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3F003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F8DB2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1306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FC73D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F3A3B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0DC835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6 507 839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6A67A1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5 884 803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78</w:t>
            </w:r>
          </w:p>
        </w:tc>
      </w:tr>
      <w:tr w:rsidR="00C85939" w:rsidRPr="004E2C4F" w14:paraId="1BCB16DF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6D2D9E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FF264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6C28B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62D3C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4520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63C80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FD474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3A4322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6 507 802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D24E75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5 884 818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12</w:t>
            </w:r>
          </w:p>
        </w:tc>
      </w:tr>
      <w:tr w:rsidR="00C85939" w:rsidRPr="004E2C4F" w14:paraId="2C10ED96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93939E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70664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0FC30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BA91B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4520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757BC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19D6F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5585D2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6 507 815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9FA8D7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5 884 831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22</w:t>
            </w:r>
          </w:p>
        </w:tc>
      </w:tr>
      <w:tr w:rsidR="00C85939" w:rsidRPr="004E2C4F" w14:paraId="1CF67C5F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0775C8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26448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1F7E1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3598D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4520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35517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820DB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75582D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6 507 815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6887B7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5 884 851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10</w:t>
            </w:r>
          </w:p>
        </w:tc>
      </w:tr>
      <w:tr w:rsidR="00C85939" w:rsidRPr="004E2C4F" w14:paraId="3045BBCA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370E1C0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57333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5538B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6DE65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29E52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49E63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610763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6 507 876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093C6F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5 884 851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71</w:t>
            </w:r>
          </w:p>
        </w:tc>
      </w:tr>
      <w:tr w:rsidR="00C85939" w:rsidRPr="004E2C4F" w14:paraId="22539607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E42131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E349F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99AF9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F247C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B7F34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FC08A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EE4310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6 507 875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338BA6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5 884 856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54</w:t>
            </w:r>
          </w:p>
        </w:tc>
      </w:tr>
      <w:tr w:rsidR="00C85939" w:rsidRPr="004E2C4F" w14:paraId="58572CA6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BAF3C2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A33AB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10989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BB648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0B557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D9D32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8873A3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6 507 902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6D22EB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5 884 860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52</w:t>
            </w:r>
          </w:p>
        </w:tc>
      </w:tr>
      <w:tr w:rsidR="00C85939" w:rsidRPr="004E2C4F" w14:paraId="26387E5C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358B40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FFFEB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DC4BF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5BECA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92579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366FE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A6EDD8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6 507 708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A359F9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5 884 970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62</w:t>
            </w:r>
          </w:p>
        </w:tc>
      </w:tr>
      <w:tr w:rsidR="00C85939" w:rsidRPr="004E2C4F" w14:paraId="2C5272DF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05457B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B65F4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71DF1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87527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73570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DF73E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C6F1BA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6 507 779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D846CE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5 884 987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96</w:t>
            </w:r>
          </w:p>
        </w:tc>
      </w:tr>
      <w:tr w:rsidR="00C85939" w:rsidRPr="004E2C4F" w14:paraId="579C56DA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20D9B2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05B4E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F8FED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56706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22EC8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D880A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0CBAA4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6 507 717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050676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5 884 989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39</w:t>
            </w:r>
          </w:p>
        </w:tc>
      </w:tr>
      <w:tr w:rsidR="00C85939" w:rsidRPr="004E2C4F" w14:paraId="1802AE58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3BCC11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48454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9792C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E6ED8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32487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1254C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74AE01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6 507 780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E84642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5 885 004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62</w:t>
            </w:r>
          </w:p>
        </w:tc>
      </w:tr>
      <w:tr w:rsidR="00C85939" w:rsidRPr="004E2C4F" w14:paraId="16FF753D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39E723B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51CA5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CD5C6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5EB6C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95F41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C0DD8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CFE99F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6 507 966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E64AAF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5 884 836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48</w:t>
            </w:r>
          </w:p>
        </w:tc>
      </w:tr>
      <w:tr w:rsidR="00C85939" w:rsidRPr="004E2C4F" w14:paraId="1659A65C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1415EC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DDEC4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BE66E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7DFF6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BC3D0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7E263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08DACD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6 507 979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62C237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5 884 852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21</w:t>
            </w:r>
          </w:p>
        </w:tc>
      </w:tr>
      <w:tr w:rsidR="00C85939" w:rsidRPr="004E2C4F" w14:paraId="2E145413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84FE35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D0C11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8B81D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00044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1293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B0A0A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0F515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1AFBB4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6 508 031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DAFD89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5 884 854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92</w:t>
            </w:r>
          </w:p>
        </w:tc>
      </w:tr>
      <w:tr w:rsidR="00C85939" w:rsidRPr="004E2C4F" w14:paraId="2AF69B26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CEA1A1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F8DA1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D3CBD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3F0FD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1293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5012D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F054A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AEC05C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6 508 021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BA7445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5 884 861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96</w:t>
            </w:r>
          </w:p>
        </w:tc>
      </w:tr>
      <w:tr w:rsidR="00C85939" w:rsidRPr="004E2C4F" w14:paraId="71395F1C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1AAC1D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lastRenderedPageBreak/>
              <w:t>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DB486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761F9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A7B5B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F2BB4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0709B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70CFF3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6 508 009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8A8726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5 884 893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76</w:t>
            </w:r>
          </w:p>
        </w:tc>
      </w:tr>
      <w:tr w:rsidR="00C85939" w:rsidRPr="004E2C4F" w14:paraId="1591762F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102ADE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D5828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FE580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84DC1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FC317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01F37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5E65BF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6 507 929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163326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5 884 899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28</w:t>
            </w:r>
          </w:p>
        </w:tc>
      </w:tr>
      <w:tr w:rsidR="00C85939" w:rsidRPr="004E2C4F" w14:paraId="30F2F163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86F979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17E76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1643C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33C4F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18529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25EF8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0630B7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6 507 985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2BBFD5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5 884 905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65</w:t>
            </w:r>
          </w:p>
        </w:tc>
      </w:tr>
      <w:tr w:rsidR="00C85939" w:rsidRPr="004E2C4F" w14:paraId="0BE0C86A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32331B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370FA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6028F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0FBD5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E0260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207A0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FF6D01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6 507 928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A9AB36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5 884 911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62</w:t>
            </w:r>
          </w:p>
        </w:tc>
      </w:tr>
      <w:tr w:rsidR="00C85939" w:rsidRPr="004E2C4F" w14:paraId="32C249B9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975501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8F5EE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395D4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BC229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4238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87E4E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64666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4B94F0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6 507 887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4191ED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5 884 911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73</w:t>
            </w:r>
          </w:p>
        </w:tc>
      </w:tr>
      <w:tr w:rsidR="00C85939" w:rsidRPr="004E2C4F" w14:paraId="69430EC0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293099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E38EF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F1756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319CB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4238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55664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41972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35143A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6 507 906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F9E5C2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5 884 914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50</w:t>
            </w:r>
          </w:p>
        </w:tc>
      </w:tr>
      <w:tr w:rsidR="00C85939" w:rsidRPr="004E2C4F" w14:paraId="7D0052ED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C99C4E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22992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59FD2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50A8E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1387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6CEF3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2346B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A5C93A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6 508 032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C9937D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5 884 940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56</w:t>
            </w:r>
          </w:p>
        </w:tc>
      </w:tr>
      <w:tr w:rsidR="00C85939" w:rsidRPr="004E2C4F" w14:paraId="38A65AE0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07A38C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E1B6C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2D29B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A600E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7DC3A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C7FC2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520D17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6 508 006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70F7FC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5 884 946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92</w:t>
            </w:r>
          </w:p>
        </w:tc>
      </w:tr>
      <w:tr w:rsidR="00C85939" w:rsidRPr="004E2C4F" w14:paraId="34D81EB4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0F90BD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47B6A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37216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0A16A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1387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131BF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25C2A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2A86EF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6 508 063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2B4958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5 884 949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24</w:t>
            </w:r>
          </w:p>
        </w:tc>
      </w:tr>
      <w:tr w:rsidR="00C85939" w:rsidRPr="004E2C4F" w14:paraId="063B6080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21EA9A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5EF90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8381F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1CC79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21481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D8681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61E05E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6 508 002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8D45E8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5 884 953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86</w:t>
            </w:r>
          </w:p>
        </w:tc>
      </w:tr>
      <w:tr w:rsidR="00C85939" w:rsidRPr="004E2C4F" w14:paraId="509621A1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EF1C0E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83274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87A1B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52F2A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4238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337AA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F478C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2C9977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6 507 925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AC5C7F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5 884 954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41</w:t>
            </w:r>
          </w:p>
        </w:tc>
      </w:tr>
      <w:tr w:rsidR="00C85939" w:rsidRPr="004E2C4F" w14:paraId="5EC2D03A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A950CD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1A1E1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00787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199A7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2413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46792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A39FE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83ADBC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6 507 976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50E403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5 884 999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37</w:t>
            </w:r>
          </w:p>
        </w:tc>
      </w:tr>
      <w:tr w:rsidR="00C85939" w:rsidRPr="004E2C4F" w14:paraId="62B304CE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2BB352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F2410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B6788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3B711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2413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6F793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8A33B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FEE82D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6 507 971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C1E551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5 885 021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45</w:t>
            </w:r>
          </w:p>
        </w:tc>
      </w:tr>
      <w:tr w:rsidR="00C85939" w:rsidRPr="004E2C4F" w14:paraId="3B4F91D8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8CC4E8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EE001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85504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65DEA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2279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1AA5B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547EE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E943AF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6 507 914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7A68BD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5 885 044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64</w:t>
            </w:r>
          </w:p>
        </w:tc>
      </w:tr>
      <w:tr w:rsidR="00C85939" w:rsidRPr="004E2C4F" w14:paraId="39DCF47B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69AE40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2AFB9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01E2D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67FA9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2279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0469C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5C21F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B8EB1D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6 507 893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C49E4D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5 885 059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71</w:t>
            </w:r>
          </w:p>
        </w:tc>
      </w:tr>
      <w:tr w:rsidR="00C85939" w:rsidRPr="004E2C4F" w14:paraId="155625DF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C9BED9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F5E08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B3FA8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9FED0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1283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56194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13FDC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BFA837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6 508 061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493635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5 884 991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33</w:t>
            </w:r>
          </w:p>
        </w:tc>
      </w:tr>
      <w:tr w:rsidR="00C85939" w:rsidRPr="004E2C4F" w14:paraId="391173D7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4F790C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795DE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13872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35047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2485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FA0C1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AEE90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F2DC7F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6 508 055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A5D51A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5 885 015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72</w:t>
            </w:r>
          </w:p>
        </w:tc>
      </w:tr>
      <w:tr w:rsidR="00C85939" w:rsidRPr="004E2C4F" w14:paraId="6C425C5C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D95DD9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62C59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42321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88F4E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1283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27F32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A7B95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C7D415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6 508 038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C3FF26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5 885 016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18</w:t>
            </w:r>
          </w:p>
        </w:tc>
      </w:tr>
      <w:tr w:rsidR="00C85939" w:rsidRPr="004E2C4F" w14:paraId="5FFAA4E8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8DE2FA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D6173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45901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B6A16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2485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5A790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E108F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3227B8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6 508 066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CE889C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5 885 030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23</w:t>
            </w:r>
          </w:p>
        </w:tc>
      </w:tr>
      <w:tr w:rsidR="00C85939" w:rsidRPr="004E2C4F" w14:paraId="08400277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D9554A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DDC55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E779C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38DBA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50881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829B9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A97247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6 508 023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35F40A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5 885 032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81</w:t>
            </w:r>
          </w:p>
        </w:tc>
      </w:tr>
      <w:tr w:rsidR="00C85939" w:rsidRPr="004E2C4F" w14:paraId="56861983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AAB40C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E02EC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6FCCD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11CBD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C6B7E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88D70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0AD17E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6 508 043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B7AF14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5 885 042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80</w:t>
            </w:r>
          </w:p>
        </w:tc>
      </w:tr>
      <w:tr w:rsidR="00C85939" w:rsidRPr="004E2C4F" w14:paraId="643AD2CC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18D9AB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746BE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5CD45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4AC96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1D261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4B50F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A6E034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6 508 145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981663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5 885 048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56</w:t>
            </w:r>
          </w:p>
        </w:tc>
      </w:tr>
      <w:tr w:rsidR="00C85939" w:rsidRPr="004E2C4F" w14:paraId="49A97D89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3FB5CA4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1CF9E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ABE80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F1884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069C1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9EAE9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E9DA6D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6 508 164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116258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5 885 052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96</w:t>
            </w:r>
          </w:p>
        </w:tc>
      </w:tr>
      <w:tr w:rsidR="00C85939" w:rsidRPr="004E2C4F" w14:paraId="115A5004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641C90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CA428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66E9D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26C5A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79C05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D451D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C54CAE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6 508 138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BF9987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5 885 069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98</w:t>
            </w:r>
          </w:p>
        </w:tc>
      </w:tr>
      <w:tr w:rsidR="00C85939" w:rsidRPr="004E2C4F" w14:paraId="7B0F9A09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0BC73E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B8606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58362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232A7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22354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63019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341EAE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6 508 157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2DD9E5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5 885 077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89</w:t>
            </w:r>
          </w:p>
        </w:tc>
      </w:tr>
      <w:tr w:rsidR="00C85939" w:rsidRPr="004E2C4F" w14:paraId="722EB953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0953AD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FF0F6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FF300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E219D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0627C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30822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5FE57A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6 508 115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976808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5 885 084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72</w:t>
            </w:r>
          </w:p>
        </w:tc>
      </w:tr>
      <w:tr w:rsidR="00C85939" w:rsidRPr="004E2C4F" w14:paraId="4D64C15E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5889B0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AFB7A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255B4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2BBC4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E3224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A6A48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802CBC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6 508 153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E513B8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5 885 101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51</w:t>
            </w:r>
          </w:p>
        </w:tc>
      </w:tr>
      <w:tr w:rsidR="00C85939" w:rsidRPr="004E2C4F" w14:paraId="75B3B3EE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D5B168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7B272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9A10A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7CEE4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CE8C1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E203D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0BA6CC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6 508 098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AEB088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5 885 104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82</w:t>
            </w:r>
          </w:p>
        </w:tc>
      </w:tr>
      <w:tr w:rsidR="00C85939" w:rsidRPr="004E2C4F" w14:paraId="44B399CE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A0AAB5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5BB37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00E96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06A9A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1472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A6221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7774D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8CA792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6 508 204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A96C29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5 885 111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30</w:t>
            </w:r>
          </w:p>
        </w:tc>
      </w:tr>
      <w:tr w:rsidR="00C85939" w:rsidRPr="004E2C4F" w14:paraId="55F4A2EA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39205F3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F1594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FA0D1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D6376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1472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19304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5E124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6EFD24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6 508 201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962FF9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5 885 131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38</w:t>
            </w:r>
          </w:p>
        </w:tc>
      </w:tr>
      <w:tr w:rsidR="00C85939" w:rsidRPr="004E2C4F" w14:paraId="594B813D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51AE16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45B93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DFE89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EAF91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62DA8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66012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845F62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6 508 094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F01F61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5 885 138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03</w:t>
            </w:r>
          </w:p>
        </w:tc>
      </w:tr>
      <w:tr w:rsidR="00C85939" w:rsidRPr="004E2C4F" w14:paraId="2E3DF9F9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0A9DEA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D03A5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5AC48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Bp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31DC8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E652C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02998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7C78AF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6 508 147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D2BA3F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5 885 173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73</w:t>
            </w:r>
          </w:p>
        </w:tc>
      </w:tr>
      <w:tr w:rsidR="00C85939" w:rsidRPr="004E2C4F" w14:paraId="132E36D9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AAB84A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0BA65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F87A7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7F2FE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5D706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AD33A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1A41FD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6 508 116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065F9D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5 885 176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96</w:t>
            </w:r>
          </w:p>
        </w:tc>
      </w:tr>
      <w:tr w:rsidR="00C85939" w:rsidRPr="004E2C4F" w14:paraId="79ED3C66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EFAEDF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88BD8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DAD98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D6E2F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3623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CDBA9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7B96F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65C058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6 508 195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34C1C7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5 885 198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16</w:t>
            </w:r>
          </w:p>
        </w:tc>
      </w:tr>
      <w:tr w:rsidR="00C85939" w:rsidRPr="004E2C4F" w14:paraId="517C36F2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D330B3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42280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076A3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Bp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82A49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F1CC5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38ED0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5E969E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6 508 138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690864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5 885 198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40</w:t>
            </w:r>
          </w:p>
        </w:tc>
      </w:tr>
      <w:tr w:rsidR="00C85939" w:rsidRPr="004E2C4F" w14:paraId="0297D766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554C3F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EFDE8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39F46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6124A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3623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C8C90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D4023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6572D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6 508 185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EF25AF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5 885 202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88</w:t>
            </w:r>
          </w:p>
        </w:tc>
      </w:tr>
      <w:tr w:rsidR="00C85939" w:rsidRPr="004E2C4F" w14:paraId="336C55C5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62F239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75594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EE1E0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03DA3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D6AB9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80E02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E24D38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6 508 225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5D47A8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5 885 217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92</w:t>
            </w:r>
          </w:p>
        </w:tc>
      </w:tr>
      <w:tr w:rsidR="00C85939" w:rsidRPr="004E2C4F" w14:paraId="16476029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E23352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BB7AD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64DAE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2FBF3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C78A4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0FC15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9783B3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6 508 219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4853B7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5 885 229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67</w:t>
            </w:r>
          </w:p>
        </w:tc>
      </w:tr>
      <w:tr w:rsidR="00C85939" w:rsidRPr="004E2C4F" w14:paraId="2E3F2EC7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B40B82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E5469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D134C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E31CD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1043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D6872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0BA03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70EF91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6 508 291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475976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5 885 224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52</w:t>
            </w:r>
          </w:p>
        </w:tc>
      </w:tr>
      <w:tr w:rsidR="00C85939" w:rsidRPr="004E2C4F" w14:paraId="57534FF0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8F25DA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FF0BC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73E22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B6EA1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1043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3FA05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F6181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607344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6 508 283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D6E30D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5 885 233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64</w:t>
            </w:r>
          </w:p>
        </w:tc>
      </w:tr>
      <w:tr w:rsidR="00C85939" w:rsidRPr="004E2C4F" w14:paraId="5DF57243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322E82C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5AF46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5F593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EEF44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1043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1E9C2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58E21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CE5DA4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6 508 295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8F4AF4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5 885 241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89</w:t>
            </w:r>
          </w:p>
        </w:tc>
      </w:tr>
      <w:tr w:rsidR="00C85939" w:rsidRPr="004E2C4F" w14:paraId="07952ED6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C2D602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CEED5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742AC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98E32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4F8CD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D9D72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51F2FC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6 508 318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879E6B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5 885 244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90</w:t>
            </w:r>
          </w:p>
        </w:tc>
      </w:tr>
      <w:tr w:rsidR="00C85939" w:rsidRPr="004E2C4F" w14:paraId="184558D5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132833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E1772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A5E62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7AF4E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11B00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9B9D0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DE3889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6 508 306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CFB85B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5 885 266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29</w:t>
            </w:r>
          </w:p>
        </w:tc>
      </w:tr>
      <w:tr w:rsidR="00C85939" w:rsidRPr="004E2C4F" w14:paraId="4E889A98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376DA25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F8ED7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B9F71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4934E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7F4C0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944E4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18CF52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6 508 310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7A5CBD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5 885 266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33</w:t>
            </w:r>
          </w:p>
        </w:tc>
      </w:tr>
      <w:tr w:rsidR="00C85939" w:rsidRPr="004E2C4F" w14:paraId="7544A531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99F88C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4E39D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0EC6C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EB8A1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11816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1C919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0AC29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ED73E0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6 508 223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2731DA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5 885 267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17</w:t>
            </w:r>
          </w:p>
        </w:tc>
      </w:tr>
      <w:tr w:rsidR="00C85939" w:rsidRPr="004E2C4F" w14:paraId="5C5CB56C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58244B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lastRenderedPageBreak/>
              <w:t>315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93A48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1CC7A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2368D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11816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79FBE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C1100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38FB65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6 508 255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B53792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5 885 279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40</w:t>
            </w:r>
          </w:p>
        </w:tc>
      </w:tr>
      <w:tr w:rsidR="00C85939" w:rsidRPr="004E2C4F" w14:paraId="1BAEDF75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BA8D6A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3FF6D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EDBA9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1B67C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11816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69172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A9450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2C9D09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6 508 215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3533F4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5 885 285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99</w:t>
            </w:r>
          </w:p>
        </w:tc>
      </w:tr>
      <w:tr w:rsidR="00C85939" w:rsidRPr="004E2C4F" w14:paraId="1102878B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EBF577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8BEA9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B2913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7900C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11816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20D05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E5EDA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1DAFB2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6 508 254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8E1FF0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5 885 301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86</w:t>
            </w:r>
          </w:p>
        </w:tc>
      </w:tr>
      <w:tr w:rsidR="00C85939" w:rsidRPr="004E2C4F" w14:paraId="60D8CBEA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9168FA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92B1D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BC943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8DD98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DF76B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DB61A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63DABC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6 508 319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6F35A3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5 885 337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07</w:t>
            </w:r>
          </w:p>
        </w:tc>
      </w:tr>
      <w:tr w:rsidR="00C85939" w:rsidRPr="004E2C4F" w14:paraId="65C4BDB3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813CB5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6CA1B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84027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5EFF5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76BFB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A4B25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95B2AB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6 508 317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982B0C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5 885 337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89</w:t>
            </w:r>
          </w:p>
        </w:tc>
      </w:tr>
      <w:tr w:rsidR="00C85939" w:rsidRPr="004E2C4F" w14:paraId="209F2149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7AE5C1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0F8C9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91331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6259C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1318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1A8EA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DF0CA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BF481C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6 508 269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E23DB4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5 885 428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24</w:t>
            </w:r>
          </w:p>
        </w:tc>
      </w:tr>
      <w:tr w:rsidR="00C85939" w:rsidRPr="004E2C4F" w14:paraId="4266DE83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3CCAAB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BED77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5DFDE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E152F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1318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37B5D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483EE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6A2853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6 508 289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3DDE35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5 885 438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74</w:t>
            </w:r>
          </w:p>
        </w:tc>
      </w:tr>
      <w:tr w:rsidR="00C85939" w:rsidRPr="004E2C4F" w14:paraId="5C6A62FD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F732EF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DE933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C2E08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2C675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1318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8496B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96FA3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209127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6 508 286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116A2A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5 885 444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84</w:t>
            </w:r>
          </w:p>
        </w:tc>
      </w:tr>
      <w:tr w:rsidR="00C85939" w:rsidRPr="004E2C4F" w14:paraId="3F0DD49F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86475F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0DE21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A84FA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054AD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2660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15977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5F827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C1D2D2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6 508 285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65B13A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5 885 472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21</w:t>
            </w:r>
          </w:p>
        </w:tc>
      </w:tr>
      <w:tr w:rsidR="00C85939" w:rsidRPr="004E2C4F" w14:paraId="4FA4B659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0A2A14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118EC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A084A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0CB76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2660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E4DCF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FE7EF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959DE9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6 508 273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7BE03C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5 885 492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55</w:t>
            </w:r>
          </w:p>
        </w:tc>
      </w:tr>
      <w:tr w:rsidR="00C85939" w:rsidRPr="004E2C4F" w14:paraId="54C28F82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CF45D4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AC658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BFF75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806B6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2660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A5C52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8985D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DE0820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6 508 278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8E999E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5 885 502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85</w:t>
            </w:r>
          </w:p>
        </w:tc>
      </w:tr>
      <w:tr w:rsidR="00C85939" w:rsidRPr="004E2C4F" w14:paraId="058488FF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7083E7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51966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03BD3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7ED1F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968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4A4C5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5FB4B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8A4CE2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6 508 246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584DFA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5 885 511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18</w:t>
            </w:r>
          </w:p>
        </w:tc>
      </w:tr>
      <w:tr w:rsidR="00C85939" w:rsidRPr="004E2C4F" w14:paraId="045F8287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888603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DF5BE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D5321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EF644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968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E72CB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AC684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C28BA1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6 508 267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178DA6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5 885 527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20</w:t>
            </w:r>
          </w:p>
        </w:tc>
      </w:tr>
      <w:tr w:rsidR="00C85939" w:rsidRPr="004E2C4F" w14:paraId="641AE1AB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F1F381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B82D1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A6978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11185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968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E0E30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7280A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0BF2D8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6 508 243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141CB2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5 885 528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19</w:t>
            </w:r>
          </w:p>
        </w:tc>
      </w:tr>
      <w:tr w:rsidR="00C85939" w:rsidRPr="004E2C4F" w14:paraId="6C5A4009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65042C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1F789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62ACB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89FE7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5585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F3223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74B12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7BC49A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6 508 399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D637A5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5 885 383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11</w:t>
            </w:r>
          </w:p>
        </w:tc>
      </w:tr>
      <w:tr w:rsidR="00C85939" w:rsidRPr="004E2C4F" w14:paraId="15179393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D579C0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09445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8E520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EDD3C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5585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E1343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9DA03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F181D3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6 508 374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B25D2E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5 885 391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96</w:t>
            </w:r>
          </w:p>
        </w:tc>
      </w:tr>
      <w:tr w:rsidR="00C85939" w:rsidRPr="004E2C4F" w14:paraId="05345998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4852AB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C4B72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B312A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DEA4E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5585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69C41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94250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65C8D6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6 508 377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7A878F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5 885 405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26</w:t>
            </w:r>
          </w:p>
        </w:tc>
      </w:tr>
      <w:tr w:rsidR="00C85939" w:rsidRPr="004E2C4F" w14:paraId="53C03B29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45DDDD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14F8E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9D36F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52906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5585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7A7DC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375A1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F88CDD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6 508 391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E4CCF7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5 885 407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30</w:t>
            </w:r>
          </w:p>
        </w:tc>
      </w:tr>
      <w:tr w:rsidR="00C85939" w:rsidRPr="004E2C4F" w14:paraId="1B935BB6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0AA647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DC270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D1370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39673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5585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39174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3F9D8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D8BBCA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6 508 379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4D146B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5 885 408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26</w:t>
            </w:r>
          </w:p>
        </w:tc>
      </w:tr>
      <w:tr w:rsidR="00C85939" w:rsidRPr="004E2C4F" w14:paraId="034D3474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F321E9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CD9AD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BB201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CA422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4472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59D14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BE603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F7E0C8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6 508 362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1B2615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5 885 451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58</w:t>
            </w:r>
          </w:p>
        </w:tc>
      </w:tr>
      <w:tr w:rsidR="00C85939" w:rsidRPr="004E2C4F" w14:paraId="32918EB2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3E2048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D5A13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95AAF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CCC19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2979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2B7AF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1A6AD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382A58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6 508 410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614446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5 885 456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51</w:t>
            </w:r>
          </w:p>
        </w:tc>
      </w:tr>
      <w:tr w:rsidR="00C85939" w:rsidRPr="004E2C4F" w14:paraId="1CBE590C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51C03A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C3FD7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DFD77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598ED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2979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CB0C7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A9995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06C079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6 508 417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B6C81D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5 885 465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44</w:t>
            </w:r>
          </w:p>
        </w:tc>
      </w:tr>
      <w:tr w:rsidR="00C85939" w:rsidRPr="004E2C4F" w14:paraId="3FEA0917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D6ADFE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1D544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36DEB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0AF1C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4472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EAAE0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22D54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B5CC80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6 508 323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171A59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5 885 488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68</w:t>
            </w:r>
          </w:p>
        </w:tc>
      </w:tr>
      <w:tr w:rsidR="00C85939" w:rsidRPr="004E2C4F" w14:paraId="45C57906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06B878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3B2D8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4E1B3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77B76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2979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C46FE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06615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DD2023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6 508 427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CAB616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5 885 492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87</w:t>
            </w:r>
          </w:p>
        </w:tc>
      </w:tr>
      <w:tr w:rsidR="00C85939" w:rsidRPr="004E2C4F" w14:paraId="6CF4F73B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3C0C0A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AADE7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247BD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B03C2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2979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FF80F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03B92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9E21DA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6 508 416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29944E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5 885 502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01</w:t>
            </w:r>
          </w:p>
        </w:tc>
      </w:tr>
      <w:tr w:rsidR="00C85939" w:rsidRPr="004E2C4F" w14:paraId="72D6A60F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CBD7DC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902CE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17E81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30C24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2979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9B0A6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EA994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407622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6 508 415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A4C794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5 885 502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74</w:t>
            </w:r>
          </w:p>
        </w:tc>
      </w:tr>
      <w:tr w:rsidR="00C85939" w:rsidRPr="004E2C4F" w14:paraId="77B75D4E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FAD8FE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764D8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89589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1847D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4472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88B24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2D6B2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775551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6 508 336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B4E58F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5 885 506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54</w:t>
            </w:r>
          </w:p>
        </w:tc>
      </w:tr>
      <w:tr w:rsidR="00C85939" w:rsidRPr="004E2C4F" w14:paraId="271DDA3A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083834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50241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8481E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778F8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4472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CABC9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B282D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F52479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6 508 321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2919C1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5 885 507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30</w:t>
            </w:r>
          </w:p>
        </w:tc>
      </w:tr>
      <w:tr w:rsidR="00C85939" w:rsidRPr="004E2C4F" w14:paraId="01211679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3F499B9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E1F8E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154BC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08865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4472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1716F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D8EDA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421028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6 508 331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16B6C2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5 885 540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81</w:t>
            </w:r>
          </w:p>
        </w:tc>
      </w:tr>
      <w:tr w:rsidR="00C85939" w:rsidRPr="004E2C4F" w14:paraId="1F4D6451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D67CE8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6C436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62AAB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3D438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3472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55036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6FC94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6897A3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6 508 278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323610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5 885 591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47</w:t>
            </w:r>
          </w:p>
        </w:tc>
      </w:tr>
      <w:tr w:rsidR="00C85939" w:rsidRPr="004E2C4F" w14:paraId="3F58742F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70E420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08E9A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F7978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7D38B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3472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F5851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FECD0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70D002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6 508 332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8CCAEB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5 885 600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47</w:t>
            </w:r>
          </w:p>
        </w:tc>
      </w:tr>
      <w:tr w:rsidR="00C85939" w:rsidRPr="004E2C4F" w14:paraId="40E2ED5F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3F6DFBA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5C019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B517F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64C44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3472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CAD36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1DCB3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5092BC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6 508 264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BE08F3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5 885 608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69</w:t>
            </w:r>
          </w:p>
        </w:tc>
      </w:tr>
      <w:tr w:rsidR="00C85939" w:rsidRPr="004E2C4F" w14:paraId="7583463F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CB93EC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AA86B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FF620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60022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3472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3E7B3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08BA0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CD667D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6 508 320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85AFC0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5 885 620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63</w:t>
            </w:r>
          </w:p>
        </w:tc>
      </w:tr>
      <w:tr w:rsidR="00C85939" w:rsidRPr="004E2C4F" w14:paraId="6B47976E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82AD77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98144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4F5FF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21044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3472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AD320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65903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65A34A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6 508 279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DA26D4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5 885 626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00</w:t>
            </w:r>
          </w:p>
        </w:tc>
      </w:tr>
      <w:tr w:rsidR="00C85939" w:rsidRPr="004E2C4F" w14:paraId="5DB443EE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3489583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09F63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36A93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058C2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2685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DE755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48FEF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869706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6 507 857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00A7EE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5 885 240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28</w:t>
            </w:r>
          </w:p>
        </w:tc>
      </w:tr>
      <w:tr w:rsidR="00C85939" w:rsidRPr="004E2C4F" w14:paraId="54151B54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79EE8C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55535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6C09A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BB109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2685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78C1F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B6927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21D1E9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6 507 867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22A83F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5 885 294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00</w:t>
            </w:r>
          </w:p>
        </w:tc>
      </w:tr>
      <w:tr w:rsidR="00C85939" w:rsidRPr="004E2C4F" w14:paraId="4EAD528C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8C650B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1439B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F770F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B53F7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51B27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387C7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70A9C3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6 507 923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D18E24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5 885 306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24</w:t>
            </w:r>
          </w:p>
        </w:tc>
      </w:tr>
      <w:tr w:rsidR="00C85939" w:rsidRPr="004E2C4F" w14:paraId="54C6E030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A44AAC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57D5E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B4E6D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079DB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3B563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6868A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C83D09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6 507 927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7E62FD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5 885 335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34</w:t>
            </w:r>
          </w:p>
        </w:tc>
      </w:tr>
      <w:tr w:rsidR="00C85939" w:rsidRPr="004E2C4F" w14:paraId="609AA5C6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C93868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9DA56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DEC2F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EA959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2074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7A62A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2695F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F54695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6 507 940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45A206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5 885 468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64</w:t>
            </w:r>
          </w:p>
        </w:tc>
      </w:tr>
      <w:tr w:rsidR="00C85939" w:rsidRPr="004E2C4F" w14:paraId="51500609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7D6954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29209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D4980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D9F7F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2074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0AEFB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9AF44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E9B305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6 507 928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29AA24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5 885 503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82</w:t>
            </w:r>
          </w:p>
        </w:tc>
      </w:tr>
      <w:tr w:rsidR="00C85939" w:rsidRPr="004E2C4F" w14:paraId="6ADD9754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604605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F1822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1A54F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39DF3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3450D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0D189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7767C8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6 508 066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7942F0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5 885 506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49</w:t>
            </w:r>
          </w:p>
        </w:tc>
      </w:tr>
      <w:tr w:rsidR="00C85939" w:rsidRPr="004E2C4F" w14:paraId="7ED35D89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20365A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5FA67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82D5B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Bp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4C975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1058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565BE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10F72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7E6502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6 508 060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99E093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5 885 511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79</w:t>
            </w:r>
          </w:p>
        </w:tc>
      </w:tr>
      <w:tr w:rsidR="00C85939" w:rsidRPr="004E2C4F" w14:paraId="3118423B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DB84E9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AB365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5098C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Bp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00BC0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1058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39BD1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1915A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E611EE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6 508 053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EEC7A2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5 885 517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19</w:t>
            </w:r>
          </w:p>
        </w:tc>
      </w:tr>
      <w:tr w:rsidR="00C85939" w:rsidRPr="004E2C4F" w14:paraId="53BFB0B8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AB18D2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80E21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6E6CC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50527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781A8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9DDC6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F1DE3F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6 507 960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8C0491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5 885 533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43</w:t>
            </w:r>
          </w:p>
        </w:tc>
      </w:tr>
      <w:tr w:rsidR="00C85939" w:rsidRPr="004E2C4F" w14:paraId="47A3CBEA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BEB6EB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04381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E8350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4623C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D68C6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D493A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13201E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6 508 076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680D62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5 885 540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47</w:t>
            </w:r>
          </w:p>
        </w:tc>
      </w:tr>
      <w:tr w:rsidR="00C85939" w:rsidRPr="004E2C4F" w14:paraId="039C7F5A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1D2B53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lastRenderedPageBreak/>
              <w:t>360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7FA7D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56FCC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2C736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1551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53FBB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ECE91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EB6B4A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6 508 007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23D456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5 885 542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81</w:t>
            </w:r>
          </w:p>
        </w:tc>
      </w:tr>
      <w:tr w:rsidR="00C85939" w:rsidRPr="004E2C4F" w14:paraId="2E6B33E8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5CE47A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9EFB9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25BF9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633878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E31C2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BB393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98FC0C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6 507 957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AE3C0E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5 885 545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00</w:t>
            </w:r>
          </w:p>
        </w:tc>
      </w:tr>
      <w:tr w:rsidR="00C85939" w:rsidRPr="004E2C4F" w14:paraId="3D50BDAE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1B31FA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D2116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F1633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774E6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07AC1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61028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8AB0D0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6 508 073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51E7A9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5 885 545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24</w:t>
            </w:r>
          </w:p>
        </w:tc>
      </w:tr>
      <w:tr w:rsidR="00C85939" w:rsidRPr="004E2C4F" w14:paraId="755BAB7C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D898E1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1D901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2E1DA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351C5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2089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8DE8A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23832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A6BF86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6 508 256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B25D4A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5 885 566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17</w:t>
            </w:r>
          </w:p>
        </w:tc>
      </w:tr>
      <w:tr w:rsidR="00C85939" w:rsidRPr="004E2C4F" w14:paraId="1426BAE3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8CEA37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61E9F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598B7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48FD5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1551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2B147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BE209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5F4C2C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6 508 006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9E2280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5 885 574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20</w:t>
            </w:r>
          </w:p>
        </w:tc>
      </w:tr>
      <w:tr w:rsidR="00C85939" w:rsidRPr="004E2C4F" w14:paraId="33C0EBEC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CDC533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71E43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4BD28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D8CE7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2089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74F53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EFCD8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DAC23F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6 508 218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FEB5FA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5 885 586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76</w:t>
            </w:r>
          </w:p>
        </w:tc>
      </w:tr>
      <w:tr w:rsidR="00C85939" w:rsidRPr="004E2C4F" w14:paraId="2AC53A32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B27926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275E5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5A236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0D791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EC450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21AC5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EDD23F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6 508 186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4B910C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5 885 600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62</w:t>
            </w:r>
          </w:p>
        </w:tc>
      </w:tr>
      <w:tr w:rsidR="00C85939" w:rsidRPr="004E2C4F" w14:paraId="532241FA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B5667D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DA1DC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B585E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DEDFA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38249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DFF9B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47C956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6 508 190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A7DB1F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5 885 613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31</w:t>
            </w:r>
          </w:p>
        </w:tc>
      </w:tr>
      <w:tr w:rsidR="00C85939" w:rsidRPr="004E2C4F" w14:paraId="0F0A46C6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449F27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E735C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07649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A9F4E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242C4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C3D07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22197A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6 508 186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DC30E5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5 885 649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93</w:t>
            </w:r>
          </w:p>
        </w:tc>
      </w:tr>
      <w:tr w:rsidR="00C85939" w:rsidRPr="004E2C4F" w14:paraId="1DD585DB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849D6A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BB708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D97C1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7A079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8152F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59A3C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BECEA7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6 508 162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AEC145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5 885 685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38</w:t>
            </w:r>
          </w:p>
        </w:tc>
      </w:tr>
      <w:tr w:rsidR="00C85939" w:rsidRPr="004E2C4F" w14:paraId="75D6AE6E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37CEF2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EEDD9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B8D05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1C65B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767FA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0C44F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FBFB2D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6 508 162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83DCC6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5 885 722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91</w:t>
            </w:r>
          </w:p>
        </w:tc>
      </w:tr>
      <w:tr w:rsidR="00C85939" w:rsidRPr="004E2C4F" w14:paraId="3CD87824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7EEA24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D4626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D0A0E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B9855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3C9F0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AE0CF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4341A6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6 508 168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DE59D8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5 885 724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11</w:t>
            </w:r>
          </w:p>
        </w:tc>
      </w:tr>
      <w:tr w:rsidR="00C85939" w:rsidRPr="004E2C4F" w14:paraId="7AE3506B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785D6D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8FE72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A4607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16B5F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507A2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6C3DA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786350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6 508 163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2ADA6C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5 885 732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51</w:t>
            </w:r>
          </w:p>
        </w:tc>
      </w:tr>
      <w:tr w:rsidR="00C85939" w:rsidRPr="004E2C4F" w14:paraId="7CA65AC1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D9100F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DE294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E2F2F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8EF97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6655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04417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511F5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D2D338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6 508 248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A1E04A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5 885 755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66</w:t>
            </w:r>
          </w:p>
        </w:tc>
      </w:tr>
      <w:tr w:rsidR="00C85939" w:rsidRPr="004E2C4F" w14:paraId="6F93FBC5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4F48C4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B59A6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F1B79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1BEE1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3027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8A064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20B44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6B0EED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6 508 152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CC6BED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5 885 765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65</w:t>
            </w:r>
          </w:p>
        </w:tc>
      </w:tr>
      <w:tr w:rsidR="00C85939" w:rsidRPr="004E2C4F" w14:paraId="2F23F5E2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B2EA14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EE5CF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7040D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74A09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3027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42BAC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04DF1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3EEDA3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6 508 142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D36ECB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5 885 766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05</w:t>
            </w:r>
          </w:p>
        </w:tc>
      </w:tr>
      <w:tr w:rsidR="00C85939" w:rsidRPr="004E2C4F" w14:paraId="64640E52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19CAAE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563F6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CB558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9D8A6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6655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D2F07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5F5FB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6E6E31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6 508 246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2A1CDE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5 885 784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19</w:t>
            </w:r>
          </w:p>
        </w:tc>
      </w:tr>
      <w:tr w:rsidR="00C85939" w:rsidRPr="004E2C4F" w14:paraId="6C9E0EDD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D865AF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5CCD9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48BAB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2F6DD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3027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95EB3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6E28A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319551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6 508 129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DE1704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5 885 784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54</w:t>
            </w:r>
          </w:p>
        </w:tc>
      </w:tr>
      <w:tr w:rsidR="00C85939" w:rsidRPr="004E2C4F" w14:paraId="5A56C9DC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6AD2CC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9B5E6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81714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E3A52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1879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43CCB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126D5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8FA688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6 508 144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9897B9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5 885 799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45</w:t>
            </w:r>
          </w:p>
        </w:tc>
      </w:tr>
      <w:tr w:rsidR="00C85939" w:rsidRPr="004E2C4F" w14:paraId="1672CC8B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E8AE8B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0FA97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E568B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EFF61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6655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C0017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04B51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0A3965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6 508 191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ECC15F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5 885 801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90</w:t>
            </w:r>
          </w:p>
        </w:tc>
      </w:tr>
      <w:tr w:rsidR="00C85939" w:rsidRPr="004E2C4F" w14:paraId="20AC3270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D1DB77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15277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96E0E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40043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1879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EEB88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2ADBC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73D4F7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6 508 145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61F0FC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5 885 818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77</w:t>
            </w:r>
          </w:p>
        </w:tc>
      </w:tr>
      <w:tr w:rsidR="00C85939" w:rsidRPr="004E2C4F" w14:paraId="7A3C891A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917A59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376BF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35B6B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AFC8D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1879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BA01E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E7F48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C9CB15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6 508 122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24B34F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5 885 831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35</w:t>
            </w:r>
          </w:p>
        </w:tc>
      </w:tr>
      <w:tr w:rsidR="00C85939" w:rsidRPr="004E2C4F" w14:paraId="6101F87E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F64975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0DD56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C13F5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A8B64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1877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66171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91926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BAA1BE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6 508 183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7FC9C3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5 885 849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30</w:t>
            </w:r>
          </w:p>
        </w:tc>
      </w:tr>
      <w:tr w:rsidR="00C85939" w:rsidRPr="004E2C4F" w14:paraId="1A5C246E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3A6E60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D41FE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D85D3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7E178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1877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5A31A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2F745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58EE89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6 508 205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67D275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5 885 876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66</w:t>
            </w:r>
          </w:p>
        </w:tc>
      </w:tr>
      <w:tr w:rsidR="00C85939" w:rsidRPr="004E2C4F" w14:paraId="1EEB5E1D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BEE5D4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7DA4B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25E41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AC22B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1877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BDAB7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66CE6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509937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6 508 231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B6B501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5 885 881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87</w:t>
            </w:r>
          </w:p>
        </w:tc>
      </w:tr>
      <w:tr w:rsidR="00C85939" w:rsidRPr="004E2C4F" w14:paraId="51044311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686526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1336E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2DB8F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1EE54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3848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4DC78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ED5D7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A267D3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6 508 163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19E4D3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5 885 887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01</w:t>
            </w:r>
          </w:p>
        </w:tc>
      </w:tr>
      <w:tr w:rsidR="00C85939" w:rsidRPr="004E2C4F" w14:paraId="45376FA0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B8DBD1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9BF3F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EC52E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355D0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3848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3ED21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0DF86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AFF1E3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6 508 200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836466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5 885 887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22</w:t>
            </w:r>
          </w:p>
        </w:tc>
      </w:tr>
      <w:tr w:rsidR="00C85939" w:rsidRPr="004E2C4F" w14:paraId="24BD2991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AC22C4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29BA3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D9DE2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Bp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2B14B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C5A47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424A3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426A8B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6 508 228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A22D11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5 885 891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08</w:t>
            </w:r>
          </w:p>
        </w:tc>
      </w:tr>
      <w:tr w:rsidR="00C85939" w:rsidRPr="004E2C4F" w14:paraId="2BE600CA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7F0660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87304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52DDF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19467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3848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B0E38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15708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58AFE2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6 508 195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04400F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5 885 893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84</w:t>
            </w:r>
          </w:p>
        </w:tc>
      </w:tr>
      <w:tr w:rsidR="00C85939" w:rsidRPr="004E2C4F" w14:paraId="23399C69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31B8FEE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18B71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35DEC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Bp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AF585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DC233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3F141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CF2E23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6 508 250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CDE323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5 885 897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44</w:t>
            </w:r>
          </w:p>
        </w:tc>
      </w:tr>
      <w:tr w:rsidR="00C85939" w:rsidRPr="004E2C4F" w14:paraId="3024E1E8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4322A9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995A9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3459F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6D660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EEEA3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9CF0A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AC88C2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6 508 084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AB6C15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5 885 958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82</w:t>
            </w:r>
          </w:p>
        </w:tc>
      </w:tr>
      <w:tr w:rsidR="00C85939" w:rsidRPr="004E2C4F" w14:paraId="0F40E1C2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1FB41F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1DB16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2AFFF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A9F72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7B5FE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1AAE0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A933A9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6 508 038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D3B192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5 885 979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41</w:t>
            </w:r>
          </w:p>
        </w:tc>
      </w:tr>
      <w:tr w:rsidR="00C85939" w:rsidRPr="004E2C4F" w14:paraId="2B5640DB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7219B3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4CF26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FC870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D4EC2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73D76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1B586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91BDE1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6 508 046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D23A3F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5 885 995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92</w:t>
            </w:r>
          </w:p>
        </w:tc>
      </w:tr>
      <w:tr w:rsidR="00C85939" w:rsidRPr="004E2C4F" w14:paraId="10DC6D37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702CA4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16F2E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70DA4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730AF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78ADE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B345D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C8C00C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6 508 105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207D0A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5 886 045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58</w:t>
            </w:r>
          </w:p>
        </w:tc>
      </w:tr>
      <w:tr w:rsidR="00C85939" w:rsidRPr="004E2C4F" w14:paraId="4A3E5FAB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356829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DCA9C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69354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2E527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3834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1E7F5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08EE6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5AF84B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6 508 139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98263D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5 886 061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07</w:t>
            </w:r>
          </w:p>
        </w:tc>
      </w:tr>
      <w:tr w:rsidR="00C85939" w:rsidRPr="004E2C4F" w14:paraId="5650C95E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5E8EE0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0134C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5277C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CA040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0A631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88CA5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3C83D8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6 508 167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3ED6BE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5 886 088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11</w:t>
            </w:r>
          </w:p>
        </w:tc>
      </w:tr>
      <w:tr w:rsidR="00C85939" w:rsidRPr="004E2C4F" w14:paraId="42302C9D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449F62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765D8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EE4EE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566F8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0165E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B05E2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18362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6 508 180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BE2ADB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5 886 090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75</w:t>
            </w:r>
          </w:p>
        </w:tc>
      </w:tr>
      <w:tr w:rsidR="00C85939" w:rsidRPr="004E2C4F" w14:paraId="192D2A58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D2C4DB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AF292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CB4AD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02C30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3834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00510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31A55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2A15AC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6 508 130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324E33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5 886 101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93</w:t>
            </w:r>
          </w:p>
        </w:tc>
      </w:tr>
      <w:tr w:rsidR="00C85939" w:rsidRPr="004E2C4F" w14:paraId="32548790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4BE2D6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E00A6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FAF5C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B43C5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7AEBE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B80BA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3A2E0C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6 508 041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A9507A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5 886 113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97</w:t>
            </w:r>
          </w:p>
        </w:tc>
      </w:tr>
      <w:tr w:rsidR="00C85939" w:rsidRPr="004E2C4F" w14:paraId="7EB0E14D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FE1619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6B077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0995D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C5B1B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1575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3EBEA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25B17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916DC8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6 508 085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D180CD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5 886 124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29</w:t>
            </w:r>
          </w:p>
        </w:tc>
      </w:tr>
      <w:tr w:rsidR="00C85939" w:rsidRPr="004E2C4F" w14:paraId="556C286B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2C0415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97253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7A449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A6C18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5C36D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B15A5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8E3428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6 508 148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17AF74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5 886 126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34</w:t>
            </w:r>
          </w:p>
        </w:tc>
      </w:tr>
      <w:tr w:rsidR="00C85939" w:rsidRPr="004E2C4F" w14:paraId="4C691812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3157665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FEE14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15B61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F8556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F0E75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E80B2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200145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6 508 166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818D9D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5 886 132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30</w:t>
            </w:r>
          </w:p>
        </w:tc>
      </w:tr>
      <w:tr w:rsidR="00C85939" w:rsidRPr="004E2C4F" w14:paraId="65077F0E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6CD3FA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0FF70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85CAF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C97C9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BD92A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B117A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8E4E72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6 508 062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0840D8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5 886 133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02</w:t>
            </w:r>
          </w:p>
        </w:tc>
      </w:tr>
      <w:tr w:rsidR="00C85939" w:rsidRPr="004E2C4F" w14:paraId="30ADA171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BA230D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37F3C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91081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EF530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1575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51587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BB78B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D11DF4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6 508 083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1AEF9B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5 886 142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79</w:t>
            </w:r>
          </w:p>
        </w:tc>
      </w:tr>
      <w:tr w:rsidR="00C85939" w:rsidRPr="004E2C4F" w14:paraId="0E78069E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01730F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BF289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84D1B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6D4CE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1457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2C902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A2747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55AECB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6 508 098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C373EF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5 886 216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29</w:t>
            </w:r>
          </w:p>
        </w:tc>
      </w:tr>
      <w:tr w:rsidR="00C85939" w:rsidRPr="004E2C4F" w14:paraId="6498AD75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DA2904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lastRenderedPageBreak/>
              <w:t>405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86969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4BF6A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42F9D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1457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770F9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9DB19A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1B33F0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6 508 120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486DB5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5 886 229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81</w:t>
            </w:r>
          </w:p>
        </w:tc>
      </w:tr>
      <w:tr w:rsidR="00C85939" w:rsidRPr="004E2C4F" w14:paraId="586E972B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043451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BE1FD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D7E2C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22DEA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C587A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F23F0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469BBB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6 507 985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752A41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5 886 274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96</w:t>
            </w:r>
          </w:p>
        </w:tc>
      </w:tr>
      <w:tr w:rsidR="00C85939" w:rsidRPr="004E2C4F" w14:paraId="17D8B549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5AA340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9A972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A4BBB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C2E09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2F74E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A4662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FF0EF9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6 507 981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9255272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5 886 301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19</w:t>
            </w:r>
          </w:p>
        </w:tc>
      </w:tr>
      <w:tr w:rsidR="00C85939" w:rsidRPr="004E2C4F" w14:paraId="73F90C37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FAF6B23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AE11B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EA072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201D3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1177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0D582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FB276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F23A1D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6 507 603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5038B06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5 886 394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84</w:t>
            </w:r>
          </w:p>
        </w:tc>
      </w:tr>
      <w:tr w:rsidR="00C85939" w:rsidRPr="004E2C4F" w14:paraId="7AE10D99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34568C2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4C46ED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49F53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5160C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1177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F985CF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8F2ACC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2698A5B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6 507 622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5EDB26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5 886 411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85</w:t>
            </w:r>
          </w:p>
        </w:tc>
      </w:tr>
      <w:tr w:rsidR="00C85939" w:rsidRPr="004E2C4F" w14:paraId="66B3DBC4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6D3A90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087AE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5F2E4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7F5580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1549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FFE51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03A7A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543696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6 507 629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62FE6BE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5 886 523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99</w:t>
            </w:r>
          </w:p>
        </w:tc>
      </w:tr>
      <w:tr w:rsidR="00C85939" w:rsidRPr="004E2C4F" w14:paraId="1F530843" w14:textId="77777777" w:rsidTr="0073392C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D02D8C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4222D5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3EFA21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0E9908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1549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11A7F7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65835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C6BE3C4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6 507 632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20D9D29" w14:textId="77777777" w:rsidR="004E2C4F" w:rsidRPr="004E2C4F" w:rsidRDefault="004E2C4F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4E2C4F">
              <w:rPr>
                <w:rFonts w:hAnsiTheme="minorHAnsi"/>
                <w:color w:val="000000"/>
                <w:sz w:val="20"/>
                <w:szCs w:val="20"/>
              </w:rPr>
              <w:t>5 886 524</w:t>
            </w:r>
            <w:r w:rsidR="00C85939"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4E2C4F">
              <w:rPr>
                <w:rFonts w:hAnsiTheme="minorHAnsi"/>
                <w:color w:val="000000"/>
                <w:sz w:val="20"/>
                <w:szCs w:val="20"/>
              </w:rPr>
              <w:t>07</w:t>
            </w:r>
          </w:p>
        </w:tc>
      </w:tr>
    </w:tbl>
    <w:p w14:paraId="4F70A810" w14:textId="77777777" w:rsidR="00602BAB" w:rsidRDefault="00602BAB" w:rsidP="006657FC">
      <w:pPr>
        <w:jc w:val="both"/>
        <w:rPr>
          <w:rFonts w:hAnsiTheme="minorHAnsi"/>
        </w:rPr>
      </w:pPr>
    </w:p>
    <w:p w14:paraId="2FEC50B8" w14:textId="77777777" w:rsidR="00235CC2" w:rsidRDefault="00235CC2" w:rsidP="006657FC">
      <w:pPr>
        <w:jc w:val="both"/>
        <w:rPr>
          <w:rFonts w:hAnsiTheme="minorHAnsi"/>
        </w:rPr>
      </w:pPr>
      <w:r>
        <w:rPr>
          <w:rFonts w:hAnsiTheme="minorHAnsi"/>
        </w:rPr>
        <w:br w:type="page"/>
      </w:r>
    </w:p>
    <w:p w14:paraId="17E173B2" w14:textId="25A5ECBA" w:rsidR="00235CC2" w:rsidRDefault="00235CC2" w:rsidP="006657FC">
      <w:pPr>
        <w:jc w:val="both"/>
        <w:rPr>
          <w:rFonts w:hAnsiTheme="minorHAnsi"/>
        </w:rPr>
      </w:pPr>
      <w:r>
        <w:rPr>
          <w:rFonts w:hAnsiTheme="minorHAnsi"/>
        </w:rPr>
        <w:lastRenderedPageBreak/>
        <w:t xml:space="preserve">Załącznik B. Schemat poboru próbek gleb z obszaru poszczególnych 164 </w:t>
      </w:r>
      <w:proofErr w:type="spellStart"/>
      <w:r w:rsidR="00120D80">
        <w:rPr>
          <w:rFonts w:hAnsiTheme="minorHAnsi"/>
        </w:rPr>
        <w:t>klaso</w:t>
      </w:r>
      <w:r>
        <w:rPr>
          <w:rFonts w:hAnsiTheme="minorHAnsi"/>
        </w:rPr>
        <w:t>użytków</w:t>
      </w:r>
      <w:proofErr w:type="spellEnd"/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"/>
        <w:gridCol w:w="877"/>
        <w:gridCol w:w="877"/>
        <w:gridCol w:w="877"/>
        <w:gridCol w:w="877"/>
        <w:gridCol w:w="887"/>
        <w:gridCol w:w="877"/>
        <w:gridCol w:w="1461"/>
        <w:gridCol w:w="1461"/>
      </w:tblGrid>
      <w:tr w:rsidR="00EC4FD3" w:rsidRPr="00760896" w14:paraId="724FD2E0" w14:textId="77777777" w:rsidTr="00EC4FD3">
        <w:trPr>
          <w:trHeight w:val="284"/>
        </w:trPr>
        <w:tc>
          <w:tcPr>
            <w:tcW w:w="851" w:type="dxa"/>
            <w:shd w:val="clear" w:color="000000" w:fill="E7E6E6" w:themeFill="background2"/>
            <w:vAlign w:val="center"/>
            <w:hideMark/>
          </w:tcPr>
          <w:p w14:paraId="3F2026C4" w14:textId="6A4E4C28" w:rsidR="00760896" w:rsidRPr="00760896" w:rsidRDefault="00760896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ID</w:t>
            </w:r>
            <w:r w:rsidR="00EC4FD3">
              <w:rPr>
                <w:rFonts w:hAnsiTheme="minorHAnsi"/>
                <w:color w:val="000000"/>
                <w:sz w:val="20"/>
                <w:szCs w:val="20"/>
              </w:rPr>
              <w:br/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mapy</w:t>
            </w:r>
          </w:p>
        </w:tc>
        <w:tc>
          <w:tcPr>
            <w:tcW w:w="851" w:type="dxa"/>
            <w:shd w:val="clear" w:color="000000" w:fill="E7E6E6" w:themeFill="background2"/>
            <w:vAlign w:val="center"/>
            <w:hideMark/>
          </w:tcPr>
          <w:p w14:paraId="4F7C0265" w14:textId="77777777" w:rsidR="00760896" w:rsidRPr="00760896" w:rsidRDefault="00760896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OFU</w:t>
            </w:r>
          </w:p>
        </w:tc>
        <w:tc>
          <w:tcPr>
            <w:tcW w:w="851" w:type="dxa"/>
            <w:shd w:val="clear" w:color="000000" w:fill="E7E6E6" w:themeFill="background2"/>
            <w:vAlign w:val="center"/>
            <w:hideMark/>
          </w:tcPr>
          <w:p w14:paraId="6374CAAF" w14:textId="77777777" w:rsidR="00760896" w:rsidRPr="00760896" w:rsidRDefault="00760896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PEW</w:t>
            </w:r>
          </w:p>
        </w:tc>
        <w:tc>
          <w:tcPr>
            <w:tcW w:w="851" w:type="dxa"/>
            <w:shd w:val="clear" w:color="000000" w:fill="E7E6E6" w:themeFill="background2"/>
            <w:vAlign w:val="center"/>
            <w:hideMark/>
          </w:tcPr>
          <w:p w14:paraId="12908E4B" w14:textId="175802EC" w:rsidR="00760896" w:rsidRPr="00EC4FD3" w:rsidRDefault="00760896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Pole</w:t>
            </w:r>
            <w:r w:rsidR="00EC4FD3">
              <w:rPr>
                <w:rFonts w:hAnsiTheme="minorHAnsi"/>
                <w:color w:val="000000"/>
                <w:sz w:val="20"/>
                <w:szCs w:val="20"/>
              </w:rPr>
              <w:br/>
              <w:t>[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m</w:t>
            </w:r>
            <w:r w:rsidRPr="00760896">
              <w:rPr>
                <w:rFonts w:hAnsiTheme="minorHAnsi"/>
                <w:color w:val="000000"/>
                <w:sz w:val="20"/>
                <w:szCs w:val="20"/>
                <w:vertAlign w:val="superscript"/>
              </w:rPr>
              <w:t>2</w:t>
            </w:r>
            <w:r w:rsidR="00EC4FD3">
              <w:rPr>
                <w:rFonts w:hAnsiTheme="minorHAnsi"/>
                <w:color w:val="000000"/>
                <w:sz w:val="20"/>
                <w:szCs w:val="20"/>
              </w:rPr>
              <w:t>]</w:t>
            </w:r>
          </w:p>
        </w:tc>
        <w:tc>
          <w:tcPr>
            <w:tcW w:w="851" w:type="dxa"/>
            <w:shd w:val="clear" w:color="000000" w:fill="E7E6E6" w:themeFill="background2"/>
            <w:vAlign w:val="center"/>
            <w:hideMark/>
          </w:tcPr>
          <w:p w14:paraId="4EAF8A3E" w14:textId="1657E108" w:rsidR="00760896" w:rsidRPr="00760896" w:rsidRDefault="00760896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>
              <w:rPr>
                <w:rFonts w:hAnsiTheme="minorHAnsi"/>
                <w:color w:val="000000"/>
                <w:sz w:val="20"/>
                <w:szCs w:val="20"/>
              </w:rPr>
              <w:t>Nr</w:t>
            </w:r>
            <w:r w:rsidR="00EC4FD3">
              <w:rPr>
                <w:rFonts w:hAnsiTheme="minorHAnsi"/>
                <w:color w:val="000000"/>
                <w:sz w:val="20"/>
                <w:szCs w:val="20"/>
              </w:rPr>
              <w:br/>
            </w:r>
            <w:r>
              <w:rPr>
                <w:rFonts w:hAnsiTheme="minorHAnsi"/>
                <w:color w:val="000000"/>
                <w:sz w:val="20"/>
                <w:szCs w:val="20"/>
              </w:rPr>
              <w:t>c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hmur</w:t>
            </w:r>
            <w:r w:rsidR="00EC4FD3">
              <w:rPr>
                <w:rFonts w:hAnsi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851" w:type="dxa"/>
            <w:shd w:val="clear" w:color="000000" w:fill="E7E6E6" w:themeFill="background2"/>
            <w:vAlign w:val="center"/>
            <w:hideMark/>
          </w:tcPr>
          <w:p w14:paraId="3F5752CD" w14:textId="72213F1A" w:rsidR="00760896" w:rsidRPr="00760896" w:rsidRDefault="00760896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Sekcja</w:t>
            </w:r>
            <w:r w:rsidR="00EC4FD3">
              <w:rPr>
                <w:rFonts w:hAnsiTheme="minorHAnsi"/>
                <w:color w:val="000000"/>
                <w:sz w:val="20"/>
                <w:szCs w:val="20"/>
              </w:rPr>
              <w:br/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badawcza</w:t>
            </w:r>
          </w:p>
        </w:tc>
        <w:tc>
          <w:tcPr>
            <w:tcW w:w="851" w:type="dxa"/>
            <w:shd w:val="clear" w:color="000000" w:fill="E7E6E6" w:themeFill="background2"/>
            <w:vAlign w:val="center"/>
            <w:hideMark/>
          </w:tcPr>
          <w:p w14:paraId="141059FE" w14:textId="79632C21" w:rsidR="00760896" w:rsidRPr="00760896" w:rsidRDefault="00760896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Liczba</w:t>
            </w:r>
            <w:r w:rsidR="00EC4FD3">
              <w:rPr>
                <w:rFonts w:hAnsiTheme="minorHAnsi"/>
                <w:color w:val="000000"/>
                <w:sz w:val="20"/>
                <w:szCs w:val="20"/>
              </w:rPr>
              <w:br/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próbek</w:t>
            </w:r>
          </w:p>
        </w:tc>
        <w:tc>
          <w:tcPr>
            <w:tcW w:w="1418" w:type="dxa"/>
            <w:shd w:val="clear" w:color="000000" w:fill="E7E6E6" w:themeFill="background2"/>
            <w:vAlign w:val="center"/>
            <w:hideMark/>
          </w:tcPr>
          <w:p w14:paraId="52591EBE" w14:textId="4951F017" w:rsidR="00760896" w:rsidRPr="00760896" w:rsidRDefault="00760896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X-centroid</w:t>
            </w:r>
            <w:r w:rsidR="00EC4FD3">
              <w:rPr>
                <w:rFonts w:hAnsiTheme="minorHAnsi"/>
                <w:color w:val="000000"/>
                <w:sz w:val="20"/>
                <w:szCs w:val="20"/>
              </w:rPr>
              <w:br/>
              <w:t>[m]</w:t>
            </w:r>
          </w:p>
        </w:tc>
        <w:tc>
          <w:tcPr>
            <w:tcW w:w="1418" w:type="dxa"/>
            <w:shd w:val="clear" w:color="000000" w:fill="E7E6E6" w:themeFill="background2"/>
            <w:vAlign w:val="center"/>
            <w:hideMark/>
          </w:tcPr>
          <w:p w14:paraId="3FFD4513" w14:textId="6E204D66" w:rsidR="00760896" w:rsidRPr="00760896" w:rsidRDefault="00760896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Y-centroid</w:t>
            </w:r>
            <w:r w:rsidR="00EC4FD3">
              <w:rPr>
                <w:rFonts w:hAnsiTheme="minorHAnsi"/>
                <w:color w:val="000000"/>
                <w:sz w:val="20"/>
                <w:szCs w:val="20"/>
              </w:rPr>
              <w:br/>
              <w:t>[m]</w:t>
            </w:r>
          </w:p>
        </w:tc>
      </w:tr>
      <w:tr w:rsidR="00EC4FD3" w:rsidRPr="00760896" w14:paraId="412CAD4D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B59C791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4A10F8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79C758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1128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E15F38" w14:textId="584FBF2D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1127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0EE8E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09754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E507B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E652EE1" w14:textId="3EA4C5BC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6 508 987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C420D7" w14:textId="5E653A21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5 883 288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8</w:t>
            </w:r>
          </w:p>
        </w:tc>
      </w:tr>
      <w:tr w:rsidR="00EC4FD3" w:rsidRPr="00760896" w14:paraId="2C216EB7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A012A9A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CC48A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0C58C1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1136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B5CA65" w14:textId="14FCE899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1135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2235D8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787F4D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B8930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5ED3627" w14:textId="356AD02B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6 508 885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43625D" w14:textId="4B4588D0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5 882 913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</w:tr>
      <w:tr w:rsidR="00EC4FD3" w:rsidRPr="00760896" w14:paraId="5BE1CCA6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9A12FA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AE1D51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A78BB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A886EF" w14:textId="0DA934A1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554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4D5E48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26D9B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7BB23A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37125FF" w14:textId="6C27FF72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6 509 056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CB9A0D" w14:textId="1F0B6076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5 883 263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</w:tr>
      <w:tr w:rsidR="00EC4FD3" w:rsidRPr="00760896" w14:paraId="350A98E6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074D3AD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E93F6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315A8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1366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6B0721" w14:textId="6116A568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1365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FD7EE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FAAFA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3148A5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BCDDDF" w14:textId="5CF121FA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6 509 276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7989EA2" w14:textId="136FED63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5 883 770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</w:tr>
      <w:tr w:rsidR="00EC4FD3" w:rsidRPr="00760896" w14:paraId="2F7AFBBA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29886B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743E04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7C1A4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084B04" w14:textId="3F796CA9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1233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32A7A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568B48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2A2C4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4F1D246" w14:textId="430F320F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6 509 212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C1C9488" w14:textId="58EEAD64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5 883 654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</w:tr>
      <w:tr w:rsidR="00EC4FD3" w:rsidRPr="00760896" w14:paraId="689FDB47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C17CBA4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EC077A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E7B64E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497FCB" w14:textId="30B9DFB9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889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B83DBA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24DE23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6ACF31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9B429F" w14:textId="34D8D65A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6 509 228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57B3F7" w14:textId="1792A187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5 883 665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</w:tr>
      <w:tr w:rsidR="00EC4FD3" w:rsidRPr="00760896" w14:paraId="547B1022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7AC16BF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F18310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3DE94E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1281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2C5623" w14:textId="575CE821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1301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F15FD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F6C73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45A2D0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E83C0FA" w14:textId="3B2F2193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6 509 068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F8F3899" w14:textId="0754B8E3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5 883 745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0</w:t>
            </w:r>
          </w:p>
        </w:tc>
      </w:tr>
      <w:tr w:rsidR="00EC4FD3" w:rsidRPr="00760896" w14:paraId="7413CAE7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026DE4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2A92FA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554F5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1269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D1CA99" w14:textId="5F8EB4B1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1249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560B15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F3D14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B0C13F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6F28506" w14:textId="0125916A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6 509 080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E609D3" w14:textId="04610DAC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5 883 815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</w:tr>
      <w:tr w:rsidR="00EC4FD3" w:rsidRPr="00760896" w14:paraId="025B6C37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365BE54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78654E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D3533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2CB582" w14:textId="7E308F04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458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3C032F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52FC6F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AB30C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7AFEE9" w14:textId="77EC691A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6 509 423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9920876" w14:textId="78C8426A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5 883 895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</w:tr>
      <w:tr w:rsidR="00EC4FD3" w:rsidRPr="00760896" w14:paraId="24E5BCE5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8532930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5FDA8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5021F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3441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33C7B0" w14:textId="0FD0E527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3441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80855F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8996EF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70076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D88CDB" w14:textId="27004848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6 509 166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A054E5" w14:textId="7EB285F5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5 884 309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</w:tr>
      <w:tr w:rsidR="00EC4FD3" w:rsidRPr="00760896" w14:paraId="7CD7FF40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C8C5FA8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3E67ED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25DC4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2153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800F7F" w14:textId="343F0D95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2152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DF391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9E7C9A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1EF7D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16A90D" w14:textId="5B7C2F86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6 509 127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604F89" w14:textId="6FDB2340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5 884 103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EC4FD3" w:rsidRPr="00760896" w14:paraId="61A6A1DE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5683B35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B4049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2118B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BE8BCA" w14:textId="7531A4B8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771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056D4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3EB6D3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F8C20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D38464F" w14:textId="0366838D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6 509 104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2EE0E47" w14:textId="15370B85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5 884 246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</w:tr>
      <w:tr w:rsidR="00EC4FD3" w:rsidRPr="00760896" w14:paraId="1664AD74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09CA6F3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BDA84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EE344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1228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58DC11" w14:textId="0386964D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1227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FF4234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9BB06A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CB9F1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AA2DAE4" w14:textId="4DAFC403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6 509 231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4B45D1C" w14:textId="69B3DD18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5 884 275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9</w:t>
            </w:r>
          </w:p>
        </w:tc>
      </w:tr>
      <w:tr w:rsidR="00EC4FD3" w:rsidRPr="00760896" w14:paraId="3DBD9B9F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F5EEA0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459CF5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A35198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6749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7E3851" w14:textId="181ED40C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6749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435E41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83D3DA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635624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5EC9E56" w14:textId="0D9FA0A8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6 509 413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1831B5E" w14:textId="04D0734C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5 884 061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</w:tr>
      <w:tr w:rsidR="00EC4FD3" w:rsidRPr="00760896" w14:paraId="154B9019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E07FEA0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C00E21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EABED5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1847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A7F015" w14:textId="750C1A06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1846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B2357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B9D5E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508180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84B8E7" w14:textId="7E2DD649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6 509 253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B678F9" w14:textId="1056A4E9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5 884 029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</w:tr>
      <w:tr w:rsidR="00EC4FD3" w:rsidRPr="00760896" w14:paraId="1AE12DE5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EE3C5EF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2D13CD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5D7F3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E6D985" w14:textId="3915CF56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627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338A0D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43DA2F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15FF2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EAA9AD" w14:textId="341D7EBC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6 509 149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47C2D43" w14:textId="43F9C1A7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5 883 959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</w:tr>
      <w:tr w:rsidR="00EC4FD3" w:rsidRPr="00760896" w14:paraId="35BECE31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BAA79C4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0E2A4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79742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1225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6923F9" w14:textId="1F288CCF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1238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960FAD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E44261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D3579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D4C361" w14:textId="5922911D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6 509 088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58338F" w14:textId="2E0B56A5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5 883 862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</w:tr>
      <w:tr w:rsidR="00EC4FD3" w:rsidRPr="00760896" w14:paraId="4594BE90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3F8EE1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D2BC5A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909400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8A8C88" w14:textId="52597935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613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3E10A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11A8F1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8AE9F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3E55FD" w14:textId="36A3C9E5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6 508 356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77599AA" w14:textId="4482153A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5 883 670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</w:tr>
      <w:tr w:rsidR="00EC4FD3" w:rsidRPr="00760896" w14:paraId="40184A09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65F6FCD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51155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AC8CD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A3CC9B" w14:textId="06D09953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984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ED082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5DF888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148718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58F9024" w14:textId="2067DABF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6 508 458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99888B" w14:textId="5F5FFDE1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5 883 530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9</w:t>
            </w:r>
          </w:p>
        </w:tc>
      </w:tr>
      <w:tr w:rsidR="00EC4FD3" w:rsidRPr="00760896" w14:paraId="5FAC0519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EDD19C0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31DCD4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F17115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3316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8BF1B9" w14:textId="2F1C16D6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3315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C50E71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C7BC6D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945DFE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E69C30" w14:textId="67613572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6 508 637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50298C8" w14:textId="62B895AB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5 883 371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0</w:t>
            </w:r>
          </w:p>
        </w:tc>
      </w:tr>
      <w:tr w:rsidR="00EC4FD3" w:rsidRPr="00760896" w14:paraId="66211DA2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54C851E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9BC57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F3197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2566D1" w14:textId="45D8EAE0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1020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E61F51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4C338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61985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F1EE4D9" w14:textId="239C4F32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6 508 764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3E5A76" w14:textId="3EBFAE63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5 883 807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EC4FD3" w:rsidRPr="00760896" w14:paraId="303146B5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F7AB59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95C86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363A7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6DA44B" w14:textId="6EC38139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2129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44D2DF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5A9824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8B82E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29D259" w14:textId="29F623D6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6 508 835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7798E4" w14:textId="6BFC04F9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5 883 960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</w:tr>
      <w:tr w:rsidR="00EC4FD3" w:rsidRPr="00760896" w14:paraId="00B04789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D726C7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B7DB7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6BFE2F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033E9F" w14:textId="2DC6CF3A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2220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8622D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F2899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951B4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4446031" w14:textId="4404487A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6 508 951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E2AF2C4" w14:textId="59FEDA94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5 883 866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EC4FD3" w:rsidRPr="00760896" w14:paraId="23795AD3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5B50FD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2D600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C8F4D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3728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65BAF3" w14:textId="49233697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3728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C1B60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71C5E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C2C73A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61C367" w14:textId="215730F2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6 508 856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921D42" w14:textId="204B4CC6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5 884 048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</w:tr>
      <w:tr w:rsidR="00EC4FD3" w:rsidRPr="00760896" w14:paraId="4DB53D68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19E0F3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BAA48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465F9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CE81C2" w14:textId="702E9BE5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507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54B35E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71BFFE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DF388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587A6C6" w14:textId="6B4585E6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6 508 979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15C1B6" w14:textId="4A777EA9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5 883 917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8</w:t>
            </w:r>
          </w:p>
        </w:tc>
      </w:tr>
      <w:tr w:rsidR="00EC4FD3" w:rsidRPr="00760896" w14:paraId="499FED0C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3D0193E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93C59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0FB59A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2223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B6B1EF" w14:textId="21174E83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2223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D4ECB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8A5950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911F51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F6B2452" w14:textId="54D8F233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6 508 872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5D129C" w14:textId="55CD3276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5 883 922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8</w:t>
            </w:r>
          </w:p>
        </w:tc>
      </w:tr>
      <w:tr w:rsidR="00EC4FD3" w:rsidRPr="00760896" w14:paraId="60FE55E3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755C14D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E55594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10E7D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9B9547" w14:textId="23FB209A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860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BA7AA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00BC9A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50288E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4308370" w14:textId="2AEDD377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6 508 690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2F2DD6" w14:textId="3882EFCA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5 884 129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9</w:t>
            </w:r>
          </w:p>
        </w:tc>
      </w:tr>
      <w:tr w:rsidR="00EC4FD3" w:rsidRPr="00760896" w14:paraId="217502BD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831DBEE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CEF39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64595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C49594" w14:textId="4E0AC50D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800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AB3E5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832E8D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9DB1BD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B86352" w14:textId="3C242020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6 508 764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C71B73" w14:textId="535EB3C3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5 884 090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9</w:t>
            </w:r>
          </w:p>
        </w:tc>
      </w:tr>
      <w:tr w:rsidR="00EC4FD3" w:rsidRPr="00760896" w14:paraId="6CE49A95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0F6DF2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DBDAD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677E1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3711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5D083B" w14:textId="58651B53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3711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118B0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0FBCAD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C5FB9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3526371" w14:textId="27C7956A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6 508 785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ABDC2BD" w14:textId="7667052D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5 883 998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EC4FD3" w:rsidRPr="00760896" w14:paraId="2BEFB329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90B42BD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0C02D5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D58BB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1387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5E636B" w14:textId="69552E3B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1387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18DB95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ACC98F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BD320A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235813A" w14:textId="1EA036C9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6 508 742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9AB4E83" w14:textId="7348E0E2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5 884 059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</w:tr>
      <w:tr w:rsidR="00EC4FD3" w:rsidRPr="00760896" w14:paraId="24132479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5B8EEE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B1166A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B5B0D5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4DAA6E" w14:textId="16FE0D19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1573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9009A4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CE9D9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80687F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35A449" w14:textId="5F3B4438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6 508 795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EC3751" w14:textId="5F8A3AE7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5 884 077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</w:tr>
      <w:tr w:rsidR="00EC4FD3" w:rsidRPr="00760896" w14:paraId="2AA698D4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D6B0E2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0A99A0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B47674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1896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310621" w14:textId="3493F688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1896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C4C621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F1A4E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50CFC5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3F90D6" w14:textId="60B8C320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6 508 510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DA4142B" w14:textId="67639800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5 884 332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</w:tr>
      <w:tr w:rsidR="00EC4FD3" w:rsidRPr="00760896" w14:paraId="1FA4AA5D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441C35F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F102DA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076241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51113B" w14:textId="71E8EC3F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400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0EF86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5D27F8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D31BC1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DC799A" w14:textId="772CCC19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6 508 682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31F585" w14:textId="42A8EFCA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5 884 178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</w:tr>
      <w:tr w:rsidR="00EC4FD3" w:rsidRPr="00760896" w14:paraId="48C1489C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B286A5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850438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FFA60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91DBB3" w14:textId="421D5177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518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A6247D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D2ADA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5D664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82A17C0" w14:textId="3DB00610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6 508 674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1DDE5AF" w14:textId="126FBD0A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5 884 152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EC4FD3" w:rsidRPr="00760896" w14:paraId="2D461F66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3A0B60F0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92AFFA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75ED0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12EBE6" w14:textId="7D23B130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845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F0C5E5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E4DF6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5B138A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109538D" w14:textId="06C507B3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6 508 650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DD70777" w14:textId="578224EC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5 884 170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</w:tr>
      <w:tr w:rsidR="00EC4FD3" w:rsidRPr="00760896" w14:paraId="37E81908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62F443F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5A2DEF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A0E5D8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1117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9E55E7" w14:textId="16E7D432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1172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524EDE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A86D3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72DDA0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DAD2C9F" w14:textId="48B5C208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6 508 626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95C660" w14:textId="0B796DDD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5 884 188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</w:tr>
      <w:tr w:rsidR="00EC4FD3" w:rsidRPr="00760896" w14:paraId="42FC262F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E151EA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46935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901953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284404" w14:textId="40F43E9F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793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C63680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25BFD0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3C7D4F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4A00502" w14:textId="40EFA02B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6 508 566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ECF83D" w14:textId="15590A97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5 884 286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</w:tr>
      <w:tr w:rsidR="00EC4FD3" w:rsidRPr="00760896" w14:paraId="048B585D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E51B3B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692B41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AD556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B1FC67" w14:textId="7AACE3C3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978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2CC6CD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D35B1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5B1EF1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4BEFCF0" w14:textId="2E1045C1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6 508 616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DFA408D" w14:textId="53F47017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5 884 251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0</w:t>
            </w:r>
          </w:p>
        </w:tc>
      </w:tr>
      <w:tr w:rsidR="00EC4FD3" w:rsidRPr="00760896" w14:paraId="295C84E1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0C99411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42376E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553621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0A482F" w14:textId="11725943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522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802423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F6FAA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FAAB64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8DE330" w14:textId="4D6DD5A1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6 508 672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C516356" w14:textId="402A424F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5 884 194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EC4FD3" w:rsidRPr="00760896" w14:paraId="2640E05D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D626CC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F3DB3F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2EC844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C5C45F" w14:textId="58C5C46A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1147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0B7163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09CCF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09E094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F93926" w14:textId="706EB2CD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6 508 637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12472A" w14:textId="42F4B7E4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5 884 232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</w:tr>
      <w:tr w:rsidR="00EC4FD3" w:rsidRPr="00760896" w14:paraId="7A51ABD8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1EC1BEA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F7A87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06A98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2074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A1B6C4" w14:textId="2B83FFF3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2073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ED758A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C2FE2F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9E1CC1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4C1DD20" w14:textId="3D05E9CD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6 508 800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C4CD345" w14:textId="0E6FF32E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5 884 500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</w:tr>
      <w:tr w:rsidR="00EC4FD3" w:rsidRPr="00760896" w14:paraId="3488282E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A3A7D00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DA227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693BA5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1718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2211EB" w14:textId="2B00BB0E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1717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162A48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60D1B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593C5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56D4CB9" w14:textId="2214F15D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6 508 731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D2521A3" w14:textId="7142B5C4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5 884 561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</w:tr>
      <w:tr w:rsidR="00EC4FD3" w:rsidRPr="00760896" w14:paraId="34D3284C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67A4EDD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30728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A6F47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FC8ADD" w14:textId="77A286FF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522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6804C5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8BD428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56CD28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509746F" w14:textId="78CD67DB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6 508 985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C4BEA9" w14:textId="1F4B34D5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5 884 351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</w:tr>
      <w:tr w:rsidR="00EC4FD3" w:rsidRPr="00760896" w14:paraId="753C7F8C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3BDA95A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16AEF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425E2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2372D0" w14:textId="7C7FFBFC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879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F84B3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6A328E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22468E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8F98EAE" w14:textId="00B0B5EB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6 508 973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E35B90" w14:textId="25991F86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5 884 313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8</w:t>
            </w:r>
          </w:p>
        </w:tc>
      </w:tr>
      <w:tr w:rsidR="00EC4FD3" w:rsidRPr="00760896" w14:paraId="1AB7F0E2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CF60EB4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9ED825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D6EB9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18EC47" w14:textId="05D932C7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1200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2D3343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147885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603E5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D454A87" w14:textId="05EE9D76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6 508 986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4907AA" w14:textId="6D2B5E0D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5 884 433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0</w:t>
            </w:r>
          </w:p>
        </w:tc>
      </w:tr>
      <w:tr w:rsidR="00EC4FD3" w:rsidRPr="00760896" w14:paraId="4121A817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DA0C5B3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CD3553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838E10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EDDEA5" w14:textId="06B9222B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706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8329D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E83AE1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27783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23AE152" w14:textId="04115874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6 508 957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E2C163" w14:textId="13A6997F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5 884 358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</w:tr>
      <w:tr w:rsidR="00EC4FD3" w:rsidRPr="00760896" w14:paraId="04296584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33A62E1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F03A7D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00A4B3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4464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BB5851" w14:textId="1B2F7CCF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4464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380DD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77D908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CDDF45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FB5253" w14:textId="402A7D75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6 508 704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A922885" w14:textId="7849982D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5 884 484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EC4FD3" w:rsidRPr="00760896" w14:paraId="17AA059D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3281B58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ADE71E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88562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5E9B97" w14:textId="651850E5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4579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83E63E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24B211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CFEBFA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39C9955" w14:textId="0BDBEF7E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6 508 897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B31E9B" w14:textId="28CEAE65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5 884 306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EC4FD3" w:rsidRPr="00760896" w14:paraId="1E2C8249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0A621B0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674BF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DABD85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1628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A548EC" w14:textId="7F0FAFB2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1604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EB42A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68CDFE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B3747F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890333" w14:textId="0A73EAFE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6 508 865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4CBE47" w14:textId="65064046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5 884 483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0</w:t>
            </w:r>
          </w:p>
        </w:tc>
      </w:tr>
      <w:tr w:rsidR="00EC4FD3" w:rsidRPr="00760896" w14:paraId="39DD7375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C8EF1DA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E10F0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0ABA1E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4555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92CF51" w14:textId="434A08EA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4554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282CA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46789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8CCB84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685196" w14:textId="19E8D521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6 508 772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0E97AC" w14:textId="36387EDC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5 884 442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8</w:t>
            </w:r>
          </w:p>
        </w:tc>
      </w:tr>
      <w:tr w:rsidR="00EC4FD3" w:rsidRPr="00760896" w14:paraId="507C6362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FA31E6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D2398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F596EF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2704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AC0CB8" w14:textId="0DB2BC80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2703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70A3A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43B323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3BFB4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1241ADB" w14:textId="12B43450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6 508 497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2701CA" w14:textId="27223561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5 884 657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</w:tr>
      <w:tr w:rsidR="00EC4FD3" w:rsidRPr="00760896" w14:paraId="669590B1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EFD8340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A1175F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0A91A5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1491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8243C6" w14:textId="29579820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1491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6F0528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259DAF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1F075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6A2485" w14:textId="07616B18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6 508 542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107E2D3" w14:textId="65E9A42C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5 884 627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9</w:t>
            </w:r>
          </w:p>
        </w:tc>
      </w:tr>
      <w:tr w:rsidR="00EC4FD3" w:rsidRPr="00760896" w14:paraId="4D55F292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2DCC08D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D3AA6E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3E0333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1714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0D68B5" w14:textId="16CA9E00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1734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76D5E5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F8B2D8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F1DDA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CD18A65" w14:textId="36A1721F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6 508 574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DB6EAAE" w14:textId="2BED8ABC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5 884 675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EC4FD3" w:rsidRPr="00760896" w14:paraId="13F10576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547B150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6A47F1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56C86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523DA8" w14:textId="330C60D3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452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1418A5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0237C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228BD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A5C4419" w14:textId="5D3BB232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6 508 645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AD505F" w14:textId="0AD251A7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5 884 602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9</w:t>
            </w:r>
          </w:p>
        </w:tc>
      </w:tr>
      <w:tr w:rsidR="00EC4FD3" w:rsidRPr="00760896" w14:paraId="2D99BBD7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06B3525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E2910A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E2FE7E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49FF71" w14:textId="699DC33D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689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D95975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49BB50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A3D5C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54D652C" w14:textId="4365FE3A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6 508 666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2F2B36" w14:textId="602754A6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5 884 535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8</w:t>
            </w:r>
          </w:p>
        </w:tc>
      </w:tr>
      <w:tr w:rsidR="00EC4FD3" w:rsidRPr="00760896" w14:paraId="3F449B55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DC7FF71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9F982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9DAF3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57CC16" w14:textId="1CEE807F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478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3D528A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945D3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C8BBB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D6C9FA" w14:textId="472DAD42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6 508 658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30F5BE1" w14:textId="001E4C98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5 884 622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</w:tr>
      <w:tr w:rsidR="00EC4FD3" w:rsidRPr="00760896" w14:paraId="600B4D1C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607E87D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6EF0B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16104D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7178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7C0FB2" w14:textId="78F5F345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7178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73029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366BE3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D5BCEE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5BDCBA8" w14:textId="65BBD472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6 508 694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D3AB3AA" w14:textId="2316C09E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5 884 821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8</w:t>
            </w:r>
          </w:p>
        </w:tc>
      </w:tr>
      <w:tr w:rsidR="00EC4FD3" w:rsidRPr="00760896" w14:paraId="2208197D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C9A088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462FAF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A02418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956630" w14:textId="44158DC7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1107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7E257E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711563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4E3CC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E7F430A" w14:textId="789DA7E3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6 507 966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33BA3D0" w14:textId="239EAAA2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5 884 855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</w:tr>
      <w:tr w:rsidR="00EC4FD3" w:rsidRPr="00760896" w14:paraId="5512F917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BC6895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905AB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F45B6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640258" w14:textId="61E82675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765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BAC814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9A867F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26B12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867A25B" w14:textId="68D0309F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6 507 716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CC2779" w14:textId="3A9CB101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5 884 984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0</w:t>
            </w:r>
          </w:p>
        </w:tc>
      </w:tr>
      <w:tr w:rsidR="00EC4FD3" w:rsidRPr="00760896" w14:paraId="5A4422F1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3EAC0A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EE4DBD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2941E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D1E04E" w14:textId="1A3C1582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1011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9702AD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4E87B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B9E573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8A468C9" w14:textId="1BFDDE0B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6 507 771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54B22C" w14:textId="1D484E27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5 884 808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9</w:t>
            </w:r>
          </w:p>
        </w:tc>
      </w:tr>
      <w:tr w:rsidR="00EC4FD3" w:rsidRPr="00760896" w14:paraId="09347463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2FD530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677828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7961F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B0EE04" w14:textId="5C909B9B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1750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A7F7C1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D87AF5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F1ECA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110D932" w14:textId="44FBB04D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6 507 887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695025" w14:textId="5B1C31AF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5 884 848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</w:tr>
      <w:tr w:rsidR="00EC4FD3" w:rsidRPr="00760896" w14:paraId="7E853C76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3C619E61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05D3B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98039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1746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CDEE0C" w14:textId="66D0DDF7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1746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3245CA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ABFA93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B8A8FA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1376BEB" w14:textId="2E5BC994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6 507 808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33DBD5" w14:textId="45A61E4C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5 884 742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9</w:t>
            </w:r>
          </w:p>
        </w:tc>
      </w:tr>
      <w:tr w:rsidR="00EC4FD3" w:rsidRPr="00760896" w14:paraId="2FB1EF90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86D8303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47E593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3F304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4520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2C5256" w14:textId="385065DE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4520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5F83C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4F87FD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20EA2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1C47E16" w14:textId="4228FD77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6 507 824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A26059B" w14:textId="7C3AAFCB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5 884 860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</w:tr>
      <w:tr w:rsidR="00EC4FD3" w:rsidRPr="00760896" w14:paraId="4A8EAD47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8404280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440483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6DF18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1306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D79D04" w14:textId="40AB7895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1306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AF552E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639E6E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C197D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4EAB73A" w14:textId="5842577E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6 507 833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83CE50" w14:textId="5AC45672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5 884 795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0</w:t>
            </w:r>
          </w:p>
        </w:tc>
      </w:tr>
      <w:tr w:rsidR="00EC4FD3" w:rsidRPr="00760896" w14:paraId="6D70379C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E9A4AF1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39EAB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EDA521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E49D22" w14:textId="147C1CCE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420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6CF965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A85B94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CE05F8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2C7E6B1" w14:textId="4C883512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6 507 779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9E9E7D9" w14:textId="7230F62A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5 884 993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</w:tr>
      <w:tr w:rsidR="00EC4FD3" w:rsidRPr="00760896" w14:paraId="2D4FCFC5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5125C54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6CB15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DC6AF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005216" w14:textId="0D7D004E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795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59CCFD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19EC31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86DBF4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B11CC4" w14:textId="22301535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6 507 928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8A99898" w14:textId="0849DA2E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5 884 898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</w:tr>
      <w:tr w:rsidR="00EC4FD3" w:rsidRPr="00760896" w14:paraId="5A75723A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9E27628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DBC23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B657C1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4238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513B31" w14:textId="71F5F332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4233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58837E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B95790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60DA2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69E9FED" w14:textId="0A20290D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6 507 920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E6A2E0C" w14:textId="62B5AA89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5 884 945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8</w:t>
            </w:r>
          </w:p>
        </w:tc>
      </w:tr>
      <w:tr w:rsidR="00EC4FD3" w:rsidRPr="00760896" w14:paraId="541A7FC6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6ABFC2D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F633C5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2CFC35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2279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D46FF8" w14:textId="5881305C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2277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D85A88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15DA4A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641C4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D9DB001" w14:textId="63E81A23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6 507 889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575D288" w14:textId="57310787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5 885 077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0</w:t>
            </w:r>
          </w:p>
        </w:tc>
      </w:tr>
      <w:tr w:rsidR="00EC4FD3" w:rsidRPr="00760896" w14:paraId="00C25D3B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7A4BD01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F37C5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F52F08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1A0632" w14:textId="164A9DB6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849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6C802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7D701F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433D30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48F31CE" w14:textId="3FF1317B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6 508 030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767DBB" w14:textId="6E3C0D0A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5 885 041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8</w:t>
            </w:r>
          </w:p>
        </w:tc>
      </w:tr>
      <w:tr w:rsidR="00EC4FD3" w:rsidRPr="00760896" w14:paraId="011A39D5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3B7F624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EACA7D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66EA4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1283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36DA4D" w14:textId="247BAC18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1283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615F0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87DCC5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2D5F1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A6A470" w14:textId="2A668E5F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6 508 040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FF52D9" w14:textId="6BB93410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5 884 995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EC4FD3" w:rsidRPr="00760896" w14:paraId="2C66407D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629628A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B630E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7E30D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2485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252AD6" w14:textId="26BF0567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2484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E90F1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F49370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C8FE5E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9D304FC" w14:textId="54D96A4D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6 508 073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F731129" w14:textId="4900D61F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5 885 028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</w:tr>
      <w:tr w:rsidR="00EC4FD3" w:rsidRPr="00760896" w14:paraId="543DFDA5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9C4D925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CB433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DDBE6F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1387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DFB065" w14:textId="4FA963A8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1384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7EE723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75F864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C6E38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4138BA8" w14:textId="26081C4C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6 508 045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E18F29" w14:textId="449A8546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5 884 944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</w:tr>
      <w:tr w:rsidR="00EC4FD3" w:rsidRPr="00760896" w14:paraId="0BD1B2BD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938966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EEEA1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97A48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8F10DB" w14:textId="1300F0CF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979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865E53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DD7BE8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E7406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9DC5EC" w14:textId="172D0329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6 508 128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BEABCC" w14:textId="6BA8321B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5 885 076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EC4FD3" w:rsidRPr="00760896" w14:paraId="640FE8DE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6C2B96E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50705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F2F9C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65DD80" w14:textId="25927785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672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EF61E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8B8BB3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7B0F0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FC071D" w14:textId="79592A56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6 508 155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A9A447" w14:textId="38C8DFCA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5 885 047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8</w:t>
            </w:r>
          </w:p>
        </w:tc>
      </w:tr>
      <w:tr w:rsidR="00EC4FD3" w:rsidRPr="00760896" w14:paraId="308F8016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1658BE1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B40603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5781A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16827E" w14:textId="3BCE4680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294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9901E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EAC480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81243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5710EB" w14:textId="2385B873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6 508 001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30F763" w14:textId="4F566B78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5 884 948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</w:tr>
      <w:tr w:rsidR="00EC4FD3" w:rsidRPr="00760896" w14:paraId="131E6113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C318DC8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18F790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DE3B3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924FAC" w14:textId="2F78BA50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927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075725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A7023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0D587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507AE91" w14:textId="765D5145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6 508 102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2C0A247" w14:textId="291DC463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5 885 121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0</w:t>
            </w:r>
          </w:p>
        </w:tc>
      </w:tr>
      <w:tr w:rsidR="00EC4FD3" w:rsidRPr="00760896" w14:paraId="22BCB0EE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F7EE33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E0134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50FB50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C60873" w14:textId="4F3AC16B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950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3EFC3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5DCA8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2F7801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11BABD6" w14:textId="0E8664AA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6 507 996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9BF2C1" w14:textId="61928315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5 884 896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</w:tr>
      <w:tr w:rsidR="00EC4FD3" w:rsidRPr="00760896" w14:paraId="07CE00E4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3BDC53A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81380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4F5E01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2413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D610B3" w14:textId="53B0F0B3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2416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4B6FAE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083914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82B06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FB6F852" w14:textId="570EE2A8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6 507 976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6160DE" w14:textId="13E74B9E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5 885 003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</w:tr>
      <w:tr w:rsidR="00EC4FD3" w:rsidRPr="00760896" w14:paraId="46CE05E0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504CEF3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83E28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95E28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1318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20498E" w14:textId="46BCD9F8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1317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B2B7D0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425758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1D87F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EF5BCAA" w14:textId="348A3277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6 508 285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539D7F" w14:textId="14954783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5 885 440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9</w:t>
            </w:r>
          </w:p>
        </w:tc>
      </w:tr>
      <w:tr w:rsidR="00EC4FD3" w:rsidRPr="00760896" w14:paraId="584D639B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8C43C3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46DBA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656F0E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11816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6260AC" w14:textId="4900BB33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11816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23989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A217E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7C999D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B1E16EA" w14:textId="1C9B605D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6 508 280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620B03" w14:textId="36AE922A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5 885 302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</w:tr>
      <w:tr w:rsidR="00EC4FD3" w:rsidRPr="00760896" w14:paraId="31F803DF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BF31258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137610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A5113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2660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9236CF" w14:textId="5CD70156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2659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4D7625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BA4633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240DC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31AA24" w14:textId="05A8B76A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6 508 270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5903EA" w14:textId="3E171045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5 885 484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</w:tr>
      <w:tr w:rsidR="00EC4FD3" w:rsidRPr="00760896" w14:paraId="0DA5D4E6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2B95004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3F604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5E4251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4472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22D6D2" w14:textId="276B8DA0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4471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981560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78CA9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01882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D04284" w14:textId="1846315F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6 508 333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5948456" w14:textId="68201525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5 885 485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</w:tr>
      <w:tr w:rsidR="00EC4FD3" w:rsidRPr="00760896" w14:paraId="16080C63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DE5467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CDCF1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8ED9EF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4B7638" w14:textId="7C6F3166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464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033EBA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8A2D21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F21060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6AEDFE" w14:textId="47FFC39F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6 508 312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6390F2D" w14:textId="3FF4A4BD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5 885 339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EC4FD3" w:rsidRPr="00760896" w14:paraId="739051D2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DD0000A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9E63D0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67F6C8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7336CA" w14:textId="009C7481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541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09BEF1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EF2268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07B731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0B8A3F" w14:textId="4713312C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6 508 124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1C37C9C" w14:textId="5989559F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5 885 169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</w:tr>
      <w:tr w:rsidR="00EC4FD3" w:rsidRPr="00760896" w14:paraId="51C6FDA9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29FEDE3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75D60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A0F66E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1472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1ABEAA" w14:textId="3E56C391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1471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115E64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5F0BF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5B540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B29091" w14:textId="04A27CA8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6 508 200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F60DB39" w14:textId="3361D2FD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5 885 135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</w:tr>
      <w:tr w:rsidR="00EC4FD3" w:rsidRPr="00760896" w14:paraId="1B9F0317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9FE221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6DF90A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F7A8B5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100ACF" w14:textId="12D48A27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965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7B85F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CFE5C5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AE8C8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2513E2E" w14:textId="3FC0FA53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6 508 209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1CB3436" w14:textId="401DFEA7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5 885 259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0</w:t>
            </w:r>
          </w:p>
        </w:tc>
      </w:tr>
      <w:tr w:rsidR="00EC4FD3" w:rsidRPr="00760896" w14:paraId="1705A391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3E464C6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EE6E2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049A5F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A2FDF0" w14:textId="58F8F39D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1069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F4A85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EB0EB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A1292D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B565E3" w14:textId="175D0212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6 508 149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8127455" w14:textId="3B60B312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5 885 093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EC4FD3" w:rsidRPr="00760896" w14:paraId="4D93D990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E60BE7A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782F20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B4D28A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3623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FDD1F9" w14:textId="541DF00B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3625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6D0F2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EA3E61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67DD7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A7E9FC" w14:textId="4EA84164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6 508 189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C83486" w14:textId="1242254F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5 885 223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</w:tr>
      <w:tr w:rsidR="00EC4FD3" w:rsidRPr="00760896" w14:paraId="75EE70D5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3C0E3DD5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66EA0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Bp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2CB34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E5C4F7" w14:textId="4C5E3204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1933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C2175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0635C0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48FC1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EFBC311" w14:textId="5F40AD6E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6 508 158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B772C62" w14:textId="6E1FE70E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5 885 184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</w:tr>
      <w:tr w:rsidR="00EC4FD3" w:rsidRPr="00760896" w14:paraId="226E924C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76B954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4AFFBD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41D6E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DEC65F" w14:textId="3EDA81AD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1191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6CEB8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954D2D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BE7FB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C36EE3E" w14:textId="05FC1505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6 508 421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25E9B0A" w14:textId="6782F287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5 884 568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0</w:t>
            </w:r>
          </w:p>
        </w:tc>
      </w:tr>
      <w:tr w:rsidR="00EC4FD3" w:rsidRPr="00760896" w14:paraId="396A55A6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6EF21EA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F4B93E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7351F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2449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1B8343" w14:textId="209EC8F1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2449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876CB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629E58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616518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701C5E" w14:textId="637929AC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6 507 805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FD0309" w14:textId="5A559B28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5 884 296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8</w:t>
            </w:r>
          </w:p>
        </w:tc>
      </w:tr>
      <w:tr w:rsidR="00EC4FD3" w:rsidRPr="00760896" w14:paraId="55750401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3F649D64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F6E83D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3816A5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C99168" w14:textId="4DFC9B58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1400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DC17FA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909974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5BC37F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4679622" w14:textId="048F0355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6 507 905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F77CA0" w14:textId="1F842ABA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5 884 163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</w:tr>
      <w:tr w:rsidR="00EC4FD3" w:rsidRPr="00760896" w14:paraId="6275A65E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5277A33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87B63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6644F5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7030D7" w14:textId="33146855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872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0E66A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85A1A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97B92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A697E2" w14:textId="27173704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6 508 021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D1D91F8" w14:textId="48053168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5 884 587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</w:tr>
      <w:tr w:rsidR="00EC4FD3" w:rsidRPr="00760896" w14:paraId="773D20F2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67C44B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6598F1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A93BAD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2586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634BDE" w14:textId="03630C12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2586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624C68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19F391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A1EDF3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A3248E3" w14:textId="1CDD3551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6 507 969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22FC7D" w14:textId="28FF3CA0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5 884 612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EC4FD3" w:rsidRPr="00760896" w14:paraId="235682BD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F25E670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0640B5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ED60D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A98A34" w14:textId="770212C2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1143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279BC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90AFB5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B1A15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287B112" w14:textId="4F15C0C0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6 507 977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A0BBEF" w14:textId="1095942A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5 884 668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</w:tr>
      <w:tr w:rsidR="00EC4FD3" w:rsidRPr="00760896" w14:paraId="76944BAE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8E24801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F122CF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D12DDF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D9B993" w14:textId="1C7EA28C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650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B11604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A67A9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B98BE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382A35" w14:textId="240AE5DD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6 507 928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1B7E336" w14:textId="7FE8C5A8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5 884 629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</w:tr>
      <w:tr w:rsidR="00EC4FD3" w:rsidRPr="00760896" w14:paraId="6AD57B0F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322853D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251BDF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AB1FC4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3889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EE6F4E" w14:textId="35AC0950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3888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30D9A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1ABF1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21FD58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00FBF4" w14:textId="6393E407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6 508 031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CE7117" w14:textId="7AE625F3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5 884 693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</w:tr>
      <w:tr w:rsidR="00EC4FD3" w:rsidRPr="00760896" w14:paraId="430BC906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ADEEA6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D275D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0064F8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2E553D" w14:textId="016C1630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1906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88C22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8D267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0963F8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94CF889" w14:textId="5462B466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6 508 345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E778A2" w14:textId="0EDC6519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5 884 912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</w:tr>
      <w:tr w:rsidR="00EC4FD3" w:rsidRPr="00760896" w14:paraId="0E93D9C7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362BD3C8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686903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916B43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CCB4A5" w14:textId="39659C4B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505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3AE67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A88335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BE342A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E3F3AA" w14:textId="1EDD4887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6 508 276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07BABE" w14:textId="2CEBCB7F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5 884 862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EC4FD3" w:rsidRPr="00760896" w14:paraId="7B542A4F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916571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182F93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E5FDE8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4201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4A8F82" w14:textId="7EFBA6E3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4200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707373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09DB1F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27EDA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D5251D" w14:textId="7E096131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6 508 381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FDB6A2" w14:textId="34A6B9B4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5 884 877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</w:tr>
      <w:tr w:rsidR="00EC4FD3" w:rsidRPr="00760896" w14:paraId="2A229E9E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6E8012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80F0B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A045A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1560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9CB3C4" w14:textId="4BAE8A9C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1558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A9447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B4500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6F5C0E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E2B8FC7" w14:textId="51FD636A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6 508 335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837A787" w14:textId="06347DC0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5 884 766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</w:tr>
      <w:tr w:rsidR="00EC4FD3" w:rsidRPr="00760896" w14:paraId="202C05AE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D2BCC33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4567DD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AE70F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3292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315C60" w14:textId="183623B8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3291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B186C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8C20B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D0BF15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23F9353" w14:textId="04F498B9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6 508 060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039306" w14:textId="5ABE1CB0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5 884 753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8</w:t>
            </w:r>
          </w:p>
        </w:tc>
      </w:tr>
      <w:tr w:rsidR="00EC4FD3" w:rsidRPr="00760896" w14:paraId="18230A66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3E2960A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A2CF75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FD7C78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3958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9CCD93" w14:textId="0B15345B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3958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877345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5DE31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DD34E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B437C6D" w14:textId="493AB02E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6 508 226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093AD6" w14:textId="029A47FE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5 884 939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EC4FD3" w:rsidRPr="00760896" w14:paraId="3C7BEFBE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35298B0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B8632A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C12A2F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3511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7C2471" w14:textId="029A75CB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3510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8ED4F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8C363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08777A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DC7690" w14:textId="7177DDA5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6 508 099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3BD33DF" w14:textId="06B19656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5 884 791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0</w:t>
            </w:r>
          </w:p>
        </w:tc>
      </w:tr>
      <w:tr w:rsidR="00EC4FD3" w:rsidRPr="00760896" w14:paraId="3DB40532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9A91E11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F36E68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DF6BE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3BCB93" w14:textId="3C99580F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498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FD788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05CC3E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7925A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CA63F91" w14:textId="042FE7B0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6 508 390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E148D5" w14:textId="4492E254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5 885 326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9</w:t>
            </w:r>
          </w:p>
        </w:tc>
      </w:tr>
      <w:tr w:rsidR="00EC4FD3" w:rsidRPr="00760896" w14:paraId="570B00C5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3E3825A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0882D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90DE94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B7B77F" w14:textId="1D3B317E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388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0753EA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2AE425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7F1264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F173F3" w14:textId="1EBE46E6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6 508 473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9FA0128" w14:textId="5509DE08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5 885 345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</w:tr>
      <w:tr w:rsidR="00EC4FD3" w:rsidRPr="00760896" w14:paraId="4E7F497D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C2969F8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D33838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20901D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2088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458539" w14:textId="5C6DB63F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2087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14A9A3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BC8218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D7AF2F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1685718" w14:textId="354F33F2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6 508 501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AE21652" w14:textId="279E0C5B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5 885 191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</w:tr>
      <w:tr w:rsidR="00EC4FD3" w:rsidRPr="00760896" w14:paraId="53231681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4332A70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EFBEFD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7EC18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5185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D26AA6" w14:textId="1F65F1BA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5185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5234A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BAB60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E6B9D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74FC1F" w14:textId="1D2763E3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6 508 469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EF90AE1" w14:textId="43D4F17E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5 885 287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</w:tr>
      <w:tr w:rsidR="00EC4FD3" w:rsidRPr="00760896" w14:paraId="62160828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423389F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3FD280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7B4ED1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3767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8B8B5B" w14:textId="39E56364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3766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6DFD53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9C15C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FBFE6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5ACAF2" w14:textId="72A83F69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6 508 266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E287B7C" w14:textId="759070C4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5 884 995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</w:tr>
      <w:tr w:rsidR="00EC4FD3" w:rsidRPr="00760896" w14:paraId="46AB419B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243C4A5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DBA6CF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9B4E3D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1419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152818" w14:textId="4156C59B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1418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AFE175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691CF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8848C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85CE478" w14:textId="441A8175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6 508 188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EB591E7" w14:textId="40FE01AB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5 885 030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</w:tr>
      <w:tr w:rsidR="00EC4FD3" w:rsidRPr="00760896" w14:paraId="3068C9AA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3300A65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FAE31A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E72174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1575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FB4425" w14:textId="281F46D8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1575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72139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663AA8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E51EB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D82AAC" w14:textId="78876CFB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6 508 097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2E9DA4F" w14:textId="2E1F1C45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5 886 151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</w:tr>
      <w:tr w:rsidR="00EC4FD3" w:rsidRPr="00760896" w14:paraId="1809C567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3F0D44BE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12F98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FB74F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C378DB" w14:textId="7DB6A88C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560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0041D3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EA147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1F164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EA5A856" w14:textId="7248AAD1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6 508 051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37B438" w14:textId="448B0BE0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5 886 125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</w:tr>
      <w:tr w:rsidR="00EC4FD3" w:rsidRPr="00760896" w14:paraId="5E92A279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9E6BA0A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7BDF4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30C7B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6A57B4" w14:textId="6632A48B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995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B34BE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741A5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23364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5E5FDE3" w14:textId="09DCCBA7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6 508 160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49BADE" w14:textId="44334DEB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5 886 120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</w:tr>
      <w:tr w:rsidR="00EC4FD3" w:rsidRPr="00760896" w14:paraId="656B6150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3A6FF544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210E7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34C020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BB5DD3" w14:textId="757BF254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490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0B251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9AE175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C83A51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721615" w14:textId="7DB00598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6 508 745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1C6099B" w14:textId="26122765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5 883 321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0</w:t>
            </w:r>
          </w:p>
        </w:tc>
      </w:tr>
      <w:tr w:rsidR="00EC4FD3" w:rsidRPr="00760896" w14:paraId="1FCE731F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3812A61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43AFCA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Bp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BBCF71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121404" w14:textId="0F1FF43F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1982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96C1D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97D7AF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3A285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82A94A8" w14:textId="7D389B2C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6 509 016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495BF09" w14:textId="1B8BC3A3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5 883 844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EC4FD3" w:rsidRPr="00760896" w14:paraId="22D01274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E231E3D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4BE9E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59BB74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793E3D" w14:textId="3D0C1CBA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2025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556F9F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A7E8D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9CAE9D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E39872" w14:textId="48C07FD5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6 509 038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95C3E55" w14:textId="1E01B812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5 883 837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</w:tr>
      <w:tr w:rsidR="00EC4FD3" w:rsidRPr="00760896" w14:paraId="53F44009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360C23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08465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7E9F6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1187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B6875D" w14:textId="47831F34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1187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73DD2A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F88121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7EA5F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3B2639B" w14:textId="553FEE05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6 509 012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A3E77B" w14:textId="2A10168C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5 884 231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</w:tr>
      <w:tr w:rsidR="00EC4FD3" w:rsidRPr="00760896" w14:paraId="0147DD14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C4977C1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8402D4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6D3F15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1387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19C7B9" w14:textId="189FCE0C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1387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0FB570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B04A21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18A68F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1BA9C3B" w14:textId="49819476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6 509 073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086CEE" w14:textId="4C7BB5E3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5 884 084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8</w:t>
            </w:r>
          </w:p>
        </w:tc>
      </w:tr>
      <w:tr w:rsidR="00EC4FD3" w:rsidRPr="00760896" w14:paraId="0491E97E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3CF8EA0F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381838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05E85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AE72AB" w14:textId="1852AA7F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1357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72050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36CD0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6390CF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B708D4" w14:textId="5F59280A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6 509 083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BDA6642" w14:textId="17A6758C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5 884 158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</w:tr>
      <w:tr w:rsidR="00EC4FD3" w:rsidRPr="00760896" w14:paraId="69681B50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CB72F75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A48D8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D6F905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1281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1C0165" w14:textId="220D5F41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1280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6E4B9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56E02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E150FE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7ECF58C" w14:textId="37A44342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6 509 078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94A419" w14:textId="459E9F94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5 884 120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8</w:t>
            </w:r>
          </w:p>
        </w:tc>
      </w:tr>
      <w:tr w:rsidR="00EC4FD3" w:rsidRPr="00760896" w14:paraId="659D6769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9ECA9C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3AD9DD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C4DC8F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4E3BA8" w14:textId="43524B85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1937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53707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0EC700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F4F3F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340F218" w14:textId="11B85842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6 509 042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D94841F" w14:textId="7721AA6E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5 883 978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</w:tr>
      <w:tr w:rsidR="00EC4FD3" w:rsidRPr="00760896" w14:paraId="089EF18C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295124A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EB975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19EB7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6B7F5C" w14:textId="65066272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975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01D6A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954DB1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D2448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9C0F52" w14:textId="0F1BE344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6 508 770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E045E34" w14:textId="2AEF0BE8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5 883 330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EC4FD3" w:rsidRPr="00760896" w14:paraId="3436D968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4A5423A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EA9804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D6AF5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1209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1166EF" w14:textId="0CD31408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1208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A6BFD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1B1704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4EC1D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6FBA63" w14:textId="71A0AB71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6 509 000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4E3AE9" w14:textId="4E3DA329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5 883 960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0</w:t>
            </w:r>
          </w:p>
        </w:tc>
      </w:tr>
      <w:tr w:rsidR="00EC4FD3" w:rsidRPr="00760896" w14:paraId="43C775F5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373F3FAD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7AA1F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A483EE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661D54" w14:textId="517D5246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657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7FC72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080061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036D0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7B16BC" w14:textId="4E5CEC08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6 508 405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241F09" w14:textId="394E83CB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5 884 376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0</w:t>
            </w:r>
          </w:p>
        </w:tc>
      </w:tr>
      <w:tr w:rsidR="00EC4FD3" w:rsidRPr="00760896" w14:paraId="54C89E4F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605221A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FA2114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D3C9BE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1058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EF50D2" w14:textId="1B0047FF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1057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FC571D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A6D0AD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A027D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D25E071" w14:textId="17E85E81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6 507 870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1200765" w14:textId="2D376099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5 884 620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EC4FD3" w:rsidRPr="00760896" w14:paraId="3942ABA3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F6E16C4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6C1D6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B15EE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926CE7" w14:textId="6D8CD895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412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68C178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D2F37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D39C2F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71BA37E" w14:textId="44018575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6 507 734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A5C129B" w14:textId="35DE767B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5 884 498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0</w:t>
            </w:r>
          </w:p>
        </w:tc>
      </w:tr>
      <w:tr w:rsidR="00EC4FD3" w:rsidRPr="00760896" w14:paraId="599A9C01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DBF524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C41AE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48D0B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7C7458" w14:textId="59B74A2E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368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8828B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8EB8A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4F36D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F78ADB" w14:textId="29FCF6A0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6 507 927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96C89A" w14:textId="2EFDA67C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5 884 674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</w:tr>
      <w:tr w:rsidR="00EC4FD3" w:rsidRPr="00760896" w14:paraId="1B7CCAAE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B5FA6F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94E19E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A0315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1293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924A6D" w14:textId="5A3D99AD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1293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3DED53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C645B1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6C8E83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A41122" w14:textId="2266C4DB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6 508 024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31FB26" w14:textId="5B20AFC6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5 884 869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0</w:t>
            </w:r>
          </w:p>
        </w:tc>
      </w:tr>
      <w:tr w:rsidR="00EC4FD3" w:rsidRPr="00760896" w14:paraId="11DADED4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D7841F1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866E0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37D43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D51B5E" w14:textId="352F9DE5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974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87D9BD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B8F36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5EF57D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FC76EE" w14:textId="0B700A20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6 507 838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6B5CFA" w14:textId="328889A5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5 884 677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0</w:t>
            </w:r>
          </w:p>
        </w:tc>
      </w:tr>
      <w:tr w:rsidR="00EC4FD3" w:rsidRPr="00760896" w14:paraId="773DA1F3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4A3361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5F10B5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10CF5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EFF3EF" w14:textId="06541A4D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862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6DE6CD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3C0B2F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85D334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B045685" w14:textId="38E29188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6 507 923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7803FB" w14:textId="03FDDD80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5 885 321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8</w:t>
            </w:r>
          </w:p>
        </w:tc>
      </w:tr>
      <w:tr w:rsidR="00EC4FD3" w:rsidRPr="00760896" w14:paraId="0B9CB8EF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27AEB74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A78481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9307A8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2685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9973BF" w14:textId="7F8573D8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2684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FA5DA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E86FE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1A5B7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632EC6C" w14:textId="2374A150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6 507 850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A4B411" w14:textId="2FBCA0E1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5 885 261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EC4FD3" w:rsidRPr="00760896" w14:paraId="659D3BAF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66F6A9D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59CEF1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64DF7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1877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DD07D5" w14:textId="29D98282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1876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82540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DEDF9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33B901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4D5AD0" w14:textId="0276E4D0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6 508 201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DA1DCB8" w14:textId="4CC5AF54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5 885 866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EC4FD3" w:rsidRPr="00760896" w14:paraId="63A33A3C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C07954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F74D9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68708D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3834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B28AC5" w14:textId="2EC90C65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3834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826E3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CB658F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040B8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A3ACEB9" w14:textId="02B53F01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6 508 123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D196E24" w14:textId="47D6B62B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5 886 079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</w:tr>
      <w:tr w:rsidR="00EC4FD3" w:rsidRPr="00760896" w14:paraId="6D94BFA8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7FE03DD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E6F6A0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901A9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1879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58CAC1" w14:textId="38A993BE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1879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6714E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9A6E2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80FF3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CC0FDC" w14:textId="03B16B7E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6 508 139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789692C" w14:textId="5C921193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5 885 819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8</w:t>
            </w:r>
          </w:p>
        </w:tc>
      </w:tr>
      <w:tr w:rsidR="00EC4FD3" w:rsidRPr="00760896" w14:paraId="1C1AEE58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E8987D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2D2E0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4BA42D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6655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E61FE5" w14:textId="781C188A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6655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62945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E0D8A5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E3F70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8888D27" w14:textId="5D4F398D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6 508 242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9BE130" w14:textId="48962B9F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5 885 781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</w:tr>
      <w:tr w:rsidR="00EC4FD3" w:rsidRPr="00760896" w14:paraId="44C77414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0365BC4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6B5813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Bp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1EC3FE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51C11D" w14:textId="68139874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216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6A4735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3A95A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8BA92A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5E5A260" w14:textId="5C3E256C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6 508 236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59308DB" w14:textId="305556D0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5 885 895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EC4FD3" w:rsidRPr="00760896" w14:paraId="30BDF159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32BCF7C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7AAFAA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B1D7D5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3027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B206BA" w14:textId="0E4CD384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3026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B9139D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326C9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7CAEC0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48EA1E" w14:textId="1E28F12E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6 508 148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64A702B" w14:textId="15973D47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5 885 774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EC4FD3" w:rsidRPr="00760896" w14:paraId="4621CFB2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1E0A101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8D434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5B098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89983A" w14:textId="26954F86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2229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A1992D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7E1E5A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5F35B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19C9136" w14:textId="0ACD4B84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6 507 998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7B9577" w14:textId="471172C6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5 886 281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8</w:t>
            </w:r>
          </w:p>
        </w:tc>
      </w:tr>
      <w:tr w:rsidR="00EC4FD3" w:rsidRPr="00760896" w14:paraId="5DB7BAEE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A29B4D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lastRenderedPageBreak/>
              <w:t>139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0C238E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BCCAF0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C2368D" w14:textId="4E55BB61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839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B37F23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21393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9D6C43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4F52C2" w14:textId="04907D35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6 508 050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D269F3D" w14:textId="06C9EFF6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5 885 983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9</w:t>
            </w:r>
          </w:p>
        </w:tc>
      </w:tr>
      <w:tr w:rsidR="00EC4FD3" w:rsidRPr="00760896" w14:paraId="583E9419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C8B1925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5094B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66A02D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3848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1BBAD0" w14:textId="5769AB8C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3847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DA7695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0414B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9C4BA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D0E6FE0" w14:textId="15262945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6 508 187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E6BF1D" w14:textId="3D374DA9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5 885 902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9</w:t>
            </w:r>
          </w:p>
        </w:tc>
      </w:tr>
      <w:tr w:rsidR="00EC4FD3" w:rsidRPr="00760896" w14:paraId="2CB585DA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3C477BE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32AD1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27D30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1043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D794CD" w14:textId="374DBE1F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1043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744D7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CCDBFF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20929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BA4733D" w14:textId="769F433B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6 508 299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E5B09E" w14:textId="60CC5FA3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5 885 231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0</w:t>
            </w:r>
          </w:p>
        </w:tc>
      </w:tr>
      <w:tr w:rsidR="00EC4FD3" w:rsidRPr="00760896" w14:paraId="3D35BD93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ADCB79D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7CDD73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484F55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3472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183F73" w14:textId="1AE9BB64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3471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471B3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EC9B65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12604A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D04AE40" w14:textId="474C83C3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6 508 289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79DD65F" w14:textId="6C866E26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5 885 599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</w:tr>
      <w:tr w:rsidR="00EC4FD3" w:rsidRPr="00760896" w14:paraId="6EC1FFC0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1B679AE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66FAC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AF73B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1551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F72201" w14:textId="45BE76E5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1551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E030C4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BBB614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45062A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0A5E7D" w14:textId="3B57254F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6 508 011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D7A42B" w14:textId="2408130D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5 885 551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</w:tr>
      <w:tr w:rsidR="00EC4FD3" w:rsidRPr="00760896" w14:paraId="7124B3AD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37D6BCD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9D657A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4AB02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5116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5539F6" w14:textId="67045503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5116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9D7221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3014B5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9750DA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40580A8" w14:textId="0C14D06C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6 508 348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2256F1F" w14:textId="4A8665DB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5 885 253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</w:tr>
      <w:tr w:rsidR="00EC4FD3" w:rsidRPr="00760896" w14:paraId="7A57B9A4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80DF5A1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94DCC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E5CBF3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CE2270" w14:textId="6DAD78FE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278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0BF19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3FEB9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3E19D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D71E4A2" w14:textId="57EF54F4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6 508 072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55CF60B" w14:textId="389C434A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5 885 500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EC4FD3" w:rsidRPr="00760896" w14:paraId="45CB6171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279CAE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68EEC8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9D4EB8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2089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E19712" w14:textId="480DBFAF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2091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6D9084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4DDEEA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6D6B0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AF07D1" w14:textId="4C15A7BA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6 508 233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8CB9978" w14:textId="5594EE3B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5 885 571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EC4FD3" w:rsidRPr="00760896" w14:paraId="0EC3DA4D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6660584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EE6E2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046F71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968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33E80A" w14:textId="00B79D9F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968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59A4FE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1B986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B2E2F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BB9EA02" w14:textId="63A3E5ED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6 508 250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53251F" w14:textId="41A38F99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5 885 527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EC4FD3" w:rsidRPr="00760896" w14:paraId="07EE2E08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A9A6CC1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4AE51A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44111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50F98B" w14:textId="24F12BEA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464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82474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F62DE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4C34D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594C75E" w14:textId="43707E37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6 508 096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B14D46" w14:textId="14736028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5 885 952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8</w:t>
            </w:r>
          </w:p>
        </w:tc>
      </w:tr>
      <w:tr w:rsidR="00EC4FD3" w:rsidRPr="00760896" w14:paraId="54E1D254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76893D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FC7C04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2E884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2F2266" w14:textId="379B3769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786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4780A5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1EE86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C65C35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3CC3E36" w14:textId="1369AC06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6 508 192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D7B791C" w14:textId="09BADFF7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5 885 599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9</w:t>
            </w:r>
          </w:p>
        </w:tc>
      </w:tr>
      <w:tr w:rsidR="00EC4FD3" w:rsidRPr="00760896" w14:paraId="184A5A69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64ED254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E7DD5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236A7D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B8F802" w14:textId="7BEF87EE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1411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0F19D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5FA8B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D8839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3D3583" w14:textId="59D54779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6 508 172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3ABBFA" w14:textId="0A3FDBBA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5 885 667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</w:tr>
      <w:tr w:rsidR="00EC4FD3" w:rsidRPr="00760896" w14:paraId="29974B45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77B39E5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68F888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135A70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815D25" w14:textId="15335C44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788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DF21D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22274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4A618E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D8D6158" w14:textId="14EE7258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6 508 158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DC683A" w14:textId="541A0EC1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5 885 717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EC4FD3" w:rsidRPr="00760896" w14:paraId="3A4A00C7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C2F538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A379F8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8AED78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1549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C4EE48" w14:textId="0FB4C145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1549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F62A4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BFE13E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30FB5D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27F195" w14:textId="66D0C9FF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6 507 646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6BAFF4" w14:textId="68476501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5 886 525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8</w:t>
            </w:r>
          </w:p>
        </w:tc>
      </w:tr>
      <w:tr w:rsidR="00EC4FD3" w:rsidRPr="00760896" w14:paraId="2B734F8F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40CA3AA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EF94A3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260FEE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1177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3DC15B" w14:textId="25508691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1176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2F73C3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78C00D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6CA61D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92D75E3" w14:textId="519A3974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6 507 611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1046A8" w14:textId="6743DD0B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5 886 405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8</w:t>
            </w:r>
          </w:p>
        </w:tc>
      </w:tr>
      <w:tr w:rsidR="00EC4FD3" w:rsidRPr="00760896" w14:paraId="5A9B9B8D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1BFE118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2AF56A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15B6F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5585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199301" w14:textId="4D1849F1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5585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293C5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FCD189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FF5F3F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F5ABB5" w14:textId="2A856B58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6 508 386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C924F4" w14:textId="04F70A12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5 885 398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8</w:t>
            </w:r>
          </w:p>
        </w:tc>
      </w:tr>
      <w:tr w:rsidR="00EC4FD3" w:rsidRPr="00760896" w14:paraId="0F56B28B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EAB542E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C9280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115AAE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2979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D07949" w14:textId="2E211305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2979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C9C893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208E30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FB98A8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1C6156" w14:textId="765EDBEB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6 508 418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6CF0745" w14:textId="7CE935F6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5 885 483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9</w:t>
            </w:r>
          </w:p>
        </w:tc>
      </w:tr>
      <w:tr w:rsidR="00EC4FD3" w:rsidRPr="00760896" w14:paraId="6A14181D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C0C351F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5EA9B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Bp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A0FDCA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1058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34E5FC" w14:textId="3F1FB481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1055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679F7C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5E0E9A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62CE6D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A9607CA" w14:textId="2D9CF4F6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6 508 062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8B59B4F" w14:textId="18F2FA56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5 885 515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0</w:t>
            </w:r>
          </w:p>
        </w:tc>
      </w:tr>
      <w:tr w:rsidR="00EC4FD3" w:rsidRPr="00760896" w14:paraId="7B2A9A14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1FEDF87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619E3D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0035B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18B598" w14:textId="7E97AA87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334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FB707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15925D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9CE888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916EDE" w14:textId="3EE7EE54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6 508 069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356FCBC" w14:textId="67DCA45A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5 885 540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9</w:t>
            </w:r>
          </w:p>
        </w:tc>
      </w:tr>
      <w:tr w:rsidR="00EC4FD3" w:rsidRPr="00760896" w14:paraId="55956961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2C65D825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21C60D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B7CCE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2074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3D384D" w14:textId="1778B789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2080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A5AF2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3D221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51ABAA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8337465" w14:textId="2F0E5EA9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6 507 940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9052626" w14:textId="4F701793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5 885 494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</w:tr>
      <w:tr w:rsidR="00EC4FD3" w:rsidRPr="00760896" w14:paraId="44BC0417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FF8858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277D55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00184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B0DD1A" w14:textId="7B1AFD10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563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1ED8A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697C7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D7E0B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7D52C11" w14:textId="6FF387DC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6 507 967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808629E" w14:textId="38382B94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5 885 533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</w:tr>
      <w:tr w:rsidR="00EC4FD3" w:rsidRPr="00760896" w14:paraId="678B9477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BF5C523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98C74E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22AAEA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03B9F5" w14:textId="1144784F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637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01DBDF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5CDB1F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4EF75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072F46E" w14:textId="59FCE2C6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6 508 310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5181286" w14:textId="437146D7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5 885 253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</w:tr>
      <w:tr w:rsidR="00EC4FD3" w:rsidRPr="00760896" w14:paraId="0E260187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70CB87BF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23A784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DE59F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2EC2A8" w14:textId="3BB6FFCE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917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EE8405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4B7741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2ABE5F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D62079" w14:textId="78FC40DC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6 508 174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A89340" w14:textId="461F7E2A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5 886 088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</w:tr>
      <w:tr w:rsidR="00EC4FD3" w:rsidRPr="00760896" w14:paraId="097ADD0A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63155482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57EF78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8AAC2D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FC3587" w14:textId="326CCE80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522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9E6D8F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DDE7FB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196AA5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A1CE2FB" w14:textId="1BFD7EB7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6 508 104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3C8304" w14:textId="13CAE75F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5 886 042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8</w:t>
            </w:r>
          </w:p>
        </w:tc>
      </w:tr>
      <w:tr w:rsidR="00EC4FD3" w:rsidRPr="00760896" w14:paraId="487D5551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497E7F08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DC364E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1C08C7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1457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89AE35" w14:textId="50E42A25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1457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ED0105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4CE786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5AB6D4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24B0DD" w14:textId="24780043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6 508 108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EA203ED" w14:textId="12046F6E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5 886 228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6</w:t>
            </w:r>
          </w:p>
        </w:tc>
      </w:tr>
      <w:tr w:rsidR="00EC4FD3" w:rsidRPr="00760896" w14:paraId="5CFA72F5" w14:textId="77777777" w:rsidTr="00EC4FD3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0B3EE370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A7FF75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FFCEB8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17811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AA50EB" w14:textId="77898B39" w:rsidR="00EC4FD3" w:rsidRPr="00760896" w:rsidRDefault="00EC4FD3" w:rsidP="006657FC">
            <w:pPr>
              <w:tabs>
                <w:tab w:val="decimal" w:pos="535"/>
              </w:tabs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17810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760896">
              <w:rPr>
                <w:rFonts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EF2CC0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949273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C3114F" w14:textId="77777777" w:rsidR="00EC4FD3" w:rsidRPr="00760896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760896">
              <w:rPr>
                <w:rFonts w:hAnsi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7BBAC5" w14:textId="07256898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6 508 531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B904D0" w14:textId="0E86CA3E" w:rsidR="00EC4FD3" w:rsidRPr="00EC4FD3" w:rsidRDefault="00EC4FD3" w:rsidP="006657FC">
            <w:pPr>
              <w:spacing w:after="0" w:line="240" w:lineRule="auto"/>
              <w:jc w:val="both"/>
              <w:rPr>
                <w:rFonts w:hAnsiTheme="minorHAnsi"/>
                <w:color w:val="000000"/>
                <w:sz w:val="20"/>
                <w:szCs w:val="20"/>
              </w:rPr>
            </w:pPr>
            <w:r w:rsidRPr="00EC4FD3">
              <w:rPr>
                <w:rFonts w:hAnsiTheme="minorHAnsi"/>
                <w:color w:val="000000"/>
                <w:sz w:val="20"/>
                <w:szCs w:val="20"/>
              </w:rPr>
              <w:t>5 885 121</w:t>
            </w:r>
            <w:r>
              <w:rPr>
                <w:rFonts w:hAnsiTheme="minorHAnsi"/>
                <w:color w:val="000000"/>
                <w:sz w:val="20"/>
                <w:szCs w:val="20"/>
              </w:rPr>
              <w:t>,</w:t>
            </w:r>
            <w:r w:rsidRPr="00EC4FD3">
              <w:rPr>
                <w:rFonts w:hAnsiTheme="minorHAnsi"/>
                <w:color w:val="000000"/>
                <w:sz w:val="20"/>
                <w:szCs w:val="20"/>
              </w:rPr>
              <w:t>3</w:t>
            </w:r>
          </w:p>
        </w:tc>
      </w:tr>
    </w:tbl>
    <w:p w14:paraId="0F190137" w14:textId="77777777" w:rsidR="00602BAB" w:rsidRDefault="00602BAB" w:rsidP="006657FC">
      <w:pPr>
        <w:jc w:val="both"/>
        <w:rPr>
          <w:rFonts w:hAnsiTheme="minorHAnsi"/>
        </w:rPr>
      </w:pPr>
    </w:p>
    <w:sectPr w:rsidR="00602BAB" w:rsidSect="00711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64E2D"/>
    <w:multiLevelType w:val="hybridMultilevel"/>
    <w:tmpl w:val="45262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96037"/>
    <w:multiLevelType w:val="hybridMultilevel"/>
    <w:tmpl w:val="EA6CB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F1"/>
    <w:rsid w:val="0000674A"/>
    <w:rsid w:val="00017AE9"/>
    <w:rsid w:val="000929F1"/>
    <w:rsid w:val="000A4EE7"/>
    <w:rsid w:val="000B675E"/>
    <w:rsid w:val="00120D80"/>
    <w:rsid w:val="00122E3D"/>
    <w:rsid w:val="00130032"/>
    <w:rsid w:val="00160FC5"/>
    <w:rsid w:val="00176210"/>
    <w:rsid w:val="00226146"/>
    <w:rsid w:val="002273D4"/>
    <w:rsid w:val="00235CC2"/>
    <w:rsid w:val="00261A26"/>
    <w:rsid w:val="0028190F"/>
    <w:rsid w:val="0028784B"/>
    <w:rsid w:val="002A3A36"/>
    <w:rsid w:val="0031080F"/>
    <w:rsid w:val="00323C9A"/>
    <w:rsid w:val="00352568"/>
    <w:rsid w:val="00374F99"/>
    <w:rsid w:val="003B32BA"/>
    <w:rsid w:val="003D583E"/>
    <w:rsid w:val="003F4E40"/>
    <w:rsid w:val="003F5A3F"/>
    <w:rsid w:val="00410D79"/>
    <w:rsid w:val="00430B07"/>
    <w:rsid w:val="0048618F"/>
    <w:rsid w:val="004868A2"/>
    <w:rsid w:val="004B1D35"/>
    <w:rsid w:val="004C6BD3"/>
    <w:rsid w:val="004D2B1F"/>
    <w:rsid w:val="004E2C4F"/>
    <w:rsid w:val="00506A67"/>
    <w:rsid w:val="005D1448"/>
    <w:rsid w:val="00602BAB"/>
    <w:rsid w:val="006478C0"/>
    <w:rsid w:val="00652DFD"/>
    <w:rsid w:val="006657FC"/>
    <w:rsid w:val="00676D02"/>
    <w:rsid w:val="00694839"/>
    <w:rsid w:val="006B0810"/>
    <w:rsid w:val="006D5DB2"/>
    <w:rsid w:val="006D66E1"/>
    <w:rsid w:val="0071135C"/>
    <w:rsid w:val="0073392C"/>
    <w:rsid w:val="00760896"/>
    <w:rsid w:val="00774997"/>
    <w:rsid w:val="007821B5"/>
    <w:rsid w:val="007C01AA"/>
    <w:rsid w:val="007F7584"/>
    <w:rsid w:val="00820435"/>
    <w:rsid w:val="008628AB"/>
    <w:rsid w:val="008A2FB4"/>
    <w:rsid w:val="008C4CBF"/>
    <w:rsid w:val="008D7675"/>
    <w:rsid w:val="00906DBB"/>
    <w:rsid w:val="00912303"/>
    <w:rsid w:val="00912DE5"/>
    <w:rsid w:val="00914DBD"/>
    <w:rsid w:val="00944330"/>
    <w:rsid w:val="009608DA"/>
    <w:rsid w:val="00990D30"/>
    <w:rsid w:val="009B2C09"/>
    <w:rsid w:val="009D0124"/>
    <w:rsid w:val="009E0EA3"/>
    <w:rsid w:val="00A007E6"/>
    <w:rsid w:val="00A32613"/>
    <w:rsid w:val="00A5244A"/>
    <w:rsid w:val="00AC5755"/>
    <w:rsid w:val="00B21FFC"/>
    <w:rsid w:val="00B41B13"/>
    <w:rsid w:val="00B45BF3"/>
    <w:rsid w:val="00B81698"/>
    <w:rsid w:val="00BC388A"/>
    <w:rsid w:val="00BE2E24"/>
    <w:rsid w:val="00C04470"/>
    <w:rsid w:val="00C2492C"/>
    <w:rsid w:val="00C85939"/>
    <w:rsid w:val="00CB030F"/>
    <w:rsid w:val="00CD7874"/>
    <w:rsid w:val="00DB2EDE"/>
    <w:rsid w:val="00DC66EC"/>
    <w:rsid w:val="00DC6C6F"/>
    <w:rsid w:val="00E42EC8"/>
    <w:rsid w:val="00E74C7C"/>
    <w:rsid w:val="00EC2C7F"/>
    <w:rsid w:val="00EC3E58"/>
    <w:rsid w:val="00EC4FD3"/>
    <w:rsid w:val="00ED5D1C"/>
    <w:rsid w:val="00EF7DE3"/>
    <w:rsid w:val="00F66966"/>
    <w:rsid w:val="00FA2DFC"/>
    <w:rsid w:val="00FB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55CC"/>
  <w15:chartTrackingRefBased/>
  <w15:docId w15:val="{175367AC-294C-4174-AE18-B19AE499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29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17AE9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352568"/>
    <w:pPr>
      <w:spacing w:before="60" w:after="60" w:line="240" w:lineRule="auto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76089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0896"/>
    <w:rPr>
      <w:color w:val="954F72"/>
      <w:u w:val="single"/>
    </w:rPr>
  </w:style>
  <w:style w:type="paragraph" w:customStyle="1" w:styleId="msonormal0">
    <w:name w:val="msonormal"/>
    <w:basedOn w:val="Normalny"/>
    <w:rsid w:val="00760896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font5">
    <w:name w:val="font5"/>
    <w:basedOn w:val="Normalny"/>
    <w:rsid w:val="00760896"/>
    <w:pPr>
      <w:spacing w:before="100" w:beforeAutospacing="1" w:after="100" w:afterAutospacing="1" w:line="240" w:lineRule="auto"/>
    </w:pPr>
    <w:rPr>
      <w:rFonts w:ascii="Arial Narrow" w:hAnsi="Arial Narrow"/>
      <w:color w:val="000000"/>
      <w:sz w:val="24"/>
      <w:szCs w:val="24"/>
    </w:rPr>
  </w:style>
  <w:style w:type="paragraph" w:customStyle="1" w:styleId="font6">
    <w:name w:val="font6"/>
    <w:basedOn w:val="Normalny"/>
    <w:rsid w:val="00760896"/>
    <w:pPr>
      <w:spacing w:before="100" w:beforeAutospacing="1" w:after="100" w:afterAutospacing="1" w:line="240" w:lineRule="auto"/>
    </w:pPr>
    <w:rPr>
      <w:rFonts w:ascii="Arial Narrow" w:hAnsi="Arial Narrow"/>
      <w:color w:val="000000"/>
      <w:sz w:val="24"/>
      <w:szCs w:val="24"/>
    </w:rPr>
  </w:style>
  <w:style w:type="paragraph" w:customStyle="1" w:styleId="font7">
    <w:name w:val="font7"/>
    <w:basedOn w:val="Normalny"/>
    <w:rsid w:val="00760896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ny"/>
    <w:rsid w:val="00760896"/>
    <w:pPr>
      <w:spacing w:before="100" w:beforeAutospacing="1" w:after="100" w:afterAutospacing="1" w:line="240" w:lineRule="auto"/>
      <w:jc w:val="center"/>
      <w:textAlignment w:val="center"/>
    </w:pPr>
    <w:rPr>
      <w:rFonts w:ascii="Times New Roman"/>
      <w:sz w:val="24"/>
      <w:szCs w:val="24"/>
    </w:rPr>
  </w:style>
  <w:style w:type="paragraph" w:customStyle="1" w:styleId="xl64">
    <w:name w:val="xl64"/>
    <w:basedOn w:val="Normalny"/>
    <w:rsid w:val="00760896"/>
    <w:pPr>
      <w:spacing w:before="100" w:beforeAutospacing="1" w:after="100" w:afterAutospacing="1" w:line="240" w:lineRule="auto"/>
      <w:jc w:val="center"/>
      <w:textAlignment w:val="center"/>
    </w:pPr>
    <w:rPr>
      <w:rFonts w:ascii="Times New Roman"/>
      <w:sz w:val="24"/>
      <w:szCs w:val="24"/>
    </w:rPr>
  </w:style>
  <w:style w:type="paragraph" w:customStyle="1" w:styleId="xl65">
    <w:name w:val="xl65"/>
    <w:basedOn w:val="Normalny"/>
    <w:rsid w:val="00760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/>
      <w:sz w:val="24"/>
      <w:szCs w:val="24"/>
    </w:rPr>
  </w:style>
  <w:style w:type="paragraph" w:customStyle="1" w:styleId="xl66">
    <w:name w:val="xl66"/>
    <w:basedOn w:val="Normalny"/>
    <w:rsid w:val="00760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/>
      <w:sz w:val="24"/>
      <w:szCs w:val="24"/>
    </w:rPr>
  </w:style>
  <w:style w:type="paragraph" w:customStyle="1" w:styleId="xl67">
    <w:name w:val="xl67"/>
    <w:basedOn w:val="Normalny"/>
    <w:rsid w:val="00760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/>
      <w:sz w:val="24"/>
      <w:szCs w:val="24"/>
    </w:rPr>
  </w:style>
  <w:style w:type="paragraph" w:customStyle="1" w:styleId="xl68">
    <w:name w:val="xl68"/>
    <w:basedOn w:val="Normalny"/>
    <w:rsid w:val="00760896"/>
    <w:pPr>
      <w:spacing w:before="100" w:beforeAutospacing="1" w:after="100" w:afterAutospacing="1" w:line="240" w:lineRule="auto"/>
      <w:jc w:val="center"/>
    </w:pPr>
    <w:rPr>
      <w:rFonts w:ascii="Times New Roman"/>
      <w:sz w:val="24"/>
      <w:szCs w:val="24"/>
    </w:rPr>
  </w:style>
  <w:style w:type="paragraph" w:customStyle="1" w:styleId="xl69">
    <w:name w:val="xl69"/>
    <w:basedOn w:val="Normalny"/>
    <w:rsid w:val="00760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/>
      <w:sz w:val="24"/>
      <w:szCs w:val="24"/>
    </w:rPr>
  </w:style>
  <w:style w:type="paragraph" w:customStyle="1" w:styleId="xl70">
    <w:name w:val="xl70"/>
    <w:basedOn w:val="Normalny"/>
    <w:rsid w:val="00760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/>
      <w:sz w:val="24"/>
      <w:szCs w:val="24"/>
    </w:rPr>
  </w:style>
  <w:style w:type="paragraph" w:customStyle="1" w:styleId="xl71">
    <w:name w:val="xl71"/>
    <w:basedOn w:val="Normalny"/>
    <w:rsid w:val="00760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/>
      <w:sz w:val="24"/>
      <w:szCs w:val="24"/>
    </w:rPr>
  </w:style>
  <w:style w:type="paragraph" w:customStyle="1" w:styleId="xl72">
    <w:name w:val="xl72"/>
    <w:basedOn w:val="Normalny"/>
    <w:rsid w:val="00760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/>
      <w:sz w:val="24"/>
      <w:szCs w:val="24"/>
    </w:rPr>
  </w:style>
  <w:style w:type="paragraph" w:customStyle="1" w:styleId="xl73">
    <w:name w:val="xl73"/>
    <w:basedOn w:val="Normalny"/>
    <w:rsid w:val="00760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/>
      <w:sz w:val="24"/>
      <w:szCs w:val="24"/>
    </w:rPr>
  </w:style>
  <w:style w:type="paragraph" w:customStyle="1" w:styleId="xl74">
    <w:name w:val="xl74"/>
    <w:basedOn w:val="Normalny"/>
    <w:rsid w:val="00760896"/>
    <w:pPr>
      <w:spacing w:before="100" w:beforeAutospacing="1" w:after="100" w:afterAutospacing="1" w:line="240" w:lineRule="auto"/>
      <w:jc w:val="right"/>
      <w:textAlignment w:val="center"/>
    </w:pPr>
    <w:rPr>
      <w:rFonts w:asci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08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08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08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8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8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B882A-8F24-4CE5-A41B-6E458F03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18</Pages>
  <Words>5327</Words>
  <Characters>31965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Bronder</dc:creator>
  <cp:keywords/>
  <dc:description/>
  <cp:lastModifiedBy>Eleonora Wcisło</cp:lastModifiedBy>
  <cp:revision>18</cp:revision>
  <dcterms:created xsi:type="dcterms:W3CDTF">2019-04-02T13:35:00Z</dcterms:created>
  <dcterms:modified xsi:type="dcterms:W3CDTF">2019-04-02T15:42:00Z</dcterms:modified>
</cp:coreProperties>
</file>