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CD" w:rsidRDefault="001414CD" w:rsidP="001414CD">
      <w:r>
        <w:t>Pytanie dot. SWZ</w:t>
      </w:r>
    </w:p>
    <w:p w:rsidR="001414CD" w:rsidRPr="001414CD" w:rsidRDefault="001414CD" w:rsidP="001414CD">
      <w:pPr>
        <w:rPr>
          <w:rFonts w:asciiTheme="minorHAnsi" w:hAnsiTheme="minorHAnsi" w:cstheme="minorHAnsi"/>
        </w:rPr>
      </w:pPr>
      <w:r w:rsidRPr="001414CD">
        <w:rPr>
          <w:rFonts w:asciiTheme="minorHAnsi" w:hAnsiTheme="minorHAnsi" w:cstheme="minorHAnsi"/>
          <w:shd w:val="clear" w:color="auto" w:fill="FFFFFF"/>
        </w:rPr>
        <w:t>Zapytanie 1 dot. pkt. 76 OPZ</w:t>
      </w:r>
      <w:r w:rsidRPr="001414CD">
        <w:rPr>
          <w:rFonts w:asciiTheme="minorHAnsi" w:hAnsiTheme="minorHAnsi" w:cstheme="minorHAnsi"/>
        </w:rPr>
        <w:br/>
      </w:r>
      <w:r w:rsidRPr="001414CD">
        <w:rPr>
          <w:rFonts w:asciiTheme="minorHAnsi" w:hAnsiTheme="minorHAnsi" w:cstheme="minorHAnsi"/>
          <w:shd w:val="clear" w:color="auto" w:fill="FFFFFF"/>
        </w:rPr>
        <w:t>Czy Zamawiający dopuści rozwiązanie z dokumentem do rejestracji jako pojazd specjalny - krajowe indywidualne dopuszczenie pojazdu do ruchu?</w:t>
      </w:r>
      <w:r w:rsidRPr="001414CD">
        <w:rPr>
          <w:rFonts w:asciiTheme="minorHAnsi" w:hAnsiTheme="minorHAnsi" w:cstheme="minorHAnsi"/>
        </w:rPr>
        <w:br/>
      </w:r>
      <w:r w:rsidRPr="001414CD">
        <w:rPr>
          <w:rFonts w:asciiTheme="minorHAnsi" w:hAnsiTheme="minorHAnsi" w:cstheme="minorHAnsi"/>
          <w:shd w:val="clear" w:color="auto" w:fill="FFFFFF"/>
        </w:rPr>
        <w:t>Dokument ten jest wydawany Techniczny Dozór Transportowy, dokument stosowany jest przy pojedynczych zabudowach i dostarczany jest Klientowi przed pierwszą rejestracją pojazdu w wydziale komunikacji</w:t>
      </w:r>
    </w:p>
    <w:p w:rsidR="001414CD" w:rsidRPr="001414CD" w:rsidRDefault="001414CD" w:rsidP="001414CD">
      <w:pPr>
        <w:rPr>
          <w:rFonts w:asciiTheme="minorHAnsi" w:hAnsiTheme="minorHAnsi" w:cstheme="minorHAnsi"/>
        </w:rPr>
      </w:pPr>
    </w:p>
    <w:p w:rsidR="001414CD" w:rsidRDefault="001414CD" w:rsidP="001414CD"/>
    <w:p w:rsidR="001414CD" w:rsidRDefault="001414CD" w:rsidP="001414CD">
      <w:r>
        <w:t xml:space="preserve">Odpowiedź: </w:t>
      </w:r>
    </w:p>
    <w:p w:rsidR="001414CD" w:rsidRDefault="001414CD" w:rsidP="001414CD">
      <w:r>
        <w:t>Zamawiający dopuści proponowane przez wykonawcę rozwiązanie, tj.  krajowe indywidualne dopuszczenie pojazdu do ruchu pod warunkiem, że wykonawca gwarantuje rejestrację pojazdu jako specjalny, a koszt uzyskania krajowego indywidualnego dopuszczenia pojazdu do ruchu zostanie wliczony przez wykonawcę w cenę realizacji zamówienia i Zamawiający nie poniesie z tego tytułu dodatkowych kosztów.</w:t>
      </w:r>
    </w:p>
    <w:p w:rsidR="001414CD" w:rsidRDefault="001414CD" w:rsidP="001414CD"/>
    <w:p w:rsidR="00F756C3" w:rsidRDefault="00F756C3"/>
    <w:sectPr w:rsidR="00F756C3" w:rsidSect="00F7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4CD"/>
    <w:rsid w:val="001414CD"/>
    <w:rsid w:val="00F7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C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akuba</dc:creator>
  <cp:keywords/>
  <dc:description/>
  <cp:lastModifiedBy>akuba</cp:lastModifiedBy>
  <cp:revision>3</cp:revision>
  <dcterms:created xsi:type="dcterms:W3CDTF">2022-04-13T07:34:00Z</dcterms:created>
  <dcterms:modified xsi:type="dcterms:W3CDTF">2022-04-13T07:36:00Z</dcterms:modified>
</cp:coreProperties>
</file>