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95B29" w14:textId="77777777" w:rsidR="003B70B7" w:rsidRPr="00C60DDE" w:rsidRDefault="003B70B7" w:rsidP="00C60DDE">
      <w:pPr>
        <w:spacing w:after="0" w:line="240" w:lineRule="auto"/>
        <w:jc w:val="center"/>
        <w:rPr>
          <w:b/>
          <w:color w:val="808080"/>
          <w:sz w:val="20"/>
          <w:szCs w:val="20"/>
        </w:rPr>
      </w:pPr>
      <w:r w:rsidRPr="00C60DDE">
        <w:rPr>
          <w:b/>
          <w:color w:val="808080"/>
          <w:sz w:val="20"/>
          <w:szCs w:val="20"/>
        </w:rPr>
        <w:t xml:space="preserve">KALKULACJA CENOWA – OPIS PRZEDMIOTU ZAMÓWIENIA </w:t>
      </w:r>
    </w:p>
    <w:p w14:paraId="125AE786" w14:textId="77777777" w:rsidR="00A10669" w:rsidRPr="00C60DDE" w:rsidRDefault="00A10669" w:rsidP="00A10669">
      <w:pPr>
        <w:spacing w:after="0" w:line="240" w:lineRule="auto"/>
        <w:rPr>
          <w:b/>
          <w:color w:val="808080"/>
          <w:sz w:val="20"/>
          <w:szCs w:val="20"/>
        </w:rPr>
      </w:pPr>
      <w:r w:rsidRPr="00C60DDE">
        <w:rPr>
          <w:b/>
          <w:color w:val="808080"/>
          <w:sz w:val="20"/>
          <w:szCs w:val="20"/>
        </w:rPr>
        <w:t>Część nr 1: Dostawa odzieży medycznej.</w:t>
      </w:r>
    </w:p>
    <w:p w14:paraId="4470B8ED" w14:textId="77777777" w:rsidR="00A10669" w:rsidRDefault="00A10669" w:rsidP="00A10669">
      <w:pPr>
        <w:pStyle w:val="Nagwek5"/>
        <w:rPr>
          <w:rFonts w:ascii="Calibri" w:hAnsi="Calibri" w:cs="Calibri"/>
          <w:b w:val="0"/>
          <w:bCs w:val="0"/>
          <w:color w:val="000000"/>
          <w:lang w:eastAsia="en-US"/>
        </w:rPr>
      </w:pPr>
      <w:r>
        <w:rPr>
          <w:rFonts w:ascii="Calibri" w:hAnsi="Calibri" w:cs="Calibri"/>
          <w:color w:val="000000"/>
        </w:rPr>
        <w:t>Opis parametrów przedmiotu zamówienia:</w:t>
      </w:r>
    </w:p>
    <w:tbl>
      <w:tblPr>
        <w:tblW w:w="1367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5603"/>
        <w:gridCol w:w="1201"/>
        <w:gridCol w:w="1560"/>
        <w:gridCol w:w="1275"/>
        <w:gridCol w:w="1417"/>
        <w:gridCol w:w="1843"/>
      </w:tblGrid>
      <w:tr w:rsidR="00127156" w14:paraId="2B1D83B8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3732D3F" w14:textId="77777777" w:rsidR="00127156" w:rsidRDefault="00127156" w:rsidP="009C120A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B98DC" w14:textId="77777777" w:rsidR="00127156" w:rsidRDefault="00127156" w:rsidP="009C120A">
            <w:pPr>
              <w:pStyle w:val="TableParagraph"/>
              <w:tabs>
                <w:tab w:val="left" w:pos="1936"/>
                <w:tab w:val="left" w:pos="3504"/>
              </w:tabs>
              <w:ind w:right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  <w:t>PRZEDMIOT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41AFF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AD30B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E4F04" w14:textId="6FC186F2" w:rsidR="00127156" w:rsidRDefault="00127156" w:rsidP="009C12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 xml:space="preserve">WARTOŚĆ BRUTTO JEDNOSTKOWA 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5A0FD0" w14:textId="08963EBB" w:rsidR="00127156" w:rsidRDefault="00127156" w:rsidP="009C120A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WARTOŚĆ BRUTTO RAZEM</w:t>
            </w:r>
          </w:p>
        </w:tc>
      </w:tr>
      <w:tr w:rsidR="00127156" w14:paraId="30612ADC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652E590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D963C" w14:textId="77777777" w:rsidR="00127156" w:rsidRDefault="00127156" w:rsidP="002A34EE">
            <w:pPr>
              <w:pStyle w:val="TableParagraph"/>
              <w:tabs>
                <w:tab w:val="left" w:pos="1936"/>
                <w:tab w:val="left" w:pos="3504"/>
              </w:tabs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Bluza damska medyczna </w:t>
            </w:r>
            <w:r w:rsidRPr="00174635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malinowa, biała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lub </w:t>
            </w:r>
            <w:r w:rsidRPr="00174635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granatowa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. Z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apinana na napy, bez kołnierza, bez stójek, lub </w:t>
            </w:r>
            <w:r w:rsidRPr="00967890">
              <w:rPr>
                <w:rFonts w:ascii="Calibri" w:hAnsi="Calibri" w:cs="Calibri"/>
                <w:b/>
                <w:sz w:val="18"/>
                <w:szCs w:val="18"/>
                <w:lang w:val="pl-PL"/>
              </w:rPr>
              <w:t>wkładana przez głowę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,  gwarancja minimum 12 miesięcy, maksymalna kurczliwość do 2%, gramatura tkaniny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przeznaczone do odzieży medycznej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w granicach 170-200 g/m</w:t>
            </w:r>
            <w:r w:rsidRPr="00967890"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(+/-10g/m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)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temperatura prania 75°C w czasie 90 minut, tkanina: 40-65% poliester, 30-55% bawełna,2-3% elastan, +/- 5% ilości każdego materiału, niezmienność barwy wskutek prania, 3 kieszenie: jedna po lewej stronie klatki piersiowej, dwie na wysokości pasa/bioder</w:t>
            </w:r>
            <w:r w:rsidRPr="00967890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 xml:space="preserve">,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linia klasyczna, fason standard, rękaw ¾ „za łokieć”.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95C3B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873C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396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1E3E1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D01924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39EFF944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AB5F6EB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E434D" w14:textId="77777777" w:rsidR="00127156" w:rsidRDefault="00127156" w:rsidP="009C120A">
            <w:pPr>
              <w:pStyle w:val="TableParagraph"/>
              <w:tabs>
                <w:tab w:val="left" w:pos="1936"/>
                <w:tab w:val="left" w:pos="3504"/>
              </w:tabs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>Bluza męska medyczna biała lub granatowa. Wkładana przez głowę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bez kołnierza, bez stójek, gwarancja minimum 12 miesięcy, maksymalna kurczliwość do 2%, gramatura tkaniny w granicach 170-200 g/m</w:t>
            </w:r>
            <w:r w:rsidRPr="00967890"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(+/-10g/m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)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temperatura prania 75°C w czasie 90 minut, tkanina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przeznaczona do odzieży medycznej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: 40-65% poliester, 30-55% bawełna,2-3% elastan, +/- 5% ilości każdego materiału, niezmienność barwy wskutek prania,, 3 kieszenie: jedna po lewej stronie klatki piersiowej, dwie na wysokości pasa/bioder</w:t>
            </w:r>
            <w:r w:rsidRPr="00967890">
              <w:rPr>
                <w:rFonts w:ascii="Calibri" w:hAnsi="Calibri" w:cs="Calibri"/>
                <w:color w:val="000000"/>
                <w:sz w:val="18"/>
                <w:szCs w:val="18"/>
                <w:lang w:val="pl-PL"/>
              </w:rPr>
              <w:t xml:space="preserve">,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linia klasyczna, fason standard, rękaw ¾ „za łokieć”.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8C812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A00E8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09D4B7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323A35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50BCC1F2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463A82D7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A437A" w14:textId="77777777" w:rsidR="00127156" w:rsidRDefault="00127156" w:rsidP="002A34EE">
            <w:pPr>
              <w:pStyle w:val="TableParagraph"/>
              <w:tabs>
                <w:tab w:val="left" w:pos="1936"/>
                <w:tab w:val="left" w:pos="3504"/>
              </w:tabs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Spodnie damskie medyczne na gumie białe, malinowe lub  granatowe. Gwarancja minimum 12 miesięcy,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maksymalna kurczliwość do 2%, gramatura tkaniny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w granicach 170-200 g/m</w:t>
            </w:r>
            <w:r w:rsidRPr="00967890"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(+/-10g/m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)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temperatura prania 75°C w czasie 90 minut, tkanina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przeznaczona do odzieży medycznej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: 40-65% poliester, 30-55% bawełna,2-3% elastan, +/- 5% ilości każdego materiału, niezmienność barwy wskutek prania,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linia klasyczna, fason standard, nogawki proste, bez kieszeni.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B8332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606A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329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F2739E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416D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7BEE68BD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4694876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DD81F" w14:textId="77777777" w:rsidR="00127156" w:rsidRDefault="00127156" w:rsidP="002A34EE">
            <w:pPr>
              <w:pStyle w:val="TableParagraph"/>
              <w:tabs>
                <w:tab w:val="left" w:pos="1936"/>
                <w:tab w:val="left" w:pos="3504"/>
              </w:tabs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sz w:val="18"/>
                <w:szCs w:val="18"/>
                <w:lang w:val="pl-PL"/>
              </w:rPr>
              <w:t>Spodnie męskie medyczne na gumie białe lub  granatowe. Gwarancja minimum 12 miesięcy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maksymalna kurczliwość do 2%, gramatura tkaniny w granicach 170-200 g/m</w:t>
            </w:r>
            <w:r w:rsidRPr="00967890"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(+/-10g/m</w:t>
            </w:r>
            <w:r>
              <w:rPr>
                <w:rFonts w:ascii="Calibri" w:hAnsi="Calibri" w:cs="Calibri"/>
                <w:sz w:val="18"/>
                <w:szCs w:val="18"/>
                <w:vertAlign w:val="superscript"/>
                <w:lang w:val="pl-PL"/>
              </w:rPr>
              <w:t>2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)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, temperatura prania 75°C w czasie 90 minut, tkanina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przeznaczona do odzieży medycznej </w:t>
            </w:r>
            <w:r w:rsidRPr="00967890">
              <w:rPr>
                <w:rFonts w:ascii="Calibri" w:hAnsi="Calibri" w:cs="Calibri"/>
                <w:sz w:val="18"/>
                <w:szCs w:val="18"/>
                <w:lang w:val="pl-PL"/>
              </w:rPr>
              <w:t>: 40-65% poliester, 30-55% bawełna,2-3% elastan, +/- 5% ilości każdego materiału, niezmienność barwy wskutek prania,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, linia klasyczna dla męskich i damskich, fason standard, nogawki proste, bez kieszeni.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8DD79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14BAD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25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91C8E0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42DD1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47021856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35153F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CCBA9" w14:textId="77777777" w:rsidR="00127156" w:rsidRDefault="00127156" w:rsidP="002A34EE">
            <w:pPr>
              <w:pStyle w:val="Tekstkomentarza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 xml:space="preserve">Spódnica damska medyczna </w:t>
            </w:r>
            <w:r w:rsidRPr="002A34EE">
              <w:rPr>
                <w:rFonts w:ascii="Calibri" w:eastAsia="Times New Roman" w:hAnsi="Calibri" w:cs="Calibri"/>
                <w:kern w:val="0"/>
                <w:sz w:val="18"/>
                <w:lang w:eastAsia="en-US" w:bidi="ar-SA"/>
              </w:rPr>
              <w:t xml:space="preserve">na gumie lub szerokim karczku </w:t>
            </w:r>
            <w:r>
              <w:rPr>
                <w:rFonts w:ascii="Calibri" w:hAnsi="Calibri" w:cs="Calibri"/>
                <w:sz w:val="18"/>
              </w:rPr>
              <w:t xml:space="preserve">biała, malinowa lub  granatowa. Gwarancja minimum 12 miesięcy, </w:t>
            </w:r>
            <w:r w:rsidRPr="00967890">
              <w:rPr>
                <w:rFonts w:ascii="Calibri" w:hAnsi="Calibri" w:cs="Calibri"/>
                <w:sz w:val="18"/>
              </w:rPr>
              <w:t>maksymalna kurczliwość do 2%, gramatura tkaniny w granicach 170-200 g/m</w:t>
            </w:r>
            <w:r w:rsidRPr="00967890">
              <w:rPr>
                <w:rFonts w:ascii="Calibri" w:hAnsi="Calibri" w:cs="Calibri"/>
                <w:sz w:val="18"/>
                <w:vertAlign w:val="superscript"/>
              </w:rPr>
              <w:t>2</w:t>
            </w:r>
            <w:r>
              <w:rPr>
                <w:rFonts w:ascii="Calibri" w:hAnsi="Calibri" w:cs="Calibri"/>
                <w:sz w:val="18"/>
              </w:rPr>
              <w:t>(+/-10g/m</w:t>
            </w:r>
            <w:r>
              <w:rPr>
                <w:rFonts w:ascii="Calibri" w:hAnsi="Calibri" w:cs="Calibri"/>
                <w:sz w:val="18"/>
                <w:vertAlign w:val="superscript"/>
              </w:rPr>
              <w:t>2</w:t>
            </w:r>
            <w:r>
              <w:rPr>
                <w:rFonts w:ascii="Calibri" w:hAnsi="Calibri" w:cs="Calibri"/>
                <w:sz w:val="18"/>
              </w:rPr>
              <w:t>)</w:t>
            </w:r>
            <w:r w:rsidRPr="00967890">
              <w:rPr>
                <w:rFonts w:ascii="Calibri" w:hAnsi="Calibri" w:cs="Calibri"/>
                <w:sz w:val="18"/>
              </w:rPr>
              <w:t>, temperatura prania 75°C w czasie 90 minut, tkanina</w:t>
            </w:r>
            <w:r>
              <w:rPr>
                <w:rFonts w:ascii="Calibri" w:hAnsi="Calibri" w:cs="Calibri"/>
                <w:sz w:val="18"/>
              </w:rPr>
              <w:t xml:space="preserve"> przeznaczona do odzieży medycznej</w:t>
            </w:r>
            <w:r w:rsidRPr="00967890">
              <w:rPr>
                <w:rFonts w:ascii="Calibri" w:hAnsi="Calibri" w:cs="Calibri"/>
                <w:sz w:val="18"/>
              </w:rPr>
              <w:t>: 40-65% poliester, 30-55% bawełna,2-3% elastan, +/- 5% ilości każdego materiału, niezmienność barwy wskutek prania,</w:t>
            </w:r>
            <w:r>
              <w:rPr>
                <w:rFonts w:ascii="Calibri" w:hAnsi="Calibri" w:cs="Calibri"/>
                <w:sz w:val="18"/>
              </w:rPr>
              <w:t xml:space="preserve"> linia klasyczna, fason standard, do kolan.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DC797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0F72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67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92EC52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80CB3F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3F002782" w14:textId="77777777" w:rsidTr="00127156">
        <w:trPr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66C7D2D" w14:textId="77777777" w:rsidR="00127156" w:rsidRDefault="00127156" w:rsidP="009C120A">
            <w:pPr>
              <w:pStyle w:val="Akapitzlist"/>
              <w:numPr>
                <w:ilvl w:val="0"/>
                <w:numId w:val="21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AEA55" w14:textId="77777777" w:rsidR="00127156" w:rsidRDefault="00127156" w:rsidP="00316181">
            <w:pPr>
              <w:numPr>
                <w:ilvl w:val="0"/>
                <w:numId w:val="45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rPr>
                <w:rFonts w:cs="Calibri"/>
                <w:sz w:val="18"/>
              </w:rPr>
            </w:pPr>
            <w:r>
              <w:rPr>
                <w:rFonts w:cs="Calibri"/>
                <w:sz w:val="18"/>
              </w:rPr>
              <w:t xml:space="preserve">Sukienka damska medyczna biała, malinowa lub granatowa. Wkładana przez głowę, rękaw ¾, dekolt do szpica, </w:t>
            </w:r>
            <w:r w:rsidRPr="00967890">
              <w:rPr>
                <w:rFonts w:cs="Calibri"/>
                <w:sz w:val="18"/>
                <w:szCs w:val="18"/>
              </w:rPr>
              <w:t>3 kieszenie: jedna po lewej stronie klatki piersiowej, dwie na wysokości pasa/bioder</w:t>
            </w:r>
            <w:r>
              <w:rPr>
                <w:rFonts w:cs="Calibri"/>
                <w:sz w:val="18"/>
              </w:rPr>
              <w:t xml:space="preserve">, </w:t>
            </w:r>
            <w:r w:rsidRPr="00967890">
              <w:rPr>
                <w:rFonts w:cs="Calibri"/>
                <w:sz w:val="18"/>
                <w:szCs w:val="18"/>
              </w:rPr>
              <w:t>gwarancja minimum 12 miesięcy, maksymalna kurczliwość do 2%, gramatura tkaniny w granicach 170-200 g/m</w:t>
            </w:r>
            <w:r w:rsidRPr="00967890"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(+/-10g/m</w:t>
            </w:r>
            <w:r>
              <w:rPr>
                <w:rFonts w:cs="Calibri"/>
                <w:sz w:val="18"/>
                <w:szCs w:val="18"/>
                <w:vertAlign w:val="superscript"/>
              </w:rPr>
              <w:t>2</w:t>
            </w:r>
            <w:r>
              <w:rPr>
                <w:rFonts w:cs="Calibri"/>
                <w:sz w:val="18"/>
                <w:szCs w:val="18"/>
              </w:rPr>
              <w:t>)</w:t>
            </w:r>
            <w:r w:rsidRPr="00967890">
              <w:rPr>
                <w:rFonts w:cs="Calibri"/>
                <w:sz w:val="18"/>
                <w:szCs w:val="18"/>
              </w:rPr>
              <w:t>, temperatura prania 75°C w czasie 90 minut, tkanina</w:t>
            </w:r>
            <w:r>
              <w:rPr>
                <w:rFonts w:cs="Calibri"/>
                <w:sz w:val="18"/>
                <w:szCs w:val="18"/>
              </w:rPr>
              <w:t xml:space="preserve"> przeznaczona do odzieży medycznej</w:t>
            </w:r>
            <w:r w:rsidRPr="00967890">
              <w:rPr>
                <w:rFonts w:cs="Calibri"/>
                <w:sz w:val="18"/>
                <w:szCs w:val="18"/>
              </w:rPr>
              <w:t>: 40-65% poliester, 30-55% bawełna,2-3% elastan, +/- 5% ilości każdego materiału, niezmienność barwy wskutek prania</w:t>
            </w:r>
            <w:r>
              <w:rPr>
                <w:rFonts w:cs="Calibri"/>
                <w:sz w:val="18"/>
                <w:szCs w:val="18"/>
              </w:rPr>
              <w:t>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CA78D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Szt.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13A4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9</w:t>
            </w:r>
          </w:p>
        </w:tc>
        <w:tc>
          <w:tcPr>
            <w:tcW w:w="269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86914" w14:textId="77777777" w:rsidR="00127156" w:rsidRDefault="00127156" w:rsidP="009C120A">
            <w:pPr>
              <w:spacing w:after="0" w:line="240" w:lineRule="auto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3D6B1" w14:textId="77777777" w:rsidR="00127156" w:rsidRDefault="00127156" w:rsidP="009C120A">
            <w:pPr>
              <w:spacing w:after="0" w:line="240" w:lineRule="auto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4103D782" w14:textId="77777777" w:rsidTr="00127156">
        <w:trPr>
          <w:cantSplit/>
        </w:trPr>
        <w:tc>
          <w:tcPr>
            <w:tcW w:w="10411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A91BA6" w14:textId="2D39DFE6" w:rsidR="00127156" w:rsidRDefault="00127156" w:rsidP="00127156">
            <w:pPr>
              <w:jc w:val="righ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 xml:space="preserve">RAZEM: </w:t>
            </w:r>
          </w:p>
        </w:tc>
        <w:tc>
          <w:tcPr>
            <w:tcW w:w="3260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968F4B" w14:textId="77777777" w:rsidR="00127156" w:rsidRDefault="00127156" w:rsidP="009C120A">
            <w:pPr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4B6F76F5" w14:textId="77777777" w:rsidR="00A10669" w:rsidRDefault="00A10669" w:rsidP="00A10669">
      <w:pPr>
        <w:rPr>
          <w:rFonts w:cs="Calibri"/>
          <w:sz w:val="18"/>
          <w:szCs w:val="18"/>
        </w:rPr>
      </w:pPr>
    </w:p>
    <w:p w14:paraId="0E3381F4" w14:textId="77777777" w:rsidR="003B70B7" w:rsidRDefault="003B70B7" w:rsidP="003B70B7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……….................., dnia ……………… 202</w:t>
      </w:r>
      <w:r w:rsidR="0079078C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>…. r.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>…………..................................................................................</w:t>
      </w:r>
    </w:p>
    <w:p w14:paraId="690D2529" w14:textId="77777777" w:rsidR="003B70B7" w:rsidRDefault="003B70B7" w:rsidP="00DF3902">
      <w:pPr>
        <w:spacing w:after="0" w:line="240" w:lineRule="auto"/>
        <w:ind w:left="9912" w:firstLine="708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/pieczęć i podpis osoby upoważnionej/</w:t>
      </w:r>
    </w:p>
    <w:p w14:paraId="38578696" w14:textId="77777777" w:rsidR="003B70B7" w:rsidRDefault="003B70B7" w:rsidP="003B70B7">
      <w:pPr>
        <w:rPr>
          <w:rFonts w:cs="Calibri"/>
          <w:sz w:val="18"/>
          <w:szCs w:val="18"/>
        </w:rPr>
      </w:pPr>
    </w:p>
    <w:p w14:paraId="10D30987" w14:textId="77777777" w:rsidR="003B70B7" w:rsidRDefault="003B70B7" w:rsidP="000D01B3">
      <w:pPr>
        <w:pStyle w:val="Tekstpodstawowy3"/>
        <w:tabs>
          <w:tab w:val="left" w:pos="426"/>
        </w:tabs>
        <w:ind w:left="709" w:hanging="709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Kolumny należy uzupełnić według poniższych wskazówek: 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Cenę należy obliczyć według następujących zasad:</w:t>
      </w:r>
    </w:p>
    <w:p w14:paraId="0B213C24" w14:textId="77777777" w:rsidR="000D01B3" w:rsidRDefault="003B70B7" w:rsidP="000D01B3">
      <w:pPr>
        <w:pStyle w:val="Tekstpodstawowy"/>
        <w:tabs>
          <w:tab w:val="left" w:pos="42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Wykonawca winien określić, </w:t>
      </w:r>
      <w:r w:rsidR="006E63E9">
        <w:rPr>
          <w:rFonts w:ascii="Calibri" w:hAnsi="Calibri" w:cs="Calibri"/>
          <w:sz w:val="18"/>
          <w:szCs w:val="18"/>
        </w:rPr>
        <w:t>ce</w:t>
      </w:r>
      <w:r>
        <w:rPr>
          <w:rFonts w:ascii="Calibri" w:hAnsi="Calibri" w:cs="Calibri"/>
          <w:sz w:val="18"/>
          <w:szCs w:val="18"/>
        </w:rPr>
        <w:t>n</w:t>
      </w:r>
      <w:r w:rsidR="006E63E9">
        <w:rPr>
          <w:rFonts w:ascii="Calibri" w:hAnsi="Calibri" w:cs="Calibri"/>
          <w:sz w:val="18"/>
          <w:szCs w:val="18"/>
        </w:rPr>
        <w:t>ę</w:t>
      </w:r>
      <w:r>
        <w:rPr>
          <w:rFonts w:ascii="Calibri" w:hAnsi="Calibri" w:cs="Calibri"/>
          <w:sz w:val="18"/>
          <w:szCs w:val="18"/>
        </w:rPr>
        <w:t xml:space="preserve">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</w:t>
      </w:r>
      <w:r w:rsidR="000D01B3">
        <w:rPr>
          <w:rFonts w:ascii="Calibri" w:hAnsi="Calibri" w:cs="Calibri"/>
          <w:sz w:val="18"/>
          <w:szCs w:val="18"/>
        </w:rPr>
        <w:t>.</w:t>
      </w:r>
    </w:p>
    <w:p w14:paraId="150CD81E" w14:textId="77777777" w:rsidR="000D01B3" w:rsidRDefault="003B70B7" w:rsidP="000D01B3">
      <w:pPr>
        <w:pStyle w:val="Tekstpodstawowy"/>
        <w:tabs>
          <w:tab w:val="left" w:pos="42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Wszystkie wartości kosztorysowe, Wykonawca zobowiązany jest kalkulować i wpisywać w zaokrągleniu do dwóch miejsc po przecinku</w:t>
      </w:r>
      <w:r w:rsidR="000D01B3">
        <w:rPr>
          <w:rFonts w:ascii="Calibri" w:hAnsi="Calibri" w:cs="Calibri"/>
          <w:sz w:val="18"/>
          <w:szCs w:val="18"/>
        </w:rPr>
        <w:t>.</w:t>
      </w:r>
    </w:p>
    <w:p w14:paraId="28CBC2BA" w14:textId="77777777" w:rsidR="000D01B3" w:rsidRDefault="003B70B7" w:rsidP="000D01B3">
      <w:pPr>
        <w:pStyle w:val="Tekstpodstawowy"/>
        <w:tabs>
          <w:tab w:val="left" w:pos="42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Wartość netto oferty musi zawierać wszelkie koszty związane z realizacją przedmiotu zamówienia, w szczególności zakładany zysk, cła i opłaty celne, koszty dostawy do siedziby  Zamawiającego, ubezpieczenia na czas transportu, koszty serwisu, instruktażu, wyposażenia</w:t>
      </w:r>
      <w:r w:rsidR="000D01B3">
        <w:rPr>
          <w:rFonts w:ascii="Calibri" w:hAnsi="Calibri" w:cs="Calibri"/>
          <w:sz w:val="18"/>
          <w:szCs w:val="18"/>
        </w:rPr>
        <w:t>.</w:t>
      </w:r>
    </w:p>
    <w:p w14:paraId="2BFA2C84" w14:textId="77777777" w:rsidR="003B70B7" w:rsidRDefault="003B70B7" w:rsidP="000D01B3">
      <w:pPr>
        <w:pStyle w:val="Tekstpodstawowy"/>
        <w:tabs>
          <w:tab w:val="left" w:pos="426"/>
        </w:tabs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Wartość brutto stanowi wartość oferty (cenę). </w:t>
      </w:r>
    </w:p>
    <w:p w14:paraId="378AA0B7" w14:textId="77777777" w:rsidR="003B70B7" w:rsidRDefault="003B70B7" w:rsidP="000D01B3">
      <w:pPr>
        <w:tabs>
          <w:tab w:val="left" w:pos="426"/>
        </w:tabs>
        <w:autoSpaceDE w:val="0"/>
        <w:autoSpaceDN w:val="0"/>
        <w:adjustRightInd w:val="0"/>
        <w:ind w:left="709" w:hanging="709"/>
        <w:rPr>
          <w:rFonts w:cs="Calibri"/>
          <w:sz w:val="16"/>
          <w:szCs w:val="16"/>
        </w:rPr>
      </w:pPr>
    </w:p>
    <w:p w14:paraId="5C44615F" w14:textId="77777777" w:rsidR="00A621B2" w:rsidRDefault="00A621B2" w:rsidP="000D01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465871FF" w14:textId="77777777" w:rsidR="00A621B2" w:rsidRDefault="00A621B2" w:rsidP="000D01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4A1A2079" w14:textId="77777777" w:rsidR="00A621B2" w:rsidRDefault="00A621B2" w:rsidP="000D01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675C9DD1" w14:textId="77777777" w:rsidR="00C60DDE" w:rsidRDefault="00C60DDE" w:rsidP="000D01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671F4F4A" w14:textId="77777777" w:rsidR="00C60DDE" w:rsidRDefault="00C60DDE" w:rsidP="000D01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3731A718" w14:textId="77777777" w:rsidR="00C60DDE" w:rsidRDefault="00C60DDE" w:rsidP="000D01B3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06E41C10" w14:textId="77777777" w:rsidR="00FF5087" w:rsidRDefault="00FF5087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78154B34" w14:textId="77777777" w:rsidR="0079078C" w:rsidRDefault="0079078C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63F30F56" w14:textId="77777777" w:rsidR="0079078C" w:rsidRDefault="0079078C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7EA04369" w14:textId="77777777" w:rsidR="0079078C" w:rsidRDefault="0079078C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654705EF" w14:textId="77777777" w:rsidR="0079078C" w:rsidRDefault="0079078C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70BB8627" w14:textId="77777777" w:rsidR="0079078C" w:rsidRDefault="0079078C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65166852" w14:textId="77777777" w:rsidR="0079078C" w:rsidRDefault="0079078C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27AD1032" w14:textId="77777777" w:rsidR="0079078C" w:rsidRDefault="0079078C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3553120D" w14:textId="77777777" w:rsidR="00FF5087" w:rsidRDefault="00FF5087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4EE845ED" w14:textId="77777777" w:rsidR="00FF5087" w:rsidRDefault="00FF5087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3FCF80B2" w14:textId="77777777" w:rsidR="00FF5087" w:rsidRDefault="00FF5087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16890036" w14:textId="77777777" w:rsidR="000D01B3" w:rsidRDefault="000D01B3" w:rsidP="00C60DDE">
      <w:pPr>
        <w:spacing w:after="0" w:line="240" w:lineRule="auto"/>
        <w:jc w:val="right"/>
        <w:rPr>
          <w:rFonts w:eastAsia="Times New Roman" w:cs="Calibri"/>
          <w:sz w:val="20"/>
          <w:szCs w:val="20"/>
          <w:lang w:eastAsia="pl-PL"/>
        </w:rPr>
      </w:pPr>
    </w:p>
    <w:p w14:paraId="20D9DF67" w14:textId="77777777" w:rsidR="000D01B3" w:rsidRDefault="00BA6405" w:rsidP="00C60DDE">
      <w:pPr>
        <w:spacing w:after="0"/>
        <w:jc w:val="center"/>
        <w:rPr>
          <w:rFonts w:cs="Calibri"/>
          <w:b/>
          <w:color w:val="808080"/>
          <w:sz w:val="20"/>
          <w:szCs w:val="20"/>
        </w:rPr>
      </w:pPr>
      <w:r>
        <w:rPr>
          <w:rFonts w:cs="Calibri"/>
          <w:b/>
          <w:color w:val="808080"/>
          <w:sz w:val="20"/>
          <w:szCs w:val="20"/>
        </w:rPr>
        <w:t>KALKULACJA CENOWA – OPIS PRZEDMIOTU ZAMÓWIENIA</w:t>
      </w:r>
    </w:p>
    <w:p w14:paraId="615C2657" w14:textId="77777777" w:rsidR="003B70B7" w:rsidRDefault="000D01B3" w:rsidP="00C60DDE">
      <w:pPr>
        <w:spacing w:after="0"/>
        <w:rPr>
          <w:rFonts w:cs="Calibri"/>
          <w:b/>
          <w:color w:val="808080"/>
          <w:sz w:val="20"/>
          <w:szCs w:val="20"/>
        </w:rPr>
      </w:pPr>
      <w:r>
        <w:rPr>
          <w:rFonts w:cs="Calibri"/>
          <w:b/>
          <w:color w:val="808080"/>
          <w:sz w:val="20"/>
          <w:szCs w:val="20"/>
        </w:rPr>
        <w:t>Część</w:t>
      </w:r>
      <w:r w:rsidR="003B70B7">
        <w:rPr>
          <w:rFonts w:cs="Calibri"/>
          <w:b/>
          <w:color w:val="808080"/>
          <w:sz w:val="20"/>
          <w:szCs w:val="20"/>
        </w:rPr>
        <w:t xml:space="preserve"> nr 2: Dostawa </w:t>
      </w:r>
      <w:r w:rsidR="00F27808">
        <w:rPr>
          <w:rFonts w:cs="Calibri"/>
          <w:b/>
          <w:color w:val="808080"/>
          <w:sz w:val="20"/>
          <w:szCs w:val="20"/>
        </w:rPr>
        <w:t>obuwia medycznego</w:t>
      </w:r>
      <w:r w:rsidR="003B70B7">
        <w:rPr>
          <w:rFonts w:cs="Calibri"/>
          <w:b/>
          <w:color w:val="808080"/>
          <w:sz w:val="20"/>
          <w:szCs w:val="20"/>
        </w:rPr>
        <w:t>.</w:t>
      </w:r>
    </w:p>
    <w:p w14:paraId="2737D317" w14:textId="77777777" w:rsidR="003B70B7" w:rsidRDefault="003B70B7" w:rsidP="00C60DDE">
      <w:pPr>
        <w:pStyle w:val="Nagwek5"/>
        <w:rPr>
          <w:rFonts w:ascii="Calibri" w:hAnsi="Calibri" w:cs="Calibri"/>
          <w:b w:val="0"/>
          <w:bCs w:val="0"/>
          <w:color w:val="000000"/>
          <w:lang w:eastAsia="en-US"/>
        </w:rPr>
      </w:pPr>
      <w:r>
        <w:rPr>
          <w:rFonts w:ascii="Calibri" w:hAnsi="Calibri" w:cs="Calibri"/>
          <w:color w:val="000000"/>
        </w:rPr>
        <w:t>Opis parametrów przedmiotu zamówienia:</w:t>
      </w:r>
    </w:p>
    <w:tbl>
      <w:tblPr>
        <w:tblW w:w="1367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72"/>
        <w:gridCol w:w="5603"/>
        <w:gridCol w:w="1201"/>
        <w:gridCol w:w="1560"/>
        <w:gridCol w:w="992"/>
        <w:gridCol w:w="1634"/>
        <w:gridCol w:w="1843"/>
        <w:gridCol w:w="66"/>
      </w:tblGrid>
      <w:tr w:rsidR="00127156" w14:paraId="6AA9645A" w14:textId="77777777" w:rsidTr="00127156">
        <w:trPr>
          <w:gridAfter w:val="1"/>
          <w:wAfter w:w="66" w:type="dxa"/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23A9DA05" w14:textId="77777777" w:rsidR="00127156" w:rsidRDefault="00127156" w:rsidP="00C60DDE">
            <w:pPr>
              <w:pStyle w:val="Akapitzlist"/>
              <w:spacing w:after="0" w:line="240" w:lineRule="auto"/>
              <w:ind w:left="0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L.p.</w:t>
            </w: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DC24A" w14:textId="77777777" w:rsidR="00127156" w:rsidRDefault="00127156" w:rsidP="00C60DDE">
            <w:pPr>
              <w:pStyle w:val="TableParagraph"/>
              <w:tabs>
                <w:tab w:val="left" w:pos="1936"/>
                <w:tab w:val="left" w:pos="3504"/>
              </w:tabs>
              <w:ind w:right="58"/>
              <w:jc w:val="center"/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  <w:lang w:val="pl-PL"/>
              </w:rPr>
              <w:t>PRZEDMIOT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36DDE" w14:textId="77777777" w:rsidR="00127156" w:rsidRDefault="00127156" w:rsidP="00C60DD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JEDN. MIARY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F01BB" w14:textId="77777777" w:rsidR="00127156" w:rsidRDefault="00127156" w:rsidP="00C60DD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ILOŚĆ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5A9858" w14:textId="33ABA79F" w:rsidR="00127156" w:rsidRDefault="00127156" w:rsidP="00127156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WARTOŚĆ JEDNOSTKOWA BRUTTO</w:t>
            </w: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934ACC" w14:textId="77777777" w:rsidR="00127156" w:rsidRDefault="00127156" w:rsidP="00C60DDE">
            <w:pPr>
              <w:spacing w:after="0" w:line="240" w:lineRule="auto"/>
              <w:jc w:val="center"/>
              <w:rPr>
                <w:rFonts w:cs="Calibri"/>
                <w:b/>
                <w:bCs/>
                <w:sz w:val="18"/>
                <w:szCs w:val="18"/>
              </w:rPr>
            </w:pPr>
            <w:r>
              <w:rPr>
                <w:rFonts w:cs="Calibri"/>
                <w:b/>
                <w:bCs/>
                <w:sz w:val="18"/>
                <w:szCs w:val="18"/>
              </w:rPr>
              <w:t>WARTOŚĆ BRUTTO</w:t>
            </w:r>
          </w:p>
        </w:tc>
      </w:tr>
      <w:tr w:rsidR="00127156" w14:paraId="1752E158" w14:textId="77777777" w:rsidTr="00127156">
        <w:trPr>
          <w:gridAfter w:val="1"/>
          <w:wAfter w:w="66" w:type="dxa"/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7BAE47" w14:textId="77777777" w:rsidR="00127156" w:rsidRDefault="00127156" w:rsidP="00C60DD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9D4FA" w14:textId="505FB5D2" w:rsidR="00127156" w:rsidRDefault="00127156" w:rsidP="00F8645B">
            <w:pPr>
              <w:pStyle w:val="TableParagraph"/>
              <w:tabs>
                <w:tab w:val="left" w:pos="1936"/>
                <w:tab w:val="left" w:pos="3504"/>
              </w:tabs>
              <w:spacing w:line="235" w:lineRule="auto"/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>Obuwie medyczne damskie  na antypoślizgowych spodach, oddychające – otwory wentylacyjne po obu stronach buta zapewniają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ce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właściwą cyrkulację powietrza,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waga całkowita pary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ok. 0,5 kg, podeszwa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antyposlizgowa, biała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>, , wyściółka wykonana ze skóry, zaimpregnowana preparatami bakteriobójczymi oraz grzybobójczymi, absorpcja energii w pięcie, pasek podtrzymujący piętę,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dwufunkcyjny z możliwością przełożenia na piętę, 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but o anatomicznie ukształtowanym podstopiu, higieniczne,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Zamawiający wymaga, aby obuwie było 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>łatwe do utrzymania w czystości, nie wchłaniają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ce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zapachu, mogą być myte w temperaturze do 40 stopni C, CE 20347:2012 lub równoważna co do znaczenia norma. Kolor granatowy.</w:t>
            </w:r>
          </w:p>
          <w:p w14:paraId="2DCC45FA" w14:textId="77777777" w:rsidR="00127156" w:rsidRDefault="00127156" w:rsidP="00F8645B">
            <w:pPr>
              <w:pStyle w:val="TableParagraph"/>
              <w:tabs>
                <w:tab w:val="left" w:pos="1936"/>
                <w:tab w:val="left" w:pos="3504"/>
              </w:tabs>
              <w:spacing w:line="235" w:lineRule="auto"/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5946AD">
              <w:rPr>
                <w:sz w:val="18"/>
                <w:szCs w:val="18"/>
              </w:rPr>
              <w:t xml:space="preserve">Obuwie profilaktyczne musi spełniać wymagania określone </w:t>
            </w:r>
            <w:r w:rsidRPr="005946AD">
              <w:rPr>
                <w:sz w:val="18"/>
                <w:szCs w:val="18"/>
              </w:rPr>
              <w:br/>
              <w:t xml:space="preserve">w ustawie z dnia 30 sierpnia 2002 r. o systemie oceny zgodności (Dz.U. z </w:t>
            </w:r>
            <w:r>
              <w:rPr>
                <w:sz w:val="18"/>
                <w:szCs w:val="18"/>
              </w:rPr>
              <w:t>2023</w:t>
            </w:r>
            <w:r w:rsidRPr="005946AD">
              <w:rPr>
                <w:sz w:val="18"/>
                <w:szCs w:val="18"/>
              </w:rPr>
              <w:t xml:space="preserve"> r., poz. </w:t>
            </w:r>
            <w:r>
              <w:rPr>
                <w:sz w:val="18"/>
                <w:szCs w:val="18"/>
              </w:rPr>
              <w:t>215</w:t>
            </w:r>
            <w:r w:rsidRPr="005946AD">
              <w:rPr>
                <w:sz w:val="18"/>
                <w:szCs w:val="18"/>
              </w:rPr>
              <w:t xml:space="preserve"> t.j.) oraz rozporządzenia Parlamentu Europejskiego i Rady (UE) 2016/425 z dnia 9 marca </w:t>
            </w:r>
            <w:r w:rsidRPr="005946AD">
              <w:rPr>
                <w:sz w:val="18"/>
                <w:szCs w:val="18"/>
              </w:rPr>
              <w:br/>
              <w:t>2016 r. w sprawie środków ochrony indywidualnej oraz uchylenia dyrektywy Rady 89/686/EWG (Dz.U.UE.L. 2016.85.51).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5426B" w14:textId="77777777" w:rsidR="00127156" w:rsidRDefault="00127156" w:rsidP="00C60DD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Para.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C832A" w14:textId="77777777" w:rsidR="00127156" w:rsidRDefault="00127156" w:rsidP="00C60DD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199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4537CC" w14:textId="77777777" w:rsidR="00127156" w:rsidRDefault="00127156" w:rsidP="00C60DDE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7A7E7B" w14:textId="77777777" w:rsidR="00127156" w:rsidRDefault="00127156" w:rsidP="00C60DDE">
            <w:pPr>
              <w:spacing w:after="0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45D3596F" w14:textId="77777777" w:rsidTr="00127156">
        <w:trPr>
          <w:gridAfter w:val="1"/>
          <w:wAfter w:w="66" w:type="dxa"/>
          <w:cantSplit/>
        </w:trPr>
        <w:tc>
          <w:tcPr>
            <w:tcW w:w="7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19BAA55" w14:textId="77777777" w:rsidR="00127156" w:rsidRDefault="00127156" w:rsidP="00C60DDE">
            <w:pPr>
              <w:pStyle w:val="Akapitzlist"/>
              <w:numPr>
                <w:ilvl w:val="0"/>
                <w:numId w:val="22"/>
              </w:numPr>
              <w:spacing w:after="0" w:line="240" w:lineRule="auto"/>
              <w:jc w:val="both"/>
              <w:rPr>
                <w:rFonts w:cs="Calibri"/>
                <w:b/>
                <w:bCs/>
                <w:sz w:val="18"/>
                <w:szCs w:val="18"/>
              </w:rPr>
            </w:pPr>
          </w:p>
        </w:tc>
        <w:tc>
          <w:tcPr>
            <w:tcW w:w="5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27604" w14:textId="77777777" w:rsidR="00127156" w:rsidRDefault="00127156" w:rsidP="00C60DDE">
            <w:pPr>
              <w:pStyle w:val="TableParagraph"/>
              <w:tabs>
                <w:tab w:val="left" w:pos="1936"/>
                <w:tab w:val="left" w:pos="3504"/>
              </w:tabs>
              <w:spacing w:line="235" w:lineRule="auto"/>
              <w:ind w:right="58"/>
              <w:rPr>
                <w:rFonts w:ascii="Calibri" w:hAnsi="Calibri" w:cs="Calibri"/>
                <w:sz w:val="18"/>
                <w:szCs w:val="18"/>
                <w:lang w:val="pl-PL"/>
              </w:rPr>
            </w:pP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Obuwie medyczne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męskie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 na antypoślizgowych spodach, oddychające – otwory wentylacyjne po obu stronach buta zapewniają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ce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właściwą cyrkulację powietrza,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waga całkowita pary ok. 0,5 kg, materiał szybko dopasowujący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się do kształtu stopy użytkownika, podeszwa nie pozostawiająca śladów na podłożu, antypoślizgowa gumowana podeszwa chroni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ąca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przed poślizgnięciem, wyściółka wykonana ze skóry, zaimpregnowana preparatami bakteriobójczymi oraz grzybobójczymi, absorpcja energii w pięcie, pasek podtrzymujący piętę z ozdobnym pinem,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 xml:space="preserve"> dwufunkcyjny z możliwością przełożenia na piętę, 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>but o anatomicznie ukształtowanym podstopiu, higieniczne, łatwe do utrzymania w czystości, nie wchłaniają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ce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zapachu, </w:t>
            </w:r>
            <w:r>
              <w:rPr>
                <w:rFonts w:ascii="Calibri" w:hAnsi="Calibri" w:cs="Calibri"/>
                <w:sz w:val="18"/>
                <w:szCs w:val="18"/>
                <w:lang w:val="pl-PL"/>
              </w:rPr>
              <w:t>możliwość mycia</w:t>
            </w:r>
            <w:r w:rsidRPr="00025B0E">
              <w:rPr>
                <w:rFonts w:ascii="Calibri" w:hAnsi="Calibri" w:cs="Calibri"/>
                <w:sz w:val="18"/>
                <w:szCs w:val="18"/>
                <w:lang w:val="pl-PL"/>
              </w:rPr>
              <w:t xml:space="preserve"> w temperaturze do 40 stopni C, CE 20347:2012 lub równoważna co do znaczenia norma. Kolor biały.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649F3" w14:textId="77777777" w:rsidR="00127156" w:rsidRDefault="00127156" w:rsidP="00C60DD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Para.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F367A" w14:textId="77777777" w:rsidR="00127156" w:rsidRDefault="00127156" w:rsidP="00C60DDE">
            <w:pPr>
              <w:spacing w:after="0"/>
              <w:jc w:val="center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14</w:t>
            </w:r>
          </w:p>
        </w:tc>
        <w:tc>
          <w:tcPr>
            <w:tcW w:w="2626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4F67C4" w14:textId="77777777" w:rsidR="00127156" w:rsidRDefault="00127156" w:rsidP="00C60DDE">
            <w:pPr>
              <w:spacing w:after="0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4CAE9C" w14:textId="77777777" w:rsidR="00127156" w:rsidRDefault="00127156" w:rsidP="00C60DDE">
            <w:pPr>
              <w:spacing w:after="0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  <w:tr w:rsidR="00127156" w14:paraId="69BCD319" w14:textId="77777777" w:rsidTr="003A70EC">
        <w:trPr>
          <w:cantSplit/>
        </w:trPr>
        <w:tc>
          <w:tcPr>
            <w:tcW w:w="10128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5D47B5" w14:textId="5F317530" w:rsidR="00127156" w:rsidRDefault="00127156" w:rsidP="00127156">
            <w:pPr>
              <w:spacing w:after="0"/>
              <w:jc w:val="right"/>
              <w:rPr>
                <w:rFonts w:cs="Calibri"/>
                <w:bCs/>
                <w:sz w:val="18"/>
                <w:szCs w:val="18"/>
              </w:rPr>
            </w:pPr>
            <w:r>
              <w:rPr>
                <w:rFonts w:cs="Calibri"/>
                <w:bCs/>
                <w:sz w:val="18"/>
                <w:szCs w:val="18"/>
              </w:rPr>
              <w:t>RAZEM</w:t>
            </w:r>
          </w:p>
        </w:tc>
        <w:tc>
          <w:tcPr>
            <w:tcW w:w="3543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94C0FF" w14:textId="77777777" w:rsidR="00127156" w:rsidRDefault="00127156" w:rsidP="00C60DDE">
            <w:pPr>
              <w:spacing w:after="0"/>
              <w:ind w:firstLine="322"/>
              <w:jc w:val="center"/>
              <w:rPr>
                <w:rFonts w:cs="Calibri"/>
                <w:bCs/>
                <w:sz w:val="18"/>
                <w:szCs w:val="18"/>
              </w:rPr>
            </w:pPr>
          </w:p>
        </w:tc>
      </w:tr>
    </w:tbl>
    <w:p w14:paraId="0BFB4578" w14:textId="696D14D0" w:rsidR="003B70B7" w:rsidRDefault="003B70B7" w:rsidP="003B70B7">
      <w:pPr>
        <w:rPr>
          <w:rFonts w:cs="Calibri"/>
          <w:sz w:val="18"/>
          <w:szCs w:val="18"/>
        </w:rPr>
      </w:pPr>
    </w:p>
    <w:p w14:paraId="41A4C8D6" w14:textId="77777777" w:rsidR="003B70B7" w:rsidRDefault="003B70B7" w:rsidP="00BA6405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>……….................., dnia ……………… 202</w:t>
      </w:r>
      <w:r w:rsidR="0079078C">
        <w:rPr>
          <w:rFonts w:cs="Calibri"/>
          <w:sz w:val="18"/>
          <w:szCs w:val="18"/>
        </w:rPr>
        <w:t>3</w:t>
      </w:r>
      <w:r>
        <w:rPr>
          <w:rFonts w:cs="Calibri"/>
          <w:sz w:val="18"/>
          <w:szCs w:val="18"/>
        </w:rPr>
        <w:t>…. r.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BA6405"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>………..................................................................................</w:t>
      </w:r>
    </w:p>
    <w:p w14:paraId="69B99514" w14:textId="77777777" w:rsidR="003B70B7" w:rsidRDefault="003B70B7" w:rsidP="00BA6405">
      <w:pPr>
        <w:spacing w:after="0" w:line="240" w:lineRule="auto"/>
        <w:rPr>
          <w:rFonts w:cs="Calibri"/>
          <w:sz w:val="18"/>
          <w:szCs w:val="18"/>
        </w:rPr>
      </w:pPr>
      <w:r>
        <w:rPr>
          <w:rFonts w:cs="Calibri"/>
          <w:sz w:val="18"/>
          <w:szCs w:val="18"/>
        </w:rPr>
        <w:t xml:space="preserve"> </w:t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ab/>
      </w:r>
      <w:r w:rsidR="00BA6405"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 w:rsidR="00DF3902">
        <w:rPr>
          <w:rFonts w:cs="Calibri"/>
          <w:sz w:val="18"/>
          <w:szCs w:val="18"/>
        </w:rPr>
        <w:tab/>
      </w:r>
      <w:r>
        <w:rPr>
          <w:rFonts w:cs="Calibri"/>
          <w:sz w:val="18"/>
          <w:szCs w:val="18"/>
        </w:rPr>
        <w:t>/pieczęć i podpis osoby upoważnionej/</w:t>
      </w:r>
    </w:p>
    <w:p w14:paraId="0F990A38" w14:textId="77777777" w:rsidR="003B70B7" w:rsidRDefault="003B70B7" w:rsidP="003B70B7">
      <w:pPr>
        <w:pStyle w:val="Tekstpodstawowy3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Kolumny należy uzupełnić według poniższych wskazówek: </w:t>
      </w:r>
      <w:r>
        <w:rPr>
          <w:rFonts w:ascii="Calibri" w:hAnsi="Calibri" w:cs="Calibri"/>
          <w:b/>
          <w:bCs/>
          <w:sz w:val="18"/>
          <w:szCs w:val="18"/>
        </w:rPr>
        <w:t xml:space="preserve"> </w:t>
      </w:r>
      <w:r>
        <w:rPr>
          <w:rFonts w:ascii="Calibri" w:hAnsi="Calibri" w:cs="Calibri"/>
          <w:sz w:val="18"/>
          <w:szCs w:val="18"/>
        </w:rPr>
        <w:t>Cenę należy obliczyć według następujących zasad:</w:t>
      </w:r>
    </w:p>
    <w:p w14:paraId="7D29B3AC" w14:textId="77777777" w:rsidR="003B70B7" w:rsidRDefault="003B70B7" w:rsidP="00BA6405">
      <w:pPr>
        <w:pStyle w:val="Tekstpodstawowy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 xml:space="preserve">Wykonawca winien określić, cenę jednostkową netto oraz stawkę procentową VAT, a następnie obliczyć wartość netto przez przemnożenie ceny jednostkowej netto przez liczbę/j. m. oraz wartość brutto przez przemnożenie wartości netto przez stawkę procentową VAT (uzyskany iloczyn dodać do wartości netto danej pozycji). </w:t>
      </w:r>
    </w:p>
    <w:p w14:paraId="43DEC991" w14:textId="77777777" w:rsidR="003B70B7" w:rsidRDefault="003B70B7" w:rsidP="00BA6405">
      <w:pPr>
        <w:pStyle w:val="Tekstpodstawowy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Wszystkie wartości kosztorysowe, Wykonawca zobowiązany jest kalkulować i wpisywać w zaokrągleniu do dwóch miejsc po przecinku;</w:t>
      </w:r>
    </w:p>
    <w:p w14:paraId="54E791B9" w14:textId="77777777" w:rsidR="003B70B7" w:rsidRDefault="003B70B7" w:rsidP="00BA6405">
      <w:pPr>
        <w:pStyle w:val="Tekstpodstawowy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lastRenderedPageBreak/>
        <w:t>Wartość netto oferty musi zawierać wszelkie koszty związane z realizacją przedmiotu zamówienia, w szczególności zakładany zysk, cła i opłaty celne, koszty dostawy do siedziby Zamawiającego, ubezpieczenia na czas transportu, koszty serwisu, instruktażu, wyposażenia;</w:t>
      </w:r>
    </w:p>
    <w:p w14:paraId="52CE3C13" w14:textId="77777777" w:rsidR="003B70B7" w:rsidRDefault="003B70B7" w:rsidP="00BA6405">
      <w:pPr>
        <w:pStyle w:val="Tekstpodstawowy"/>
        <w:rPr>
          <w:rFonts w:ascii="Calibri" w:hAnsi="Calibri" w:cs="Calibri"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Wartość brutto stanowi wartość oferty (cenę). </w:t>
      </w:r>
    </w:p>
    <w:p w14:paraId="4CE384E3" w14:textId="77777777" w:rsidR="003B70B7" w:rsidRDefault="003B70B7" w:rsidP="003B70B7">
      <w:pPr>
        <w:autoSpaceDE w:val="0"/>
        <w:autoSpaceDN w:val="0"/>
        <w:adjustRightInd w:val="0"/>
        <w:rPr>
          <w:rFonts w:cs="Calibri"/>
          <w:sz w:val="16"/>
          <w:szCs w:val="16"/>
        </w:rPr>
      </w:pPr>
    </w:p>
    <w:sectPr w:rsidR="003B70B7" w:rsidSect="0079078C">
      <w:pgSz w:w="16838" w:h="11906" w:orient="landscape"/>
      <w:pgMar w:top="426" w:right="992" w:bottom="1418" w:left="851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923B8B" w14:textId="77777777" w:rsidR="0016360B" w:rsidRDefault="0016360B" w:rsidP="00F41571">
      <w:pPr>
        <w:spacing w:after="0" w:line="240" w:lineRule="auto"/>
      </w:pPr>
      <w:r>
        <w:separator/>
      </w:r>
    </w:p>
  </w:endnote>
  <w:endnote w:type="continuationSeparator" w:id="0">
    <w:p w14:paraId="0C6BFCAE" w14:textId="77777777" w:rsidR="0016360B" w:rsidRDefault="0016360B" w:rsidP="00F415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,Bold">
    <w:altName w:val="Calibri"/>
    <w:charset w:val="00"/>
    <w:family w:val="roman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0"/>
    <w:family w:val="auto"/>
    <w:pitch w:val="variable"/>
    <w:sig w:usb0="800000AF" w:usb1="1001ECEA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328A70" w14:textId="77777777" w:rsidR="0016360B" w:rsidRDefault="0016360B" w:rsidP="00F41571">
      <w:pPr>
        <w:spacing w:after="0" w:line="240" w:lineRule="auto"/>
      </w:pPr>
      <w:r>
        <w:separator/>
      </w:r>
    </w:p>
  </w:footnote>
  <w:footnote w:type="continuationSeparator" w:id="0">
    <w:p w14:paraId="4142DD1C" w14:textId="77777777" w:rsidR="0016360B" w:rsidRDefault="0016360B" w:rsidP="00F4157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308EFE48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/>
        <w:b w:val="0"/>
        <w:i w:val="0"/>
        <w:caps w:val="0"/>
        <w:smallCaps w:val="0"/>
        <w:spacing w:val="0"/>
        <w:sz w:val="18"/>
        <w:szCs w:val="2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3D1258F"/>
    <w:multiLevelType w:val="multilevel"/>
    <w:tmpl w:val="36D627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07EDA"/>
    <w:multiLevelType w:val="multilevel"/>
    <w:tmpl w:val="8772A774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14645F"/>
    <w:multiLevelType w:val="hybridMultilevel"/>
    <w:tmpl w:val="83ACEF62"/>
    <w:lvl w:ilvl="0" w:tplc="2858380E">
      <w:start w:val="2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566EA1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A072C"/>
    <w:multiLevelType w:val="multilevel"/>
    <w:tmpl w:val="8152C322"/>
    <w:lvl w:ilvl="0">
      <w:start w:val="1"/>
      <w:numFmt w:val="upperRoman"/>
      <w:lvlText w:val="XV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416278"/>
    <w:multiLevelType w:val="multilevel"/>
    <w:tmpl w:val="CEC017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2B5912"/>
    <w:multiLevelType w:val="hybridMultilevel"/>
    <w:tmpl w:val="524812D2"/>
    <w:lvl w:ilvl="0" w:tplc="8830147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6A3D77"/>
    <w:multiLevelType w:val="multilevel"/>
    <w:tmpl w:val="347C00BC"/>
    <w:lvl w:ilvl="0">
      <w:start w:val="1"/>
      <w:numFmt w:val="decimal"/>
      <w:lvlText w:val="1.%1."/>
      <w:lvlJc w:val="left"/>
      <w:pPr>
        <w:ind w:left="720" w:hanging="360"/>
      </w:pPr>
      <w:rPr>
        <w:rFonts w:ascii="Calibri" w:hAnsi="Calibri" w:cs="Calibri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A80FEC"/>
    <w:multiLevelType w:val="multilevel"/>
    <w:tmpl w:val="1B40CFE0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213BE0"/>
    <w:multiLevelType w:val="multilevel"/>
    <w:tmpl w:val="3B9C27A6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96524B"/>
    <w:multiLevelType w:val="hybridMultilevel"/>
    <w:tmpl w:val="D660E076"/>
    <w:lvl w:ilvl="0" w:tplc="939AECC6">
      <w:start w:val="2"/>
      <w:numFmt w:val="decimal"/>
      <w:lvlText w:val="%1)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8C65AE"/>
    <w:multiLevelType w:val="hybridMultilevel"/>
    <w:tmpl w:val="11B6C4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0400DB"/>
    <w:multiLevelType w:val="hybridMultilevel"/>
    <w:tmpl w:val="B8DA3AEA"/>
    <w:lvl w:ilvl="0" w:tplc="8110A700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757104"/>
    <w:multiLevelType w:val="multilevel"/>
    <w:tmpl w:val="0C7C7650"/>
    <w:lvl w:ilvl="0">
      <w:start w:val="1"/>
      <w:numFmt w:val="upperRoman"/>
      <w:lvlText w:val="%1."/>
      <w:lvlJc w:val="right"/>
      <w:pPr>
        <w:ind w:left="360" w:hanging="360"/>
      </w:pPr>
      <w:rPr>
        <w:rFonts w:ascii="Calibri,Bold" w:hAnsi="Calibri,Bold"/>
        <w:b/>
        <w:bCs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7FA213D"/>
    <w:multiLevelType w:val="multilevel"/>
    <w:tmpl w:val="99AAB534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60AEA"/>
    <w:multiLevelType w:val="multilevel"/>
    <w:tmpl w:val="CB7CF4AC"/>
    <w:lvl w:ilvl="0">
      <w:start w:val="1"/>
      <w:numFmt w:val="decimal"/>
      <w:lvlText w:val="2.%1."/>
      <w:lvlJc w:val="left"/>
      <w:pPr>
        <w:ind w:left="720" w:hanging="360"/>
      </w:pPr>
      <w:rPr>
        <w:rFonts w:ascii="Calibri,Bold" w:hAnsi="Calibri,Bold"/>
        <w:b w:val="0"/>
        <w:bCs/>
        <w:i w:val="0"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7D7479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D911F7"/>
    <w:multiLevelType w:val="hybridMultilevel"/>
    <w:tmpl w:val="E4A8C852"/>
    <w:lvl w:ilvl="0" w:tplc="8F80903A">
      <w:start w:val="1"/>
      <w:numFmt w:val="lowerLetter"/>
      <w:lvlText w:val="%1."/>
      <w:lvlJc w:val="left"/>
      <w:pPr>
        <w:ind w:left="1050" w:hanging="360"/>
      </w:pPr>
      <w:rPr>
        <w:rFonts w:ascii="Franklin Gothic Book" w:hAnsi="Franklin Gothic Book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</w:lvl>
    <w:lvl w:ilvl="3" w:tplc="0415000F" w:tentative="1">
      <w:start w:val="1"/>
      <w:numFmt w:val="decimal"/>
      <w:lvlText w:val="%4."/>
      <w:lvlJc w:val="left"/>
      <w:pPr>
        <w:ind w:left="3210" w:hanging="360"/>
      </w:p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</w:lvl>
    <w:lvl w:ilvl="6" w:tplc="0415000F" w:tentative="1">
      <w:start w:val="1"/>
      <w:numFmt w:val="decimal"/>
      <w:lvlText w:val="%7."/>
      <w:lvlJc w:val="left"/>
      <w:pPr>
        <w:ind w:left="5370" w:hanging="360"/>
      </w:p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9" w15:restartNumberingAfterBreak="0">
    <w:nsid w:val="411176A5"/>
    <w:multiLevelType w:val="hybridMultilevel"/>
    <w:tmpl w:val="84648F6C"/>
    <w:lvl w:ilvl="0" w:tplc="C01EAEB2">
      <w:start w:val="2"/>
      <w:numFmt w:val="decimal"/>
      <w:lvlText w:val="%1."/>
      <w:lvlJc w:val="left"/>
      <w:pPr>
        <w:ind w:left="720" w:hanging="360"/>
      </w:pPr>
      <w:rPr>
        <w:rFonts w:ascii="Calibri" w:eastAsia="Calibri" w:hAnsi="Calibri" w:cs="Calibri" w:hint="default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554D3D"/>
    <w:multiLevelType w:val="hybridMultilevel"/>
    <w:tmpl w:val="CE845A30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4503400D"/>
    <w:multiLevelType w:val="hybridMultilevel"/>
    <w:tmpl w:val="FD2E7546"/>
    <w:lvl w:ilvl="0" w:tplc="7EE0D54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59D5D8B"/>
    <w:multiLevelType w:val="hybridMultilevel"/>
    <w:tmpl w:val="884C5808"/>
    <w:lvl w:ilvl="0" w:tplc="89EECF5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013423"/>
    <w:multiLevelType w:val="hybridMultilevel"/>
    <w:tmpl w:val="ADFE9706"/>
    <w:lvl w:ilvl="0" w:tplc="281AFB7A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0E5974"/>
    <w:multiLevelType w:val="hybridMultilevel"/>
    <w:tmpl w:val="20060308"/>
    <w:lvl w:ilvl="0" w:tplc="1C287F3A">
      <w:start w:val="1"/>
      <w:numFmt w:val="decimal"/>
      <w:lvlText w:val="1.%1."/>
      <w:lvlJc w:val="left"/>
      <w:pPr>
        <w:ind w:left="157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5" w15:restartNumberingAfterBreak="0">
    <w:nsid w:val="4A777647"/>
    <w:multiLevelType w:val="multilevel"/>
    <w:tmpl w:val="BD667872"/>
    <w:lvl w:ilvl="0">
      <w:start w:val="1"/>
      <w:numFmt w:val="decimal"/>
      <w:lvlText w:val="1.%1."/>
      <w:lvlJc w:val="left"/>
      <w:pPr>
        <w:ind w:left="720" w:hanging="360"/>
      </w:pPr>
      <w:rPr>
        <w:rFonts w:ascii="Calibri,Bold" w:hAnsi="Calibri,Bold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4210FB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EA7A9E"/>
    <w:multiLevelType w:val="multilevel"/>
    <w:tmpl w:val="B96A9928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50D82768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4A9E"/>
    <w:multiLevelType w:val="hybridMultilevel"/>
    <w:tmpl w:val="81DC6BF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0" w15:restartNumberingAfterBreak="0">
    <w:nsid w:val="537B64A0"/>
    <w:multiLevelType w:val="multilevel"/>
    <w:tmpl w:val="41469CEC"/>
    <w:lvl w:ilvl="0">
      <w:numFmt w:val="bullet"/>
      <w:lvlText w:val="•"/>
      <w:lvlJc w:val="left"/>
      <w:pPr>
        <w:ind w:left="1982" w:hanging="705"/>
      </w:pPr>
      <w:rPr>
        <w:rFonts w:ascii="Calibri" w:eastAsia="Calibri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22732B6"/>
    <w:multiLevelType w:val="hybridMultilevel"/>
    <w:tmpl w:val="4D9CF1E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2AC2984"/>
    <w:multiLevelType w:val="multilevel"/>
    <w:tmpl w:val="BD841BE8"/>
    <w:lvl w:ilvl="0">
      <w:start w:val="1"/>
      <w:numFmt w:val="decimal"/>
      <w:lvlText w:val="2.%1."/>
      <w:lvlJc w:val="left"/>
      <w:pPr>
        <w:ind w:left="1146" w:hanging="360"/>
      </w:pPr>
      <w:rPr>
        <w:rFonts w:ascii="Calibri" w:hAnsi="Calibri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4B001FC"/>
    <w:multiLevelType w:val="multilevel"/>
    <w:tmpl w:val="79F4033C"/>
    <w:lvl w:ilvl="0">
      <w:start w:val="1"/>
      <w:numFmt w:val="decimal"/>
      <w:lvlText w:val="1.%1."/>
      <w:lvlJc w:val="left"/>
      <w:pPr>
        <w:ind w:left="1146" w:hanging="360"/>
      </w:pPr>
    </w:lvl>
    <w:lvl w:ilvl="1">
      <w:start w:val="1"/>
      <w:numFmt w:val="lowerLetter"/>
      <w:lvlText w:val="%2."/>
      <w:lvlJc w:val="left"/>
      <w:pPr>
        <w:ind w:left="1866" w:hanging="360"/>
      </w:pPr>
    </w:lvl>
    <w:lvl w:ilvl="2">
      <w:start w:val="1"/>
      <w:numFmt w:val="lowerRoman"/>
      <w:lvlText w:val="%3."/>
      <w:lvlJc w:val="right"/>
      <w:pPr>
        <w:ind w:left="2586" w:hanging="180"/>
      </w:pPr>
    </w:lvl>
    <w:lvl w:ilvl="3">
      <w:start w:val="1"/>
      <w:numFmt w:val="decimal"/>
      <w:lvlText w:val="%4."/>
      <w:lvlJc w:val="left"/>
      <w:pPr>
        <w:ind w:left="3306" w:hanging="360"/>
      </w:pPr>
    </w:lvl>
    <w:lvl w:ilvl="4">
      <w:start w:val="1"/>
      <w:numFmt w:val="lowerLetter"/>
      <w:lvlText w:val="%5."/>
      <w:lvlJc w:val="left"/>
      <w:pPr>
        <w:ind w:left="4026" w:hanging="360"/>
      </w:pPr>
    </w:lvl>
    <w:lvl w:ilvl="5">
      <w:start w:val="1"/>
      <w:numFmt w:val="lowerRoman"/>
      <w:lvlText w:val="%6."/>
      <w:lvlJc w:val="right"/>
      <w:pPr>
        <w:ind w:left="4746" w:hanging="180"/>
      </w:pPr>
    </w:lvl>
    <w:lvl w:ilvl="6">
      <w:start w:val="1"/>
      <w:numFmt w:val="decimal"/>
      <w:lvlText w:val="%7."/>
      <w:lvlJc w:val="left"/>
      <w:pPr>
        <w:ind w:left="5466" w:hanging="360"/>
      </w:pPr>
    </w:lvl>
    <w:lvl w:ilvl="7">
      <w:start w:val="1"/>
      <w:numFmt w:val="lowerLetter"/>
      <w:lvlText w:val="%8."/>
      <w:lvlJc w:val="left"/>
      <w:pPr>
        <w:ind w:left="6186" w:hanging="360"/>
      </w:pPr>
    </w:lvl>
    <w:lvl w:ilvl="8">
      <w:start w:val="1"/>
      <w:numFmt w:val="lowerRoman"/>
      <w:lvlText w:val="%9."/>
      <w:lvlJc w:val="right"/>
      <w:pPr>
        <w:ind w:left="6906" w:hanging="180"/>
      </w:pPr>
    </w:lvl>
  </w:abstractNum>
  <w:abstractNum w:abstractNumId="34" w15:restartNumberingAfterBreak="0">
    <w:nsid w:val="67E214F3"/>
    <w:multiLevelType w:val="multilevel"/>
    <w:tmpl w:val="BE2C2A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8AA7C99"/>
    <w:multiLevelType w:val="multilevel"/>
    <w:tmpl w:val="E202E588"/>
    <w:lvl w:ilvl="0">
      <w:start w:val="1"/>
      <w:numFmt w:val="decimal"/>
      <w:lvlText w:val="%1."/>
      <w:lvlJc w:val="left"/>
      <w:pPr>
        <w:ind w:left="720" w:hanging="360"/>
      </w:pPr>
      <w:rPr>
        <w:rFonts w:ascii="Calibri,Bold" w:hAnsi="Calibri,Bold"/>
        <w:b w:val="0"/>
        <w:bC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3F1D38"/>
    <w:multiLevelType w:val="multilevel"/>
    <w:tmpl w:val="2EBE8F8A"/>
    <w:lvl w:ilvl="0">
      <w:start w:val="1"/>
      <w:numFmt w:val="decimal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00E07AA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2944C2"/>
    <w:multiLevelType w:val="hybridMultilevel"/>
    <w:tmpl w:val="12D0156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9" w15:restartNumberingAfterBreak="0">
    <w:nsid w:val="740A72C9"/>
    <w:multiLevelType w:val="hybridMultilevel"/>
    <w:tmpl w:val="6B90CE44"/>
    <w:lvl w:ilvl="0" w:tplc="B00432B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2B4AA4"/>
    <w:multiLevelType w:val="multilevel"/>
    <w:tmpl w:val="1FDE12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41" w15:restartNumberingAfterBreak="0">
    <w:nsid w:val="77E152D2"/>
    <w:multiLevelType w:val="hybridMultilevel"/>
    <w:tmpl w:val="8DAC8E08"/>
    <w:lvl w:ilvl="0" w:tplc="5D52AF38">
      <w:start w:val="1"/>
      <w:numFmt w:val="decimal"/>
      <w:lvlText w:val="%1."/>
      <w:lvlJc w:val="left"/>
      <w:pPr>
        <w:ind w:left="720" w:hanging="360"/>
      </w:pPr>
      <w:rPr>
        <w:rFonts w:ascii="Franklin Gothic Book" w:hAnsi="Franklin Gothic Book" w:cs="Arial Narrow" w:hint="default"/>
        <w:b/>
        <w:bCs/>
        <w:i w:val="0"/>
        <w:iCs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3D5A2A"/>
    <w:multiLevelType w:val="multilevel"/>
    <w:tmpl w:val="874A894E"/>
    <w:lvl w:ilvl="0">
      <w:start w:val="1"/>
      <w:numFmt w:val="upperRoman"/>
      <w:lvlText w:val="%1."/>
      <w:lvlJc w:val="right"/>
      <w:pPr>
        <w:tabs>
          <w:tab w:val="num" w:pos="2160"/>
        </w:tabs>
        <w:ind w:left="2160" w:hanging="180"/>
      </w:pPr>
      <w:rPr>
        <w:b/>
        <w:i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sz w:val="24"/>
      </w:r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180"/>
      </w:pPr>
      <w:rPr>
        <w:b/>
        <w:i w:val="0"/>
        <w:sz w:val="22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AD168DB"/>
    <w:multiLevelType w:val="hybridMultilevel"/>
    <w:tmpl w:val="CAD0386A"/>
    <w:lvl w:ilvl="0" w:tplc="6C52FD02">
      <w:start w:val="1"/>
      <w:numFmt w:val="decimal"/>
      <w:lvlText w:val="%1."/>
      <w:lvlJc w:val="left"/>
      <w:rPr>
        <w:rFonts w:ascii="Calibri" w:hAnsi="Calibri" w:cs="Calibri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8A6564"/>
    <w:multiLevelType w:val="multilevel"/>
    <w:tmpl w:val="FAE4C4EA"/>
    <w:lvl w:ilvl="0">
      <w:start w:val="1"/>
      <w:numFmt w:val="decimal"/>
      <w:lvlText w:val="1.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7F327CCE"/>
    <w:multiLevelType w:val="multilevel"/>
    <w:tmpl w:val="81B8F2FA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1341544677">
    <w:abstractNumId w:val="6"/>
  </w:num>
  <w:num w:numId="2" w16cid:durableId="1418478053">
    <w:abstractNumId w:val="45"/>
  </w:num>
  <w:num w:numId="3" w16cid:durableId="1621447729">
    <w:abstractNumId w:val="14"/>
  </w:num>
  <w:num w:numId="4" w16cid:durableId="1555891521">
    <w:abstractNumId w:val="42"/>
  </w:num>
  <w:num w:numId="5" w16cid:durableId="2120367397">
    <w:abstractNumId w:val="36"/>
  </w:num>
  <w:num w:numId="6" w16cid:durableId="2068992411">
    <w:abstractNumId w:val="2"/>
  </w:num>
  <w:num w:numId="7" w16cid:durableId="1128360199">
    <w:abstractNumId w:val="27"/>
  </w:num>
  <w:num w:numId="8" w16cid:durableId="1482186503">
    <w:abstractNumId w:val="9"/>
  </w:num>
  <w:num w:numId="9" w16cid:durableId="1117144585">
    <w:abstractNumId w:val="15"/>
  </w:num>
  <w:num w:numId="10" w16cid:durableId="1163934788">
    <w:abstractNumId w:val="44"/>
  </w:num>
  <w:num w:numId="11" w16cid:durableId="1875652112">
    <w:abstractNumId w:val="35"/>
  </w:num>
  <w:num w:numId="12" w16cid:durableId="554391195">
    <w:abstractNumId w:val="25"/>
  </w:num>
  <w:num w:numId="13" w16cid:durableId="2018119539">
    <w:abstractNumId w:val="10"/>
  </w:num>
  <w:num w:numId="14" w16cid:durableId="1450658785">
    <w:abstractNumId w:val="33"/>
  </w:num>
  <w:num w:numId="15" w16cid:durableId="1629628297">
    <w:abstractNumId w:val="16"/>
  </w:num>
  <w:num w:numId="16" w16cid:durableId="2056082813">
    <w:abstractNumId w:val="8"/>
  </w:num>
  <w:num w:numId="17" w16cid:durableId="2096706720">
    <w:abstractNumId w:val="32"/>
  </w:num>
  <w:num w:numId="18" w16cid:durableId="963654629">
    <w:abstractNumId w:val="1"/>
  </w:num>
  <w:num w:numId="19" w16cid:durableId="27343845">
    <w:abstractNumId w:val="5"/>
  </w:num>
  <w:num w:numId="20" w16cid:durableId="1930506127">
    <w:abstractNumId w:val="19"/>
  </w:num>
  <w:num w:numId="21" w16cid:durableId="191915608">
    <w:abstractNumId w:val="4"/>
  </w:num>
  <w:num w:numId="22" w16cid:durableId="91048077">
    <w:abstractNumId w:val="28"/>
  </w:num>
  <w:num w:numId="23" w16cid:durableId="1460146217">
    <w:abstractNumId w:val="41"/>
  </w:num>
  <w:num w:numId="24" w16cid:durableId="1098335942">
    <w:abstractNumId w:val="26"/>
  </w:num>
  <w:num w:numId="25" w16cid:durableId="1100376349">
    <w:abstractNumId w:val="17"/>
  </w:num>
  <w:num w:numId="26" w16cid:durableId="1589920736">
    <w:abstractNumId w:val="37"/>
  </w:num>
  <w:num w:numId="27" w16cid:durableId="802429121">
    <w:abstractNumId w:val="40"/>
  </w:num>
  <w:num w:numId="28" w16cid:durableId="1334339968">
    <w:abstractNumId w:val="18"/>
  </w:num>
  <w:num w:numId="29" w16cid:durableId="1881431305">
    <w:abstractNumId w:val="22"/>
  </w:num>
  <w:num w:numId="30" w16cid:durableId="277808155">
    <w:abstractNumId w:val="23"/>
  </w:num>
  <w:num w:numId="31" w16cid:durableId="1917398109">
    <w:abstractNumId w:val="13"/>
  </w:num>
  <w:num w:numId="32" w16cid:durableId="964770886">
    <w:abstractNumId w:val="12"/>
  </w:num>
  <w:num w:numId="33" w16cid:durableId="1349988992">
    <w:abstractNumId w:val="39"/>
  </w:num>
  <w:num w:numId="34" w16cid:durableId="419907037">
    <w:abstractNumId w:val="29"/>
  </w:num>
  <w:num w:numId="35" w16cid:durableId="336227683">
    <w:abstractNumId w:val="11"/>
  </w:num>
  <w:num w:numId="36" w16cid:durableId="225797009">
    <w:abstractNumId w:val="31"/>
  </w:num>
  <w:num w:numId="37" w16cid:durableId="437219780">
    <w:abstractNumId w:val="21"/>
  </w:num>
  <w:num w:numId="38" w16cid:durableId="55130795">
    <w:abstractNumId w:val="3"/>
  </w:num>
  <w:num w:numId="39" w16cid:durableId="1933659604">
    <w:abstractNumId w:val="43"/>
  </w:num>
  <w:num w:numId="40" w16cid:durableId="94794451">
    <w:abstractNumId w:val="38"/>
  </w:num>
  <w:num w:numId="41" w16cid:durableId="1148782336">
    <w:abstractNumId w:val="20"/>
  </w:num>
  <w:num w:numId="42" w16cid:durableId="2008442018">
    <w:abstractNumId w:val="7"/>
  </w:num>
  <w:num w:numId="43" w16cid:durableId="395713092">
    <w:abstractNumId w:val="24"/>
  </w:num>
  <w:num w:numId="44" w16cid:durableId="975835373">
    <w:abstractNumId w:val="30"/>
  </w:num>
  <w:num w:numId="45" w16cid:durableId="1266498716">
    <w:abstractNumId w:val="34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4E60"/>
    <w:rsid w:val="0000611D"/>
    <w:rsid w:val="00032924"/>
    <w:rsid w:val="000330EF"/>
    <w:rsid w:val="00033498"/>
    <w:rsid w:val="000344AE"/>
    <w:rsid w:val="00047FBA"/>
    <w:rsid w:val="000508DB"/>
    <w:rsid w:val="000601DC"/>
    <w:rsid w:val="000616E1"/>
    <w:rsid w:val="00063FFB"/>
    <w:rsid w:val="000653D0"/>
    <w:rsid w:val="00067A30"/>
    <w:rsid w:val="00073799"/>
    <w:rsid w:val="0008020A"/>
    <w:rsid w:val="0008519C"/>
    <w:rsid w:val="0008602C"/>
    <w:rsid w:val="000957FC"/>
    <w:rsid w:val="000A0A1A"/>
    <w:rsid w:val="000A1F4E"/>
    <w:rsid w:val="000A5929"/>
    <w:rsid w:val="000B0925"/>
    <w:rsid w:val="000B47DD"/>
    <w:rsid w:val="000C154D"/>
    <w:rsid w:val="000C1BBB"/>
    <w:rsid w:val="000C6247"/>
    <w:rsid w:val="000C6F8A"/>
    <w:rsid w:val="000D01B3"/>
    <w:rsid w:val="000D22A3"/>
    <w:rsid w:val="000D42A1"/>
    <w:rsid w:val="000D46D7"/>
    <w:rsid w:val="000D64DE"/>
    <w:rsid w:val="000D6FF8"/>
    <w:rsid w:val="001039F4"/>
    <w:rsid w:val="00104248"/>
    <w:rsid w:val="001135E8"/>
    <w:rsid w:val="00127156"/>
    <w:rsid w:val="0013142C"/>
    <w:rsid w:val="00133219"/>
    <w:rsid w:val="0013402B"/>
    <w:rsid w:val="001537C8"/>
    <w:rsid w:val="00155A81"/>
    <w:rsid w:val="00157095"/>
    <w:rsid w:val="00162927"/>
    <w:rsid w:val="0016360B"/>
    <w:rsid w:val="00174635"/>
    <w:rsid w:val="001770D1"/>
    <w:rsid w:val="001807AE"/>
    <w:rsid w:val="00192523"/>
    <w:rsid w:val="00192BAF"/>
    <w:rsid w:val="00195327"/>
    <w:rsid w:val="001A3C2C"/>
    <w:rsid w:val="001A47E1"/>
    <w:rsid w:val="001A7491"/>
    <w:rsid w:val="001B6628"/>
    <w:rsid w:val="001C7533"/>
    <w:rsid w:val="001D670E"/>
    <w:rsid w:val="001F1A26"/>
    <w:rsid w:val="00204BFB"/>
    <w:rsid w:val="00211C6F"/>
    <w:rsid w:val="002365F7"/>
    <w:rsid w:val="002366B0"/>
    <w:rsid w:val="00241C67"/>
    <w:rsid w:val="00242CD6"/>
    <w:rsid w:val="00251849"/>
    <w:rsid w:val="002542A9"/>
    <w:rsid w:val="00256E5F"/>
    <w:rsid w:val="00263187"/>
    <w:rsid w:val="00263636"/>
    <w:rsid w:val="0026651C"/>
    <w:rsid w:val="0027131B"/>
    <w:rsid w:val="00283141"/>
    <w:rsid w:val="00285DED"/>
    <w:rsid w:val="002A2F57"/>
    <w:rsid w:val="002A34EE"/>
    <w:rsid w:val="002A7515"/>
    <w:rsid w:val="002B369E"/>
    <w:rsid w:val="002B5470"/>
    <w:rsid w:val="002B7A8D"/>
    <w:rsid w:val="002C1415"/>
    <w:rsid w:val="002C773F"/>
    <w:rsid w:val="002D08F2"/>
    <w:rsid w:val="002E2367"/>
    <w:rsid w:val="002E6D78"/>
    <w:rsid w:val="002F11AE"/>
    <w:rsid w:val="002F5F8C"/>
    <w:rsid w:val="002F71BA"/>
    <w:rsid w:val="00303722"/>
    <w:rsid w:val="00304DC7"/>
    <w:rsid w:val="0030694B"/>
    <w:rsid w:val="00316181"/>
    <w:rsid w:val="003204DA"/>
    <w:rsid w:val="00321D28"/>
    <w:rsid w:val="0033606A"/>
    <w:rsid w:val="00336456"/>
    <w:rsid w:val="00345EE8"/>
    <w:rsid w:val="003466F8"/>
    <w:rsid w:val="00370E7F"/>
    <w:rsid w:val="00372B7C"/>
    <w:rsid w:val="00375B7A"/>
    <w:rsid w:val="00387DED"/>
    <w:rsid w:val="003901E9"/>
    <w:rsid w:val="003918C5"/>
    <w:rsid w:val="003941EF"/>
    <w:rsid w:val="00394A9C"/>
    <w:rsid w:val="003B60B9"/>
    <w:rsid w:val="003B63FD"/>
    <w:rsid w:val="003B70B7"/>
    <w:rsid w:val="003D683C"/>
    <w:rsid w:val="003E0214"/>
    <w:rsid w:val="003E5D6F"/>
    <w:rsid w:val="003F3992"/>
    <w:rsid w:val="003F48CA"/>
    <w:rsid w:val="003F54C7"/>
    <w:rsid w:val="00403293"/>
    <w:rsid w:val="0040442A"/>
    <w:rsid w:val="00411765"/>
    <w:rsid w:val="004155A8"/>
    <w:rsid w:val="00427140"/>
    <w:rsid w:val="00430B98"/>
    <w:rsid w:val="00430E76"/>
    <w:rsid w:val="004424F3"/>
    <w:rsid w:val="004538D3"/>
    <w:rsid w:val="00461924"/>
    <w:rsid w:val="00464D80"/>
    <w:rsid w:val="00466BAB"/>
    <w:rsid w:val="004675B8"/>
    <w:rsid w:val="00472A0C"/>
    <w:rsid w:val="00472E23"/>
    <w:rsid w:val="00481A57"/>
    <w:rsid w:val="00482480"/>
    <w:rsid w:val="00483241"/>
    <w:rsid w:val="00492846"/>
    <w:rsid w:val="00496329"/>
    <w:rsid w:val="004967BD"/>
    <w:rsid w:val="004A00FB"/>
    <w:rsid w:val="004B1F7E"/>
    <w:rsid w:val="004C703F"/>
    <w:rsid w:val="004D1E31"/>
    <w:rsid w:val="004D7C06"/>
    <w:rsid w:val="004E1022"/>
    <w:rsid w:val="004E404F"/>
    <w:rsid w:val="004E7AE3"/>
    <w:rsid w:val="004F1A9F"/>
    <w:rsid w:val="00501E5A"/>
    <w:rsid w:val="00506380"/>
    <w:rsid w:val="00511173"/>
    <w:rsid w:val="0051505A"/>
    <w:rsid w:val="005175AE"/>
    <w:rsid w:val="0052373E"/>
    <w:rsid w:val="00524305"/>
    <w:rsid w:val="005303D6"/>
    <w:rsid w:val="00540CF5"/>
    <w:rsid w:val="00541064"/>
    <w:rsid w:val="0054304B"/>
    <w:rsid w:val="00544326"/>
    <w:rsid w:val="005447CB"/>
    <w:rsid w:val="005460CD"/>
    <w:rsid w:val="00547B1D"/>
    <w:rsid w:val="00564402"/>
    <w:rsid w:val="005650DE"/>
    <w:rsid w:val="00565F79"/>
    <w:rsid w:val="00572A24"/>
    <w:rsid w:val="00577F9D"/>
    <w:rsid w:val="00582CC8"/>
    <w:rsid w:val="0058470D"/>
    <w:rsid w:val="00587443"/>
    <w:rsid w:val="00590328"/>
    <w:rsid w:val="00590A28"/>
    <w:rsid w:val="00590B33"/>
    <w:rsid w:val="0059655B"/>
    <w:rsid w:val="005A290A"/>
    <w:rsid w:val="005A675D"/>
    <w:rsid w:val="005A6773"/>
    <w:rsid w:val="005B7B17"/>
    <w:rsid w:val="005D44AD"/>
    <w:rsid w:val="005E0608"/>
    <w:rsid w:val="005E4AAC"/>
    <w:rsid w:val="005F0027"/>
    <w:rsid w:val="005F4288"/>
    <w:rsid w:val="005F5B8A"/>
    <w:rsid w:val="005F620E"/>
    <w:rsid w:val="005F7BC7"/>
    <w:rsid w:val="006010BC"/>
    <w:rsid w:val="0060145A"/>
    <w:rsid w:val="00604699"/>
    <w:rsid w:val="006056F9"/>
    <w:rsid w:val="00611775"/>
    <w:rsid w:val="00612670"/>
    <w:rsid w:val="00615E40"/>
    <w:rsid w:val="006353F3"/>
    <w:rsid w:val="006407E1"/>
    <w:rsid w:val="00643E4F"/>
    <w:rsid w:val="00646567"/>
    <w:rsid w:val="00650D8E"/>
    <w:rsid w:val="00657F51"/>
    <w:rsid w:val="00664784"/>
    <w:rsid w:val="00665481"/>
    <w:rsid w:val="0067267B"/>
    <w:rsid w:val="00672F1F"/>
    <w:rsid w:val="00676E70"/>
    <w:rsid w:val="006772C1"/>
    <w:rsid w:val="00685851"/>
    <w:rsid w:val="00691D5D"/>
    <w:rsid w:val="00692769"/>
    <w:rsid w:val="006956DD"/>
    <w:rsid w:val="0069582D"/>
    <w:rsid w:val="006A3C8D"/>
    <w:rsid w:val="006A4286"/>
    <w:rsid w:val="006B3558"/>
    <w:rsid w:val="006B624E"/>
    <w:rsid w:val="006C0B28"/>
    <w:rsid w:val="006C5F40"/>
    <w:rsid w:val="006C66F7"/>
    <w:rsid w:val="006D6541"/>
    <w:rsid w:val="006D7494"/>
    <w:rsid w:val="006E4AB1"/>
    <w:rsid w:val="006E63E9"/>
    <w:rsid w:val="006F24FB"/>
    <w:rsid w:val="006F363D"/>
    <w:rsid w:val="006F7FAF"/>
    <w:rsid w:val="00702D54"/>
    <w:rsid w:val="007040DC"/>
    <w:rsid w:val="007070D7"/>
    <w:rsid w:val="00707925"/>
    <w:rsid w:val="00710790"/>
    <w:rsid w:val="007146C4"/>
    <w:rsid w:val="00720E1C"/>
    <w:rsid w:val="00721491"/>
    <w:rsid w:val="00730AB1"/>
    <w:rsid w:val="0073152A"/>
    <w:rsid w:val="00733694"/>
    <w:rsid w:val="00736D47"/>
    <w:rsid w:val="0074196F"/>
    <w:rsid w:val="0074446E"/>
    <w:rsid w:val="0074565D"/>
    <w:rsid w:val="0075417D"/>
    <w:rsid w:val="00764B83"/>
    <w:rsid w:val="00777CA0"/>
    <w:rsid w:val="00786070"/>
    <w:rsid w:val="0078657E"/>
    <w:rsid w:val="00787629"/>
    <w:rsid w:val="0079078C"/>
    <w:rsid w:val="00790B47"/>
    <w:rsid w:val="007A0055"/>
    <w:rsid w:val="007A39A8"/>
    <w:rsid w:val="007A6DE7"/>
    <w:rsid w:val="007C05AA"/>
    <w:rsid w:val="007C2612"/>
    <w:rsid w:val="007D0099"/>
    <w:rsid w:val="007D01E7"/>
    <w:rsid w:val="007D0309"/>
    <w:rsid w:val="007D08D7"/>
    <w:rsid w:val="007D54CF"/>
    <w:rsid w:val="007E0CE8"/>
    <w:rsid w:val="007E3FE2"/>
    <w:rsid w:val="007E6394"/>
    <w:rsid w:val="007F0138"/>
    <w:rsid w:val="007F2F8C"/>
    <w:rsid w:val="007F4E01"/>
    <w:rsid w:val="008036BE"/>
    <w:rsid w:val="00814C35"/>
    <w:rsid w:val="00820F14"/>
    <w:rsid w:val="0082526F"/>
    <w:rsid w:val="00832ED3"/>
    <w:rsid w:val="00840A8C"/>
    <w:rsid w:val="00840B1F"/>
    <w:rsid w:val="00843E8E"/>
    <w:rsid w:val="00847F24"/>
    <w:rsid w:val="00860155"/>
    <w:rsid w:val="008604B5"/>
    <w:rsid w:val="008732B0"/>
    <w:rsid w:val="00883E64"/>
    <w:rsid w:val="00886F87"/>
    <w:rsid w:val="008920B6"/>
    <w:rsid w:val="008959A5"/>
    <w:rsid w:val="00896327"/>
    <w:rsid w:val="00896483"/>
    <w:rsid w:val="008B114C"/>
    <w:rsid w:val="008B44F7"/>
    <w:rsid w:val="008B4E60"/>
    <w:rsid w:val="008B5DE8"/>
    <w:rsid w:val="008B6B18"/>
    <w:rsid w:val="008C2902"/>
    <w:rsid w:val="008C60AE"/>
    <w:rsid w:val="008C7617"/>
    <w:rsid w:val="008D3A08"/>
    <w:rsid w:val="008F2A62"/>
    <w:rsid w:val="008F7DD5"/>
    <w:rsid w:val="00903E41"/>
    <w:rsid w:val="00913FE4"/>
    <w:rsid w:val="00915DA0"/>
    <w:rsid w:val="009220FF"/>
    <w:rsid w:val="00931210"/>
    <w:rsid w:val="00934C63"/>
    <w:rsid w:val="0094337F"/>
    <w:rsid w:val="0094693C"/>
    <w:rsid w:val="00953877"/>
    <w:rsid w:val="00953E6A"/>
    <w:rsid w:val="00963EFB"/>
    <w:rsid w:val="00967890"/>
    <w:rsid w:val="00970687"/>
    <w:rsid w:val="00977F0A"/>
    <w:rsid w:val="009811DC"/>
    <w:rsid w:val="00986129"/>
    <w:rsid w:val="009950E5"/>
    <w:rsid w:val="00997E70"/>
    <w:rsid w:val="009A039E"/>
    <w:rsid w:val="009A3933"/>
    <w:rsid w:val="009A3F94"/>
    <w:rsid w:val="009B6EA5"/>
    <w:rsid w:val="009C708A"/>
    <w:rsid w:val="009D37AE"/>
    <w:rsid w:val="009F4CAD"/>
    <w:rsid w:val="009F64F1"/>
    <w:rsid w:val="00A06656"/>
    <w:rsid w:val="00A07A29"/>
    <w:rsid w:val="00A10669"/>
    <w:rsid w:val="00A12FF8"/>
    <w:rsid w:val="00A17250"/>
    <w:rsid w:val="00A2669D"/>
    <w:rsid w:val="00A310EF"/>
    <w:rsid w:val="00A32DE2"/>
    <w:rsid w:val="00A40DA7"/>
    <w:rsid w:val="00A47CEF"/>
    <w:rsid w:val="00A502DE"/>
    <w:rsid w:val="00A53A87"/>
    <w:rsid w:val="00A55DFC"/>
    <w:rsid w:val="00A568D3"/>
    <w:rsid w:val="00A621B2"/>
    <w:rsid w:val="00A6299D"/>
    <w:rsid w:val="00A71BC1"/>
    <w:rsid w:val="00A87FFE"/>
    <w:rsid w:val="00A9202F"/>
    <w:rsid w:val="00A92EBF"/>
    <w:rsid w:val="00A93361"/>
    <w:rsid w:val="00AA4C1B"/>
    <w:rsid w:val="00AB2BD7"/>
    <w:rsid w:val="00AB4E01"/>
    <w:rsid w:val="00AB6F21"/>
    <w:rsid w:val="00AB7052"/>
    <w:rsid w:val="00AB711E"/>
    <w:rsid w:val="00AC2712"/>
    <w:rsid w:val="00AC2FD1"/>
    <w:rsid w:val="00AE33D0"/>
    <w:rsid w:val="00AE3E74"/>
    <w:rsid w:val="00AF1E2E"/>
    <w:rsid w:val="00AF368D"/>
    <w:rsid w:val="00AF4705"/>
    <w:rsid w:val="00B04132"/>
    <w:rsid w:val="00B05ED3"/>
    <w:rsid w:val="00B0768A"/>
    <w:rsid w:val="00B07ECD"/>
    <w:rsid w:val="00B10035"/>
    <w:rsid w:val="00B133FA"/>
    <w:rsid w:val="00B13E72"/>
    <w:rsid w:val="00B50E7B"/>
    <w:rsid w:val="00B55F93"/>
    <w:rsid w:val="00B56569"/>
    <w:rsid w:val="00B56672"/>
    <w:rsid w:val="00B64715"/>
    <w:rsid w:val="00B67E09"/>
    <w:rsid w:val="00B75F88"/>
    <w:rsid w:val="00B90EA2"/>
    <w:rsid w:val="00B92A97"/>
    <w:rsid w:val="00B94FB1"/>
    <w:rsid w:val="00BA2F05"/>
    <w:rsid w:val="00BA6405"/>
    <w:rsid w:val="00BA6868"/>
    <w:rsid w:val="00BB1C13"/>
    <w:rsid w:val="00BB7162"/>
    <w:rsid w:val="00BC4349"/>
    <w:rsid w:val="00BC5B31"/>
    <w:rsid w:val="00BD6C4E"/>
    <w:rsid w:val="00BE23E2"/>
    <w:rsid w:val="00BE311F"/>
    <w:rsid w:val="00BF18B1"/>
    <w:rsid w:val="00BF2389"/>
    <w:rsid w:val="00BF30A9"/>
    <w:rsid w:val="00BF3EEF"/>
    <w:rsid w:val="00BF41B4"/>
    <w:rsid w:val="00C0232F"/>
    <w:rsid w:val="00C105FC"/>
    <w:rsid w:val="00C10DBE"/>
    <w:rsid w:val="00C21623"/>
    <w:rsid w:val="00C2619E"/>
    <w:rsid w:val="00C32683"/>
    <w:rsid w:val="00C35F23"/>
    <w:rsid w:val="00C406DE"/>
    <w:rsid w:val="00C44544"/>
    <w:rsid w:val="00C461AB"/>
    <w:rsid w:val="00C54A36"/>
    <w:rsid w:val="00C60DDE"/>
    <w:rsid w:val="00C61AB4"/>
    <w:rsid w:val="00C63A15"/>
    <w:rsid w:val="00C67DC9"/>
    <w:rsid w:val="00C711A9"/>
    <w:rsid w:val="00C716E1"/>
    <w:rsid w:val="00C74B29"/>
    <w:rsid w:val="00C828C8"/>
    <w:rsid w:val="00C84F2F"/>
    <w:rsid w:val="00C86B63"/>
    <w:rsid w:val="00C87F8B"/>
    <w:rsid w:val="00CA386D"/>
    <w:rsid w:val="00CA51FD"/>
    <w:rsid w:val="00CB4B3C"/>
    <w:rsid w:val="00CB6739"/>
    <w:rsid w:val="00CC09A8"/>
    <w:rsid w:val="00CC0EF3"/>
    <w:rsid w:val="00CD7701"/>
    <w:rsid w:val="00CE0127"/>
    <w:rsid w:val="00CE20D4"/>
    <w:rsid w:val="00CE5AFE"/>
    <w:rsid w:val="00CF0F54"/>
    <w:rsid w:val="00CF22FC"/>
    <w:rsid w:val="00CF2689"/>
    <w:rsid w:val="00CF77D6"/>
    <w:rsid w:val="00D04514"/>
    <w:rsid w:val="00D0781B"/>
    <w:rsid w:val="00D25571"/>
    <w:rsid w:val="00D279F0"/>
    <w:rsid w:val="00D30020"/>
    <w:rsid w:val="00D41EAF"/>
    <w:rsid w:val="00D43AE2"/>
    <w:rsid w:val="00D445FF"/>
    <w:rsid w:val="00D540C9"/>
    <w:rsid w:val="00D653EF"/>
    <w:rsid w:val="00D71E1A"/>
    <w:rsid w:val="00D73EE3"/>
    <w:rsid w:val="00D76391"/>
    <w:rsid w:val="00D769A2"/>
    <w:rsid w:val="00D85736"/>
    <w:rsid w:val="00D91B45"/>
    <w:rsid w:val="00D94AB2"/>
    <w:rsid w:val="00D95A64"/>
    <w:rsid w:val="00DA3814"/>
    <w:rsid w:val="00DA4054"/>
    <w:rsid w:val="00DB1F2F"/>
    <w:rsid w:val="00DB363B"/>
    <w:rsid w:val="00DB4CEC"/>
    <w:rsid w:val="00DD10E2"/>
    <w:rsid w:val="00DD1D29"/>
    <w:rsid w:val="00DD202C"/>
    <w:rsid w:val="00DD5CB5"/>
    <w:rsid w:val="00DE7F0E"/>
    <w:rsid w:val="00DF369F"/>
    <w:rsid w:val="00DF3902"/>
    <w:rsid w:val="00E02733"/>
    <w:rsid w:val="00E02802"/>
    <w:rsid w:val="00E05B50"/>
    <w:rsid w:val="00E11DF3"/>
    <w:rsid w:val="00E13BA0"/>
    <w:rsid w:val="00E1779B"/>
    <w:rsid w:val="00E20704"/>
    <w:rsid w:val="00E251E1"/>
    <w:rsid w:val="00E333D4"/>
    <w:rsid w:val="00E34237"/>
    <w:rsid w:val="00E34EAA"/>
    <w:rsid w:val="00E42FD1"/>
    <w:rsid w:val="00E51687"/>
    <w:rsid w:val="00E56005"/>
    <w:rsid w:val="00E61201"/>
    <w:rsid w:val="00E83730"/>
    <w:rsid w:val="00E84AF2"/>
    <w:rsid w:val="00E90FDC"/>
    <w:rsid w:val="00E93814"/>
    <w:rsid w:val="00EA558B"/>
    <w:rsid w:val="00EB1AD5"/>
    <w:rsid w:val="00ED0843"/>
    <w:rsid w:val="00ED45B8"/>
    <w:rsid w:val="00ED5ED3"/>
    <w:rsid w:val="00EE097C"/>
    <w:rsid w:val="00EE4923"/>
    <w:rsid w:val="00EE7F7D"/>
    <w:rsid w:val="00EF0958"/>
    <w:rsid w:val="00EF0CCB"/>
    <w:rsid w:val="00F27642"/>
    <w:rsid w:val="00F27808"/>
    <w:rsid w:val="00F41571"/>
    <w:rsid w:val="00F43EF5"/>
    <w:rsid w:val="00F657EA"/>
    <w:rsid w:val="00F675D9"/>
    <w:rsid w:val="00F75DFB"/>
    <w:rsid w:val="00F80B43"/>
    <w:rsid w:val="00F80BC4"/>
    <w:rsid w:val="00F81364"/>
    <w:rsid w:val="00F8645B"/>
    <w:rsid w:val="00F979B7"/>
    <w:rsid w:val="00FA30CE"/>
    <w:rsid w:val="00FA55F4"/>
    <w:rsid w:val="00FA69A3"/>
    <w:rsid w:val="00FB03A1"/>
    <w:rsid w:val="00FB4D29"/>
    <w:rsid w:val="00FC02DE"/>
    <w:rsid w:val="00FC3BBD"/>
    <w:rsid w:val="00FC61E4"/>
    <w:rsid w:val="00FD471B"/>
    <w:rsid w:val="00FD4AD5"/>
    <w:rsid w:val="00FE336D"/>
    <w:rsid w:val="00FE7861"/>
    <w:rsid w:val="00FE7D6F"/>
    <w:rsid w:val="00FF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D2B12E"/>
  <w15:docId w15:val="{EE3AB2AA-2113-442D-9D38-DD281456E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02733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AE3E74"/>
    <w:pPr>
      <w:keepNext/>
      <w:widowControl w:val="0"/>
      <w:suppressAutoHyphens/>
      <w:autoSpaceDN w:val="0"/>
      <w:spacing w:before="240" w:after="60" w:line="240" w:lineRule="auto"/>
      <w:textAlignment w:val="baseline"/>
      <w:outlineLvl w:val="0"/>
    </w:pPr>
    <w:rPr>
      <w:rFonts w:ascii="Cambria" w:eastAsia="SimSun" w:hAnsi="Cambria" w:cs="Mangal"/>
      <w:b/>
      <w:bCs/>
      <w:kern w:val="32"/>
      <w:sz w:val="29"/>
      <w:szCs w:val="29"/>
      <w:lang w:eastAsia="zh-CN" w:bidi="hi-I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30E76"/>
    <w:pPr>
      <w:keepNext/>
      <w:keepLines/>
      <w:spacing w:before="40" w:after="0"/>
      <w:outlineLvl w:val="2"/>
    </w:pPr>
    <w:rPr>
      <w:rFonts w:ascii="Cambria" w:eastAsia="Times New Roman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AE3E74"/>
    <w:pPr>
      <w:keepNext/>
      <w:keepLines/>
      <w:spacing w:before="200" w:after="0"/>
      <w:outlineLvl w:val="3"/>
    </w:pPr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paragraph" w:styleId="Nagwek5">
    <w:name w:val="heading 5"/>
    <w:basedOn w:val="Normalny"/>
    <w:next w:val="Normalny"/>
    <w:link w:val="Nagwek5Znak1"/>
    <w:uiPriority w:val="99"/>
    <w:qFormat/>
    <w:rsid w:val="00AE3E74"/>
    <w:pPr>
      <w:keepNext/>
      <w:autoSpaceDE w:val="0"/>
      <w:autoSpaceDN w:val="0"/>
      <w:adjustRightInd w:val="0"/>
      <w:spacing w:after="0" w:line="240" w:lineRule="auto"/>
      <w:jc w:val="both"/>
      <w:outlineLvl w:val="4"/>
    </w:pPr>
    <w:rPr>
      <w:rFonts w:ascii="Arial Narrow" w:eastAsia="SimSun" w:hAnsi="Arial Narrow"/>
      <w:b/>
      <w:bCs/>
      <w:sz w:val="20"/>
      <w:szCs w:val="2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F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1571"/>
  </w:style>
  <w:style w:type="paragraph" w:styleId="Stopka">
    <w:name w:val="footer"/>
    <w:basedOn w:val="Normalny"/>
    <w:link w:val="StopkaZnak"/>
    <w:uiPriority w:val="99"/>
    <w:unhideWhenUsed/>
    <w:rsid w:val="00F415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1571"/>
  </w:style>
  <w:style w:type="character" w:customStyle="1" w:styleId="Nagwek1Znak">
    <w:name w:val="Nagłówek 1 Znak"/>
    <w:link w:val="Nagwek1"/>
    <w:uiPriority w:val="99"/>
    <w:rsid w:val="00AE3E74"/>
    <w:rPr>
      <w:rFonts w:ascii="Cambria" w:eastAsia="SimSun" w:hAnsi="Cambria" w:cs="Mangal"/>
      <w:b/>
      <w:bCs/>
      <w:kern w:val="32"/>
      <w:sz w:val="29"/>
      <w:szCs w:val="29"/>
      <w:lang w:eastAsia="zh-CN" w:bidi="hi-IN"/>
    </w:rPr>
  </w:style>
  <w:style w:type="paragraph" w:customStyle="1" w:styleId="Nagwek41">
    <w:name w:val="Nagłówek 41"/>
    <w:basedOn w:val="Normalny"/>
    <w:next w:val="Normalny"/>
    <w:semiHidden/>
    <w:unhideWhenUsed/>
    <w:qFormat/>
    <w:locked/>
    <w:rsid w:val="00AE3E74"/>
    <w:pPr>
      <w:keepNext/>
      <w:keepLines/>
      <w:widowControl w:val="0"/>
      <w:suppressAutoHyphens/>
      <w:autoSpaceDN w:val="0"/>
      <w:spacing w:before="40" w:after="0" w:line="240" w:lineRule="auto"/>
      <w:textAlignment w:val="baseline"/>
      <w:outlineLvl w:val="3"/>
    </w:pPr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character" w:customStyle="1" w:styleId="Nagwek5Znak">
    <w:name w:val="Nagłówek 5 Znak"/>
    <w:uiPriority w:val="99"/>
    <w:semiHidden/>
    <w:rsid w:val="00AE3E74"/>
    <w:rPr>
      <w:rFonts w:ascii="Calibri Light" w:eastAsia="Times New Roman" w:hAnsi="Calibri Light" w:cs="Times New Roman"/>
      <w:color w:val="1F3763"/>
    </w:rPr>
  </w:style>
  <w:style w:type="numbering" w:customStyle="1" w:styleId="Bezlisty1">
    <w:name w:val="Bez listy1"/>
    <w:next w:val="Bezlisty"/>
    <w:uiPriority w:val="99"/>
    <w:semiHidden/>
    <w:unhideWhenUsed/>
    <w:rsid w:val="00AE3E74"/>
  </w:style>
  <w:style w:type="character" w:customStyle="1" w:styleId="Nagwek5Znak1">
    <w:name w:val="Nagłówek 5 Znak1"/>
    <w:link w:val="Nagwek5"/>
    <w:uiPriority w:val="99"/>
    <w:locked/>
    <w:rsid w:val="00AE3E74"/>
    <w:rPr>
      <w:rFonts w:ascii="Arial Narrow" w:eastAsia="SimSun" w:hAnsi="Arial Narrow" w:cs="Times New Roman"/>
      <w:b/>
      <w:bCs/>
      <w:lang w:eastAsia="zh-CN"/>
    </w:rPr>
  </w:style>
  <w:style w:type="paragraph" w:customStyle="1" w:styleId="Standard">
    <w:name w:val="Standard"/>
    <w:uiPriority w:val="99"/>
    <w:qFormat/>
    <w:rsid w:val="00AE3E74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customStyle="1" w:styleId="Heading">
    <w:name w:val="Heading"/>
    <w:basedOn w:val="Standard"/>
    <w:next w:val="Textbody"/>
    <w:uiPriority w:val="99"/>
    <w:rsid w:val="00AE3E74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uiPriority w:val="99"/>
    <w:rsid w:val="00AE3E74"/>
    <w:pPr>
      <w:spacing w:after="120"/>
    </w:pPr>
  </w:style>
  <w:style w:type="paragraph" w:styleId="Lista">
    <w:name w:val="List"/>
    <w:basedOn w:val="Textbody"/>
    <w:uiPriority w:val="99"/>
    <w:rsid w:val="00AE3E74"/>
  </w:style>
  <w:style w:type="paragraph" w:customStyle="1" w:styleId="Caption1">
    <w:name w:val="Caption1"/>
    <w:basedOn w:val="Standard"/>
    <w:uiPriority w:val="99"/>
    <w:rsid w:val="00AE3E74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uiPriority w:val="99"/>
    <w:rsid w:val="00AE3E74"/>
    <w:pPr>
      <w:suppressLineNumbers/>
    </w:pPr>
  </w:style>
  <w:style w:type="paragraph" w:customStyle="1" w:styleId="Header1">
    <w:name w:val="Header1"/>
    <w:basedOn w:val="Standard"/>
    <w:uiPriority w:val="99"/>
    <w:rsid w:val="00AE3E74"/>
    <w:pPr>
      <w:suppressLineNumbers/>
      <w:tabs>
        <w:tab w:val="center" w:pos="4819"/>
        <w:tab w:val="right" w:pos="9638"/>
      </w:tabs>
    </w:pPr>
  </w:style>
  <w:style w:type="paragraph" w:customStyle="1" w:styleId="ContentsHeading">
    <w:name w:val="Contents Heading"/>
    <w:basedOn w:val="Heading"/>
    <w:uiPriority w:val="99"/>
    <w:rsid w:val="00AE3E74"/>
    <w:pPr>
      <w:suppressLineNumbers/>
    </w:pPr>
    <w:rPr>
      <w:b/>
      <w:bCs/>
      <w:sz w:val="32"/>
      <w:szCs w:val="32"/>
    </w:rPr>
  </w:style>
  <w:style w:type="paragraph" w:customStyle="1" w:styleId="Footer1">
    <w:name w:val="Footer1"/>
    <w:basedOn w:val="Standard"/>
    <w:uiPriority w:val="99"/>
    <w:rsid w:val="00AE3E74"/>
    <w:pPr>
      <w:suppressLineNumbers/>
      <w:tabs>
        <w:tab w:val="center" w:pos="4819"/>
        <w:tab w:val="right" w:pos="9638"/>
      </w:tabs>
    </w:pPr>
  </w:style>
  <w:style w:type="character" w:customStyle="1" w:styleId="NumberingSymbols">
    <w:name w:val="Numbering Symbols"/>
    <w:uiPriority w:val="99"/>
    <w:rsid w:val="00AE3E74"/>
  </w:style>
  <w:style w:type="character" w:customStyle="1" w:styleId="Internetlink">
    <w:name w:val="Internet link"/>
    <w:uiPriority w:val="99"/>
    <w:rsid w:val="00AE3E74"/>
    <w:rPr>
      <w:color w:val="000080"/>
      <w:u w:val="single"/>
    </w:rPr>
  </w:style>
  <w:style w:type="character" w:customStyle="1" w:styleId="BulletSymbols">
    <w:name w:val="Bullet Symbols"/>
    <w:uiPriority w:val="99"/>
    <w:rsid w:val="00AE3E74"/>
    <w:rPr>
      <w:rFonts w:ascii="OpenSymbol" w:hAnsi="OpenSymbol"/>
    </w:rPr>
  </w:style>
  <w:style w:type="character" w:styleId="Hipercze">
    <w:name w:val="Hyperlink"/>
    <w:uiPriority w:val="99"/>
    <w:rsid w:val="00AE3E74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1"/>
    <w:rsid w:val="00AE3E74"/>
    <w:pPr>
      <w:spacing w:after="0" w:line="240" w:lineRule="auto"/>
      <w:jc w:val="both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AE3E74"/>
  </w:style>
  <w:style w:type="character" w:customStyle="1" w:styleId="TekstpodstawowyZnak1">
    <w:name w:val="Tekst podstawowy Znak1"/>
    <w:link w:val="Tekstpodstawowy"/>
    <w:locked/>
    <w:rsid w:val="00AE3E74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kstpodstawowy3">
    <w:name w:val="Body Text 3"/>
    <w:basedOn w:val="Normalny"/>
    <w:link w:val="Tekstpodstawowy3Znak1"/>
    <w:uiPriority w:val="99"/>
    <w:rsid w:val="00AE3E74"/>
    <w:pPr>
      <w:spacing w:after="0" w:line="360" w:lineRule="auto"/>
      <w:jc w:val="both"/>
    </w:pPr>
    <w:rPr>
      <w:rFonts w:ascii="Arial Narrow" w:eastAsia="SimSun" w:hAnsi="Arial Narrow"/>
      <w:sz w:val="20"/>
      <w:szCs w:val="20"/>
      <w:lang w:eastAsia="zh-CN"/>
    </w:rPr>
  </w:style>
  <w:style w:type="character" w:customStyle="1" w:styleId="Tekstpodstawowy3Znak">
    <w:name w:val="Tekst podstawowy 3 Znak"/>
    <w:uiPriority w:val="99"/>
    <w:semiHidden/>
    <w:rsid w:val="00AE3E74"/>
    <w:rPr>
      <w:sz w:val="16"/>
      <w:szCs w:val="16"/>
    </w:rPr>
  </w:style>
  <w:style w:type="character" w:customStyle="1" w:styleId="Tekstpodstawowy3Znak1">
    <w:name w:val="Tekst podstawowy 3 Znak1"/>
    <w:link w:val="Tekstpodstawowy3"/>
    <w:uiPriority w:val="99"/>
    <w:locked/>
    <w:rsid w:val="00AE3E74"/>
    <w:rPr>
      <w:rFonts w:ascii="Arial Narrow" w:eastAsia="SimSun" w:hAnsi="Arial Narrow" w:cs="Times New Roman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AE3E7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AE3E74"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table" w:styleId="Tabela-Siatka">
    <w:name w:val="Table Grid"/>
    <w:basedOn w:val="Standardowy"/>
    <w:uiPriority w:val="99"/>
    <w:rsid w:val="00AE3E74"/>
    <w:rPr>
      <w:rFonts w:ascii="Times New Roman" w:eastAsia="SimSun" w:hAnsi="Times New Roman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qFormat/>
    <w:rsid w:val="00AE3E74"/>
    <w:pPr>
      <w:ind w:left="720"/>
      <w:contextualSpacing/>
    </w:pPr>
    <w:rPr>
      <w:rFonts w:eastAsia="SimSun"/>
    </w:rPr>
  </w:style>
  <w:style w:type="character" w:customStyle="1" w:styleId="h1">
    <w:name w:val="h1"/>
    <w:uiPriority w:val="99"/>
    <w:rsid w:val="00AE3E74"/>
    <w:rPr>
      <w:rFonts w:cs="Times New Roman"/>
    </w:rPr>
  </w:style>
  <w:style w:type="character" w:styleId="Pogrubienie">
    <w:name w:val="Strong"/>
    <w:uiPriority w:val="99"/>
    <w:qFormat/>
    <w:rsid w:val="00AE3E74"/>
    <w:rPr>
      <w:rFonts w:cs="Times New Roman"/>
      <w:b/>
      <w:bCs/>
    </w:rPr>
  </w:style>
  <w:style w:type="paragraph" w:styleId="Tekstpodstawowywcity2">
    <w:name w:val="Body Text Indent 2"/>
    <w:basedOn w:val="Normalny"/>
    <w:link w:val="Tekstpodstawowywcity2Znak"/>
    <w:uiPriority w:val="99"/>
    <w:rsid w:val="00AE3E74"/>
    <w:pPr>
      <w:widowControl w:val="0"/>
      <w:suppressAutoHyphens/>
      <w:autoSpaceDN w:val="0"/>
      <w:spacing w:after="120" w:line="480" w:lineRule="auto"/>
      <w:ind w:left="283"/>
      <w:textAlignment w:val="baseline"/>
    </w:pPr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character" w:customStyle="1" w:styleId="Tekstpodstawowywcity2Znak">
    <w:name w:val="Tekst podstawowy wcięty 2 Znak"/>
    <w:link w:val="Tekstpodstawowywcity2"/>
    <w:uiPriority w:val="99"/>
    <w:rsid w:val="00AE3E74"/>
    <w:rPr>
      <w:rFonts w:ascii="Times New Roman" w:eastAsia="SimSun" w:hAnsi="Times New Roman" w:cs="Mangal"/>
      <w:kern w:val="3"/>
      <w:sz w:val="21"/>
      <w:szCs w:val="21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rsid w:val="00AE3E74"/>
    <w:pPr>
      <w:widowControl w:val="0"/>
      <w:suppressAutoHyphens/>
      <w:autoSpaceDN w:val="0"/>
      <w:spacing w:after="0" w:line="240" w:lineRule="auto"/>
      <w:textAlignment w:val="baseline"/>
    </w:pPr>
    <w:rPr>
      <w:rFonts w:ascii="Tahoma" w:eastAsia="SimSun" w:hAnsi="Tahoma" w:cs="Mangal"/>
      <w:kern w:val="3"/>
      <w:sz w:val="14"/>
      <w:szCs w:val="14"/>
      <w:lang w:eastAsia="zh-CN" w:bidi="hi-IN"/>
    </w:rPr>
  </w:style>
  <w:style w:type="character" w:customStyle="1" w:styleId="TekstdymkaZnak">
    <w:name w:val="Tekst dymka Znak"/>
    <w:link w:val="Tekstdymka"/>
    <w:uiPriority w:val="99"/>
    <w:semiHidden/>
    <w:rsid w:val="00AE3E74"/>
    <w:rPr>
      <w:rFonts w:ascii="Tahoma" w:eastAsia="SimSun" w:hAnsi="Tahoma" w:cs="Mangal"/>
      <w:kern w:val="3"/>
      <w:sz w:val="14"/>
      <w:szCs w:val="14"/>
      <w:lang w:eastAsia="zh-CN" w:bidi="hi-IN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E3E74"/>
    <w:pPr>
      <w:widowControl w:val="0"/>
      <w:suppressAutoHyphens/>
      <w:autoSpaceDN w:val="0"/>
      <w:spacing w:after="120" w:line="240" w:lineRule="auto"/>
      <w:ind w:left="283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AE3E74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paragraph" w:styleId="Zwykytekst">
    <w:name w:val="Plain Text"/>
    <w:basedOn w:val="Normalny"/>
    <w:link w:val="ZwykytekstZnak"/>
    <w:rsid w:val="00AE3E74"/>
    <w:pPr>
      <w:spacing w:after="0" w:line="240" w:lineRule="auto"/>
    </w:pPr>
    <w:rPr>
      <w:rFonts w:ascii="Courier New" w:eastAsia="Times New Roman" w:hAnsi="Courier New"/>
      <w:sz w:val="20"/>
      <w:szCs w:val="20"/>
      <w:lang w:eastAsia="pl-PL"/>
    </w:rPr>
  </w:style>
  <w:style w:type="character" w:customStyle="1" w:styleId="ZwykytekstZnak">
    <w:name w:val="Zwykły tekst Znak"/>
    <w:link w:val="Zwykytekst"/>
    <w:rsid w:val="00AE3E74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Default">
    <w:name w:val="Default"/>
    <w:rsid w:val="00AE3E74"/>
    <w:pPr>
      <w:autoSpaceDE w:val="0"/>
      <w:autoSpaceDN w:val="0"/>
      <w:adjustRightInd w:val="0"/>
    </w:pPr>
    <w:rPr>
      <w:rFonts w:ascii="Arial" w:eastAsia="SimSun" w:hAnsi="Arial" w:cs="Arial"/>
      <w:color w:val="000000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AE3E74"/>
    <w:pPr>
      <w:widowControl w:val="0"/>
      <w:suppressAutoHyphens/>
      <w:autoSpaceDN w:val="0"/>
      <w:spacing w:after="120" w:line="480" w:lineRule="auto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Tekstpodstawowy2Znak">
    <w:name w:val="Tekst podstawowy 2 Znak"/>
    <w:link w:val="Tekstpodstawowy2"/>
    <w:uiPriority w:val="99"/>
    <w:semiHidden/>
    <w:rsid w:val="00AE3E74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styleId="Odwoaniedokomentarza">
    <w:name w:val="annotation reference"/>
    <w:uiPriority w:val="99"/>
    <w:semiHidden/>
    <w:unhideWhenUsed/>
    <w:rsid w:val="00AE3E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E3E7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kstkomentarzaZnak">
    <w:name w:val="Tekst komentarza Znak"/>
    <w:link w:val="Tekstkomentarza"/>
    <w:uiPriority w:val="99"/>
    <w:rsid w:val="00AE3E74"/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E3E7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AE3E74"/>
    <w:rPr>
      <w:rFonts w:ascii="Times New Roman" w:eastAsia="SimSun" w:hAnsi="Times New Roman" w:cs="Mangal"/>
      <w:b/>
      <w:bCs/>
      <w:kern w:val="3"/>
      <w:sz w:val="20"/>
      <w:szCs w:val="18"/>
      <w:lang w:eastAsia="zh-CN" w:bidi="hi-IN"/>
    </w:rPr>
  </w:style>
  <w:style w:type="character" w:customStyle="1" w:styleId="Nierozpoznanawzmianka1">
    <w:name w:val="Nierozpoznana wzmianka1"/>
    <w:uiPriority w:val="99"/>
    <w:semiHidden/>
    <w:unhideWhenUsed/>
    <w:rsid w:val="00AE3E74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qFormat/>
    <w:rsid w:val="00AE3E7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4Znak">
    <w:name w:val="Nagłówek 4 Znak"/>
    <w:link w:val="Nagwek4"/>
    <w:semiHidden/>
    <w:rsid w:val="00AE3E74"/>
    <w:rPr>
      <w:rFonts w:ascii="Cambria" w:eastAsia="SimSun" w:hAnsi="Cambria" w:cs="Mangal"/>
      <w:i/>
      <w:iCs/>
      <w:color w:val="365F91"/>
      <w:kern w:val="3"/>
      <w:sz w:val="24"/>
      <w:szCs w:val="21"/>
      <w:lang w:eastAsia="zh-CN" w:bidi="hi-IN"/>
    </w:rPr>
  </w:style>
  <w:style w:type="character" w:customStyle="1" w:styleId="Nagwek4Znak1">
    <w:name w:val="Nagłówek 4 Znak1"/>
    <w:uiPriority w:val="9"/>
    <w:semiHidden/>
    <w:rsid w:val="00AE3E74"/>
    <w:rPr>
      <w:rFonts w:ascii="Calibri Light" w:eastAsia="Times New Roman" w:hAnsi="Calibri Light" w:cs="Times New Roman"/>
      <w:b/>
      <w:bCs/>
      <w:i/>
      <w:iCs/>
      <w:color w:val="4472C4"/>
    </w:rPr>
  </w:style>
  <w:style w:type="character" w:customStyle="1" w:styleId="Nierozpoznanawzmianka2">
    <w:name w:val="Nierozpoznana wzmianka2"/>
    <w:uiPriority w:val="99"/>
    <w:semiHidden/>
    <w:unhideWhenUsed/>
    <w:rsid w:val="00506380"/>
    <w:rPr>
      <w:color w:val="605E5C"/>
      <w:shd w:val="clear" w:color="auto" w:fill="E1DFDD"/>
    </w:rPr>
  </w:style>
  <w:style w:type="character" w:styleId="UyteHipercze">
    <w:name w:val="FollowedHyperlink"/>
    <w:uiPriority w:val="99"/>
    <w:semiHidden/>
    <w:unhideWhenUsed/>
    <w:rsid w:val="00506380"/>
    <w:rPr>
      <w:color w:val="954F72"/>
      <w:u w:val="single"/>
    </w:rPr>
  </w:style>
  <w:style w:type="character" w:customStyle="1" w:styleId="apple-converted-space">
    <w:name w:val="apple-converted-space"/>
    <w:basedOn w:val="Domylnaczcionkaakapitu"/>
    <w:rsid w:val="00C54A36"/>
  </w:style>
  <w:style w:type="paragraph" w:styleId="Poprawka">
    <w:name w:val="Revision"/>
    <w:hidden/>
    <w:uiPriority w:val="99"/>
    <w:semiHidden/>
    <w:rsid w:val="00DA381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uiPriority w:val="9"/>
    <w:semiHidden/>
    <w:rsid w:val="00430E76"/>
    <w:rPr>
      <w:rFonts w:ascii="Cambria" w:eastAsia="Times New Roman" w:hAnsi="Cambria" w:cs="Times New Roman"/>
      <w:color w:val="243F60"/>
      <w:sz w:val="24"/>
      <w:szCs w:val="24"/>
      <w:lang w:eastAsia="en-US"/>
    </w:rPr>
  </w:style>
  <w:style w:type="character" w:customStyle="1" w:styleId="czeinternetowe">
    <w:name w:val="Łącze internetowe"/>
    <w:uiPriority w:val="99"/>
    <w:unhideWhenUsed/>
    <w:rsid w:val="00D73EE3"/>
    <w:rPr>
      <w:color w:val="0000FF"/>
      <w:u w:val="single"/>
    </w:rPr>
  </w:style>
  <w:style w:type="character" w:customStyle="1" w:styleId="Nierozpoznanawzmianka3">
    <w:name w:val="Nierozpoznana wzmianka3"/>
    <w:uiPriority w:val="99"/>
    <w:semiHidden/>
    <w:unhideWhenUsed/>
    <w:rsid w:val="005F7BC7"/>
    <w:rPr>
      <w:color w:val="605E5C"/>
      <w:shd w:val="clear" w:color="auto" w:fill="E1DFDD"/>
    </w:rPr>
  </w:style>
  <w:style w:type="paragraph" w:styleId="Tytu">
    <w:name w:val="Title"/>
    <w:basedOn w:val="Normalny"/>
    <w:link w:val="TytuZnak"/>
    <w:qFormat/>
    <w:rsid w:val="00896327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</w:rPr>
  </w:style>
  <w:style w:type="character" w:customStyle="1" w:styleId="TytuZnak">
    <w:name w:val="Tytuł Znak"/>
    <w:link w:val="Tytu"/>
    <w:rsid w:val="00896327"/>
    <w:rPr>
      <w:rFonts w:ascii="Times New Roman" w:eastAsia="Times New Roman" w:hAnsi="Times New Roman"/>
      <w:b/>
      <w:sz w:val="28"/>
    </w:rPr>
  </w:style>
  <w:style w:type="paragraph" w:customStyle="1" w:styleId="m-167340033898236746m-4092244943634030411gmail-m4900256923020447564gmail-m-7063999998918758914msobodytext">
    <w:name w:val="m_-167340033898236746m-4092244943634030411gmail-m4900256923020447564gmail-m-7063999998918758914msobodytext"/>
    <w:basedOn w:val="Normalny"/>
    <w:rsid w:val="00BC5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customStyle="1" w:styleId="m-167340033898236746m-4092244943634030411gmail-m4900256923020447564gmail-m-7063999998918758914msolistparagraph">
    <w:name w:val="m_-167340033898236746m-4092244943634030411gmail-m4900256923020447564gmail-m-7063999998918758914msolistparagraph"/>
    <w:basedOn w:val="Normalny"/>
    <w:rsid w:val="00BC5B3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34"/>
    <w:qFormat/>
    <w:locked/>
    <w:rsid w:val="003B70B7"/>
    <w:rPr>
      <w:rFonts w:eastAsia="SimSun"/>
      <w:sz w:val="22"/>
      <w:szCs w:val="22"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3B70B7"/>
    <w:pPr>
      <w:widowControl w:val="0"/>
      <w:autoSpaceDE w:val="0"/>
      <w:autoSpaceDN w:val="0"/>
      <w:spacing w:after="0" w:line="240" w:lineRule="auto"/>
      <w:jc w:val="both"/>
    </w:pPr>
    <w:rPr>
      <w:rFonts w:ascii="Franklin Gothic Book" w:eastAsia="Times New Roman" w:hAnsi="Franklin Gothic Book"/>
      <w:lang w:val="en-US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B13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8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3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704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C861B-6EBC-40AF-A5BC-F5027C83E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1067</Words>
  <Characters>6406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xD</dc:creator>
  <cp:lastModifiedBy>Agnieszka Gębis</cp:lastModifiedBy>
  <cp:revision>3</cp:revision>
  <cp:lastPrinted>2023-06-30T10:19:00Z</cp:lastPrinted>
  <dcterms:created xsi:type="dcterms:W3CDTF">2023-07-19T17:42:00Z</dcterms:created>
  <dcterms:modified xsi:type="dcterms:W3CDTF">2023-07-19T17:46:00Z</dcterms:modified>
</cp:coreProperties>
</file>