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18" w:rsidRDefault="00F2693F" w:rsidP="00F2693F">
      <w:pPr>
        <w:jc w:val="right"/>
        <w:rPr>
          <w:rFonts w:ascii="Times New Roman" w:hAnsi="Times New Roman" w:cs="Times New Roman"/>
          <w:b/>
        </w:rPr>
      </w:pPr>
      <w:r w:rsidRPr="00F2693F">
        <w:rPr>
          <w:rFonts w:ascii="Times New Roman" w:hAnsi="Times New Roman" w:cs="Times New Roman"/>
          <w:b/>
        </w:rPr>
        <w:t>Załącznik nr 5 do SWZ</w:t>
      </w:r>
    </w:p>
    <w:p w:rsidR="00F2693F" w:rsidRDefault="00F2693F" w:rsidP="00F2693F">
      <w:pPr>
        <w:jc w:val="right"/>
        <w:rPr>
          <w:rFonts w:ascii="Times New Roman" w:hAnsi="Times New Roman" w:cs="Times New Roman"/>
          <w:b/>
        </w:rPr>
      </w:pPr>
    </w:p>
    <w:p w:rsidR="00F2693F" w:rsidRDefault="00F2693F" w:rsidP="00F269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Rozdzielnik dostaw ilości gwarantowanych</w:t>
      </w:r>
    </w:p>
    <w:tbl>
      <w:tblPr>
        <w:tblW w:w="511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153"/>
        <w:gridCol w:w="2079"/>
        <w:gridCol w:w="567"/>
        <w:gridCol w:w="45"/>
        <w:gridCol w:w="1229"/>
        <w:gridCol w:w="630"/>
        <w:gridCol w:w="464"/>
        <w:gridCol w:w="541"/>
        <w:gridCol w:w="665"/>
        <w:gridCol w:w="541"/>
        <w:gridCol w:w="411"/>
        <w:gridCol w:w="550"/>
        <w:gridCol w:w="533"/>
        <w:gridCol w:w="599"/>
      </w:tblGrid>
      <w:tr w:rsidR="00CD099B" w:rsidRPr="00F2693F" w:rsidTr="00CD099B">
        <w:trPr>
          <w:trHeight w:val="720"/>
        </w:trPr>
        <w:tc>
          <w:tcPr>
            <w:tcW w:w="221" w:type="pct"/>
            <w:vMerge w:val="restart"/>
            <w:shd w:val="clear" w:color="auto" w:fill="DAEEF3" w:themeFill="accent5" w:themeFillTint="33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Lp. </w:t>
            </w:r>
          </w:p>
        </w:tc>
        <w:tc>
          <w:tcPr>
            <w:tcW w:w="1184" w:type="pct"/>
            <w:gridSpan w:val="2"/>
            <w:vMerge w:val="restart"/>
            <w:shd w:val="clear" w:color="auto" w:fill="DAEEF3" w:themeFill="accent5" w:themeFillTint="33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301" w:type="pct"/>
            <w:vMerge w:val="restart"/>
            <w:shd w:val="clear" w:color="auto" w:fill="DAEEF3" w:themeFill="accent5" w:themeFillTint="33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76" w:type="pct"/>
            <w:gridSpan w:val="2"/>
            <w:vMerge w:val="restart"/>
            <w:shd w:val="clear" w:color="auto" w:fill="DAEEF3" w:themeFill="accent5" w:themeFillTint="33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 sumaryczna</w:t>
            </w:r>
          </w:p>
        </w:tc>
        <w:tc>
          <w:tcPr>
            <w:tcW w:w="2619" w:type="pct"/>
            <w:gridSpan w:val="9"/>
            <w:shd w:val="clear" w:color="auto" w:fill="DAEEF3" w:themeFill="accent5" w:themeFillTint="33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ROZDZIELNIK</w:t>
            </w:r>
          </w:p>
        </w:tc>
      </w:tr>
      <w:tr w:rsidR="00CD099B" w:rsidRPr="00F2693F" w:rsidTr="00CD099B">
        <w:trPr>
          <w:trHeight w:val="720"/>
        </w:trPr>
        <w:tc>
          <w:tcPr>
            <w:tcW w:w="221" w:type="pct"/>
            <w:vMerge/>
            <w:shd w:val="clear" w:color="auto" w:fill="DAEEF3" w:themeFill="accent5" w:themeFillTint="33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4" w:type="pct"/>
            <w:gridSpan w:val="2"/>
            <w:vMerge/>
            <w:shd w:val="clear" w:color="auto" w:fill="DAEEF3" w:themeFill="accent5" w:themeFillTint="33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1" w:type="pct"/>
            <w:vMerge/>
            <w:shd w:val="clear" w:color="auto" w:fill="DAEEF3" w:themeFill="accent5" w:themeFillTint="33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6" w:type="pct"/>
            <w:gridSpan w:val="2"/>
            <w:vMerge/>
            <w:shd w:val="clear" w:color="auto" w:fill="DAEEF3" w:themeFill="accent5" w:themeFillTint="33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4" w:type="pct"/>
            <w:shd w:val="clear" w:color="auto" w:fill="DAEEF3" w:themeFill="accent5" w:themeFillTint="33"/>
            <w:vAlign w:val="center"/>
            <w:hideMark/>
          </w:tcPr>
          <w:p w:rsidR="00F2693F" w:rsidRPr="00877473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10 PDOW</w:t>
            </w:r>
          </w:p>
        </w:tc>
        <w:tc>
          <w:tcPr>
            <w:tcW w:w="246" w:type="pct"/>
            <w:shd w:val="clear" w:color="auto" w:fill="DAEEF3" w:themeFill="accent5" w:themeFillTint="33"/>
            <w:vAlign w:val="center"/>
            <w:hideMark/>
          </w:tcPr>
          <w:p w:rsidR="00F2693F" w:rsidRPr="00877473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22 BPG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  <w:hideMark/>
          </w:tcPr>
          <w:p w:rsidR="00F2693F" w:rsidRPr="00877473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AWL</w:t>
            </w:r>
          </w:p>
        </w:tc>
        <w:tc>
          <w:tcPr>
            <w:tcW w:w="353" w:type="pct"/>
            <w:shd w:val="clear" w:color="auto" w:fill="DAEEF3" w:themeFill="accent5" w:themeFillTint="33"/>
            <w:vAlign w:val="center"/>
            <w:hideMark/>
          </w:tcPr>
          <w:p w:rsidR="00F2693F" w:rsidRPr="00877473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WOMP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  <w:hideMark/>
          </w:tcPr>
          <w:p w:rsidR="00F2693F" w:rsidRPr="00877473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2 WOG</w:t>
            </w:r>
          </w:p>
        </w:tc>
        <w:tc>
          <w:tcPr>
            <w:tcW w:w="218" w:type="pct"/>
            <w:shd w:val="clear" w:color="auto" w:fill="DAEEF3" w:themeFill="accent5" w:themeFillTint="33"/>
            <w:vAlign w:val="center"/>
            <w:hideMark/>
          </w:tcPr>
          <w:p w:rsidR="00F2693F" w:rsidRPr="00877473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3 </w:t>
            </w:r>
            <w:proofErr w:type="spellStart"/>
            <w:r w:rsidRPr="0087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BRt</w:t>
            </w:r>
            <w:proofErr w:type="spellEnd"/>
          </w:p>
        </w:tc>
        <w:tc>
          <w:tcPr>
            <w:tcW w:w="292" w:type="pct"/>
            <w:shd w:val="clear" w:color="auto" w:fill="DAEEF3" w:themeFill="accent5" w:themeFillTint="33"/>
            <w:vAlign w:val="center"/>
            <w:hideMark/>
          </w:tcPr>
          <w:p w:rsidR="00F2693F" w:rsidRPr="00877473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2 </w:t>
            </w:r>
            <w:proofErr w:type="spellStart"/>
            <w:r w:rsidRPr="0087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WSzP</w:t>
            </w:r>
            <w:proofErr w:type="spellEnd"/>
          </w:p>
        </w:tc>
        <w:tc>
          <w:tcPr>
            <w:tcW w:w="283" w:type="pct"/>
            <w:shd w:val="clear" w:color="auto" w:fill="DAEEF3" w:themeFill="accent5" w:themeFillTint="33"/>
            <w:vAlign w:val="center"/>
            <w:hideMark/>
          </w:tcPr>
          <w:p w:rsidR="00F2693F" w:rsidRPr="00877473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PSAP</w:t>
            </w:r>
          </w:p>
        </w:tc>
        <w:tc>
          <w:tcPr>
            <w:tcW w:w="319" w:type="pct"/>
            <w:shd w:val="clear" w:color="auto" w:fill="DAEEF3" w:themeFill="accent5" w:themeFillTint="33"/>
            <w:vAlign w:val="center"/>
            <w:hideMark/>
          </w:tcPr>
          <w:p w:rsidR="00F2693F" w:rsidRPr="00877473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RWPP</w:t>
            </w:r>
          </w:p>
        </w:tc>
      </w:tr>
      <w:tr w:rsidR="00F2693F" w:rsidRPr="00F2693F" w:rsidTr="00CD099B">
        <w:trPr>
          <w:trHeight w:val="360"/>
        </w:trPr>
        <w:tc>
          <w:tcPr>
            <w:tcW w:w="5000" w:type="pct"/>
            <w:gridSpan w:val="15"/>
            <w:shd w:val="clear" w:color="auto" w:fill="DAEEF3" w:themeFill="accent5" w:themeFillTint="33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ZADANIE NR 1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Aparat do przetoczeń płynów infuzyjnych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18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FILTR ANTYBAKTERYJNY zastosowanie na portach wdechowych i wydechowych respiratorów, skuteczność filtracji bakterii &gt;99,99%,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sukteczność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filtracji wirusów &gt;99,99%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Opatrunek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hydrogel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w spray 120 ml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Cewnik do podawania tlenu przez nos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315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Chusta opatrunkowa 60x80cm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315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Chusta trójkątna bawełniana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57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Chusta z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fizeliny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20x30 cm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Ciśnieniomierz automatyczny naramienny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9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Elektroda dla osoby dorosłej do Defibrylatora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Primedic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HeartSave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AED-M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9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Elektroda reanimacyjna CPR-D PADZ z czujnikiem siły nacisku (do AED PLUS)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Elektrody  CPR STAT PADZ ZOLL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Elektrody  samoprzylepne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ekg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po 50 szt. w opakowaniu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9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Fartuch barierowy z długim rękawem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onesize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10 szt. </w:t>
            </w: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w op.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12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14.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Filtr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antybakteryjny-antywirusowy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dla dorosłych połączenie: 122F / 15M </w:t>
            </w: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i 22M / 15F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75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Folia NRC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315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C1085D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gaza opatrunkowa 0,25m2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390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315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C1085D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gaza opatrunkowa 0,5m2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275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315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C1085D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gaza opatrunkowa 1m2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317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315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C1085D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gaza wypełniająca zrolowana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9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C1085D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gaziki do dezynfekcji miejsca wkłucia pakowane pojedynczo 100 szt./op.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15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C1085D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igła 0,5x25mm 100szt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585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C1085D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igła 0,7x30mm 100szt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75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C1085D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igła 0,8x40mm 100szt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735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C1085D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igła 1,2x40mm 100szt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Igła do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odbarczania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odmy 14GA 3.25IN (2.1x83mm)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315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Koc izotermiczny jednorazowy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Kombinezon ochronny medyczny z kapturem 10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315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Kompres cito zimny 10x10cm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Kompres gaz.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wyjał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7,5x7,5cm  op./3 szt.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Kompres gazowy jałowy 10 cm x 10 cm (3 szt. w opak.)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Kompres gazowy jałowy 5 cm x 5 cm (3 szt. w opak.)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Kompres niejałowy 5x5 cm gramatura 40g op. /100 szt.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KOMPRES WŁÓKNINOWY NIEJAŁOWY 10X20 CM A 100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korek do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wenflonów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i strzykawek typ 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luer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lock 10szt. /op.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12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Przyrząd do usuwania kleszczy lasso. Usuwanie kleszcza przy użyciu pętelki, wykonanej w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wytrzymałęgo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włókna węglowego.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15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36.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Lubrykant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żel nawilżający - saszetka 5g. Sterylny, neutralny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lubrykant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do nawilżania przyrządów medycznych wprowadzanych do jam ciała.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30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Maseczka medyczna , skuteczność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filtarcji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bakteryjnej ≥ 98%, wykonane z miękkiej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włókiny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polipropylenowej </w:t>
            </w: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3- warstwowa   jednorazowa, elastyczne uchwyty do mocowania  maski na twarzy, kształtka na nos umożliwia lepsze dopasowanie maski, </w:t>
            </w: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50szt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39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Maseczka ochronna FFP2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Bisaf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pięciowarstwowa, płaska bez zaworu z systemem doszczelniania podbródka, uchwyty zauszne z zapinką doszczelniającą , nieuczulająca , niepodrażniająca, czysta mikrobiologicznie, poziom filtracji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koronawirusa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, przeznaczona na 8 godzin pracy , certyfikat zgodności z normą EN149, spełnia normę EN 14683 w zakresie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TypI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, II, IIR, , poziom filtracji ≥ 94%  20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/ op.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45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Maseczka ochronna FFP3 BISAF BS3, pięciowarstwowa, płaska bez zaworu z systemem doszczelniania podbródka, uchwyty zauszne z zapinką doszczelniającą, nieuczulająca, niepodrażniająca, czysta mikrobiologicznie, poziom filtracji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koronawirusa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, przeznaczona na 8 godzin pracy, certyfikat zgodności </w:t>
            </w: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z normą EN149, spełnia normę EN 14683 w zakresie Typ IIR, poziom filtracji ≥ 99%, pakowana jednostkowo,               </w:t>
            </w: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15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/ op.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15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40.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Maseczki chirurgiczne jednorazowe 3 warstwowe z certyfikatem CE, rozmiar uniwersalny dla osoby dorosłej, op. (50 szt.)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Maska do tlenoterapii biernej z rezerwuarem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15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Maska krtaniowa i-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gel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nr 4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3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Maska krtaniowa i-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gel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nr 5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315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Maska tlenowa do nebulizacji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574869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maska tlenowa z nebulizatorem i drenem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12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574869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maska tlenowa z przewodem i rezerwuarem dla dorosłych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Maska tlenowa z workiem (rezerwuarem) wraz z przewodem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Maska twarzowa do sztucznego oddychania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315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Nożyczki ratownicze dł. 160mm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315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574869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okleina do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wenflonów</w:t>
            </w:r>
            <w:proofErr w:type="spellEnd"/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15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Opaska dziana 5cm x4m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Opaska dziana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podtrzymujaca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10cm x 4m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660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Opaska dziana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podtrzymujaca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15cm x 4m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430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315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Opaska elastyczna 10 cm x 4 m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75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Opaska elastyczna 12CM X 5M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54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Opaska elastyczna 15 cm x 4 m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3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Opaska elastyczna 15cm x 5m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525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Opaska elastyczna 6 cm x 4 m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Opaska zaciskowa treningowa kolor niebieski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48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60.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Opatrunek brzuszny - Opatrunek na mnogie urazy penetrujące klatki piersiowej,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wytrzewienia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, amputacje i duże rany. Umieszczony w sterylnym, hermetycznym opakowaniu. Opatrunek w kształcie kwadratu </w:t>
            </w: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o długości w zakresie od 45 do 50 cm i szerokości w zakresie od 45 do 50 cm przymocowany </w:t>
            </w: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do bandaża elastycznego zabezpieczonego rzepami  </w:t>
            </w: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o szerokości od 8 do 12cm. Dodatkowo folia o długości </w:t>
            </w: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i szerokości w zakresie od 45</w:t>
            </w: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do 50cm.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9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Opatrunek brzuszny 30 x 30cm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12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Opatrunek sterylny na oko  6,5x 9,5 cm , owalny z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wkłądem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chłonnym, elastyczny, 50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/ opak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15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Opatrunek hemostatyczny w postaci gazy w rolce powleczonej preparatem hemostatycznym. Sterylne, wodoodporne opakowanie.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18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Opatrunek hydrożelowy - żelowy opatrunek schładzający, zamknięty w sterylnym opakowaniu, przeznaczony do zabezpieczania i kojenia oparzeń. Powierzchnia 400cm2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18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Opatrunek hydrożelowy - żelowy opatrunek schładzający, zamknięty w sterylnym opakowaniu, przeznaczony do zabezpieczania i kojenia oparzeń. Rozmiar 28-40x40-60 cm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54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Opatrunek hydrożelowy 12x12cm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57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Opatrunek hydrożelowy 20x20cm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574869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opatrunek hydrożelowy  10x10cm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69.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Opatrunek hydrożelowy mały 10x40 cm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465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Opatrunek hydrożelowy na twarz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75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Opatrunek indywidualny - Bandaż z kompresem 10x12cm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Opatrunek indywidualny - Bandaż z kompresem 8x10cm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3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Opatrunek indywidualny - Opatrunek indywidualny umieszczony w sterylnym, hermetycznym opakowaniu. Składający się z bandaża elastycznego: szerokość 10cm, długość 120cm; opatrunku kompresyjnego na ranę: 10x15cm; gazy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rolowaej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szerkości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9cm i długości ok.250cm oraz foli uszczelniającej rany: 5x7cm.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74.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Opatrunek indywidualny typ W - duży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Opatrunek indywidualny typ W - mały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Opatrunek na rany penetracyjne klatki piersiowej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18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Opatrunek na rany penetracyjne klatki piersiowej samoprzylepny z zastawką. O opatrunek powierzchni od 100 cm² do 400cm² oraz dodatkowo gaza do przetarcia skóry.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Opatrunek żelowy na oparzenia 12cm12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9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Papier do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ekg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Zoll 90x90x200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Paski do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glukometru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Diagnostic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Gold  System  op. 50szt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Paski do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glukometru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Diagnostic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gold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strip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op. 50szt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574869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paski do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glukometru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op. 50szt 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accu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cheek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actiive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574869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paski do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glukometru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op. 50szt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accu-chek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performa</w:t>
            </w:r>
            <w:proofErr w:type="spellEnd"/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574869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paski do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glukometru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op. 50szt  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contur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plus  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85.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574869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plaster bez opatrunku włókninowy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soft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2,5cmx5m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3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Plaster bez opatrunku 5 x 5 cm.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12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Plaster na odciski  ochronny z perforowanym opatrunkiem, zawiera kwas salicylowy (40%)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/6szt.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88.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Plaster tkaninowy z opatrunkiem 8 cm x 1 m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9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Plaster uniwersalny </w:t>
            </w: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z opatrunkiem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 100 6cm x10 cm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855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Plaster z opatrunkiem 6 cm x 1 m.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Plastry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poiniekcyjne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5x4 cm (z nacięciem co 2cm) 250 szt./op.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9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Podkład higieniczny  ochronny rolka 50x50 rolka perforowana nieprzemakalna kolor zielony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75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Pojemnik na igły duży 3500ml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51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Pojemnik na igły  mały 250ml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87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Pojemnik na odpady medyczne </w:t>
            </w: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 l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574869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pojemnik na odpady medyczne 10l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574869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pojemnik na odpady medyczne 2l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9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574869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pojemnik na odpady medyczne </w:t>
            </w: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3 l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574869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pojemnik na zużyte igły 200ml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15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Pojemniki na odpady medyczne  czerwone poj.5 l  z tworzywa PP odpornego na uderzenia i chemikalia. Pojemniki posiadają opinię PZH.                                            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12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Pojemniki na odpady medyczne czerwone poj.10 l z tworzywa PP odpornego na uderzenia i chemikalia.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327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102.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Prowadnica do rurki intubacyjnej 4,0 długość 340mm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585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103.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Przyłbica rozmiar uniwersalny ,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dostasowany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do kształtu głowy za pomocą taśmy elastycznej, wykonana z polietylenu o wysokiej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przejrzytości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do 92%, I klasa wykonania optycznego, szybka nie matowieje na skutek dezynfekcji środkami na bazie alkoholu do stężenia 90%, pasek podtrzymujący posiada wyklejkę z wygodnej pianki, tarczę ochronną przyłbicy (szybkę) można dzięki plastikowym pokrętłom  unosić  i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opuszcać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bez dotykania frontowej powierzchni tarczy , wymiary 378mm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szer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x 209 mm wys.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465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104.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Przyrząd do infuzji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jedn.użytku</w:t>
            </w:r>
            <w:proofErr w:type="spellEnd"/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105.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574869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przyrząd do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przet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. płyn.is bez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łączn.i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ig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3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Pulsoksymetr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z alarmem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napalcowy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do pomiaru saturacji i tętna; zakres pomiaru saturacji: 0 - 100%, zakres pomiaru tętna: 30 - 250 uderzeń na minutę; dokładny pomiar wysycenia krwi tlenem (dokładność ±2%) oraz tętna,  zasilanie: 3V - 2 baterie AAA,</w:t>
            </w: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wymiary nie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wieksze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niż (długość × szerokość × wysokość): 70 x 50 x 50 mm, waga poniżej 65 g, kolorowy wyświetlacz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107.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Reduktory do tlenu medycznego A 40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9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108.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Rękawice chirurgiczne, pudrowane, sterylne bez pudru rozmiar 7,0  1 para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para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109.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Rękawice nitrylowe  100szt./op.  "L"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F2693F" w:rsidRPr="00F2693F" w:rsidTr="00F2693F">
        <w:trPr>
          <w:trHeight w:val="585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110.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Rękawice nitrylowe   100szt./op. "M"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9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111.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Rękawice nitrylowe 100szt./op. "S"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112.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Rękawice nitrylowe  100szt./op. "XL"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113.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Rękawice nitrylowe,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bezpudrowe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. Kolor niebieski  XL 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/100szt.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9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114.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Rękawice nitrylowe,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bezpudrowe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Kolor niebieski.  Rozmiar L  op.100szt.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9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115.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Rękawice nitrylowe,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bezpudrowe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Kolor różowy.  Rozmiar S op.100szt.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9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116.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Rękawiczki nitrylowe,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bezpudrowe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, niebieskie   M op. 100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117.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Rurka Intubacyjna z mankietem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rozm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7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118.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Rurka Intubacyjna z mankietem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rozm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7,5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119.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Rurka Intubacyjna z mankietem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rozm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8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555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120.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Rurka krtaniowa LT-D rozmiar 4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315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121.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Rurka krtaniowa LT-D rozmiar 5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122.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Rurka krtaniowa typu LT-D, rozmiar 3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123.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Rurka nosowo-gardłowa 7 mm (FR28)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124.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Rurka nosowo-gardłowa 7,5 mm (FR30)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9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125.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Port bezigłowy, zastawka  do aspiracji i infuzji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Safe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Flow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-4091000H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126.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Siatka opatrunkowa na głowę  nr 3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78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127.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Siatka opatrunkowa na głowę  nr 6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6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Siatka opatrunkowa na głowę  nr 8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705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129.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Stabilizator do rurek intubacyjnych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130.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Steri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strip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paski do zamykania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ran,wzmocnione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, 3mm x 75mm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417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131.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Stetoskop internistyczny kolor czarny, zielony lub granatowy. Głowica ze stali nierdzewnej, głowica dwustronna, duża membrana Epoksydowa/włókno szklane, dwutonowa, zintegrowana z obwódką, średnica 4,3 cm. Mała membrana  średnica 3,3 cm. Przewód (lira) jednokanałowy. Oliwki Miękkie samo uszczelniające się. Długość całkowita od 68 do 72 cm. Waga od 145 do 160 gramów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9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132.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Stetoskop kardiologiczny z dwustronną głowicą i dwutonową membrana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133.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574869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stopery do ochrony słuchu min 50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db</w:t>
            </w:r>
            <w:proofErr w:type="spellEnd"/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9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134.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574869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stopery do ochrony słuchu min 50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db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200 par op.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705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135.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574869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strzykawka 10ml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/100szt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585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574869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strzykawka 20ml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/100szt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3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574869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strzykawka 2ml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/100szt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3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574869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strzykawka 5ml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/100szt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Strzykawka do rurek krtaniowych kodowana kolorami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78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140.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Strzykawka do rurki intubacyjnej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75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141.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Strzykawka insulinowa 1ml 10 szt.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3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142.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Strzykawka jednorazowa 10 ml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9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Strzykawka jednorazowa 2 ml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75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144.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Strzykawka jednorazowa 20 ml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75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145.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Strzykawka jednorazowa 5 ml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146.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Sygnalizator świetlny - światło chemiczne kolor czerwony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147.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Sygnalizator świetlny - światło chemiczne kolor zielony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148.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Sygnalizator świetlny - światło chemiczne kolor żółty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855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149.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Szpatułki niejałowe OP./100 SZT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6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150.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Taśma mocująca rurkę krtaniową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151.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574869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termometr elektroniczny medyczny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315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152.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F2693F" w:rsidRPr="00F2693F" w:rsidRDefault="00574869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termometr szklany bezrtęciowy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315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153.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F2693F" w:rsidRPr="00F2693F" w:rsidRDefault="00574869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wąsy do tlenu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15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154.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Wenflon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14G pomarańczowy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81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bookmarkStart w:id="0" w:name="_GoBack" w:colFirst="1" w:colLast="1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155.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ED0C91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wenflon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16g szary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84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156.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ED0C91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wenflon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18g zielony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585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157.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F2693F" w:rsidRPr="00F2693F" w:rsidRDefault="00ED0C91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wenflon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20g różowy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6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158.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ED0C91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wenflon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22g niebieski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bookmarkEnd w:id="0"/>
      <w:tr w:rsidR="00F2693F" w:rsidRPr="00F2693F" w:rsidTr="00F2693F">
        <w:trPr>
          <w:trHeight w:val="63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159.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Wiadro plastikowe czerwone 20 l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78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160.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Wodoodporny notatnik A5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161.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574869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worki na odpady medyczne  czerwone 120l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rolka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162.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574869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worki na odpady medyczne czerwone 60l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rolka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163.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Zestaw do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konikopunkcji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ratowniczej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164.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Zestaw do płukania oka ZPO-1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165.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Zestaw do przetoczeń płynów infuzyjnych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735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166.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Zestaw dojścia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doszpikowego</w:t>
            </w:r>
            <w:proofErr w:type="spellEnd"/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167.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Zestaw rurek krtaniowych LTS-D rozmiar 3,4,5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24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168.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Zestaw zabiegowy zawierający: Kleszczyki metalowe do igły, 13 cm, Webster proste, 1 szt.; Pęsetę plastikową anatomiczną, 13 cm, 1 szt.; Kompresy z gazy, 17N, 7,5 x 7,5 cm, 12W, 10 szt.; Serwetę z gazy, 20N, 4W, 45 x 45 cm z nitka RTG, 1 szt.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555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169.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Żel na oparzenia butelka 50 ml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600"/>
        </w:trPr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170.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Żel na oparzenia butelka  mały 120ml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2693F" w:rsidRPr="00F2693F" w:rsidTr="00F2693F">
        <w:trPr>
          <w:trHeight w:val="300"/>
        </w:trPr>
        <w:tc>
          <w:tcPr>
            <w:tcW w:w="302" w:type="pct"/>
            <w:gridSpan w:val="2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2693F" w:rsidRPr="00F2693F" w:rsidTr="00CD099B">
        <w:trPr>
          <w:trHeight w:val="720"/>
        </w:trPr>
        <w:tc>
          <w:tcPr>
            <w:tcW w:w="302" w:type="pct"/>
            <w:gridSpan w:val="2"/>
            <w:vMerge w:val="restart"/>
            <w:shd w:val="clear" w:color="auto" w:fill="DAEEF3" w:themeFill="accent5" w:themeFillTint="33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Lp. </w:t>
            </w:r>
          </w:p>
        </w:tc>
        <w:tc>
          <w:tcPr>
            <w:tcW w:w="1103" w:type="pct"/>
            <w:vMerge w:val="restart"/>
            <w:shd w:val="clear" w:color="auto" w:fill="DAEEF3" w:themeFill="accent5" w:themeFillTint="33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325" w:type="pct"/>
            <w:gridSpan w:val="2"/>
            <w:vMerge w:val="restart"/>
            <w:shd w:val="clear" w:color="auto" w:fill="DAEEF3" w:themeFill="accent5" w:themeFillTint="33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51" w:type="pct"/>
            <w:vMerge w:val="restart"/>
            <w:shd w:val="clear" w:color="auto" w:fill="DAEEF3" w:themeFill="accent5" w:themeFillTint="33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 sumaryczna</w:t>
            </w:r>
          </w:p>
        </w:tc>
        <w:tc>
          <w:tcPr>
            <w:tcW w:w="867" w:type="pct"/>
            <w:gridSpan w:val="3"/>
            <w:shd w:val="clear" w:color="auto" w:fill="DAEEF3" w:themeFill="accent5" w:themeFillTint="33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ROZDZIELNIK</w:t>
            </w: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2693F" w:rsidRPr="00F2693F" w:rsidTr="00CD099B">
        <w:trPr>
          <w:trHeight w:val="720"/>
        </w:trPr>
        <w:tc>
          <w:tcPr>
            <w:tcW w:w="302" w:type="pct"/>
            <w:gridSpan w:val="2"/>
            <w:vMerge/>
            <w:shd w:val="clear" w:color="auto" w:fill="DAEEF3" w:themeFill="accent5" w:themeFillTint="33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3" w:type="pct"/>
            <w:vMerge/>
            <w:shd w:val="clear" w:color="auto" w:fill="DAEEF3" w:themeFill="accent5" w:themeFillTint="33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5" w:type="pct"/>
            <w:gridSpan w:val="2"/>
            <w:vMerge/>
            <w:shd w:val="clear" w:color="auto" w:fill="DAEEF3" w:themeFill="accent5" w:themeFillTint="33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1" w:type="pct"/>
            <w:vMerge/>
            <w:shd w:val="clear" w:color="auto" w:fill="DAEEF3" w:themeFill="accent5" w:themeFillTint="33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4" w:type="pct"/>
            <w:shd w:val="clear" w:color="auto" w:fill="DAEEF3" w:themeFill="accent5" w:themeFillTint="33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 PDOW</w:t>
            </w:r>
          </w:p>
        </w:tc>
        <w:tc>
          <w:tcPr>
            <w:tcW w:w="246" w:type="pct"/>
            <w:shd w:val="clear" w:color="auto" w:fill="DAEEF3" w:themeFill="accent5" w:themeFillTint="33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22 BPG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WOG</w:t>
            </w: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2693F" w:rsidRPr="00F2693F" w:rsidTr="00CD099B">
        <w:trPr>
          <w:trHeight w:val="360"/>
        </w:trPr>
        <w:tc>
          <w:tcPr>
            <w:tcW w:w="3248" w:type="pct"/>
            <w:gridSpan w:val="9"/>
            <w:shd w:val="clear" w:color="auto" w:fill="DAEEF3" w:themeFill="accent5" w:themeFillTint="33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ZADANIE NR 2</w:t>
            </w: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2693F" w:rsidRPr="00F2693F" w:rsidTr="00F2693F">
        <w:trPr>
          <w:trHeight w:val="57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  <w:hideMark/>
          </w:tcPr>
          <w:p w:rsidR="00F2693F" w:rsidRPr="00F2693F" w:rsidRDefault="00574869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apteczka pierwszej pomocy typu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din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13164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76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2693F" w:rsidRPr="00F2693F" w:rsidTr="00F2693F">
        <w:trPr>
          <w:trHeight w:val="11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  <w:hideMark/>
          </w:tcPr>
          <w:p w:rsidR="00F2693F" w:rsidRPr="00F2693F" w:rsidRDefault="00574869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apteczka przenośna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din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13157 (plastikowa z możliwością powieszenia na ścianie)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76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2693F" w:rsidRPr="00F2693F" w:rsidTr="00F2693F">
        <w:trPr>
          <w:trHeight w:val="300"/>
        </w:trPr>
        <w:tc>
          <w:tcPr>
            <w:tcW w:w="221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4" w:type="pct"/>
            <w:gridSpan w:val="2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6" w:type="pct"/>
            <w:gridSpan w:val="2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2693F" w:rsidRPr="00F2693F" w:rsidTr="00CD099B">
        <w:trPr>
          <w:trHeight w:val="1005"/>
        </w:trPr>
        <w:tc>
          <w:tcPr>
            <w:tcW w:w="221" w:type="pct"/>
            <w:shd w:val="clear" w:color="auto" w:fill="DAEEF3" w:themeFill="accent5" w:themeFillTint="33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84" w:type="pct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301" w:type="pct"/>
            <w:shd w:val="clear" w:color="auto" w:fill="DAEEF3" w:themeFill="accent5" w:themeFillTint="33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76" w:type="pct"/>
            <w:gridSpan w:val="2"/>
            <w:shd w:val="clear" w:color="auto" w:fill="DAEEF3" w:themeFill="accent5" w:themeFillTint="33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 SUMARYCZNA</w:t>
            </w:r>
          </w:p>
        </w:tc>
        <w:tc>
          <w:tcPr>
            <w:tcW w:w="1220" w:type="pct"/>
            <w:gridSpan w:val="4"/>
            <w:shd w:val="clear" w:color="auto" w:fill="DAEEF3" w:themeFill="accent5" w:themeFillTint="33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ROZDZIELNIK GWARANTOWANA ILOŚĆ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2693F" w:rsidRPr="00F2693F" w:rsidTr="00CD099B">
        <w:trPr>
          <w:trHeight w:val="495"/>
        </w:trPr>
        <w:tc>
          <w:tcPr>
            <w:tcW w:w="3601" w:type="pct"/>
            <w:gridSpan w:val="10"/>
            <w:shd w:val="clear" w:color="auto" w:fill="DAEEF3" w:themeFill="accent5" w:themeFillTint="33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ZADANIE NR 3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2693F" w:rsidRPr="00F2693F" w:rsidTr="00F2693F">
        <w:trPr>
          <w:trHeight w:val="72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Rurki stelażowe (Łączniki stelaża ) do namiotów (Sali opatrunkowej) typ DRASH Namiot XB / 2XB F329601 ( BLUE) 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76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20" w:type="pct"/>
            <w:gridSpan w:val="4"/>
            <w:vMerge w:val="restar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2wszp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2693F" w:rsidRPr="00F2693F" w:rsidTr="00F2693F">
        <w:trPr>
          <w:trHeight w:val="72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Rurki stelażowe (Łączniki stelaża) do namiotów (Sali opatrunkowej) typ DRASH Namiot XB / 2XB F329601 (Blue)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76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20" w:type="pct"/>
            <w:gridSpan w:val="4"/>
            <w:vMerge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2693F" w:rsidRPr="00F2693F" w:rsidTr="00F2693F">
        <w:trPr>
          <w:trHeight w:val="72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Rurki stelażowe (Łączniki stelaża ) do namiotów (Sali opatrunkowej) typ DRASH Namiot XB / 2XB F329631 ( RED) 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76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20" w:type="pct"/>
            <w:gridSpan w:val="4"/>
            <w:vMerge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2693F" w:rsidRPr="00F2693F" w:rsidTr="00F2693F">
        <w:trPr>
          <w:trHeight w:val="72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132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Rurki stelażowe (Łączniki stelaża ) do namiotów (Sali opatrunkowej) typ DRASH Namiot XB/ 2XB F329781 (YELLOW) 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76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20" w:type="pct"/>
            <w:gridSpan w:val="4"/>
            <w:vMerge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2693F" w:rsidRPr="00F2693F" w:rsidTr="00F2693F">
        <w:trPr>
          <w:trHeight w:val="300"/>
        </w:trPr>
        <w:tc>
          <w:tcPr>
            <w:tcW w:w="221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4" w:type="pct"/>
            <w:gridSpan w:val="2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6" w:type="pct"/>
            <w:gridSpan w:val="2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2693F" w:rsidRPr="00F2693F" w:rsidTr="00CD099B">
        <w:trPr>
          <w:trHeight w:val="1005"/>
        </w:trPr>
        <w:tc>
          <w:tcPr>
            <w:tcW w:w="221" w:type="pct"/>
            <w:shd w:val="clear" w:color="auto" w:fill="DAEEF3" w:themeFill="accent5" w:themeFillTint="33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84" w:type="pct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301" w:type="pct"/>
            <w:shd w:val="clear" w:color="auto" w:fill="DAEEF3" w:themeFill="accent5" w:themeFillTint="33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76" w:type="pct"/>
            <w:gridSpan w:val="2"/>
            <w:shd w:val="clear" w:color="auto" w:fill="DAEEF3" w:themeFill="accent5" w:themeFillTint="33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 SUMARYCZNA</w:t>
            </w:r>
          </w:p>
        </w:tc>
        <w:tc>
          <w:tcPr>
            <w:tcW w:w="1220" w:type="pct"/>
            <w:gridSpan w:val="4"/>
            <w:shd w:val="clear" w:color="auto" w:fill="DAEEF3" w:themeFill="accent5" w:themeFillTint="33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ROZDZIELNIK GWARANTOWANA ILOŚĆ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2693F" w:rsidRPr="00F2693F" w:rsidTr="00CD099B">
        <w:trPr>
          <w:trHeight w:val="495"/>
        </w:trPr>
        <w:tc>
          <w:tcPr>
            <w:tcW w:w="3601" w:type="pct"/>
            <w:gridSpan w:val="10"/>
            <w:shd w:val="clear" w:color="auto" w:fill="DAEEF3" w:themeFill="accent5" w:themeFillTint="33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ZADANIE NR 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2693F" w:rsidRPr="00F2693F" w:rsidTr="00F2693F">
        <w:trPr>
          <w:trHeight w:val="405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269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Glukometr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76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20" w:type="pct"/>
            <w:gridSpan w:val="4"/>
            <w:vMerge w:val="restar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1PSAP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2693F" w:rsidRPr="00F2693F" w:rsidTr="00F2693F">
        <w:trPr>
          <w:trHeight w:val="90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84" w:type="pct"/>
            <w:gridSpan w:val="2"/>
            <w:shd w:val="clear" w:color="auto" w:fill="auto"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Paski do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glukometru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op. 50szt 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kompatybline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 do powyższego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glukometru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76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20" w:type="pct"/>
            <w:gridSpan w:val="4"/>
            <w:vMerge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2693F" w:rsidRPr="00F2693F" w:rsidTr="00F2693F">
        <w:trPr>
          <w:trHeight w:val="300"/>
        </w:trPr>
        <w:tc>
          <w:tcPr>
            <w:tcW w:w="221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4" w:type="pct"/>
            <w:gridSpan w:val="2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6" w:type="pct"/>
            <w:gridSpan w:val="2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2693F" w:rsidRPr="00F2693F" w:rsidTr="00CD099B">
        <w:trPr>
          <w:trHeight w:val="1005"/>
        </w:trPr>
        <w:tc>
          <w:tcPr>
            <w:tcW w:w="221" w:type="pct"/>
            <w:shd w:val="clear" w:color="auto" w:fill="DAEEF3" w:themeFill="accent5" w:themeFillTint="33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84" w:type="pct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301" w:type="pct"/>
            <w:shd w:val="clear" w:color="auto" w:fill="DAEEF3" w:themeFill="accent5" w:themeFillTint="33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76" w:type="pct"/>
            <w:gridSpan w:val="2"/>
            <w:shd w:val="clear" w:color="auto" w:fill="DAEEF3" w:themeFill="accent5" w:themeFillTint="33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 SUMARYCZNA</w:t>
            </w:r>
          </w:p>
        </w:tc>
        <w:tc>
          <w:tcPr>
            <w:tcW w:w="1220" w:type="pct"/>
            <w:gridSpan w:val="4"/>
            <w:shd w:val="clear" w:color="auto" w:fill="DAEEF3" w:themeFill="accent5" w:themeFillTint="33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ROZDZIELNIK GWARANTOWANA ILOŚĆ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2693F" w:rsidRPr="00F2693F" w:rsidTr="00CD099B">
        <w:trPr>
          <w:trHeight w:val="495"/>
        </w:trPr>
        <w:tc>
          <w:tcPr>
            <w:tcW w:w="3601" w:type="pct"/>
            <w:gridSpan w:val="10"/>
            <w:shd w:val="clear" w:color="auto" w:fill="DAEEF3" w:themeFill="accent5" w:themeFillTint="33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ZADANIE NR 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2693F" w:rsidRPr="00F2693F" w:rsidTr="00F2693F">
        <w:trPr>
          <w:trHeight w:val="384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Higrometr elektroniczny do szybkiego pomiaru temperatury i wilgotności . Funkcje/cechy : - pomiar wilgotności i temperatury powietrza; - histogram wskazuje wartości wilgotności i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tempertatury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; - wyświetlana aktualna i zapamiętana temperatura oraz wilgotność, jak również data i godzina; - duży wyświetlacz LCD; - zakres pomiarowy -10...60 °C , dokładność +/- 0,4 °C, wilgotność zakres pomiarowy 0...100%RH;  temperatura pracy -10...60 °C; temperatura przechowywania  -20...60 °C. W zestawie dołączony fabryczny certyfikat kalibracji; uchwyty do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zamacowania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 ścianie, komplet baterii, instrukcja obsługi.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76" w:type="pct"/>
            <w:gridSpan w:val="2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20" w:type="pct"/>
            <w:gridSpan w:val="4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AWL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2693F" w:rsidRPr="00F2693F" w:rsidTr="00F2693F">
        <w:trPr>
          <w:trHeight w:val="300"/>
        </w:trPr>
        <w:tc>
          <w:tcPr>
            <w:tcW w:w="221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4" w:type="pct"/>
            <w:gridSpan w:val="2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6" w:type="pct"/>
            <w:gridSpan w:val="2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2693F" w:rsidRPr="00F2693F" w:rsidTr="00CD099B">
        <w:trPr>
          <w:trHeight w:val="1005"/>
        </w:trPr>
        <w:tc>
          <w:tcPr>
            <w:tcW w:w="221" w:type="pct"/>
            <w:shd w:val="clear" w:color="auto" w:fill="DAEEF3" w:themeFill="accent5" w:themeFillTint="33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84" w:type="pct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301" w:type="pct"/>
            <w:shd w:val="clear" w:color="auto" w:fill="DAEEF3" w:themeFill="accent5" w:themeFillTint="33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76" w:type="pct"/>
            <w:gridSpan w:val="2"/>
            <w:shd w:val="clear" w:color="auto" w:fill="DAEEF3" w:themeFill="accent5" w:themeFillTint="33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 SUMARYCZNA</w:t>
            </w:r>
          </w:p>
        </w:tc>
        <w:tc>
          <w:tcPr>
            <w:tcW w:w="1220" w:type="pct"/>
            <w:gridSpan w:val="4"/>
            <w:shd w:val="clear" w:color="auto" w:fill="DAEEF3" w:themeFill="accent5" w:themeFillTint="33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ROZDZIELNIK GWARANTOWANA ILOŚĆ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2693F" w:rsidRPr="00F2693F" w:rsidTr="00CD099B">
        <w:trPr>
          <w:trHeight w:val="495"/>
        </w:trPr>
        <w:tc>
          <w:tcPr>
            <w:tcW w:w="3601" w:type="pct"/>
            <w:gridSpan w:val="10"/>
            <w:shd w:val="clear" w:color="auto" w:fill="DAEEF3" w:themeFill="accent5" w:themeFillTint="33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ZADANIE NR 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2693F" w:rsidRPr="00F2693F" w:rsidTr="00F2693F">
        <w:trPr>
          <w:trHeight w:val="72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Półko-skrzynka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przeszkolna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 defibrylator ZOLL AED PLUS do zawieszenia na ścianie 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269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76" w:type="pct"/>
            <w:gridSpan w:val="2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20" w:type="pct"/>
            <w:gridSpan w:val="4"/>
            <w:vMerge w:val="restar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wku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brzeg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2693F" w:rsidRPr="00F2693F" w:rsidTr="00F2693F">
        <w:trPr>
          <w:trHeight w:val="72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Tablica informacyjna do powieszenia na ścianie  dot. </w:t>
            </w:r>
            <w:proofErr w:type="spellStart"/>
            <w:r w:rsidRPr="00F269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lakolizacji</w:t>
            </w:r>
            <w:proofErr w:type="spellEnd"/>
            <w:r w:rsidRPr="00F269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defibrylatora w budynku 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269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76" w:type="pct"/>
            <w:gridSpan w:val="2"/>
            <w:shd w:val="clear" w:color="auto" w:fill="auto"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269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20" w:type="pct"/>
            <w:gridSpan w:val="4"/>
            <w:vMerge/>
            <w:vAlign w:val="center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693F" w:rsidRPr="00F2693F" w:rsidRDefault="00F2693F" w:rsidP="00F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F2693F" w:rsidRPr="00F2693F" w:rsidRDefault="00F2693F" w:rsidP="00F2693F">
      <w:pPr>
        <w:jc w:val="center"/>
        <w:rPr>
          <w:rFonts w:ascii="Times New Roman" w:hAnsi="Times New Roman" w:cs="Times New Roman"/>
          <w:b/>
        </w:rPr>
      </w:pPr>
    </w:p>
    <w:sectPr w:rsidR="00F2693F" w:rsidRPr="00F2693F" w:rsidSect="00877473">
      <w:headerReference w:type="default" r:id="rId7"/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F7" w:rsidRDefault="00117AF7" w:rsidP="00F2693F">
      <w:pPr>
        <w:spacing w:after="0" w:line="240" w:lineRule="auto"/>
      </w:pPr>
      <w:r>
        <w:separator/>
      </w:r>
    </w:p>
  </w:endnote>
  <w:endnote w:type="continuationSeparator" w:id="0">
    <w:p w:rsidR="00117AF7" w:rsidRDefault="00117AF7" w:rsidP="00F2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2218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74869" w:rsidRDefault="0057486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3838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3838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4869" w:rsidRDefault="005748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F7" w:rsidRDefault="00117AF7" w:rsidP="00F2693F">
      <w:pPr>
        <w:spacing w:after="0" w:line="240" w:lineRule="auto"/>
      </w:pPr>
      <w:r>
        <w:separator/>
      </w:r>
    </w:p>
  </w:footnote>
  <w:footnote w:type="continuationSeparator" w:id="0">
    <w:p w:rsidR="00117AF7" w:rsidRDefault="00117AF7" w:rsidP="00F2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69" w:rsidRPr="00F2693F" w:rsidRDefault="00574869" w:rsidP="00F2693F">
    <w:pPr>
      <w:pStyle w:val="Nagwek"/>
      <w:jc w:val="right"/>
      <w:rPr>
        <w:rFonts w:ascii="Times New Roman" w:hAnsi="Times New Roman" w:cs="Times New Roman"/>
        <w:b/>
      </w:rPr>
    </w:pPr>
    <w:r w:rsidRPr="00F2693F">
      <w:rPr>
        <w:rFonts w:ascii="Times New Roman" w:hAnsi="Times New Roman" w:cs="Times New Roman"/>
        <w:b/>
      </w:rPr>
      <w:t>MED/190/2021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3F"/>
    <w:rsid w:val="00083838"/>
    <w:rsid w:val="00117AF7"/>
    <w:rsid w:val="00451B10"/>
    <w:rsid w:val="00574869"/>
    <w:rsid w:val="00877473"/>
    <w:rsid w:val="00AA6102"/>
    <w:rsid w:val="00C1085D"/>
    <w:rsid w:val="00CD099B"/>
    <w:rsid w:val="00ED0C91"/>
    <w:rsid w:val="00F2693F"/>
    <w:rsid w:val="00F7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93F"/>
  </w:style>
  <w:style w:type="paragraph" w:styleId="Stopka">
    <w:name w:val="footer"/>
    <w:basedOn w:val="Normalny"/>
    <w:link w:val="StopkaZnak"/>
    <w:uiPriority w:val="99"/>
    <w:unhideWhenUsed/>
    <w:rsid w:val="00F2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93F"/>
  </w:style>
  <w:style w:type="paragraph" w:styleId="Stopka">
    <w:name w:val="footer"/>
    <w:basedOn w:val="Normalny"/>
    <w:link w:val="StopkaZnak"/>
    <w:uiPriority w:val="99"/>
    <w:unhideWhenUsed/>
    <w:rsid w:val="00F2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Bartkowska Sylwia</dc:creator>
  <cp:lastModifiedBy>Bartkowska Sylwia</cp:lastModifiedBy>
  <cp:revision>8</cp:revision>
  <cp:lastPrinted>2021-05-11T11:13:00Z</cp:lastPrinted>
  <dcterms:created xsi:type="dcterms:W3CDTF">2021-05-11T09:48:00Z</dcterms:created>
  <dcterms:modified xsi:type="dcterms:W3CDTF">2021-05-11T11:13:00Z</dcterms:modified>
</cp:coreProperties>
</file>