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14AE" w14:textId="6B63E8A3" w:rsidR="009A6E69" w:rsidRPr="003263D3" w:rsidRDefault="009A6E69" w:rsidP="003263D3">
      <w:pPr>
        <w:pStyle w:val="Nagwek"/>
        <w:rPr>
          <w:color w:val="000000" w:themeColor="text1"/>
        </w:rPr>
      </w:pPr>
    </w:p>
    <w:p w14:paraId="4A5BB9E8" w14:textId="77777777" w:rsidR="003263D3" w:rsidRPr="00B85349" w:rsidRDefault="003263D3" w:rsidP="003263D3">
      <w:pPr>
        <w:spacing w:after="0" w:line="312" w:lineRule="auto"/>
        <w:jc w:val="center"/>
        <w:rPr>
          <w:rFonts w:cstheme="majorHAnsi"/>
          <w:b/>
          <w:bCs/>
          <w:color w:val="000000" w:themeColor="text1"/>
        </w:rPr>
      </w:pPr>
      <w:r w:rsidRPr="00B85349">
        <w:rPr>
          <w:rFonts w:cstheme="majorHAnsi"/>
          <w:b/>
          <w:bCs/>
          <w:color w:val="000000" w:themeColor="text1"/>
        </w:rPr>
        <w:t>Zamawiający:</w:t>
      </w:r>
    </w:p>
    <w:p w14:paraId="3BF7D73E" w14:textId="77777777" w:rsidR="003263D3" w:rsidRPr="00825C72" w:rsidRDefault="003263D3" w:rsidP="003263D3">
      <w:pPr>
        <w:pStyle w:val="Tekstpodstawowy"/>
        <w:spacing w:after="0" w:line="312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b/>
          <w:color w:val="000000" w:themeColor="text1"/>
          <w:sz w:val="22"/>
          <w:szCs w:val="22"/>
        </w:rPr>
        <w:t>Uniwersytet Przyrodniczy w Poznaniu</w:t>
      </w:r>
    </w:p>
    <w:p w14:paraId="2E0936D2" w14:textId="77777777" w:rsidR="003263D3" w:rsidRPr="00825C72" w:rsidRDefault="003263D3" w:rsidP="003263D3">
      <w:pPr>
        <w:pStyle w:val="Tekstpodstawowy"/>
        <w:spacing w:after="0" w:line="312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b/>
          <w:color w:val="000000" w:themeColor="text1"/>
          <w:sz w:val="22"/>
          <w:szCs w:val="22"/>
        </w:rPr>
        <w:t>ul. Wojska Polskiego 28</w:t>
      </w:r>
    </w:p>
    <w:p w14:paraId="3288F334" w14:textId="77777777" w:rsidR="003263D3" w:rsidRPr="00825C72" w:rsidRDefault="003263D3" w:rsidP="003263D3">
      <w:pPr>
        <w:pStyle w:val="Tekstpodstawowy"/>
        <w:spacing w:after="0" w:line="312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b/>
          <w:color w:val="000000" w:themeColor="text1"/>
          <w:sz w:val="22"/>
          <w:szCs w:val="22"/>
        </w:rPr>
        <w:t>60-637 Poznań</w:t>
      </w:r>
    </w:p>
    <w:p w14:paraId="55FB47B7" w14:textId="77777777" w:rsidR="009A6E69" w:rsidRPr="00825C72" w:rsidRDefault="009A6E69" w:rsidP="003263D3">
      <w:pPr>
        <w:spacing w:before="720" w:after="0" w:line="240" w:lineRule="auto"/>
        <w:jc w:val="center"/>
        <w:rPr>
          <w:rFonts w:cstheme="majorHAnsi"/>
          <w:b/>
          <w:color w:val="000000" w:themeColor="text1"/>
          <w:sz w:val="24"/>
          <w:szCs w:val="24"/>
        </w:rPr>
      </w:pPr>
      <w:r w:rsidRPr="00825C72">
        <w:rPr>
          <w:rFonts w:cstheme="majorHAnsi"/>
          <w:b/>
          <w:color w:val="000000" w:themeColor="text1"/>
          <w:sz w:val="24"/>
          <w:szCs w:val="24"/>
        </w:rPr>
        <w:t>SPECYFIKACJA WARUNKÓW ZAMÓWIENIA</w:t>
      </w:r>
    </w:p>
    <w:p w14:paraId="23FB1A3D" w14:textId="77777777" w:rsidR="009A6E69" w:rsidRPr="00825C72" w:rsidRDefault="009A6E69" w:rsidP="009A6E69">
      <w:pPr>
        <w:spacing w:after="0" w:line="240" w:lineRule="auto"/>
        <w:jc w:val="center"/>
        <w:rPr>
          <w:rFonts w:cstheme="majorHAnsi"/>
          <w:color w:val="000000" w:themeColor="text1"/>
        </w:rPr>
      </w:pPr>
    </w:p>
    <w:p w14:paraId="3BA9ABA2" w14:textId="77777777" w:rsidR="009A6E69" w:rsidRPr="00825C72" w:rsidRDefault="009A6E69" w:rsidP="003263D3">
      <w:pPr>
        <w:spacing w:after="0" w:line="312" w:lineRule="auto"/>
        <w:rPr>
          <w:rFonts w:eastAsia="Times New Roman" w:cstheme="majorHAnsi"/>
          <w:color w:val="000000" w:themeColor="text1"/>
        </w:rPr>
      </w:pPr>
    </w:p>
    <w:p w14:paraId="28BFD7E3" w14:textId="2222C284" w:rsidR="003D5381" w:rsidRPr="003263D3" w:rsidRDefault="003263D3" w:rsidP="003263D3">
      <w:pPr>
        <w:shd w:val="clear" w:color="auto" w:fill="FFFFFF"/>
        <w:spacing w:before="360" w:after="128"/>
        <w:jc w:val="center"/>
        <w:rPr>
          <w:b/>
          <w:color w:val="000000" w:themeColor="text1"/>
          <w:lang w:eastAsia="ar-SA"/>
        </w:rPr>
      </w:pPr>
      <w:bookmarkStart w:id="0" w:name="_Hlk24623380"/>
      <w:r w:rsidRPr="003263D3">
        <w:rPr>
          <w:b/>
          <w:color w:val="000000" w:themeColor="text1"/>
        </w:rPr>
        <w:t xml:space="preserve">Sukcesywne świadczenie usług specjalistycznych z dziedziny kardiologii weterynaryjnej dla </w:t>
      </w:r>
      <w:r>
        <w:rPr>
          <w:b/>
          <w:color w:val="000000" w:themeColor="text1"/>
        </w:rPr>
        <w:t> </w:t>
      </w:r>
      <w:r w:rsidRPr="003263D3">
        <w:rPr>
          <w:b/>
          <w:color w:val="000000" w:themeColor="text1"/>
        </w:rPr>
        <w:t>pacjentów Uniwersyteckiego Centrum Medycyny Weterynaryjnej</w:t>
      </w:r>
    </w:p>
    <w:p w14:paraId="5AE89C45" w14:textId="77777777" w:rsidR="003D5381" w:rsidRPr="00825C72" w:rsidRDefault="003D5381" w:rsidP="000351F3">
      <w:pPr>
        <w:spacing w:after="0" w:line="312" w:lineRule="auto"/>
        <w:jc w:val="both"/>
        <w:rPr>
          <w:b/>
          <w:color w:val="000000" w:themeColor="text1"/>
          <w:sz w:val="32"/>
          <w:szCs w:val="32"/>
        </w:rPr>
      </w:pPr>
    </w:p>
    <w:p w14:paraId="2C3EAAF0" w14:textId="0271627E" w:rsidR="009A6E69" w:rsidRPr="00825C72" w:rsidRDefault="009A6E69" w:rsidP="003263D3">
      <w:pPr>
        <w:spacing w:after="0" w:line="276" w:lineRule="auto"/>
        <w:jc w:val="both"/>
        <w:rPr>
          <w:iCs/>
          <w:color w:val="000000" w:themeColor="text1"/>
        </w:rPr>
      </w:pPr>
      <w:r w:rsidRPr="00825C72">
        <w:rPr>
          <w:color w:val="000000" w:themeColor="text1"/>
        </w:rPr>
        <w:t>Postępowanie o udziel</w:t>
      </w:r>
      <w:r w:rsidR="00BB633E" w:rsidRPr="00825C72">
        <w:rPr>
          <w:color w:val="000000" w:themeColor="text1"/>
        </w:rPr>
        <w:t>enie zamówienia</w:t>
      </w:r>
      <w:r w:rsidR="009219CD" w:rsidRPr="00825C72">
        <w:rPr>
          <w:color w:val="000000" w:themeColor="text1"/>
        </w:rPr>
        <w:t xml:space="preserve"> publicznego</w:t>
      </w:r>
      <w:r w:rsidR="00BB633E" w:rsidRPr="00825C72">
        <w:rPr>
          <w:color w:val="000000" w:themeColor="text1"/>
        </w:rPr>
        <w:t xml:space="preserve"> prowadzone </w:t>
      </w:r>
      <w:r w:rsidRPr="00825C72">
        <w:rPr>
          <w:color w:val="000000" w:themeColor="text1"/>
        </w:rPr>
        <w:t xml:space="preserve">w </w:t>
      </w:r>
      <w:r w:rsidRPr="00825C72">
        <w:rPr>
          <w:b/>
          <w:color w:val="000000" w:themeColor="text1"/>
        </w:rPr>
        <w:t xml:space="preserve">trybie podstawowym bez </w:t>
      </w:r>
      <w:r w:rsidR="00D74C9C" w:rsidRPr="00825C72">
        <w:rPr>
          <w:b/>
          <w:color w:val="000000" w:themeColor="text1"/>
        </w:rPr>
        <w:t> </w:t>
      </w:r>
      <w:r w:rsidR="009219CD" w:rsidRPr="00825C72">
        <w:rPr>
          <w:b/>
          <w:color w:val="000000" w:themeColor="text1"/>
        </w:rPr>
        <w:t xml:space="preserve">przeprowadzenia </w:t>
      </w:r>
      <w:r w:rsidRPr="00825C72">
        <w:rPr>
          <w:b/>
          <w:color w:val="000000" w:themeColor="text1"/>
        </w:rPr>
        <w:t>negocjacji</w:t>
      </w:r>
      <w:r w:rsidR="00BB633E" w:rsidRPr="00825C72">
        <w:rPr>
          <w:b/>
          <w:color w:val="000000" w:themeColor="text1"/>
        </w:rPr>
        <w:t xml:space="preserve"> na podstawie art. 275 pkt 1</w:t>
      </w:r>
      <w:r w:rsidR="000B3482" w:rsidRPr="00825C72">
        <w:rPr>
          <w:b/>
          <w:color w:val="000000" w:themeColor="text1"/>
        </w:rPr>
        <w:t xml:space="preserve"> </w:t>
      </w:r>
      <w:r w:rsidRPr="00825C72">
        <w:rPr>
          <w:color w:val="000000" w:themeColor="text1"/>
        </w:rPr>
        <w:t>ustaw</w:t>
      </w:r>
      <w:r w:rsidR="00BB633E" w:rsidRPr="00825C72">
        <w:rPr>
          <w:color w:val="000000" w:themeColor="text1"/>
        </w:rPr>
        <w:t>y</w:t>
      </w:r>
      <w:r w:rsidRPr="00825C72">
        <w:rPr>
          <w:color w:val="000000" w:themeColor="text1"/>
        </w:rPr>
        <w:t xml:space="preserve"> z dnia 11 września 2019 roku Prawo Zamówień Publicznych (</w:t>
      </w:r>
      <w:r w:rsidR="00E11F79" w:rsidRPr="00825C72">
        <w:rPr>
          <w:color w:val="000000" w:themeColor="text1"/>
        </w:rPr>
        <w:t xml:space="preserve">t.j. </w:t>
      </w:r>
      <w:r w:rsidR="008026A8" w:rsidRPr="00825C72">
        <w:rPr>
          <w:color w:val="000000" w:themeColor="text1"/>
        </w:rPr>
        <w:t>Dz. U. z 202</w:t>
      </w:r>
      <w:r w:rsidR="003263D3">
        <w:rPr>
          <w:color w:val="000000" w:themeColor="text1"/>
        </w:rPr>
        <w:t>3</w:t>
      </w:r>
      <w:r w:rsidR="000B3482" w:rsidRPr="00825C72">
        <w:rPr>
          <w:color w:val="000000" w:themeColor="text1"/>
        </w:rPr>
        <w:t xml:space="preserve"> </w:t>
      </w:r>
      <w:r w:rsidRPr="00825C72">
        <w:rPr>
          <w:color w:val="000000" w:themeColor="text1"/>
        </w:rPr>
        <w:t>poz.1</w:t>
      </w:r>
      <w:r w:rsidR="003263D3">
        <w:rPr>
          <w:color w:val="000000" w:themeColor="text1"/>
        </w:rPr>
        <w:t>605</w:t>
      </w:r>
      <w:r w:rsidR="00BB633E" w:rsidRPr="00825C72">
        <w:rPr>
          <w:color w:val="000000" w:themeColor="text1"/>
        </w:rPr>
        <w:t xml:space="preserve"> ze </w:t>
      </w:r>
      <w:r w:rsidRPr="00825C72">
        <w:rPr>
          <w:color w:val="000000" w:themeColor="text1"/>
        </w:rPr>
        <w:t>zm.</w:t>
      </w:r>
      <w:r w:rsidRPr="00825C72">
        <w:rPr>
          <w:iCs/>
          <w:color w:val="000000" w:themeColor="text1"/>
        </w:rPr>
        <w:t>)</w:t>
      </w:r>
      <w:r w:rsidR="003D5381" w:rsidRPr="00825C72">
        <w:rPr>
          <w:iCs/>
          <w:color w:val="000000" w:themeColor="text1"/>
        </w:rPr>
        <w:t>.</w:t>
      </w:r>
    </w:p>
    <w:p w14:paraId="4D83A634" w14:textId="77777777" w:rsidR="00B773BF" w:rsidRPr="00825C72" w:rsidRDefault="00B773BF" w:rsidP="000351F3">
      <w:pPr>
        <w:spacing w:after="0" w:line="312" w:lineRule="auto"/>
        <w:jc w:val="both"/>
        <w:rPr>
          <w:i/>
          <w:iCs/>
          <w:color w:val="000000" w:themeColor="text1"/>
        </w:rPr>
      </w:pPr>
    </w:p>
    <w:bookmarkEnd w:id="0"/>
    <w:p w14:paraId="213B55FC" w14:textId="2A44032B" w:rsidR="00E120F9" w:rsidRDefault="00E120F9" w:rsidP="003263D3">
      <w:pPr>
        <w:spacing w:before="360" w:after="0" w:line="312" w:lineRule="auto"/>
        <w:jc w:val="center"/>
        <w:rPr>
          <w:rFonts w:cstheme="majorHAnsi"/>
          <w:bCs/>
          <w:color w:val="000000" w:themeColor="text1"/>
        </w:rPr>
      </w:pPr>
      <w:r>
        <w:rPr>
          <w:rFonts w:cstheme="majorHAnsi"/>
          <w:bCs/>
          <w:color w:val="000000" w:themeColor="text1"/>
        </w:rPr>
        <w:t>CPV: 85200000-1 Usługi weterynaryjne</w:t>
      </w:r>
    </w:p>
    <w:p w14:paraId="4E8BEE9C" w14:textId="09DC5FF4" w:rsidR="000E0551" w:rsidRPr="00825C72" w:rsidRDefault="000E0551" w:rsidP="003263D3">
      <w:pPr>
        <w:spacing w:before="360" w:after="0" w:line="312" w:lineRule="auto"/>
        <w:jc w:val="center"/>
        <w:rPr>
          <w:rFonts w:cstheme="majorHAnsi"/>
          <w:bCs/>
          <w:color w:val="000000" w:themeColor="text1"/>
        </w:rPr>
      </w:pPr>
      <w:r w:rsidRPr="00825C72">
        <w:rPr>
          <w:rFonts w:cstheme="majorHAnsi"/>
          <w:bCs/>
          <w:color w:val="000000" w:themeColor="text1"/>
        </w:rPr>
        <w:t>N</w:t>
      </w:r>
      <w:r w:rsidR="00A86B16" w:rsidRPr="00825C72">
        <w:rPr>
          <w:rFonts w:cstheme="majorHAnsi"/>
          <w:bCs/>
          <w:color w:val="000000" w:themeColor="text1"/>
        </w:rPr>
        <w:t>ume</w:t>
      </w:r>
      <w:r w:rsidRPr="00825C72">
        <w:rPr>
          <w:rFonts w:cstheme="majorHAnsi"/>
          <w:bCs/>
          <w:color w:val="000000" w:themeColor="text1"/>
        </w:rPr>
        <w:t>r</w:t>
      </w:r>
      <w:r w:rsidR="00E120F9">
        <w:rPr>
          <w:rFonts w:cstheme="majorHAnsi"/>
          <w:bCs/>
          <w:color w:val="000000" w:themeColor="text1"/>
        </w:rPr>
        <w:t xml:space="preserve"> sprawy</w:t>
      </w:r>
      <w:r w:rsidRPr="00825C72">
        <w:rPr>
          <w:rFonts w:cstheme="majorHAnsi"/>
          <w:bCs/>
          <w:color w:val="000000" w:themeColor="text1"/>
        </w:rPr>
        <w:t>:</w:t>
      </w:r>
    </w:p>
    <w:p w14:paraId="694DA8B7" w14:textId="584EB63E" w:rsidR="00164B82" w:rsidRPr="00825C72" w:rsidRDefault="003263D3" w:rsidP="00164B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34</w:t>
      </w:r>
      <w:r w:rsidR="009043ED" w:rsidRPr="00825C72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="003C216A" w:rsidRPr="00825C72">
        <w:rPr>
          <w:b/>
          <w:color w:val="000000" w:themeColor="text1"/>
        </w:rPr>
        <w:t>/</w:t>
      </w:r>
      <w:r w:rsidR="00164B82" w:rsidRPr="00825C72">
        <w:rPr>
          <w:b/>
          <w:color w:val="000000" w:themeColor="text1"/>
        </w:rPr>
        <w:t>AZ/262/202</w:t>
      </w:r>
      <w:r w:rsidR="009043ED" w:rsidRPr="00825C72">
        <w:rPr>
          <w:b/>
          <w:color w:val="000000" w:themeColor="text1"/>
        </w:rPr>
        <w:t>3</w:t>
      </w:r>
    </w:p>
    <w:p w14:paraId="634E70B6" w14:textId="77777777" w:rsidR="00B773BF" w:rsidRPr="003263D3" w:rsidRDefault="00B773BF" w:rsidP="00164B82">
      <w:pPr>
        <w:jc w:val="center"/>
        <w:rPr>
          <w:color w:val="000000" w:themeColor="text1"/>
        </w:rPr>
      </w:pPr>
    </w:p>
    <w:p w14:paraId="5346D619" w14:textId="4A3EE81D" w:rsidR="00B773BF" w:rsidRPr="003263D3" w:rsidRDefault="00B773BF" w:rsidP="00B773BF">
      <w:pPr>
        <w:spacing w:after="0" w:line="312" w:lineRule="auto"/>
        <w:jc w:val="center"/>
        <w:rPr>
          <w:color w:val="000000" w:themeColor="text1"/>
        </w:rPr>
      </w:pPr>
      <w:r w:rsidRPr="003263D3">
        <w:rPr>
          <w:iCs/>
          <w:color w:val="000000" w:themeColor="text1"/>
        </w:rPr>
        <w:t xml:space="preserve">Wartość zamówienia: poniżej </w:t>
      </w:r>
      <w:r w:rsidR="00E33503" w:rsidRPr="003263D3">
        <w:rPr>
          <w:iCs/>
          <w:color w:val="000000" w:themeColor="text1"/>
        </w:rPr>
        <w:t>215</w:t>
      </w:r>
      <w:r w:rsidR="000C4AE9" w:rsidRPr="003263D3">
        <w:rPr>
          <w:iCs/>
          <w:color w:val="000000" w:themeColor="text1"/>
        </w:rPr>
        <w:t xml:space="preserve"> </w:t>
      </w:r>
      <w:r w:rsidR="00E33503" w:rsidRPr="003263D3">
        <w:rPr>
          <w:iCs/>
          <w:color w:val="000000" w:themeColor="text1"/>
        </w:rPr>
        <w:t>000</w:t>
      </w:r>
      <w:r w:rsidRPr="003263D3">
        <w:rPr>
          <w:iCs/>
          <w:color w:val="000000" w:themeColor="text1"/>
        </w:rPr>
        <w:t xml:space="preserve"> euro</w:t>
      </w:r>
    </w:p>
    <w:p w14:paraId="09A2F3D7" w14:textId="77777777" w:rsidR="00627315" w:rsidRPr="003263D3" w:rsidRDefault="00627315" w:rsidP="000351F3">
      <w:pPr>
        <w:spacing w:after="0" w:line="312" w:lineRule="auto"/>
        <w:jc w:val="both"/>
        <w:rPr>
          <w:rFonts w:eastAsia="Times New Roman" w:cstheme="majorHAnsi"/>
          <w:color w:val="000000" w:themeColor="text1"/>
        </w:rPr>
      </w:pPr>
    </w:p>
    <w:p w14:paraId="4B713B33" w14:textId="77777777" w:rsidR="009A6E69" w:rsidRPr="00825C72" w:rsidRDefault="009A6E69" w:rsidP="003263D3">
      <w:pPr>
        <w:spacing w:before="1800" w:after="0" w:line="312" w:lineRule="auto"/>
        <w:ind w:left="4247"/>
        <w:jc w:val="center"/>
        <w:rPr>
          <w:rFonts w:eastAsia="Times New Roman" w:cstheme="majorHAnsi"/>
          <w:b/>
          <w:color w:val="000000" w:themeColor="text1"/>
        </w:rPr>
      </w:pPr>
      <w:r w:rsidRPr="00825C72">
        <w:rPr>
          <w:rFonts w:eastAsia="Times New Roman" w:cstheme="majorHAnsi"/>
          <w:b/>
          <w:color w:val="000000" w:themeColor="text1"/>
        </w:rPr>
        <w:t>ZATWIER</w:t>
      </w:r>
      <w:r w:rsidR="000351F3" w:rsidRPr="00825C72">
        <w:rPr>
          <w:rFonts w:eastAsia="Times New Roman" w:cstheme="majorHAnsi"/>
          <w:b/>
          <w:color w:val="000000" w:themeColor="text1"/>
        </w:rPr>
        <w:t>DZAM</w:t>
      </w:r>
    </w:p>
    <w:p w14:paraId="51F8E0ED" w14:textId="77777777" w:rsidR="009A6E69" w:rsidRPr="00825C72" w:rsidRDefault="000351F3" w:rsidP="000E0551">
      <w:pPr>
        <w:spacing w:after="0" w:line="312" w:lineRule="auto"/>
        <w:ind w:left="4248"/>
        <w:jc w:val="center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t>Kanclerz Uniwersytetu Przyrodniczego w Poznaniu</w:t>
      </w:r>
    </w:p>
    <w:p w14:paraId="53D9D64A" w14:textId="2EDD08B8" w:rsidR="00F01967" w:rsidRPr="00825C72" w:rsidRDefault="00271913" w:rsidP="00271913">
      <w:pPr>
        <w:spacing w:after="0" w:line="312" w:lineRule="auto"/>
        <w:ind w:left="4248"/>
        <w:jc w:val="center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/-/</w:t>
      </w:r>
    </w:p>
    <w:p w14:paraId="66FEA7D4" w14:textId="77777777" w:rsidR="00146C01" w:rsidRPr="00825C72" w:rsidRDefault="000351F3" w:rsidP="00695EBF">
      <w:pPr>
        <w:spacing w:after="0" w:line="312" w:lineRule="auto"/>
        <w:ind w:left="4248"/>
        <w:jc w:val="center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t>Robert Fabiański</w:t>
      </w:r>
    </w:p>
    <w:p w14:paraId="52794CC7" w14:textId="77777777" w:rsidR="00627315" w:rsidRPr="00825C72" w:rsidRDefault="00627315" w:rsidP="00695EBF">
      <w:pPr>
        <w:spacing w:after="0" w:line="312" w:lineRule="auto"/>
        <w:ind w:left="4248"/>
        <w:jc w:val="center"/>
        <w:rPr>
          <w:rFonts w:eastAsia="Times New Roman" w:cstheme="majorHAnsi"/>
          <w:color w:val="000000" w:themeColor="text1"/>
        </w:rPr>
      </w:pPr>
    </w:p>
    <w:p w14:paraId="00BD942B" w14:textId="77777777" w:rsidR="009043ED" w:rsidRPr="00825C72" w:rsidRDefault="009043ED" w:rsidP="00E33503">
      <w:pPr>
        <w:rPr>
          <w:rFonts w:eastAsia="Times New Roman" w:cstheme="majorHAnsi"/>
          <w:color w:val="000000" w:themeColor="text1"/>
        </w:rPr>
      </w:pPr>
    </w:p>
    <w:p w14:paraId="50B55A8F" w14:textId="5EB24C7A" w:rsidR="002651E9" w:rsidRPr="00825C72" w:rsidRDefault="002651E9" w:rsidP="003263D3">
      <w:pPr>
        <w:tabs>
          <w:tab w:val="left" w:pos="8055"/>
        </w:tabs>
        <w:spacing w:before="1440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lastRenderedPageBreak/>
        <w:t>Podstawa prawna opracowania SWZ:</w:t>
      </w:r>
      <w:r w:rsidR="003263D3">
        <w:rPr>
          <w:rFonts w:eastAsia="Times New Roman" w:cstheme="majorHAnsi"/>
          <w:color w:val="000000" w:themeColor="text1"/>
        </w:rPr>
        <w:tab/>
      </w:r>
    </w:p>
    <w:p w14:paraId="585FFCC9" w14:textId="77777777" w:rsidR="002651E9" w:rsidRPr="00825C72" w:rsidRDefault="002651E9" w:rsidP="00E06CD3">
      <w:pPr>
        <w:spacing w:after="0" w:line="240" w:lineRule="auto"/>
        <w:jc w:val="both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t>1.</w:t>
      </w:r>
      <w:r w:rsidRPr="00825C72">
        <w:rPr>
          <w:rFonts w:eastAsia="Times New Roman" w:cstheme="majorHAnsi"/>
          <w:color w:val="000000" w:themeColor="text1"/>
        </w:rPr>
        <w:tab/>
        <w:t>Ustawa z dnia 11.09.2019 r. Prawo zamówień publicznych.</w:t>
      </w:r>
    </w:p>
    <w:p w14:paraId="757186E1" w14:textId="6DF75389" w:rsidR="002651E9" w:rsidRPr="00825C72" w:rsidRDefault="002651E9" w:rsidP="00E06CD3">
      <w:pPr>
        <w:spacing w:after="0" w:line="240" w:lineRule="auto"/>
        <w:jc w:val="both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t>2.</w:t>
      </w:r>
      <w:r w:rsidRPr="00825C72">
        <w:rPr>
          <w:rFonts w:eastAsia="Times New Roman" w:cstheme="majorHAnsi"/>
          <w:color w:val="000000" w:themeColor="text1"/>
        </w:rPr>
        <w:tab/>
        <w:t xml:space="preserve">Przepisy wykonawcze dotyczące cyt. ustawy, w tym m. in. postanowienia Rozporządzenia Prezesa Rady Ministrów z dnia 30.12.2020 r. w sprawie sposobu sporządzania i przekazywania informacji oraz wymagań technicznych dla dokumentów elektronicznych oraz środków komunikacji elektronicznej w postępowaniu o udzielenie zamówienia publicznego lub konkursie oraz </w:t>
      </w:r>
      <w:r w:rsidR="00E06CD3" w:rsidRPr="00825C72">
        <w:rPr>
          <w:rFonts w:eastAsia="Times New Roman" w:cstheme="majorHAnsi"/>
          <w:color w:val="000000" w:themeColor="text1"/>
        </w:rPr>
        <w:t> </w:t>
      </w:r>
      <w:r w:rsidRPr="00825C72">
        <w:rPr>
          <w:rFonts w:eastAsia="Times New Roman" w:cstheme="majorHAnsi"/>
          <w:color w:val="000000" w:themeColor="text1"/>
        </w:rPr>
        <w:t>Rozporządzenia Ministra Rozwoju, Pracy i Technologii z dnia 23.12.2020 r. w sprawie podmiotowych środków dowodowych oraz innych dokumentów lub oświadczeń, jakich może żądać zamawiający od wykonawcy.</w:t>
      </w:r>
    </w:p>
    <w:p w14:paraId="689D74BB" w14:textId="444C8EC1" w:rsidR="00300411" w:rsidRPr="00825C72" w:rsidRDefault="002651E9" w:rsidP="00E06CD3">
      <w:pPr>
        <w:spacing w:after="0" w:line="240" w:lineRule="auto"/>
        <w:rPr>
          <w:rFonts w:eastAsia="Times New Roman" w:cstheme="majorHAnsi"/>
          <w:color w:val="000000" w:themeColor="text1"/>
        </w:rPr>
      </w:pPr>
      <w:r w:rsidRPr="00825C72">
        <w:rPr>
          <w:rFonts w:eastAsia="Times New Roman" w:cstheme="majorHAnsi"/>
          <w:color w:val="000000" w:themeColor="text1"/>
        </w:rPr>
        <w:t>3.</w:t>
      </w:r>
      <w:r w:rsidRPr="00825C72">
        <w:rPr>
          <w:rFonts w:eastAsia="Times New Roman" w:cstheme="majorHAnsi"/>
          <w:color w:val="000000" w:themeColor="text1"/>
        </w:rPr>
        <w:tab/>
        <w:t>Ustawa z dnia 23.04.1964 r. Kodeks cywilny.</w:t>
      </w:r>
    </w:p>
    <w:p w14:paraId="7B94093D" w14:textId="77777777" w:rsidR="00B773BF" w:rsidRPr="00825C72" w:rsidRDefault="00B773BF" w:rsidP="00B773BF">
      <w:pPr>
        <w:spacing w:after="0" w:line="312" w:lineRule="auto"/>
        <w:rPr>
          <w:rFonts w:eastAsia="Times New Roman" w:cstheme="majorHAnsi"/>
          <w:color w:val="000000" w:themeColor="text1"/>
        </w:rPr>
      </w:pPr>
    </w:p>
    <w:p w14:paraId="79336B28" w14:textId="77777777" w:rsidR="00146C01" w:rsidRPr="00825C72" w:rsidRDefault="00172FA8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6DC4" w:rsidRPr="00825C72">
        <w:rPr>
          <w:b/>
          <w:color w:val="000000" w:themeColor="text1"/>
        </w:rPr>
        <w:t xml:space="preserve">1. </w:t>
      </w:r>
      <w:r w:rsidR="001F720B" w:rsidRPr="00825C72">
        <w:rPr>
          <w:b/>
          <w:color w:val="000000" w:themeColor="text1"/>
        </w:rPr>
        <w:t>ZAMAWIAJĄCY</w:t>
      </w:r>
    </w:p>
    <w:p w14:paraId="44A2E36E" w14:textId="77777777" w:rsidR="00DC4A78" w:rsidRPr="00825C72" w:rsidRDefault="00DC4A78" w:rsidP="007A4B35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825C72" w:rsidRPr="00825C72" w14:paraId="79BE004F" w14:textId="77777777" w:rsidTr="00B1599B">
        <w:tc>
          <w:tcPr>
            <w:tcW w:w="45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FBBD37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Uniwersytet Przyrodniczy w Poznaniu</w:t>
            </w:r>
          </w:p>
          <w:p w14:paraId="4F96C10B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ul. Wojska Polskiego 28</w:t>
            </w:r>
          </w:p>
          <w:p w14:paraId="6578A992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10E396D" w14:textId="21AC908E" w:rsidR="00B86A2C" w:rsidRPr="00825C72" w:rsidRDefault="00B86A2C" w:rsidP="001679A5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Tel: (061) 848-</w:t>
            </w:r>
            <w:r w:rsidR="001679A5"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9043ED"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781</w:t>
            </w:r>
          </w:p>
        </w:tc>
      </w:tr>
      <w:tr w:rsidR="00825C72" w:rsidRPr="00825C72" w14:paraId="64947CF5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1EBE41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B757849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REGON: 000001844</w:t>
            </w:r>
          </w:p>
        </w:tc>
      </w:tr>
      <w:tr w:rsidR="00825C72" w:rsidRPr="00825C72" w14:paraId="0B1F132A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8AA756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5424A08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NIP: 7770004960</w:t>
            </w:r>
          </w:p>
        </w:tc>
      </w:tr>
      <w:tr w:rsidR="00825C72" w:rsidRPr="00825C72" w14:paraId="24E0C9C5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2EE848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C91EA93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NIP dla transakcji międzynarodowych: PL7770004960</w:t>
            </w:r>
          </w:p>
        </w:tc>
      </w:tr>
      <w:tr w:rsidR="00825C72" w:rsidRPr="00825C72" w14:paraId="12D996E0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A93F2A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DE91BBB" w14:textId="77777777" w:rsidR="00B86A2C" w:rsidRPr="00825C72" w:rsidRDefault="00B86A2C" w:rsidP="00B86A2C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Godziny urzędowania: poniedziałek- piątek 7</w:t>
            </w: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-15</w:t>
            </w: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</w:tr>
      <w:tr w:rsidR="00825C72" w:rsidRPr="00825C72" w14:paraId="22B149A4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407DBCDB" w14:textId="77777777" w:rsidR="005C3C58" w:rsidRPr="00825C72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2C30137" w14:textId="1A66F266" w:rsidR="00B86A2C" w:rsidRPr="003263D3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Adres strony internetowej: </w:t>
            </w:r>
            <w:hyperlink r:id="rId11" w:history="1">
              <w:r w:rsidR="003263D3" w:rsidRPr="00BE53F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https://puls.edu.pl/</w:t>
              </w:r>
            </w:hyperlink>
          </w:p>
          <w:p w14:paraId="7E1264C8" w14:textId="77777777" w:rsidR="005C3C58" w:rsidRPr="00825C72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6A2C" w:rsidRPr="00825C72" w14:paraId="2F660317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0662CB29" w14:textId="77777777" w:rsidR="005C3C58" w:rsidRPr="00825C72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7188850" w14:textId="77777777" w:rsidR="00B86A2C" w:rsidRPr="00825C72" w:rsidRDefault="00B86A2C" w:rsidP="002651E9">
            <w:pPr>
              <w:pStyle w:val="Tekstpodstawowy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 strony internetowej prowadzonego postępowania:</w:t>
            </w:r>
            <w:r w:rsidR="000B3482"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="00492263" w:rsidRPr="00825C72">
                <w:rPr>
                  <w:rStyle w:val="Hipercze"/>
                  <w:rFonts w:asciiTheme="minorHAnsi" w:hAnsiTheme="minorHAnsi"/>
                  <w:b/>
                  <w:color w:val="000000" w:themeColor="text1"/>
                  <w:sz w:val="22"/>
                  <w:szCs w:val="22"/>
                </w:rPr>
                <w:t>https://platformazakupowa.pl/pn/up_poznan</w:t>
              </w:r>
            </w:hyperlink>
          </w:p>
          <w:p w14:paraId="2332232E" w14:textId="77777777" w:rsidR="00B86A2C" w:rsidRPr="00825C72" w:rsidRDefault="00B86A2C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57C6570" w14:textId="55B1130C" w:rsidR="00B86A2C" w:rsidRPr="00825C72" w:rsidRDefault="00B86A2C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 w/w adresem udostępnione będą również zmiany i wyjaśnienia treści S</w:t>
            </w:r>
            <w:r w:rsidR="00AC0511"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pecyfikacji Warunków Zamówienia (zwanej dalej: SWZ)</w:t>
            </w: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inne dokumenty zamówienia bezpośrednio związane z </w:t>
            </w:r>
            <w:r w:rsidR="00E11F79"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Pr="00825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postępowaniem o udzielenie zamówienia.</w:t>
            </w:r>
          </w:p>
          <w:p w14:paraId="204C6FB4" w14:textId="77777777" w:rsidR="005C3C58" w:rsidRPr="00825C72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79153C2" w14:textId="77777777" w:rsidR="00B86A2C" w:rsidRPr="00825C72" w:rsidRDefault="00B86A2C" w:rsidP="00B86A2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D47217B" w14:textId="77777777" w:rsidR="00B86A2C" w:rsidRPr="00825C72" w:rsidRDefault="00B86A2C" w:rsidP="00B86A2C">
      <w:p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Postępowanie o udzielenie zamówienia publicznego jest oznaczone </w:t>
      </w:r>
      <w:r w:rsidR="007D65DC" w:rsidRPr="00825C72">
        <w:rPr>
          <w:color w:val="000000" w:themeColor="text1"/>
        </w:rPr>
        <w:t>znakiem sprawy</w:t>
      </w:r>
      <w:r w:rsidRPr="00825C72">
        <w:rPr>
          <w:color w:val="000000" w:themeColor="text1"/>
        </w:rPr>
        <w:t>:</w:t>
      </w:r>
    </w:p>
    <w:p w14:paraId="4CDC23A8" w14:textId="584B3F72" w:rsidR="00B86A2C" w:rsidRPr="00825C72" w:rsidRDefault="003263D3" w:rsidP="00B86A2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3410</w:t>
      </w:r>
      <w:r w:rsidR="00E33503" w:rsidRPr="00825C72">
        <w:rPr>
          <w:b/>
          <w:color w:val="000000" w:themeColor="text1"/>
        </w:rPr>
        <w:t>/</w:t>
      </w:r>
      <w:r w:rsidR="00961FD4" w:rsidRPr="00825C72">
        <w:rPr>
          <w:b/>
          <w:color w:val="000000" w:themeColor="text1"/>
        </w:rPr>
        <w:t>AZ/262/202</w:t>
      </w:r>
      <w:r w:rsidR="009043ED" w:rsidRPr="00825C72">
        <w:rPr>
          <w:b/>
          <w:color w:val="000000" w:themeColor="text1"/>
        </w:rPr>
        <w:t>3</w:t>
      </w:r>
    </w:p>
    <w:p w14:paraId="3450B1CF" w14:textId="77777777" w:rsidR="00B86A2C" w:rsidRPr="00825C72" w:rsidRDefault="00B86A2C" w:rsidP="00B86A2C">
      <w:p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Wykonawcy we wszystkich kontaktach z Zamawiającym powinni powoływać się na ten </w:t>
      </w:r>
      <w:r w:rsidR="007D65DC" w:rsidRPr="00825C72">
        <w:rPr>
          <w:color w:val="000000" w:themeColor="text1"/>
        </w:rPr>
        <w:t>znak sprawy</w:t>
      </w:r>
      <w:r w:rsidRPr="00825C72">
        <w:rPr>
          <w:color w:val="000000" w:themeColor="text1"/>
        </w:rPr>
        <w:t>.</w:t>
      </w:r>
    </w:p>
    <w:p w14:paraId="16C21A82" w14:textId="77777777" w:rsidR="00B86A2C" w:rsidRPr="00825C72" w:rsidRDefault="00B86A2C" w:rsidP="007A4B35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F7FAB91" w14:textId="77777777" w:rsidR="005E0B4C" w:rsidRPr="00825C72" w:rsidRDefault="005E0B4C" w:rsidP="007A4B35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FE5B84F" w14:textId="77777777" w:rsidR="005E0B4C" w:rsidRPr="00825C72" w:rsidRDefault="00172FA8" w:rsidP="0041208B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</w:t>
      </w:r>
      <w:r w:rsidR="00446DC4" w:rsidRPr="00825C72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</w:t>
      </w:r>
      <w:r w:rsidR="0041208B" w:rsidRPr="00825C72">
        <w:rPr>
          <w:rFonts w:asciiTheme="minorHAnsi" w:hAnsiTheme="minorHAnsi"/>
          <w:b/>
          <w:color w:val="000000" w:themeColor="text1"/>
          <w:sz w:val="22"/>
          <w:szCs w:val="22"/>
        </w:rPr>
        <w:t>OSOBY UPRAWNIONE DO KOMUNIKOWANIA SIĘ Z WYKONAWCAMI</w:t>
      </w:r>
    </w:p>
    <w:p w14:paraId="3ADC9859" w14:textId="77777777" w:rsidR="00A513DF" w:rsidRPr="00825C72" w:rsidRDefault="00A513DF" w:rsidP="00A513DF">
      <w:pPr>
        <w:spacing w:after="0" w:line="240" w:lineRule="auto"/>
        <w:rPr>
          <w:color w:val="000000" w:themeColor="text1"/>
        </w:rPr>
      </w:pPr>
    </w:p>
    <w:p w14:paraId="3BCD6C84" w14:textId="77777777" w:rsidR="00A513DF" w:rsidRPr="00825C72" w:rsidRDefault="00A513DF" w:rsidP="003263D3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Osoba uprawniona przez Zamawiającego do komunikowania się z Wykonawcami:</w:t>
      </w:r>
    </w:p>
    <w:p w14:paraId="2620D039" w14:textId="2965F19A" w:rsidR="00A513DF" w:rsidRPr="003263D3" w:rsidRDefault="009043ED" w:rsidP="003263D3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Agnieszka Polak</w:t>
      </w:r>
      <w:r w:rsidR="00A513DF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Dział Zamówień Publicznych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Sekcja ds. </w:t>
      </w:r>
      <w:r w:rsidR="00E06CD3" w:rsidRPr="003263D3">
        <w:rPr>
          <w:rFonts w:asciiTheme="minorHAnsi" w:hAnsiTheme="minorHAnsi" w:cstheme="minorHAnsi"/>
          <w:color w:val="000000" w:themeColor="text1"/>
          <w:sz w:val="22"/>
          <w:szCs w:val="22"/>
        </w:rPr>
        <w:t>Aparatury</w:t>
      </w:r>
      <w:r w:rsidR="003263D3" w:rsidRPr="00326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Naukowo – Badawczej </w:t>
      </w:r>
      <w:r w:rsidR="00326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 Dydaktycznej; </w:t>
      </w:r>
      <w:hyperlink r:id="rId13" w:history="1">
        <w:r w:rsidR="003263D3" w:rsidRPr="00313460">
          <w:rPr>
            <w:rStyle w:val="Hipercze"/>
            <w:rFonts w:asciiTheme="minorHAnsi" w:hAnsiTheme="minorHAnsi" w:cstheme="minorHAnsi"/>
            <w:sz w:val="22"/>
            <w:szCs w:val="22"/>
          </w:rPr>
          <w:t>agnieszka.polak@up.poznan.pl</w:t>
        </w:r>
      </w:hyperlink>
      <w:r w:rsidR="00326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E0DA06" w14:textId="77777777" w:rsidR="00A513DF" w:rsidRPr="003263D3" w:rsidRDefault="00A513DF" w:rsidP="0041208B">
      <w:pPr>
        <w:spacing w:after="0" w:line="240" w:lineRule="auto"/>
        <w:rPr>
          <w:color w:val="000000" w:themeColor="text1"/>
        </w:rPr>
      </w:pPr>
    </w:p>
    <w:p w14:paraId="7418E9D0" w14:textId="77777777" w:rsidR="005E0B4C" w:rsidRPr="00825C72" w:rsidRDefault="00172FA8" w:rsidP="007A4B35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</w:t>
      </w:r>
      <w:r w:rsidR="00446DC4" w:rsidRPr="00825C72">
        <w:rPr>
          <w:rFonts w:asciiTheme="minorHAnsi" w:hAnsiTheme="minorHAnsi"/>
          <w:b/>
          <w:color w:val="000000" w:themeColor="text1"/>
          <w:sz w:val="22"/>
          <w:szCs w:val="22"/>
        </w:rPr>
        <w:t xml:space="preserve">3. </w:t>
      </w:r>
      <w:r w:rsidR="005E0B4C" w:rsidRPr="00825C72">
        <w:rPr>
          <w:rFonts w:asciiTheme="minorHAnsi" w:hAnsiTheme="minorHAnsi"/>
          <w:b/>
          <w:color w:val="000000" w:themeColor="text1"/>
          <w:sz w:val="22"/>
          <w:szCs w:val="22"/>
        </w:rPr>
        <w:t>TRYB UDZIELENIA ZAMÓWIENIA</w:t>
      </w:r>
    </w:p>
    <w:p w14:paraId="7ACEB99C" w14:textId="77777777" w:rsidR="005E0B4C" w:rsidRPr="00825C72" w:rsidRDefault="005E0B4C" w:rsidP="007A4B35">
      <w:pPr>
        <w:pStyle w:val="Tekstpodstawowy"/>
        <w:spacing w:after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B388FC" w14:textId="77777777" w:rsidR="005E0B4C" w:rsidRPr="00825C72" w:rsidRDefault="005E0B4C" w:rsidP="007A4B3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Postępowanie o udzielenie zamówienia publicznego prowadzone jest </w:t>
      </w:r>
      <w:r w:rsidR="008378B1" w:rsidRPr="00825C72">
        <w:rPr>
          <w:color w:val="000000" w:themeColor="text1"/>
        </w:rPr>
        <w:t xml:space="preserve">na podstawie art. 275 pkt 1 ustawy Pzp - </w:t>
      </w:r>
      <w:r w:rsidRPr="00825C72">
        <w:rPr>
          <w:color w:val="000000" w:themeColor="text1"/>
        </w:rPr>
        <w:t>w trybie podstawowym</w:t>
      </w:r>
      <w:r w:rsidR="003F031C" w:rsidRPr="00825C72">
        <w:rPr>
          <w:color w:val="000000" w:themeColor="text1"/>
        </w:rPr>
        <w:t xml:space="preserve"> bez przeprowadzenia negocjacji</w:t>
      </w:r>
      <w:r w:rsidR="008378B1" w:rsidRPr="00825C72">
        <w:rPr>
          <w:color w:val="000000" w:themeColor="text1"/>
        </w:rPr>
        <w:t>.</w:t>
      </w:r>
    </w:p>
    <w:p w14:paraId="6D9B1A5D" w14:textId="77777777" w:rsidR="00B773BF" w:rsidRPr="00825C72" w:rsidRDefault="00B773BF" w:rsidP="00B773BF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Postępowanie prowadzone jest w języku polskim.</w:t>
      </w:r>
    </w:p>
    <w:p w14:paraId="64920C3F" w14:textId="02AFA4D7" w:rsidR="00D86373" w:rsidRPr="00825C72" w:rsidRDefault="00CD69E3" w:rsidP="00CD69E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4"/>
        </w:rPr>
        <w:lastRenderedPageBreak/>
        <w:t xml:space="preserve">Zamawiający </w:t>
      </w:r>
      <w:r w:rsidR="00E120F9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nie dokonuje podziału zamówienia na części i tym samym </w:t>
      </w:r>
      <w:r w:rsidRPr="00825C72">
        <w:rPr>
          <w:rFonts w:asciiTheme="minorHAnsi" w:hAnsiTheme="minorHAnsi" w:cstheme="minorHAnsi"/>
          <w:color w:val="000000" w:themeColor="text1"/>
          <w:sz w:val="22"/>
          <w:szCs w:val="24"/>
        </w:rPr>
        <w:t>nie dopuszcza</w:t>
      </w:r>
      <w:r w:rsidR="00E120F9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możliwości </w:t>
      </w:r>
      <w:r w:rsidRPr="00825C72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składania ofert częściowych. </w:t>
      </w:r>
    </w:p>
    <w:p w14:paraId="6866B023" w14:textId="57D76A44" w:rsidR="00CD69E3" w:rsidRPr="00825C72" w:rsidRDefault="00791973" w:rsidP="00791973">
      <w:pPr>
        <w:pStyle w:val="Akapitzlist"/>
        <w:autoSpaceDE w:val="0"/>
        <w:autoSpaceDN w:val="0"/>
        <w:adjustRightInd w:val="0"/>
        <w:ind w:left="360"/>
        <w:contextualSpacing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4"/>
        </w:rPr>
      </w:pPr>
      <w:r w:rsidRPr="00825C72">
        <w:rPr>
          <w:rFonts w:asciiTheme="minorHAnsi" w:hAnsiTheme="minorHAnsi" w:cstheme="minorHAnsi"/>
          <w:i/>
          <w:color w:val="000000" w:themeColor="text1"/>
          <w:sz w:val="22"/>
          <w:szCs w:val="24"/>
        </w:rPr>
        <w:t xml:space="preserve"> Podział zamówienia na części byłby związany z nadmiernymi trudnościami organizacyjnymi w </w:t>
      </w:r>
      <w:r w:rsidR="00E120F9">
        <w:rPr>
          <w:rFonts w:asciiTheme="minorHAnsi" w:hAnsiTheme="minorHAnsi" w:cstheme="minorHAnsi"/>
          <w:i/>
          <w:color w:val="000000" w:themeColor="text1"/>
          <w:sz w:val="22"/>
          <w:szCs w:val="24"/>
        </w:rPr>
        <w:t> 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4"/>
        </w:rPr>
        <w:t>wykonaniu przedmiotu zamówienia</w:t>
      </w:r>
      <w:r w:rsidR="00E120F9">
        <w:rPr>
          <w:rFonts w:asciiTheme="minorHAnsi" w:hAnsiTheme="minorHAnsi" w:cstheme="minorHAnsi"/>
          <w:i/>
          <w:color w:val="000000" w:themeColor="text1"/>
          <w:sz w:val="22"/>
          <w:szCs w:val="24"/>
        </w:rPr>
        <w:t>, ze względu na organizację pracy przychodni UCMW, udostępnianie gabinetu na czas realizacji badań oraz umawianie terminów. Dodatkowo podczas jednej wizyty pacjent może wymagać więcej niż jednego badania stanowiącego przedmiot zamówienia.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4"/>
        </w:rPr>
        <w:t xml:space="preserve"> Brak podziału zamówienia na części nie prowadzi do zawężenia kręgu potencjalnych Wykonawców.</w:t>
      </w:r>
    </w:p>
    <w:p w14:paraId="46802720" w14:textId="13D62813" w:rsidR="00073F4E" w:rsidRPr="00825C72" w:rsidRDefault="00073F4E" w:rsidP="007A4B3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Szacunkowa wartość zamówienia </w:t>
      </w:r>
      <w:r w:rsidR="00D11819" w:rsidRPr="00825C72">
        <w:rPr>
          <w:color w:val="000000" w:themeColor="text1"/>
        </w:rPr>
        <w:t>jest mniejsza niż próg unijny</w:t>
      </w:r>
      <w:r w:rsidR="001348B0" w:rsidRPr="00825C72">
        <w:rPr>
          <w:color w:val="000000" w:themeColor="text1"/>
        </w:rPr>
        <w:t>,</w:t>
      </w:r>
      <w:r w:rsidR="009043ED" w:rsidRPr="00825C72">
        <w:rPr>
          <w:color w:val="000000" w:themeColor="text1"/>
        </w:rPr>
        <w:t xml:space="preserve"> </w:t>
      </w:r>
      <w:r w:rsidR="002651E9" w:rsidRPr="00825C72">
        <w:rPr>
          <w:color w:val="000000" w:themeColor="text1"/>
        </w:rPr>
        <w:t>tj. mniejsza</w:t>
      </w:r>
      <w:r w:rsidR="00FA03F2" w:rsidRPr="00825C72">
        <w:rPr>
          <w:color w:val="000000" w:themeColor="text1"/>
        </w:rPr>
        <w:t xml:space="preserve"> niż </w:t>
      </w:r>
      <w:r w:rsidRPr="00825C72">
        <w:rPr>
          <w:color w:val="000000" w:themeColor="text1"/>
        </w:rPr>
        <w:t>215 000 euro.</w:t>
      </w:r>
    </w:p>
    <w:p w14:paraId="3D69CC7E" w14:textId="77777777" w:rsidR="00247637" w:rsidRPr="00825C72" w:rsidRDefault="00247637" w:rsidP="007A4B3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Zamawiający nie przewiduje </w:t>
      </w:r>
      <w:r w:rsidR="007D65DC" w:rsidRPr="00825C72">
        <w:rPr>
          <w:color w:val="000000" w:themeColor="text1"/>
        </w:rPr>
        <w:t xml:space="preserve">przeprowadzenia </w:t>
      </w:r>
      <w:r w:rsidRPr="00825C72">
        <w:rPr>
          <w:color w:val="000000" w:themeColor="text1"/>
        </w:rPr>
        <w:t>aukcji elektroni</w:t>
      </w:r>
      <w:r w:rsidR="00B828D5" w:rsidRPr="00825C72">
        <w:rPr>
          <w:color w:val="000000" w:themeColor="text1"/>
        </w:rPr>
        <w:t xml:space="preserve">cznej. </w:t>
      </w:r>
    </w:p>
    <w:p w14:paraId="1ED6DDC2" w14:textId="77777777" w:rsidR="00B828D5" w:rsidRPr="00825C72" w:rsidRDefault="00B828D5" w:rsidP="007A4B35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nie prowadzi postępowania w celu zawarcia umowy ramowej.</w:t>
      </w:r>
    </w:p>
    <w:p w14:paraId="3406291A" w14:textId="77777777" w:rsidR="00E360DF" w:rsidRPr="00825C72" w:rsidRDefault="00E360DF" w:rsidP="00E360DF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nie dopuszcza możliwości składania ofert wariantowych, o których mowa w  art. 92 ustawy Pzp.</w:t>
      </w:r>
    </w:p>
    <w:p w14:paraId="6B63AB2D" w14:textId="77777777" w:rsidR="00492263" w:rsidRPr="00825C72" w:rsidRDefault="00E360DF" w:rsidP="00492263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Zamawiający nie przewiduje udzielenia zamówień, o których mowa w </w:t>
      </w:r>
      <w:r w:rsidR="00CF3303" w:rsidRPr="00825C72">
        <w:rPr>
          <w:color w:val="000000" w:themeColor="text1"/>
        </w:rPr>
        <w:t xml:space="preserve">art. 214 ust. 1 pkt </w:t>
      </w:r>
      <w:r w:rsidR="000304CF" w:rsidRPr="00825C72">
        <w:rPr>
          <w:color w:val="000000" w:themeColor="text1"/>
        </w:rPr>
        <w:t>7</w:t>
      </w:r>
      <w:r w:rsidRPr="00825C72">
        <w:rPr>
          <w:color w:val="000000" w:themeColor="text1"/>
        </w:rPr>
        <w:t xml:space="preserve"> ustawy Pzp. </w:t>
      </w:r>
    </w:p>
    <w:p w14:paraId="581F7D48" w14:textId="77777777" w:rsidR="00492263" w:rsidRPr="00825C72" w:rsidRDefault="005E0B4C" w:rsidP="00492263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Ogłoszenie o zamówieniu zostało zamieszczone w Biuletynie Zamówień Publicznych oraz  na  stronie</w:t>
      </w:r>
      <w:r w:rsidR="000C0D11" w:rsidRPr="00825C72">
        <w:rPr>
          <w:color w:val="000000" w:themeColor="text1"/>
        </w:rPr>
        <w:t xml:space="preserve"> internetowej</w:t>
      </w:r>
      <w:r w:rsidRPr="00825C72">
        <w:rPr>
          <w:color w:val="000000" w:themeColor="text1"/>
        </w:rPr>
        <w:t xml:space="preserve"> prowadzonego postępowania, pod adresem: </w:t>
      </w:r>
      <w:hyperlink r:id="rId14" w:history="1">
        <w:r w:rsidR="00492263" w:rsidRPr="00825C72">
          <w:rPr>
            <w:rStyle w:val="Hipercze"/>
            <w:b/>
            <w:color w:val="000000" w:themeColor="text1"/>
          </w:rPr>
          <w:t>https://platformazakupowa.pl/pn/up_poznan</w:t>
        </w:r>
      </w:hyperlink>
    </w:p>
    <w:p w14:paraId="4B160B6C" w14:textId="77777777" w:rsidR="005D3F47" w:rsidRPr="00825C72" w:rsidRDefault="005D3F47" w:rsidP="00492263">
      <w:pPr>
        <w:spacing w:after="0" w:line="240" w:lineRule="auto"/>
        <w:ind w:left="360"/>
        <w:jc w:val="both"/>
        <w:rPr>
          <w:rStyle w:val="Hipercze"/>
          <w:color w:val="000000" w:themeColor="text1"/>
          <w:u w:val="none"/>
        </w:rPr>
      </w:pPr>
    </w:p>
    <w:p w14:paraId="27C10707" w14:textId="77777777" w:rsidR="00E360DF" w:rsidRPr="00825C72" w:rsidRDefault="00E360DF" w:rsidP="00E360DF">
      <w:pPr>
        <w:spacing w:after="0" w:line="240" w:lineRule="auto"/>
        <w:ind w:left="360"/>
        <w:jc w:val="both"/>
        <w:rPr>
          <w:rStyle w:val="Hipercze"/>
          <w:color w:val="000000" w:themeColor="text1"/>
          <w:u w:val="none"/>
        </w:rPr>
      </w:pPr>
    </w:p>
    <w:p w14:paraId="33375463" w14:textId="77777777" w:rsidR="005079B9" w:rsidRPr="00825C72" w:rsidRDefault="00172FA8" w:rsidP="005079B9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6DC4" w:rsidRPr="00825C72">
        <w:rPr>
          <w:b/>
          <w:color w:val="000000" w:themeColor="text1"/>
        </w:rPr>
        <w:t xml:space="preserve">4. </w:t>
      </w:r>
      <w:r w:rsidR="00AC30F4" w:rsidRPr="00825C72">
        <w:rPr>
          <w:b/>
          <w:color w:val="000000" w:themeColor="text1"/>
        </w:rPr>
        <w:t>OPIS PRZEDMIOTU ZAMÓWIENIA</w:t>
      </w:r>
    </w:p>
    <w:p w14:paraId="6CAD2052" w14:textId="77777777" w:rsidR="007B4578" w:rsidRPr="00825C72" w:rsidRDefault="007B4578" w:rsidP="007B4578">
      <w:pPr>
        <w:spacing w:after="0" w:line="240" w:lineRule="auto"/>
        <w:ind w:left="360"/>
        <w:jc w:val="center"/>
        <w:rPr>
          <w:color w:val="000000" w:themeColor="text1"/>
        </w:rPr>
      </w:pPr>
    </w:p>
    <w:p w14:paraId="48BDD922" w14:textId="51DE965C" w:rsidR="00E33503" w:rsidRDefault="00E33503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Przedmiotem zamówienia jest </w:t>
      </w:r>
      <w:r w:rsidR="00E120F9" w:rsidRPr="00E120F9">
        <w:rPr>
          <w:b/>
          <w:color w:val="000000" w:themeColor="text1"/>
        </w:rPr>
        <w:t xml:space="preserve">sukcesywne </w:t>
      </w:r>
      <w:r w:rsidRPr="00E120F9">
        <w:rPr>
          <w:b/>
          <w:color w:val="000000" w:themeColor="text1"/>
        </w:rPr>
        <w:t>świadczenie</w:t>
      </w:r>
      <w:r w:rsidRPr="00825C72">
        <w:rPr>
          <w:color w:val="000000" w:themeColor="text1"/>
        </w:rPr>
        <w:t xml:space="preserve"> </w:t>
      </w:r>
      <w:r w:rsidRPr="00825C72">
        <w:rPr>
          <w:b/>
          <w:color w:val="000000" w:themeColor="text1"/>
        </w:rPr>
        <w:t>usług</w:t>
      </w:r>
      <w:r w:rsidR="00E120F9">
        <w:rPr>
          <w:b/>
          <w:color w:val="000000" w:themeColor="text1"/>
        </w:rPr>
        <w:t xml:space="preserve"> specjalistycznych z dziedziny kardiologii weterynaryjnej dla pacjentów Uniwersyteckiego Centrum Medycyny Weterynaryjnej</w:t>
      </w:r>
      <w:r w:rsidR="00B66DB2">
        <w:rPr>
          <w:color w:val="000000" w:themeColor="text1"/>
        </w:rPr>
        <w:t>.</w:t>
      </w:r>
    </w:p>
    <w:p w14:paraId="385FED2B" w14:textId="07A126BB" w:rsidR="00BA0C8A" w:rsidRDefault="00BA0C8A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045203">
        <w:rPr>
          <w:color w:val="000000" w:themeColor="text1"/>
        </w:rPr>
        <w:t>Badania w ramach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usług</w:t>
      </w:r>
      <w:r w:rsidR="003F1A9A">
        <w:rPr>
          <w:color w:val="000000" w:themeColor="text1"/>
        </w:rPr>
        <w:t xml:space="preserve"> dotyczą </w:t>
      </w:r>
      <w:r>
        <w:rPr>
          <w:color w:val="000000" w:themeColor="text1"/>
        </w:rPr>
        <w:t xml:space="preserve">zwierząt towarzyszących, tj. psów i kotów. </w:t>
      </w:r>
    </w:p>
    <w:p w14:paraId="633B37D0" w14:textId="4770404F" w:rsidR="00B66DB2" w:rsidRDefault="00B66DB2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Zamawiający wymaga świadczenia niżej wymienionych usług:</w:t>
      </w:r>
    </w:p>
    <w:p w14:paraId="1FA1FFF8" w14:textId="77777777" w:rsidR="00B66DB2" w:rsidRDefault="00B66DB2" w:rsidP="00B66DB2">
      <w:pPr>
        <w:spacing w:after="0" w:line="240" w:lineRule="auto"/>
        <w:ind w:left="360"/>
        <w:jc w:val="both"/>
        <w:rPr>
          <w:color w:val="000000" w:themeColor="text1"/>
        </w:rPr>
      </w:pPr>
    </w:p>
    <w:tbl>
      <w:tblPr>
        <w:tblStyle w:val="Tabela-Siatka"/>
        <w:tblW w:w="8472" w:type="dxa"/>
        <w:tblInd w:w="595" w:type="dxa"/>
        <w:tblLook w:val="04A0" w:firstRow="1" w:lastRow="0" w:firstColumn="1" w:lastColumn="0" w:noHBand="0" w:noVBand="1"/>
      </w:tblPr>
      <w:tblGrid>
        <w:gridCol w:w="534"/>
        <w:gridCol w:w="4536"/>
        <w:gridCol w:w="3402"/>
      </w:tblGrid>
      <w:tr w:rsidR="00B66DB2" w:rsidRPr="006133AF" w14:paraId="2FFE6930" w14:textId="77777777" w:rsidTr="00B66DB2">
        <w:tc>
          <w:tcPr>
            <w:tcW w:w="534" w:type="dxa"/>
            <w:shd w:val="pct10" w:color="auto" w:fill="auto"/>
            <w:vAlign w:val="center"/>
          </w:tcPr>
          <w:p w14:paraId="5C0FB3E6" w14:textId="4BCC821C" w:rsidR="00B66DB2" w:rsidRPr="00B66DB2" w:rsidRDefault="00B66DB2" w:rsidP="00EA43CC">
            <w:pPr>
              <w:jc w:val="center"/>
              <w:rPr>
                <w:rFonts w:cstheme="minorHAnsi"/>
                <w:b/>
              </w:rPr>
            </w:pPr>
            <w:r w:rsidRPr="00B66DB2">
              <w:rPr>
                <w:rFonts w:cstheme="minorHAnsi"/>
                <w:b/>
              </w:rPr>
              <w:t>LP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61756B93" w14:textId="3F3C9A5C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70ACCB41" w14:textId="120E27F5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b/>
                <w:sz w:val="22"/>
                <w:szCs w:val="22"/>
              </w:rPr>
              <w:t>PROGNOZOWANA ILOŚĆ USŁUG</w:t>
            </w:r>
          </w:p>
        </w:tc>
      </w:tr>
      <w:tr w:rsidR="00B66DB2" w:rsidRPr="006133AF" w14:paraId="08A031DB" w14:textId="77777777" w:rsidTr="00B66DB2">
        <w:tc>
          <w:tcPr>
            <w:tcW w:w="534" w:type="dxa"/>
            <w:vAlign w:val="center"/>
          </w:tcPr>
          <w:p w14:paraId="4E16118E" w14:textId="69850AD5" w:rsidR="00B66DB2" w:rsidRPr="00B66DB2" w:rsidRDefault="00B66DB2" w:rsidP="00EA43CC">
            <w:pPr>
              <w:jc w:val="center"/>
              <w:rPr>
                <w:rFonts w:cstheme="minorHAnsi"/>
              </w:rPr>
            </w:pPr>
            <w:r w:rsidRPr="00B66DB2">
              <w:rPr>
                <w:rFonts w:cstheme="minorHAnsi"/>
              </w:rPr>
              <w:t>1.</w:t>
            </w:r>
          </w:p>
        </w:tc>
        <w:tc>
          <w:tcPr>
            <w:tcW w:w="4536" w:type="dxa"/>
            <w:vAlign w:val="center"/>
          </w:tcPr>
          <w:p w14:paraId="3FAC5A7D" w14:textId="155411FD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Badanie echokardiograficzne</w:t>
            </w:r>
          </w:p>
        </w:tc>
        <w:tc>
          <w:tcPr>
            <w:tcW w:w="3402" w:type="dxa"/>
            <w:vAlign w:val="center"/>
          </w:tcPr>
          <w:p w14:paraId="52184872" w14:textId="5A025AB4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</w:tr>
      <w:tr w:rsidR="00B66DB2" w:rsidRPr="006133AF" w14:paraId="05183F7A" w14:textId="77777777" w:rsidTr="00B66DB2">
        <w:tc>
          <w:tcPr>
            <w:tcW w:w="534" w:type="dxa"/>
            <w:vAlign w:val="center"/>
          </w:tcPr>
          <w:p w14:paraId="0C151E6C" w14:textId="743B60CC" w:rsidR="00B66DB2" w:rsidRPr="00B66DB2" w:rsidRDefault="00B66DB2" w:rsidP="00EA43CC">
            <w:pPr>
              <w:jc w:val="center"/>
              <w:rPr>
                <w:rFonts w:cstheme="minorHAnsi"/>
              </w:rPr>
            </w:pPr>
            <w:r w:rsidRPr="00B66DB2">
              <w:rPr>
                <w:rFonts w:cstheme="minorHAnsi"/>
              </w:rPr>
              <w:t>2.</w:t>
            </w:r>
          </w:p>
        </w:tc>
        <w:tc>
          <w:tcPr>
            <w:tcW w:w="4536" w:type="dxa"/>
            <w:vAlign w:val="center"/>
          </w:tcPr>
          <w:p w14:paraId="213CC0B2" w14:textId="7CE3DB74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Badanie elektrokardiograficzne</w:t>
            </w:r>
          </w:p>
        </w:tc>
        <w:tc>
          <w:tcPr>
            <w:tcW w:w="3402" w:type="dxa"/>
            <w:vAlign w:val="center"/>
          </w:tcPr>
          <w:p w14:paraId="32B92DA1" w14:textId="48F2F7CE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  <w:tr w:rsidR="00B66DB2" w:rsidRPr="006133AF" w14:paraId="306BD376" w14:textId="77777777" w:rsidTr="00B66DB2">
        <w:tc>
          <w:tcPr>
            <w:tcW w:w="534" w:type="dxa"/>
            <w:vAlign w:val="center"/>
          </w:tcPr>
          <w:p w14:paraId="2470D015" w14:textId="069A8A10" w:rsidR="00B66DB2" w:rsidRPr="00B66DB2" w:rsidRDefault="00B66DB2" w:rsidP="00EA43CC">
            <w:pPr>
              <w:jc w:val="center"/>
              <w:rPr>
                <w:rFonts w:cstheme="minorHAnsi"/>
              </w:rPr>
            </w:pPr>
            <w:r w:rsidRPr="00B66DB2">
              <w:rPr>
                <w:rFonts w:cstheme="minorHAnsi"/>
              </w:rPr>
              <w:t>3.</w:t>
            </w:r>
          </w:p>
        </w:tc>
        <w:tc>
          <w:tcPr>
            <w:tcW w:w="4536" w:type="dxa"/>
            <w:vAlign w:val="center"/>
          </w:tcPr>
          <w:p w14:paraId="16EB7E16" w14:textId="49BF1543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Holter ekg</w:t>
            </w:r>
          </w:p>
        </w:tc>
        <w:tc>
          <w:tcPr>
            <w:tcW w:w="3402" w:type="dxa"/>
            <w:vAlign w:val="center"/>
          </w:tcPr>
          <w:p w14:paraId="6350DE44" w14:textId="58A8B35B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</w:tr>
      <w:tr w:rsidR="00B66DB2" w:rsidRPr="006133AF" w14:paraId="454A028C" w14:textId="77777777" w:rsidTr="00B66DB2">
        <w:tc>
          <w:tcPr>
            <w:tcW w:w="534" w:type="dxa"/>
            <w:vAlign w:val="center"/>
          </w:tcPr>
          <w:p w14:paraId="2849C9B6" w14:textId="043FFD8C" w:rsidR="00B66DB2" w:rsidRPr="00B66DB2" w:rsidRDefault="00B66DB2" w:rsidP="00EA43CC">
            <w:pPr>
              <w:jc w:val="center"/>
              <w:rPr>
                <w:rFonts w:cstheme="minorHAnsi"/>
              </w:rPr>
            </w:pPr>
            <w:r w:rsidRPr="00B66DB2">
              <w:rPr>
                <w:rFonts w:cstheme="minorHAnsi"/>
              </w:rPr>
              <w:t>4.</w:t>
            </w:r>
          </w:p>
        </w:tc>
        <w:tc>
          <w:tcPr>
            <w:tcW w:w="4536" w:type="dxa"/>
            <w:vAlign w:val="center"/>
          </w:tcPr>
          <w:p w14:paraId="31CC1F43" w14:textId="2AFE7F13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 xml:space="preserve">Konsultacja kardiologiczna </w:t>
            </w:r>
          </w:p>
        </w:tc>
        <w:tc>
          <w:tcPr>
            <w:tcW w:w="3402" w:type="dxa"/>
            <w:vAlign w:val="center"/>
          </w:tcPr>
          <w:p w14:paraId="7ED82680" w14:textId="683A219F" w:rsidR="00B66DB2" w:rsidRPr="00B66DB2" w:rsidRDefault="00B66DB2" w:rsidP="00EA43C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DB2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</w:tbl>
    <w:p w14:paraId="6A20C814" w14:textId="77777777" w:rsidR="00B66DB2" w:rsidRPr="00825C72" w:rsidRDefault="00B66DB2" w:rsidP="00BA0C8A">
      <w:pPr>
        <w:spacing w:after="0" w:line="240" w:lineRule="auto"/>
        <w:jc w:val="both"/>
        <w:rPr>
          <w:color w:val="000000" w:themeColor="text1"/>
        </w:rPr>
      </w:pPr>
    </w:p>
    <w:p w14:paraId="44C1E68B" w14:textId="5D2D85F1" w:rsidR="00CF5F04" w:rsidRDefault="00322E98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Zaplanowana ilość usług jest wartością szacunkową i może ulec zmianie. Zamawiający zobowiązuje się do realizacji zamówień objętych postępowaniem w wysokości co najmniej 60% wartości umowy. Wykonawcy nie przysługuje roszczenie w stosunku do Zamawiającego w przypadku niewykorzystania przy realizacji</w:t>
      </w:r>
      <w:r w:rsidR="00A814C0">
        <w:rPr>
          <w:color w:val="000000" w:themeColor="text1"/>
        </w:rPr>
        <w:t xml:space="preserve"> Umowy kwoty równej lub niższej niż 40% kwoty</w:t>
      </w:r>
      <w:r w:rsidR="00F6430C">
        <w:rPr>
          <w:color w:val="000000" w:themeColor="text1"/>
        </w:rPr>
        <w:t xml:space="preserve"> </w:t>
      </w:r>
      <w:r w:rsidR="00A814C0">
        <w:rPr>
          <w:color w:val="000000" w:themeColor="text1"/>
        </w:rPr>
        <w:t xml:space="preserve">Umowy. </w:t>
      </w:r>
    </w:p>
    <w:p w14:paraId="1E213120" w14:textId="1506E668" w:rsidR="00BA0C8A" w:rsidRDefault="00BA0C8A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Szczegółowy zakres badań:</w:t>
      </w:r>
    </w:p>
    <w:p w14:paraId="361D2DBA" w14:textId="76856A73" w:rsidR="00BA0C8A" w:rsidRPr="00BA0C8A" w:rsidRDefault="00BA0C8A" w:rsidP="00BA0C8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146796509"/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adanie echokardiograficzne – bezinwazyjne badanie, pozwalające m.in. na ocenę morfologii mięśnia sercowego, budowy i pracy aparatów zastawkowych oraz głównych naczyń krwionośnych. Musi obejmować przeprowadzenie badania przezprzełykowego 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przezklatkowego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2056E7" w14:textId="1667F28E" w:rsidR="00BA0C8A" w:rsidRPr="00BA0C8A" w:rsidRDefault="00BA0C8A" w:rsidP="00BA0C8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adanie elektrokadiograficzne – badanie służące do rejestracji czynności elektrycznej mięśnia sercowego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799BCAC" w14:textId="684EC1AF" w:rsidR="00BA0C8A" w:rsidRPr="00BA0C8A" w:rsidRDefault="00BA0C8A" w:rsidP="00BA0C8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olter ekg – forma badania ekg, w trakcie której prowadzony jest zapis czynności elektrofizjologicznej mięśnia sercowego w czasie minimum 24 godzin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FEDDB59" w14:textId="4DD9D717" w:rsidR="00BA0C8A" w:rsidRPr="00BA0C8A" w:rsidRDefault="00BA0C8A" w:rsidP="00BA0C8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BA0C8A">
        <w:rPr>
          <w:rFonts w:asciiTheme="minorHAnsi" w:hAnsiTheme="minorHAnsi" w:cstheme="minorHAnsi"/>
          <w:color w:val="000000" w:themeColor="text1"/>
          <w:sz w:val="22"/>
          <w:szCs w:val="22"/>
        </w:rPr>
        <w:t>onsultacja kardiologiczna</w:t>
      </w:r>
    </w:p>
    <w:bookmarkEnd w:id="1"/>
    <w:p w14:paraId="025FE1D7" w14:textId="77777777" w:rsidR="00BA0C8A" w:rsidRDefault="00BA0C8A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Warunki świadczenia usług:</w:t>
      </w:r>
    </w:p>
    <w:p w14:paraId="52D431BE" w14:textId="0CF18DFE" w:rsidR="00BA0C8A" w:rsidRPr="00045203" w:rsidRDefault="00BA0C8A" w:rsidP="00BA0C8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520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badania przy pomocy aparatury będącej własnością Wykonawcy – Wykonawca musi zapewnić niezbędną aparaturę do badań we własnym zakresie;</w:t>
      </w:r>
    </w:p>
    <w:p w14:paraId="785331C1" w14:textId="2A24CF25" w:rsidR="00BA0C8A" w:rsidRPr="00045203" w:rsidRDefault="00045203" w:rsidP="00BA0C8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A0C8A" w:rsidRPr="00045203">
        <w:rPr>
          <w:rFonts w:asciiTheme="minorHAnsi" w:hAnsiTheme="minorHAnsi" w:cstheme="minorHAnsi"/>
          <w:color w:val="000000" w:themeColor="text1"/>
          <w:sz w:val="22"/>
          <w:szCs w:val="22"/>
        </w:rPr>
        <w:t>iejsce pracy: Uniwersyteckie Centrum Medycyny Weterynaryjnej – praca w gabinecie przys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A0C8A" w:rsidRPr="00045203">
        <w:rPr>
          <w:rFonts w:asciiTheme="minorHAnsi" w:hAnsiTheme="minorHAnsi" w:cstheme="minorHAnsi"/>
          <w:color w:val="000000" w:themeColor="text1"/>
          <w:sz w:val="22"/>
          <w:szCs w:val="22"/>
        </w:rPr>
        <w:t>osowanym do specjalistycznego wykonywania badań z zakresu kardiologii weterynaryjnej;</w:t>
      </w:r>
    </w:p>
    <w:p w14:paraId="6B1A7913" w14:textId="1C986820" w:rsidR="00BA0C8A" w:rsidRDefault="00045203" w:rsidP="00BA0C8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A0C8A" w:rsidRPr="00045203">
        <w:rPr>
          <w:rFonts w:asciiTheme="minorHAnsi" w:hAnsiTheme="minorHAnsi" w:cstheme="minorHAnsi"/>
          <w:color w:val="000000" w:themeColor="text1"/>
          <w:sz w:val="22"/>
          <w:szCs w:val="22"/>
        </w:rPr>
        <w:t>acjenci będą zapisywani przez recepcję Uniwersyteckiego Centrum Medycyny Weterynaryjnej;</w:t>
      </w:r>
    </w:p>
    <w:p w14:paraId="1DDF45AE" w14:textId="6DC28182" w:rsidR="00E131B4" w:rsidRPr="00045203" w:rsidRDefault="00E131B4" w:rsidP="00BA0C8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  dyspozycyjności co najmniej jeden dzień w tygodniu;</w:t>
      </w:r>
    </w:p>
    <w:p w14:paraId="3066BF4B" w14:textId="7CB2D269" w:rsidR="00045203" w:rsidRDefault="00045203" w:rsidP="00BA0C8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Wykonawcy będzie przysługiwała dwutygodniowa przerwa w okresie wakacyjnym, uzgodniona z co najmniej dwutygodniowym wyprzedzeniem;</w:t>
      </w:r>
    </w:p>
    <w:p w14:paraId="34E8BB6A" w14:textId="2B2273E7" w:rsidR="00BA0C8A" w:rsidRPr="00045203" w:rsidRDefault="00045203" w:rsidP="0004520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 umiejętności pracy w multidyscyplinarnym zespole lekarzy weterynarii oraz dobrej znajomości aparatury do specjalistycznego wykonywania badań z zakresu kardiologii weterynaryjnej</w:t>
      </w:r>
    </w:p>
    <w:p w14:paraId="47ACF500" w14:textId="55FE7329" w:rsidR="00223983" w:rsidRPr="00223983" w:rsidRDefault="00045203" w:rsidP="0004520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bookmarkStart w:id="2" w:name="_Hlk146798720"/>
      <w:r w:rsidRPr="00825C72">
        <w:rPr>
          <w:bCs/>
          <w:color w:val="000000" w:themeColor="text1"/>
        </w:rPr>
        <w:t xml:space="preserve">Stosownie do art. 95 ust 1 ustawy Pzp, Zamawiający wymaga, aby </w:t>
      </w:r>
      <w:r>
        <w:rPr>
          <w:bCs/>
          <w:color w:val="000000" w:themeColor="text1"/>
        </w:rPr>
        <w:t>przedmiot zamówienia</w:t>
      </w:r>
      <w:r w:rsidR="00540132">
        <w:rPr>
          <w:bCs/>
          <w:color w:val="000000" w:themeColor="text1"/>
        </w:rPr>
        <w:t xml:space="preserve"> w zakresie czynności </w:t>
      </w:r>
      <w:r w:rsidR="00223983">
        <w:rPr>
          <w:bCs/>
          <w:color w:val="000000" w:themeColor="text1"/>
        </w:rPr>
        <w:t xml:space="preserve"> bezpośrednio związanych z realizacją przedmiotu zamówienia </w:t>
      </w:r>
      <w:proofErr w:type="spellStart"/>
      <w:r w:rsidR="00223983">
        <w:rPr>
          <w:bCs/>
          <w:color w:val="000000" w:themeColor="text1"/>
        </w:rPr>
        <w:t>tj</w:t>
      </w:r>
      <w:proofErr w:type="spellEnd"/>
      <w:r w:rsidR="00223983">
        <w:rPr>
          <w:bCs/>
          <w:color w:val="000000" w:themeColor="text1"/>
        </w:rPr>
        <w:t>: wykonywanie usług specjalistycznych z dziedziny kardiologii</w:t>
      </w:r>
      <w:r>
        <w:rPr>
          <w:bCs/>
          <w:color w:val="000000" w:themeColor="text1"/>
        </w:rPr>
        <w:t xml:space="preserve"> był </w:t>
      </w:r>
      <w:r w:rsidR="00B85349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realizowany </w:t>
      </w:r>
      <w:r w:rsidR="00605BC2">
        <w:rPr>
          <w:bCs/>
          <w:color w:val="000000" w:themeColor="text1"/>
        </w:rPr>
        <w:t>przez</w:t>
      </w:r>
      <w:r w:rsidRPr="00825C72">
        <w:rPr>
          <w:bCs/>
          <w:color w:val="000000" w:themeColor="text1"/>
        </w:rPr>
        <w:t xml:space="preserve"> os</w:t>
      </w:r>
      <w:r w:rsidR="00605BC2">
        <w:rPr>
          <w:bCs/>
          <w:color w:val="000000" w:themeColor="text1"/>
        </w:rPr>
        <w:t>oby</w:t>
      </w:r>
      <w:r w:rsidRPr="00825C72">
        <w:rPr>
          <w:bCs/>
          <w:color w:val="000000" w:themeColor="text1"/>
        </w:rPr>
        <w:t xml:space="preserve"> zatrudnion</w:t>
      </w:r>
      <w:r w:rsidR="00605BC2">
        <w:rPr>
          <w:bCs/>
          <w:color w:val="000000" w:themeColor="text1"/>
        </w:rPr>
        <w:t>e</w:t>
      </w:r>
      <w:r w:rsidRPr="00825C72">
        <w:rPr>
          <w:bCs/>
          <w:color w:val="000000" w:themeColor="text1"/>
        </w:rPr>
        <w:t xml:space="preserve"> na podstawie</w:t>
      </w:r>
      <w:r>
        <w:rPr>
          <w:bCs/>
          <w:color w:val="000000" w:themeColor="text1"/>
        </w:rPr>
        <w:t xml:space="preserve"> stosunku pracy</w:t>
      </w:r>
      <w:r w:rsidRPr="00825C72">
        <w:rPr>
          <w:bCs/>
          <w:color w:val="000000" w:themeColor="text1"/>
        </w:rPr>
        <w:t xml:space="preserve">, jeżeli wykonanie tych czynności polega na wykonywaniu pracy w sposób określony w art. 22 § 1 ustawy z dnia 26 czerwca 1974 r. – Kodeks pracy (t.j. Dz. U. z </w:t>
      </w:r>
      <w:r w:rsidR="0040061F" w:rsidRPr="00825C72">
        <w:rPr>
          <w:bCs/>
          <w:color w:val="000000" w:themeColor="text1"/>
        </w:rPr>
        <w:t>202</w:t>
      </w:r>
      <w:r w:rsidR="0040061F">
        <w:rPr>
          <w:bCs/>
          <w:color w:val="000000" w:themeColor="text1"/>
        </w:rPr>
        <w:t>3</w:t>
      </w:r>
      <w:r w:rsidR="0040061F" w:rsidRPr="00825C72">
        <w:rPr>
          <w:bCs/>
          <w:color w:val="000000" w:themeColor="text1"/>
        </w:rPr>
        <w:t xml:space="preserve"> </w:t>
      </w:r>
      <w:r w:rsidRPr="00825C72">
        <w:rPr>
          <w:bCs/>
          <w:color w:val="000000" w:themeColor="text1"/>
        </w:rPr>
        <w:t xml:space="preserve">r. poz. </w:t>
      </w:r>
      <w:r w:rsidR="0040061F">
        <w:rPr>
          <w:bCs/>
          <w:color w:val="000000" w:themeColor="text1"/>
        </w:rPr>
        <w:t>1465</w:t>
      </w:r>
      <w:r w:rsidR="0040061F" w:rsidRPr="00825C72">
        <w:rPr>
          <w:bCs/>
          <w:color w:val="000000" w:themeColor="text1"/>
        </w:rPr>
        <w:t xml:space="preserve"> </w:t>
      </w:r>
      <w:r w:rsidRPr="00825C72">
        <w:rPr>
          <w:bCs/>
          <w:color w:val="000000" w:themeColor="text1"/>
        </w:rPr>
        <w:t>ze zm.).</w:t>
      </w:r>
      <w:r w:rsidR="00223983">
        <w:rPr>
          <w:bCs/>
          <w:color w:val="000000" w:themeColor="text1"/>
        </w:rPr>
        <w:t xml:space="preserve"> Wymóg zatrudnienia na podstawie umowy o pracę nie będzie dotyczył osób prowadzących działalność gospodarczą w ramach tzw. </w:t>
      </w:r>
      <w:r w:rsidR="00881E06">
        <w:rPr>
          <w:bCs/>
          <w:color w:val="000000" w:themeColor="text1"/>
        </w:rPr>
        <w:t>s</w:t>
      </w:r>
      <w:r w:rsidR="00223983">
        <w:rPr>
          <w:bCs/>
          <w:color w:val="000000" w:themeColor="text1"/>
        </w:rPr>
        <w:t>amozatrudnienia, gdy osoby te będą wykonywać czynności wskazane powyżej.</w:t>
      </w:r>
    </w:p>
    <w:p w14:paraId="1CCF7AA6" w14:textId="3119D92A" w:rsidR="00045203" w:rsidRPr="00825C72" w:rsidRDefault="00045203" w:rsidP="00C75052">
      <w:pPr>
        <w:spacing w:after="0" w:line="240" w:lineRule="auto"/>
        <w:ind w:left="360"/>
        <w:jc w:val="both"/>
        <w:rPr>
          <w:color w:val="000000" w:themeColor="text1"/>
        </w:rPr>
      </w:pPr>
      <w:r w:rsidRPr="00825C72">
        <w:rPr>
          <w:bCs/>
          <w:color w:val="000000" w:themeColor="text1"/>
        </w:rPr>
        <w:t>Sposób weryfikacji zatrudnienia tych osób oraz uprawnienia w zakresie kontroli spełnienia wymogu i sankcje w  przypadku jego niespełnienia opisano w projektowanych postanowieniach umowy</w:t>
      </w:r>
      <w:bookmarkEnd w:id="2"/>
      <w:r w:rsidRPr="00825C72">
        <w:rPr>
          <w:bCs/>
          <w:color w:val="000000" w:themeColor="text1"/>
        </w:rPr>
        <w:t>.</w:t>
      </w:r>
    </w:p>
    <w:p w14:paraId="4ADD78EA" w14:textId="30694DA3" w:rsidR="00FD57E3" w:rsidRPr="00825C72" w:rsidRDefault="00FD57E3" w:rsidP="00FD57E3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Oferty, które nie będą zawierać pełnego zakresu świadczonej usługi zostaną odrzucone.</w:t>
      </w:r>
    </w:p>
    <w:p w14:paraId="7AD4FDC6" w14:textId="77777777" w:rsidR="00965554" w:rsidRPr="00825C72" w:rsidRDefault="00965554" w:rsidP="00082BA5">
      <w:pPr>
        <w:spacing w:after="0" w:line="240" w:lineRule="auto"/>
        <w:ind w:left="360"/>
        <w:jc w:val="both"/>
        <w:rPr>
          <w:color w:val="000000" w:themeColor="text1"/>
        </w:rPr>
      </w:pPr>
    </w:p>
    <w:p w14:paraId="61872401" w14:textId="77777777" w:rsidR="00DC4A78" w:rsidRPr="00825C72" w:rsidRDefault="00DC4A78" w:rsidP="007A4B35">
      <w:pPr>
        <w:spacing w:after="0" w:line="240" w:lineRule="auto"/>
        <w:rPr>
          <w:color w:val="000000" w:themeColor="text1"/>
        </w:rPr>
      </w:pPr>
    </w:p>
    <w:p w14:paraId="187D2570" w14:textId="77777777" w:rsidR="00B03685" w:rsidRPr="00825C72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6DC4" w:rsidRPr="00825C72">
        <w:rPr>
          <w:b/>
          <w:color w:val="000000" w:themeColor="text1"/>
        </w:rPr>
        <w:t xml:space="preserve">5. </w:t>
      </w:r>
      <w:r w:rsidR="00B03685" w:rsidRPr="00825C72">
        <w:rPr>
          <w:b/>
          <w:color w:val="000000" w:themeColor="text1"/>
        </w:rPr>
        <w:t xml:space="preserve">TERMIN </w:t>
      </w:r>
      <w:r w:rsidR="00D2539B" w:rsidRPr="00825C72">
        <w:rPr>
          <w:b/>
          <w:color w:val="000000" w:themeColor="text1"/>
        </w:rPr>
        <w:t xml:space="preserve">REALIZACJI </w:t>
      </w:r>
      <w:r w:rsidR="00B03685" w:rsidRPr="00825C72">
        <w:rPr>
          <w:b/>
          <w:color w:val="000000" w:themeColor="text1"/>
        </w:rPr>
        <w:t>ZAMÓWIENIA</w:t>
      </w:r>
    </w:p>
    <w:p w14:paraId="141202D2" w14:textId="77777777" w:rsidR="00B03685" w:rsidRPr="00825C72" w:rsidRDefault="00B03685" w:rsidP="00DC1929">
      <w:pPr>
        <w:spacing w:after="0" w:line="240" w:lineRule="auto"/>
        <w:rPr>
          <w:color w:val="000000" w:themeColor="text1"/>
        </w:rPr>
      </w:pPr>
    </w:p>
    <w:p w14:paraId="5331209D" w14:textId="367869A9" w:rsidR="00605BC2" w:rsidRPr="00605BC2" w:rsidRDefault="00605BC2" w:rsidP="00605BC2">
      <w:pPr>
        <w:spacing w:line="240" w:lineRule="auto"/>
        <w:jc w:val="both"/>
        <w:rPr>
          <w:color w:val="000000" w:themeColor="text1"/>
        </w:rPr>
      </w:pPr>
      <w:bookmarkStart w:id="3" w:name="_Hlk146796812"/>
      <w:r w:rsidRPr="00605BC2">
        <w:rPr>
          <w:color w:val="000000" w:themeColor="text1"/>
        </w:rPr>
        <w:t xml:space="preserve">Sukcesywne świadczenie usług specjalistycznych z dziedziny kardiologii weterynaryjnej będzie realizowane </w:t>
      </w:r>
      <w:r w:rsidRPr="00605BC2">
        <w:rPr>
          <w:b/>
          <w:color w:val="000000" w:themeColor="text1"/>
        </w:rPr>
        <w:t>w terminie od daty zawarcia umowy przez okres 12 miesięcy</w:t>
      </w:r>
      <w:r w:rsidR="00540132">
        <w:rPr>
          <w:color w:val="000000" w:themeColor="text1"/>
        </w:rPr>
        <w:t xml:space="preserve"> lub do wcześniejszego</w:t>
      </w:r>
      <w:r w:rsidRPr="00605BC2">
        <w:rPr>
          <w:color w:val="000000" w:themeColor="text1"/>
        </w:rPr>
        <w:t xml:space="preserve"> wykorzystania kwoty, jaką Zamawiający przeznaczył na sfinansowanie zamówienia.</w:t>
      </w:r>
    </w:p>
    <w:bookmarkEnd w:id="3"/>
    <w:p w14:paraId="201993FA" w14:textId="77777777" w:rsidR="00605BC2" w:rsidRDefault="00605BC2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14:paraId="66943805" w14:textId="235C1EE2" w:rsidR="002D1F22" w:rsidRPr="00825C72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B80B63" w:rsidRPr="00825C72">
        <w:rPr>
          <w:b/>
          <w:color w:val="000000" w:themeColor="text1"/>
        </w:rPr>
        <w:t>6</w:t>
      </w:r>
      <w:r w:rsidR="003472FD" w:rsidRPr="00825C72">
        <w:rPr>
          <w:b/>
          <w:color w:val="000000" w:themeColor="text1"/>
        </w:rPr>
        <w:t xml:space="preserve">. </w:t>
      </w:r>
      <w:r w:rsidR="002D1F22" w:rsidRPr="00825C72">
        <w:rPr>
          <w:b/>
          <w:color w:val="000000" w:themeColor="text1"/>
        </w:rPr>
        <w:t>PROJEKTOWANE POSTANOWIENIA UMOWY</w:t>
      </w:r>
    </w:p>
    <w:p w14:paraId="5F35F5A0" w14:textId="77777777" w:rsidR="002D1F22" w:rsidRPr="00825C72" w:rsidRDefault="002D1F22" w:rsidP="002D1F22">
      <w:pPr>
        <w:spacing w:after="0" w:line="240" w:lineRule="auto"/>
        <w:jc w:val="both"/>
        <w:rPr>
          <w:color w:val="000000" w:themeColor="text1"/>
        </w:rPr>
      </w:pPr>
    </w:p>
    <w:p w14:paraId="53843DFC" w14:textId="76A88C36" w:rsidR="00B449CD" w:rsidRPr="00825C72" w:rsidRDefault="002D1F22" w:rsidP="00F8068A">
      <w:p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Projektowane postanowienia umowy, które zostaną wprowadzone do treści </w:t>
      </w:r>
      <w:r w:rsidR="005432D6" w:rsidRPr="00825C72">
        <w:rPr>
          <w:color w:val="000000" w:themeColor="text1"/>
        </w:rPr>
        <w:t>U</w:t>
      </w:r>
      <w:r w:rsidRPr="00825C72">
        <w:rPr>
          <w:color w:val="000000" w:themeColor="text1"/>
        </w:rPr>
        <w:t xml:space="preserve">mowy </w:t>
      </w:r>
      <w:r w:rsidR="005432D6" w:rsidRPr="00825C72">
        <w:rPr>
          <w:color w:val="000000" w:themeColor="text1"/>
        </w:rPr>
        <w:t xml:space="preserve">w sprawie zamówienia publicznego stanowią </w:t>
      </w:r>
      <w:r w:rsidRPr="00825C72">
        <w:rPr>
          <w:color w:val="000000" w:themeColor="text1"/>
        </w:rPr>
        <w:t xml:space="preserve">załącznik </w:t>
      </w:r>
      <w:r w:rsidR="00B449CD" w:rsidRPr="00825C72">
        <w:rPr>
          <w:color w:val="000000" w:themeColor="text1"/>
        </w:rPr>
        <w:t xml:space="preserve">nr 1 </w:t>
      </w:r>
      <w:r w:rsidRPr="00825C72">
        <w:rPr>
          <w:color w:val="000000" w:themeColor="text1"/>
        </w:rPr>
        <w:t>do SWZ</w:t>
      </w:r>
      <w:r w:rsidR="00175224" w:rsidRPr="00825C72">
        <w:rPr>
          <w:color w:val="000000" w:themeColor="text1"/>
        </w:rPr>
        <w:t>.</w:t>
      </w:r>
    </w:p>
    <w:p w14:paraId="134ACEA2" w14:textId="77777777" w:rsidR="00E35324" w:rsidRPr="00825C72" w:rsidRDefault="00E35324" w:rsidP="00F8068A">
      <w:pPr>
        <w:spacing w:after="0" w:line="240" w:lineRule="auto"/>
        <w:jc w:val="both"/>
        <w:rPr>
          <w:rFonts w:cstheme="majorHAnsi"/>
          <w:color w:val="000000" w:themeColor="text1"/>
        </w:rPr>
      </w:pPr>
    </w:p>
    <w:p w14:paraId="37E5C769" w14:textId="77777777" w:rsidR="00E360DF" w:rsidRPr="00825C72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B80B63" w:rsidRPr="00825C72">
        <w:rPr>
          <w:b/>
          <w:color w:val="000000" w:themeColor="text1"/>
        </w:rPr>
        <w:t>7</w:t>
      </w:r>
      <w:r w:rsidR="003472FD" w:rsidRPr="00825C72">
        <w:rPr>
          <w:b/>
          <w:color w:val="000000" w:themeColor="text1"/>
        </w:rPr>
        <w:t xml:space="preserve">. </w:t>
      </w:r>
      <w:r w:rsidR="00E35324" w:rsidRPr="00825C72">
        <w:rPr>
          <w:b/>
          <w:color w:val="000000" w:themeColor="text1"/>
        </w:rPr>
        <w:t>WYJAŚNIENIA TREŚCI SPECYFIKACJI WARUNKÓW ZAMÓWIENIA</w:t>
      </w:r>
    </w:p>
    <w:p w14:paraId="051FE795" w14:textId="77777777" w:rsidR="00E35324" w:rsidRPr="00825C72" w:rsidRDefault="00E35324" w:rsidP="007A4B35">
      <w:pPr>
        <w:spacing w:after="0" w:line="240" w:lineRule="auto"/>
        <w:rPr>
          <w:color w:val="000000" w:themeColor="text1"/>
        </w:rPr>
      </w:pPr>
    </w:p>
    <w:p w14:paraId="3403E9D7" w14:textId="77777777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Wykonawca może zwrócić się do Zamawiającego z wnioskiem o wyjaśnienie treści SWZ.</w:t>
      </w:r>
    </w:p>
    <w:p w14:paraId="152EA51D" w14:textId="77777777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 w:rsidR="009C0557" w:rsidRPr="00825C72">
        <w:rPr>
          <w:rFonts w:asciiTheme="minorHAnsi" w:hAnsiTheme="minorHAnsi"/>
          <w:color w:val="000000" w:themeColor="text1"/>
          <w:sz w:val="22"/>
          <w:szCs w:val="22"/>
        </w:rPr>
        <w:t>aśnienie treści SWZ wpłynął do Z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amawiającego nie później niż na 4 dni przed upływem terminu składania ofert.</w:t>
      </w:r>
    </w:p>
    <w:p w14:paraId="3981125E" w14:textId="3B17E98E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Jeżeli Zamawiający nie udzieli wyjaśnień</w:t>
      </w:r>
      <w:r w:rsidR="0010014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w terminie, o którym mowa w </w:t>
      </w:r>
      <w:r w:rsidR="008869FF" w:rsidRPr="00825C72">
        <w:rPr>
          <w:rFonts w:asciiTheme="minorHAnsi" w:hAnsiTheme="minorHAnsi"/>
          <w:color w:val="000000" w:themeColor="text1"/>
          <w:sz w:val="22"/>
          <w:szCs w:val="22"/>
        </w:rPr>
        <w:t>pkt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2, przedłuża termin składania ofert o czas niezbędny do zapoznania się wszystkich zainteresowanych Wykonawców z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wyjaśnieniami niezbędnymi do należytego przygotowania i złożenia ofert.</w:t>
      </w:r>
    </w:p>
    <w:p w14:paraId="27AA68E8" w14:textId="153F935F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lastRenderedPageBreak/>
        <w:t>W przypadku gdy wniosek o wyjaśnienie treści SWZ nie wpłynął w te</w:t>
      </w:r>
      <w:r w:rsidR="0010014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rminie, o którym mowa w </w:t>
      </w:r>
      <w:r w:rsidR="0034686B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8869FF" w:rsidRPr="00825C72">
        <w:rPr>
          <w:rFonts w:asciiTheme="minorHAnsi" w:hAnsiTheme="minorHAnsi"/>
          <w:color w:val="000000" w:themeColor="text1"/>
          <w:sz w:val="22"/>
          <w:szCs w:val="22"/>
        </w:rPr>
        <w:t>pkt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686B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2, Zamawiający nie ma obowiązku udzielania wyjaśnień SWZ oraz obowiązku przedłużenia terminu składania ofert.</w:t>
      </w:r>
    </w:p>
    <w:p w14:paraId="4F874E11" w14:textId="77777777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Przedłużenie terminu skład</w:t>
      </w:r>
      <w:r w:rsidR="0010014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ania ofert, o których mowa w </w:t>
      </w:r>
      <w:r w:rsidR="008869FF" w:rsidRPr="00825C72">
        <w:rPr>
          <w:rFonts w:asciiTheme="minorHAnsi" w:hAnsiTheme="minorHAnsi"/>
          <w:color w:val="000000" w:themeColor="text1"/>
          <w:sz w:val="22"/>
          <w:szCs w:val="22"/>
        </w:rPr>
        <w:t>pkt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3, nie wpływa na bieg terminu składania wniosku o wyjaśnienie treści SWZ.</w:t>
      </w:r>
    </w:p>
    <w:p w14:paraId="14CACE73" w14:textId="1F67C2D5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Treść zapytań wraz z wyjaśnieniami Zamawiający udostępnia, bez ujawniania źródła zapytania, na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stronie internetowej prowadzonego postępowania.</w:t>
      </w:r>
    </w:p>
    <w:p w14:paraId="435ED750" w14:textId="77777777" w:rsidR="001D7D26" w:rsidRPr="00825C72" w:rsidRDefault="001D7D26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W uzasadnionych przypadkach Zamawiający może przed upływem terminu składania ofert zmienić treść SWZ.</w:t>
      </w:r>
    </w:p>
    <w:p w14:paraId="2876E11F" w14:textId="6AAA1B7A" w:rsidR="009A253E" w:rsidRPr="00825C72" w:rsidRDefault="009A253E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W przypadku gdy zmiana treści SWZ jest istotna dla sporządzenia oferty lub wymaga od  wykonawców dodatkowego czasu na zapoznanie się ze zmianą treści SWZ i  przygotowanie ofert, zamawiający przedłuża termin składania ofert o czas niezbędny na </w:t>
      </w:r>
      <w:r w:rsidR="00E06CD3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>ich przygotowanie.</w:t>
      </w:r>
    </w:p>
    <w:p w14:paraId="73A7198E" w14:textId="40CFA399" w:rsidR="009A253E" w:rsidRPr="00825C72" w:rsidRDefault="009A253E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Zamawiający informuje </w:t>
      </w:r>
      <w:r w:rsidR="0034686B" w:rsidRPr="00825C72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>ykonawców o przedłużonym terminie składania ofert przez zamieszczenie informacji na stronie internetowej prowadzonego postępowania, na której została udostępniona SWZ.</w:t>
      </w:r>
    </w:p>
    <w:p w14:paraId="6C8C5EBC" w14:textId="1071D904" w:rsidR="009A253E" w:rsidRPr="00825C72" w:rsidRDefault="00CE14C9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>Dokonaną</w:t>
      </w:r>
      <w:r w:rsidR="009A253E"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 zmianę treści SWZ </w:t>
      </w:r>
      <w:r w:rsidR="0034686B" w:rsidRPr="00825C72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9A253E" w:rsidRPr="00825C72">
        <w:rPr>
          <w:rFonts w:ascii="Calibri" w:hAnsi="Calibri" w:cs="Calibri"/>
          <w:color w:val="000000" w:themeColor="text1"/>
          <w:sz w:val="22"/>
          <w:szCs w:val="22"/>
        </w:rPr>
        <w:t>amawiający udostępnia na stronie internetowej prowadzonego postępowania.</w:t>
      </w:r>
    </w:p>
    <w:p w14:paraId="601B3FC4" w14:textId="46137710" w:rsidR="0001236F" w:rsidRPr="00786735" w:rsidRDefault="0001236F" w:rsidP="000758D2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8673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Uwaga! W przypadku rozbieżności pomiędzy treścią SWZ, a treścią udzielonych odpowiedzi, jako obowiązującą należy przyjąć treść pisma zawierającego późniejsze oświadczenie </w:t>
      </w:r>
      <w:r w:rsidR="0034686B" w:rsidRPr="00786735">
        <w:rPr>
          <w:rFonts w:asciiTheme="minorHAnsi" w:hAnsiTheme="minorHAnsi"/>
          <w:bCs/>
          <w:color w:val="000000" w:themeColor="text1"/>
          <w:sz w:val="22"/>
          <w:szCs w:val="22"/>
        </w:rPr>
        <w:t>Z</w:t>
      </w:r>
      <w:r w:rsidRPr="00786735">
        <w:rPr>
          <w:rFonts w:asciiTheme="minorHAnsi" w:hAnsiTheme="minorHAnsi"/>
          <w:bCs/>
          <w:color w:val="000000" w:themeColor="text1"/>
          <w:sz w:val="22"/>
          <w:szCs w:val="22"/>
        </w:rPr>
        <w:t>amawiającego.</w:t>
      </w:r>
    </w:p>
    <w:p w14:paraId="106A2A95" w14:textId="77777777" w:rsidR="0001236F" w:rsidRPr="00825C72" w:rsidRDefault="0001236F" w:rsidP="0001236F">
      <w:pPr>
        <w:pStyle w:val="Akapitzlist"/>
        <w:ind w:left="37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F04A94" w14:textId="77777777" w:rsidR="00E35324" w:rsidRPr="00825C72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14:paraId="4469EF4D" w14:textId="77777777" w:rsidR="005E43E5" w:rsidRPr="00825C72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B80B63" w:rsidRPr="00825C72">
        <w:rPr>
          <w:b/>
          <w:color w:val="000000" w:themeColor="text1"/>
        </w:rPr>
        <w:t>8</w:t>
      </w:r>
      <w:r w:rsidR="003472FD" w:rsidRPr="00825C72">
        <w:rPr>
          <w:b/>
          <w:color w:val="000000" w:themeColor="text1"/>
        </w:rPr>
        <w:t xml:space="preserve">. </w:t>
      </w:r>
      <w:r w:rsidR="00F8068A" w:rsidRPr="00825C72">
        <w:rPr>
          <w:b/>
          <w:color w:val="000000" w:themeColor="text1"/>
        </w:rPr>
        <w:t>PODSTAWY WYKLUCZENIA</w:t>
      </w:r>
    </w:p>
    <w:p w14:paraId="2F0E2727" w14:textId="77777777" w:rsidR="00275905" w:rsidRPr="00825C72" w:rsidRDefault="00275905" w:rsidP="00275905">
      <w:pPr>
        <w:spacing w:after="0" w:line="319" w:lineRule="auto"/>
        <w:jc w:val="both"/>
        <w:rPr>
          <w:rFonts w:cstheme="majorHAnsi"/>
          <w:color w:val="000000" w:themeColor="text1"/>
        </w:rPr>
      </w:pPr>
    </w:p>
    <w:p w14:paraId="4D00D643" w14:textId="1B1757BA" w:rsidR="00B803B7" w:rsidRPr="00825C72" w:rsidRDefault="00275905" w:rsidP="004E09B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art. </w:t>
      </w:r>
      <w:r w:rsidR="005208A9" w:rsidRPr="00825C72">
        <w:rPr>
          <w:rFonts w:asciiTheme="minorHAnsi" w:hAnsiTheme="minorHAnsi"/>
          <w:color w:val="000000" w:themeColor="text1"/>
          <w:sz w:val="22"/>
          <w:szCs w:val="22"/>
        </w:rPr>
        <w:t>108 ust 1</w:t>
      </w:r>
      <w:r w:rsidR="0034686B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ustawy PZP, z zastrzeżeniem art. </w:t>
      </w:r>
      <w:r w:rsidR="0053443D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4686B" w:rsidRPr="00825C72">
        <w:rPr>
          <w:rFonts w:asciiTheme="minorHAnsi" w:hAnsiTheme="minorHAnsi"/>
          <w:color w:val="000000" w:themeColor="text1"/>
          <w:sz w:val="22"/>
          <w:szCs w:val="22"/>
        </w:rPr>
        <w:t>110 ust. 2 ustawy PZP.</w:t>
      </w:r>
    </w:p>
    <w:p w14:paraId="3428B30A" w14:textId="2C217FE3" w:rsidR="00275905" w:rsidRPr="00825C72" w:rsidRDefault="00B803B7" w:rsidP="000758D2">
      <w:pPr>
        <w:pStyle w:val="Akapitzlist"/>
        <w:numPr>
          <w:ilvl w:val="0"/>
          <w:numId w:val="13"/>
        </w:numPr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 w:rsidRPr="00825C72"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</w:t>
      </w:r>
      <w:r w:rsidR="008869FF"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również </w:t>
      </w:r>
      <w:r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>Wykonawców</w:t>
      </w:r>
      <w:r w:rsidRPr="00825C72"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</w:t>
      </w:r>
      <w:r w:rsidR="0000299E"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służących ochronie bezpieczeństwa narodowego </w:t>
      </w:r>
      <w:bookmarkStart w:id="4" w:name="_Hlk108528103"/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</w:t>
      </w:r>
      <w:r w:rsidR="00CE4F30"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t.j.</w:t>
      </w:r>
      <w:r w:rsidR="00A50230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Dz. U. 202</w:t>
      </w:r>
      <w:r w:rsidR="00CE4F30"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CE4F30"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 w:rsidR="00605BC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</w:t>
      </w:r>
      <w:r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)</w:t>
      </w:r>
      <w:r w:rsidR="00D52EAE" w:rsidRPr="00825C7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.</w:t>
      </w:r>
      <w:bookmarkEnd w:id="4"/>
    </w:p>
    <w:p w14:paraId="1869534A" w14:textId="434B20DC" w:rsidR="00F8068A" w:rsidRPr="00825C72" w:rsidRDefault="00F8068A" w:rsidP="000758D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9C0557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a może zostać wykluczony przez Z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amawiającego na każdym etapie postępowania </w:t>
      </w:r>
      <w:r w:rsidR="0001236F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00299E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udzielenie zamówienia.</w:t>
      </w:r>
    </w:p>
    <w:p w14:paraId="1BACEA65" w14:textId="77777777" w:rsidR="009524AC" w:rsidRPr="00825C72" w:rsidRDefault="009524AC" w:rsidP="000758D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W przypadku udziału podmiotu udostępniającego Wykonawcy zasoby, nie może on podlegać wykluczeniu z postępowania o udzielenie zamówienia na podstawie przesłanek określonych powyżej w pkt 1 i 2. </w:t>
      </w:r>
    </w:p>
    <w:p w14:paraId="36DB532C" w14:textId="2C3B4E36" w:rsidR="004023B5" w:rsidRPr="00825C72" w:rsidRDefault="004023B5" w:rsidP="004023B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W przypadku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Wykonawców wspólnie ubiegających się o zamówienie, wykluczeniu</w:t>
      </w:r>
      <w:r w:rsidRPr="00825C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 postępowania o udzielenie zamówienia na podstawie przesłanek określonych powyżej w pkt 1 i 2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nie może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podlegać żaden z Wykonawców.</w:t>
      </w:r>
      <w:r w:rsidRPr="00825C7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</w:p>
    <w:p w14:paraId="65E62298" w14:textId="77777777" w:rsidR="004023B5" w:rsidRPr="00825C72" w:rsidRDefault="004023B5" w:rsidP="00F6430C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DE8248" w14:textId="77777777" w:rsidR="00F8068A" w:rsidRPr="00825C72" w:rsidRDefault="00F8068A" w:rsidP="007A4B35">
      <w:pPr>
        <w:spacing w:after="0" w:line="240" w:lineRule="auto"/>
        <w:rPr>
          <w:color w:val="000000" w:themeColor="text1"/>
        </w:rPr>
      </w:pPr>
    </w:p>
    <w:p w14:paraId="0938AF8B" w14:textId="77777777" w:rsidR="00F8068A" w:rsidRPr="00825C72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B80B63" w:rsidRPr="00825C72">
        <w:rPr>
          <w:b/>
          <w:color w:val="000000" w:themeColor="text1"/>
        </w:rPr>
        <w:t>9</w:t>
      </w:r>
      <w:r w:rsidR="003472FD" w:rsidRPr="00825C72">
        <w:rPr>
          <w:b/>
          <w:color w:val="000000" w:themeColor="text1"/>
        </w:rPr>
        <w:t xml:space="preserve">. </w:t>
      </w:r>
      <w:r w:rsidR="00F8068A" w:rsidRPr="00825C72">
        <w:rPr>
          <w:b/>
          <w:color w:val="000000" w:themeColor="text1"/>
        </w:rPr>
        <w:t>WARUNKI UDZIAŁU W POSTĘPOWANIU</w:t>
      </w:r>
    </w:p>
    <w:p w14:paraId="5EB3217D" w14:textId="77777777" w:rsidR="00F8068A" w:rsidRPr="00825C72" w:rsidRDefault="00F8068A" w:rsidP="007A4B35">
      <w:pPr>
        <w:spacing w:after="0" w:line="240" w:lineRule="auto"/>
        <w:rPr>
          <w:color w:val="000000" w:themeColor="text1"/>
        </w:rPr>
      </w:pPr>
    </w:p>
    <w:p w14:paraId="1918A8E1" w14:textId="284C56EA" w:rsidR="0001236F" w:rsidRPr="00825C72" w:rsidRDefault="0001236F" w:rsidP="009F315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color w:val="000000" w:themeColor="text1"/>
          <w:lang w:eastAsia="pl-PL"/>
        </w:rPr>
        <w:t>O udzielenie zamówienia mogą ubiegać się</w:t>
      </w:r>
      <w:r w:rsidR="00D74C9C" w:rsidRPr="00825C72">
        <w:rPr>
          <w:rFonts w:ascii="Calibri" w:eastAsia="Times New Roman" w:hAnsi="Calibri" w:cs="Calibri"/>
          <w:color w:val="000000" w:themeColor="text1"/>
          <w:lang w:eastAsia="pl-PL"/>
        </w:rPr>
        <w:t xml:space="preserve"> W</w:t>
      </w:r>
      <w:r w:rsidRPr="00825C72">
        <w:rPr>
          <w:rFonts w:ascii="Calibri" w:eastAsia="Times New Roman" w:hAnsi="Calibri" w:cs="Calibri"/>
          <w:color w:val="000000" w:themeColor="text1"/>
          <w:lang w:eastAsia="pl-PL"/>
        </w:rPr>
        <w:t>ykonawcy, którzy spełniają warunki udziału w  postępowaniu dotyczące:</w:t>
      </w:r>
    </w:p>
    <w:p w14:paraId="62138BDD" w14:textId="77777777" w:rsidR="0001236F" w:rsidRPr="00825C72" w:rsidRDefault="0001236F" w:rsidP="009F315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color w:val="000000" w:themeColor="text1"/>
          <w:lang w:eastAsia="pl-PL"/>
        </w:rPr>
        <w:t xml:space="preserve"> zdolności do występowania w obrocie gospodarczym</w:t>
      </w:r>
    </w:p>
    <w:p w14:paraId="22E98C1B" w14:textId="77777777" w:rsidR="0001236F" w:rsidRPr="00825C72" w:rsidRDefault="0001236F" w:rsidP="002E2F0A">
      <w:pPr>
        <w:spacing w:after="0" w:line="240" w:lineRule="auto"/>
        <w:ind w:left="644" w:hanging="284"/>
        <w:jc w:val="both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Zamawiający nie stawia wymagań w tym zakresie </w:t>
      </w:r>
    </w:p>
    <w:p w14:paraId="74B0B415" w14:textId="77777777" w:rsidR="0001236F" w:rsidRPr="00825C72" w:rsidRDefault="0001236F" w:rsidP="009F315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color w:val="000000" w:themeColor="text1"/>
          <w:lang w:eastAsia="pl-PL"/>
        </w:rPr>
        <w:t xml:space="preserve"> uprawnień do prowadzenia określonej działalności gospodarczej lub zawodowej, jeżeli wynika to z odrębnych przepisów</w:t>
      </w:r>
    </w:p>
    <w:p w14:paraId="06DCF3E9" w14:textId="6BA68327" w:rsidR="002A1ED8" w:rsidRPr="00825C72" w:rsidRDefault="002A1ED8" w:rsidP="002E2F0A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i/>
          <w:color w:val="000000" w:themeColor="text1"/>
          <w:lang w:eastAsia="pl-PL"/>
        </w:rPr>
        <w:t>Zamawiający nie stawia wymagań w tym zakresie</w:t>
      </w:r>
    </w:p>
    <w:p w14:paraId="34A54813" w14:textId="6963DD14" w:rsidR="0001236F" w:rsidRPr="00825C72" w:rsidRDefault="00E06CD3" w:rsidP="009F315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 </w:t>
      </w:r>
      <w:r w:rsidR="0001236F" w:rsidRPr="00825C72">
        <w:rPr>
          <w:rFonts w:ascii="Calibri" w:eastAsia="Times New Roman" w:hAnsi="Calibri" w:cs="Calibri"/>
          <w:color w:val="000000" w:themeColor="text1"/>
          <w:lang w:eastAsia="pl-PL"/>
        </w:rPr>
        <w:t>sytuacji ekonomicznej lub finansowej</w:t>
      </w:r>
    </w:p>
    <w:p w14:paraId="43CADF03" w14:textId="77777777" w:rsidR="0001236F" w:rsidRPr="00825C72" w:rsidRDefault="00437830" w:rsidP="002E2F0A">
      <w:pPr>
        <w:spacing w:after="0" w:line="240" w:lineRule="auto"/>
        <w:ind w:left="508"/>
        <w:jc w:val="both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i/>
          <w:color w:val="000000" w:themeColor="text1"/>
          <w:lang w:eastAsia="pl-PL"/>
        </w:rPr>
        <w:t>Zamawiający</w:t>
      </w:r>
      <w:r w:rsidR="0001236F" w:rsidRPr="00825C72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nie stawia wymagań w tym zakresie</w:t>
      </w:r>
    </w:p>
    <w:p w14:paraId="58DA5553" w14:textId="30012046" w:rsidR="0001236F" w:rsidRPr="00786735" w:rsidRDefault="0001236F" w:rsidP="009F315B">
      <w:pPr>
        <w:numPr>
          <w:ilvl w:val="1"/>
          <w:numId w:val="17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786735">
        <w:rPr>
          <w:rFonts w:ascii="Calibri" w:eastAsia="Times New Roman" w:hAnsi="Calibri" w:cs="Calibri"/>
          <w:b/>
          <w:color w:val="000000" w:themeColor="text1"/>
          <w:lang w:eastAsia="pl-PL"/>
        </w:rPr>
        <w:t>zdolności technicznej lub zawodowej</w:t>
      </w:r>
      <w:r w:rsidR="00637980" w:rsidRPr="00786735">
        <w:rPr>
          <w:rFonts w:ascii="Calibri" w:eastAsia="Times New Roman" w:hAnsi="Calibri" w:cs="Calibri"/>
          <w:b/>
          <w:color w:val="000000" w:themeColor="text1"/>
          <w:lang w:eastAsia="pl-PL"/>
        </w:rPr>
        <w:t>:</w:t>
      </w:r>
    </w:p>
    <w:p w14:paraId="363FE31D" w14:textId="77777777" w:rsidR="00CE4F30" w:rsidRPr="00825C72" w:rsidRDefault="00CE4F30" w:rsidP="00CE4F3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B0825D2" w14:textId="54523DCA" w:rsidR="00452421" w:rsidRPr="00825C72" w:rsidRDefault="00452421" w:rsidP="00452421">
      <w:pPr>
        <w:spacing w:after="0" w:line="240" w:lineRule="auto"/>
        <w:ind w:left="680" w:firstLine="29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5" w:name="_Hlk132110784"/>
      <w:r w:rsidRPr="00825C72">
        <w:rPr>
          <w:rFonts w:eastAsia="Times New Roman" w:cstheme="minorHAnsi"/>
          <w:color w:val="000000" w:themeColor="text1"/>
          <w:lang w:eastAsia="pl-PL"/>
        </w:rPr>
        <w:t xml:space="preserve">Zamawiający uzna spełnienie tego warunku, jeżeli Wykonawca wykaże, </w:t>
      </w:r>
      <w:r w:rsidR="00637980" w:rsidRPr="00825C72">
        <w:rPr>
          <w:rFonts w:eastAsia="Times New Roman" w:cstheme="minorHAnsi"/>
          <w:color w:val="000000" w:themeColor="text1"/>
          <w:lang w:eastAsia="pl-PL"/>
        </w:rPr>
        <w:t>że:</w:t>
      </w:r>
    </w:p>
    <w:p w14:paraId="31DCBD45" w14:textId="421B0481" w:rsidR="005310AC" w:rsidRPr="005310AC" w:rsidRDefault="00637980" w:rsidP="005310AC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6" w:name="_Hlk132109095"/>
      <w:r w:rsidRPr="005310AC">
        <w:rPr>
          <w:rFonts w:ascii="Calibri" w:hAnsi="Calibri" w:cs="Calibri"/>
          <w:b/>
          <w:color w:val="000000" w:themeColor="text1"/>
          <w:sz w:val="22"/>
          <w:szCs w:val="22"/>
        </w:rPr>
        <w:t xml:space="preserve">dysponuje </w:t>
      </w:r>
      <w:r w:rsidR="00452421" w:rsidRPr="005310AC">
        <w:rPr>
          <w:rFonts w:ascii="Calibri" w:hAnsi="Calibri" w:cs="Calibri"/>
          <w:b/>
          <w:color w:val="000000" w:themeColor="text1"/>
          <w:sz w:val="22"/>
          <w:szCs w:val="22"/>
        </w:rPr>
        <w:t>co najmniej jedną osobą</w:t>
      </w:r>
      <w:r w:rsidR="00C95803" w:rsidRPr="005310AC">
        <w:rPr>
          <w:rFonts w:ascii="Calibri" w:hAnsi="Calibri" w:cs="Calibri"/>
          <w:b/>
          <w:color w:val="000000" w:themeColor="text1"/>
          <w:sz w:val="22"/>
          <w:szCs w:val="22"/>
        </w:rPr>
        <w:t>, która</w:t>
      </w:r>
      <w:r w:rsidR="005310AC">
        <w:rPr>
          <w:rFonts w:ascii="Calibri" w:hAnsi="Calibri" w:cs="Calibri"/>
          <w:b/>
          <w:color w:val="000000" w:themeColor="text1"/>
          <w:sz w:val="22"/>
          <w:szCs w:val="22"/>
        </w:rPr>
        <w:t xml:space="preserve"> spełnia łącznie następujące warunki</w:t>
      </w:r>
      <w:r w:rsidR="005310AC" w:rsidRPr="005310AC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14B6D833" w14:textId="340A3183" w:rsidR="005310AC" w:rsidRDefault="00C95803" w:rsidP="005310AC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310AC">
        <w:rPr>
          <w:rFonts w:ascii="Calibri" w:hAnsi="Calibri" w:cs="Calibri"/>
          <w:b/>
          <w:color w:val="000000" w:themeColor="text1"/>
          <w:sz w:val="22"/>
          <w:szCs w:val="22"/>
        </w:rPr>
        <w:t>posiada</w:t>
      </w:r>
      <w:r w:rsidR="005310AC" w:rsidRPr="005310AC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prawo do wykonywania zawodu lekarza weterynarii</w:t>
      </w:r>
      <w:r w:rsidR="005310AC">
        <w:rPr>
          <w:rFonts w:ascii="Calibri" w:hAnsi="Calibri" w:cs="Calibri"/>
          <w:b/>
          <w:color w:val="000000" w:themeColor="text1"/>
          <w:sz w:val="22"/>
          <w:szCs w:val="22"/>
        </w:rPr>
        <w:t>;</w:t>
      </w:r>
    </w:p>
    <w:p w14:paraId="5D7E7394" w14:textId="58C00DB7" w:rsidR="003E3C90" w:rsidRDefault="005310AC" w:rsidP="005310AC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posiada </w:t>
      </w:r>
      <w:r w:rsidR="00C95803" w:rsidRPr="005310AC">
        <w:rPr>
          <w:rFonts w:ascii="Calibri" w:hAnsi="Calibri" w:cs="Calibri"/>
          <w:b/>
          <w:color w:val="000000" w:themeColor="text1"/>
          <w:sz w:val="22"/>
          <w:szCs w:val="22"/>
        </w:rPr>
        <w:t>min. 5 letnie doświadczenie w wykonywaniu specjalistycznego badania echokardiograficznego</w:t>
      </w:r>
      <w:r w:rsidR="00884CCE" w:rsidRPr="005310AC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C95803" w:rsidRPr="005310AC">
        <w:rPr>
          <w:rFonts w:ascii="Calibri" w:hAnsi="Calibri" w:cs="Calibri"/>
          <w:b/>
          <w:color w:val="000000" w:themeColor="text1"/>
          <w:sz w:val="22"/>
          <w:szCs w:val="22"/>
        </w:rPr>
        <w:t xml:space="preserve"> liczone wstecz od dnia, w którym upływa termin składania ofert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;</w:t>
      </w:r>
    </w:p>
    <w:p w14:paraId="49487854" w14:textId="512BF0C5" w:rsidR="00DA2CD3" w:rsidRPr="005310AC" w:rsidRDefault="005310AC" w:rsidP="00C95803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posiada </w:t>
      </w:r>
      <w:bookmarkEnd w:id="5"/>
      <w:bookmarkEnd w:id="6"/>
      <w:r w:rsidR="00C95803" w:rsidRPr="00531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min. 2 letnie doświadczenie w prowadzeniu weterynaryjnej działalności gospodarczej</w:t>
      </w:r>
      <w:r w:rsidR="00884CCE" w:rsidRPr="00531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liczone wstecz od dnia, w którym upływa termin składania ofert</w:t>
      </w:r>
      <w:r w:rsidR="004023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DA4581D" w14:textId="77777777" w:rsidR="00DA2CD3" w:rsidRPr="00C95803" w:rsidRDefault="00DA2CD3" w:rsidP="00082BA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6D76A95" w14:textId="3F8D9678" w:rsidR="00637980" w:rsidRPr="00B85349" w:rsidRDefault="00B85349" w:rsidP="0063798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85349">
        <w:rPr>
          <w:rFonts w:eastAsia="Times New Roman" w:cstheme="minorHAnsi"/>
          <w:color w:val="000000" w:themeColor="text1"/>
          <w:lang w:eastAsia="pl-PL"/>
        </w:rPr>
        <w:t xml:space="preserve">Weryfikacja spełnienia warunku udziału w postępowaniu nastąpi na podstawie oświadczenia złożonego na wezwanie Zamawiającego, przygotowanego zgodnie ze wzorem stanowiącym załącznik nr  </w:t>
      </w:r>
      <w:r>
        <w:rPr>
          <w:rFonts w:eastAsia="Times New Roman" w:cstheme="minorHAnsi"/>
          <w:color w:val="000000" w:themeColor="text1"/>
          <w:lang w:eastAsia="pl-PL"/>
        </w:rPr>
        <w:t xml:space="preserve">5 do </w:t>
      </w:r>
      <w:r w:rsidR="00CA7AA3">
        <w:rPr>
          <w:rFonts w:eastAsia="Times New Roman" w:cstheme="minorHAnsi"/>
          <w:color w:val="000000" w:themeColor="text1"/>
          <w:lang w:eastAsia="pl-PL"/>
        </w:rPr>
        <w:t>SWZ.</w:t>
      </w:r>
    </w:p>
    <w:p w14:paraId="719881B7" w14:textId="55C01DBB" w:rsidR="00B9471F" w:rsidRDefault="00B9471F" w:rsidP="009F315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Uwaga! Do realizacji przedmiotu zamówienia mogą być skierowane wyłącznie osoby wskazane w  wykazie osób (załącznik nr 5 do SWZ), a ewentualna zmiana wskazanych osób musi obejmować osoby o tożsamym wykształceniu, uprawnieniach i nie mniejszym doświadczeniu zawodowym.  </w:t>
      </w:r>
    </w:p>
    <w:p w14:paraId="10B18D9C" w14:textId="621242C6" w:rsidR="00452421" w:rsidRPr="00825C72" w:rsidRDefault="00452421" w:rsidP="009F315B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5C72">
        <w:rPr>
          <w:rFonts w:ascii="Calibri" w:eastAsia="Times New Roman" w:hAnsi="Calibri" w:cs="Calibri"/>
          <w:color w:val="000000" w:themeColor="text1"/>
          <w:lang w:eastAsia="pl-PL"/>
        </w:rPr>
        <w:t>Udostępnienie zasobów</w:t>
      </w:r>
    </w:p>
    <w:p w14:paraId="0692419D" w14:textId="45B4BB52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Wykonawca może w celu potwierdzenia spełniania warunków udziału w postępowaniu w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stosownych sytuacjach oraz w odniesieniu do konkretnego zamówienia, lub jego części, polegać na zdolnościach technicznych lub zawodowych udostępniających zasoby, niezależnie od charakteru prawnego łączących go z nimi stosunków prawnych.</w:t>
      </w:r>
    </w:p>
    <w:p w14:paraId="33EBD065" w14:textId="41831D31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 odniesieniu do warunków dotyczących wykształcenia, kwalifikacji zawodowych lub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doświadczenia, wykonawcy mogą polegać na zdolnościach podmiotów udostępniających zasoby, jeśli podmioty te wykonają usługi, do realizacji których te zdolności są wymagane.</w:t>
      </w:r>
    </w:p>
    <w:p w14:paraId="78A67A8B" w14:textId="6F88E298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</w:t>
      </w:r>
      <w:r w:rsidR="0034686B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do </w:t>
      </w:r>
      <w:r w:rsidR="0034686B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25B82E1E" w14:textId="0464704C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Zobowiązanie podmiotu udostępniającego zasoby, o którym mowa w pkt 3), potwierdza, że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stosunek łączący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>ykonawcę z podmiotami udostępniającymi zasoby gwarantuje rzeczywisty dostęp do tych zasobów oraz określa, w szczególności:</w:t>
      </w:r>
    </w:p>
    <w:p w14:paraId="25CE060C" w14:textId="77777777" w:rsidR="00452421" w:rsidRPr="00825C72" w:rsidRDefault="00452421" w:rsidP="009F315B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zakres dostępnych wykonawcy zasobów podmiotu udostępniającego zasoby;</w:t>
      </w:r>
    </w:p>
    <w:p w14:paraId="6BCAC955" w14:textId="2CE689C6" w:rsidR="00452421" w:rsidRPr="00825C72" w:rsidRDefault="00452421" w:rsidP="009F315B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sposób i okres udostępnienia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>ykonawcy i wykorzystania przez niego zasobów podmiotu udostępniającego te zasoby przy wykonywaniu zamówienia;</w:t>
      </w:r>
    </w:p>
    <w:p w14:paraId="5D9AACF3" w14:textId="71901B1E" w:rsidR="00452421" w:rsidRPr="00825C72" w:rsidRDefault="00452421" w:rsidP="009F315B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czy i w jakim zakresie podmiot udostępniający zasoby, na zdolnościach którego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ykonawca polega w odniesieniu do warunków udziału w postępowaniu dotyczących wykształcenia, kwalifikacji zawodowych lub doświadczenia, zrealizuje usługi, których wskazane zdolności dotyczą. </w:t>
      </w:r>
    </w:p>
    <w:p w14:paraId="11E9D5D9" w14:textId="1DD8329B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Zamawiający ocenia, czy udostępniane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ykonawcy przez podmioty udostępniające zasoby zdolności techniczne lub zawodowe, pozwalają na wykazanie przez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ykonawcę spełniania warunków udziału w postępowaniu, o których mowa w art. 112 ust. 2 pkt 4, a także bada, czy </w:t>
      </w:r>
      <w:r w:rsidR="002E6EF6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nie zachodzą wobec tego podmiotu podstawy wykluczenia, które zostały przewidziane względem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>ykonawcy.</w:t>
      </w:r>
    </w:p>
    <w:p w14:paraId="52BDAB11" w14:textId="157B44DC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Podmiot, który zobowiązał się do udostępnienia zasobów, odpowiada solidarnie z </w:t>
      </w:r>
      <w:r w:rsidR="0034686B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ykonawcą, który polega na jego sytuacji finansowej lub ekonomicznej, za szkodę poniesioną przez </w:t>
      </w:r>
      <w:r w:rsidR="0034686B" w:rsidRPr="00825C72">
        <w:rPr>
          <w:color w:val="000000" w:themeColor="text1"/>
        </w:rPr>
        <w:t>Z</w:t>
      </w:r>
      <w:r w:rsidRPr="00825C72">
        <w:rPr>
          <w:color w:val="000000" w:themeColor="text1"/>
        </w:rPr>
        <w:t xml:space="preserve">amawiającego powstałą wskutek nieudostępnienia tych zasobów, chyba że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za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nieudostępnienie zasobów podmiot ten nie ponosi winy.</w:t>
      </w:r>
    </w:p>
    <w:p w14:paraId="51587EB8" w14:textId="43397C61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lastRenderedPageBreak/>
        <w:t>Jeżeli zdolności techniczne lub zawodowe,</w:t>
      </w:r>
      <w:r w:rsidR="002E6EF6" w:rsidRPr="00825C72">
        <w:rPr>
          <w:color w:val="000000" w:themeColor="text1"/>
        </w:rPr>
        <w:t xml:space="preserve"> </w:t>
      </w:r>
      <w:r w:rsidRPr="00825C72">
        <w:rPr>
          <w:color w:val="000000" w:themeColor="text1"/>
        </w:rPr>
        <w:t xml:space="preserve">podmiotu udostępniającego zasoby nie </w:t>
      </w:r>
      <w:r w:rsidR="002E6EF6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potwierdzają spełniania przez </w:t>
      </w:r>
      <w:r w:rsidR="0074093A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ykonawcę warunków udziału w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postępowaniu lub zachodzą wobec tego podmiotu podstawy wykluczenia </w:t>
      </w:r>
      <w:r w:rsidR="0074093A" w:rsidRPr="00825C72">
        <w:rPr>
          <w:color w:val="000000" w:themeColor="text1"/>
        </w:rPr>
        <w:t>Z</w:t>
      </w:r>
      <w:r w:rsidRPr="00825C72">
        <w:rPr>
          <w:color w:val="000000" w:themeColor="text1"/>
        </w:rPr>
        <w:t xml:space="preserve">amawiający, na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podstawie art. 122 ustawy, żąda, aby </w:t>
      </w:r>
      <w:r w:rsidR="0074093A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ykonawca w terminie określonym przez zamawiającego zastąpił ten </w:t>
      </w:r>
      <w:r w:rsidR="002E6EF6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 xml:space="preserve">podmiot innym podmiotem lub podmiotami albo wykazał, że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samodzielnie spełnia warunki udziału w postępowaniu.</w:t>
      </w:r>
    </w:p>
    <w:p w14:paraId="4B0246FD" w14:textId="5CE8A452" w:rsidR="00452421" w:rsidRPr="00825C72" w:rsidRDefault="00452421" w:rsidP="009F315B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Wykonawca nie może, po upływie terminu składania ofert, powoływać się na zdolności lub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sytuację podmiotów udostępniających zasoby, jeżeli na etapie składania ofert nie polegał on w danym zakresie na zdolnościach lub sytuacji podmiotów udostępniających zasoby.</w:t>
      </w:r>
    </w:p>
    <w:p w14:paraId="1A488A70" w14:textId="77777777" w:rsidR="0074093A" w:rsidRPr="00825C72" w:rsidRDefault="0074093A" w:rsidP="00E06CD3">
      <w:pPr>
        <w:spacing w:after="0" w:line="240" w:lineRule="auto"/>
        <w:jc w:val="both"/>
        <w:rPr>
          <w:color w:val="000000" w:themeColor="text1"/>
        </w:rPr>
      </w:pPr>
    </w:p>
    <w:p w14:paraId="316A3233" w14:textId="4B4C2F1C" w:rsidR="0040008F" w:rsidRPr="00825C72" w:rsidRDefault="00452421" w:rsidP="00E06CD3">
      <w:p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Oceniając zdolność techniczną lub zawodową, </w:t>
      </w:r>
      <w:r w:rsidR="0074093A" w:rsidRPr="00825C72">
        <w:rPr>
          <w:color w:val="000000" w:themeColor="text1"/>
        </w:rPr>
        <w:t>Z</w:t>
      </w:r>
      <w:r w:rsidRPr="00825C72">
        <w:rPr>
          <w:color w:val="000000" w:themeColor="text1"/>
        </w:rPr>
        <w:t xml:space="preserve">amawiający może, na każdym etapie postępowania, uznać, że </w:t>
      </w:r>
      <w:r w:rsidR="0074093A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ykonawca nie posiada wymaganych zdolności, jeżeli posiadanie przez </w:t>
      </w:r>
      <w:r w:rsidR="0074093A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ykonawcę sprzecznych interesów, w szczególności zaangażowanie zasobów technicznych lub zawodowych </w:t>
      </w:r>
      <w:r w:rsidR="0074093A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ykonawcy w inne przedsięwzięcia gospodarcze wykonawcy może mieć negatywny wpływ na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realizację zamówienia</w:t>
      </w:r>
      <w:r w:rsidR="0074093A" w:rsidRPr="00825C72">
        <w:rPr>
          <w:color w:val="000000" w:themeColor="text1"/>
        </w:rPr>
        <w:t>.</w:t>
      </w:r>
    </w:p>
    <w:p w14:paraId="44B8175E" w14:textId="77777777" w:rsidR="0074093A" w:rsidRPr="00825C72" w:rsidRDefault="0074093A" w:rsidP="00E06CD3">
      <w:pPr>
        <w:spacing w:after="0" w:line="240" w:lineRule="auto"/>
        <w:jc w:val="both"/>
        <w:rPr>
          <w:color w:val="000000" w:themeColor="text1"/>
        </w:rPr>
      </w:pPr>
    </w:p>
    <w:p w14:paraId="5214A3A5" w14:textId="77777777" w:rsidR="006F3B02" w:rsidRPr="00825C7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3472FD" w:rsidRPr="00825C72">
        <w:rPr>
          <w:b/>
          <w:color w:val="000000" w:themeColor="text1"/>
        </w:rPr>
        <w:t>1</w:t>
      </w:r>
      <w:r w:rsidR="00943FE2" w:rsidRPr="00825C72">
        <w:rPr>
          <w:b/>
          <w:color w:val="000000" w:themeColor="text1"/>
        </w:rPr>
        <w:t>0</w:t>
      </w:r>
      <w:r w:rsidR="003472FD" w:rsidRPr="00825C72">
        <w:rPr>
          <w:b/>
          <w:color w:val="000000" w:themeColor="text1"/>
        </w:rPr>
        <w:t xml:space="preserve">. </w:t>
      </w:r>
      <w:r w:rsidR="006F3B02" w:rsidRPr="00825C72">
        <w:rPr>
          <w:b/>
          <w:color w:val="000000" w:themeColor="text1"/>
        </w:rPr>
        <w:t>WYKONAWCY WSPÓLNIE UBIEGAJĄCY SIĘ O ZAMÓWIENIE</w:t>
      </w:r>
    </w:p>
    <w:p w14:paraId="7CD6D7F7" w14:textId="77777777" w:rsidR="006F3B02" w:rsidRPr="00825C72" w:rsidRDefault="006F3B02" w:rsidP="005E43E5">
      <w:pPr>
        <w:spacing w:after="0" w:line="240" w:lineRule="auto"/>
        <w:jc w:val="both"/>
        <w:rPr>
          <w:color w:val="000000" w:themeColor="text1"/>
        </w:rPr>
      </w:pPr>
    </w:p>
    <w:p w14:paraId="59281591" w14:textId="77777777" w:rsidR="00D40E8A" w:rsidRPr="00825C72" w:rsidRDefault="00D40E8A" w:rsidP="009F315B">
      <w:pPr>
        <w:pStyle w:val="Akapitzlist"/>
        <w:numPr>
          <w:ilvl w:val="1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Wykonawcy mogą wspólnie ubiegać się o udzielenie niniejszego zamówienia.</w:t>
      </w:r>
    </w:p>
    <w:p w14:paraId="71D038CF" w14:textId="656554F3" w:rsidR="00D40E8A" w:rsidRPr="00825C72" w:rsidRDefault="00D40E8A" w:rsidP="009F315B">
      <w:pPr>
        <w:pStyle w:val="Akapitzlist"/>
        <w:numPr>
          <w:ilvl w:val="1"/>
          <w:numId w:val="16"/>
        </w:numPr>
        <w:ind w:left="37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Wykonawcy </w:t>
      </w:r>
      <w:r w:rsidR="001E32FF"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wspólnie ubiegający się o udzielenie zamówienia </w:t>
      </w:r>
      <w:r w:rsidR="001E32FF" w:rsidRPr="00825C72">
        <w:rPr>
          <w:rFonts w:asciiTheme="minorHAnsi" w:hAnsiTheme="minorHAnsi"/>
          <w:color w:val="000000" w:themeColor="text1"/>
          <w:sz w:val="22"/>
          <w:szCs w:val="22"/>
        </w:rPr>
        <w:t>ustanawiają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Pełnomocnika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reprezentowania ich w postępowaniu o  udzielenie zamówienia albo </w:t>
      </w:r>
      <w:r w:rsidR="0074093A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reprezentowania ich w postępowaniu i  zawarcia umowy w sprawie zamówienia publicznego.</w:t>
      </w:r>
    </w:p>
    <w:p w14:paraId="5C2054EF" w14:textId="77777777" w:rsidR="00D40E8A" w:rsidRPr="00825C72" w:rsidRDefault="00D40E8A" w:rsidP="009F315B">
      <w:pPr>
        <w:pStyle w:val="Akapitzlist"/>
        <w:numPr>
          <w:ilvl w:val="1"/>
          <w:numId w:val="16"/>
        </w:numPr>
        <w:ind w:left="37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W ofercie powinien być podany adres do korespon</w:t>
      </w:r>
      <w:r w:rsidR="00942D36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dencji i kontakt telefoniczny </w:t>
      </w:r>
      <w:r w:rsidR="00163BFD" w:rsidRPr="00825C72">
        <w:rPr>
          <w:rFonts w:asciiTheme="minorHAnsi" w:hAnsiTheme="minorHAnsi"/>
          <w:color w:val="000000" w:themeColor="text1"/>
          <w:sz w:val="22"/>
          <w:szCs w:val="22"/>
        </w:rPr>
        <w:t>do</w:t>
      </w:r>
      <w:r w:rsidR="00CE5B7A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Pełnomocnik</w:t>
      </w:r>
      <w:r w:rsidR="00163BFD" w:rsidRPr="00825C7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CE5B7A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42D36" w:rsidRPr="00825C72"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ykonawców wspólnie ubiegających się o udzielenie zamówienia. Wszelka korespondencja </w:t>
      </w:r>
      <w:r w:rsidR="008869FF" w:rsidRPr="00825C72">
        <w:rPr>
          <w:rFonts w:asciiTheme="minorHAnsi" w:hAnsiTheme="minorHAnsi"/>
          <w:color w:val="000000" w:themeColor="text1"/>
          <w:sz w:val="22"/>
          <w:szCs w:val="22"/>
        </w:rPr>
        <w:t>prowadzona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będzie wyłącznie z podmiotem występującym jako Pełnomocnik.</w:t>
      </w:r>
    </w:p>
    <w:p w14:paraId="5F6738DA" w14:textId="77777777" w:rsidR="00AD45EB" w:rsidRPr="00825C72" w:rsidRDefault="00AD45EB" w:rsidP="009F315B">
      <w:pPr>
        <w:pStyle w:val="Akapitzlist"/>
        <w:numPr>
          <w:ilvl w:val="1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Jeżeli została wybrana oferta Wykonawców wspólnie ubiegających się o udzielenie zamówienia, Zamawiający </w:t>
      </w:r>
      <w:r w:rsidR="00567011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zastrzega sobie prawo do 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>żąda</w:t>
      </w:r>
      <w:r w:rsidR="00567011" w:rsidRPr="00825C72">
        <w:rPr>
          <w:rFonts w:asciiTheme="minorHAnsi" w:hAnsiTheme="minorHAnsi"/>
          <w:color w:val="000000" w:themeColor="text1"/>
          <w:sz w:val="22"/>
          <w:szCs w:val="22"/>
        </w:rPr>
        <w:t>nia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przed zawarciem umowy w sprawie zamówienia publicznego kopii umowy regulującej współpracę tych Wykonawców.</w:t>
      </w:r>
    </w:p>
    <w:p w14:paraId="15FCEFD8" w14:textId="77777777" w:rsidR="009E1041" w:rsidRPr="00825C72" w:rsidRDefault="009E1041" w:rsidP="009F315B">
      <w:pPr>
        <w:pStyle w:val="Akapitzlist"/>
        <w:numPr>
          <w:ilvl w:val="1"/>
          <w:numId w:val="16"/>
        </w:numPr>
        <w:ind w:left="37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Formularz oferty składa Pełnomocnik Wykonawców w  imieniu wszystkich Wykonawców </w:t>
      </w:r>
      <w:r w:rsidR="001E32FF" w:rsidRPr="00825C72">
        <w:rPr>
          <w:rFonts w:asciiTheme="minorHAnsi" w:hAnsiTheme="minorHAnsi"/>
          <w:color w:val="000000" w:themeColor="text1"/>
          <w:sz w:val="22"/>
          <w:szCs w:val="22"/>
        </w:rPr>
        <w:t>wspólnie ubiegających się o udzielenie zamówienia.</w:t>
      </w:r>
    </w:p>
    <w:p w14:paraId="2389F37C" w14:textId="756514FE" w:rsidR="0034478B" w:rsidRPr="00F6430C" w:rsidRDefault="005A5EE8" w:rsidP="009F315B">
      <w:pPr>
        <w:pStyle w:val="Akapitzlist"/>
        <w:numPr>
          <w:ilvl w:val="1"/>
          <w:numId w:val="16"/>
        </w:numPr>
        <w:ind w:left="374"/>
        <w:jc w:val="both"/>
        <w:rPr>
          <w:b/>
          <w:color w:val="000000" w:themeColor="text1"/>
        </w:rPr>
      </w:pPr>
      <w:r w:rsidRPr="00825C72">
        <w:rPr>
          <w:rFonts w:asciiTheme="minorHAnsi" w:hAnsiTheme="minorHAnsi"/>
          <w:color w:val="000000" w:themeColor="text1"/>
          <w:sz w:val="22"/>
          <w:szCs w:val="22"/>
        </w:rPr>
        <w:t>Oświadczenie</w:t>
      </w:r>
      <w:r w:rsidR="00BE557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o braku podstaw wykluczenia z postępowania</w:t>
      </w:r>
      <w:r w:rsidR="0074093A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5574" w:rsidRPr="00825C72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74093A" w:rsidRPr="00825C72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BE557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ałącznik nr </w:t>
      </w:r>
      <w:r w:rsidR="0074093A" w:rsidRPr="00825C72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BE5574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do SWZ)</w:t>
      </w:r>
      <w:r w:rsidR="00CE5B7A"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składa każdy z </w:t>
      </w:r>
      <w:r w:rsidR="00E06CD3" w:rsidRPr="00825C7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/>
          <w:color w:val="000000" w:themeColor="text1"/>
          <w:sz w:val="22"/>
          <w:szCs w:val="22"/>
        </w:rPr>
        <w:t xml:space="preserve">Wykonawców </w:t>
      </w:r>
      <w:r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wspólnie ubiegających się o </w:t>
      </w:r>
      <w:r w:rsidR="001E32FF"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>udzielenie zamówienia</w:t>
      </w:r>
      <w:r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>.</w:t>
      </w:r>
      <w:r w:rsidR="00CE5B7A" w:rsidRPr="00825C7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CE5B7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Ponadto, każdy z </w:t>
      </w:r>
      <w:r w:rsidR="00E06CD3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> </w:t>
      </w:r>
      <w:r w:rsidR="00CE5B7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Wykonawców wspólnie ubiegających się o udzielenie zamówienia składa nie tylko oświadczenie wstępne o braku podstaw wykluczenia, ale i oświadczenie wstępne o spełnieniu warunków (</w:t>
      </w:r>
      <w:r w:rsidR="0074093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>Z</w:t>
      </w:r>
      <w:r w:rsidR="00CE5B7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>ał</w:t>
      </w:r>
      <w:r w:rsidR="0074093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ącznik nr 4 </w:t>
      </w:r>
      <w:r w:rsidR="00CE5B7A" w:rsidRPr="00825C72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do SWZ).</w:t>
      </w:r>
    </w:p>
    <w:p w14:paraId="0B84F8A0" w14:textId="63917A30" w:rsidR="006D6410" w:rsidRPr="00F6430C" w:rsidRDefault="006D6410" w:rsidP="009F315B">
      <w:pPr>
        <w:pStyle w:val="Akapitzlist"/>
        <w:numPr>
          <w:ilvl w:val="1"/>
          <w:numId w:val="16"/>
        </w:numPr>
        <w:ind w:left="37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64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przypadku, o którym mowa w art. 117 ust. 2 i 3 ustawy Pzp, Wykonawcy wspólnie ubiegający się o udzielenie zamówienia składają oświadczenie, z którego wynika, które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usługi</w:t>
      </w:r>
      <w:r w:rsidRPr="00F64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wykonają poszczególni wykonawcy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E068BBD" w14:textId="77777777" w:rsidR="00CE5B7A" w:rsidRPr="00825C72" w:rsidRDefault="00CE5B7A" w:rsidP="00013340">
      <w:pPr>
        <w:jc w:val="both"/>
        <w:rPr>
          <w:b/>
          <w:color w:val="000000" w:themeColor="text1"/>
        </w:rPr>
      </w:pPr>
    </w:p>
    <w:p w14:paraId="6C2BABB9" w14:textId="77777777" w:rsidR="00847872" w:rsidRPr="00825C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F40E73" w:rsidRPr="00825C72">
        <w:rPr>
          <w:b/>
          <w:color w:val="000000" w:themeColor="text1"/>
        </w:rPr>
        <w:t>1</w:t>
      </w:r>
      <w:r w:rsidR="00943FE2" w:rsidRPr="00825C72">
        <w:rPr>
          <w:b/>
          <w:color w:val="000000" w:themeColor="text1"/>
        </w:rPr>
        <w:t>1</w:t>
      </w:r>
      <w:r w:rsidRPr="00825C72">
        <w:rPr>
          <w:b/>
          <w:color w:val="000000" w:themeColor="text1"/>
        </w:rPr>
        <w:t xml:space="preserve">. </w:t>
      </w:r>
      <w:r w:rsidR="00847872" w:rsidRPr="00825C72">
        <w:rPr>
          <w:b/>
          <w:color w:val="000000" w:themeColor="text1"/>
        </w:rPr>
        <w:t>TERMIN SKŁADANIA I OTWARCIA OFERT</w:t>
      </w:r>
    </w:p>
    <w:p w14:paraId="6267BEC8" w14:textId="77777777" w:rsidR="00847872" w:rsidRPr="00825C72" w:rsidRDefault="00847872" w:rsidP="00F8068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10EF21F" w14:textId="3C20BEB0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cstheme="minorHAnsi"/>
          <w:color w:val="000000" w:themeColor="text1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Ofertę wraz z wymaganymi dokumentami należy umieścić na</w:t>
      </w:r>
      <w:r w:rsidR="00FF2F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2FCE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stronie internetowej prowadzonego postępowania</w:t>
      </w:r>
      <w:r w:rsidR="00FF2F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platformazakupowa.pl</w:t>
      </w:r>
      <w:r w:rsidR="00CE4F30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adresem: </w:t>
      </w:r>
      <w:hyperlink r:id="rId15" w:history="1">
        <w:r w:rsidR="00FF2FCE" w:rsidRPr="00516C63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https://platformazakupowa.pl/pn/up_poznan</w:t>
        </w:r>
      </w:hyperlink>
      <w:r w:rsidR="00FF2F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D36" w:rsidRPr="00825C72"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dnia </w:t>
      </w:r>
      <w:r w:rsidR="00213BC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996F12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884CCE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.2023</w:t>
      </w:r>
      <w:r w:rsidR="007850B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do godz. </w:t>
      </w:r>
      <w:r w:rsidR="007850B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10: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</w:t>
      </w:r>
      <w:r w:rsidR="007850B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756B6594" w14:textId="77777777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Do oferty należy dołączyć wszystkie wymagane w SWZ dokumenty.</w:t>
      </w:r>
    </w:p>
    <w:p w14:paraId="3424C232" w14:textId="10B07E40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Po wypełnieniu Formularza składania oferty</w:t>
      </w:r>
      <w:r w:rsidR="00FF2F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i dołączenia wszystkich wymaganych załączników należy kliknąć przycisk „Przejdź do podsumowania”.</w:t>
      </w:r>
    </w:p>
    <w:p w14:paraId="013AD381" w14:textId="03C18EFD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Oferta</w:t>
      </w:r>
      <w:r w:rsidR="00FF2F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składana elektronicznie musi zostać podpisana elektronicznym podpisem kwalifikowanym, podpisem zaufanym lub podpisem osobistym. W procesie składania oferty za 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pośrednictwem platformazakupowa.pl</w:t>
      </w:r>
      <w:r w:rsidR="00FF2F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4093A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powinien złożyć podpis bezpośrednio na 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dokumentach przesłanych za pośrednictwem platformazakupowa.pl. Zalecamy stosowanie podpisu na każdym załączonym pliku osobno, w szczególności wskazanych w art. 63 ust 1 oraz ust.2  ustawy Pzp, gdzie zaznaczono, iż oferty oraz 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oświadczenie, o którym mowa w art. 125 ust.1 sporządza się, pod rygorem nieważności, w 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postaci lub formie elektronicznej i opatruje się odpowiednio w odniesieniu do wartości postępowania kwalifikowanym podpisem elektronicznym, podpisem zaufanym lub podpisem osobistym.</w:t>
      </w:r>
    </w:p>
    <w:p w14:paraId="48D0BF73" w14:textId="77777777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datę złożenia oferty przyjmuje się datę jej przekazania w systemie (platformie) w drugim kroku składania oferty </w:t>
      </w:r>
      <w:r w:rsidRPr="00825C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poprzez kliknięcie przycisku “Złóż ofertę”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wyświetlenie się komunikatu, że oferta została zaszyfrowana i złożona.</w:t>
      </w:r>
    </w:p>
    <w:p w14:paraId="0B4D727A" w14:textId="77777777" w:rsidR="00BF2882" w:rsidRPr="00825C72" w:rsidRDefault="00BF2882" w:rsidP="009F315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825C7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https://platformazakupowa.pl/strona/45-instrukcje</w:t>
        </w:r>
      </w:hyperlink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2D6D24" w14:textId="3D00AC32" w:rsidR="00BF2882" w:rsidRPr="00FF2FCE" w:rsidRDefault="00BF2882" w:rsidP="00FF2FCE">
      <w:pPr>
        <w:pStyle w:val="Akapitzlist"/>
        <w:numPr>
          <w:ilvl w:val="0"/>
          <w:numId w:val="38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Otwarcie ofert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50B8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w dniu </w:t>
      </w:r>
      <w:r w:rsidR="00213BC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996F12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884CCE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.2023</w:t>
      </w:r>
      <w:r w:rsidR="007850B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r. do godz. </w:t>
      </w:r>
      <w:r w:rsidR="007850B8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10:3</w:t>
      </w:r>
      <w:r w:rsidR="00D801D1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FF2FCE" w:rsidRPr="00213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F2FCE" w:rsidRPr="00FF2FCE">
        <w:rPr>
          <w:rFonts w:asciiTheme="minorHAnsi" w:hAnsiTheme="minorHAnsi" w:cstheme="minorHAnsi"/>
          <w:color w:val="000000" w:themeColor="text1"/>
          <w:sz w:val="22"/>
          <w:szCs w:val="22"/>
        </w:rPr>
        <w:t>za pośrednictwem platformy zakupowej pod adresem:</w:t>
      </w:r>
      <w:r w:rsidR="00FF2FCE" w:rsidRPr="00FF2F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hyperlink r:id="rId17" w:history="1">
        <w:r w:rsidR="00FF2FC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="00FF2F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0C81C" w14:textId="77777777" w:rsidR="00BF2882" w:rsidRPr="00825C72" w:rsidRDefault="00BF2882" w:rsidP="00FF2FC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0C99F55" w14:textId="77777777" w:rsidR="00BF2882" w:rsidRPr="00825C72" w:rsidRDefault="00BF2882" w:rsidP="00FF2FC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Zamawiający poinformuje o zmianie terminu otwarcia ofert na stronie internetowej prowadzonego postępowania.</w:t>
      </w:r>
    </w:p>
    <w:p w14:paraId="11F24C75" w14:textId="77777777" w:rsidR="00BF2882" w:rsidRPr="00825C72" w:rsidRDefault="00BF2882" w:rsidP="00FF2FC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76BF069" w14:textId="77777777" w:rsidR="00BF2882" w:rsidRPr="00825C72" w:rsidRDefault="00BF2882" w:rsidP="00FF2FC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22F29FB3" w14:textId="77777777" w:rsidR="00BF2882" w:rsidRPr="00825C72" w:rsidRDefault="00BF2882" w:rsidP="00FF2FC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E5484E" w14:textId="77777777" w:rsidR="00BF2882" w:rsidRPr="00825C72" w:rsidRDefault="00BF2882" w:rsidP="00FF2FC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cenach lub kosztach zawartych w ofertach.</w:t>
      </w:r>
    </w:p>
    <w:p w14:paraId="78A26FDF" w14:textId="74177BF6" w:rsidR="00BF2882" w:rsidRPr="00825C72" w:rsidRDefault="00BF2882" w:rsidP="00FF2FCE">
      <w:pPr>
        <w:pStyle w:val="Akapitzlist"/>
        <w:ind w:left="284"/>
        <w:jc w:val="both"/>
        <w:rPr>
          <w:color w:val="000000" w:themeColor="text1"/>
        </w:rPr>
      </w:pPr>
    </w:p>
    <w:p w14:paraId="1940F745" w14:textId="6C5AC1CB" w:rsidR="00013340" w:rsidRPr="00825C72" w:rsidRDefault="00172FA8" w:rsidP="00013340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1</w:t>
      </w:r>
      <w:r w:rsidR="00943FE2" w:rsidRPr="00825C72">
        <w:rPr>
          <w:b/>
          <w:color w:val="000000" w:themeColor="text1"/>
        </w:rPr>
        <w:t>2</w:t>
      </w:r>
      <w:r w:rsidRPr="00825C72">
        <w:rPr>
          <w:b/>
          <w:color w:val="000000" w:themeColor="text1"/>
        </w:rPr>
        <w:t xml:space="preserve">. </w:t>
      </w:r>
      <w:r w:rsidR="00847872" w:rsidRPr="00825C72">
        <w:rPr>
          <w:b/>
          <w:color w:val="000000" w:themeColor="text1"/>
        </w:rPr>
        <w:t>TERMIN ZWIĄZANIA OFERTĄ</w:t>
      </w:r>
    </w:p>
    <w:p w14:paraId="53E58F00" w14:textId="77777777" w:rsidR="00847872" w:rsidRPr="00825C72" w:rsidRDefault="00847872" w:rsidP="007A4B35">
      <w:pPr>
        <w:spacing w:after="0" w:line="240" w:lineRule="auto"/>
        <w:rPr>
          <w:color w:val="000000" w:themeColor="text1"/>
        </w:rPr>
      </w:pPr>
    </w:p>
    <w:p w14:paraId="28ABE33F" w14:textId="34789099" w:rsidR="00847872" w:rsidRPr="00213BC8" w:rsidRDefault="00847872" w:rsidP="000758D2">
      <w:pPr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</w:rPr>
      </w:pPr>
      <w:r w:rsidRPr="00825C72">
        <w:rPr>
          <w:color w:val="000000" w:themeColor="text1"/>
        </w:rPr>
        <w:t xml:space="preserve">Wykonawca pozostaje związany ofertą od dnia upływu </w:t>
      </w:r>
      <w:r w:rsidR="001301DE" w:rsidRPr="00825C72">
        <w:rPr>
          <w:color w:val="000000" w:themeColor="text1"/>
        </w:rPr>
        <w:t xml:space="preserve">terminu składania ofert </w:t>
      </w:r>
      <w:r w:rsidR="001301DE" w:rsidRPr="00213BC8">
        <w:rPr>
          <w:b/>
          <w:color w:val="000000" w:themeColor="text1"/>
        </w:rPr>
        <w:t>do dnia</w:t>
      </w:r>
      <w:r w:rsidR="00D801D1" w:rsidRPr="00213BC8">
        <w:rPr>
          <w:b/>
          <w:color w:val="000000" w:themeColor="text1"/>
        </w:rPr>
        <w:t xml:space="preserve"> </w:t>
      </w:r>
      <w:r w:rsidR="00117C2F" w:rsidRPr="00213BC8">
        <w:rPr>
          <w:b/>
          <w:color w:val="000000" w:themeColor="text1"/>
        </w:rPr>
        <w:t xml:space="preserve">   </w:t>
      </w:r>
      <w:r w:rsidR="00213BC8" w:rsidRPr="00213BC8">
        <w:rPr>
          <w:b/>
          <w:color w:val="000000" w:themeColor="text1"/>
        </w:rPr>
        <w:t>22</w:t>
      </w:r>
      <w:r w:rsidR="007850B8" w:rsidRPr="00213BC8">
        <w:rPr>
          <w:b/>
          <w:color w:val="000000" w:themeColor="text1"/>
        </w:rPr>
        <w:t>.</w:t>
      </w:r>
      <w:r w:rsidR="00884CCE" w:rsidRPr="00213BC8">
        <w:rPr>
          <w:b/>
          <w:color w:val="000000" w:themeColor="text1"/>
        </w:rPr>
        <w:t>1</w:t>
      </w:r>
      <w:r w:rsidR="00213BC8" w:rsidRPr="00213BC8">
        <w:rPr>
          <w:b/>
          <w:color w:val="000000" w:themeColor="text1"/>
        </w:rPr>
        <w:t>1</w:t>
      </w:r>
      <w:r w:rsidR="00D801D1" w:rsidRPr="00213BC8">
        <w:rPr>
          <w:b/>
          <w:color w:val="000000" w:themeColor="text1"/>
        </w:rPr>
        <w:t>.2023</w:t>
      </w:r>
      <w:r w:rsidR="007850B8" w:rsidRPr="00213BC8">
        <w:rPr>
          <w:b/>
          <w:color w:val="000000" w:themeColor="text1"/>
        </w:rPr>
        <w:t xml:space="preserve"> </w:t>
      </w:r>
      <w:r w:rsidRPr="00213BC8">
        <w:rPr>
          <w:b/>
          <w:color w:val="000000" w:themeColor="text1"/>
        </w:rPr>
        <w:t>r.</w:t>
      </w:r>
    </w:p>
    <w:p w14:paraId="65399F1B" w14:textId="2B697CB3" w:rsidR="00847872" w:rsidRPr="00825C72" w:rsidRDefault="00847872" w:rsidP="000758D2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W przypadku, gdy wybór najkorzystniejszej oferty nie nastąpi przed upływem terminu związ</w:t>
      </w:r>
      <w:r w:rsidR="00100144" w:rsidRPr="00825C72">
        <w:rPr>
          <w:color w:val="000000" w:themeColor="text1"/>
        </w:rPr>
        <w:t xml:space="preserve">ania ofertą, o którym mowa w </w:t>
      </w:r>
      <w:r w:rsidR="00163BFD" w:rsidRPr="00825C72">
        <w:rPr>
          <w:color w:val="000000" w:themeColor="text1"/>
        </w:rPr>
        <w:t>pkt</w:t>
      </w:r>
      <w:r w:rsidRPr="00825C72">
        <w:rPr>
          <w:color w:val="000000" w:themeColor="text1"/>
        </w:rPr>
        <w:t xml:space="preserve"> 1, Zamawiający przed upływem terminu związania ofer</w:t>
      </w:r>
      <w:r w:rsidR="00285A2C" w:rsidRPr="00825C72">
        <w:rPr>
          <w:color w:val="000000" w:themeColor="text1"/>
        </w:rPr>
        <w:t>tą, zwraca się jednokrotnie do W</w:t>
      </w:r>
      <w:r w:rsidRPr="00825C72">
        <w:rPr>
          <w:color w:val="000000" w:themeColor="text1"/>
        </w:rPr>
        <w:t xml:space="preserve">ykonawców o wyrażenie </w:t>
      </w:r>
      <w:r w:rsidR="008555D7" w:rsidRPr="00825C72">
        <w:rPr>
          <w:color w:val="000000" w:themeColor="text1"/>
        </w:rPr>
        <w:t xml:space="preserve">pisemnej </w:t>
      </w:r>
      <w:r w:rsidRPr="00825C72">
        <w:rPr>
          <w:color w:val="000000" w:themeColor="text1"/>
        </w:rPr>
        <w:t xml:space="preserve">zgody na przedłużenie tego terminu o </w:t>
      </w:r>
      <w:r w:rsidR="00E06CD3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wskazany przez niego okres, nie dłuższy niż 30 dni.</w:t>
      </w:r>
    </w:p>
    <w:p w14:paraId="6E99C9FD" w14:textId="77777777" w:rsidR="00847872" w:rsidRPr="00825C72" w:rsidRDefault="00847872" w:rsidP="000758D2">
      <w:pPr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Przedłużenie terminu związ</w:t>
      </w:r>
      <w:r w:rsidR="00CF7F6F" w:rsidRPr="00825C72">
        <w:rPr>
          <w:color w:val="000000" w:themeColor="text1"/>
        </w:rPr>
        <w:t xml:space="preserve">ania ofertą, o którym mowa w </w:t>
      </w:r>
      <w:r w:rsidR="004E13D6" w:rsidRPr="00825C72">
        <w:rPr>
          <w:color w:val="000000" w:themeColor="text1"/>
        </w:rPr>
        <w:t>pkt</w:t>
      </w:r>
      <w:r w:rsidR="00285A2C" w:rsidRPr="00825C72">
        <w:rPr>
          <w:color w:val="000000" w:themeColor="text1"/>
        </w:rPr>
        <w:t xml:space="preserve"> 2, wymaga złożenia przez W</w:t>
      </w:r>
      <w:r w:rsidRPr="00825C72">
        <w:rPr>
          <w:color w:val="000000" w:themeColor="text1"/>
        </w:rPr>
        <w:t xml:space="preserve">ykonawcę pisemnego oświadczenia o wyrażeniu zgody na przedłużenie terminu związania ofertą. </w:t>
      </w:r>
    </w:p>
    <w:p w14:paraId="1CE6E06E" w14:textId="77777777" w:rsidR="00943FE2" w:rsidRPr="00825C72" w:rsidRDefault="00943FE2" w:rsidP="007A4B35">
      <w:pPr>
        <w:spacing w:after="0" w:line="240" w:lineRule="auto"/>
        <w:rPr>
          <w:color w:val="000000" w:themeColor="text1"/>
        </w:rPr>
      </w:pPr>
    </w:p>
    <w:p w14:paraId="603C96A1" w14:textId="77777777" w:rsidR="00847872" w:rsidRPr="00825C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1</w:t>
      </w:r>
      <w:r w:rsidR="00943FE2" w:rsidRPr="00825C72">
        <w:rPr>
          <w:b/>
          <w:color w:val="000000" w:themeColor="text1"/>
        </w:rPr>
        <w:t>3</w:t>
      </w:r>
      <w:r w:rsidRPr="00825C72">
        <w:rPr>
          <w:b/>
          <w:color w:val="000000" w:themeColor="text1"/>
        </w:rPr>
        <w:t xml:space="preserve">. </w:t>
      </w:r>
      <w:r w:rsidR="00847872" w:rsidRPr="00825C72">
        <w:rPr>
          <w:b/>
          <w:color w:val="000000" w:themeColor="text1"/>
        </w:rPr>
        <w:t>OPIS SPOSOBU PRZYGOTOWANIA OFERTY</w:t>
      </w:r>
    </w:p>
    <w:p w14:paraId="18F52B79" w14:textId="77777777" w:rsidR="00FF2FCE" w:rsidRPr="00B509EF" w:rsidRDefault="00FF2FCE" w:rsidP="0044253F">
      <w:pPr>
        <w:numPr>
          <w:ilvl w:val="0"/>
          <w:numId w:val="9"/>
        </w:numPr>
        <w:spacing w:before="360" w:after="0" w:line="240" w:lineRule="auto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>Każdy Wykonawca może złożyć tylko jedną ofertę</w:t>
      </w:r>
      <w:r>
        <w:rPr>
          <w:rFonts w:ascii="Calibri" w:hAnsi="Calibri" w:cs="Calibri"/>
          <w:color w:val="000000" w:themeColor="text1"/>
        </w:rPr>
        <w:t>.</w:t>
      </w:r>
    </w:p>
    <w:p w14:paraId="10917410" w14:textId="77777777" w:rsidR="00FF2FCE" w:rsidRPr="00B509EF" w:rsidRDefault="00FF2FCE" w:rsidP="00FF2FCE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>Ofertę należy przygotować zgodnie z wymogami niniejszej SWZ. Formularz oferty oraz pozostałe dokumenty, dla których Zamawiający określił wzory w formie załączników do  niniejszej SWZ, powinny być sporządzone zgodnie z tymi wzorami, co do treści oraz opisu kolumn i wierszy.</w:t>
      </w:r>
    </w:p>
    <w:p w14:paraId="371E38A5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lastRenderedPageBreak/>
        <w:t>Treść oferty musi być zgodna z wymaganiami zamawiającego określonymi w SWZ.</w:t>
      </w:r>
    </w:p>
    <w:p w14:paraId="1D6FD993" w14:textId="77777777" w:rsidR="00FF2FCE" w:rsidRDefault="00FF2FCE" w:rsidP="00FF2FCE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66FAA8C1" w14:textId="77777777" w:rsidR="00FF2FCE" w:rsidRPr="00AC13F9" w:rsidRDefault="00FF2FCE" w:rsidP="00FF2FCE">
      <w:pPr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3928D17A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6DF8F53B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02E4D651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 danych przesyłanych plików: PDF.</w:t>
      </w:r>
    </w:p>
    <w:p w14:paraId="1FFE9AE6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5892940" w14:textId="77777777" w:rsidR="00FF2FCE" w:rsidRPr="00D35B73" w:rsidRDefault="00FF2FCE" w:rsidP="00FF2FCE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A002F7F" w14:textId="77777777" w:rsidR="00FF2FCE" w:rsidRPr="00D35B73" w:rsidRDefault="00FF2FCE" w:rsidP="00FF2FCE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742B24A1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36291A51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61E36992" w14:textId="77777777" w:rsidR="00FF2FCE" w:rsidRPr="00D35B73" w:rsidRDefault="00FF2FCE" w:rsidP="00FF2FCE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72D02C20" w14:textId="69A2F4E4" w:rsidR="00847872" w:rsidRPr="0044253F" w:rsidRDefault="00FF2FCE" w:rsidP="0044253F">
      <w:pPr>
        <w:numPr>
          <w:ilvl w:val="0"/>
          <w:numId w:val="9"/>
        </w:numPr>
        <w:spacing w:after="0" w:line="240" w:lineRule="auto"/>
        <w:ind w:left="426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zakresie nieuregulowanym w</w:t>
      </w:r>
      <w:r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 xml:space="preserve">SWZ zastosowanie mają przepisy </w:t>
      </w:r>
      <w:r w:rsidRPr="00D35B73">
        <w:rPr>
          <w:i/>
          <w:color w:val="000000" w:themeColor="text1"/>
        </w:rPr>
        <w:t>rozporządzenia Prezesa</w:t>
      </w:r>
      <w:r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Rady Ministrów z dnia 30 grudnia 2020 r. w sprawie sposobu sporządzania i przekazywania informacji oraz wymagań technicznych dla dokumentów elektronicznych oraz środków komunikacji elektronicznej w postępowaniu o udzielenie  zamówienia publicznego lub  konkursie (Dz. U z 2020 r. poz. 2452).</w:t>
      </w:r>
    </w:p>
    <w:p w14:paraId="3739BE63" w14:textId="77777777" w:rsidR="00847872" w:rsidRPr="00825C72" w:rsidRDefault="00847872" w:rsidP="007A4B35">
      <w:pPr>
        <w:pBdr>
          <w:bottom w:val="single" w:sz="6" w:space="1" w:color="auto"/>
        </w:pBdr>
        <w:spacing w:after="0" w:line="240" w:lineRule="auto"/>
        <w:rPr>
          <w:rFonts w:cstheme="minorHAnsi"/>
          <w:color w:val="000000" w:themeColor="text1"/>
        </w:rPr>
      </w:pPr>
    </w:p>
    <w:p w14:paraId="3D49B20F" w14:textId="77777777" w:rsidR="00847872" w:rsidRPr="00825C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25C72">
        <w:rPr>
          <w:rFonts w:cstheme="minorHAnsi"/>
          <w:b/>
          <w:color w:val="000000" w:themeColor="text1"/>
        </w:rPr>
        <w:t>ROZDZIAŁ 1</w:t>
      </w:r>
      <w:r w:rsidR="00943FE2" w:rsidRPr="00825C72">
        <w:rPr>
          <w:rFonts w:cstheme="minorHAnsi"/>
          <w:b/>
          <w:color w:val="000000" w:themeColor="text1"/>
        </w:rPr>
        <w:t>4</w:t>
      </w:r>
      <w:r w:rsidRPr="00825C72">
        <w:rPr>
          <w:rFonts w:cstheme="minorHAnsi"/>
          <w:b/>
          <w:color w:val="000000" w:themeColor="text1"/>
        </w:rPr>
        <w:t xml:space="preserve">. </w:t>
      </w:r>
      <w:r w:rsidR="00847872" w:rsidRPr="00825C72">
        <w:rPr>
          <w:rFonts w:cstheme="minorHAnsi"/>
          <w:b/>
          <w:color w:val="000000" w:themeColor="text1"/>
        </w:rPr>
        <w:t>OPIS SPOSOBU OBLICZENIA CENY</w:t>
      </w:r>
    </w:p>
    <w:p w14:paraId="4F40B7F9" w14:textId="77777777" w:rsidR="0012126D" w:rsidRPr="00825C72" w:rsidRDefault="0012126D" w:rsidP="0012126D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0DEB316" w14:textId="06C9A201" w:rsidR="00452421" w:rsidRPr="00825C72" w:rsidRDefault="00452421" w:rsidP="009F315B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ofercie należy podać cenę w rozumieniu przepisów 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ustawy z dnia 9 maja 2014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o informowaniu o cenach towarów i usług (t.j. Dz. U z 20</w:t>
      </w:r>
      <w:r w:rsidR="00CE4F30"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23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r., poz. 1</w:t>
      </w:r>
      <w:r w:rsidR="00CE4F30"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6</w:t>
      </w:r>
      <w:r w:rsidRPr="00825C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8)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 wykonanie przedmiotu zamówienia.</w:t>
      </w:r>
    </w:p>
    <w:p w14:paraId="78278701" w14:textId="2B99C1B2" w:rsidR="00452421" w:rsidRPr="00825C72" w:rsidRDefault="00452421" w:rsidP="009F315B">
      <w:pPr>
        <w:numPr>
          <w:ilvl w:val="0"/>
          <w:numId w:val="25"/>
        </w:num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825C72">
        <w:rPr>
          <w:rFonts w:cstheme="minorHAnsi"/>
          <w:color w:val="000000" w:themeColor="text1"/>
        </w:rPr>
        <w:t xml:space="preserve">Wykonawca winien wyliczyć cenę w oparciu o </w:t>
      </w:r>
      <w:r w:rsidRPr="00825C72">
        <w:rPr>
          <w:rFonts w:cstheme="minorHAnsi"/>
          <w:i/>
          <w:color w:val="000000" w:themeColor="text1"/>
        </w:rPr>
        <w:t>Formularz</w:t>
      </w:r>
      <w:r w:rsidR="00CE4F30" w:rsidRPr="00825C72">
        <w:rPr>
          <w:rFonts w:cstheme="minorHAnsi"/>
          <w:i/>
          <w:color w:val="000000" w:themeColor="text1"/>
        </w:rPr>
        <w:t xml:space="preserve"> oferty</w:t>
      </w:r>
      <w:r w:rsidRPr="00825C72">
        <w:rPr>
          <w:rFonts w:cstheme="minorHAnsi"/>
          <w:i/>
          <w:color w:val="000000" w:themeColor="text1"/>
        </w:rPr>
        <w:t>,</w:t>
      </w:r>
      <w:r w:rsidRPr="00825C72">
        <w:rPr>
          <w:rFonts w:cstheme="minorHAnsi"/>
          <w:color w:val="000000" w:themeColor="text1"/>
        </w:rPr>
        <w:t xml:space="preserve"> który stanowi </w:t>
      </w:r>
      <w:r w:rsidR="0074093A" w:rsidRPr="00825C72">
        <w:rPr>
          <w:rFonts w:cstheme="minorHAnsi"/>
          <w:b/>
          <w:color w:val="000000" w:themeColor="text1"/>
        </w:rPr>
        <w:t>Z</w:t>
      </w:r>
      <w:r w:rsidRPr="00825C72">
        <w:rPr>
          <w:rFonts w:cstheme="minorHAnsi"/>
          <w:b/>
          <w:color w:val="000000" w:themeColor="text1"/>
        </w:rPr>
        <w:t xml:space="preserve">ałącznik nr 2 do </w:t>
      </w:r>
      <w:r w:rsidR="0044253F">
        <w:rPr>
          <w:rFonts w:cstheme="minorHAnsi"/>
          <w:b/>
          <w:color w:val="000000" w:themeColor="text1"/>
        </w:rPr>
        <w:t> </w:t>
      </w:r>
      <w:r w:rsidRPr="00825C72">
        <w:rPr>
          <w:rFonts w:cstheme="minorHAnsi"/>
          <w:b/>
          <w:color w:val="000000" w:themeColor="text1"/>
        </w:rPr>
        <w:t>SWZ</w:t>
      </w:r>
      <w:r w:rsidR="00884CCE">
        <w:rPr>
          <w:rFonts w:cstheme="minorHAnsi"/>
          <w:b/>
          <w:color w:val="000000" w:themeColor="text1"/>
        </w:rPr>
        <w:t>.</w:t>
      </w:r>
    </w:p>
    <w:p w14:paraId="1F732DAC" w14:textId="0583FCED" w:rsidR="00452421" w:rsidRPr="00825C72" w:rsidRDefault="00452421" w:rsidP="009F315B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Ocenie podlega </w:t>
      </w:r>
      <w:r w:rsidR="00884CCE" w:rsidRPr="00884C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łączna</w:t>
      </w:r>
      <w:r w:rsidR="00884C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5C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cena ofertowa brutto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podana w </w:t>
      </w:r>
      <w:r w:rsidR="00884CC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formularzu ofertowym. Cenę brutto oblicza się poprzez dodanie do ceny netto podatku VAT.</w:t>
      </w:r>
    </w:p>
    <w:p w14:paraId="7CC2E246" w14:textId="77777777" w:rsidR="00452421" w:rsidRPr="00825C72" w:rsidRDefault="00452421" w:rsidP="009F315B">
      <w:pPr>
        <w:pStyle w:val="Podtytu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W cenie należy uwzględnić wszystkie wymagania określone w niniejszej SWZ oraz wszelkie koszty, jakie poniesie Wykonawca z tytułu należytej oraz zgodnej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obowiązującymi przepisami realizacji przedmiotu zamówienia, a także wszystkie potencjalne ryzyka ekonomiczne, jakie mogą wystąpić przy realizacji przedmiotu zamówienia. </w:t>
      </w:r>
    </w:p>
    <w:p w14:paraId="0B47C381" w14:textId="2600C1CF" w:rsidR="00013340" w:rsidRPr="00825C72" w:rsidRDefault="00452421" w:rsidP="009F315B">
      <w:pPr>
        <w:pStyle w:val="Podtytu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Cenę należy podać w złotych polskich z dokładnością do dwóch miejsc po przecinku. </w:t>
      </w:r>
    </w:p>
    <w:p w14:paraId="5E38DF51" w14:textId="1ADB5E38" w:rsidR="00013340" w:rsidRPr="00825C72" w:rsidRDefault="00013340" w:rsidP="009F315B">
      <w:pPr>
        <w:pStyle w:val="Podtytu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Informacje dotyczące walut obcych, w jakich mogą być prowadzone rozliczenia między Zamawiającym, a Wykonawcą: dopuszcza się rozliczenie tylko w złotych polskich (PLN).</w:t>
      </w:r>
    </w:p>
    <w:p w14:paraId="1173619F" w14:textId="635F6DD5" w:rsidR="0044253F" w:rsidRDefault="00452421" w:rsidP="0044253F">
      <w:pPr>
        <w:pStyle w:val="Podtytu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zastosować stawkę VAT zgodnie z obowiązującymi przepisami ustawy o podatku od towarów i usług z dnia 11 marca 2004 r. (t.j. Dz. U. z 202</w:t>
      </w:r>
      <w:r w:rsidR="00337200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 </w:t>
      </w:r>
      <w:r w:rsidR="00337200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931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F05645C" w14:textId="285D8BA2" w:rsidR="0044253F" w:rsidRPr="0044253F" w:rsidRDefault="0044253F" w:rsidP="0044253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253F">
        <w:rPr>
          <w:rFonts w:asciiTheme="minorHAnsi" w:hAnsiTheme="minorHAnsi" w:cstheme="minorHAnsi"/>
          <w:sz w:val="22"/>
          <w:szCs w:val="22"/>
        </w:rPr>
        <w:t xml:space="preserve">Wykonawca, składając ofertę informuje Zamawiającego czy wybór jego oferty będzie prowadził do powstania u Zamawiającego obowiązku podatkowego. </w:t>
      </w:r>
    </w:p>
    <w:p w14:paraId="66D37458" w14:textId="77777777" w:rsidR="00452421" w:rsidRPr="00825C72" w:rsidRDefault="00452421" w:rsidP="0012126D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923542B" w14:textId="77777777" w:rsidR="00452421" w:rsidRPr="00825C72" w:rsidRDefault="00452421" w:rsidP="0012126D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B60EDA8" w14:textId="77777777" w:rsidR="00847872" w:rsidRPr="00825C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1</w:t>
      </w:r>
      <w:r w:rsidR="00943FE2" w:rsidRPr="00825C72">
        <w:rPr>
          <w:b/>
          <w:color w:val="000000" w:themeColor="text1"/>
        </w:rPr>
        <w:t>5</w:t>
      </w:r>
      <w:r w:rsidRPr="00825C72">
        <w:rPr>
          <w:b/>
          <w:color w:val="000000" w:themeColor="text1"/>
        </w:rPr>
        <w:t xml:space="preserve">. </w:t>
      </w:r>
      <w:r w:rsidR="005D3F47" w:rsidRPr="00825C72">
        <w:rPr>
          <w:b/>
          <w:color w:val="000000" w:themeColor="text1"/>
        </w:rPr>
        <w:t>WYKAZ DOKUMENTÓW SKŁADANYCH WRAZ Z OFERTĄ</w:t>
      </w:r>
    </w:p>
    <w:p w14:paraId="108A1F6D" w14:textId="77777777" w:rsidR="00847872" w:rsidRPr="00825C72" w:rsidRDefault="00847872" w:rsidP="007A4B35">
      <w:pPr>
        <w:spacing w:after="0" w:line="240" w:lineRule="auto"/>
        <w:rPr>
          <w:color w:val="000000" w:themeColor="text1"/>
        </w:rPr>
      </w:pPr>
    </w:p>
    <w:p w14:paraId="1DE44076" w14:textId="76876610" w:rsidR="00A278DC" w:rsidRPr="00825C72" w:rsidRDefault="00A278DC" w:rsidP="009F315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Oferta oraz załączniki do niej, które Wykonawca ubiegający się o zamówienie jest zobowiązany złożyć</w:t>
      </w:r>
      <w:r w:rsidR="00E06CD3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363767D" w14:textId="77777777" w:rsidR="00500D4E" w:rsidRPr="00825C72" w:rsidRDefault="00500D4E" w:rsidP="00500D4E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4"/>
        <w:gridCol w:w="8683"/>
      </w:tblGrid>
      <w:tr w:rsidR="00825C72" w:rsidRPr="00825C72" w14:paraId="4E3C6426" w14:textId="77777777" w:rsidTr="00FF3ADA">
        <w:tc>
          <w:tcPr>
            <w:tcW w:w="384" w:type="dxa"/>
          </w:tcPr>
          <w:p w14:paraId="7785893A" w14:textId="674EE891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83" w:type="dxa"/>
          </w:tcPr>
          <w:p w14:paraId="4A614F6F" w14:textId="77777777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Formularz oferty – załącznik nr 2 do SWZ</w:t>
            </w:r>
          </w:p>
          <w:p w14:paraId="030AFA05" w14:textId="77777777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EE6F9B" w14:textId="34DE0AEC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5C72">
              <w:rPr>
                <w:rFonts w:asciiTheme="minorHAnsi" w:hAnsiTheme="minorHAnsi" w:cstheme="minorHAnsi"/>
                <w:i/>
                <w:color w:val="000000" w:themeColor="text1"/>
              </w:rPr>
              <w:t xml:space="preserve">Formularz oferty składa się w formie elektronicznej (tj. z kwalifikowanym podpisem elektronicznym) lub </w:t>
            </w:r>
            <w:r w:rsidR="0074093A" w:rsidRPr="00825C72">
              <w:rPr>
                <w:rFonts w:asciiTheme="minorHAnsi" w:hAnsiTheme="minorHAnsi" w:cstheme="minorHAnsi"/>
                <w:i/>
                <w:color w:val="000000" w:themeColor="text1"/>
              </w:rPr>
              <w:t> </w:t>
            </w:r>
            <w:r w:rsidRPr="00825C72">
              <w:rPr>
                <w:rFonts w:asciiTheme="minorHAnsi" w:hAnsiTheme="minorHAnsi" w:cstheme="minorHAnsi"/>
                <w:i/>
                <w:color w:val="000000" w:themeColor="text1"/>
              </w:rPr>
              <w:t xml:space="preserve">w </w:t>
            </w:r>
            <w:r w:rsidR="0074093A" w:rsidRPr="00825C72">
              <w:rPr>
                <w:rFonts w:asciiTheme="minorHAnsi" w:hAnsiTheme="minorHAnsi" w:cstheme="minorHAnsi"/>
                <w:i/>
                <w:color w:val="000000" w:themeColor="text1"/>
              </w:rPr>
              <w:t> </w:t>
            </w:r>
            <w:r w:rsidRPr="00825C72">
              <w:rPr>
                <w:rFonts w:asciiTheme="minorHAnsi" w:hAnsiTheme="minorHAnsi" w:cstheme="minorHAnsi"/>
                <w:i/>
                <w:color w:val="000000" w:themeColor="text1"/>
              </w:rPr>
              <w:t>postaci elektronicznej opatrzonej podpisem zaufanym lub podpisem osobistym.</w:t>
            </w:r>
          </w:p>
        </w:tc>
      </w:tr>
      <w:tr w:rsidR="00825C72" w:rsidRPr="00825C72" w14:paraId="5656674E" w14:textId="77777777" w:rsidTr="00FF3ADA">
        <w:tc>
          <w:tcPr>
            <w:tcW w:w="384" w:type="dxa"/>
          </w:tcPr>
          <w:p w14:paraId="7DDAF3A5" w14:textId="29EB5C1C" w:rsidR="0064100B" w:rsidRPr="00825C72" w:rsidRDefault="00884CC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4100B"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83" w:type="dxa"/>
          </w:tcPr>
          <w:p w14:paraId="53C20C15" w14:textId="475CEEA3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C7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Odpis lub informację z Krajowego Rejestru Sądowego, Centralnej Ewidencji i Informacji o  Działalności Gospodarczej lub innego właściwego rejestru</w:t>
            </w:r>
            <w:r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w celu potwierdzenia, że osoba działająca w imieniu Wykonawcy jest umocowana do jego reprezentowania. Wykonawca nie </w:t>
            </w:r>
            <w:r w:rsidR="0074093A"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jest zobowiązany do złożenia tych dokumentów, jeżeli Zamawiający może je  uzyskać za </w:t>
            </w:r>
            <w:r w:rsidR="0074093A"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pomocą bezpłatnych i ogólnodostępnych baz danych, o ile Wykonawca wskazał w  formularzu oferty dane umożliwiające dostęp do tych dokumentów.</w:t>
            </w:r>
          </w:p>
        </w:tc>
      </w:tr>
      <w:tr w:rsidR="00825C72" w:rsidRPr="00825C72" w14:paraId="0A5444FC" w14:textId="77777777" w:rsidTr="00FF3ADA">
        <w:tc>
          <w:tcPr>
            <w:tcW w:w="384" w:type="dxa"/>
          </w:tcPr>
          <w:p w14:paraId="4BC607D5" w14:textId="48BAFCE4" w:rsidR="0064100B" w:rsidRPr="00825C72" w:rsidRDefault="00884CC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64100B"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83" w:type="dxa"/>
          </w:tcPr>
          <w:p w14:paraId="226F0CE9" w14:textId="5BD25176" w:rsidR="0064100B" w:rsidRPr="00825C72" w:rsidRDefault="0064100B" w:rsidP="0064100B">
            <w:pPr>
              <w:jc w:val="both"/>
              <w:rPr>
                <w:rFonts w:cstheme="minorHAnsi"/>
                <w:b/>
                <w:i/>
                <w:color w:val="000000" w:themeColor="text1"/>
                <w:u w:val="single"/>
              </w:rPr>
            </w:pPr>
            <w:r w:rsidRPr="00825C72">
              <w:rPr>
                <w:rFonts w:cstheme="minorHAnsi"/>
                <w:b/>
                <w:i/>
                <w:color w:val="000000" w:themeColor="text1"/>
                <w:u w:val="single"/>
              </w:rPr>
              <w:t>Jeżeli dotyczy:</w:t>
            </w:r>
          </w:p>
          <w:p w14:paraId="194F0ECE" w14:textId="77777777" w:rsidR="0064100B" w:rsidRPr="00825C72" w:rsidRDefault="0064100B" w:rsidP="0064100B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F7A53E" w14:textId="77777777" w:rsidR="0064100B" w:rsidRPr="00825C72" w:rsidRDefault="0064100B" w:rsidP="009F315B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5C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Pełnomocnictwo</w:t>
            </w:r>
            <w:r w:rsidRPr="00825C7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5C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upoważniające do złożenia oferty</w:t>
            </w:r>
            <w:r w:rsidRPr="00825C7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(umocowanie do reprezentowania wykonawcy) - jeżeli w imieniu wykonawcy działa osoba, której umocowanie do jego reprezentowania nie wynika z dokumentów określających status prawny wykonawcy</w:t>
            </w:r>
          </w:p>
          <w:p w14:paraId="1F8AFC0A" w14:textId="77777777" w:rsidR="0064100B" w:rsidRPr="00825C72" w:rsidRDefault="0064100B" w:rsidP="009F315B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25C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Pełnomocnictwo dla osoby działającej w imieniu wykonawców wspólnie ubiegających się o udzielenie zamówienia publicznego – dotyczy ofert składanych przez Wykonawców wspólnie ubiegających się o udzielenie zamówienia</w:t>
            </w:r>
          </w:p>
          <w:p w14:paraId="31F3CE2C" w14:textId="77777777" w:rsidR="0064100B" w:rsidRPr="00825C72" w:rsidRDefault="0064100B" w:rsidP="009F315B">
            <w:pPr>
              <w:numPr>
                <w:ilvl w:val="0"/>
                <w:numId w:val="15"/>
              </w:numPr>
              <w:ind w:left="360"/>
              <w:jc w:val="both"/>
              <w:rPr>
                <w:rFonts w:eastAsia="Times New Roman"/>
                <w:color w:val="000000" w:themeColor="text1"/>
                <w:lang w:eastAsia="pl-PL"/>
              </w:rPr>
            </w:pPr>
            <w:r w:rsidRPr="00825C72">
              <w:rPr>
                <w:rFonts w:eastAsia="Times New Roman"/>
                <w:color w:val="000000" w:themeColor="text1"/>
                <w:lang w:eastAsia="pl-PL"/>
              </w:rPr>
              <w:t>Pełnomocnictwo dla osoby działającej w imieniu podmiotu udostępniającego zasoby</w:t>
            </w:r>
          </w:p>
          <w:p w14:paraId="71392CD9" w14:textId="77777777" w:rsidR="0064100B" w:rsidRPr="00825C72" w:rsidRDefault="0064100B" w:rsidP="0064100B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97A69E2" w14:textId="77777777" w:rsidR="0064100B" w:rsidRPr="00825C72" w:rsidRDefault="0064100B" w:rsidP="006410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25C72">
              <w:rPr>
                <w:i/>
                <w:color w:val="000000" w:themeColor="text1"/>
                <w:sz w:val="20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283CD00E" w14:textId="77777777" w:rsidR="0064100B" w:rsidRPr="00825C72" w:rsidRDefault="0064100B" w:rsidP="006410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25C72">
              <w:rPr>
                <w:i/>
                <w:color w:val="000000" w:themeColor="text1"/>
                <w:sz w:val="20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  <w:p w14:paraId="072750D2" w14:textId="2E8C013F" w:rsidR="0064100B" w:rsidRPr="00825C72" w:rsidRDefault="0064100B" w:rsidP="006410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Cyfrowe odwzorowanie pełnomocnictwa nie może być poświadczone przez upełnomocnionego.</w:t>
            </w:r>
          </w:p>
        </w:tc>
      </w:tr>
      <w:tr w:rsidR="00825C72" w:rsidRPr="00825C72" w14:paraId="60BA0F5E" w14:textId="77777777" w:rsidTr="00FF3ADA">
        <w:tc>
          <w:tcPr>
            <w:tcW w:w="384" w:type="dxa"/>
          </w:tcPr>
          <w:p w14:paraId="5DE72FF7" w14:textId="213B9B75" w:rsidR="0064100B" w:rsidRPr="00825C72" w:rsidRDefault="00884CC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64100B"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83" w:type="dxa"/>
          </w:tcPr>
          <w:p w14:paraId="62010BB9" w14:textId="77777777" w:rsidR="0064100B" w:rsidRPr="00825C72" w:rsidRDefault="0064100B" w:rsidP="0064100B">
            <w:pPr>
              <w:jc w:val="both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Oświadczenie o braku podstaw wykluczenia z postępowania</w:t>
            </w:r>
            <w:r w:rsidRPr="00825C72">
              <w:rPr>
                <w:rFonts w:cstheme="minorHAnsi"/>
                <w:color w:val="000000" w:themeColor="text1"/>
              </w:rPr>
              <w:t xml:space="preserve"> </w:t>
            </w:r>
            <w:r w:rsidRPr="00825C72">
              <w:rPr>
                <w:rFonts w:cstheme="minorHAnsi"/>
                <w:b/>
                <w:color w:val="000000" w:themeColor="text1"/>
              </w:rPr>
              <w:t>– załącznik nr 3 do SWZ</w:t>
            </w:r>
          </w:p>
          <w:p w14:paraId="04DE738D" w14:textId="77777777" w:rsidR="0074093A" w:rsidRPr="00825C72" w:rsidRDefault="0074093A" w:rsidP="0064100B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  <w:p w14:paraId="345600E0" w14:textId="77777777" w:rsidR="0064100B" w:rsidRDefault="0064100B" w:rsidP="0064100B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Dokument składa się w formie elektronicznej (tj. z kwalifikowanym podpisem elektronicznym) lub </w:t>
            </w:r>
            <w:r w:rsidR="0074093A"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 </w:t>
            </w: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 </w:t>
            </w:r>
            <w:r w:rsidR="0074093A"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 </w:t>
            </w: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postaci elektronicznej opatrzonej podpisem zaufanym lub podpisem osobistym.</w:t>
            </w:r>
          </w:p>
          <w:p w14:paraId="5E0976A7" w14:textId="261CFFC2" w:rsidR="00884CCE" w:rsidRPr="00CA7AA3" w:rsidRDefault="00884CCE" w:rsidP="0064100B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 przypadku wspólnego ubiegania się o zamówienie przez Wykonawców, oświadczenie składa każdy z Wykonawców wspólnie ubiegających się o zamówienie. </w:t>
            </w:r>
          </w:p>
          <w:p w14:paraId="09280E52" w14:textId="491BED36" w:rsidR="00884CCE" w:rsidRPr="00825C72" w:rsidRDefault="00884CCE" w:rsidP="0064100B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>Wykonawca, który polega na zdolnościach lub sytuacji podmiotów udostępniających zasoby, przedstawia także oświadczenie podmiotu udostępniającego zasoby, potwierdzające brak podstaw wykluczenia</w:t>
            </w:r>
            <w:r w:rsidR="009D1DA7"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z </w:t>
            </w: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postępowani</w:t>
            </w:r>
            <w:r w:rsidR="009D1DA7"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>, w zakresie,  w jakim wykonawca powołuje się na jego zasoby.</w:t>
            </w:r>
          </w:p>
        </w:tc>
      </w:tr>
      <w:tr w:rsidR="00825C72" w:rsidRPr="00825C72" w14:paraId="7E687162" w14:textId="77777777" w:rsidTr="00FF3ADA">
        <w:tc>
          <w:tcPr>
            <w:tcW w:w="384" w:type="dxa"/>
          </w:tcPr>
          <w:p w14:paraId="5CEC7019" w14:textId="35FD5B50" w:rsidR="0064100B" w:rsidRPr="00825C72" w:rsidRDefault="00884CC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64100B"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83" w:type="dxa"/>
          </w:tcPr>
          <w:p w14:paraId="16E901EC" w14:textId="77777777" w:rsidR="0064100B" w:rsidRPr="00825C72" w:rsidRDefault="0064100B" w:rsidP="0064100B">
            <w:pPr>
              <w:jc w:val="both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Oświadczenie o spełnianiu warunków udziału w postępowaniu – załącznik nr 4 do SWZ</w:t>
            </w:r>
          </w:p>
          <w:p w14:paraId="0C4A0C2C" w14:textId="77777777" w:rsidR="0064100B" w:rsidRPr="00825C72" w:rsidRDefault="0064100B" w:rsidP="0064100B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  <w:p w14:paraId="03FB6825" w14:textId="4F681086" w:rsidR="0064100B" w:rsidRDefault="0064100B" w:rsidP="0064100B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Dokument składa się w formie elektronicznej (tj. z kwalifikowanym podpisem elektronicznym) lub </w:t>
            </w:r>
            <w:r w:rsidR="0074093A"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 </w:t>
            </w: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 </w:t>
            </w:r>
            <w:r w:rsidR="0074093A"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 </w:t>
            </w:r>
            <w:r w:rsidRPr="00825C72">
              <w:rPr>
                <w:rFonts w:cstheme="minorHAnsi"/>
                <w:i/>
                <w:color w:val="000000" w:themeColor="text1"/>
                <w:sz w:val="20"/>
                <w:szCs w:val="20"/>
              </w:rPr>
              <w:t>postaci elektronicznej opatrzonej podpisem zaufanym lub podpisem osobistym.</w:t>
            </w:r>
          </w:p>
          <w:p w14:paraId="30FEA880" w14:textId="77777777" w:rsidR="009D1DA7" w:rsidRPr="00CA7AA3" w:rsidRDefault="009D1DA7" w:rsidP="009D1DA7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 przypadku wspólnego ubiegania się o zamówienie przez Wykonawców, oświadczenie składa każdy z Wykonawców wspólnie ubiegających się o zamówienie. </w:t>
            </w:r>
          </w:p>
          <w:p w14:paraId="75955EF2" w14:textId="7508CB57" w:rsidR="0064100B" w:rsidRPr="009D1DA7" w:rsidRDefault="009D1DA7" w:rsidP="009D1DA7">
            <w:pPr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7AA3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Wykonawca, który polega na zdolnościach lub sytuacji podmiotów udostępniających zasoby, przedstawia także oświadczenie podmiotu udostępniającego zasoby, spełnienie warunków udziału w postępowaniu,  w zakresie, w jakim wykonawca powołuje się na jego zasoby.</w:t>
            </w:r>
          </w:p>
        </w:tc>
      </w:tr>
      <w:tr w:rsidR="00825C72" w:rsidRPr="00825C72" w14:paraId="7FC601B9" w14:textId="77777777" w:rsidTr="00FF3ADA">
        <w:tc>
          <w:tcPr>
            <w:tcW w:w="384" w:type="dxa"/>
          </w:tcPr>
          <w:p w14:paraId="07D2A608" w14:textId="79D87658" w:rsidR="0064100B" w:rsidRPr="00825C72" w:rsidRDefault="00950EE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64100B" w:rsidRPr="00825C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83" w:type="dxa"/>
          </w:tcPr>
          <w:p w14:paraId="77EB05AD" w14:textId="77777777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825C72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Jeżeli dotyczy:</w:t>
            </w:r>
          </w:p>
          <w:p w14:paraId="20B63738" w14:textId="5A299072" w:rsidR="0064100B" w:rsidRPr="00825C72" w:rsidRDefault="0064100B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31A2C" w14:textId="332AC06E" w:rsidR="00FF3ADA" w:rsidRDefault="00FF3ADA" w:rsidP="00FF3ADA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25C72">
              <w:rPr>
                <w:rFonts w:ascii="Calibri" w:hAnsi="Calibri" w:cs="Calibri"/>
                <w:b/>
                <w:color w:val="000000" w:themeColor="text1"/>
              </w:rPr>
              <w:t xml:space="preserve">Zobowiązanie podmiotu udostępniającego zasoby </w:t>
            </w:r>
            <w:r w:rsidR="009D1DA7">
              <w:rPr>
                <w:rFonts w:ascii="Calibri" w:hAnsi="Calibri" w:cs="Calibri"/>
                <w:b/>
                <w:color w:val="000000" w:themeColor="text1"/>
              </w:rPr>
              <w:t>do oddania do dyspozycji Wykonawcy niezbędnych zasobów na potrzeby realizacji zamówienia składane na podstawie art. 118 ustawy Pzp</w:t>
            </w:r>
            <w:r w:rsidRPr="00825C72">
              <w:rPr>
                <w:rFonts w:ascii="Calibri" w:hAnsi="Calibri" w:cs="Calibri"/>
                <w:b/>
                <w:color w:val="000000" w:themeColor="text1"/>
              </w:rPr>
              <w:t xml:space="preserve">– </w:t>
            </w:r>
            <w:r w:rsidRPr="00825C72">
              <w:rPr>
                <w:rFonts w:ascii="Calibri" w:hAnsi="Calibri" w:cs="Calibri"/>
                <w:b/>
                <w:bCs/>
                <w:color w:val="000000" w:themeColor="text1"/>
              </w:rPr>
              <w:t xml:space="preserve">załącznik nr </w:t>
            </w:r>
            <w:r w:rsidR="006E742E" w:rsidRPr="00825C72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  <w:r w:rsidRPr="00825C7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do SWZ.</w:t>
            </w:r>
          </w:p>
          <w:p w14:paraId="26141217" w14:textId="77777777" w:rsidR="009D1DA7" w:rsidRPr="00825C72" w:rsidRDefault="009D1DA7" w:rsidP="00FF3ADA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  <w:p w14:paraId="07973AB0" w14:textId="77777777" w:rsidR="00FF3ADA" w:rsidRPr="00825C72" w:rsidRDefault="00FF3ADA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DD1D96" w14:textId="5B326A35" w:rsidR="0064100B" w:rsidRPr="009D1DA7" w:rsidRDefault="00FF3ADA" w:rsidP="009D1DA7">
            <w:pPr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25C7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Dokument składa się, w formie elektronicznej z kwalifikowanym podpisem elektronicznym lub  w  postaci elektronicznej opatrzonej podpisem zaufanym lub podpisem osobistym.</w:t>
            </w:r>
          </w:p>
          <w:p w14:paraId="44B4132B" w14:textId="77777777" w:rsidR="009D1DA7" w:rsidRDefault="009D1DA7" w:rsidP="00FF3ADA">
            <w:pPr>
              <w:jc w:val="both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  <w:p w14:paraId="6D88345F" w14:textId="4193230A" w:rsidR="00FF3ADA" w:rsidRPr="009D1DA7" w:rsidRDefault="00FF3ADA" w:rsidP="00FF3ADA">
            <w:pPr>
              <w:jc w:val="both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9D1DA7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 przypadku gdy Wykonawca będzie wykonywał przedmiot zamówienia przy udziale podwykonawcy, do oferty dołącza również oświadczenie podwykonawcy o braku podstaw wykluczenia z postępowania (załącznik nr  4 do SWZ) oraz oświadczenie wstępne o spełnieniu warunków udziału w postępowaniu (załącznik nr 5 do SWZ).</w:t>
            </w:r>
          </w:p>
          <w:p w14:paraId="5FFEA2A2" w14:textId="15498C2C" w:rsidR="00FF3ADA" w:rsidRPr="00825C72" w:rsidRDefault="00FF3ADA" w:rsidP="00FF3ADA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25C7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Dokument</w:t>
            </w:r>
            <w:r w:rsidR="009D1DA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25C7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składa się w formie elektronicznej z kwalifikowanym podpisem elektronicznym lub  w  postaci elektronicznej opatrzonej podpisem zaufanym lub podpisem osobistym.</w:t>
            </w:r>
          </w:p>
          <w:p w14:paraId="373823E6" w14:textId="45F47660" w:rsidR="00FF3ADA" w:rsidRPr="00825C72" w:rsidRDefault="00FF3ADA" w:rsidP="0074093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23983" w:rsidRPr="00825C72" w14:paraId="01D44481" w14:textId="77777777" w:rsidTr="00FF3ADA">
        <w:tc>
          <w:tcPr>
            <w:tcW w:w="384" w:type="dxa"/>
          </w:tcPr>
          <w:p w14:paraId="219000B3" w14:textId="0040F6A6" w:rsidR="00223983" w:rsidRPr="00825C72" w:rsidRDefault="00950EEE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683" w:type="dxa"/>
          </w:tcPr>
          <w:p w14:paraId="4B715756" w14:textId="77777777" w:rsidR="00223983" w:rsidRDefault="00223983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Jeżeli dotyczy:</w:t>
            </w:r>
          </w:p>
          <w:p w14:paraId="03C9CB3E" w14:textId="2B1DD6D4" w:rsidR="00223983" w:rsidRPr="00950EEE" w:rsidRDefault="00223983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50E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Oświadczenie </w:t>
            </w:r>
            <w:r w:rsidR="00E66F10" w:rsidRPr="00950E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wykonawców wspólnie ubiegających się o udzielenie zamówienia </w:t>
            </w:r>
            <w:r w:rsidR="00E23D77" w:rsidRPr="00950E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składane na </w:t>
            </w:r>
            <w:r w:rsidR="00881E06" w:rsidRPr="00950E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  <w:r w:rsidR="00E23D77" w:rsidRPr="00950E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podstawie art. 117 ust. 4 ustawy Pzp</w:t>
            </w:r>
            <w:r w:rsidR="002719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załącznik nr 7 do SWZ</w:t>
            </w:r>
            <w:bookmarkStart w:id="7" w:name="_GoBack"/>
            <w:bookmarkEnd w:id="7"/>
          </w:p>
          <w:p w14:paraId="1E28F4F5" w14:textId="77777777" w:rsidR="00E23D77" w:rsidRDefault="00E23D77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</w:p>
          <w:p w14:paraId="244A0FAE" w14:textId="77777777" w:rsidR="00E23D77" w:rsidRPr="009D1DA7" w:rsidRDefault="00E23D77" w:rsidP="00E23D77">
            <w:pPr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25C7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Dokument składa się, w formie elektronicznej z kwalifikowanym podpisem elektronicznym lub  w  postaci elektronicznej opatrzonej podpisem zaufanym lub podpisem osobistym.</w:t>
            </w:r>
          </w:p>
          <w:p w14:paraId="2C778FCC" w14:textId="6F86B70A" w:rsidR="00E23D77" w:rsidRPr="00825C72" w:rsidRDefault="00E23D77" w:rsidP="00E06CD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5BCA5B91" w14:textId="77777777" w:rsidR="00393DC3" w:rsidRPr="00825C72" w:rsidRDefault="00393DC3" w:rsidP="0009394F">
      <w:pPr>
        <w:jc w:val="both"/>
        <w:rPr>
          <w:rFonts w:cstheme="minorHAnsi"/>
          <w:color w:val="000000" w:themeColor="text1"/>
        </w:rPr>
      </w:pPr>
    </w:p>
    <w:p w14:paraId="1AFDE389" w14:textId="6593EA10" w:rsidR="003C17B5" w:rsidRPr="00825C72" w:rsidRDefault="003C17B5" w:rsidP="009F315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bookmarkStart w:id="8" w:name="_Hlk65696525"/>
      <w:r w:rsidRPr="00825C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wezwie Wykonawcę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którego oferta została najwyżej oceniona, do złożenia w </w:t>
      </w:r>
      <w:r w:rsidR="00FF3ADA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wyznaczonym terminie, nie krótszym niż 5 dni o</w:t>
      </w:r>
      <w:r w:rsidR="0074179F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d dnia wezwania, następujących</w:t>
      </w: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podmiotowych środków dowodowych, aktualnych na dzień ich złożenia:</w:t>
      </w:r>
    </w:p>
    <w:p w14:paraId="190EB159" w14:textId="517B0B75" w:rsidR="003C17B5" w:rsidRPr="00825C72" w:rsidRDefault="003C17B5" w:rsidP="00FF3AD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F3ADA" w:rsidRPr="00825C72" w14:paraId="2D4EAFE0" w14:textId="77777777" w:rsidTr="00FF3ADA">
        <w:tc>
          <w:tcPr>
            <w:tcW w:w="421" w:type="dxa"/>
          </w:tcPr>
          <w:p w14:paraId="53460C92" w14:textId="65DF4DDD" w:rsidR="00FF3ADA" w:rsidRPr="00825C72" w:rsidRDefault="00FF3ADA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825C72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8641" w:type="dxa"/>
          </w:tcPr>
          <w:p w14:paraId="72A9DC88" w14:textId="4B503EF9" w:rsidR="00FF3ADA" w:rsidRPr="00825C72" w:rsidRDefault="00884CCE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W</w:t>
            </w:r>
            <w:r w:rsidR="00E323CF" w:rsidRPr="00825C72">
              <w:rPr>
                <w:rFonts w:ascii="Calibri" w:hAnsi="Calibri" w:cs="Calibri"/>
                <w:b/>
                <w:bCs/>
                <w:color w:val="000000" w:themeColor="text1"/>
              </w:rPr>
              <w:t xml:space="preserve">ykaz </w:t>
            </w:r>
            <w:r w:rsidR="00FF3ADA" w:rsidRPr="00825C72">
              <w:rPr>
                <w:rFonts w:ascii="Calibri" w:hAnsi="Calibri" w:cs="Calibri"/>
                <w:b/>
                <w:bCs/>
                <w:color w:val="000000" w:themeColor="text1"/>
              </w:rPr>
              <w:t>osób – zgodnie z załącznikiem nr 5 do SWZ</w:t>
            </w:r>
            <w:r w:rsidR="00FF3ADA" w:rsidRPr="00825C72">
              <w:rPr>
                <w:rFonts w:ascii="Calibri" w:hAnsi="Calibri" w:cs="Calibri"/>
                <w:color w:val="000000" w:themeColor="text1"/>
              </w:rPr>
              <w:t xml:space="preserve">, skierowanych przez Wykonawcę do </w:t>
            </w:r>
            <w:r w:rsidR="009D1DA7">
              <w:rPr>
                <w:rFonts w:ascii="Calibri" w:hAnsi="Calibri" w:cs="Calibri"/>
                <w:color w:val="000000" w:themeColor="text1"/>
              </w:rPr>
              <w:t> </w:t>
            </w:r>
            <w:r w:rsidR="00FF3ADA" w:rsidRPr="00825C72">
              <w:rPr>
                <w:rFonts w:ascii="Calibri" w:hAnsi="Calibri" w:cs="Calibri"/>
                <w:color w:val="000000" w:themeColor="text1"/>
              </w:rPr>
              <w:t>realizacji zamówienia publicznego.</w:t>
            </w:r>
          </w:p>
          <w:p w14:paraId="09EAEF05" w14:textId="77777777" w:rsidR="00AB183C" w:rsidRPr="00825C72" w:rsidRDefault="00AB183C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4F316EEA" w14:textId="192B8873" w:rsidR="00FF3ADA" w:rsidRPr="00825C72" w:rsidRDefault="00FF3ADA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825C72">
              <w:rPr>
                <w:rFonts w:ascii="Calibri" w:hAnsi="Calibri" w:cs="Calibri"/>
                <w:color w:val="000000" w:themeColor="text1"/>
              </w:rPr>
              <w:t>Wykaz musi potwierdzać spełnienie warunku opisanego w Rozdziale 9 ust. 1</w:t>
            </w:r>
            <w:r w:rsidR="0074093A" w:rsidRPr="00825C72">
              <w:rPr>
                <w:rFonts w:ascii="Calibri" w:hAnsi="Calibri" w:cs="Calibri"/>
                <w:color w:val="000000" w:themeColor="text1"/>
              </w:rPr>
              <w:t xml:space="preserve"> pkt 1.4.</w:t>
            </w:r>
          </w:p>
          <w:p w14:paraId="59FCEC79" w14:textId="77777777" w:rsidR="00FF3ADA" w:rsidRPr="00825C72" w:rsidRDefault="00FF3ADA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5708BAB8" w14:textId="77777777" w:rsidR="00FF3ADA" w:rsidRPr="00825C72" w:rsidRDefault="00FF3ADA" w:rsidP="00FF3ADA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25C7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Dokument składa się w formie elektronicznej z kwalifikowanym podpisem elektronicznym lub  w  postaci elektronicznej opatrzonej podpisem zaufanym lub podpisem osobistym.</w:t>
            </w:r>
          </w:p>
          <w:p w14:paraId="415D2484" w14:textId="3678F933" w:rsidR="00FF3ADA" w:rsidRPr="00825C72" w:rsidRDefault="00FF3ADA" w:rsidP="00FF3ADA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8"/>
    </w:tbl>
    <w:p w14:paraId="49953558" w14:textId="77777777" w:rsidR="00500D4E" w:rsidRPr="00825C72" w:rsidRDefault="00500D4E" w:rsidP="003C17B5">
      <w:pPr>
        <w:jc w:val="both"/>
        <w:rPr>
          <w:i/>
          <w:color w:val="000000" w:themeColor="text1"/>
          <w:sz w:val="20"/>
          <w:szCs w:val="20"/>
        </w:rPr>
      </w:pPr>
    </w:p>
    <w:p w14:paraId="660A245D" w14:textId="3CD6F1A9" w:rsidR="0044253F" w:rsidRDefault="00172FA8" w:rsidP="00BF288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0BC4" w:rsidRPr="00825C72">
        <w:rPr>
          <w:b/>
          <w:color w:val="000000" w:themeColor="text1"/>
        </w:rPr>
        <w:t>1</w:t>
      </w:r>
      <w:r w:rsidR="0044253F">
        <w:rPr>
          <w:b/>
          <w:color w:val="000000" w:themeColor="text1"/>
        </w:rPr>
        <w:t>6</w:t>
      </w:r>
      <w:r w:rsidRPr="00825C72">
        <w:rPr>
          <w:b/>
          <w:color w:val="000000" w:themeColor="text1"/>
        </w:rPr>
        <w:t xml:space="preserve">. </w:t>
      </w:r>
      <w:r w:rsidR="00847872" w:rsidRPr="00825C72">
        <w:rPr>
          <w:b/>
          <w:color w:val="000000" w:themeColor="text1"/>
        </w:rPr>
        <w:t>INFORMACJE O ŚROD</w:t>
      </w:r>
      <w:r w:rsidR="003472FD" w:rsidRPr="00825C72">
        <w:rPr>
          <w:b/>
          <w:color w:val="000000" w:themeColor="text1"/>
        </w:rPr>
        <w:t>KACH KOMUNIKACJI ELEKTRONICZNEJ</w:t>
      </w:r>
      <w:r w:rsidR="0044253F">
        <w:rPr>
          <w:rFonts w:cstheme="minorHAnsi"/>
          <w:b/>
          <w:color w:val="000000" w:themeColor="text1"/>
        </w:rPr>
        <w:t xml:space="preserve"> </w:t>
      </w:r>
    </w:p>
    <w:p w14:paraId="5DB77D44" w14:textId="2E21DFF3" w:rsidR="00847872" w:rsidRDefault="00BF2882" w:rsidP="00BF288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25C72">
        <w:rPr>
          <w:rFonts w:cstheme="minorHAnsi"/>
          <w:b/>
          <w:color w:val="000000" w:themeColor="text1"/>
        </w:rPr>
        <w:t>INFORMACJE O WYMAGANIACH TECHNICZNYCH I ORGANIZACYJNYCH SPORZĄDZANIA, WYSYŁANIA I ODBIERANIA KORESPONDENCJI ELEKTRONICZNEJ</w:t>
      </w:r>
    </w:p>
    <w:p w14:paraId="649930C9" w14:textId="3B9FB2C3" w:rsidR="0044253F" w:rsidRPr="0044253F" w:rsidRDefault="0044253F" w:rsidP="0044253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634D80E1" w14:textId="77777777" w:rsidR="003472FD" w:rsidRPr="00825C72" w:rsidRDefault="003472FD" w:rsidP="00847872">
      <w:pPr>
        <w:spacing w:after="0" w:line="240" w:lineRule="auto"/>
        <w:jc w:val="both"/>
        <w:rPr>
          <w:color w:val="000000" w:themeColor="text1"/>
        </w:rPr>
      </w:pPr>
    </w:p>
    <w:p w14:paraId="3A26A2F3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</w:t>
      </w:r>
      <w:r w:rsidRPr="00412422">
        <w:rPr>
          <w:rFonts w:ascii="Calibri" w:hAnsi="Calibri" w:cs="Calibri"/>
        </w:rPr>
        <w:lastRenderedPageBreak/>
        <w:t xml:space="preserve">uwzględnieniem wyjątków określonych w ustawie, odbywa się przy użyciu środków komunikacji elektronicznej. </w:t>
      </w:r>
    </w:p>
    <w:p w14:paraId="774629BA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8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9BBC286" w14:textId="49CF85ED" w:rsidR="0044253F" w:rsidRPr="00412422" w:rsidRDefault="0044253F" w:rsidP="00881E0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dopuszcza komunikację elektroniczną, za wyjątkiem złożenia oferty i dokumentów, o których </w:t>
      </w:r>
      <w:r w:rsidRPr="00A97D11">
        <w:rPr>
          <w:rFonts w:ascii="Calibri" w:hAnsi="Calibri" w:cs="Calibri"/>
        </w:rPr>
        <w:t>mowa w Rozdziale 1</w:t>
      </w:r>
      <w:r>
        <w:rPr>
          <w:rFonts w:ascii="Calibri" w:hAnsi="Calibri" w:cs="Calibri"/>
        </w:rPr>
        <w:t>6</w:t>
      </w:r>
      <w:r w:rsidRPr="00A97D11">
        <w:rPr>
          <w:rFonts w:ascii="Calibri" w:hAnsi="Calibri" w:cs="Calibri"/>
        </w:rPr>
        <w:t xml:space="preserve"> SWZ</w:t>
      </w:r>
      <w:r w:rsidRPr="00412422">
        <w:rPr>
          <w:rFonts w:ascii="Calibri" w:hAnsi="Calibri" w:cs="Calibri"/>
        </w:rPr>
        <w:t xml:space="preserve"> przy użyciu poczty elektronicznej, pod adresem e-mail: </w:t>
      </w:r>
      <w:hyperlink r:id="rId19" w:history="1">
        <w:r w:rsidR="005310AC" w:rsidRPr="002C01C7">
          <w:rPr>
            <w:rStyle w:val="Hipercze"/>
            <w:rFonts w:ascii="Calibri" w:hAnsi="Calibri" w:cs="Calibri"/>
          </w:rPr>
          <w:t>agnieszka.polak@up.poznan.pl</w:t>
        </w:r>
      </w:hyperlink>
      <w:r w:rsidRPr="00412422">
        <w:rPr>
          <w:rFonts w:ascii="Calibri" w:hAnsi="Calibri" w:cs="Calibri"/>
        </w:rPr>
        <w:t xml:space="preserve"> Zaleca się jednak, aby  komunikacja odbywała się za </w:t>
      </w:r>
      <w:r w:rsidRPr="00412422">
        <w:rPr>
          <w:rFonts w:ascii="Calibri" w:hAnsi="Calibri" w:cs="Calibri"/>
          <w:color w:val="000000"/>
        </w:rPr>
        <w:t>pośrednictwem Platformy Przetargowej, a nie przy użyciu poczty elektronicznej.</w:t>
      </w:r>
    </w:p>
    <w:p w14:paraId="1322758F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przycisku  „Wyślij wiadomość do zamawiającego” po których pojawi się komunikat, że wiadomość została wysłana do zamawiającego.</w:t>
      </w:r>
    </w:p>
    <w:p w14:paraId="2C04B17D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B19C746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36FEB17B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63EB887C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DDFDDDA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704EE81B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1E2B53F0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zainstalowany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.pdf,</w:t>
      </w:r>
    </w:p>
    <w:p w14:paraId="7F3FE90A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51DC1014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hh:mm:ss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0261BB64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A5EA2EC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3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B9D2F66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zapoznał i stosuje się do Instrukcji składania ofert/wniosków dostępnej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7830299A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AB8F912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553818C1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bookmarkStart w:id="9" w:name="_Hlk119658416"/>
      <w:r w:rsidRPr="00412422">
        <w:rPr>
          <w:rFonts w:ascii="Calibri" w:eastAsia="Calibri" w:hAnsi="Calibri" w:cs="Calibri"/>
          <w:bCs/>
          <w:color w:val="00000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</w:t>
      </w:r>
      <w:r w:rsidRPr="00412422">
        <w:rPr>
          <w:rFonts w:ascii="Calibri" w:eastAsia="Calibri" w:hAnsi="Calibri" w:cs="Calibri"/>
          <w:bCs/>
          <w:color w:val="000000"/>
        </w:rPr>
        <w:lastRenderedPageBreak/>
        <w:t>wymagań dla rejestrów publicznych i wymiany informacji w postaci elektronicznej oraz minimalnych wymagań dla systemów teleinformatycznych”.</w:t>
      </w:r>
    </w:p>
    <w:bookmarkEnd w:id="9"/>
    <w:p w14:paraId="641A8F8F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 xml:space="preserve"> .xls .jpg (.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>) ze szczególnym wskazaniem na .pdf</w:t>
      </w:r>
    </w:p>
    <w:p w14:paraId="6A024CEB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754DC9C1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4441F104" w14:textId="77777777" w:rsidR="0044253F" w:rsidRPr="00412422" w:rsidRDefault="0044253F" w:rsidP="00881E06">
      <w:pPr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30C802B1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.gif .</w:t>
      </w:r>
      <w:proofErr w:type="spell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041C0AC9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42D66343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35AADB8E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76B5A4BC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317DAB72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3D2704AA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1CEAB5D7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34EC8E7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Pr="002D20C4">
        <w:rPr>
          <w:rFonts w:ascii="Calibri" w:eastAsia="Calibri" w:hAnsi="Calibri" w:cs="Calibri"/>
          <w:color w:val="000000"/>
        </w:rPr>
        <w:t xml:space="preserve"> </w:t>
      </w:r>
      <w:r w:rsidRPr="00412422">
        <w:rPr>
          <w:rFonts w:ascii="Calibri" w:eastAsia="Calibri" w:hAnsi="Calibri" w:cs="Calibri"/>
          <w:color w:val="000000"/>
        </w:rPr>
        <w:t>elektronicznym</w:t>
      </w:r>
      <w:r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07E30EB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74276988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27086F28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99D28FA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D39B152" w14:textId="77777777" w:rsidR="0044253F" w:rsidRPr="00412422" w:rsidRDefault="004056F6" w:rsidP="00881E06">
      <w:pPr>
        <w:spacing w:line="240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44253F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595480F6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9E4460B" w14:textId="77777777" w:rsidR="0044253F" w:rsidRPr="00412422" w:rsidRDefault="0044253F" w:rsidP="00881E06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55FE451" w14:textId="77777777" w:rsidR="0044253F" w:rsidRPr="00412422" w:rsidRDefault="0044253F" w:rsidP="00881E06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 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2AC6ECD7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 wypełnieniu Formularza składania oferty lub wniosku i dołączenia  wszystkich wymaganych załączników należy kliknąć przycisk „Przejdź do podsumowania”.</w:t>
      </w:r>
    </w:p>
    <w:p w14:paraId="2C78BFC9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F624708" w14:textId="77777777" w:rsidR="0044253F" w:rsidRPr="00412422" w:rsidRDefault="0044253F" w:rsidP="00881E0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684BBC8B" w14:textId="77777777" w:rsidR="0044253F" w:rsidRPr="00DF506D" w:rsidRDefault="004056F6" w:rsidP="00881E06">
      <w:pPr>
        <w:spacing w:line="240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44253F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15B86D11" w14:textId="1B6E70BE" w:rsidR="00257731" w:rsidRPr="00825C72" w:rsidRDefault="00257731" w:rsidP="00847872">
      <w:pPr>
        <w:spacing w:after="0" w:line="240" w:lineRule="auto"/>
        <w:jc w:val="both"/>
        <w:rPr>
          <w:color w:val="000000" w:themeColor="text1"/>
        </w:rPr>
      </w:pPr>
    </w:p>
    <w:p w14:paraId="5F3CDAAC" w14:textId="77777777" w:rsidR="00847872" w:rsidRPr="00825C72" w:rsidRDefault="00847872" w:rsidP="007A4B35">
      <w:pPr>
        <w:spacing w:after="0" w:line="240" w:lineRule="auto"/>
        <w:rPr>
          <w:color w:val="000000" w:themeColor="text1"/>
        </w:rPr>
      </w:pPr>
    </w:p>
    <w:p w14:paraId="3C9DECD9" w14:textId="6435F9C8" w:rsidR="00847872" w:rsidRPr="00825C72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943FE2" w:rsidRPr="00825C72">
        <w:rPr>
          <w:b/>
          <w:color w:val="000000" w:themeColor="text1"/>
        </w:rPr>
        <w:t>1</w:t>
      </w:r>
      <w:r w:rsidR="0044253F">
        <w:rPr>
          <w:b/>
          <w:color w:val="000000" w:themeColor="text1"/>
        </w:rPr>
        <w:t>7</w:t>
      </w:r>
      <w:r w:rsidRPr="00825C72">
        <w:rPr>
          <w:b/>
          <w:color w:val="000000" w:themeColor="text1"/>
        </w:rPr>
        <w:t xml:space="preserve">. </w:t>
      </w:r>
      <w:r w:rsidR="00257731" w:rsidRPr="00825C72">
        <w:rPr>
          <w:b/>
          <w:color w:val="000000" w:themeColor="text1"/>
        </w:rPr>
        <w:t>KRYTERIA OCENY OFERT</w:t>
      </w:r>
    </w:p>
    <w:p w14:paraId="11941E0C" w14:textId="77777777" w:rsidR="00833FEB" w:rsidRPr="00825C72" w:rsidRDefault="00833FEB" w:rsidP="007A4B35">
      <w:pPr>
        <w:spacing w:after="0" w:line="240" w:lineRule="auto"/>
        <w:rPr>
          <w:color w:val="000000" w:themeColor="text1"/>
        </w:rPr>
      </w:pPr>
    </w:p>
    <w:p w14:paraId="7A516455" w14:textId="7DEA1805" w:rsidR="00452421" w:rsidRPr="00825C72" w:rsidRDefault="00452421" w:rsidP="009F315B">
      <w:pPr>
        <w:pStyle w:val="Akapitzlist"/>
        <w:numPr>
          <w:ilvl w:val="0"/>
          <w:numId w:val="29"/>
        </w:numPr>
        <w:tabs>
          <w:tab w:val="left" w:pos="73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>Zamawiający będzie oceniał oferty według następujących kryteriów:</w:t>
      </w:r>
      <w:r w:rsidR="0009394F" w:rsidRPr="00825C7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C77685C" w14:textId="77777777" w:rsidR="0009394F" w:rsidRPr="00825C72" w:rsidRDefault="0009394F" w:rsidP="0009394F">
      <w:pPr>
        <w:spacing w:line="240" w:lineRule="auto"/>
        <w:rPr>
          <w:rFonts w:cstheme="minorHAnsi"/>
          <w:bCs/>
          <w:iCs/>
          <w:color w:val="000000" w:themeColor="text1"/>
        </w:rPr>
      </w:pPr>
    </w:p>
    <w:tbl>
      <w:tblPr>
        <w:tblW w:w="901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851"/>
        <w:gridCol w:w="1785"/>
      </w:tblGrid>
      <w:tr w:rsidR="00825C72" w:rsidRPr="00825C72" w14:paraId="6FED9D02" w14:textId="77777777" w:rsidTr="00500D4E">
        <w:trPr>
          <w:cantSplit/>
          <w:trHeight w:val="730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6BEB7047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bookmarkStart w:id="10" w:name="_Hlk130802705"/>
            <w:r w:rsidRPr="00825C72">
              <w:rPr>
                <w:rFonts w:cstheme="minorHAnsi"/>
                <w:b/>
                <w:color w:val="000000" w:themeColor="text1"/>
              </w:rPr>
              <w:t>Nr:</w:t>
            </w: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423F5259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Nazwa kryterium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1246F23B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Waga</w:t>
            </w:r>
          </w:p>
        </w:tc>
        <w:tc>
          <w:tcPr>
            <w:tcW w:w="1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46C7895D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Maksymalna liczba punktów</w:t>
            </w:r>
          </w:p>
        </w:tc>
      </w:tr>
      <w:tr w:rsidR="00825C72" w:rsidRPr="00825C72" w14:paraId="55114D92" w14:textId="77777777" w:rsidTr="00500D4E">
        <w:trPr>
          <w:trHeight w:val="222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9AD48F8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7D513A8" w14:textId="77777777" w:rsidR="0009394F" w:rsidRPr="00825C72" w:rsidRDefault="0009394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Cena brutto oferty (C)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45FEB66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60%</w:t>
            </w:r>
          </w:p>
        </w:tc>
        <w:tc>
          <w:tcPr>
            <w:tcW w:w="1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ED679F4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60</w:t>
            </w:r>
          </w:p>
        </w:tc>
      </w:tr>
      <w:tr w:rsidR="00825C72" w:rsidRPr="00825C72" w14:paraId="69B1373C" w14:textId="77777777" w:rsidTr="00500D4E">
        <w:trPr>
          <w:trHeight w:val="64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3D9C244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23FE7795" w14:textId="5F6217C3" w:rsidR="0009394F" w:rsidRPr="00825C72" w:rsidRDefault="00E131B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Dyspozycyjność (D)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43E508A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40%</w:t>
            </w:r>
          </w:p>
        </w:tc>
        <w:tc>
          <w:tcPr>
            <w:tcW w:w="17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5A4ADEE" w14:textId="77777777" w:rsidR="0009394F" w:rsidRPr="00825C72" w:rsidRDefault="0009394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color w:val="000000" w:themeColor="text1"/>
              </w:rPr>
              <w:t>40</w:t>
            </w:r>
          </w:p>
        </w:tc>
      </w:tr>
      <w:bookmarkEnd w:id="10"/>
    </w:tbl>
    <w:p w14:paraId="34304B69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C9CF70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Zamawiający dokona oceny ofert przyznając punkty w ramach poszczególnych kryteriów, przyjmując zasadę, że 1% = 1 pkt.</w:t>
      </w:r>
    </w:p>
    <w:p w14:paraId="4827E2CA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Maksymalna łączna liczba punktów jaką może otrzymać oferta Wykonawcy wynosi 100 pkt.</w:t>
      </w:r>
    </w:p>
    <w:p w14:paraId="3D3436D3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Wartości punktowe poszczególnych kryteriów będą wyliczane następująco:</w:t>
      </w:r>
    </w:p>
    <w:p w14:paraId="17281585" w14:textId="77777777" w:rsidR="00452421" w:rsidRPr="00825C72" w:rsidRDefault="00452421" w:rsidP="00452421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7CE5320" w14:textId="77777777" w:rsidR="00452421" w:rsidRPr="00825C72" w:rsidRDefault="00B479FD" w:rsidP="00B479F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25C72">
        <w:rPr>
          <w:rFonts w:eastAsia="Times New Roman" w:cstheme="minorHAnsi"/>
          <w:b/>
          <w:color w:val="000000" w:themeColor="text1"/>
          <w:lang w:eastAsia="pl-PL"/>
        </w:rPr>
        <w:t xml:space="preserve">a) </w:t>
      </w:r>
      <w:r w:rsidR="00452421" w:rsidRPr="00825C72">
        <w:rPr>
          <w:rFonts w:eastAsia="Times New Roman" w:cstheme="minorHAnsi"/>
          <w:b/>
          <w:color w:val="000000" w:themeColor="text1"/>
          <w:lang w:eastAsia="pl-PL"/>
        </w:rPr>
        <w:t xml:space="preserve">Cena (C), </w:t>
      </w:r>
      <w:r w:rsidR="00452421" w:rsidRPr="00825C72">
        <w:rPr>
          <w:rFonts w:eastAsia="Times New Roman" w:cstheme="minorHAnsi"/>
          <w:color w:val="000000" w:themeColor="text1"/>
          <w:lang w:eastAsia="pl-PL"/>
        </w:rPr>
        <w:t>zgodnie z poniższym wzorem:</w:t>
      </w:r>
    </w:p>
    <w:p w14:paraId="4157DB3A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6282096C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25C72">
        <w:rPr>
          <w:rFonts w:eastAsia="Times New Roman" w:cstheme="minorHAnsi"/>
          <w:b/>
          <w:color w:val="000000" w:themeColor="text1"/>
          <w:lang w:eastAsia="pl-PL"/>
        </w:rPr>
        <w:tab/>
      </w:r>
      <w:r w:rsidRPr="00825C72">
        <w:rPr>
          <w:rFonts w:eastAsia="Times New Roman" w:cstheme="minorHAnsi"/>
          <w:b/>
          <w:color w:val="000000" w:themeColor="text1"/>
          <w:lang w:eastAsia="pl-PL"/>
        </w:rPr>
        <w:tab/>
        <w:t>C min</w:t>
      </w:r>
    </w:p>
    <w:p w14:paraId="31B06DC5" w14:textId="7D179482" w:rsidR="00452421" w:rsidRPr="00825C72" w:rsidRDefault="00F71D33" w:rsidP="00452421">
      <w:pPr>
        <w:tabs>
          <w:tab w:val="left" w:pos="3030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25C72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AB457B" wp14:editId="5A6C0563">
                <wp:simplePos x="0" y="0"/>
                <wp:positionH relativeFrom="column">
                  <wp:posOffset>791210</wp:posOffset>
                </wp:positionH>
                <wp:positionV relativeFrom="paragraph">
                  <wp:posOffset>117474</wp:posOffset>
                </wp:positionV>
                <wp:extent cx="981075" cy="0"/>
                <wp:effectExtent l="0" t="0" r="9525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C59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62.3pt;margin-top:9.25pt;width:7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AKOQIAAE8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"/>
            </w:pict>
          </mc:Fallback>
        </mc:AlternateContent>
      </w:r>
      <w:r w:rsidR="00452421" w:rsidRPr="00825C72">
        <w:rPr>
          <w:rFonts w:eastAsia="Times New Roman" w:cstheme="minorHAnsi"/>
          <w:b/>
          <w:color w:val="000000" w:themeColor="text1"/>
          <w:lang w:eastAsia="pl-PL"/>
        </w:rPr>
        <w:t>C =</w:t>
      </w:r>
      <w:r w:rsidR="00452421" w:rsidRPr="00825C72">
        <w:rPr>
          <w:rFonts w:eastAsia="Times New Roman" w:cstheme="minorHAnsi"/>
          <w:b/>
          <w:color w:val="000000" w:themeColor="text1"/>
          <w:lang w:eastAsia="pl-PL"/>
        </w:rPr>
        <w:tab/>
        <w:t>x 60 pkt</w:t>
      </w:r>
    </w:p>
    <w:p w14:paraId="586FE9DE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ab/>
      </w:r>
      <w:r w:rsidRPr="00825C72">
        <w:rPr>
          <w:rFonts w:eastAsia="Times New Roman" w:cstheme="minorHAnsi"/>
          <w:color w:val="000000" w:themeColor="text1"/>
          <w:lang w:eastAsia="pl-PL"/>
        </w:rPr>
        <w:tab/>
      </w:r>
      <w:r w:rsidRPr="00825C72">
        <w:rPr>
          <w:rFonts w:eastAsia="Times New Roman" w:cstheme="minorHAnsi"/>
          <w:b/>
          <w:color w:val="000000" w:themeColor="text1"/>
          <w:lang w:eastAsia="pl-PL"/>
        </w:rPr>
        <w:t>C oferty</w:t>
      </w:r>
    </w:p>
    <w:p w14:paraId="586BD88B" w14:textId="77777777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 xml:space="preserve">gdzie: </w:t>
      </w:r>
    </w:p>
    <w:p w14:paraId="3C5F1FBE" w14:textId="0BCAF361" w:rsidR="00452421" w:rsidRPr="00825C72" w:rsidRDefault="00452421" w:rsidP="00452421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 xml:space="preserve">C min – </w:t>
      </w:r>
      <w:r w:rsidR="006D6410">
        <w:rPr>
          <w:rFonts w:eastAsia="Times New Roman" w:cstheme="minorHAnsi"/>
          <w:color w:val="000000" w:themeColor="text1"/>
          <w:lang w:eastAsia="pl-PL"/>
        </w:rPr>
        <w:t>oferta z najniższą ceną</w:t>
      </w:r>
      <w:r w:rsidR="00F6430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25C72">
        <w:rPr>
          <w:rFonts w:eastAsia="Times New Roman" w:cstheme="minorHAnsi"/>
          <w:color w:val="000000" w:themeColor="text1"/>
          <w:lang w:eastAsia="pl-PL"/>
        </w:rPr>
        <w:t>w zbiorze ważnych ofert</w:t>
      </w:r>
    </w:p>
    <w:p w14:paraId="28518E4C" w14:textId="77777777" w:rsidR="00452421" w:rsidRPr="00825C72" w:rsidRDefault="00452421" w:rsidP="00452421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C oferty – cena oferty rozpatrywanej</w:t>
      </w:r>
    </w:p>
    <w:p w14:paraId="5BCCBE04" w14:textId="77777777" w:rsidR="00452421" w:rsidRPr="00825C72" w:rsidRDefault="00452421" w:rsidP="00452421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C – liczba punktów za kryterium - Cena</w:t>
      </w:r>
    </w:p>
    <w:p w14:paraId="58A2996F" w14:textId="77777777" w:rsidR="00452421" w:rsidRPr="00825C72" w:rsidRDefault="00452421" w:rsidP="00452421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0E52C6F" w14:textId="6497CA32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 xml:space="preserve">Oferty będą oceniane w odniesieniu do najniższej ceny ofertowej. Oferta z najniższą ceną brutto otrzyma maksymalną liczbę punktów. Pozostałym ofertom przypisana zostanie proporcjonalnie mniejsza liczba punktów. Do porównania ofert będzie brana pod uwagę </w:t>
      </w:r>
      <w:r w:rsidR="00E131B4">
        <w:rPr>
          <w:rFonts w:eastAsia="Times New Roman" w:cstheme="minorHAnsi"/>
          <w:color w:val="000000" w:themeColor="text1"/>
          <w:lang w:eastAsia="pl-PL"/>
        </w:rPr>
        <w:t xml:space="preserve">łączna </w:t>
      </w:r>
      <w:r w:rsidRPr="00825C72">
        <w:rPr>
          <w:rFonts w:eastAsia="Times New Roman" w:cstheme="minorHAnsi"/>
          <w:color w:val="000000" w:themeColor="text1"/>
          <w:lang w:eastAsia="pl-PL"/>
        </w:rPr>
        <w:t>cena brutto</w:t>
      </w:r>
      <w:r w:rsidR="00E131B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25C72">
        <w:rPr>
          <w:rFonts w:eastAsia="Times New Roman" w:cstheme="minorHAnsi"/>
          <w:color w:val="000000" w:themeColor="text1"/>
          <w:lang w:eastAsia="pl-PL"/>
        </w:rPr>
        <w:t xml:space="preserve">podana w </w:t>
      </w:r>
      <w:r w:rsidR="00E131B4">
        <w:rPr>
          <w:rFonts w:eastAsia="Times New Roman" w:cstheme="minorHAnsi"/>
          <w:color w:val="000000" w:themeColor="text1"/>
          <w:lang w:eastAsia="pl-PL"/>
        </w:rPr>
        <w:t> F</w:t>
      </w:r>
      <w:r w:rsidRPr="00825C72">
        <w:rPr>
          <w:rFonts w:eastAsia="Times New Roman" w:cstheme="minorHAnsi"/>
          <w:color w:val="000000" w:themeColor="text1"/>
          <w:lang w:eastAsia="pl-PL"/>
        </w:rPr>
        <w:t>ormularzu ofert</w:t>
      </w:r>
      <w:r w:rsidR="00E131B4">
        <w:rPr>
          <w:rFonts w:eastAsia="Times New Roman" w:cstheme="minorHAnsi"/>
          <w:color w:val="000000" w:themeColor="text1"/>
          <w:lang w:eastAsia="pl-PL"/>
        </w:rPr>
        <w:t>y.</w:t>
      </w:r>
    </w:p>
    <w:p w14:paraId="22E69ADB" w14:textId="289EE8D8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 xml:space="preserve">Maksymalna liczba punktów, jaką może otrzymać oferta wykonawcy w kryterium „cena” wynosi 60 </w:t>
      </w:r>
      <w:r w:rsidR="009E46E4" w:rsidRPr="00825C72">
        <w:rPr>
          <w:rFonts w:eastAsia="Times New Roman" w:cstheme="minorHAnsi"/>
          <w:color w:val="000000" w:themeColor="text1"/>
          <w:lang w:eastAsia="pl-PL"/>
        </w:rPr>
        <w:t> </w:t>
      </w:r>
      <w:r w:rsidRPr="00825C72">
        <w:rPr>
          <w:rFonts w:eastAsia="Times New Roman" w:cstheme="minorHAnsi"/>
          <w:color w:val="000000" w:themeColor="text1"/>
          <w:lang w:eastAsia="pl-PL"/>
        </w:rPr>
        <w:t>pkt.</w:t>
      </w:r>
    </w:p>
    <w:p w14:paraId="4E352AF8" w14:textId="77777777" w:rsidR="00452421" w:rsidRPr="00825C72" w:rsidRDefault="00452421" w:rsidP="0009394F">
      <w:pPr>
        <w:spacing w:before="60" w:after="0" w:line="240" w:lineRule="auto"/>
        <w:jc w:val="both"/>
        <w:outlineLvl w:val="1"/>
        <w:rPr>
          <w:rFonts w:eastAsia="Times New Roman" w:cstheme="minorHAnsi"/>
          <w:b/>
          <w:bCs/>
          <w:iCs/>
          <w:color w:val="000000" w:themeColor="text1"/>
          <w:lang w:eastAsia="pl-PL"/>
        </w:rPr>
      </w:pPr>
    </w:p>
    <w:p w14:paraId="6347F632" w14:textId="0B83CDE0" w:rsidR="00452421" w:rsidRPr="00825C72" w:rsidRDefault="00452421" w:rsidP="0009394F">
      <w:pPr>
        <w:spacing w:before="60" w:after="0" w:line="240" w:lineRule="auto"/>
        <w:ind w:left="-20"/>
        <w:jc w:val="both"/>
        <w:outlineLvl w:val="1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b/>
          <w:bCs/>
          <w:iCs/>
          <w:color w:val="000000" w:themeColor="text1"/>
          <w:lang w:eastAsia="pl-PL"/>
        </w:rPr>
        <w:t>b</w:t>
      </w:r>
      <w:r w:rsidR="00B479FD" w:rsidRPr="00825C72">
        <w:rPr>
          <w:rFonts w:eastAsia="Times New Roman" w:cstheme="minorHAnsi"/>
          <w:b/>
          <w:color w:val="000000" w:themeColor="text1"/>
          <w:lang w:eastAsia="pl-PL"/>
        </w:rPr>
        <w:t xml:space="preserve">) </w:t>
      </w:r>
      <w:r w:rsidR="0009394F" w:rsidRPr="00825C72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E131B4">
        <w:rPr>
          <w:rFonts w:eastAsia="Times New Roman" w:cstheme="minorHAnsi"/>
          <w:b/>
          <w:color w:val="000000" w:themeColor="text1"/>
          <w:lang w:eastAsia="pl-PL"/>
        </w:rPr>
        <w:t>Dyspozycyjność</w:t>
      </w:r>
      <w:r w:rsidR="00D459CF" w:rsidRPr="00825C72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09394F" w:rsidRPr="00825C72">
        <w:rPr>
          <w:rFonts w:eastAsia="Times New Roman" w:cstheme="minorHAnsi"/>
          <w:b/>
          <w:color w:val="000000" w:themeColor="text1"/>
          <w:lang w:eastAsia="pl-PL"/>
        </w:rPr>
        <w:t>(</w:t>
      </w:r>
      <w:r w:rsidR="00E131B4">
        <w:rPr>
          <w:rFonts w:eastAsia="Times New Roman" w:cstheme="minorHAnsi"/>
          <w:b/>
          <w:color w:val="000000" w:themeColor="text1"/>
          <w:lang w:eastAsia="pl-PL"/>
        </w:rPr>
        <w:t>D</w:t>
      </w:r>
      <w:r w:rsidR="0009394F" w:rsidRPr="00825C72">
        <w:rPr>
          <w:rFonts w:eastAsia="Times New Roman" w:cstheme="minorHAnsi"/>
          <w:b/>
          <w:color w:val="000000" w:themeColor="text1"/>
          <w:lang w:eastAsia="pl-PL"/>
        </w:rPr>
        <w:t>)</w:t>
      </w:r>
    </w:p>
    <w:p w14:paraId="5ABCC643" w14:textId="77777777" w:rsidR="00452421" w:rsidRPr="00825C72" w:rsidRDefault="00452421" w:rsidP="00452421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08636F5" w14:textId="6ABE1DDD" w:rsidR="0009394F" w:rsidRPr="00825C72" w:rsidRDefault="0009394F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73536BC" w14:textId="3EA236A6" w:rsidR="00581AAC" w:rsidRDefault="00581AAC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Zgodnie z wymogiem Zamawiającego (Rozdział 4 pkt 6 lit. d)) usługi muszą być wykonywane co  najmniej raz w tygodniu.</w:t>
      </w:r>
    </w:p>
    <w:p w14:paraId="4BE57A6B" w14:textId="42E0A18B" w:rsidR="00581AAC" w:rsidRDefault="00581AAC" w:rsidP="00581A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Zamawiający przyzna dodatkowe punkty za dyspozycyjność pracownika skierowanego przez Wykonawcę do realizacji przedmiotu zamówienia. </w:t>
      </w:r>
    </w:p>
    <w:p w14:paraId="7BF39D46" w14:textId="77777777" w:rsidR="00581AAC" w:rsidRPr="00825C72" w:rsidRDefault="00581AAC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7F71BF5" w14:textId="621712C0" w:rsidR="0009394F" w:rsidRPr="00825C72" w:rsidRDefault="0009394F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W</w:t>
      </w:r>
      <w:r w:rsidR="00E131B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81AAC">
        <w:rPr>
          <w:rFonts w:eastAsia="Times New Roman" w:cstheme="minorHAnsi"/>
          <w:color w:val="000000" w:themeColor="text1"/>
          <w:lang w:eastAsia="pl-PL"/>
        </w:rPr>
        <w:t xml:space="preserve">tym </w:t>
      </w:r>
      <w:r w:rsidR="00E131B4">
        <w:rPr>
          <w:rFonts w:eastAsia="Times New Roman" w:cstheme="minorHAnsi"/>
          <w:color w:val="000000" w:themeColor="text1"/>
          <w:lang w:eastAsia="pl-PL"/>
        </w:rPr>
        <w:t>kryterium</w:t>
      </w:r>
      <w:r w:rsidRPr="00825C72">
        <w:rPr>
          <w:rFonts w:eastAsia="Times New Roman" w:cstheme="minorHAnsi"/>
          <w:color w:val="000000" w:themeColor="text1"/>
          <w:lang w:eastAsia="pl-PL"/>
        </w:rPr>
        <w:t xml:space="preserve"> Wykonawca może uzyskać maksymalnie 40 pkt, zgodnie z  poniżs</w:t>
      </w:r>
      <w:r w:rsidR="00337200" w:rsidRPr="00825C72">
        <w:rPr>
          <w:rFonts w:eastAsia="Times New Roman" w:cstheme="minorHAnsi"/>
          <w:color w:val="000000" w:themeColor="text1"/>
          <w:lang w:eastAsia="pl-PL"/>
        </w:rPr>
        <w:t xml:space="preserve">zą </w:t>
      </w:r>
      <w:r w:rsidR="00E131B4">
        <w:rPr>
          <w:rFonts w:eastAsia="Times New Roman" w:cstheme="minorHAnsi"/>
          <w:color w:val="000000" w:themeColor="text1"/>
          <w:lang w:eastAsia="pl-PL"/>
        </w:rPr>
        <w:t>tabelą</w:t>
      </w:r>
      <w:r w:rsidR="00337200" w:rsidRPr="00825C72">
        <w:rPr>
          <w:rFonts w:eastAsia="Times New Roman" w:cstheme="minorHAnsi"/>
          <w:color w:val="000000" w:themeColor="text1"/>
          <w:lang w:eastAsia="pl-PL"/>
        </w:rPr>
        <w:t>:</w:t>
      </w:r>
    </w:p>
    <w:p w14:paraId="164A80EE" w14:textId="77777777" w:rsidR="00337200" w:rsidRPr="00825C72" w:rsidRDefault="00337200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8931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701"/>
      </w:tblGrid>
      <w:tr w:rsidR="00825C72" w:rsidRPr="00825C72" w14:paraId="6BF0563F" w14:textId="77777777" w:rsidTr="00337200">
        <w:trPr>
          <w:cantSplit/>
          <w:trHeight w:val="314"/>
        </w:trPr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5E630CAC" w14:textId="4E94181A" w:rsidR="00337200" w:rsidRPr="00825C72" w:rsidRDefault="00581AAC" w:rsidP="0033720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Dyspozycyjność </w:t>
            </w:r>
            <w:r w:rsidR="00762003" w:rsidRPr="00825C72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  <w:hideMark/>
          </w:tcPr>
          <w:p w14:paraId="18EA0518" w14:textId="2F2998A6" w:rsidR="00337200" w:rsidRPr="00825C72" w:rsidRDefault="00337200" w:rsidP="0033720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cstheme="minorHAnsi"/>
                <w:b/>
                <w:color w:val="000000" w:themeColor="text1"/>
              </w:rPr>
              <w:t>Liczba punktów</w:t>
            </w:r>
          </w:p>
        </w:tc>
      </w:tr>
      <w:tr w:rsidR="00581AAC" w:rsidRPr="00825C72" w14:paraId="68BF8AF6" w14:textId="77777777" w:rsidTr="00337200">
        <w:trPr>
          <w:trHeight w:val="222"/>
        </w:trPr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6E889F" w14:textId="7A442CEC" w:rsidR="00581AAC" w:rsidRDefault="00581AAC" w:rsidP="0033720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Dyspozycyjność 1 dzień w tygodniu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7C25B6" w14:textId="1EF583E8" w:rsidR="00581AAC" w:rsidRPr="00825C72" w:rsidRDefault="00581AAC" w:rsidP="0033720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0 pkt</w:t>
            </w:r>
          </w:p>
        </w:tc>
      </w:tr>
      <w:tr w:rsidR="00825C72" w:rsidRPr="00825C72" w14:paraId="4E3C3F4F" w14:textId="77777777" w:rsidTr="00337200">
        <w:trPr>
          <w:trHeight w:val="222"/>
        </w:trPr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4321B6" w14:textId="34AC0473" w:rsidR="00337200" w:rsidRPr="00825C72" w:rsidRDefault="00581AAC" w:rsidP="0033720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Dyspozycyjność 2 dni w tygodniu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70F5D7" w14:textId="085F5E99" w:rsidR="00337200" w:rsidRPr="00825C72" w:rsidRDefault="00337200" w:rsidP="0033720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25C72">
              <w:rPr>
                <w:rFonts w:eastAsia="Times New Roman" w:cstheme="minorHAnsi"/>
                <w:color w:val="000000" w:themeColor="text1"/>
                <w:lang w:eastAsia="pl-PL"/>
              </w:rPr>
              <w:t>20 pkt</w:t>
            </w:r>
          </w:p>
        </w:tc>
      </w:tr>
      <w:tr w:rsidR="00825C72" w:rsidRPr="00825C72" w14:paraId="53F6F889" w14:textId="77777777" w:rsidTr="00337200">
        <w:trPr>
          <w:trHeight w:val="64"/>
        </w:trPr>
        <w:tc>
          <w:tcPr>
            <w:tcW w:w="7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7C5F1B" w14:textId="7AF0D600" w:rsidR="00337200" w:rsidRPr="00825C72" w:rsidRDefault="00581AAC" w:rsidP="0033720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Dyspozycyjność 3 dni w tygodniu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5942BD" w14:textId="5CDAD784" w:rsidR="00337200" w:rsidRPr="00825C72" w:rsidRDefault="00581AAC" w:rsidP="0033720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="00337200" w:rsidRPr="00825C72">
              <w:rPr>
                <w:rFonts w:eastAsia="Times New Roman" w:cstheme="minorHAnsi"/>
                <w:color w:val="000000" w:themeColor="text1"/>
                <w:lang w:eastAsia="pl-PL"/>
              </w:rPr>
              <w:t>0 pkt</w:t>
            </w:r>
          </w:p>
        </w:tc>
      </w:tr>
    </w:tbl>
    <w:p w14:paraId="623347D6" w14:textId="1ADEDE94" w:rsidR="0009394F" w:rsidRPr="00825C72" w:rsidRDefault="0009394F" w:rsidP="0009394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F14EDF2" w14:textId="77777777" w:rsidR="00581AAC" w:rsidRDefault="00581AAC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70ED9F9" w14:textId="51654568" w:rsidR="00452421" w:rsidRPr="00825C72" w:rsidRDefault="00452421" w:rsidP="0045242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 xml:space="preserve">Suma punktów uzyskanych za </w:t>
      </w:r>
      <w:r w:rsidR="006B7B42" w:rsidRPr="00825C72">
        <w:rPr>
          <w:rFonts w:eastAsia="Times New Roman" w:cstheme="minorHAnsi"/>
          <w:color w:val="000000" w:themeColor="text1"/>
          <w:lang w:eastAsia="pl-PL"/>
        </w:rPr>
        <w:t>dwa</w:t>
      </w:r>
      <w:r w:rsidRPr="00825C72">
        <w:rPr>
          <w:rFonts w:eastAsia="Times New Roman" w:cstheme="minorHAnsi"/>
          <w:color w:val="000000" w:themeColor="text1"/>
          <w:lang w:eastAsia="pl-PL"/>
        </w:rPr>
        <w:t xml:space="preserve"> kryteria (</w:t>
      </w:r>
      <w:r w:rsidR="00581AAC">
        <w:rPr>
          <w:rFonts w:eastAsia="Times New Roman" w:cstheme="minorHAnsi"/>
          <w:color w:val="000000" w:themeColor="text1"/>
          <w:lang w:eastAsia="pl-PL"/>
        </w:rPr>
        <w:t>C+D</w:t>
      </w:r>
      <w:r w:rsidRPr="00825C72">
        <w:rPr>
          <w:rFonts w:eastAsia="Times New Roman" w:cstheme="minorHAnsi"/>
          <w:color w:val="000000" w:themeColor="text1"/>
          <w:lang w:eastAsia="pl-PL"/>
        </w:rPr>
        <w:t>) stanowić będzie ocenę końcową danej oferty. Oferta, która uzyska najwyższą ilość punktów będzie uznana za ofertę najkorzystniejszą.</w:t>
      </w:r>
    </w:p>
    <w:p w14:paraId="1895DB97" w14:textId="0286690B" w:rsidR="00452421" w:rsidRPr="00825C72" w:rsidRDefault="00452421" w:rsidP="006B7B4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25C72">
        <w:rPr>
          <w:rFonts w:eastAsia="Times New Roman" w:cstheme="minorHAnsi"/>
          <w:color w:val="000000" w:themeColor="text1"/>
          <w:lang w:eastAsia="pl-PL"/>
        </w:rPr>
        <w:t>Punkty będą wyliczane z dokładnością do dwóch miejsc po przecinku.</w:t>
      </w:r>
    </w:p>
    <w:p w14:paraId="4815E6A1" w14:textId="77777777" w:rsidR="00452421" w:rsidRPr="00825C72" w:rsidRDefault="00452421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</w:p>
    <w:p w14:paraId="0B3D7FDD" w14:textId="241DD8A7" w:rsidR="00847872" w:rsidRPr="00825C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67024D" w:rsidRPr="00825C72">
        <w:rPr>
          <w:b/>
          <w:color w:val="000000" w:themeColor="text1"/>
        </w:rPr>
        <w:t>1</w:t>
      </w:r>
      <w:r w:rsidR="0044253F">
        <w:rPr>
          <w:b/>
          <w:color w:val="000000" w:themeColor="text1"/>
        </w:rPr>
        <w:t>8</w:t>
      </w:r>
      <w:r w:rsidRPr="00825C72">
        <w:rPr>
          <w:b/>
          <w:color w:val="000000" w:themeColor="text1"/>
        </w:rPr>
        <w:t xml:space="preserve">. </w:t>
      </w:r>
      <w:r w:rsidR="00847872" w:rsidRPr="00825C72">
        <w:rPr>
          <w:b/>
          <w:color w:val="000000" w:themeColor="text1"/>
        </w:rPr>
        <w:t>WADIUM</w:t>
      </w:r>
      <w:r w:rsidR="003D5381" w:rsidRPr="00825C72">
        <w:rPr>
          <w:b/>
          <w:color w:val="000000" w:themeColor="text1"/>
        </w:rPr>
        <w:t xml:space="preserve"> </w:t>
      </w:r>
      <w:r w:rsidR="005208A9" w:rsidRPr="00825C72">
        <w:rPr>
          <w:b/>
          <w:color w:val="000000" w:themeColor="text1"/>
        </w:rPr>
        <w:t>I ZABEZPIECZENIE NALEŻYTEGO WYKONANIA UMOWY</w:t>
      </w:r>
    </w:p>
    <w:p w14:paraId="515EFECD" w14:textId="77777777" w:rsidR="00847872" w:rsidRPr="00825C72" w:rsidRDefault="00847872" w:rsidP="007A4B35">
      <w:pPr>
        <w:spacing w:after="0" w:line="240" w:lineRule="auto"/>
        <w:rPr>
          <w:color w:val="000000" w:themeColor="text1"/>
        </w:rPr>
      </w:pPr>
    </w:p>
    <w:p w14:paraId="4461DD2F" w14:textId="0789722E" w:rsidR="00847872" w:rsidRPr="00825C72" w:rsidRDefault="00452421" w:rsidP="00452421">
      <w:pPr>
        <w:jc w:val="both"/>
        <w:rPr>
          <w:color w:val="000000" w:themeColor="text1"/>
        </w:rPr>
      </w:pPr>
      <w:r w:rsidRPr="00825C72">
        <w:rPr>
          <w:rFonts w:ascii="Calibri" w:hAnsi="Calibri" w:cs="Calibri"/>
          <w:color w:val="000000" w:themeColor="text1"/>
        </w:rPr>
        <w:t>Zamawiający nie przewiduje obowiązku wniesienia wadium</w:t>
      </w:r>
      <w:r w:rsidR="005208A9" w:rsidRPr="00825C72">
        <w:rPr>
          <w:rFonts w:ascii="Calibri" w:hAnsi="Calibri" w:cs="Calibri"/>
          <w:color w:val="000000" w:themeColor="text1"/>
        </w:rPr>
        <w:t xml:space="preserve"> oraz </w:t>
      </w:r>
      <w:r w:rsidR="005208A9" w:rsidRPr="00825C72">
        <w:rPr>
          <w:color w:val="000000" w:themeColor="text1"/>
        </w:rPr>
        <w:t>zabezpieczenia należytego wykonania umowy</w:t>
      </w:r>
      <w:r w:rsidRPr="00825C72">
        <w:rPr>
          <w:rFonts w:ascii="Calibri" w:hAnsi="Calibri" w:cs="Calibri"/>
          <w:color w:val="000000" w:themeColor="text1"/>
        </w:rPr>
        <w:t xml:space="preserve">.  </w:t>
      </w:r>
    </w:p>
    <w:p w14:paraId="796F1E53" w14:textId="5E09FAC8" w:rsidR="00847872" w:rsidRPr="00825C72" w:rsidRDefault="00172FA8" w:rsidP="005208A9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253F">
        <w:rPr>
          <w:b/>
          <w:color w:val="000000" w:themeColor="text1"/>
        </w:rPr>
        <w:t>19</w:t>
      </w:r>
      <w:r w:rsidRPr="00825C72">
        <w:rPr>
          <w:b/>
          <w:color w:val="000000" w:themeColor="text1"/>
        </w:rPr>
        <w:t xml:space="preserve">. </w:t>
      </w:r>
      <w:r w:rsidR="005208A9" w:rsidRPr="00825C72">
        <w:rPr>
          <w:rFonts w:eastAsia="Calibri"/>
          <w:b/>
          <w:bCs/>
          <w:color w:val="000000" w:themeColor="text1"/>
          <w:kern w:val="32"/>
        </w:rPr>
        <w:t>PODWYKONAWSTWO</w:t>
      </w:r>
    </w:p>
    <w:p w14:paraId="36EB5695" w14:textId="77777777" w:rsidR="005208A9" w:rsidRPr="00825C72" w:rsidRDefault="005208A9" w:rsidP="009F315B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eastAsia="Calibri"/>
          <w:bCs/>
          <w:color w:val="000000" w:themeColor="text1"/>
          <w:kern w:val="32"/>
        </w:rPr>
      </w:pPr>
      <w:r w:rsidRPr="00825C72">
        <w:rPr>
          <w:rFonts w:eastAsia="Calibri"/>
          <w:bCs/>
          <w:color w:val="000000" w:themeColor="text1"/>
          <w:kern w:val="32"/>
        </w:rPr>
        <w:t>Wykonawca może powierzyć wykonanie części zamówienia podwykonawcom.</w:t>
      </w:r>
    </w:p>
    <w:p w14:paraId="7D65527D" w14:textId="66C3E62F" w:rsidR="005208A9" w:rsidRPr="00825C72" w:rsidRDefault="005208A9" w:rsidP="009F315B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eastAsia="Calibri"/>
          <w:bCs/>
          <w:color w:val="000000" w:themeColor="text1"/>
          <w:kern w:val="32"/>
        </w:rPr>
      </w:pPr>
      <w:r w:rsidRPr="00825C72">
        <w:rPr>
          <w:rFonts w:eastAsia="Calibri"/>
          <w:bCs/>
          <w:color w:val="000000" w:themeColor="text1"/>
          <w:kern w:val="32"/>
        </w:rPr>
        <w:t>Zamawiający żąda wskazania przez wykonawcę, w ofercie, części zamówienia, których wykonanie zamierza powierzyć podwykonawcom</w:t>
      </w:r>
      <w:r w:rsidR="003D5381" w:rsidRPr="00825C72">
        <w:rPr>
          <w:rFonts w:eastAsia="Calibri"/>
          <w:bCs/>
          <w:color w:val="000000" w:themeColor="text1"/>
          <w:kern w:val="32"/>
        </w:rPr>
        <w:t xml:space="preserve"> </w:t>
      </w:r>
      <w:r w:rsidRPr="00825C72">
        <w:rPr>
          <w:rFonts w:eastAsia="Calibri"/>
          <w:bCs/>
          <w:color w:val="000000" w:themeColor="text1"/>
          <w:kern w:val="32"/>
        </w:rPr>
        <w:t xml:space="preserve">i podania nazw ewentualnych podwykonawców, jeżeli </w:t>
      </w:r>
      <w:r w:rsidR="00337200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są </w:t>
      </w:r>
      <w:r w:rsidR="0074093A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już </w:t>
      </w:r>
      <w:r w:rsidR="0074093A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>znane.</w:t>
      </w:r>
    </w:p>
    <w:p w14:paraId="331A86BD" w14:textId="04627910" w:rsidR="005208A9" w:rsidRPr="00825C72" w:rsidRDefault="005208A9" w:rsidP="009F315B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eastAsia="Calibri"/>
          <w:bCs/>
          <w:color w:val="000000" w:themeColor="text1"/>
          <w:kern w:val="32"/>
        </w:rPr>
      </w:pPr>
      <w:r w:rsidRPr="00825C72">
        <w:rPr>
          <w:rFonts w:eastAsia="Calibri"/>
          <w:bCs/>
          <w:color w:val="000000" w:themeColor="text1"/>
          <w:kern w:val="32"/>
        </w:rPr>
        <w:t xml:space="preserve">Zamawiający żąda, aby przed przystąpieniem do wykonania zamówienia wykonawca podał nazwy, dane kontaktowe oraz przedstawicieli, podwykonawców zaangażowanych w takie usługi, jeżeli </w:t>
      </w:r>
      <w:r w:rsidR="00337200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są </w:t>
      </w:r>
      <w:r w:rsidR="0074093A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>już znani. Wykonawca zawiadamia zamawiającego o wszelkich zmianach w odniesieniu do informacji, o których mowa w zdaniu pierwszym, w trakcie realizacji zamówienia, a także przekazuje wymagane informacje na temat nowych podwykonawców, którym w późniejszym okresie zamierza powierzyć realizację  usług.</w:t>
      </w:r>
    </w:p>
    <w:p w14:paraId="1881067E" w14:textId="5190F744" w:rsidR="005208A9" w:rsidRPr="00825C72" w:rsidRDefault="005208A9" w:rsidP="009F315B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eastAsia="Calibri"/>
          <w:bCs/>
          <w:color w:val="000000" w:themeColor="text1"/>
          <w:kern w:val="32"/>
        </w:rPr>
      </w:pPr>
      <w:r w:rsidRPr="00825C72">
        <w:rPr>
          <w:rFonts w:eastAsia="Calibri"/>
          <w:bCs/>
          <w:color w:val="000000" w:themeColor="text1"/>
          <w:kern w:val="32"/>
        </w:rPr>
        <w:t xml:space="preserve">Jeżeli zmiana albo rezygnacja z podwykonawcy dotyczy podmiotu, na którego zasoby wykonawca powoływał się, na zasadach określonych w art. </w:t>
      </w:r>
      <w:hyperlink r:id="rId33" w:history="1">
        <w:r w:rsidRPr="00825C72">
          <w:rPr>
            <w:rFonts w:eastAsia="Calibri"/>
            <w:bCs/>
            <w:color w:val="000000" w:themeColor="text1"/>
            <w:kern w:val="32"/>
          </w:rPr>
          <w:t>118</w:t>
        </w:r>
      </w:hyperlink>
      <w:r w:rsidRPr="00825C72">
        <w:rPr>
          <w:rFonts w:eastAsia="Calibri"/>
          <w:bCs/>
          <w:color w:val="000000" w:themeColor="text1"/>
          <w:kern w:val="32"/>
        </w:rPr>
        <w:t xml:space="preserve"> ust. 1, w celu wykazania spełniania warunków udziału w postępowaniu, wykonawca jest obowiązany wykazać zamawiającemu, że proponowany inny podwykonawca lub wykonawca samodzielnie spełnia je w stopniu nie mniejszym niż </w:t>
      </w:r>
      <w:r w:rsidR="009D28C6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podwykonawca, na którego zasoby wykonawca powoływał się </w:t>
      </w:r>
      <w:r w:rsidR="009D28C6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w trakcie </w:t>
      </w:r>
      <w:r w:rsidR="009D28C6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postępowania </w:t>
      </w:r>
      <w:r w:rsidR="009D28C6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 xml:space="preserve">o udzielenie zamówienia. Przepis art. </w:t>
      </w:r>
      <w:hyperlink r:id="rId34" w:history="1">
        <w:r w:rsidRPr="00825C72">
          <w:rPr>
            <w:rFonts w:eastAsia="Calibri"/>
            <w:bCs/>
            <w:color w:val="000000" w:themeColor="text1"/>
            <w:kern w:val="32"/>
          </w:rPr>
          <w:t>122</w:t>
        </w:r>
      </w:hyperlink>
      <w:r w:rsidRPr="00825C72">
        <w:rPr>
          <w:rFonts w:eastAsia="Calibri"/>
          <w:bCs/>
          <w:color w:val="000000" w:themeColor="text1"/>
          <w:kern w:val="32"/>
        </w:rPr>
        <w:t xml:space="preserve"> stosuje się odpowiednio.</w:t>
      </w:r>
    </w:p>
    <w:p w14:paraId="28E2CDD1" w14:textId="331E47E4" w:rsidR="005208A9" w:rsidRPr="00825C72" w:rsidRDefault="005208A9" w:rsidP="009F315B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eastAsia="Calibri"/>
          <w:bCs/>
          <w:color w:val="000000" w:themeColor="text1"/>
          <w:kern w:val="32"/>
        </w:rPr>
      </w:pPr>
      <w:r w:rsidRPr="00825C72">
        <w:rPr>
          <w:rFonts w:eastAsia="Calibri"/>
          <w:bCs/>
          <w:color w:val="000000" w:themeColor="text1"/>
          <w:kern w:val="32"/>
        </w:rPr>
        <w:t xml:space="preserve">Powierzenie wykonania części zamówienia Podwykonawcom nie zwalnia Wykonawcy z </w:t>
      </w:r>
      <w:r w:rsidR="003D5381" w:rsidRPr="00825C72">
        <w:rPr>
          <w:rFonts w:eastAsia="Calibri"/>
          <w:bCs/>
          <w:color w:val="000000" w:themeColor="text1"/>
          <w:kern w:val="32"/>
        </w:rPr>
        <w:t> </w:t>
      </w:r>
      <w:r w:rsidRPr="00825C72">
        <w:rPr>
          <w:rFonts w:eastAsia="Calibri"/>
          <w:bCs/>
          <w:color w:val="000000" w:themeColor="text1"/>
          <w:kern w:val="32"/>
        </w:rPr>
        <w:t>odpowiedzialności za należyte wykonanie tego zamówienia.</w:t>
      </w:r>
    </w:p>
    <w:p w14:paraId="1FFE8DB0" w14:textId="77777777" w:rsidR="00847872" w:rsidRPr="00825C72" w:rsidRDefault="00847872" w:rsidP="003C216A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14:paraId="038E6CB6" w14:textId="77777777" w:rsidR="004B7F04" w:rsidRPr="00825C72" w:rsidRDefault="004B7F04" w:rsidP="007A4B35">
      <w:pPr>
        <w:spacing w:after="0" w:line="240" w:lineRule="auto"/>
        <w:rPr>
          <w:color w:val="000000" w:themeColor="text1"/>
        </w:rPr>
      </w:pPr>
    </w:p>
    <w:p w14:paraId="09ED3872" w14:textId="12B3BA99" w:rsidR="00257731" w:rsidRPr="00825C72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2</w:t>
      </w:r>
      <w:r w:rsidR="0044253F">
        <w:rPr>
          <w:b/>
          <w:color w:val="000000" w:themeColor="text1"/>
        </w:rPr>
        <w:t>0</w:t>
      </w:r>
      <w:r w:rsidRPr="00825C72">
        <w:rPr>
          <w:b/>
          <w:color w:val="000000" w:themeColor="text1"/>
        </w:rPr>
        <w:t xml:space="preserve">. </w:t>
      </w:r>
      <w:r w:rsidR="00257731" w:rsidRPr="00825C72">
        <w:rPr>
          <w:b/>
          <w:color w:val="000000" w:themeColor="text1"/>
        </w:rPr>
        <w:t>UDZIELENIE ZAMÓWIENIA</w:t>
      </w:r>
    </w:p>
    <w:p w14:paraId="6C9B14F9" w14:textId="77777777" w:rsidR="00257731" w:rsidRPr="00825C72" w:rsidRDefault="00257731" w:rsidP="00257731">
      <w:pPr>
        <w:spacing w:after="0" w:line="240" w:lineRule="auto"/>
        <w:ind w:left="360"/>
        <w:jc w:val="both"/>
        <w:rPr>
          <w:color w:val="000000" w:themeColor="text1"/>
        </w:rPr>
      </w:pPr>
    </w:p>
    <w:p w14:paraId="14809111" w14:textId="77777777" w:rsidR="00257731" w:rsidRPr="00825C72" w:rsidRDefault="0025773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Zamawiający udzieli </w:t>
      </w:r>
      <w:r w:rsidR="00CB72B7" w:rsidRPr="00825C72">
        <w:rPr>
          <w:color w:val="000000" w:themeColor="text1"/>
        </w:rPr>
        <w:t>zamówienia W</w:t>
      </w:r>
      <w:r w:rsidRPr="00825C72">
        <w:rPr>
          <w:color w:val="000000" w:themeColor="text1"/>
        </w:rPr>
        <w:t>ykonawcy, którego oferta</w:t>
      </w:r>
      <w:r w:rsidR="00CB72B7" w:rsidRPr="00825C72">
        <w:rPr>
          <w:color w:val="000000" w:themeColor="text1"/>
        </w:rPr>
        <w:t xml:space="preserve"> spełnia wszystkie wymagania określone</w:t>
      </w:r>
      <w:r w:rsidRPr="00825C72">
        <w:rPr>
          <w:color w:val="000000" w:themeColor="text1"/>
        </w:rPr>
        <w:t xml:space="preserve"> w </w:t>
      </w:r>
      <w:r w:rsidR="00CB72B7" w:rsidRPr="00825C72">
        <w:rPr>
          <w:color w:val="000000" w:themeColor="text1"/>
        </w:rPr>
        <w:t xml:space="preserve">SWZ </w:t>
      </w:r>
      <w:r w:rsidRPr="00825C72">
        <w:rPr>
          <w:color w:val="000000" w:themeColor="text1"/>
        </w:rPr>
        <w:t>i została oceniona jako najkorzystniejsza w oparciu o kryteria oceny ofert.</w:t>
      </w:r>
    </w:p>
    <w:p w14:paraId="2349EF5A" w14:textId="77777777" w:rsidR="00AE01F1" w:rsidRPr="00825C72" w:rsidRDefault="00AE01F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lastRenderedPageBreak/>
        <w:t xml:space="preserve">Niezwłocznie po wyborze najkorzystniejszej oferty Zamawiający informuje równocześnie Wykonawców, którzy złożyli oferty, o: </w:t>
      </w:r>
    </w:p>
    <w:p w14:paraId="66700FAF" w14:textId="416AD367" w:rsidR="00AE01F1" w:rsidRPr="00825C72" w:rsidRDefault="00AE01F1" w:rsidP="000758D2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wyborze najkorzystniejszej oferty, podając nazwę albo imię i nazwisko, siedzibę albo </w:t>
      </w:r>
      <w:r w:rsidR="009D28C6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miejsce zamieszkania, jeżeli jest mie</w:t>
      </w:r>
      <w:r w:rsidR="00285A2C" w:rsidRPr="00825C72">
        <w:rPr>
          <w:color w:val="000000" w:themeColor="text1"/>
        </w:rPr>
        <w:t>jscem wykonywania działalności W</w:t>
      </w:r>
      <w:r w:rsidRPr="00825C72">
        <w:rPr>
          <w:color w:val="000000" w:themeColor="text1"/>
        </w:rPr>
        <w:t>ykonawcy, którego ofertę wybrano, oraz nazwy albo imiona i nazwiska, siedziby albo miejsca zamieszkania, jeżeli są miej</w:t>
      </w:r>
      <w:r w:rsidR="00285A2C" w:rsidRPr="00825C72">
        <w:rPr>
          <w:color w:val="000000" w:themeColor="text1"/>
        </w:rPr>
        <w:t>scami wykonywania działalności W</w:t>
      </w:r>
      <w:r w:rsidRPr="00825C72">
        <w:rPr>
          <w:color w:val="000000" w:themeColor="text1"/>
        </w:rPr>
        <w:t>ykonawców, którzy złożyli oferty, a także punktację przyznaną ofertom w każdym kryterium o</w:t>
      </w:r>
      <w:r w:rsidR="001F382B" w:rsidRPr="00825C72">
        <w:rPr>
          <w:color w:val="000000" w:themeColor="text1"/>
        </w:rPr>
        <w:t>ceny ofert i łączną punktację;</w:t>
      </w:r>
    </w:p>
    <w:p w14:paraId="74168B0E" w14:textId="77777777" w:rsidR="00AE01F1" w:rsidRPr="00825C72" w:rsidRDefault="00285A2C" w:rsidP="000758D2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W</w:t>
      </w:r>
      <w:r w:rsidR="00AE01F1" w:rsidRPr="00825C72">
        <w:rPr>
          <w:color w:val="000000" w:themeColor="text1"/>
        </w:rPr>
        <w:t xml:space="preserve">ykonawcach, których oferty zostały odrzucone – podając uzasadnienie faktyczne i  prawne. </w:t>
      </w:r>
    </w:p>
    <w:p w14:paraId="1FE19A2A" w14:textId="77777777" w:rsidR="00AE01F1" w:rsidRPr="00825C72" w:rsidRDefault="00AE01F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udostępnia niezwłocznie informacje, o który</w:t>
      </w:r>
      <w:r w:rsidR="00100144" w:rsidRPr="00825C72">
        <w:rPr>
          <w:color w:val="000000" w:themeColor="text1"/>
        </w:rPr>
        <w:t xml:space="preserve">ch mowa w </w:t>
      </w:r>
      <w:r w:rsidR="005C3EE4" w:rsidRPr="00825C72">
        <w:rPr>
          <w:color w:val="000000" w:themeColor="text1"/>
        </w:rPr>
        <w:t xml:space="preserve">pkt </w:t>
      </w:r>
      <w:r w:rsidR="00100144" w:rsidRPr="00825C72">
        <w:rPr>
          <w:color w:val="000000" w:themeColor="text1"/>
        </w:rPr>
        <w:t>2</w:t>
      </w:r>
      <w:r w:rsidRPr="00825C72">
        <w:rPr>
          <w:color w:val="000000" w:themeColor="text1"/>
        </w:rPr>
        <w:t xml:space="preserve"> pkt a)</w:t>
      </w:r>
      <w:r w:rsidR="009563D2" w:rsidRPr="00825C72">
        <w:rPr>
          <w:color w:val="000000" w:themeColor="text1"/>
        </w:rPr>
        <w:t xml:space="preserve"> powyżej</w:t>
      </w:r>
      <w:r w:rsidRPr="00825C72">
        <w:rPr>
          <w:color w:val="000000" w:themeColor="text1"/>
        </w:rPr>
        <w:t>, na  stronie internetowej prowadzonego postępowania.</w:t>
      </w:r>
    </w:p>
    <w:p w14:paraId="2CE3FD53" w14:textId="50CB0213" w:rsidR="00257731" w:rsidRPr="00825C72" w:rsidRDefault="00C35766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Jeżeli W</w:t>
      </w:r>
      <w:r w:rsidR="00257731" w:rsidRPr="00825C72">
        <w:rPr>
          <w:color w:val="000000" w:themeColor="text1"/>
        </w:rPr>
        <w:t>ykonawca, którego oferta została wybrana jako najkorzystniejsza, uchyla się od  zawarcia umowy w</w:t>
      </w:r>
      <w:r w:rsidR="008136AD" w:rsidRPr="00825C72">
        <w:rPr>
          <w:color w:val="000000" w:themeColor="text1"/>
        </w:rPr>
        <w:t xml:space="preserve"> sprawie zamówienia publicznego </w:t>
      </w:r>
      <w:r w:rsidRPr="00825C72">
        <w:rPr>
          <w:color w:val="000000" w:themeColor="text1"/>
        </w:rPr>
        <w:t>Z</w:t>
      </w:r>
      <w:r w:rsidR="00257731" w:rsidRPr="00825C72">
        <w:rPr>
          <w:color w:val="000000" w:themeColor="text1"/>
        </w:rPr>
        <w:t xml:space="preserve">amawiający może dokonać ponownego badania i </w:t>
      </w:r>
      <w:r w:rsidR="00337200" w:rsidRPr="00825C72">
        <w:rPr>
          <w:color w:val="000000" w:themeColor="text1"/>
        </w:rPr>
        <w:t> </w:t>
      </w:r>
      <w:r w:rsidR="00257731" w:rsidRPr="00825C72">
        <w:rPr>
          <w:color w:val="000000" w:themeColor="text1"/>
        </w:rPr>
        <w:t>oceny ofert spośród of</w:t>
      </w:r>
      <w:r w:rsidRPr="00825C72">
        <w:rPr>
          <w:color w:val="000000" w:themeColor="text1"/>
        </w:rPr>
        <w:t>ert pozostałych w postępowaniu W</w:t>
      </w:r>
      <w:r w:rsidR="00257731" w:rsidRPr="00825C72">
        <w:rPr>
          <w:color w:val="000000" w:themeColor="text1"/>
        </w:rPr>
        <w:t>ykonawców oraz wybrać najkorzystniejszą ofertę albo unieważnić postępowanie.</w:t>
      </w:r>
    </w:p>
    <w:p w14:paraId="417A183E" w14:textId="77777777" w:rsidR="00257731" w:rsidRPr="00825C72" w:rsidRDefault="0025773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zawiera umowę w sprawie zamówienia publicznego, z uwzględnieniem art.  577 ustawy Pzp, w terminie nie krótszym niż 5 dni od dnia przesłania zawiadomienia o  wyborze najkorzystniejszej oferty, jeżeli za</w:t>
      </w:r>
      <w:r w:rsidR="00507D82" w:rsidRPr="00825C72">
        <w:rPr>
          <w:color w:val="000000" w:themeColor="text1"/>
        </w:rPr>
        <w:t>wiadomienie</w:t>
      </w:r>
      <w:r w:rsidRPr="00825C72">
        <w:rPr>
          <w:color w:val="000000" w:themeColor="text1"/>
        </w:rPr>
        <w:t xml:space="preserve"> to zostało przesłane przy użyciu środków komunikacji elektronicznej, albo 10 dni, jeżeli zostało przesłane w inny sposób. </w:t>
      </w:r>
    </w:p>
    <w:p w14:paraId="0400DA1E" w14:textId="77777777" w:rsidR="00257731" w:rsidRPr="00825C72" w:rsidRDefault="0025773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może zawrzeć umowę w sprawie zamówienia publicznego przed upływe</w:t>
      </w:r>
      <w:r w:rsidR="00100144" w:rsidRPr="00825C72">
        <w:rPr>
          <w:color w:val="000000" w:themeColor="text1"/>
        </w:rPr>
        <w:t xml:space="preserve">m terminu, o którym mowa w </w:t>
      </w:r>
      <w:r w:rsidR="005C3EE4" w:rsidRPr="00825C72">
        <w:rPr>
          <w:color w:val="000000" w:themeColor="text1"/>
        </w:rPr>
        <w:t xml:space="preserve">pkt </w:t>
      </w:r>
      <w:r w:rsidR="00100144" w:rsidRPr="00825C72">
        <w:rPr>
          <w:color w:val="000000" w:themeColor="text1"/>
        </w:rPr>
        <w:t>5</w:t>
      </w:r>
      <w:r w:rsidRPr="00825C72">
        <w:rPr>
          <w:color w:val="000000" w:themeColor="text1"/>
        </w:rPr>
        <w:t>, jeżeli w postępowaniu o udzielenie zamówienia w trybie podstawowym złożono tylko jedną ofertę.</w:t>
      </w:r>
    </w:p>
    <w:p w14:paraId="2FBC7157" w14:textId="77777777" w:rsidR="00257731" w:rsidRPr="00825C72" w:rsidRDefault="00257731" w:rsidP="000758D2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Wykonawca, którego oferta została wybrana jako najkorzystniejsza, zostanie poinformowany przez Zamawiającego o miejscu i terminie podpisania umowy.</w:t>
      </w:r>
    </w:p>
    <w:p w14:paraId="68F864B4" w14:textId="70CB6A50" w:rsidR="00BF528A" w:rsidRPr="00825C72" w:rsidRDefault="00257731" w:rsidP="009D28C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25C72">
        <w:rPr>
          <w:color w:val="000000" w:themeColor="text1"/>
        </w:rPr>
        <w:t xml:space="preserve">Wykonawca, którego oferta została wybrana jako najkorzystniejsza, ma obowiązek zawrzeć </w:t>
      </w:r>
      <w:r w:rsidRPr="00825C72">
        <w:rPr>
          <w:rFonts w:cstheme="minorHAnsi"/>
          <w:color w:val="000000" w:themeColor="text1"/>
        </w:rPr>
        <w:t xml:space="preserve">umowę w sprawie zamówienia na warunkach określonych w projektowanych postanowieniach umowy, które stanowią załącznik do SWZ. Umowa zostanie uzupełniona o zapisy wynikające ze </w:t>
      </w:r>
      <w:r w:rsidR="009D28C6" w:rsidRPr="00825C72">
        <w:rPr>
          <w:rFonts w:cstheme="minorHAnsi"/>
          <w:color w:val="000000" w:themeColor="text1"/>
        </w:rPr>
        <w:t> </w:t>
      </w:r>
      <w:r w:rsidRPr="00825C72">
        <w:rPr>
          <w:rFonts w:cstheme="minorHAnsi"/>
          <w:color w:val="000000" w:themeColor="text1"/>
        </w:rPr>
        <w:t xml:space="preserve">złożonej </w:t>
      </w:r>
      <w:r w:rsidR="005F0BF7" w:rsidRPr="00825C72">
        <w:rPr>
          <w:rFonts w:cstheme="minorHAnsi"/>
          <w:color w:val="000000" w:themeColor="text1"/>
        </w:rPr>
        <w:t xml:space="preserve">przez Wykonawcę </w:t>
      </w:r>
      <w:r w:rsidRPr="00825C72">
        <w:rPr>
          <w:rFonts w:cstheme="minorHAnsi"/>
          <w:color w:val="000000" w:themeColor="text1"/>
        </w:rPr>
        <w:t>oferty</w:t>
      </w:r>
      <w:r w:rsidR="009D28C6" w:rsidRPr="00825C72">
        <w:rPr>
          <w:rFonts w:cstheme="minorHAnsi"/>
          <w:color w:val="000000" w:themeColor="text1"/>
        </w:rPr>
        <w:t>.</w:t>
      </w:r>
    </w:p>
    <w:p w14:paraId="1C3C2BA7" w14:textId="77777777" w:rsidR="00943FE2" w:rsidRPr="00825C72" w:rsidRDefault="00943FE2" w:rsidP="008D0668">
      <w:pPr>
        <w:pBdr>
          <w:bottom w:val="single" w:sz="6" w:space="1" w:color="auto"/>
        </w:pBdr>
        <w:spacing w:after="0" w:line="240" w:lineRule="auto"/>
        <w:rPr>
          <w:b/>
          <w:color w:val="000000" w:themeColor="text1"/>
        </w:rPr>
      </w:pPr>
    </w:p>
    <w:p w14:paraId="4B636C7A" w14:textId="68EABA60" w:rsidR="00257731" w:rsidRPr="00825C72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2</w:t>
      </w:r>
      <w:r w:rsidR="0044253F">
        <w:rPr>
          <w:b/>
          <w:color w:val="000000" w:themeColor="text1"/>
        </w:rPr>
        <w:t>1</w:t>
      </w:r>
      <w:r w:rsidRPr="00825C72">
        <w:rPr>
          <w:b/>
          <w:color w:val="000000" w:themeColor="text1"/>
        </w:rPr>
        <w:t xml:space="preserve">. </w:t>
      </w:r>
      <w:r w:rsidR="002B47E0" w:rsidRPr="00825C72">
        <w:rPr>
          <w:b/>
          <w:color w:val="000000" w:themeColor="text1"/>
        </w:rPr>
        <w:t>POLEGANIE NA ZASOBACH INNYCH PODMIOTÓW</w:t>
      </w:r>
    </w:p>
    <w:p w14:paraId="3E3793B7" w14:textId="77777777" w:rsidR="002B47E0" w:rsidRPr="00825C72" w:rsidRDefault="002B47E0" w:rsidP="00507D82">
      <w:pPr>
        <w:spacing w:after="0" w:line="240" w:lineRule="auto"/>
        <w:jc w:val="both"/>
        <w:rPr>
          <w:color w:val="000000" w:themeColor="text1"/>
        </w:rPr>
      </w:pPr>
    </w:p>
    <w:p w14:paraId="752AB5A2" w14:textId="2A6F5AE3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Wykonawca może w celu potwierdzenia spełniania warunków udziału w postępowaniu polegać na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>zdolnościach technicznych lub zawodowych</w:t>
      </w:r>
      <w:r w:rsidR="009E46E4"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podmiotów udostępniających zasoby, niezależnie od charakteru prawnego łączących go z nimi stosunków prawnych. </w:t>
      </w:r>
    </w:p>
    <w:p w14:paraId="0287061C" w14:textId="0A343343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W odniesieniu do warunków dotyczących wykształcenia, kwalifikacji zawodowych lub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doświadczenia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11021633" w14:textId="0CFE6F90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Zamawiający ocenia, czy udostępniane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ykonawcy przez podmioty udostępniające zasoby zdolności techniczne lub zawodowe, pozwalają na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wykazanie przez wykonawcę spełniania warunków udziału w postępowaniu, a także bada, czy nie zachodzą wobec tego podmiotu podstawy wykluczenia, które zostały przewidziane względem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ykonawcy. </w:t>
      </w:r>
    </w:p>
    <w:p w14:paraId="181A5496" w14:textId="61707C78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Podmiot, który zobowiązał się do udostępnienia zasobów, odpowiada solidarnie z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>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52BAF7F" w14:textId="220609F2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>Jeżeli zdolności techniczne lub zawodowe</w:t>
      </w:r>
      <w:r w:rsidR="009E46E4"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podmiotu udostępniającego zasoby nie potwierdzają spełniania przez wykonawcę warunków udziału w postępowaniu lub zachodzą wobec tego </w:t>
      </w:r>
      <w:r w:rsidR="005B10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podmiotu podstawy wykluczenia, </w:t>
      </w:r>
      <w:r w:rsidR="005B10C6" w:rsidRPr="00825C72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amawiający żąda, aby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 W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ykonawca w terminie 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określonym przez zamawiającego zastąpił ten podmiot innym podmiotem lub podmiotami albo </w:t>
      </w:r>
      <w:r w:rsidR="005B10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wykazał, że samodzielnie spełnia warunki udziału w </w:t>
      </w:r>
      <w:r w:rsidR="009D28C6" w:rsidRPr="00825C7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25C72">
        <w:rPr>
          <w:rFonts w:ascii="Calibri" w:hAnsi="Calibri" w:cs="Calibri"/>
          <w:color w:val="000000" w:themeColor="text1"/>
          <w:sz w:val="22"/>
          <w:szCs w:val="22"/>
        </w:rPr>
        <w:t>postępowaniu.</w:t>
      </w:r>
    </w:p>
    <w:p w14:paraId="37F86D09" w14:textId="77777777" w:rsidR="002B47E0" w:rsidRPr="00825C72" w:rsidRDefault="002B47E0" w:rsidP="009F315B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07BBA33" w14:textId="77777777" w:rsidR="002B47E0" w:rsidRPr="00825C72" w:rsidRDefault="002B47E0" w:rsidP="00507D82">
      <w:pPr>
        <w:spacing w:after="0" w:line="240" w:lineRule="auto"/>
        <w:jc w:val="both"/>
        <w:rPr>
          <w:color w:val="000000" w:themeColor="text1"/>
        </w:rPr>
      </w:pPr>
    </w:p>
    <w:p w14:paraId="35A31EC1" w14:textId="72310187" w:rsidR="002B47E0" w:rsidRPr="00825C72" w:rsidRDefault="002B47E0" w:rsidP="002B47E0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2</w:t>
      </w:r>
      <w:r w:rsidR="0044253F">
        <w:rPr>
          <w:b/>
          <w:color w:val="000000" w:themeColor="text1"/>
        </w:rPr>
        <w:t>2</w:t>
      </w:r>
      <w:r w:rsidRPr="00825C72">
        <w:rPr>
          <w:b/>
          <w:color w:val="000000" w:themeColor="text1"/>
        </w:rPr>
        <w:t>. UNIEWAŻNIENIE POSTĘPOWANIA</w:t>
      </w:r>
    </w:p>
    <w:p w14:paraId="16E337B0" w14:textId="77777777" w:rsidR="002B47E0" w:rsidRPr="00825C72" w:rsidRDefault="002B47E0" w:rsidP="003D5381">
      <w:pPr>
        <w:spacing w:after="0" w:line="240" w:lineRule="auto"/>
        <w:jc w:val="both"/>
        <w:rPr>
          <w:color w:val="000000" w:themeColor="text1"/>
        </w:rPr>
      </w:pPr>
    </w:p>
    <w:p w14:paraId="25DC245F" w14:textId="13108D99" w:rsidR="006F4806" w:rsidRPr="00825C72" w:rsidRDefault="006F4806" w:rsidP="009F315B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25C72">
        <w:rPr>
          <w:rFonts w:ascii="Calibri" w:hAnsi="Calibri" w:cs="Calibri"/>
          <w:color w:val="000000" w:themeColor="text1"/>
          <w:sz w:val="22"/>
          <w:szCs w:val="22"/>
        </w:rPr>
        <w:t xml:space="preserve">Zamawiający unieważni postępowanie </w:t>
      </w:r>
      <w:r w:rsidR="00507D82" w:rsidRPr="00825C72">
        <w:rPr>
          <w:rFonts w:ascii="Calibri" w:hAnsi="Calibri" w:cs="Calibri"/>
          <w:color w:val="000000" w:themeColor="text1"/>
          <w:sz w:val="22"/>
          <w:szCs w:val="22"/>
        </w:rPr>
        <w:t>w okolicznościach wskazanych w art. 255 lub 256 ustawy Pzp.</w:t>
      </w:r>
    </w:p>
    <w:p w14:paraId="76036726" w14:textId="559D693C" w:rsidR="003D5381" w:rsidRPr="00825C72" w:rsidRDefault="003D5381" w:rsidP="009F315B">
      <w:pPr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W przypadku unieważnienia postępowania o udzielenie zamówienia </w:t>
      </w:r>
      <w:r w:rsidR="009D28C6" w:rsidRPr="00825C72">
        <w:rPr>
          <w:color w:val="000000" w:themeColor="text1"/>
        </w:rPr>
        <w:t>Z</w:t>
      </w:r>
      <w:r w:rsidRPr="00825C72">
        <w:rPr>
          <w:color w:val="000000" w:themeColor="text1"/>
        </w:rPr>
        <w:t xml:space="preserve">amawiający niezwłocznie zawiadamia </w:t>
      </w:r>
      <w:r w:rsidR="009D28C6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>ykonawców, którzy ubiegali się o udzielenie zamówienia w tym postępowaniu, o  wszczęciu kolejnego postępowania, które dotyczy tego samego przedmiotu zamówienia lub  obejmuje ten sam przedmiot zamówienia.</w:t>
      </w:r>
    </w:p>
    <w:p w14:paraId="3BFD8745" w14:textId="0AF2B048" w:rsidR="003D5381" w:rsidRPr="00825C72" w:rsidRDefault="003D5381" w:rsidP="009F315B">
      <w:pPr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O unieważnieniu postępowania o udzielenie zamówienia </w:t>
      </w:r>
      <w:r w:rsidR="009D28C6" w:rsidRPr="00825C72">
        <w:rPr>
          <w:color w:val="000000" w:themeColor="text1"/>
        </w:rPr>
        <w:t>Z</w:t>
      </w:r>
      <w:r w:rsidRPr="00825C72">
        <w:rPr>
          <w:color w:val="000000" w:themeColor="text1"/>
        </w:rPr>
        <w:t xml:space="preserve">amawiający zawiadamia równocześnie </w:t>
      </w:r>
      <w:r w:rsidR="009D28C6" w:rsidRPr="00825C72">
        <w:rPr>
          <w:color w:val="000000" w:themeColor="text1"/>
        </w:rPr>
        <w:t>W</w:t>
      </w:r>
      <w:r w:rsidRPr="00825C72">
        <w:rPr>
          <w:color w:val="000000" w:themeColor="text1"/>
        </w:rPr>
        <w:t xml:space="preserve">ykonawców, którzy złożyli oferty – podając uzasadnienie faktyczne i  prawne. </w:t>
      </w:r>
    </w:p>
    <w:p w14:paraId="62C98CB6" w14:textId="511814F7" w:rsidR="003D5381" w:rsidRPr="00825C72" w:rsidRDefault="003D5381" w:rsidP="009F315B">
      <w:pPr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Zamawiający udostępnia niezwłocznie informacje, o których mowa w powyższym punkcie, na  stronie internetowej prowadzonego postępowania.</w:t>
      </w:r>
    </w:p>
    <w:p w14:paraId="096C044A" w14:textId="77777777" w:rsidR="00B163C8" w:rsidRPr="00825C72" w:rsidRDefault="00B163C8" w:rsidP="003D5381">
      <w:pPr>
        <w:pStyle w:val="Akapitzlist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FED5211" w14:textId="77777777" w:rsidR="00257731" w:rsidRPr="00825C72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2</w:t>
      </w:r>
      <w:r w:rsidR="002B47E0" w:rsidRPr="00825C72">
        <w:rPr>
          <w:b/>
          <w:color w:val="000000" w:themeColor="text1"/>
        </w:rPr>
        <w:t>4</w:t>
      </w:r>
      <w:r w:rsidRPr="00825C72">
        <w:rPr>
          <w:b/>
          <w:color w:val="000000" w:themeColor="text1"/>
        </w:rPr>
        <w:t xml:space="preserve">. </w:t>
      </w:r>
      <w:r w:rsidR="00B163C8" w:rsidRPr="00825C72">
        <w:rPr>
          <w:b/>
          <w:color w:val="000000" w:themeColor="text1"/>
        </w:rPr>
        <w:t>ŚRODKI OCHRONY PRAWNEJ</w:t>
      </w:r>
    </w:p>
    <w:p w14:paraId="1E721F15" w14:textId="77777777" w:rsidR="00B163C8" w:rsidRPr="00825C72" w:rsidRDefault="00B163C8">
      <w:pPr>
        <w:spacing w:after="0" w:line="240" w:lineRule="auto"/>
        <w:rPr>
          <w:color w:val="000000" w:themeColor="text1"/>
        </w:rPr>
      </w:pPr>
    </w:p>
    <w:p w14:paraId="1B1F385B" w14:textId="77777777" w:rsidR="00723559" w:rsidRPr="00825C72" w:rsidRDefault="002B47E0" w:rsidP="00B163C8">
      <w:pPr>
        <w:jc w:val="both"/>
        <w:rPr>
          <w:color w:val="000000" w:themeColor="text1"/>
        </w:rPr>
      </w:pPr>
      <w:r w:rsidRPr="00825C72">
        <w:rPr>
          <w:color w:val="000000" w:themeColor="text1"/>
        </w:rPr>
        <w:t>Wykonawcy,</w:t>
      </w:r>
      <w:r w:rsidR="00B163C8" w:rsidRPr="00825C72">
        <w:rPr>
          <w:color w:val="000000" w:themeColor="text1"/>
        </w:rPr>
        <w:t xml:space="preserve"> jeżeli ma lub miał interes w  uzyskaniu zamówienia oraz poniósł lub może ponieść szk</w:t>
      </w:r>
      <w:r w:rsidR="009C0557" w:rsidRPr="00825C72">
        <w:rPr>
          <w:color w:val="000000" w:themeColor="text1"/>
        </w:rPr>
        <w:t>odę w  wyniku naruszenia przez Z</w:t>
      </w:r>
      <w:r w:rsidR="00B163C8" w:rsidRPr="00825C72">
        <w:rPr>
          <w:color w:val="000000" w:themeColor="text1"/>
        </w:rPr>
        <w:t>amawiającego przepisów ustawy, przysługują</w:t>
      </w:r>
      <w:r w:rsidRPr="00825C72">
        <w:rPr>
          <w:color w:val="000000" w:themeColor="text1"/>
        </w:rPr>
        <w:t xml:space="preserve"> </w:t>
      </w:r>
      <w:r w:rsidR="00B163C8" w:rsidRPr="00825C72">
        <w:rPr>
          <w:color w:val="000000" w:themeColor="text1"/>
        </w:rPr>
        <w:t>środki ochrony prawnej, określone w Dziale IX ustawy Pzp.</w:t>
      </w:r>
    </w:p>
    <w:p w14:paraId="17C1B8BA" w14:textId="77777777" w:rsidR="00B163C8" w:rsidRPr="00825C72" w:rsidRDefault="00172FA8" w:rsidP="00B163C8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 xml:space="preserve">ROZDZIAŁ </w:t>
      </w:r>
      <w:r w:rsidR="00440BC4" w:rsidRPr="00825C72">
        <w:rPr>
          <w:b/>
          <w:color w:val="000000" w:themeColor="text1"/>
        </w:rPr>
        <w:t>2</w:t>
      </w:r>
      <w:r w:rsidR="002B47E0" w:rsidRPr="00825C72">
        <w:rPr>
          <w:b/>
          <w:color w:val="000000" w:themeColor="text1"/>
        </w:rPr>
        <w:t>5</w:t>
      </w:r>
      <w:r w:rsidRPr="00825C72">
        <w:rPr>
          <w:b/>
          <w:color w:val="000000" w:themeColor="text1"/>
        </w:rPr>
        <w:t xml:space="preserve">. </w:t>
      </w:r>
      <w:r w:rsidR="00B163C8" w:rsidRPr="00825C72">
        <w:rPr>
          <w:b/>
          <w:color w:val="000000" w:themeColor="text1"/>
        </w:rPr>
        <w:t>OCHRONA DANYCH OSOBOWYCH</w:t>
      </w:r>
    </w:p>
    <w:p w14:paraId="7DD87DD9" w14:textId="77777777" w:rsidR="00B163C8" w:rsidRPr="00825C72" w:rsidRDefault="00B163C8" w:rsidP="00B163C8">
      <w:p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9C0557" w:rsidRPr="00825C72">
        <w:rPr>
          <w:color w:val="000000" w:themeColor="text1"/>
        </w:rPr>
        <w:t>, dalej „RODO”, Z</w:t>
      </w:r>
      <w:r w:rsidRPr="00825C72">
        <w:rPr>
          <w:color w:val="000000" w:themeColor="text1"/>
        </w:rPr>
        <w:t xml:space="preserve">amawiający informuje, że: </w:t>
      </w:r>
    </w:p>
    <w:p w14:paraId="7560FC91" w14:textId="77777777" w:rsidR="00B163C8" w:rsidRPr="00825C72" w:rsidRDefault="00B163C8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administratorem danych </w:t>
      </w:r>
      <w:r w:rsidR="00560F9D" w:rsidRPr="00825C72">
        <w:rPr>
          <w:color w:val="000000" w:themeColor="text1"/>
        </w:rPr>
        <w:t>osobowych przekazywanych przez W</w:t>
      </w:r>
      <w:r w:rsidRPr="00825C72">
        <w:rPr>
          <w:color w:val="000000" w:themeColor="text1"/>
        </w:rPr>
        <w:t>ykonawców jest  Uniwersytet Przyrodniczy w Poznaniu, ul. Wojska Polskiego 38/42  60-627 Poznań</w:t>
      </w:r>
      <w:r w:rsidR="00F85C8B" w:rsidRPr="00825C72">
        <w:rPr>
          <w:color w:val="000000" w:themeColor="text1"/>
        </w:rPr>
        <w:t>;</w:t>
      </w:r>
    </w:p>
    <w:p w14:paraId="24C647EE" w14:textId="00BAA54E" w:rsidR="003C216A" w:rsidRPr="00825C72" w:rsidRDefault="00B163C8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inspektorem ochrony danych osobowych w Uniwersytecie Przyrodniczym w Poznaniu jest Pan Tomasz Napierała</w:t>
      </w:r>
      <w:r w:rsidR="00FB0570">
        <w:t xml:space="preserve">, adres e-mail: </w:t>
      </w:r>
      <w:hyperlink r:id="rId35" w:history="1">
        <w:r w:rsidR="00FB0570" w:rsidRPr="00516C63">
          <w:rPr>
            <w:rStyle w:val="Hipercze"/>
          </w:rPr>
          <w:t>tomasz.napierala@up.poznan.pl</w:t>
        </w:r>
      </w:hyperlink>
      <w:r w:rsidR="00FB0570">
        <w:t xml:space="preserve"> </w:t>
      </w:r>
      <w:r w:rsidRPr="00825C72">
        <w:rPr>
          <w:color w:val="000000" w:themeColor="text1"/>
        </w:rPr>
        <w:t xml:space="preserve">  tel. 61 848-7799</w:t>
      </w:r>
      <w:r w:rsidR="00507D82" w:rsidRPr="00825C72">
        <w:rPr>
          <w:color w:val="000000" w:themeColor="text1"/>
        </w:rPr>
        <w:t>;</w:t>
      </w:r>
    </w:p>
    <w:p w14:paraId="65C235AC" w14:textId="2976919F" w:rsidR="00E554EE" w:rsidRPr="00825C72" w:rsidRDefault="00B163C8" w:rsidP="00E554EE">
      <w:pPr>
        <w:numPr>
          <w:ilvl w:val="0"/>
          <w:numId w:val="6"/>
        </w:numPr>
        <w:spacing w:after="0" w:line="240" w:lineRule="auto"/>
        <w:jc w:val="both"/>
        <w:rPr>
          <w:b/>
          <w:color w:val="000000" w:themeColor="text1"/>
        </w:rPr>
      </w:pPr>
      <w:r w:rsidRPr="00825C72">
        <w:rPr>
          <w:color w:val="000000" w:themeColor="text1"/>
        </w:rPr>
        <w:t xml:space="preserve">uzyskane dane osobowe przetwarzane będą na podstawie art. 6 ust. 1 lit. c RODO w celu związanym z postępowaniem o udzielenie zamówienia publicznego </w:t>
      </w:r>
      <w:r w:rsidR="00053ECE" w:rsidRPr="00825C72">
        <w:rPr>
          <w:b/>
          <w:color w:val="000000" w:themeColor="text1"/>
        </w:rPr>
        <w:t xml:space="preserve">pn. </w:t>
      </w:r>
      <w:r w:rsidR="00FB0570">
        <w:rPr>
          <w:b/>
          <w:color w:val="000000" w:themeColor="text1"/>
        </w:rPr>
        <w:t>Sukcesywne świadczenie usług specjalistycznych z dziedziny kardiologii weterynaryjnej dla pacjentów Uniwersyteckiego Centrum Medycyny Weterynaryjnej</w:t>
      </w:r>
      <w:r w:rsidR="006B7B42" w:rsidRPr="00825C72">
        <w:rPr>
          <w:b/>
          <w:bCs/>
          <w:color w:val="000000" w:themeColor="text1"/>
        </w:rPr>
        <w:t xml:space="preserve"> </w:t>
      </w:r>
    </w:p>
    <w:p w14:paraId="6691FADF" w14:textId="77777777" w:rsidR="00B163C8" w:rsidRPr="00825C72" w:rsidRDefault="00B163C8" w:rsidP="004E09B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odbiorcami danych osobowych będą osoby lub podmioty, którym udostępniona zostanie dokumentacja postępowania w oparciu o art. 18 oraz art. 74 ust. 1 ustawy Pzp</w:t>
      </w:r>
      <w:r w:rsidR="00F85C8B" w:rsidRPr="00825C72">
        <w:rPr>
          <w:color w:val="000000" w:themeColor="text1"/>
        </w:rPr>
        <w:t>;</w:t>
      </w:r>
    </w:p>
    <w:p w14:paraId="095232BA" w14:textId="01EC64FC" w:rsidR="00B163C8" w:rsidRPr="00825C72" w:rsidRDefault="00B163C8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dane osobowe będą przechowywane, zgodnie z art. 78 ustawy Pzp, przez okres 4 lat od  dnia zakończenia postępowania o udzielenie zamówienia, a jeżeli czas trwania umowy przekracza 4 </w:t>
      </w:r>
      <w:r w:rsidR="009D28C6" w:rsidRPr="00825C72">
        <w:rPr>
          <w:color w:val="000000" w:themeColor="text1"/>
        </w:rPr>
        <w:t> </w:t>
      </w:r>
      <w:r w:rsidRPr="00825C72">
        <w:rPr>
          <w:color w:val="000000" w:themeColor="text1"/>
        </w:rPr>
        <w:t>lata, okres przechowywania obejmuje cały okres obowiązywania umowy;</w:t>
      </w:r>
    </w:p>
    <w:p w14:paraId="3170CAC2" w14:textId="77777777" w:rsidR="00B163C8" w:rsidRPr="00825C72" w:rsidRDefault="00560F9D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podanie przez W</w:t>
      </w:r>
      <w:r w:rsidR="00B163C8" w:rsidRPr="00825C72">
        <w:rPr>
          <w:color w:val="000000" w:themeColor="text1"/>
        </w:rPr>
        <w:t>ykonawcę danych osobowych jest dobrowolne, lecz równocześnie jest wymogiem ustawowym określonym w przepisach ustawy Pzp, związanym z udziałem w  postępowaniu o udzielenie zamówienia publicznego; konsekwencje niepodania określonych</w:t>
      </w:r>
      <w:r w:rsidR="003F1049" w:rsidRPr="00825C72">
        <w:rPr>
          <w:color w:val="000000" w:themeColor="text1"/>
        </w:rPr>
        <w:t xml:space="preserve"> danych wynikają z ustawy Pzp</w:t>
      </w:r>
      <w:r w:rsidR="00F85C8B" w:rsidRPr="00825C72">
        <w:rPr>
          <w:color w:val="000000" w:themeColor="text1"/>
        </w:rPr>
        <w:t>;</w:t>
      </w:r>
    </w:p>
    <w:p w14:paraId="4F1F4F5D" w14:textId="77777777" w:rsidR="00B163C8" w:rsidRPr="00825C72" w:rsidRDefault="00B163C8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lastRenderedPageBreak/>
        <w:t>w odniesieniu do danych osobowych decyzje nie będą podejmowane w sposób zautomatyzow</w:t>
      </w:r>
      <w:r w:rsidR="003F1049" w:rsidRPr="00825C72">
        <w:rPr>
          <w:color w:val="000000" w:themeColor="text1"/>
        </w:rPr>
        <w:t>any, stosowanie do art. 22 RODO</w:t>
      </w:r>
      <w:r w:rsidR="00F85C8B" w:rsidRPr="00825C72">
        <w:rPr>
          <w:color w:val="000000" w:themeColor="text1"/>
        </w:rPr>
        <w:t>;</w:t>
      </w:r>
    </w:p>
    <w:p w14:paraId="7F348949" w14:textId="77777777" w:rsidR="00B163C8" w:rsidRPr="00825C72" w:rsidRDefault="00560F9D" w:rsidP="000758D2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W</w:t>
      </w:r>
      <w:r w:rsidR="00B163C8" w:rsidRPr="00825C72">
        <w:rPr>
          <w:color w:val="000000" w:themeColor="text1"/>
        </w:rPr>
        <w:t>ykonawcy oraz osoby, których dane osobowe zostały podane w związku z  postępowaniem posiadają:</w:t>
      </w:r>
    </w:p>
    <w:p w14:paraId="1D83A1F1" w14:textId="77777777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na podstawie art. 15 RODO prawo dostępu </w:t>
      </w:r>
      <w:r w:rsidR="001F382B" w:rsidRPr="00825C72">
        <w:rPr>
          <w:color w:val="000000" w:themeColor="text1"/>
        </w:rPr>
        <w:t>do danych osobowych</w:t>
      </w:r>
      <w:r w:rsidR="00F85C8B" w:rsidRPr="00825C72">
        <w:rPr>
          <w:color w:val="000000" w:themeColor="text1"/>
        </w:rPr>
        <w:t>,</w:t>
      </w:r>
    </w:p>
    <w:p w14:paraId="5DE86E18" w14:textId="64EAB870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na podstawie art. 16 RODO prawo do s</w:t>
      </w:r>
      <w:r w:rsidR="00F85C8B" w:rsidRPr="00825C72">
        <w:rPr>
          <w:color w:val="000000" w:themeColor="text1"/>
        </w:rPr>
        <w:t xml:space="preserve">prostowania danych osobowych </w:t>
      </w:r>
      <w:r w:rsidR="00F85C8B" w:rsidRPr="00825C72">
        <w:rPr>
          <w:i/>
          <w:iCs/>
          <w:color w:val="000000" w:themeColor="text1"/>
          <w:sz w:val="20"/>
          <w:szCs w:val="20"/>
        </w:rPr>
        <w:t xml:space="preserve">(skorzystanie z </w:t>
      </w:r>
      <w:r w:rsidR="009D28C6" w:rsidRPr="00825C72">
        <w:rPr>
          <w:i/>
          <w:iCs/>
          <w:color w:val="000000" w:themeColor="text1"/>
          <w:sz w:val="20"/>
          <w:szCs w:val="20"/>
        </w:rPr>
        <w:t> </w:t>
      </w:r>
      <w:r w:rsidR="00F85C8B" w:rsidRPr="00825C72">
        <w:rPr>
          <w:i/>
          <w:iCs/>
          <w:color w:val="000000" w:themeColor="text1"/>
          <w:sz w:val="20"/>
          <w:szCs w:val="20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38D47CDD" w14:textId="0975D750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na podstawie art. 18 RODO prawo żądania od administratora ograniczenia przetwarzania danych osobowych z zastrzeżeniem przypadków, o których m</w:t>
      </w:r>
      <w:r w:rsidR="00F85C8B" w:rsidRPr="00825C72">
        <w:rPr>
          <w:color w:val="000000" w:themeColor="text1"/>
        </w:rPr>
        <w:t xml:space="preserve">owa w </w:t>
      </w:r>
      <w:r w:rsidR="009D28C6" w:rsidRPr="00825C72">
        <w:rPr>
          <w:color w:val="000000" w:themeColor="text1"/>
        </w:rPr>
        <w:t> </w:t>
      </w:r>
      <w:r w:rsidR="00F85C8B" w:rsidRPr="00825C72">
        <w:rPr>
          <w:color w:val="000000" w:themeColor="text1"/>
        </w:rPr>
        <w:t xml:space="preserve">art. </w:t>
      </w:r>
      <w:r w:rsidR="009D28C6" w:rsidRPr="00825C72">
        <w:rPr>
          <w:color w:val="000000" w:themeColor="text1"/>
        </w:rPr>
        <w:t> </w:t>
      </w:r>
      <w:r w:rsidR="00F85C8B" w:rsidRPr="00825C72">
        <w:rPr>
          <w:color w:val="000000" w:themeColor="text1"/>
        </w:rPr>
        <w:t xml:space="preserve">18 ust. 2 RODO </w:t>
      </w:r>
      <w:r w:rsidR="00F85C8B" w:rsidRPr="00825C72">
        <w:rPr>
          <w:i/>
          <w:iCs/>
          <w:color w:val="000000" w:themeColor="text1"/>
          <w:sz w:val="20"/>
          <w:szCs w:val="20"/>
        </w:rPr>
        <w:t xml:space="preserve">(prawo do ograniczenia przetwarzania nie ma zastosowania w </w:t>
      </w:r>
      <w:r w:rsidR="009D28C6" w:rsidRPr="00825C72">
        <w:rPr>
          <w:i/>
          <w:iCs/>
          <w:color w:val="000000" w:themeColor="text1"/>
          <w:sz w:val="20"/>
          <w:szCs w:val="20"/>
        </w:rPr>
        <w:t> </w:t>
      </w:r>
      <w:r w:rsidR="00F85C8B" w:rsidRPr="00825C72">
        <w:rPr>
          <w:i/>
          <w:iCs/>
          <w:color w:val="000000" w:themeColor="text1"/>
          <w:sz w:val="20"/>
          <w:szCs w:val="20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AC70493" w14:textId="77777777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prawo do wniesienia skargi do Prezesa Urzędu Ochrony Danych Osobowych, gdy uzna Pani/Pan, że przetwarzanie danych osobowych </w:t>
      </w:r>
      <w:r w:rsidR="00CD23A6" w:rsidRPr="00825C72">
        <w:rPr>
          <w:color w:val="000000" w:themeColor="text1"/>
        </w:rPr>
        <w:t xml:space="preserve">narusza przepisy RODO </w:t>
      </w:r>
    </w:p>
    <w:p w14:paraId="50075085" w14:textId="77777777" w:rsidR="006D50D9" w:rsidRPr="00825C72" w:rsidRDefault="006D50D9" w:rsidP="000758D2">
      <w:pPr>
        <w:numPr>
          <w:ilvl w:val="0"/>
          <w:numId w:val="14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  <w:color w:val="000000" w:themeColor="text1"/>
        </w:rPr>
      </w:pPr>
      <w:r w:rsidRPr="00825C72">
        <w:rPr>
          <w:rFonts w:cstheme="minorHAnsi"/>
          <w:bCs/>
          <w:iCs/>
          <w:color w:val="000000" w:themeColor="text1"/>
        </w:rPr>
        <w:t>nie przysługuje Wykonawcom oraz osobom, których dane osobowe zostały podane w związku z postępowaniem:</w:t>
      </w:r>
    </w:p>
    <w:p w14:paraId="43A8E558" w14:textId="77777777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w związku z art. 17 ust. 3 lit. b, d lub e RODO prawo do usunięcia danych osobowych;</w:t>
      </w:r>
    </w:p>
    <w:p w14:paraId="41733171" w14:textId="77777777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>prawo do przenoszenia danych osobowych, o którym mowa w art. 20 RODO;</w:t>
      </w:r>
    </w:p>
    <w:p w14:paraId="7B3C9909" w14:textId="77777777" w:rsidR="00B163C8" w:rsidRPr="00825C72" w:rsidRDefault="00B163C8" w:rsidP="000758D2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825C72">
        <w:rPr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EC7D811" w14:textId="77777777" w:rsidR="000620E5" w:rsidRPr="00825C72" w:rsidRDefault="000620E5" w:rsidP="00B479FD">
      <w:pPr>
        <w:spacing w:after="0" w:line="240" w:lineRule="auto"/>
        <w:ind w:left="1440"/>
        <w:jc w:val="both"/>
        <w:rPr>
          <w:color w:val="000000" w:themeColor="text1"/>
        </w:rPr>
      </w:pPr>
    </w:p>
    <w:p w14:paraId="33B8F04C" w14:textId="77777777" w:rsidR="00B163C8" w:rsidRPr="00825C72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0000" w:themeColor="text1"/>
        </w:rPr>
      </w:pPr>
      <w:r w:rsidRPr="00825C72">
        <w:rPr>
          <w:b/>
          <w:color w:val="000000" w:themeColor="text1"/>
        </w:rPr>
        <w:t>ROZDZIAŁ 2</w:t>
      </w:r>
      <w:r w:rsidR="002B47E0" w:rsidRPr="00825C72">
        <w:rPr>
          <w:b/>
          <w:color w:val="000000" w:themeColor="text1"/>
        </w:rPr>
        <w:t>6</w:t>
      </w:r>
      <w:r w:rsidRPr="00825C72">
        <w:rPr>
          <w:b/>
          <w:color w:val="000000" w:themeColor="text1"/>
        </w:rPr>
        <w:t xml:space="preserve">. </w:t>
      </w:r>
      <w:r w:rsidR="00935011" w:rsidRPr="00825C72">
        <w:rPr>
          <w:b/>
          <w:color w:val="000000" w:themeColor="text1"/>
        </w:rPr>
        <w:t>ZAŁĄCZNIKI</w:t>
      </w:r>
    </w:p>
    <w:p w14:paraId="58E77191" w14:textId="77777777" w:rsidR="00935011" w:rsidRPr="00825C72" w:rsidRDefault="00935011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25C72" w:rsidRPr="00825C72" w14:paraId="2F627200" w14:textId="77777777" w:rsidTr="009D28C6">
        <w:tc>
          <w:tcPr>
            <w:tcW w:w="3256" w:type="dxa"/>
          </w:tcPr>
          <w:p w14:paraId="41FCBF56" w14:textId="675D440F" w:rsidR="004A3686" w:rsidRPr="00825C72" w:rsidRDefault="004A3686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Załącznik nr 1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 xml:space="preserve"> do SWZ</w:t>
            </w:r>
          </w:p>
        </w:tc>
        <w:tc>
          <w:tcPr>
            <w:tcW w:w="5806" w:type="dxa"/>
          </w:tcPr>
          <w:p w14:paraId="18452328" w14:textId="77777777" w:rsidR="004A3686" w:rsidRPr="00825C72" w:rsidRDefault="004A3686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Projektowane postanowienia umowy</w:t>
            </w:r>
          </w:p>
        </w:tc>
      </w:tr>
      <w:tr w:rsidR="00825C72" w:rsidRPr="00825C72" w14:paraId="558E710C" w14:textId="77777777" w:rsidTr="009D28C6">
        <w:tc>
          <w:tcPr>
            <w:tcW w:w="3256" w:type="dxa"/>
          </w:tcPr>
          <w:p w14:paraId="6EBC33E0" w14:textId="549ADFEA" w:rsidR="004A3686" w:rsidRPr="00825C72" w:rsidRDefault="004A3686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Załącznik nr 2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 xml:space="preserve"> do SWZ</w:t>
            </w:r>
          </w:p>
        </w:tc>
        <w:tc>
          <w:tcPr>
            <w:tcW w:w="5806" w:type="dxa"/>
          </w:tcPr>
          <w:p w14:paraId="451F1C53" w14:textId="77777777" w:rsidR="004A3686" w:rsidRPr="00825C72" w:rsidRDefault="004A3686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Formularz oferty</w:t>
            </w:r>
          </w:p>
        </w:tc>
      </w:tr>
      <w:tr w:rsidR="00825C72" w:rsidRPr="00825C72" w14:paraId="403763DB" w14:textId="77777777" w:rsidTr="009D28C6">
        <w:tc>
          <w:tcPr>
            <w:tcW w:w="3256" w:type="dxa"/>
          </w:tcPr>
          <w:p w14:paraId="24644EB7" w14:textId="69D4241A" w:rsidR="00E554EE" w:rsidRPr="00825C72" w:rsidRDefault="006B7B42" w:rsidP="00E554EE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Załącznik nr 3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 xml:space="preserve"> do SWZ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954" w14:textId="1059C29B" w:rsidR="00E554EE" w:rsidRPr="00825C72" w:rsidRDefault="00E554EE" w:rsidP="00E51C03">
            <w:pPr>
              <w:rPr>
                <w:caps/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 xml:space="preserve">Oświadczenie o </w:t>
            </w:r>
            <w:r w:rsidR="00E51C03" w:rsidRPr="00825C72">
              <w:rPr>
                <w:color w:val="000000" w:themeColor="text1"/>
                <w:sz w:val="20"/>
                <w:szCs w:val="20"/>
              </w:rPr>
              <w:t>braku podstaw do</w:t>
            </w:r>
            <w:r w:rsidRPr="00825C72">
              <w:rPr>
                <w:color w:val="000000" w:themeColor="text1"/>
                <w:sz w:val="20"/>
                <w:szCs w:val="20"/>
              </w:rPr>
              <w:t xml:space="preserve"> wykluczeni</w:t>
            </w:r>
            <w:r w:rsidR="00E51C03" w:rsidRPr="00825C72">
              <w:rPr>
                <w:color w:val="000000" w:themeColor="text1"/>
                <w:sz w:val="20"/>
                <w:szCs w:val="20"/>
              </w:rPr>
              <w:t>a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 xml:space="preserve"> z postępowania</w:t>
            </w:r>
          </w:p>
        </w:tc>
      </w:tr>
      <w:tr w:rsidR="00825C72" w:rsidRPr="00825C72" w14:paraId="6A7C0A52" w14:textId="77777777" w:rsidTr="009D28C6">
        <w:tc>
          <w:tcPr>
            <w:tcW w:w="3256" w:type="dxa"/>
          </w:tcPr>
          <w:p w14:paraId="27FEA852" w14:textId="1DA929E8" w:rsidR="00E51C03" w:rsidRPr="00825C72" w:rsidRDefault="00E51C03" w:rsidP="00E554EE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 xml:space="preserve">Załącznik nr 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>4 do SWZ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A82" w14:textId="77777777" w:rsidR="00E51C03" w:rsidRPr="00825C72" w:rsidRDefault="00E51C03" w:rsidP="00E51C03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Oświadczenie o spełnianiu warunków udziału w postępowaniu</w:t>
            </w:r>
          </w:p>
        </w:tc>
      </w:tr>
      <w:tr w:rsidR="00825C72" w:rsidRPr="00825C72" w14:paraId="023DDB0C" w14:textId="77777777" w:rsidTr="009D28C6">
        <w:tc>
          <w:tcPr>
            <w:tcW w:w="3256" w:type="dxa"/>
          </w:tcPr>
          <w:p w14:paraId="33A4D79D" w14:textId="4B92560F" w:rsidR="00B479FD" w:rsidRPr="00825C72" w:rsidRDefault="00B479FD" w:rsidP="00B479FD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 xml:space="preserve">Załącznik nr 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>5 do SWZ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41F" w14:textId="7892F99F" w:rsidR="00B479FD" w:rsidRPr="00825C72" w:rsidRDefault="009D1DA7" w:rsidP="00B479FD">
            <w:pPr>
              <w:rPr>
                <w:cap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="00D760C9" w:rsidRPr="00825C72">
              <w:rPr>
                <w:color w:val="000000" w:themeColor="text1"/>
                <w:sz w:val="20"/>
                <w:szCs w:val="20"/>
              </w:rPr>
              <w:t xml:space="preserve">ykaz </w:t>
            </w:r>
            <w:r w:rsidR="00D74C9C" w:rsidRPr="00825C72">
              <w:rPr>
                <w:color w:val="000000" w:themeColor="text1"/>
                <w:sz w:val="20"/>
                <w:szCs w:val="20"/>
              </w:rPr>
              <w:t>osób skierowanych do realizacji zamówienia</w:t>
            </w:r>
            <w:r w:rsidR="003D5381" w:rsidRPr="00825C7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79FD" w:rsidRPr="00825C72" w14:paraId="217B0221" w14:textId="77777777" w:rsidTr="009D28C6">
        <w:tc>
          <w:tcPr>
            <w:tcW w:w="3256" w:type="dxa"/>
          </w:tcPr>
          <w:p w14:paraId="5B8A448A" w14:textId="1BAE457B" w:rsidR="00B479FD" w:rsidRPr="00825C72" w:rsidRDefault="00B479FD" w:rsidP="00B479FD">
            <w:pPr>
              <w:rPr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 xml:space="preserve">Załącznik nr </w:t>
            </w:r>
            <w:r w:rsidR="00D74C9C" w:rsidRPr="00825C72">
              <w:rPr>
                <w:color w:val="000000" w:themeColor="text1"/>
                <w:sz w:val="20"/>
                <w:szCs w:val="20"/>
              </w:rPr>
              <w:t>6</w:t>
            </w:r>
            <w:r w:rsidR="009D28C6" w:rsidRPr="00825C72">
              <w:rPr>
                <w:color w:val="000000" w:themeColor="text1"/>
                <w:sz w:val="20"/>
                <w:szCs w:val="20"/>
              </w:rPr>
              <w:t xml:space="preserve"> do SWZ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4A9" w14:textId="77777777" w:rsidR="00B479FD" w:rsidRPr="00825C72" w:rsidRDefault="00B479FD" w:rsidP="00B479FD">
            <w:pPr>
              <w:rPr>
                <w:caps/>
                <w:color w:val="000000" w:themeColor="text1"/>
                <w:sz w:val="20"/>
                <w:szCs w:val="20"/>
              </w:rPr>
            </w:pPr>
            <w:r w:rsidRPr="00825C72">
              <w:rPr>
                <w:color w:val="000000" w:themeColor="text1"/>
                <w:sz w:val="20"/>
                <w:szCs w:val="20"/>
              </w:rPr>
              <w:t>Zobowiązanie podmiotu udostępniającego zasoby</w:t>
            </w:r>
          </w:p>
        </w:tc>
      </w:tr>
      <w:tr w:rsidR="00881E06" w:rsidRPr="00825C72" w14:paraId="4A3C5025" w14:textId="77777777" w:rsidTr="009D28C6">
        <w:tc>
          <w:tcPr>
            <w:tcW w:w="3256" w:type="dxa"/>
          </w:tcPr>
          <w:p w14:paraId="75CA7D4B" w14:textId="03DB7B72" w:rsidR="00881E06" w:rsidRPr="00825C72" w:rsidRDefault="00881E06" w:rsidP="00B47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Załącznik nr 7 do SWZ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D0A" w14:textId="10EC653B" w:rsidR="00881E06" w:rsidRPr="00825C72" w:rsidRDefault="00881E06" w:rsidP="00B47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</w:tbl>
    <w:p w14:paraId="2996A7AC" w14:textId="77777777" w:rsidR="00935011" w:rsidRPr="00825C72" w:rsidRDefault="00935011">
      <w:pPr>
        <w:spacing w:after="0" w:line="240" w:lineRule="auto"/>
        <w:rPr>
          <w:color w:val="000000" w:themeColor="text1"/>
        </w:rPr>
      </w:pPr>
    </w:p>
    <w:sectPr w:rsidR="00935011" w:rsidRPr="00825C72" w:rsidSect="00B66DB2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125DD6" w16cex:dateUtc="2023-10-03T12:53:00Z"/>
  <w16cex:commentExtensible w16cex:durableId="5125AE8D" w16cex:dateUtc="2023-10-03T12:52:00Z"/>
  <w16cex:commentExtensible w16cex:durableId="76DEEA96" w16cex:dateUtc="2023-10-03T13:03:00Z"/>
  <w16cex:commentExtensible w16cex:durableId="50850C78" w16cex:dateUtc="2023-10-03T13:11:00Z"/>
  <w16cex:commentExtensible w16cex:durableId="7E620735" w16cex:dateUtc="2023-10-03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E3CE" w14:textId="77777777" w:rsidR="004056F6" w:rsidRDefault="004056F6" w:rsidP="00DB3777">
      <w:pPr>
        <w:spacing w:after="0" w:line="240" w:lineRule="auto"/>
      </w:pPr>
      <w:r>
        <w:separator/>
      </w:r>
    </w:p>
  </w:endnote>
  <w:endnote w:type="continuationSeparator" w:id="0">
    <w:p w14:paraId="0B7FBBA0" w14:textId="77777777" w:rsidR="004056F6" w:rsidRDefault="004056F6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090152"/>
      <w:docPartObj>
        <w:docPartGallery w:val="Page Numbers (Bottom of Page)"/>
        <w:docPartUnique/>
      </w:docPartObj>
    </w:sdtPr>
    <w:sdtEndPr/>
    <w:sdtContent>
      <w:p w14:paraId="502C5468" w14:textId="77777777" w:rsidR="006B3C5C" w:rsidRDefault="006B3C5C">
        <w:pPr>
          <w:pStyle w:val="Stopka"/>
          <w:jc w:val="center"/>
        </w:pPr>
      </w:p>
      <w:p w14:paraId="4FAEF1BF" w14:textId="0134BFBB" w:rsidR="006B3C5C" w:rsidRDefault="006B3C5C">
        <w:pPr>
          <w:pStyle w:val="Stopka"/>
          <w:jc w:val="center"/>
        </w:pPr>
      </w:p>
      <w:p w14:paraId="057D0FAC" w14:textId="555F86A9" w:rsidR="006B3C5C" w:rsidRDefault="006B3C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29CEE073" w14:textId="77777777" w:rsidR="006B3C5C" w:rsidRDefault="006B3C5C" w:rsidP="00146C0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9385" w14:textId="1BC40E61" w:rsidR="006B3C5C" w:rsidRDefault="006B3C5C" w:rsidP="00E335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91A3" w14:textId="77777777" w:rsidR="004056F6" w:rsidRDefault="004056F6" w:rsidP="00DB3777">
      <w:pPr>
        <w:spacing w:after="0" w:line="240" w:lineRule="auto"/>
      </w:pPr>
      <w:r>
        <w:separator/>
      </w:r>
    </w:p>
  </w:footnote>
  <w:footnote w:type="continuationSeparator" w:id="0">
    <w:p w14:paraId="4374836F" w14:textId="77777777" w:rsidR="004056F6" w:rsidRDefault="004056F6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4522" w14:textId="528E4DED" w:rsidR="006B3C5C" w:rsidRPr="003263D3" w:rsidRDefault="006B3C5C" w:rsidP="00D2539B">
    <w:pPr>
      <w:pStyle w:val="Nagwek"/>
      <w:jc w:val="right"/>
      <w:rPr>
        <w:rFonts w:asciiTheme="minorHAnsi" w:hAnsiTheme="minorHAnsi"/>
        <w:i/>
        <w:sz w:val="22"/>
        <w:szCs w:val="22"/>
      </w:rPr>
    </w:pPr>
    <w:r w:rsidRPr="003263D3">
      <w:rPr>
        <w:rFonts w:asciiTheme="minorHAnsi" w:hAnsiTheme="minorHAnsi"/>
        <w:i/>
        <w:sz w:val="22"/>
        <w:szCs w:val="22"/>
      </w:rPr>
      <w:t xml:space="preserve">Nr sprawy </w:t>
    </w:r>
    <w:r>
      <w:rPr>
        <w:rFonts w:asciiTheme="minorHAnsi" w:hAnsiTheme="minorHAnsi"/>
        <w:i/>
        <w:sz w:val="22"/>
        <w:szCs w:val="22"/>
      </w:rPr>
      <w:t>3410</w:t>
    </w:r>
    <w:r w:rsidRPr="003263D3">
      <w:rPr>
        <w:rFonts w:asciiTheme="minorHAnsi" w:hAnsiTheme="minorHAnsi"/>
        <w:i/>
        <w:sz w:val="22"/>
        <w:szCs w:val="22"/>
      </w:rPr>
      <w:t>/AZ/262/2023</w:t>
    </w:r>
  </w:p>
  <w:p w14:paraId="6ACDF7A6" w14:textId="77777777" w:rsidR="006B3C5C" w:rsidRPr="00DB3777" w:rsidRDefault="006B3C5C" w:rsidP="003D0AAD">
    <w:pPr>
      <w:pStyle w:val="Nagwek"/>
      <w:jc w:val="center"/>
      <w:rPr>
        <w:rFonts w:asciiTheme="minorHAnsi" w:hAnsiTheme="minorHAnsi"/>
      </w:rPr>
    </w:pPr>
  </w:p>
  <w:p w14:paraId="7AA29463" w14:textId="77777777" w:rsidR="006B3C5C" w:rsidRDefault="006B3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2449" w14:textId="77777777" w:rsidR="006B3C5C" w:rsidRDefault="006B3C5C">
    <w:pPr>
      <w:pStyle w:val="Nagwek"/>
    </w:pPr>
  </w:p>
  <w:p w14:paraId="0051BA8C" w14:textId="77777777" w:rsidR="006B3C5C" w:rsidRPr="009219CD" w:rsidRDefault="006B3C5C" w:rsidP="00651B0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51B02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29434095" wp14:editId="14116534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F2A29"/>
    <w:multiLevelType w:val="hybridMultilevel"/>
    <w:tmpl w:val="7F64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43D4B"/>
    <w:multiLevelType w:val="hybridMultilevel"/>
    <w:tmpl w:val="55B693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E7A0F3D"/>
    <w:multiLevelType w:val="hybridMultilevel"/>
    <w:tmpl w:val="F6A84B86"/>
    <w:lvl w:ilvl="0" w:tplc="CC6E0D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C7329"/>
    <w:multiLevelType w:val="hybridMultilevel"/>
    <w:tmpl w:val="9356B6D8"/>
    <w:lvl w:ilvl="0" w:tplc="0A2EFF36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A1D10"/>
    <w:multiLevelType w:val="hybridMultilevel"/>
    <w:tmpl w:val="0096B756"/>
    <w:lvl w:ilvl="0" w:tplc="D67CD34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C6D85"/>
    <w:multiLevelType w:val="hybridMultilevel"/>
    <w:tmpl w:val="9D707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35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616C7"/>
    <w:multiLevelType w:val="hybridMultilevel"/>
    <w:tmpl w:val="0AD25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54E"/>
    <w:multiLevelType w:val="hybridMultilevel"/>
    <w:tmpl w:val="869EC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F4A5F"/>
    <w:multiLevelType w:val="hybridMultilevel"/>
    <w:tmpl w:val="48125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33545"/>
    <w:multiLevelType w:val="hybridMultilevel"/>
    <w:tmpl w:val="9DECD590"/>
    <w:lvl w:ilvl="0" w:tplc="0A2EFF36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71516"/>
    <w:multiLevelType w:val="hybridMultilevel"/>
    <w:tmpl w:val="D4BE0DF6"/>
    <w:lvl w:ilvl="0" w:tplc="037E66A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F0434"/>
    <w:multiLevelType w:val="hybridMultilevel"/>
    <w:tmpl w:val="1A327838"/>
    <w:lvl w:ilvl="0" w:tplc="93B898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3D275126"/>
    <w:multiLevelType w:val="hybridMultilevel"/>
    <w:tmpl w:val="F6162E34"/>
    <w:lvl w:ilvl="0" w:tplc="F2B48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57AEE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3E34"/>
    <w:multiLevelType w:val="hybridMultilevel"/>
    <w:tmpl w:val="10D4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62AE"/>
    <w:multiLevelType w:val="hybridMultilevel"/>
    <w:tmpl w:val="02221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09171A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D0C19"/>
    <w:multiLevelType w:val="hybridMultilevel"/>
    <w:tmpl w:val="8EB40D9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1FD7"/>
    <w:multiLevelType w:val="hybridMultilevel"/>
    <w:tmpl w:val="734A5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97907"/>
    <w:multiLevelType w:val="hybridMultilevel"/>
    <w:tmpl w:val="A934C26A"/>
    <w:lvl w:ilvl="0" w:tplc="CB3C71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6F90"/>
    <w:multiLevelType w:val="hybridMultilevel"/>
    <w:tmpl w:val="3104B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1113"/>
    <w:multiLevelType w:val="multilevel"/>
    <w:tmpl w:val="7F984868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0012A"/>
    <w:multiLevelType w:val="hybridMultilevel"/>
    <w:tmpl w:val="772E9CBA"/>
    <w:lvl w:ilvl="0" w:tplc="35543604">
      <w:start w:val="1"/>
      <w:numFmt w:val="lowerLetter"/>
      <w:lvlText w:val="%1)"/>
      <w:lvlJc w:val="left"/>
      <w:pPr>
        <w:ind w:left="1287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DE4285"/>
    <w:multiLevelType w:val="hybridMultilevel"/>
    <w:tmpl w:val="1F624BDE"/>
    <w:lvl w:ilvl="0" w:tplc="D7EAA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F3EE2"/>
    <w:multiLevelType w:val="hybridMultilevel"/>
    <w:tmpl w:val="2C1EE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6D232E47"/>
    <w:multiLevelType w:val="hybridMultilevel"/>
    <w:tmpl w:val="0D38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856ED"/>
    <w:multiLevelType w:val="hybridMultilevel"/>
    <w:tmpl w:val="912CF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D55863"/>
    <w:multiLevelType w:val="hybridMultilevel"/>
    <w:tmpl w:val="2330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8A620B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C5C92"/>
    <w:multiLevelType w:val="hybridMultilevel"/>
    <w:tmpl w:val="869EC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2"/>
  </w:num>
  <w:num w:numId="3">
    <w:abstractNumId w:val="21"/>
  </w:num>
  <w:num w:numId="4">
    <w:abstractNumId w:val="4"/>
  </w:num>
  <w:num w:numId="5">
    <w:abstractNumId w:val="12"/>
  </w:num>
  <w:num w:numId="6">
    <w:abstractNumId w:val="23"/>
  </w:num>
  <w:num w:numId="7">
    <w:abstractNumId w:val="33"/>
  </w:num>
  <w:num w:numId="8">
    <w:abstractNumId w:val="14"/>
  </w:num>
  <w:num w:numId="9">
    <w:abstractNumId w:val="43"/>
  </w:num>
  <w:num w:numId="10">
    <w:abstractNumId w:val="6"/>
  </w:num>
  <w:num w:numId="11">
    <w:abstractNumId w:val="8"/>
  </w:num>
  <w:num w:numId="12">
    <w:abstractNumId w:val="1"/>
  </w:num>
  <w:num w:numId="13">
    <w:abstractNumId w:val="41"/>
  </w:num>
  <w:num w:numId="14">
    <w:abstractNumId w:val="39"/>
  </w:num>
  <w:num w:numId="15">
    <w:abstractNumId w:val="35"/>
  </w:num>
  <w:num w:numId="16">
    <w:abstractNumId w:val="31"/>
  </w:num>
  <w:num w:numId="17">
    <w:abstractNumId w:val="11"/>
  </w:num>
  <w:num w:numId="18">
    <w:abstractNumId w:val="20"/>
  </w:num>
  <w:num w:numId="19">
    <w:abstractNumId w:val="13"/>
  </w:num>
  <w:num w:numId="20">
    <w:abstractNumId w:val="9"/>
  </w:num>
  <w:num w:numId="21">
    <w:abstractNumId w:val="17"/>
  </w:num>
  <w:num w:numId="22">
    <w:abstractNumId w:val="27"/>
  </w:num>
  <w:num w:numId="23">
    <w:abstractNumId w:val="38"/>
  </w:num>
  <w:num w:numId="24">
    <w:abstractNumId w:val="19"/>
  </w:num>
  <w:num w:numId="25">
    <w:abstractNumId w:val="30"/>
  </w:num>
  <w:num w:numId="26">
    <w:abstractNumId w:val="22"/>
  </w:num>
  <w:num w:numId="27">
    <w:abstractNumId w:val="15"/>
  </w:num>
  <w:num w:numId="28">
    <w:abstractNumId w:val="24"/>
  </w:num>
  <w:num w:numId="29">
    <w:abstractNumId w:val="46"/>
  </w:num>
  <w:num w:numId="30">
    <w:abstractNumId w:val="28"/>
  </w:num>
  <w:num w:numId="31">
    <w:abstractNumId w:val="44"/>
  </w:num>
  <w:num w:numId="32">
    <w:abstractNumId w:val="26"/>
  </w:num>
  <w:num w:numId="33">
    <w:abstractNumId w:val="36"/>
  </w:num>
  <w:num w:numId="34">
    <w:abstractNumId w:val="37"/>
  </w:num>
  <w:num w:numId="35">
    <w:abstractNumId w:val="18"/>
  </w:num>
  <w:num w:numId="36">
    <w:abstractNumId w:val="1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6"/>
  </w:num>
  <w:num w:numId="40">
    <w:abstractNumId w:val="42"/>
  </w:num>
  <w:num w:numId="41">
    <w:abstractNumId w:val="45"/>
  </w:num>
  <w:num w:numId="42">
    <w:abstractNumId w:val="7"/>
  </w:num>
  <w:num w:numId="43">
    <w:abstractNumId w:val="3"/>
  </w:num>
  <w:num w:numId="44">
    <w:abstractNumId w:val="5"/>
  </w:num>
  <w:num w:numId="45">
    <w:abstractNumId w:val="40"/>
  </w:num>
  <w:num w:numId="46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9"/>
    <w:rsid w:val="0000299E"/>
    <w:rsid w:val="000034E5"/>
    <w:rsid w:val="00005DDA"/>
    <w:rsid w:val="0001236F"/>
    <w:rsid w:val="00013340"/>
    <w:rsid w:val="0001581B"/>
    <w:rsid w:val="000169F2"/>
    <w:rsid w:val="00016AFB"/>
    <w:rsid w:val="000246B4"/>
    <w:rsid w:val="000248E5"/>
    <w:rsid w:val="00025AC5"/>
    <w:rsid w:val="0002671C"/>
    <w:rsid w:val="00026E56"/>
    <w:rsid w:val="00027E1D"/>
    <w:rsid w:val="0003015F"/>
    <w:rsid w:val="000304CF"/>
    <w:rsid w:val="00030BBF"/>
    <w:rsid w:val="00033434"/>
    <w:rsid w:val="00033EE2"/>
    <w:rsid w:val="000351F3"/>
    <w:rsid w:val="00036113"/>
    <w:rsid w:val="000403B0"/>
    <w:rsid w:val="0004057A"/>
    <w:rsid w:val="00043D33"/>
    <w:rsid w:val="00045203"/>
    <w:rsid w:val="000518B8"/>
    <w:rsid w:val="00053ECE"/>
    <w:rsid w:val="000576D3"/>
    <w:rsid w:val="00061936"/>
    <w:rsid w:val="000620E5"/>
    <w:rsid w:val="0006459C"/>
    <w:rsid w:val="0006497F"/>
    <w:rsid w:val="000668DA"/>
    <w:rsid w:val="00066B9B"/>
    <w:rsid w:val="000711F9"/>
    <w:rsid w:val="00073F43"/>
    <w:rsid w:val="00073F4E"/>
    <w:rsid w:val="00075106"/>
    <w:rsid w:val="000758D2"/>
    <w:rsid w:val="000822E8"/>
    <w:rsid w:val="00082BA5"/>
    <w:rsid w:val="00083BC7"/>
    <w:rsid w:val="00085C0F"/>
    <w:rsid w:val="00086E50"/>
    <w:rsid w:val="0009394F"/>
    <w:rsid w:val="00094F5E"/>
    <w:rsid w:val="000A1DC7"/>
    <w:rsid w:val="000A542D"/>
    <w:rsid w:val="000A7A48"/>
    <w:rsid w:val="000B09A8"/>
    <w:rsid w:val="000B1308"/>
    <w:rsid w:val="000B1674"/>
    <w:rsid w:val="000B3482"/>
    <w:rsid w:val="000B7B9C"/>
    <w:rsid w:val="000B7CB7"/>
    <w:rsid w:val="000C0D11"/>
    <w:rsid w:val="000C1618"/>
    <w:rsid w:val="000C4AE9"/>
    <w:rsid w:val="000D7867"/>
    <w:rsid w:val="000E0551"/>
    <w:rsid w:val="000E2276"/>
    <w:rsid w:val="000E57D4"/>
    <w:rsid w:val="000F125C"/>
    <w:rsid w:val="000F14C2"/>
    <w:rsid w:val="000F328B"/>
    <w:rsid w:val="000F39AD"/>
    <w:rsid w:val="000F5E1F"/>
    <w:rsid w:val="000F6B71"/>
    <w:rsid w:val="000F6CF7"/>
    <w:rsid w:val="000F6DBB"/>
    <w:rsid w:val="00100144"/>
    <w:rsid w:val="00102104"/>
    <w:rsid w:val="00102996"/>
    <w:rsid w:val="00107A30"/>
    <w:rsid w:val="001113EF"/>
    <w:rsid w:val="001145D6"/>
    <w:rsid w:val="0011775F"/>
    <w:rsid w:val="00117C2F"/>
    <w:rsid w:val="0012126D"/>
    <w:rsid w:val="00122402"/>
    <w:rsid w:val="00125792"/>
    <w:rsid w:val="00126635"/>
    <w:rsid w:val="00126E43"/>
    <w:rsid w:val="001301DE"/>
    <w:rsid w:val="001348B0"/>
    <w:rsid w:val="001376E8"/>
    <w:rsid w:val="00140362"/>
    <w:rsid w:val="00140558"/>
    <w:rsid w:val="001410C9"/>
    <w:rsid w:val="00141D2F"/>
    <w:rsid w:val="00143F4B"/>
    <w:rsid w:val="00146C01"/>
    <w:rsid w:val="00146F7C"/>
    <w:rsid w:val="00147A87"/>
    <w:rsid w:val="00147E54"/>
    <w:rsid w:val="00150C1B"/>
    <w:rsid w:val="00154959"/>
    <w:rsid w:val="00157985"/>
    <w:rsid w:val="00163BFD"/>
    <w:rsid w:val="00164710"/>
    <w:rsid w:val="00164B82"/>
    <w:rsid w:val="001679A5"/>
    <w:rsid w:val="001713A0"/>
    <w:rsid w:val="00172FA8"/>
    <w:rsid w:val="00173E51"/>
    <w:rsid w:val="00175224"/>
    <w:rsid w:val="001755CF"/>
    <w:rsid w:val="0019288D"/>
    <w:rsid w:val="00195CF7"/>
    <w:rsid w:val="00196191"/>
    <w:rsid w:val="001971DC"/>
    <w:rsid w:val="001A263B"/>
    <w:rsid w:val="001B2AE0"/>
    <w:rsid w:val="001B45EA"/>
    <w:rsid w:val="001C0BBE"/>
    <w:rsid w:val="001C331A"/>
    <w:rsid w:val="001D16EC"/>
    <w:rsid w:val="001D23B8"/>
    <w:rsid w:val="001D31F6"/>
    <w:rsid w:val="001D36F7"/>
    <w:rsid w:val="001D3DCF"/>
    <w:rsid w:val="001D59D8"/>
    <w:rsid w:val="001D7D26"/>
    <w:rsid w:val="001D7F25"/>
    <w:rsid w:val="001E17C6"/>
    <w:rsid w:val="001E1820"/>
    <w:rsid w:val="001E20CF"/>
    <w:rsid w:val="001E32FF"/>
    <w:rsid w:val="001E512B"/>
    <w:rsid w:val="001E5526"/>
    <w:rsid w:val="001E752D"/>
    <w:rsid w:val="001E7A2E"/>
    <w:rsid w:val="001F041B"/>
    <w:rsid w:val="001F17D4"/>
    <w:rsid w:val="001F382B"/>
    <w:rsid w:val="001F6405"/>
    <w:rsid w:val="001F6E10"/>
    <w:rsid w:val="001F720B"/>
    <w:rsid w:val="0020219D"/>
    <w:rsid w:val="002106A0"/>
    <w:rsid w:val="00211839"/>
    <w:rsid w:val="00213BC8"/>
    <w:rsid w:val="00217006"/>
    <w:rsid w:val="002171F4"/>
    <w:rsid w:val="00221797"/>
    <w:rsid w:val="00223983"/>
    <w:rsid w:val="00224095"/>
    <w:rsid w:val="00226E4E"/>
    <w:rsid w:val="0022798C"/>
    <w:rsid w:val="00230077"/>
    <w:rsid w:val="002314B4"/>
    <w:rsid w:val="002337DC"/>
    <w:rsid w:val="00233E81"/>
    <w:rsid w:val="002376E4"/>
    <w:rsid w:val="002419FF"/>
    <w:rsid w:val="00241F19"/>
    <w:rsid w:val="00243882"/>
    <w:rsid w:val="00244463"/>
    <w:rsid w:val="002450D3"/>
    <w:rsid w:val="00247637"/>
    <w:rsid w:val="00252A72"/>
    <w:rsid w:val="00253C02"/>
    <w:rsid w:val="002558F1"/>
    <w:rsid w:val="00257731"/>
    <w:rsid w:val="002651E9"/>
    <w:rsid w:val="002704B2"/>
    <w:rsid w:val="00271913"/>
    <w:rsid w:val="0027414A"/>
    <w:rsid w:val="0027480D"/>
    <w:rsid w:val="00275905"/>
    <w:rsid w:val="002774AE"/>
    <w:rsid w:val="0028336A"/>
    <w:rsid w:val="00285A2C"/>
    <w:rsid w:val="002864B8"/>
    <w:rsid w:val="0029401A"/>
    <w:rsid w:val="00296FE0"/>
    <w:rsid w:val="002A1ED8"/>
    <w:rsid w:val="002A33F4"/>
    <w:rsid w:val="002A701E"/>
    <w:rsid w:val="002A72C2"/>
    <w:rsid w:val="002B004B"/>
    <w:rsid w:val="002B1F38"/>
    <w:rsid w:val="002B47E0"/>
    <w:rsid w:val="002B71A3"/>
    <w:rsid w:val="002C0F4B"/>
    <w:rsid w:val="002C7CBC"/>
    <w:rsid w:val="002D1F22"/>
    <w:rsid w:val="002D2463"/>
    <w:rsid w:val="002D2772"/>
    <w:rsid w:val="002D390C"/>
    <w:rsid w:val="002D6B71"/>
    <w:rsid w:val="002E1BAC"/>
    <w:rsid w:val="002E2F0A"/>
    <w:rsid w:val="002E6EF6"/>
    <w:rsid w:val="00300411"/>
    <w:rsid w:val="00300DA8"/>
    <w:rsid w:val="00300F76"/>
    <w:rsid w:val="00302B9D"/>
    <w:rsid w:val="003077D1"/>
    <w:rsid w:val="003109F0"/>
    <w:rsid w:val="00311139"/>
    <w:rsid w:val="0031317A"/>
    <w:rsid w:val="00313834"/>
    <w:rsid w:val="00315455"/>
    <w:rsid w:val="00322E98"/>
    <w:rsid w:val="003239EF"/>
    <w:rsid w:val="003263D3"/>
    <w:rsid w:val="0033051C"/>
    <w:rsid w:val="00332AB9"/>
    <w:rsid w:val="003354FB"/>
    <w:rsid w:val="00336B41"/>
    <w:rsid w:val="00337200"/>
    <w:rsid w:val="00340341"/>
    <w:rsid w:val="00341963"/>
    <w:rsid w:val="00342C4A"/>
    <w:rsid w:val="00343806"/>
    <w:rsid w:val="0034478B"/>
    <w:rsid w:val="0034686B"/>
    <w:rsid w:val="003472FD"/>
    <w:rsid w:val="003512F6"/>
    <w:rsid w:val="00353334"/>
    <w:rsid w:val="003540E0"/>
    <w:rsid w:val="00357290"/>
    <w:rsid w:val="003638A6"/>
    <w:rsid w:val="00364011"/>
    <w:rsid w:val="0037285F"/>
    <w:rsid w:val="00374AC2"/>
    <w:rsid w:val="00380433"/>
    <w:rsid w:val="0038102A"/>
    <w:rsid w:val="003923E9"/>
    <w:rsid w:val="00393DC3"/>
    <w:rsid w:val="0039432D"/>
    <w:rsid w:val="00395D6C"/>
    <w:rsid w:val="00396C65"/>
    <w:rsid w:val="00397A6E"/>
    <w:rsid w:val="003A6766"/>
    <w:rsid w:val="003B3476"/>
    <w:rsid w:val="003B7DB2"/>
    <w:rsid w:val="003C1690"/>
    <w:rsid w:val="003C17B5"/>
    <w:rsid w:val="003C216A"/>
    <w:rsid w:val="003C484D"/>
    <w:rsid w:val="003D0010"/>
    <w:rsid w:val="003D0AAD"/>
    <w:rsid w:val="003D43AF"/>
    <w:rsid w:val="003D5381"/>
    <w:rsid w:val="003E046B"/>
    <w:rsid w:val="003E3C90"/>
    <w:rsid w:val="003F031C"/>
    <w:rsid w:val="003F1049"/>
    <w:rsid w:val="003F1A9A"/>
    <w:rsid w:val="003F1BD6"/>
    <w:rsid w:val="003F25DE"/>
    <w:rsid w:val="0040008F"/>
    <w:rsid w:val="0040061F"/>
    <w:rsid w:val="004023B5"/>
    <w:rsid w:val="0040364A"/>
    <w:rsid w:val="004056F6"/>
    <w:rsid w:val="00405946"/>
    <w:rsid w:val="00406DD6"/>
    <w:rsid w:val="00407063"/>
    <w:rsid w:val="0041080E"/>
    <w:rsid w:val="0041208B"/>
    <w:rsid w:val="0041507C"/>
    <w:rsid w:val="00416264"/>
    <w:rsid w:val="004165EE"/>
    <w:rsid w:val="004179E5"/>
    <w:rsid w:val="00424688"/>
    <w:rsid w:val="00426573"/>
    <w:rsid w:val="00430577"/>
    <w:rsid w:val="00434B08"/>
    <w:rsid w:val="00437394"/>
    <w:rsid w:val="00437830"/>
    <w:rsid w:val="00437B4A"/>
    <w:rsid w:val="00440BC4"/>
    <w:rsid w:val="00440DC4"/>
    <w:rsid w:val="0044253F"/>
    <w:rsid w:val="00445A45"/>
    <w:rsid w:val="00446DC4"/>
    <w:rsid w:val="00446F75"/>
    <w:rsid w:val="00450587"/>
    <w:rsid w:val="00450E6E"/>
    <w:rsid w:val="00451826"/>
    <w:rsid w:val="00452421"/>
    <w:rsid w:val="0045293C"/>
    <w:rsid w:val="00455E3C"/>
    <w:rsid w:val="00460F21"/>
    <w:rsid w:val="00462DCE"/>
    <w:rsid w:val="004661F3"/>
    <w:rsid w:val="004702AB"/>
    <w:rsid w:val="00470AA2"/>
    <w:rsid w:val="0047797D"/>
    <w:rsid w:val="004809AD"/>
    <w:rsid w:val="0048506B"/>
    <w:rsid w:val="00487459"/>
    <w:rsid w:val="00492263"/>
    <w:rsid w:val="00492A5D"/>
    <w:rsid w:val="004A3686"/>
    <w:rsid w:val="004A682C"/>
    <w:rsid w:val="004B6CE7"/>
    <w:rsid w:val="004B7F04"/>
    <w:rsid w:val="004C1D5E"/>
    <w:rsid w:val="004D1A73"/>
    <w:rsid w:val="004D1AA3"/>
    <w:rsid w:val="004D5F90"/>
    <w:rsid w:val="004E09B7"/>
    <w:rsid w:val="004E13D6"/>
    <w:rsid w:val="004E47B3"/>
    <w:rsid w:val="004E593A"/>
    <w:rsid w:val="004E6F8E"/>
    <w:rsid w:val="00500D4E"/>
    <w:rsid w:val="0050204D"/>
    <w:rsid w:val="00502B52"/>
    <w:rsid w:val="005036F5"/>
    <w:rsid w:val="005079B9"/>
    <w:rsid w:val="00507D82"/>
    <w:rsid w:val="005105BB"/>
    <w:rsid w:val="00517C1E"/>
    <w:rsid w:val="005208A9"/>
    <w:rsid w:val="00521974"/>
    <w:rsid w:val="005232B9"/>
    <w:rsid w:val="00530CDD"/>
    <w:rsid w:val="005310AC"/>
    <w:rsid w:val="00532872"/>
    <w:rsid w:val="005343EC"/>
    <w:rsid w:val="0053443D"/>
    <w:rsid w:val="00540132"/>
    <w:rsid w:val="00542164"/>
    <w:rsid w:val="00542BFC"/>
    <w:rsid w:val="005432D6"/>
    <w:rsid w:val="00545A1A"/>
    <w:rsid w:val="00556C74"/>
    <w:rsid w:val="00556FD3"/>
    <w:rsid w:val="00557672"/>
    <w:rsid w:val="005607F7"/>
    <w:rsid w:val="00560F9D"/>
    <w:rsid w:val="00561795"/>
    <w:rsid w:val="00567011"/>
    <w:rsid w:val="00574402"/>
    <w:rsid w:val="005757C9"/>
    <w:rsid w:val="00577DCB"/>
    <w:rsid w:val="00581AAC"/>
    <w:rsid w:val="005928ED"/>
    <w:rsid w:val="00593119"/>
    <w:rsid w:val="00593384"/>
    <w:rsid w:val="0059428A"/>
    <w:rsid w:val="00596FE5"/>
    <w:rsid w:val="005A1153"/>
    <w:rsid w:val="005A536E"/>
    <w:rsid w:val="005A5EE8"/>
    <w:rsid w:val="005A71D4"/>
    <w:rsid w:val="005B10C6"/>
    <w:rsid w:val="005B15C2"/>
    <w:rsid w:val="005B2146"/>
    <w:rsid w:val="005B2705"/>
    <w:rsid w:val="005B45B5"/>
    <w:rsid w:val="005B5C13"/>
    <w:rsid w:val="005C1FB4"/>
    <w:rsid w:val="005C23EA"/>
    <w:rsid w:val="005C3C58"/>
    <w:rsid w:val="005C3EE4"/>
    <w:rsid w:val="005D1473"/>
    <w:rsid w:val="005D301C"/>
    <w:rsid w:val="005D30EF"/>
    <w:rsid w:val="005D3B74"/>
    <w:rsid w:val="005D3F47"/>
    <w:rsid w:val="005D74C5"/>
    <w:rsid w:val="005E0B4C"/>
    <w:rsid w:val="005E217E"/>
    <w:rsid w:val="005E43E5"/>
    <w:rsid w:val="005E6085"/>
    <w:rsid w:val="005E6312"/>
    <w:rsid w:val="005F0B3E"/>
    <w:rsid w:val="005F0BF7"/>
    <w:rsid w:val="005F3520"/>
    <w:rsid w:val="005F5C18"/>
    <w:rsid w:val="005F7BEB"/>
    <w:rsid w:val="00600830"/>
    <w:rsid w:val="00601ADD"/>
    <w:rsid w:val="00602B47"/>
    <w:rsid w:val="00605BC2"/>
    <w:rsid w:val="00606931"/>
    <w:rsid w:val="006101E4"/>
    <w:rsid w:val="00611CE4"/>
    <w:rsid w:val="00612B68"/>
    <w:rsid w:val="00613354"/>
    <w:rsid w:val="00620DFF"/>
    <w:rsid w:val="00622738"/>
    <w:rsid w:val="0062404C"/>
    <w:rsid w:val="00627315"/>
    <w:rsid w:val="00631C4F"/>
    <w:rsid w:val="00636520"/>
    <w:rsid w:val="00637980"/>
    <w:rsid w:val="0064100B"/>
    <w:rsid w:val="006423D4"/>
    <w:rsid w:val="00645E16"/>
    <w:rsid w:val="006462A0"/>
    <w:rsid w:val="00651B02"/>
    <w:rsid w:val="006527A1"/>
    <w:rsid w:val="00653386"/>
    <w:rsid w:val="006538E2"/>
    <w:rsid w:val="00656B50"/>
    <w:rsid w:val="00662A4D"/>
    <w:rsid w:val="00664AC3"/>
    <w:rsid w:val="00664EB1"/>
    <w:rsid w:val="0067024D"/>
    <w:rsid w:val="00670FF4"/>
    <w:rsid w:val="00675A04"/>
    <w:rsid w:val="00676E6A"/>
    <w:rsid w:val="00676EC4"/>
    <w:rsid w:val="00682E6F"/>
    <w:rsid w:val="00684E15"/>
    <w:rsid w:val="00695EBF"/>
    <w:rsid w:val="00697526"/>
    <w:rsid w:val="006A0E36"/>
    <w:rsid w:val="006A3930"/>
    <w:rsid w:val="006B03A7"/>
    <w:rsid w:val="006B1119"/>
    <w:rsid w:val="006B3C5C"/>
    <w:rsid w:val="006B42D9"/>
    <w:rsid w:val="006B76A1"/>
    <w:rsid w:val="006B7B42"/>
    <w:rsid w:val="006D39DD"/>
    <w:rsid w:val="006D41EA"/>
    <w:rsid w:val="006D427D"/>
    <w:rsid w:val="006D50D9"/>
    <w:rsid w:val="006D6410"/>
    <w:rsid w:val="006E0E5C"/>
    <w:rsid w:val="006E24FE"/>
    <w:rsid w:val="006E742E"/>
    <w:rsid w:val="006E7D15"/>
    <w:rsid w:val="006F29DF"/>
    <w:rsid w:val="006F3B02"/>
    <w:rsid w:val="006F4806"/>
    <w:rsid w:val="006F747E"/>
    <w:rsid w:val="006F7CC5"/>
    <w:rsid w:val="007039B2"/>
    <w:rsid w:val="007045DB"/>
    <w:rsid w:val="007112E5"/>
    <w:rsid w:val="0071132C"/>
    <w:rsid w:val="00716C9F"/>
    <w:rsid w:val="00723559"/>
    <w:rsid w:val="007235AC"/>
    <w:rsid w:val="00727672"/>
    <w:rsid w:val="00727989"/>
    <w:rsid w:val="00732E7F"/>
    <w:rsid w:val="00734A6A"/>
    <w:rsid w:val="0074093A"/>
    <w:rsid w:val="00740E0D"/>
    <w:rsid w:val="0074179F"/>
    <w:rsid w:val="00743443"/>
    <w:rsid w:val="00757FD6"/>
    <w:rsid w:val="00761148"/>
    <w:rsid w:val="00762003"/>
    <w:rsid w:val="0076557F"/>
    <w:rsid w:val="00765EE1"/>
    <w:rsid w:val="00766E89"/>
    <w:rsid w:val="00770A1F"/>
    <w:rsid w:val="00771F92"/>
    <w:rsid w:val="007721FE"/>
    <w:rsid w:val="00772262"/>
    <w:rsid w:val="0078148E"/>
    <w:rsid w:val="00782B64"/>
    <w:rsid w:val="007850B8"/>
    <w:rsid w:val="00786735"/>
    <w:rsid w:val="00790D88"/>
    <w:rsid w:val="00791973"/>
    <w:rsid w:val="00792F8E"/>
    <w:rsid w:val="00795883"/>
    <w:rsid w:val="007A0C58"/>
    <w:rsid w:val="007A2052"/>
    <w:rsid w:val="007A39FC"/>
    <w:rsid w:val="007A4B35"/>
    <w:rsid w:val="007A53AD"/>
    <w:rsid w:val="007A633B"/>
    <w:rsid w:val="007B1228"/>
    <w:rsid w:val="007B4578"/>
    <w:rsid w:val="007D0605"/>
    <w:rsid w:val="007D5737"/>
    <w:rsid w:val="007D65DC"/>
    <w:rsid w:val="007D755B"/>
    <w:rsid w:val="007E258A"/>
    <w:rsid w:val="007E5379"/>
    <w:rsid w:val="007E547C"/>
    <w:rsid w:val="007E6E3B"/>
    <w:rsid w:val="007E767C"/>
    <w:rsid w:val="007F33E2"/>
    <w:rsid w:val="007F3F56"/>
    <w:rsid w:val="00800486"/>
    <w:rsid w:val="008026A8"/>
    <w:rsid w:val="008027BC"/>
    <w:rsid w:val="00803884"/>
    <w:rsid w:val="00810AF2"/>
    <w:rsid w:val="008136AD"/>
    <w:rsid w:val="00820EB2"/>
    <w:rsid w:val="0082337B"/>
    <w:rsid w:val="00825C72"/>
    <w:rsid w:val="008303E0"/>
    <w:rsid w:val="008305D7"/>
    <w:rsid w:val="00830D77"/>
    <w:rsid w:val="00833FEB"/>
    <w:rsid w:val="008350B9"/>
    <w:rsid w:val="0083613B"/>
    <w:rsid w:val="008378B1"/>
    <w:rsid w:val="008445E6"/>
    <w:rsid w:val="00845FFB"/>
    <w:rsid w:val="008463C1"/>
    <w:rsid w:val="00847872"/>
    <w:rsid w:val="00850A52"/>
    <w:rsid w:val="00852A14"/>
    <w:rsid w:val="00853B0C"/>
    <w:rsid w:val="008555D7"/>
    <w:rsid w:val="00857309"/>
    <w:rsid w:val="00860F4F"/>
    <w:rsid w:val="00862819"/>
    <w:rsid w:val="00863A6A"/>
    <w:rsid w:val="00864A3E"/>
    <w:rsid w:val="008711BC"/>
    <w:rsid w:val="00872A49"/>
    <w:rsid w:val="00876DE9"/>
    <w:rsid w:val="00881AB2"/>
    <w:rsid w:val="00881E06"/>
    <w:rsid w:val="00884CCE"/>
    <w:rsid w:val="008869FF"/>
    <w:rsid w:val="0089290B"/>
    <w:rsid w:val="00895554"/>
    <w:rsid w:val="00896DB0"/>
    <w:rsid w:val="008A0435"/>
    <w:rsid w:val="008A21AB"/>
    <w:rsid w:val="008A4AE9"/>
    <w:rsid w:val="008A4FD7"/>
    <w:rsid w:val="008A63A2"/>
    <w:rsid w:val="008B0D3F"/>
    <w:rsid w:val="008B11B6"/>
    <w:rsid w:val="008B5CAF"/>
    <w:rsid w:val="008D0668"/>
    <w:rsid w:val="008D5CA4"/>
    <w:rsid w:val="008D7522"/>
    <w:rsid w:val="008D7E6B"/>
    <w:rsid w:val="008E111E"/>
    <w:rsid w:val="008E2D25"/>
    <w:rsid w:val="008E326C"/>
    <w:rsid w:val="008F2014"/>
    <w:rsid w:val="0090054A"/>
    <w:rsid w:val="009043ED"/>
    <w:rsid w:val="00904DE6"/>
    <w:rsid w:val="00905166"/>
    <w:rsid w:val="009055FD"/>
    <w:rsid w:val="009076A8"/>
    <w:rsid w:val="00911169"/>
    <w:rsid w:val="00912C0D"/>
    <w:rsid w:val="0091423F"/>
    <w:rsid w:val="00915A32"/>
    <w:rsid w:val="00915F7B"/>
    <w:rsid w:val="009214E2"/>
    <w:rsid w:val="009219CD"/>
    <w:rsid w:val="0092384D"/>
    <w:rsid w:val="009242D5"/>
    <w:rsid w:val="00927783"/>
    <w:rsid w:val="00935011"/>
    <w:rsid w:val="00936031"/>
    <w:rsid w:val="009367AC"/>
    <w:rsid w:val="00937343"/>
    <w:rsid w:val="00942D36"/>
    <w:rsid w:val="00943F85"/>
    <w:rsid w:val="00943FE2"/>
    <w:rsid w:val="00944A4E"/>
    <w:rsid w:val="00945418"/>
    <w:rsid w:val="009454C9"/>
    <w:rsid w:val="0094575C"/>
    <w:rsid w:val="00947A0B"/>
    <w:rsid w:val="00950974"/>
    <w:rsid w:val="00950EEE"/>
    <w:rsid w:val="00951041"/>
    <w:rsid w:val="009524AC"/>
    <w:rsid w:val="00952DB5"/>
    <w:rsid w:val="00953EB0"/>
    <w:rsid w:val="009563D2"/>
    <w:rsid w:val="00956766"/>
    <w:rsid w:val="009600DF"/>
    <w:rsid w:val="00961FD4"/>
    <w:rsid w:val="00962CCF"/>
    <w:rsid w:val="00963A8F"/>
    <w:rsid w:val="00965554"/>
    <w:rsid w:val="009739C5"/>
    <w:rsid w:val="00974AF6"/>
    <w:rsid w:val="00993B49"/>
    <w:rsid w:val="009946A1"/>
    <w:rsid w:val="00996F12"/>
    <w:rsid w:val="009A253E"/>
    <w:rsid w:val="009A2DAF"/>
    <w:rsid w:val="009A69A8"/>
    <w:rsid w:val="009A6E69"/>
    <w:rsid w:val="009A7978"/>
    <w:rsid w:val="009B0DA2"/>
    <w:rsid w:val="009B456B"/>
    <w:rsid w:val="009C0557"/>
    <w:rsid w:val="009C6586"/>
    <w:rsid w:val="009D1DA7"/>
    <w:rsid w:val="009D28C6"/>
    <w:rsid w:val="009D2D3D"/>
    <w:rsid w:val="009D4DD6"/>
    <w:rsid w:val="009E1041"/>
    <w:rsid w:val="009E12F2"/>
    <w:rsid w:val="009E23E6"/>
    <w:rsid w:val="009E46E4"/>
    <w:rsid w:val="009E693C"/>
    <w:rsid w:val="009E7CC4"/>
    <w:rsid w:val="009F0E9A"/>
    <w:rsid w:val="009F315B"/>
    <w:rsid w:val="009F3857"/>
    <w:rsid w:val="009F504A"/>
    <w:rsid w:val="009F6897"/>
    <w:rsid w:val="00A026D4"/>
    <w:rsid w:val="00A038DB"/>
    <w:rsid w:val="00A10B19"/>
    <w:rsid w:val="00A11459"/>
    <w:rsid w:val="00A14935"/>
    <w:rsid w:val="00A166A0"/>
    <w:rsid w:val="00A24069"/>
    <w:rsid w:val="00A24C06"/>
    <w:rsid w:val="00A278DC"/>
    <w:rsid w:val="00A312F5"/>
    <w:rsid w:val="00A34620"/>
    <w:rsid w:val="00A3657F"/>
    <w:rsid w:val="00A37790"/>
    <w:rsid w:val="00A47117"/>
    <w:rsid w:val="00A50230"/>
    <w:rsid w:val="00A513DF"/>
    <w:rsid w:val="00A517B8"/>
    <w:rsid w:val="00A66FB1"/>
    <w:rsid w:val="00A67A11"/>
    <w:rsid w:val="00A70CDA"/>
    <w:rsid w:val="00A814C0"/>
    <w:rsid w:val="00A817C4"/>
    <w:rsid w:val="00A835E2"/>
    <w:rsid w:val="00A85C2A"/>
    <w:rsid w:val="00A86B16"/>
    <w:rsid w:val="00A9051A"/>
    <w:rsid w:val="00A91BC8"/>
    <w:rsid w:val="00A93831"/>
    <w:rsid w:val="00A94AF1"/>
    <w:rsid w:val="00AA12B5"/>
    <w:rsid w:val="00AB183C"/>
    <w:rsid w:val="00AB5288"/>
    <w:rsid w:val="00AC0511"/>
    <w:rsid w:val="00AC30F4"/>
    <w:rsid w:val="00AC736A"/>
    <w:rsid w:val="00AC7B50"/>
    <w:rsid w:val="00AD35B7"/>
    <w:rsid w:val="00AD3FCB"/>
    <w:rsid w:val="00AD45EB"/>
    <w:rsid w:val="00AD6167"/>
    <w:rsid w:val="00AE01F1"/>
    <w:rsid w:val="00AE2F34"/>
    <w:rsid w:val="00AE5986"/>
    <w:rsid w:val="00AE6BF6"/>
    <w:rsid w:val="00AF0468"/>
    <w:rsid w:val="00AF0C8A"/>
    <w:rsid w:val="00AF327D"/>
    <w:rsid w:val="00AF41AA"/>
    <w:rsid w:val="00AF6AA2"/>
    <w:rsid w:val="00B03031"/>
    <w:rsid w:val="00B03685"/>
    <w:rsid w:val="00B06C18"/>
    <w:rsid w:val="00B12FAB"/>
    <w:rsid w:val="00B1376F"/>
    <w:rsid w:val="00B1599B"/>
    <w:rsid w:val="00B163C8"/>
    <w:rsid w:val="00B206D9"/>
    <w:rsid w:val="00B21693"/>
    <w:rsid w:val="00B27515"/>
    <w:rsid w:val="00B31AD8"/>
    <w:rsid w:val="00B32A42"/>
    <w:rsid w:val="00B449CD"/>
    <w:rsid w:val="00B45897"/>
    <w:rsid w:val="00B46EB0"/>
    <w:rsid w:val="00B479FD"/>
    <w:rsid w:val="00B53172"/>
    <w:rsid w:val="00B55532"/>
    <w:rsid w:val="00B6428E"/>
    <w:rsid w:val="00B66382"/>
    <w:rsid w:val="00B66DB2"/>
    <w:rsid w:val="00B6758A"/>
    <w:rsid w:val="00B707CE"/>
    <w:rsid w:val="00B712B3"/>
    <w:rsid w:val="00B71AF7"/>
    <w:rsid w:val="00B758A0"/>
    <w:rsid w:val="00B7619A"/>
    <w:rsid w:val="00B773BF"/>
    <w:rsid w:val="00B803B7"/>
    <w:rsid w:val="00B80B63"/>
    <w:rsid w:val="00B828D5"/>
    <w:rsid w:val="00B85349"/>
    <w:rsid w:val="00B86677"/>
    <w:rsid w:val="00B86A2C"/>
    <w:rsid w:val="00B86E8E"/>
    <w:rsid w:val="00B93CF5"/>
    <w:rsid w:val="00B9471F"/>
    <w:rsid w:val="00B94A55"/>
    <w:rsid w:val="00BA0C8A"/>
    <w:rsid w:val="00BA4523"/>
    <w:rsid w:val="00BB2311"/>
    <w:rsid w:val="00BB3EDC"/>
    <w:rsid w:val="00BB633E"/>
    <w:rsid w:val="00BB65F6"/>
    <w:rsid w:val="00BC24EC"/>
    <w:rsid w:val="00BD6DAF"/>
    <w:rsid w:val="00BE0DC5"/>
    <w:rsid w:val="00BE40FB"/>
    <w:rsid w:val="00BE4668"/>
    <w:rsid w:val="00BE4D0D"/>
    <w:rsid w:val="00BE5574"/>
    <w:rsid w:val="00BE74EC"/>
    <w:rsid w:val="00BE7ED4"/>
    <w:rsid w:val="00BF2882"/>
    <w:rsid w:val="00BF5090"/>
    <w:rsid w:val="00BF528A"/>
    <w:rsid w:val="00C135C1"/>
    <w:rsid w:val="00C14492"/>
    <w:rsid w:val="00C14749"/>
    <w:rsid w:val="00C20516"/>
    <w:rsid w:val="00C225A4"/>
    <w:rsid w:val="00C22AE0"/>
    <w:rsid w:val="00C2669E"/>
    <w:rsid w:val="00C26C97"/>
    <w:rsid w:val="00C35766"/>
    <w:rsid w:val="00C35A9C"/>
    <w:rsid w:val="00C35CBC"/>
    <w:rsid w:val="00C36631"/>
    <w:rsid w:val="00C36830"/>
    <w:rsid w:val="00C36EEF"/>
    <w:rsid w:val="00C42025"/>
    <w:rsid w:val="00C44D25"/>
    <w:rsid w:val="00C47620"/>
    <w:rsid w:val="00C52C76"/>
    <w:rsid w:val="00C54944"/>
    <w:rsid w:val="00C550AE"/>
    <w:rsid w:val="00C64939"/>
    <w:rsid w:val="00C66E10"/>
    <w:rsid w:val="00C75052"/>
    <w:rsid w:val="00C753E7"/>
    <w:rsid w:val="00C77164"/>
    <w:rsid w:val="00C820FD"/>
    <w:rsid w:val="00C86B62"/>
    <w:rsid w:val="00C95514"/>
    <w:rsid w:val="00C95803"/>
    <w:rsid w:val="00C963C8"/>
    <w:rsid w:val="00CA1CE6"/>
    <w:rsid w:val="00CA2269"/>
    <w:rsid w:val="00CA37ED"/>
    <w:rsid w:val="00CA5A6C"/>
    <w:rsid w:val="00CA68F3"/>
    <w:rsid w:val="00CA7AA3"/>
    <w:rsid w:val="00CB72B7"/>
    <w:rsid w:val="00CB7B4C"/>
    <w:rsid w:val="00CC1F12"/>
    <w:rsid w:val="00CC24B6"/>
    <w:rsid w:val="00CD0171"/>
    <w:rsid w:val="00CD23A6"/>
    <w:rsid w:val="00CD4DF2"/>
    <w:rsid w:val="00CD69E3"/>
    <w:rsid w:val="00CD71FC"/>
    <w:rsid w:val="00CE14C9"/>
    <w:rsid w:val="00CE14EC"/>
    <w:rsid w:val="00CE2441"/>
    <w:rsid w:val="00CE4F30"/>
    <w:rsid w:val="00CE5B7A"/>
    <w:rsid w:val="00CE7A6D"/>
    <w:rsid w:val="00CE7A7C"/>
    <w:rsid w:val="00CE7CA5"/>
    <w:rsid w:val="00CF3303"/>
    <w:rsid w:val="00CF34CD"/>
    <w:rsid w:val="00CF45B3"/>
    <w:rsid w:val="00CF5F04"/>
    <w:rsid w:val="00CF7F6F"/>
    <w:rsid w:val="00D02551"/>
    <w:rsid w:val="00D025EF"/>
    <w:rsid w:val="00D04FCB"/>
    <w:rsid w:val="00D10602"/>
    <w:rsid w:val="00D108A0"/>
    <w:rsid w:val="00D11819"/>
    <w:rsid w:val="00D20D16"/>
    <w:rsid w:val="00D24114"/>
    <w:rsid w:val="00D2539B"/>
    <w:rsid w:val="00D257D6"/>
    <w:rsid w:val="00D26A2C"/>
    <w:rsid w:val="00D40E8A"/>
    <w:rsid w:val="00D4203F"/>
    <w:rsid w:val="00D459CF"/>
    <w:rsid w:val="00D4629D"/>
    <w:rsid w:val="00D47E85"/>
    <w:rsid w:val="00D5145D"/>
    <w:rsid w:val="00D51979"/>
    <w:rsid w:val="00D52EAE"/>
    <w:rsid w:val="00D579A3"/>
    <w:rsid w:val="00D62F61"/>
    <w:rsid w:val="00D6327C"/>
    <w:rsid w:val="00D664F0"/>
    <w:rsid w:val="00D66653"/>
    <w:rsid w:val="00D74C9C"/>
    <w:rsid w:val="00D760C9"/>
    <w:rsid w:val="00D801D1"/>
    <w:rsid w:val="00D837A8"/>
    <w:rsid w:val="00D86373"/>
    <w:rsid w:val="00D87981"/>
    <w:rsid w:val="00D93007"/>
    <w:rsid w:val="00D97DBE"/>
    <w:rsid w:val="00DA076C"/>
    <w:rsid w:val="00DA2CD3"/>
    <w:rsid w:val="00DA5507"/>
    <w:rsid w:val="00DB3777"/>
    <w:rsid w:val="00DB5DB7"/>
    <w:rsid w:val="00DB5F58"/>
    <w:rsid w:val="00DB62F3"/>
    <w:rsid w:val="00DC0174"/>
    <w:rsid w:val="00DC0201"/>
    <w:rsid w:val="00DC1929"/>
    <w:rsid w:val="00DC1A60"/>
    <w:rsid w:val="00DC1BCC"/>
    <w:rsid w:val="00DC3D8A"/>
    <w:rsid w:val="00DC4A78"/>
    <w:rsid w:val="00DC4D36"/>
    <w:rsid w:val="00DC77FE"/>
    <w:rsid w:val="00DD54B8"/>
    <w:rsid w:val="00DE12E8"/>
    <w:rsid w:val="00DE39AC"/>
    <w:rsid w:val="00DE4A66"/>
    <w:rsid w:val="00DE54D2"/>
    <w:rsid w:val="00DE655A"/>
    <w:rsid w:val="00DF1740"/>
    <w:rsid w:val="00DF3677"/>
    <w:rsid w:val="00DF3C11"/>
    <w:rsid w:val="00E005B1"/>
    <w:rsid w:val="00E02364"/>
    <w:rsid w:val="00E05610"/>
    <w:rsid w:val="00E06CD3"/>
    <w:rsid w:val="00E11F79"/>
    <w:rsid w:val="00E120F9"/>
    <w:rsid w:val="00E131B4"/>
    <w:rsid w:val="00E16140"/>
    <w:rsid w:val="00E23D77"/>
    <w:rsid w:val="00E27AB1"/>
    <w:rsid w:val="00E30C5D"/>
    <w:rsid w:val="00E323CF"/>
    <w:rsid w:val="00E33503"/>
    <w:rsid w:val="00E35324"/>
    <w:rsid w:val="00E360DF"/>
    <w:rsid w:val="00E43FC4"/>
    <w:rsid w:val="00E51C03"/>
    <w:rsid w:val="00E554EE"/>
    <w:rsid w:val="00E60E5B"/>
    <w:rsid w:val="00E66F10"/>
    <w:rsid w:val="00E670F1"/>
    <w:rsid w:val="00E72E68"/>
    <w:rsid w:val="00E7352D"/>
    <w:rsid w:val="00E768ED"/>
    <w:rsid w:val="00E77D99"/>
    <w:rsid w:val="00E80E84"/>
    <w:rsid w:val="00E840A9"/>
    <w:rsid w:val="00E844BB"/>
    <w:rsid w:val="00E87B4F"/>
    <w:rsid w:val="00E925EC"/>
    <w:rsid w:val="00E935AA"/>
    <w:rsid w:val="00E93691"/>
    <w:rsid w:val="00E97887"/>
    <w:rsid w:val="00EA3C73"/>
    <w:rsid w:val="00EA43CC"/>
    <w:rsid w:val="00EA4894"/>
    <w:rsid w:val="00EB2E01"/>
    <w:rsid w:val="00EB4AAA"/>
    <w:rsid w:val="00EC1056"/>
    <w:rsid w:val="00EC5B4B"/>
    <w:rsid w:val="00ED54F5"/>
    <w:rsid w:val="00ED75CE"/>
    <w:rsid w:val="00EE1F60"/>
    <w:rsid w:val="00EE345A"/>
    <w:rsid w:val="00EE518D"/>
    <w:rsid w:val="00EE6A33"/>
    <w:rsid w:val="00EF1868"/>
    <w:rsid w:val="00EF1E3D"/>
    <w:rsid w:val="00EF3915"/>
    <w:rsid w:val="00EF47B0"/>
    <w:rsid w:val="00EF4E75"/>
    <w:rsid w:val="00F00B59"/>
    <w:rsid w:val="00F01967"/>
    <w:rsid w:val="00F06045"/>
    <w:rsid w:val="00F07B1F"/>
    <w:rsid w:val="00F16771"/>
    <w:rsid w:val="00F17435"/>
    <w:rsid w:val="00F23533"/>
    <w:rsid w:val="00F24DD8"/>
    <w:rsid w:val="00F272B1"/>
    <w:rsid w:val="00F30EDE"/>
    <w:rsid w:val="00F40E73"/>
    <w:rsid w:val="00F4122B"/>
    <w:rsid w:val="00F42C9F"/>
    <w:rsid w:val="00F462B3"/>
    <w:rsid w:val="00F53EA7"/>
    <w:rsid w:val="00F54844"/>
    <w:rsid w:val="00F56EDA"/>
    <w:rsid w:val="00F578F8"/>
    <w:rsid w:val="00F6430C"/>
    <w:rsid w:val="00F67B19"/>
    <w:rsid w:val="00F7038D"/>
    <w:rsid w:val="00F70D9A"/>
    <w:rsid w:val="00F71D33"/>
    <w:rsid w:val="00F7342E"/>
    <w:rsid w:val="00F75E53"/>
    <w:rsid w:val="00F8068A"/>
    <w:rsid w:val="00F81A9D"/>
    <w:rsid w:val="00F84120"/>
    <w:rsid w:val="00F84744"/>
    <w:rsid w:val="00F850D7"/>
    <w:rsid w:val="00F85C8B"/>
    <w:rsid w:val="00F875B9"/>
    <w:rsid w:val="00F9136D"/>
    <w:rsid w:val="00F91B66"/>
    <w:rsid w:val="00F94B41"/>
    <w:rsid w:val="00F96F94"/>
    <w:rsid w:val="00F97CF5"/>
    <w:rsid w:val="00FA03F2"/>
    <w:rsid w:val="00FA79D0"/>
    <w:rsid w:val="00FB0570"/>
    <w:rsid w:val="00FB2158"/>
    <w:rsid w:val="00FB28B6"/>
    <w:rsid w:val="00FB6CD6"/>
    <w:rsid w:val="00FC10C5"/>
    <w:rsid w:val="00FC2A99"/>
    <w:rsid w:val="00FD31BA"/>
    <w:rsid w:val="00FD4DFA"/>
    <w:rsid w:val="00FD54F7"/>
    <w:rsid w:val="00FD57E3"/>
    <w:rsid w:val="00FD5A2D"/>
    <w:rsid w:val="00FD7CA1"/>
    <w:rsid w:val="00FE1420"/>
    <w:rsid w:val="00FE5DA7"/>
    <w:rsid w:val="00FE7AD3"/>
    <w:rsid w:val="00FE7FEE"/>
    <w:rsid w:val="00FF040D"/>
    <w:rsid w:val="00FF2FCE"/>
    <w:rsid w:val="00FF3AD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2F6A"/>
  <w15:docId w15:val="{B7D246D4-F3EB-4D62-9986-D213B0C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D2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D69E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69E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D69E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3"/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rsid w:val="00915A32"/>
    <w:pPr>
      <w:numPr>
        <w:ilvl w:val="2"/>
        <w:numId w:val="12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harChar1">
    <w:name w:val="Char Char1"/>
    <w:basedOn w:val="Normalny"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88D"/>
    <w:rPr>
      <w:color w:val="605E5C"/>
      <w:shd w:val="clear" w:color="auto" w:fill="E1DFDD"/>
    </w:rPr>
  </w:style>
  <w:style w:type="paragraph" w:customStyle="1" w:styleId="Normalny1">
    <w:name w:val="Normalny1"/>
    <w:rsid w:val="00253C0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paragraph" w:styleId="NormalnyWeb">
    <w:name w:val="Normal (Web)"/>
    <w:basedOn w:val="Normalny"/>
    <w:uiPriority w:val="99"/>
    <w:unhideWhenUsed/>
    <w:rsid w:val="007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link w:val="BezodstpwZnak"/>
    <w:qFormat/>
    <w:rsid w:val="0045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452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5242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52421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D69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D69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D69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49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4935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2409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224095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3E3C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2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nieszka.polak@up.poznan.pl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komentarzpzp.pl/strona-glowna/dzial-ii/rozdzial-2/oddzial-3/art-122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p_pozna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gnieszka.polak@up.poznan.pl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tomasz.napierala@up.poznan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komentarzpzp.pl/strona-glowna/dzial-ii/rozdzial-2/oddzial-3/art-122" TargetMode="External"/><Relationship Id="rId38" Type="http://schemas.openxmlformats.org/officeDocument/2006/relationships/header" Target="header2.xml"/><Relationship Id="rId46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7" ma:contentTypeDescription="Utwórz nowy dokument." ma:contentTypeScope="" ma:versionID="ab4aaf2051a3a848f6c92b6fc5427a2e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c53d641a92291f124816c6d02563229a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E385-9BFE-4BB2-80FC-FAD824FBD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111D5-407E-4E0D-8660-B3045B1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7471</Words>
  <Characters>44829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Polak Agnieszka</cp:lastModifiedBy>
  <cp:revision>27</cp:revision>
  <cp:lastPrinted>2023-01-11T10:50:00Z</cp:lastPrinted>
  <dcterms:created xsi:type="dcterms:W3CDTF">2023-04-13T10:40:00Z</dcterms:created>
  <dcterms:modified xsi:type="dcterms:W3CDTF">2023-10-16T07:44:00Z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