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78" w:rsidRPr="00F86010" w:rsidRDefault="00E1085A" w:rsidP="00E1085A">
      <w:pPr>
        <w:pStyle w:val="Nagwek10"/>
        <w:keepNext/>
        <w:keepLines/>
        <w:jc w:val="right"/>
        <w:rPr>
          <w:rStyle w:val="Nagwek1"/>
          <w:rFonts w:ascii="Arial" w:hAnsi="Arial" w:cs="Arial"/>
          <w:bCs/>
          <w:sz w:val="24"/>
          <w:szCs w:val="24"/>
        </w:rPr>
      </w:pPr>
      <w:r w:rsidRPr="00F86010">
        <w:rPr>
          <w:rStyle w:val="Nagwek1"/>
          <w:rFonts w:ascii="Arial" w:hAnsi="Arial" w:cs="Arial"/>
          <w:bCs/>
          <w:sz w:val="24"/>
          <w:szCs w:val="24"/>
        </w:rPr>
        <w:t xml:space="preserve">Załącznik nr 3 </w:t>
      </w:r>
    </w:p>
    <w:p w:rsidR="00377978" w:rsidRPr="00F86010" w:rsidRDefault="00B50CFD" w:rsidP="00D44494">
      <w:pPr>
        <w:pStyle w:val="Nagwek10"/>
        <w:rPr>
          <w:rFonts w:ascii="Arial" w:hAnsi="Arial" w:cs="Arial"/>
          <w:sz w:val="24"/>
          <w:szCs w:val="22"/>
        </w:rPr>
      </w:pPr>
      <w:r w:rsidRPr="00F86010">
        <w:rPr>
          <w:rStyle w:val="Nagwek1"/>
          <w:rFonts w:ascii="Arial" w:hAnsi="Arial" w:cs="Arial"/>
          <w:bCs/>
          <w:sz w:val="24"/>
          <w:szCs w:val="22"/>
        </w:rPr>
        <w:t>Umowa wzór</w:t>
      </w:r>
    </w:p>
    <w:p w:rsidR="00377978" w:rsidRPr="00F86010" w:rsidRDefault="00377978" w:rsidP="00937E8D">
      <w:pPr>
        <w:pStyle w:val="Nagwek10"/>
        <w:jc w:val="both"/>
        <w:rPr>
          <w:rStyle w:val="Nagwek1"/>
          <w:rFonts w:ascii="Arial" w:hAnsi="Arial" w:cs="Arial"/>
          <w:bCs/>
          <w:sz w:val="24"/>
          <w:szCs w:val="22"/>
        </w:rPr>
      </w:pPr>
    </w:p>
    <w:p w:rsidR="00377978" w:rsidRPr="00F86010" w:rsidRDefault="00377978" w:rsidP="00937E8D">
      <w:pPr>
        <w:pStyle w:val="Nagwek10"/>
        <w:jc w:val="both"/>
        <w:rPr>
          <w:rStyle w:val="Nagwek1"/>
          <w:rFonts w:ascii="Arial" w:hAnsi="Arial" w:cs="Arial"/>
          <w:bCs/>
          <w:sz w:val="24"/>
          <w:szCs w:val="22"/>
        </w:rPr>
      </w:pPr>
    </w:p>
    <w:p w:rsidR="00377978" w:rsidRPr="00F86010" w:rsidRDefault="00B50CFD" w:rsidP="00937E8D">
      <w:pPr>
        <w:pStyle w:val="Nagwek10"/>
        <w:jc w:val="both"/>
        <w:rPr>
          <w:rFonts w:ascii="Arial" w:hAnsi="Arial" w:cs="Arial"/>
          <w:sz w:val="24"/>
          <w:szCs w:val="22"/>
        </w:rPr>
      </w:pPr>
      <w:r w:rsidRPr="00F86010">
        <w:rPr>
          <w:rStyle w:val="Nagwek1"/>
          <w:rFonts w:ascii="Arial" w:hAnsi="Arial" w:cs="Arial"/>
          <w:sz w:val="24"/>
          <w:szCs w:val="22"/>
        </w:rPr>
        <w:t>Zawarta dnia …………………………. w Krakowie, pomiędzy</w:t>
      </w:r>
    </w:p>
    <w:p w:rsidR="00377978" w:rsidRPr="00937E8D" w:rsidRDefault="00377978" w:rsidP="00937E8D">
      <w:pPr>
        <w:pStyle w:val="Nagwek10"/>
        <w:jc w:val="both"/>
        <w:rPr>
          <w:rStyle w:val="Nagwek1"/>
          <w:rFonts w:ascii="Arial" w:hAnsi="Arial" w:cs="Arial"/>
          <w:b/>
          <w:bCs/>
          <w:sz w:val="24"/>
          <w:szCs w:val="22"/>
        </w:rPr>
      </w:pPr>
    </w:p>
    <w:p w:rsidR="00377978" w:rsidRPr="00937E8D" w:rsidRDefault="00B50CFD" w:rsidP="00937E8D">
      <w:pPr>
        <w:pStyle w:val="Nagwek10"/>
        <w:jc w:val="both"/>
        <w:rPr>
          <w:rFonts w:ascii="Arial" w:hAnsi="Arial" w:cs="Arial"/>
          <w:sz w:val="24"/>
          <w:szCs w:val="22"/>
        </w:rPr>
      </w:pPr>
      <w:bookmarkStart w:id="0" w:name="bookmark3"/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Krakowskim Szpitalem Specjalistycznym im. Jana Pawła II,</w:t>
      </w:r>
      <w:bookmarkEnd w:id="0"/>
    </w:p>
    <w:p w:rsidR="00377978" w:rsidRPr="00937E8D" w:rsidRDefault="00B50CFD" w:rsidP="00937E8D">
      <w:pPr>
        <w:pStyle w:val="Teksttreci0"/>
        <w:spacing w:line="240" w:lineRule="auto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31-202 Kraków ul. Prądnicka 80 wpisanym do rejestru stowarzyszeń, innych organizacji społecznych i zawodowych, fundacji, publicznych zakładów opieki zdrowotnej pod numerem KRS 0000046052, reprezentowanym przez:</w:t>
      </w:r>
    </w:p>
    <w:p w:rsidR="00377978" w:rsidRPr="00937E8D" w:rsidRDefault="00B50CFD" w:rsidP="00937E8D">
      <w:pPr>
        <w:pStyle w:val="Nagwek10"/>
        <w:keepNext/>
        <w:keepLines/>
        <w:spacing w:after="240"/>
        <w:jc w:val="both"/>
        <w:rPr>
          <w:rFonts w:ascii="Arial" w:hAnsi="Arial" w:cs="Arial"/>
          <w:sz w:val="24"/>
          <w:szCs w:val="22"/>
        </w:rPr>
      </w:pPr>
      <w:bookmarkStart w:id="1" w:name="bookmark5"/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 xml:space="preserve">Mgr inż. Adriana Żaka - Zastępcę Dyrektor Szpitala ds. Techniczno-Eksploatacyjnych </w:t>
      </w:r>
      <w:bookmarkEnd w:id="1"/>
    </w:p>
    <w:p w:rsidR="00377978" w:rsidRPr="00937E8D" w:rsidRDefault="00B50CFD" w:rsidP="00937E8D">
      <w:pPr>
        <w:pStyle w:val="Nagwek10"/>
        <w:spacing w:after="2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a</w:t>
      </w:r>
    </w:p>
    <w:p w:rsidR="00377978" w:rsidRPr="00937E8D" w:rsidRDefault="00B50CFD" w:rsidP="00937E8D">
      <w:pPr>
        <w:pStyle w:val="Nagwek10"/>
        <w:keepNext/>
        <w:keepLines/>
        <w:spacing w:after="240" w:line="252" w:lineRule="auto"/>
        <w:jc w:val="both"/>
        <w:rPr>
          <w:rFonts w:ascii="Arial" w:hAnsi="Arial" w:cs="Arial"/>
          <w:sz w:val="24"/>
          <w:szCs w:val="22"/>
        </w:rPr>
      </w:pPr>
      <w:bookmarkStart w:id="2" w:name="bookmark7"/>
      <w:r w:rsidRPr="00937E8D">
        <w:rPr>
          <w:rStyle w:val="Nagwek1"/>
          <w:rFonts w:ascii="Arial" w:hAnsi="Arial" w:cs="Arial"/>
          <w:b/>
          <w:sz w:val="24"/>
          <w:szCs w:val="22"/>
        </w:rPr>
        <w:t xml:space="preserve">zwanym dalej </w:t>
      </w: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Zamawiającym</w:t>
      </w:r>
      <w:bookmarkEnd w:id="2"/>
    </w:p>
    <w:p w:rsidR="00377978" w:rsidRPr="00937E8D" w:rsidRDefault="00B50CFD" w:rsidP="00937E8D">
      <w:pPr>
        <w:pStyle w:val="Nagwek10"/>
        <w:spacing w:after="240" w:line="252" w:lineRule="auto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……….………………………………………………………………………………………………</w:t>
      </w:r>
      <w:r w:rsidR="00937E8D">
        <w:rPr>
          <w:rStyle w:val="Teksttreci"/>
          <w:rFonts w:ascii="Arial" w:hAnsi="Arial" w:cs="Arial"/>
          <w:sz w:val="24"/>
          <w:szCs w:val="22"/>
        </w:rPr>
        <w:t>...</w:t>
      </w:r>
      <w:r w:rsidRPr="00937E8D">
        <w:rPr>
          <w:rStyle w:val="Teksttreci"/>
          <w:rFonts w:ascii="Arial" w:hAnsi="Arial" w:cs="Arial"/>
          <w:sz w:val="24"/>
          <w:szCs w:val="22"/>
        </w:rPr>
        <w:t>………</w:t>
      </w:r>
      <w:r w:rsidR="00937E8D">
        <w:rPr>
          <w:rStyle w:val="Teksttreci"/>
          <w:rFonts w:ascii="Arial" w:hAnsi="Arial" w:cs="Arial"/>
          <w:sz w:val="24"/>
          <w:szCs w:val="22"/>
        </w:rPr>
        <w:t>…………………………………………………………………………………………………</w:t>
      </w:r>
    </w:p>
    <w:p w:rsidR="00377978" w:rsidRPr="00937E8D" w:rsidRDefault="00B50CFD" w:rsidP="00937E8D">
      <w:pPr>
        <w:pStyle w:val="Teksttreci0"/>
        <w:spacing w:after="2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reprezentowaną przez:</w:t>
      </w:r>
    </w:p>
    <w:p w:rsidR="00377978" w:rsidRPr="00937E8D" w:rsidRDefault="00B50CFD" w:rsidP="00937E8D">
      <w:pPr>
        <w:pStyle w:val="Nagwek10"/>
        <w:keepNext/>
        <w:keepLines/>
        <w:spacing w:after="240" w:line="252" w:lineRule="auto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Nagwek1"/>
          <w:rFonts w:ascii="Arial" w:hAnsi="Arial" w:cs="Arial"/>
          <w:b/>
          <w:sz w:val="24"/>
          <w:szCs w:val="22"/>
        </w:rPr>
        <w:t>………………………………………………………………………...</w:t>
      </w:r>
      <w:r w:rsidR="00937E8D">
        <w:rPr>
          <w:rStyle w:val="Nagwek1"/>
          <w:rFonts w:ascii="Arial" w:hAnsi="Arial" w:cs="Arial"/>
          <w:b/>
          <w:sz w:val="24"/>
          <w:szCs w:val="22"/>
        </w:rPr>
        <w:t>.............................................</w:t>
      </w:r>
    </w:p>
    <w:p w:rsidR="00377978" w:rsidRPr="00937E8D" w:rsidRDefault="00B50CFD" w:rsidP="00937E8D">
      <w:pPr>
        <w:pStyle w:val="Nagwek10"/>
        <w:spacing w:after="240" w:line="252" w:lineRule="auto"/>
        <w:jc w:val="both"/>
        <w:rPr>
          <w:rStyle w:val="Teksttreci"/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zwaną dalej Wykonawcą.</w:t>
      </w:r>
    </w:p>
    <w:p w:rsidR="00377978" w:rsidRPr="00F86010" w:rsidRDefault="00377978" w:rsidP="00937E8D">
      <w:pPr>
        <w:pStyle w:val="Tekstpodstawowy21"/>
        <w:suppressAutoHyphens w:val="0"/>
        <w:spacing w:after="0" w:line="300" w:lineRule="auto"/>
        <w:jc w:val="both"/>
        <w:rPr>
          <w:rFonts w:ascii="Arial" w:hAnsi="Arial" w:cs="Arial"/>
          <w:bCs/>
          <w:iCs/>
          <w:sz w:val="24"/>
          <w:szCs w:val="22"/>
        </w:rPr>
      </w:pPr>
    </w:p>
    <w:p w:rsidR="00937E8D" w:rsidRPr="00F86010" w:rsidRDefault="00937E8D" w:rsidP="00937E8D">
      <w:pPr>
        <w:jc w:val="both"/>
        <w:rPr>
          <w:rFonts w:ascii="Arial" w:hAnsi="Arial" w:cs="Arial"/>
          <w:sz w:val="28"/>
        </w:rPr>
      </w:pPr>
      <w:r w:rsidRPr="00F86010">
        <w:rPr>
          <w:rFonts w:ascii="Arial" w:hAnsi="Arial" w:cs="Arial"/>
        </w:rPr>
        <w:t>Umowa została zawarta na podstawie art. 2 ust.1 pkt 1 ustawy Prawo zamówień publicznych oraz zgodnie z zarządzeniem Dyrektora Krakowskiego Szpitala Specjalistycznego                           im. Jana Pawła II nr 45/2022 z dnia 21 czerwca 2022 r. w przedmiocie dokonywania wydatków ze środków publicznych nieobjętych ustawą Prawo zamówień publicznych, których wartość nie przekracza  wyrażonej w złotych równowartości kwoty 130 000,00 zł netto</w:t>
      </w:r>
      <w:r w:rsidRPr="00F86010">
        <w:rPr>
          <w:rFonts w:ascii="Arial" w:hAnsi="Arial" w:cs="Arial"/>
          <w:sz w:val="28"/>
        </w:rPr>
        <w:t>.</w:t>
      </w:r>
    </w:p>
    <w:p w:rsidR="00377978" w:rsidRPr="00F86010" w:rsidRDefault="00377978" w:rsidP="00937E8D">
      <w:pPr>
        <w:pStyle w:val="Nagwek10"/>
        <w:spacing w:after="240" w:line="252" w:lineRule="auto"/>
        <w:jc w:val="both"/>
        <w:rPr>
          <w:rFonts w:ascii="Arial" w:hAnsi="Arial" w:cs="Arial"/>
          <w:sz w:val="24"/>
          <w:szCs w:val="22"/>
        </w:rPr>
      </w:pPr>
    </w:p>
    <w:p w:rsidR="00377978" w:rsidRPr="00937E8D" w:rsidRDefault="00377978" w:rsidP="00937E8D">
      <w:pPr>
        <w:pStyle w:val="Nagwek10"/>
        <w:keepNext/>
        <w:keepLines/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bookmarkStart w:id="3" w:name="bookmark11"/>
      <w:bookmarkEnd w:id="3"/>
    </w:p>
    <w:p w:rsidR="00377978" w:rsidRDefault="00B50CFD" w:rsidP="00937E8D">
      <w:pPr>
        <w:pStyle w:val="Nagwek10"/>
        <w:keepNext/>
        <w:keepLines/>
        <w:spacing w:line="252" w:lineRule="auto"/>
        <w:rPr>
          <w:rStyle w:val="Nagwek1"/>
          <w:rFonts w:ascii="Arial" w:hAnsi="Arial" w:cs="Arial"/>
          <w:b/>
          <w:bCs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Przedmiot umowy</w:t>
      </w:r>
    </w:p>
    <w:p w:rsidR="00937E8D" w:rsidRPr="00937E8D" w:rsidRDefault="00937E8D" w:rsidP="00937E8D">
      <w:pPr>
        <w:pStyle w:val="Nagwek10"/>
        <w:keepNext/>
        <w:keepLines/>
        <w:spacing w:line="252" w:lineRule="auto"/>
        <w:rPr>
          <w:rFonts w:ascii="Arial" w:hAnsi="Arial" w:cs="Arial"/>
          <w:sz w:val="24"/>
          <w:szCs w:val="22"/>
        </w:rPr>
      </w:pPr>
    </w:p>
    <w:p w:rsidR="00377978" w:rsidRPr="00873921" w:rsidRDefault="00B50CFD" w:rsidP="00873921">
      <w:pPr>
        <w:pStyle w:val="Teksttreci0"/>
        <w:numPr>
          <w:ilvl w:val="0"/>
          <w:numId w:val="3"/>
        </w:numPr>
        <w:tabs>
          <w:tab w:val="left" w:pos="681"/>
        </w:tabs>
        <w:ind w:left="340" w:hanging="3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Przedmiotem umowy jest dostawa, w zależności od potrzeb Za</w:t>
      </w:r>
      <w:r w:rsidR="00873921">
        <w:rPr>
          <w:rStyle w:val="Teksttreci"/>
          <w:rFonts w:ascii="Arial" w:hAnsi="Arial" w:cs="Arial"/>
          <w:sz w:val="24"/>
          <w:szCs w:val="22"/>
        </w:rPr>
        <w:t xml:space="preserve">mawiającego, filtrów wstępnych </w:t>
      </w:r>
      <w:r w:rsidRPr="00873921">
        <w:rPr>
          <w:rStyle w:val="Teksttreci"/>
          <w:rFonts w:ascii="Arial" w:hAnsi="Arial" w:cs="Arial"/>
          <w:sz w:val="24"/>
          <w:szCs w:val="22"/>
        </w:rPr>
        <w:t xml:space="preserve">i dokładnych, zwanych dalej towarem, wymienionych w załączniku nr 1 do umowy </w:t>
      </w:r>
      <w:r w:rsidR="00B97422" w:rsidRPr="00873921">
        <w:rPr>
          <w:rStyle w:val="Teksttreci"/>
          <w:rFonts w:ascii="Arial" w:hAnsi="Arial" w:cs="Arial"/>
          <w:sz w:val="24"/>
          <w:szCs w:val="22"/>
        </w:rPr>
        <w:t>(Załącznik 2)</w:t>
      </w:r>
      <w:r w:rsidRPr="00873921">
        <w:rPr>
          <w:rStyle w:val="Teksttreci"/>
          <w:rFonts w:ascii="Arial" w:hAnsi="Arial" w:cs="Arial"/>
          <w:b/>
          <w:bCs/>
          <w:sz w:val="24"/>
          <w:szCs w:val="22"/>
        </w:rPr>
        <w:t xml:space="preserve"> </w:t>
      </w:r>
      <w:r w:rsidRPr="00873921">
        <w:rPr>
          <w:rStyle w:val="Teksttreci"/>
          <w:rFonts w:ascii="Arial" w:hAnsi="Arial" w:cs="Arial"/>
          <w:sz w:val="24"/>
          <w:szCs w:val="22"/>
        </w:rPr>
        <w:t>który zawiera specyfikację asortymentowo - ilościowo - cenową.</w:t>
      </w:r>
    </w:p>
    <w:p w:rsidR="00377978" w:rsidRPr="00937E8D" w:rsidRDefault="00B50CFD" w:rsidP="00873921">
      <w:pPr>
        <w:pStyle w:val="Teksttreci0"/>
        <w:numPr>
          <w:ilvl w:val="0"/>
          <w:numId w:val="3"/>
        </w:numPr>
        <w:tabs>
          <w:tab w:val="left" w:pos="341"/>
          <w:tab w:val="left" w:pos="3547"/>
        </w:tabs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Złożenie przez Zamawiającego</w:t>
      </w:r>
      <w:r w:rsidRPr="00937E8D">
        <w:rPr>
          <w:rStyle w:val="Teksttreci"/>
          <w:rFonts w:ascii="Arial" w:hAnsi="Arial" w:cs="Arial"/>
          <w:sz w:val="24"/>
          <w:szCs w:val="22"/>
        </w:rPr>
        <w:tab/>
        <w:t>zamówienia u Wykonawcy stanowi zobowiązanie</w:t>
      </w:r>
    </w:p>
    <w:p w:rsidR="00377978" w:rsidRPr="00937E8D" w:rsidRDefault="00B50CFD" w:rsidP="00873921">
      <w:pPr>
        <w:pStyle w:val="Teksttreci0"/>
        <w:ind w:left="3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dla Wykonawcy do dostawy towaru na zasadach określonych w zamówieniu i niniejszej umowie.</w:t>
      </w:r>
    </w:p>
    <w:p w:rsidR="00377978" w:rsidRPr="00937E8D" w:rsidRDefault="00B50CFD" w:rsidP="00873921">
      <w:pPr>
        <w:pStyle w:val="Teksttreci0"/>
        <w:numPr>
          <w:ilvl w:val="0"/>
          <w:numId w:val="3"/>
        </w:numPr>
        <w:tabs>
          <w:tab w:val="left" w:pos="341"/>
        </w:tabs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Zamówienie będzie określało rodzaj, ilość towaru oraz termin dostawy.</w:t>
      </w:r>
    </w:p>
    <w:p w:rsidR="00377978" w:rsidRPr="00937E8D" w:rsidRDefault="00B50CFD" w:rsidP="00873921">
      <w:pPr>
        <w:pStyle w:val="Teksttreci0"/>
        <w:numPr>
          <w:ilvl w:val="0"/>
          <w:numId w:val="3"/>
        </w:numPr>
        <w:tabs>
          <w:tab w:val="left" w:pos="681"/>
        </w:tabs>
        <w:ind w:left="340" w:hanging="3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Jeżeli zamówienie, o którym mowa w ust. 3 nie zawiera innego terminu, maksymalny termin realizacji zamówienia określa się na 21 dni, licząc od daty wpłynięcia zamówienia do siedziby Wykonawcy.</w:t>
      </w:r>
    </w:p>
    <w:p w:rsidR="00377978" w:rsidRPr="00937E8D" w:rsidRDefault="00B50CFD" w:rsidP="00873921">
      <w:pPr>
        <w:pStyle w:val="Teksttreci0"/>
        <w:numPr>
          <w:ilvl w:val="0"/>
          <w:numId w:val="3"/>
        </w:numPr>
        <w:tabs>
          <w:tab w:val="left" w:pos="341"/>
        </w:tabs>
        <w:spacing w:after="2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Zamówienie będzie składane e-mailem .</w:t>
      </w:r>
    </w:p>
    <w:p w:rsidR="00377978" w:rsidRPr="00937E8D" w:rsidRDefault="00377978" w:rsidP="00937E8D">
      <w:pPr>
        <w:pStyle w:val="Nagwek10"/>
        <w:keepNext/>
        <w:keepLines/>
        <w:numPr>
          <w:ilvl w:val="0"/>
          <w:numId w:val="2"/>
        </w:numPr>
        <w:ind w:left="4220"/>
        <w:jc w:val="both"/>
        <w:rPr>
          <w:rFonts w:ascii="Arial" w:hAnsi="Arial" w:cs="Arial"/>
          <w:sz w:val="24"/>
          <w:szCs w:val="22"/>
        </w:rPr>
      </w:pPr>
      <w:bookmarkStart w:id="4" w:name="bookmark14"/>
      <w:bookmarkEnd w:id="4"/>
    </w:p>
    <w:p w:rsidR="00377978" w:rsidRDefault="00B50CFD" w:rsidP="00937E8D">
      <w:pPr>
        <w:pStyle w:val="Nagwek10"/>
        <w:keepNext/>
        <w:keepLines/>
        <w:rPr>
          <w:rStyle w:val="Nagwek1"/>
          <w:rFonts w:ascii="Arial" w:hAnsi="Arial" w:cs="Arial"/>
          <w:b/>
          <w:bCs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Cena i warunki dostawy</w:t>
      </w:r>
    </w:p>
    <w:p w:rsidR="00937E8D" w:rsidRPr="00937E8D" w:rsidRDefault="00937E8D" w:rsidP="00937E8D">
      <w:pPr>
        <w:pStyle w:val="Nagwek10"/>
        <w:keepNext/>
        <w:keepLines/>
        <w:rPr>
          <w:rFonts w:ascii="Arial" w:hAnsi="Arial" w:cs="Arial"/>
          <w:sz w:val="24"/>
          <w:szCs w:val="22"/>
        </w:rPr>
      </w:pPr>
    </w:p>
    <w:p w:rsidR="00377978" w:rsidRPr="00937E8D" w:rsidRDefault="00B50CFD" w:rsidP="00937E8D">
      <w:pPr>
        <w:pStyle w:val="Teksttreci0"/>
        <w:numPr>
          <w:ilvl w:val="0"/>
          <w:numId w:val="1"/>
        </w:numPr>
        <w:tabs>
          <w:tab w:val="left" w:pos="681"/>
        </w:tabs>
        <w:spacing w:line="240" w:lineRule="auto"/>
        <w:ind w:left="340" w:hanging="3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Maksymalna cena zamówień objętych niniejszą um</w:t>
      </w:r>
      <w:r w:rsidR="00937E8D">
        <w:rPr>
          <w:rStyle w:val="Teksttreci"/>
          <w:rFonts w:ascii="Arial" w:hAnsi="Arial" w:cs="Arial"/>
          <w:sz w:val="24"/>
          <w:szCs w:val="22"/>
        </w:rPr>
        <w:t>ową wynosi ……………………………</w:t>
      </w:r>
    </w:p>
    <w:p w:rsidR="00377978" w:rsidRPr="00937E8D" w:rsidRDefault="00B50CFD" w:rsidP="00873921">
      <w:pPr>
        <w:widowControl w:val="0"/>
        <w:tabs>
          <w:tab w:val="left" w:pos="681"/>
        </w:tabs>
        <w:ind w:left="340"/>
        <w:jc w:val="both"/>
        <w:rPr>
          <w:rFonts w:ascii="Arial" w:hAnsi="Arial" w:cs="Arial"/>
          <w:szCs w:val="22"/>
        </w:rPr>
      </w:pPr>
      <w:r w:rsidRPr="00937E8D">
        <w:rPr>
          <w:rStyle w:val="Teksttreci"/>
          <w:rFonts w:ascii="Arial" w:hAnsi="Arial" w:cs="Arial"/>
          <w:b/>
          <w:bCs/>
          <w:sz w:val="24"/>
          <w:szCs w:val="22"/>
        </w:rPr>
        <w:t xml:space="preserve">złotych brutto </w:t>
      </w:r>
      <w:r w:rsidRPr="00937E8D">
        <w:rPr>
          <w:rStyle w:val="Teksttreci"/>
          <w:rFonts w:ascii="Arial" w:hAnsi="Arial" w:cs="Arial"/>
          <w:i/>
          <w:iCs/>
          <w:sz w:val="24"/>
          <w:szCs w:val="22"/>
        </w:rPr>
        <w:t>(słownie: ……………………………………………………………….)</w:t>
      </w:r>
      <w:r w:rsidRPr="00937E8D">
        <w:rPr>
          <w:rStyle w:val="Teksttreci"/>
          <w:rFonts w:ascii="Arial" w:hAnsi="Arial" w:cs="Arial"/>
          <w:sz w:val="24"/>
          <w:szCs w:val="22"/>
        </w:rPr>
        <w:t xml:space="preserve"> i nie stanowi zobowiązania dla Zamawiającego do realizacji umowy do tej wartości, ani podstawy dochodzenia roszczeń odszkodowawczych przez Wykonawcę w przypadku faktycznego zmniejszenia zamówienia nie więcej niż o 50%.</w:t>
      </w:r>
    </w:p>
    <w:p w:rsidR="00377978" w:rsidRPr="00937E8D" w:rsidRDefault="00B50CFD" w:rsidP="00937E8D">
      <w:pPr>
        <w:pStyle w:val="Teksttreci0"/>
        <w:numPr>
          <w:ilvl w:val="0"/>
          <w:numId w:val="1"/>
        </w:numPr>
        <w:tabs>
          <w:tab w:val="left" w:pos="756"/>
        </w:tabs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Dostawa i rozładunek odbywać się będą w siedzibie Zamawiającego na koszt i ryzyko Wykonawcy.</w:t>
      </w:r>
    </w:p>
    <w:p w:rsidR="00377978" w:rsidRPr="00937E8D" w:rsidRDefault="003A4AEE" w:rsidP="00937E8D">
      <w:pPr>
        <w:pStyle w:val="Teksttreci0"/>
        <w:numPr>
          <w:ilvl w:val="0"/>
          <w:numId w:val="1"/>
        </w:numPr>
        <w:tabs>
          <w:tab w:val="left" w:pos="756"/>
        </w:tabs>
        <w:ind w:left="420" w:hanging="420"/>
        <w:jc w:val="both"/>
        <w:rPr>
          <w:rFonts w:ascii="Arial" w:hAnsi="Arial" w:cs="Arial"/>
          <w:sz w:val="24"/>
          <w:szCs w:val="22"/>
        </w:rPr>
      </w:pPr>
      <w:r>
        <w:rPr>
          <w:rStyle w:val="Teksttreci"/>
          <w:rFonts w:ascii="Arial" w:hAnsi="Arial" w:cs="Arial"/>
          <w:sz w:val="24"/>
          <w:szCs w:val="22"/>
        </w:rPr>
        <w:t>Podane w załączniku nr 2</w:t>
      </w:r>
      <w:bookmarkStart w:id="5" w:name="_GoBack"/>
      <w:bookmarkEnd w:id="5"/>
      <w:r w:rsidR="00B50CFD" w:rsidRPr="00937E8D">
        <w:rPr>
          <w:rStyle w:val="Teksttreci"/>
          <w:rFonts w:ascii="Arial" w:hAnsi="Arial" w:cs="Arial"/>
          <w:sz w:val="24"/>
          <w:szCs w:val="22"/>
        </w:rPr>
        <w:t xml:space="preserve"> ceny zawierają podatek VAT, cło (o</w:t>
      </w:r>
      <w:r w:rsidR="00D44494">
        <w:rPr>
          <w:rStyle w:val="Teksttreci"/>
          <w:rFonts w:ascii="Arial" w:hAnsi="Arial" w:cs="Arial"/>
          <w:sz w:val="24"/>
          <w:szCs w:val="22"/>
        </w:rPr>
        <w:t xml:space="preserve"> ile występuje), ubezpieczenie, transport</w:t>
      </w:r>
      <w:r w:rsidR="00B50CFD" w:rsidRPr="00937E8D">
        <w:rPr>
          <w:rStyle w:val="Teksttreci"/>
          <w:rFonts w:ascii="Arial" w:hAnsi="Arial" w:cs="Arial"/>
          <w:sz w:val="24"/>
          <w:szCs w:val="22"/>
        </w:rPr>
        <w:t xml:space="preserve"> i rozładunek w siedzibie Zamawiającego.</w:t>
      </w:r>
    </w:p>
    <w:p w:rsidR="00377978" w:rsidRPr="00937E8D" w:rsidRDefault="00B50CFD" w:rsidP="00937E8D">
      <w:pPr>
        <w:pStyle w:val="Teksttreci0"/>
        <w:numPr>
          <w:ilvl w:val="0"/>
          <w:numId w:val="1"/>
        </w:numPr>
        <w:tabs>
          <w:tab w:val="left" w:pos="756"/>
        </w:tabs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 xml:space="preserve">Zamawiający zastrzega sobie możliwość, a Wykonawca wyraża zgodę na zmianę ilości poszczególnych towarów (nie więcej niż o 50% maksymalnej ceny zamówienia wskazanej w §2 ust. 1 umowy) w zależności od potrzeb Zamawiającego przy zachowaniu ceny jednostkowej i ceny maksymalnej, o której mowa w ust. 1. Zmiana </w:t>
      </w:r>
      <w:r w:rsidR="00873921">
        <w:rPr>
          <w:rStyle w:val="Teksttreci"/>
          <w:rFonts w:ascii="Arial" w:hAnsi="Arial" w:cs="Arial"/>
          <w:sz w:val="24"/>
          <w:szCs w:val="22"/>
        </w:rPr>
        <w:t xml:space="preserve">      </w:t>
      </w:r>
      <w:r w:rsidRPr="00937E8D">
        <w:rPr>
          <w:rStyle w:val="Teksttreci"/>
          <w:rFonts w:ascii="Arial" w:hAnsi="Arial" w:cs="Arial"/>
          <w:sz w:val="24"/>
          <w:szCs w:val="22"/>
        </w:rPr>
        <w:t xml:space="preserve">w tym zakresie nie stanowi zmiany warunków umowy wymagającej formy pisemnej </w:t>
      </w:r>
      <w:r w:rsidR="00873921">
        <w:rPr>
          <w:rStyle w:val="Teksttreci"/>
          <w:rFonts w:ascii="Arial" w:hAnsi="Arial" w:cs="Arial"/>
          <w:sz w:val="24"/>
          <w:szCs w:val="22"/>
        </w:rPr>
        <w:t xml:space="preserve">        </w:t>
      </w:r>
      <w:r w:rsidRPr="00937E8D">
        <w:rPr>
          <w:rStyle w:val="Teksttreci"/>
          <w:rFonts w:ascii="Arial" w:hAnsi="Arial" w:cs="Arial"/>
          <w:sz w:val="24"/>
          <w:szCs w:val="22"/>
        </w:rPr>
        <w:t>w postaci aneksu.</w:t>
      </w:r>
    </w:p>
    <w:p w:rsidR="00D44494" w:rsidRDefault="00B50CFD" w:rsidP="00D44494">
      <w:pPr>
        <w:pStyle w:val="Teksttreci0"/>
        <w:numPr>
          <w:ilvl w:val="0"/>
          <w:numId w:val="1"/>
        </w:numPr>
        <w:tabs>
          <w:tab w:val="left" w:pos="756"/>
        </w:tabs>
        <w:spacing w:after="240"/>
        <w:ind w:left="420" w:hanging="420"/>
        <w:jc w:val="both"/>
        <w:rPr>
          <w:rStyle w:val="Teksttreci"/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Wykonawca zobowiązuje się każdorazowo do wpisania numeru zamówienia Zamawiającego na fakturze.</w:t>
      </w:r>
    </w:p>
    <w:p w:rsidR="00377978" w:rsidRPr="00D44494" w:rsidRDefault="00B50CFD" w:rsidP="00D44494">
      <w:pPr>
        <w:pStyle w:val="Teksttreci0"/>
        <w:numPr>
          <w:ilvl w:val="0"/>
          <w:numId w:val="1"/>
        </w:numPr>
        <w:tabs>
          <w:tab w:val="left" w:pos="756"/>
        </w:tabs>
        <w:spacing w:after="240"/>
        <w:ind w:left="420" w:hanging="420"/>
        <w:jc w:val="both"/>
        <w:rPr>
          <w:rFonts w:ascii="Arial" w:hAnsi="Arial" w:cs="Arial"/>
          <w:sz w:val="24"/>
          <w:szCs w:val="22"/>
        </w:rPr>
      </w:pPr>
      <w:r w:rsidRPr="00D44494">
        <w:rPr>
          <w:rFonts w:ascii="Arial" w:hAnsi="Arial" w:cs="Arial"/>
          <w:sz w:val="24"/>
          <w:szCs w:val="22"/>
        </w:rPr>
        <w:t>W przypadku zmiany (I) stawki podatku od towarów i usług, (II) wysokości minimalnego wynagrodzenia za pracę lub minimalnej stawki godzinowej, ustalanej na podstawie przepisów ustawy z dnia 10 października 2002 r. o minimalnym wynagrodzeniu za pracę, (III) zmiany zasad podlegania ubezpieczeniom społecznym lub ubezpieczeniu zdrowotnemu lub wysokości stawki składki na ubezpieczenia społeczne lub zdrowotne, (IV) zmiany zasad gromadzenia i wysokości wpłat do pracowniczych planów kapitałowych, o których mowa w ustawie z dnia 4 października 2018 r. o pracowniczych planach kapitałowych, wynagrodzenie Wykonawcy może zmianie, o ile zmiany te będą miały wpływ na koszt wykonywania przedmiotu umowy przez Wykonawcę, przy czym ceny wynagrodzenie ulegnie zmianie adekwatnie do zmiany kosztów Wykonawcy, wynikających ze zmian określonych powyżej.</w:t>
      </w:r>
    </w:p>
    <w:p w:rsidR="00377978" w:rsidRPr="00937E8D" w:rsidRDefault="00B50CFD" w:rsidP="00937E8D">
      <w:pPr>
        <w:pStyle w:val="Teksttreci0"/>
        <w:numPr>
          <w:ilvl w:val="0"/>
          <w:numId w:val="1"/>
        </w:numPr>
        <w:tabs>
          <w:tab w:val="left" w:pos="756"/>
        </w:tabs>
        <w:spacing w:after="240"/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Fonts w:ascii="Arial" w:hAnsi="Arial" w:cs="Arial"/>
          <w:sz w:val="24"/>
          <w:szCs w:val="22"/>
        </w:rPr>
        <w:t xml:space="preserve">W celu dokonania waloryzacji, o której mowa w ust. 7, Wykonawca zobowiązany jest przedłożyć oświadczenie o wysokości dodatkowych kosztów wynikających </w:t>
      </w:r>
      <w:r w:rsidR="00873921">
        <w:rPr>
          <w:rFonts w:ascii="Arial" w:hAnsi="Arial" w:cs="Arial"/>
          <w:sz w:val="24"/>
          <w:szCs w:val="22"/>
        </w:rPr>
        <w:t xml:space="preserve">                          </w:t>
      </w:r>
      <w:r w:rsidRPr="00937E8D">
        <w:rPr>
          <w:rFonts w:ascii="Arial" w:hAnsi="Arial" w:cs="Arial"/>
          <w:sz w:val="24"/>
          <w:szCs w:val="22"/>
        </w:rPr>
        <w:t>z wprowadzenia zmian wraz z przedstawieniem sposobu wyliczenia tych kosztów i ich wpływu na ceny jednostkowe, a na żądanie Zamawiającego stosowne dokumenty na potwierdzenie tych kosztów i wyliczeń.</w:t>
      </w:r>
    </w:p>
    <w:p w:rsidR="00377978" w:rsidRPr="00937E8D" w:rsidRDefault="00B50CFD" w:rsidP="00937E8D">
      <w:pPr>
        <w:pStyle w:val="Teksttreci0"/>
        <w:numPr>
          <w:ilvl w:val="0"/>
          <w:numId w:val="1"/>
        </w:numPr>
        <w:tabs>
          <w:tab w:val="left" w:pos="756"/>
        </w:tabs>
        <w:spacing w:after="240"/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Fonts w:ascii="Arial" w:hAnsi="Arial" w:cs="Arial"/>
          <w:sz w:val="24"/>
          <w:szCs w:val="22"/>
        </w:rPr>
        <w:t xml:space="preserve">Zmiany wynagrodzenia w przypadkach przewidzianych powyżej wymagają aneksu do umowy, sporządzonego pod rygorem nieważności w formie pisemnej. </w:t>
      </w:r>
    </w:p>
    <w:p w:rsidR="00352018" w:rsidRPr="00937E8D" w:rsidRDefault="00352018" w:rsidP="00937E8D">
      <w:pPr>
        <w:pStyle w:val="Akapitzlist"/>
        <w:numPr>
          <w:ilvl w:val="0"/>
          <w:numId w:val="1"/>
        </w:numPr>
        <w:spacing w:line="254" w:lineRule="auto"/>
        <w:ind w:left="426" w:hanging="426"/>
        <w:jc w:val="both"/>
        <w:rPr>
          <w:rFonts w:ascii="Arial" w:hAnsi="Arial" w:cs="Arial"/>
          <w:iCs/>
          <w:sz w:val="24"/>
          <w:szCs w:val="22"/>
        </w:rPr>
      </w:pPr>
      <w:r w:rsidRPr="00937E8D">
        <w:rPr>
          <w:rFonts w:ascii="Arial" w:hAnsi="Arial" w:cs="Arial"/>
          <w:iCs/>
          <w:sz w:val="24"/>
          <w:szCs w:val="22"/>
        </w:rPr>
        <w:t>W przypadku zmiany ceny materiałów i kosztów związanych z realizacją zamówienia, rozumianej jako wzrost odpowiednio łącznych cen i kosztów, jak i ich obniżenie o więcej niż 10% względem łącznych cen i kosztów przyjętych w celu ustalenia wynagrodzenia Wykonawcy zawartego w ofercie Wykonawcy, wynagrodzenie Wykonawcy może ulec zmianie – zgodnie z zasadami wskazanymi poniżej, o ile zmiany te będą miały wpływ na koszt wykonywania zamówienia przez Wykonawcę:</w:t>
      </w:r>
    </w:p>
    <w:p w:rsidR="00352018" w:rsidRPr="00937E8D" w:rsidRDefault="00352018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 w:rsidRPr="00937E8D">
        <w:rPr>
          <w:rFonts w:ascii="Arial" w:hAnsi="Arial" w:cs="Arial"/>
          <w:iCs/>
          <w:sz w:val="24"/>
          <w:szCs w:val="22"/>
          <w:lang w:eastAsia="en-US"/>
        </w:rPr>
        <w:t xml:space="preserve">a)     Waloryzacja wynagrodzenia może dotyczyć jedynie części wynagrodzenia Wykonawcy, płatnego po złożeniu wniosku o dokonanie waloryzacji i może nastąpić </w:t>
      </w:r>
      <w:r w:rsidRPr="00937E8D">
        <w:rPr>
          <w:rFonts w:ascii="Arial" w:hAnsi="Arial" w:cs="Arial"/>
          <w:iCs/>
          <w:sz w:val="24"/>
          <w:szCs w:val="22"/>
          <w:lang w:eastAsia="en-US"/>
        </w:rPr>
        <w:lastRenderedPageBreak/>
        <w:t>wyłącznie na podstawie aneksu do niniejszej umowy sporządzonego w formie pisemnej pod rygorem nieważności;</w:t>
      </w:r>
    </w:p>
    <w:p w:rsidR="00352018" w:rsidRPr="00937E8D" w:rsidRDefault="00352018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 w:rsidRPr="00937E8D">
        <w:rPr>
          <w:rFonts w:ascii="Arial" w:hAnsi="Arial" w:cs="Arial"/>
          <w:iCs/>
          <w:sz w:val="24"/>
          <w:szCs w:val="22"/>
          <w:lang w:eastAsia="en-US"/>
        </w:rPr>
        <w:t>b)    Zmiana wynagrodzenia może zostać wprowadzona na wniosek Wykonawcy, złożony najwcześniej po upływie 6 miesięcy od dnia zawarcia umowy przez Strony. Kolejna zmiana wynagrodzenia wynikająca z okoliczności określonych wyżej może nastąpić nie częściej niż co 12 miesięcy od poprzedniej waloryzacji. Do wniosku Wykonawcy o zmianę wynagrodzenia winny zostać dołączone dokumenty, potwierdzające wzrost cen materiałów lub kosztów związanych z realizacją zamówienia i kalkulacje przedstawiające wpływ tej zmiany na wysokość wynagrodzenia Wykonawcy;</w:t>
      </w:r>
    </w:p>
    <w:p w:rsidR="00352018" w:rsidRPr="00937E8D" w:rsidRDefault="00D44494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>
        <w:rPr>
          <w:rFonts w:ascii="Arial" w:hAnsi="Arial" w:cs="Arial"/>
          <w:iCs/>
          <w:sz w:val="24"/>
          <w:szCs w:val="22"/>
          <w:lang w:eastAsia="en-US"/>
        </w:rPr>
        <w:t>c)    </w:t>
      </w:r>
      <w:r w:rsidR="00352018" w:rsidRPr="00937E8D">
        <w:rPr>
          <w:rFonts w:ascii="Arial" w:hAnsi="Arial" w:cs="Arial"/>
          <w:iCs/>
          <w:sz w:val="24"/>
          <w:szCs w:val="22"/>
          <w:lang w:eastAsia="en-US"/>
        </w:rPr>
        <w:t>wynagrodzenie Wykonawcy może zostać zmienione poprzez zmianę cen jednostkowych, adekwatnie do przedstawionego przez Wykonawcę wzrostu cen materiałów i kosztów i wskaźnika wyliczonego w następujący sposób: kwartalny wskaźnik cen towarów i usług konsumpcyjnych (w stosunku do analogicznego okresu roku poprzedniego) ogłoszony przez Prezesa GUS za ostatni okres poprzedzający dzień złożenia wniosku przez Wykonawcę, który to wskaźnik (określony procentowo) zostanie pomniejszony o 110%;</w:t>
      </w:r>
    </w:p>
    <w:p w:rsidR="00352018" w:rsidRPr="00937E8D" w:rsidRDefault="00352018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 w:rsidRPr="00937E8D">
        <w:rPr>
          <w:rFonts w:ascii="Arial" w:hAnsi="Arial" w:cs="Arial"/>
          <w:iCs/>
          <w:sz w:val="24"/>
          <w:szCs w:val="22"/>
          <w:lang w:eastAsia="en-US"/>
        </w:rPr>
        <w:t>d)     maksymalna wartość zmiany wynagrodzenia Wykonawcy, jaką dopuszcza Zamawiający w efekcie zastosowania niniejszych postanowień wynosi 5% całkowitego wynagrodzenia Wykonawcy należnego na podstawie niniejszej umowy;</w:t>
      </w:r>
    </w:p>
    <w:p w:rsidR="00352018" w:rsidRPr="00937E8D" w:rsidRDefault="00D44494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>
        <w:rPr>
          <w:rFonts w:ascii="Arial" w:hAnsi="Arial" w:cs="Arial"/>
          <w:iCs/>
          <w:sz w:val="24"/>
          <w:szCs w:val="22"/>
          <w:lang w:eastAsia="en-US"/>
        </w:rPr>
        <w:t>e)    </w:t>
      </w:r>
      <w:r w:rsidR="00352018" w:rsidRPr="00937E8D">
        <w:rPr>
          <w:rFonts w:ascii="Arial" w:hAnsi="Arial" w:cs="Arial"/>
          <w:iCs/>
          <w:sz w:val="24"/>
          <w:szCs w:val="22"/>
          <w:lang w:eastAsia="en-US"/>
        </w:rPr>
        <w:t>do obniżenia wartości wynagrodzenia Wykonawcy na wniosek Zamawiającego stosuje się odpowiednio zasady opisane w niniejszych postanowieniach, z zastrzeżeniem, że Wykonawca – na wniosek Zamawiającego zobowiązany jest przedstawić dokumenty potwierdzające obniżenie cen materiałów lub kosztów związanych z realizacją zamówienia i kalkulację przedstawiające wpływ tej zmiany, o ile Zamawiający będzie miał uzasadnione przypuszczenie, wynikające z publikowanych danych ekonomicznych lub rynkowych, że nastąpiło obniżenie cen materiałów lub kosztów, w szczególności o ile  dany kwartalny wskaźnik cen towarów i usług konsumpcyjnych (w stosunku do analogicznego okresu roku poprzedniego) ogłoszonych przez Prezesa GUS będzie wskazywać na obniżenie cen towarów i usług i usług konsumpcyjnych o więcej niż 10%;</w:t>
      </w:r>
    </w:p>
    <w:p w:rsidR="00352018" w:rsidRPr="00937E8D" w:rsidRDefault="00352018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 w:rsidRPr="00937E8D">
        <w:rPr>
          <w:rFonts w:ascii="Arial" w:hAnsi="Arial" w:cs="Arial"/>
          <w:iCs/>
          <w:sz w:val="24"/>
          <w:szCs w:val="22"/>
          <w:lang w:eastAsia="en-US"/>
        </w:rPr>
        <w:t>f)       Wykonawca, którego wynagrodzenie zostało zmienione zgodnie zasadami określonymi w niniejszych postanowieniach, zobowiązany jest do zmiany wynagrodzenia przysługującego podwykonawcy, z którym zawarł umowę, w zakresie odpowiadającym zmianom cen materiałów lub kosztów dotyczących zobowiązania podwykonawcy;</w:t>
      </w:r>
    </w:p>
    <w:p w:rsidR="00352018" w:rsidRPr="00937E8D" w:rsidRDefault="00352018" w:rsidP="00937E8D">
      <w:pPr>
        <w:ind w:left="426" w:hanging="426"/>
        <w:jc w:val="both"/>
        <w:rPr>
          <w:rFonts w:ascii="Arial" w:hAnsi="Arial" w:cs="Arial"/>
          <w:iCs/>
          <w:szCs w:val="22"/>
          <w:lang w:eastAsia="en-US"/>
        </w:rPr>
      </w:pPr>
      <w:r w:rsidRPr="00937E8D">
        <w:rPr>
          <w:rFonts w:ascii="Arial" w:hAnsi="Arial" w:cs="Arial"/>
          <w:iCs/>
          <w:szCs w:val="22"/>
          <w:lang w:eastAsia="en-US"/>
        </w:rPr>
        <w:t>g)</w:t>
      </w:r>
      <w:r w:rsidR="003A0505" w:rsidRPr="00937E8D">
        <w:rPr>
          <w:rFonts w:ascii="Arial" w:hAnsi="Arial" w:cs="Arial"/>
          <w:iCs/>
          <w:szCs w:val="22"/>
          <w:lang w:eastAsia="en-US"/>
        </w:rPr>
        <w:t xml:space="preserve">     </w:t>
      </w:r>
      <w:r w:rsidRPr="00937E8D">
        <w:rPr>
          <w:rFonts w:ascii="Arial" w:hAnsi="Arial" w:cs="Arial"/>
          <w:iCs/>
          <w:szCs w:val="22"/>
          <w:lang w:eastAsia="en-US"/>
        </w:rPr>
        <w:t>w przypadku braku zapłaty przez Wykonawcę lub nieterminowej zapłaty wynagrodzenia należnego podwykonawcom z tytułu zmiany wysokości wynagrodzenia, o której mowa w podpunkcie powyżej Zamawiający uprawniony jest do nałożenia na Wykonawcę kary umownej w wysokości 0,05% całkowitego wynagrodzenia brutto Wykonawcy określonego w niniejszej umowie za każdy dzień zwłoki Wykonawcy.</w:t>
      </w:r>
    </w:p>
    <w:p w:rsidR="003A0505" w:rsidRPr="00937E8D" w:rsidRDefault="00873921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>
        <w:rPr>
          <w:rFonts w:ascii="Arial" w:hAnsi="Arial" w:cs="Arial"/>
          <w:iCs/>
          <w:sz w:val="24"/>
          <w:szCs w:val="22"/>
          <w:lang w:eastAsia="en-US"/>
        </w:rPr>
        <w:t>10</w:t>
      </w:r>
      <w:r w:rsidR="00352018" w:rsidRPr="00937E8D">
        <w:rPr>
          <w:rFonts w:ascii="Arial" w:hAnsi="Arial" w:cs="Arial"/>
          <w:iCs/>
          <w:sz w:val="24"/>
          <w:szCs w:val="22"/>
          <w:lang w:eastAsia="en-US"/>
        </w:rPr>
        <w:t>.  W przypadku, gdy:</w:t>
      </w:r>
    </w:p>
    <w:p w:rsidR="003A0505" w:rsidRPr="00937E8D" w:rsidRDefault="00352018" w:rsidP="00937E8D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 w:rsidRPr="00937E8D">
        <w:rPr>
          <w:rFonts w:ascii="Arial" w:hAnsi="Arial" w:cs="Arial"/>
          <w:iCs/>
          <w:sz w:val="24"/>
          <w:szCs w:val="22"/>
          <w:lang w:eastAsia="en-US"/>
        </w:rPr>
        <w:t>całkowity wzrost cen materiałów lub kosztów Wykonawcy w okresie obowiązywania umowy względem łącznych cen i kosztów przyjętych w celu ustalenia wynagrodzenia Wykonawcy zawartego w ofercie Wykonawcy będzie wyższy niż 25%  i jednocześnie będzie to powodować, że realizacja zamówienia - pomimo zmiany wynagrodzenia zgodnie z postanowieniami powyżej - łączyć  się będzie ze stratą Wykonawcy w postaci wynagrodzenia mniejszego niż koszty jego realizacji, lub</w:t>
      </w:r>
    </w:p>
    <w:p w:rsidR="00352018" w:rsidRPr="00937E8D" w:rsidRDefault="00D44494" w:rsidP="00937E8D">
      <w:pPr>
        <w:pStyle w:val="Akapitzlist"/>
        <w:ind w:left="426" w:hanging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>
        <w:rPr>
          <w:rFonts w:ascii="Arial" w:hAnsi="Arial" w:cs="Arial"/>
          <w:iCs/>
          <w:sz w:val="24"/>
          <w:szCs w:val="22"/>
          <w:lang w:eastAsia="en-US"/>
        </w:rPr>
        <w:t>b)    </w:t>
      </w:r>
      <w:r w:rsidR="00352018" w:rsidRPr="00937E8D">
        <w:rPr>
          <w:rFonts w:ascii="Arial" w:hAnsi="Arial" w:cs="Arial"/>
          <w:iCs/>
          <w:sz w:val="24"/>
          <w:szCs w:val="22"/>
          <w:lang w:eastAsia="en-US"/>
        </w:rPr>
        <w:t>Zamawiający nie zaakceptuje wniosku Wykonawcy o zmianę wynagrodzenia, zgodnie z postanowieniami powyżej,</w:t>
      </w:r>
    </w:p>
    <w:p w:rsidR="00352018" w:rsidRPr="00937E8D" w:rsidRDefault="00352018" w:rsidP="00937E8D">
      <w:pPr>
        <w:pStyle w:val="Akapitzlist"/>
        <w:ind w:left="426"/>
        <w:jc w:val="both"/>
        <w:rPr>
          <w:rFonts w:ascii="Arial" w:hAnsi="Arial" w:cs="Arial"/>
          <w:iCs/>
          <w:sz w:val="24"/>
          <w:szCs w:val="22"/>
          <w:lang w:eastAsia="en-US"/>
        </w:rPr>
      </w:pPr>
      <w:r w:rsidRPr="00937E8D">
        <w:rPr>
          <w:rFonts w:ascii="Arial" w:hAnsi="Arial" w:cs="Arial"/>
          <w:iCs/>
          <w:sz w:val="24"/>
          <w:szCs w:val="22"/>
          <w:lang w:eastAsia="en-US"/>
        </w:rPr>
        <w:t>Strony mogą ustalić rozwiązanie niniejszej umowy na podstawie porozumienia stron, jednakże ze skutkiem na 2 miesiące naprzód.</w:t>
      </w:r>
    </w:p>
    <w:p w:rsidR="003A0505" w:rsidRPr="00937E8D" w:rsidRDefault="003A0505" w:rsidP="00937E8D">
      <w:pPr>
        <w:pStyle w:val="Akapitzlist"/>
        <w:ind w:left="0"/>
        <w:jc w:val="both"/>
        <w:rPr>
          <w:rFonts w:ascii="Arial" w:hAnsi="Arial" w:cs="Arial"/>
          <w:iCs/>
          <w:sz w:val="24"/>
          <w:szCs w:val="22"/>
          <w:lang w:eastAsia="en-US"/>
        </w:rPr>
      </w:pPr>
    </w:p>
    <w:p w:rsidR="00377978" w:rsidRPr="00937E8D" w:rsidRDefault="00B50CFD" w:rsidP="00D44494">
      <w:pPr>
        <w:pStyle w:val="Nagwek10"/>
        <w:keepNext/>
        <w:keepLines/>
        <w:ind w:left="4300"/>
        <w:jc w:val="left"/>
        <w:rPr>
          <w:rFonts w:ascii="Arial" w:hAnsi="Arial" w:cs="Arial"/>
          <w:sz w:val="24"/>
          <w:szCs w:val="22"/>
        </w:rPr>
      </w:pPr>
      <w:bookmarkStart w:id="6" w:name="bookmark17"/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lastRenderedPageBreak/>
        <w:t>§3</w:t>
      </w:r>
      <w:bookmarkEnd w:id="6"/>
    </w:p>
    <w:p w:rsidR="00377978" w:rsidRDefault="00B50CFD" w:rsidP="00D44494">
      <w:pPr>
        <w:pStyle w:val="Nagwek10"/>
        <w:keepNext/>
        <w:keepLines/>
        <w:rPr>
          <w:rStyle w:val="Nagwek1"/>
          <w:rFonts w:ascii="Arial" w:hAnsi="Arial" w:cs="Arial"/>
          <w:b/>
          <w:bCs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Odbiór i warunki płatności</w:t>
      </w:r>
    </w:p>
    <w:p w:rsidR="00D44494" w:rsidRPr="00937E8D" w:rsidRDefault="00D44494" w:rsidP="00D44494">
      <w:pPr>
        <w:pStyle w:val="Nagwek10"/>
        <w:keepNext/>
        <w:keepLines/>
        <w:rPr>
          <w:rFonts w:ascii="Arial" w:hAnsi="Arial" w:cs="Arial"/>
          <w:sz w:val="24"/>
          <w:szCs w:val="22"/>
        </w:rPr>
      </w:pPr>
    </w:p>
    <w:p w:rsidR="00377978" w:rsidRPr="00937E8D" w:rsidRDefault="00B50CFD" w:rsidP="00937E8D">
      <w:pPr>
        <w:pStyle w:val="Teksttreci0"/>
        <w:numPr>
          <w:ilvl w:val="0"/>
          <w:numId w:val="4"/>
        </w:numPr>
        <w:tabs>
          <w:tab w:val="left" w:pos="336"/>
        </w:tabs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Odbiór towaru odbywać się będzie w siedzibie Zamawiającego.</w:t>
      </w:r>
    </w:p>
    <w:p w:rsidR="00377978" w:rsidRPr="00937E8D" w:rsidRDefault="00B50CFD" w:rsidP="00937E8D">
      <w:pPr>
        <w:pStyle w:val="Teksttreci0"/>
        <w:numPr>
          <w:ilvl w:val="0"/>
          <w:numId w:val="4"/>
        </w:numPr>
        <w:tabs>
          <w:tab w:val="left" w:pos="756"/>
        </w:tabs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 razie dostawy produktu wadliwego Wykonawca zobowiązany jest wymienić go na wolny od wad niezwłocznie, jednakże nie później niż do 14 dni roboczych, licząc od daty złożenia reklamacji.</w:t>
      </w:r>
    </w:p>
    <w:p w:rsidR="00377978" w:rsidRPr="00937E8D" w:rsidRDefault="00B50CFD" w:rsidP="00937E8D">
      <w:pPr>
        <w:pStyle w:val="Teksttreci0"/>
        <w:numPr>
          <w:ilvl w:val="0"/>
          <w:numId w:val="4"/>
        </w:numPr>
        <w:tabs>
          <w:tab w:val="left" w:pos="756"/>
        </w:tabs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Zapłata należności nastąpi w formie pol</w:t>
      </w:r>
      <w:r w:rsidR="00DE118C" w:rsidRPr="00937E8D">
        <w:rPr>
          <w:rStyle w:val="Teksttreci"/>
          <w:rFonts w:ascii="Arial" w:hAnsi="Arial" w:cs="Arial"/>
          <w:sz w:val="24"/>
          <w:szCs w:val="22"/>
        </w:rPr>
        <w:t>ecenia przelewu w terminie do 30</w:t>
      </w:r>
      <w:r w:rsidRPr="00937E8D">
        <w:rPr>
          <w:rStyle w:val="Teksttreci"/>
          <w:rFonts w:ascii="Arial" w:hAnsi="Arial" w:cs="Arial"/>
          <w:sz w:val="24"/>
          <w:szCs w:val="22"/>
        </w:rPr>
        <w:t xml:space="preserve"> dni od daty otrzymania faktury, wystawionej prawidłowo pod względem formalnym i merytorycznym, a w szczególności w zakresie cen jednostkowy</w:t>
      </w:r>
      <w:r w:rsidR="00B97422">
        <w:rPr>
          <w:rStyle w:val="Teksttreci"/>
          <w:rFonts w:ascii="Arial" w:hAnsi="Arial" w:cs="Arial"/>
          <w:sz w:val="24"/>
          <w:szCs w:val="22"/>
        </w:rPr>
        <w:t>ch określonych w załączniku nr 2</w:t>
      </w:r>
      <w:r w:rsidRPr="00937E8D">
        <w:rPr>
          <w:rStyle w:val="Teksttreci"/>
          <w:rFonts w:ascii="Arial" w:hAnsi="Arial" w:cs="Arial"/>
          <w:sz w:val="24"/>
          <w:szCs w:val="22"/>
        </w:rPr>
        <w:t>.</w:t>
      </w:r>
    </w:p>
    <w:p w:rsidR="00377978" w:rsidRPr="00937E8D" w:rsidRDefault="00B50CFD" w:rsidP="00937E8D">
      <w:pPr>
        <w:pStyle w:val="Teksttreci0"/>
        <w:numPr>
          <w:ilvl w:val="0"/>
          <w:numId w:val="4"/>
        </w:numPr>
        <w:tabs>
          <w:tab w:val="left" w:pos="336"/>
        </w:tabs>
        <w:spacing w:after="24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Za datę zapłaty przyjmuje się dzień obciążenia rachunku bankowego Zamawiającego.</w:t>
      </w:r>
    </w:p>
    <w:p w:rsidR="00377978" w:rsidRPr="00937E8D" w:rsidRDefault="00B50CFD" w:rsidP="00937E8D">
      <w:pPr>
        <w:pStyle w:val="Nagwek10"/>
        <w:keepNext/>
        <w:keepLines/>
        <w:ind w:left="4300"/>
        <w:jc w:val="both"/>
        <w:rPr>
          <w:rFonts w:ascii="Arial" w:hAnsi="Arial" w:cs="Arial"/>
          <w:sz w:val="24"/>
          <w:szCs w:val="22"/>
        </w:rPr>
      </w:pPr>
      <w:bookmarkStart w:id="7" w:name="bookmark20"/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§4</w:t>
      </w:r>
      <w:bookmarkEnd w:id="7"/>
    </w:p>
    <w:p w:rsidR="00377978" w:rsidRDefault="00B50CFD" w:rsidP="00D44494">
      <w:pPr>
        <w:pStyle w:val="Nagwek10"/>
        <w:keepNext/>
        <w:keepLines/>
        <w:rPr>
          <w:rStyle w:val="Nagwek1"/>
          <w:rFonts w:ascii="Arial" w:hAnsi="Arial" w:cs="Arial"/>
          <w:b/>
          <w:bCs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Odpowiedzialność</w:t>
      </w:r>
    </w:p>
    <w:p w:rsidR="00D44494" w:rsidRPr="00937E8D" w:rsidRDefault="00D44494" w:rsidP="00D44494">
      <w:pPr>
        <w:pStyle w:val="Nagwek10"/>
        <w:keepNext/>
        <w:keepLines/>
        <w:rPr>
          <w:rFonts w:ascii="Arial" w:hAnsi="Arial" w:cs="Arial"/>
          <w:sz w:val="24"/>
          <w:szCs w:val="22"/>
        </w:rPr>
      </w:pPr>
    </w:p>
    <w:p w:rsidR="00377978" w:rsidRPr="00937E8D" w:rsidRDefault="00B50CFD" w:rsidP="00937E8D">
      <w:pPr>
        <w:pStyle w:val="Teksttreci0"/>
        <w:numPr>
          <w:ilvl w:val="0"/>
          <w:numId w:val="5"/>
        </w:numPr>
        <w:tabs>
          <w:tab w:val="left" w:pos="756"/>
        </w:tabs>
        <w:spacing w:line="240" w:lineRule="auto"/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 razie nieterminowej realizacji umowy lub jej części Zamawiający moż</w:t>
      </w:r>
      <w:r w:rsidR="00873921">
        <w:rPr>
          <w:rStyle w:val="Teksttreci"/>
          <w:rFonts w:ascii="Arial" w:hAnsi="Arial" w:cs="Arial"/>
          <w:sz w:val="24"/>
          <w:szCs w:val="22"/>
        </w:rPr>
        <w:t xml:space="preserve">e naliczyć karę umowną </w:t>
      </w:r>
      <w:r w:rsidRPr="00937E8D">
        <w:rPr>
          <w:rStyle w:val="Teksttreci"/>
          <w:rFonts w:ascii="Arial" w:hAnsi="Arial" w:cs="Arial"/>
          <w:sz w:val="24"/>
          <w:szCs w:val="22"/>
        </w:rPr>
        <w:t>w wysokości 1% ceny dostawy, której zwłoka dotyczy, za każdy dzień zwłoki, licząc od następnego dnia od daty umownego terminu realizacji dostawy, określonego w § 1 ust. 3 i 4.</w:t>
      </w:r>
    </w:p>
    <w:p w:rsidR="00377978" w:rsidRPr="00937E8D" w:rsidRDefault="00B50CFD" w:rsidP="00937E8D">
      <w:pPr>
        <w:pStyle w:val="Teksttreci0"/>
        <w:numPr>
          <w:ilvl w:val="0"/>
          <w:numId w:val="5"/>
        </w:numPr>
        <w:tabs>
          <w:tab w:val="left" w:pos="756"/>
        </w:tabs>
        <w:spacing w:line="240" w:lineRule="auto"/>
        <w:ind w:left="420" w:hanging="420"/>
        <w:jc w:val="both"/>
        <w:rPr>
          <w:rStyle w:val="Teksttreci"/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Zamawiający zastrzega sobie  prawo odstąpienia od umowy w całości lub części w razie realizacji poszczególnych zamówień nieterminowo, dostarczania towaru po upływie terminu jego ważności względnie powtarzających się reklamacji ilościowo-jakościowych i naliczenia tytułem odszkodowania kary w wysokości 10% ceny określonej w § 2 ust. 1.</w:t>
      </w:r>
    </w:p>
    <w:p w:rsidR="00377978" w:rsidRPr="00937E8D" w:rsidRDefault="00B50CFD" w:rsidP="00937E8D">
      <w:pPr>
        <w:pStyle w:val="Teksttreci0"/>
        <w:numPr>
          <w:ilvl w:val="0"/>
          <w:numId w:val="5"/>
        </w:numPr>
        <w:tabs>
          <w:tab w:val="left" w:pos="756"/>
        </w:tabs>
        <w:spacing w:line="240" w:lineRule="auto"/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Fonts w:ascii="Arial" w:hAnsi="Arial" w:cs="Arial"/>
          <w:sz w:val="24"/>
          <w:szCs w:val="22"/>
        </w:rPr>
        <w:t>Łączna wysokość kar umownych, która może zostać nałożona na Wykonawcę zgodnie z ust. 1 powyżej wynosi 40% wartości wynagrodzenia brutto Wykonawcy, wskazanego w §</w:t>
      </w:r>
      <w:r w:rsidR="00873921">
        <w:rPr>
          <w:rFonts w:ascii="Arial" w:hAnsi="Arial" w:cs="Arial"/>
          <w:sz w:val="24"/>
          <w:szCs w:val="22"/>
        </w:rPr>
        <w:t>2</w:t>
      </w:r>
      <w:r w:rsidRPr="00937E8D">
        <w:rPr>
          <w:rFonts w:ascii="Arial" w:hAnsi="Arial" w:cs="Arial"/>
          <w:sz w:val="24"/>
          <w:szCs w:val="22"/>
        </w:rPr>
        <w:t xml:space="preserve"> ust. 1 umowy. </w:t>
      </w:r>
    </w:p>
    <w:p w:rsidR="00377978" w:rsidRDefault="00B50CFD" w:rsidP="00937E8D">
      <w:pPr>
        <w:pStyle w:val="Teksttreci0"/>
        <w:numPr>
          <w:ilvl w:val="0"/>
          <w:numId w:val="5"/>
        </w:numPr>
        <w:tabs>
          <w:tab w:val="left" w:pos="756"/>
        </w:tabs>
        <w:spacing w:line="240" w:lineRule="auto"/>
        <w:ind w:left="420" w:hanging="420"/>
        <w:jc w:val="both"/>
        <w:rPr>
          <w:rStyle w:val="Teksttreci"/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Strony mogą dochodzić odszkodowania uzupełniającego ponad zastrzeżone kary umowne na zasadach ogólnych kodeksu cywilnego.</w:t>
      </w:r>
    </w:p>
    <w:p w:rsidR="00873921" w:rsidRPr="00937E8D" w:rsidRDefault="00873921" w:rsidP="00FC3910">
      <w:pPr>
        <w:pStyle w:val="Teksttreci0"/>
        <w:tabs>
          <w:tab w:val="left" w:pos="756"/>
        </w:tabs>
        <w:spacing w:line="240" w:lineRule="auto"/>
        <w:ind w:left="420"/>
        <w:jc w:val="both"/>
        <w:rPr>
          <w:rFonts w:ascii="Arial" w:hAnsi="Arial" w:cs="Arial"/>
          <w:sz w:val="24"/>
          <w:szCs w:val="22"/>
        </w:rPr>
      </w:pPr>
    </w:p>
    <w:p w:rsidR="00377978" w:rsidRPr="00937E8D" w:rsidRDefault="00B50CFD" w:rsidP="00937E8D">
      <w:pPr>
        <w:pStyle w:val="Nagwek10"/>
        <w:keepNext/>
        <w:keepLines/>
        <w:ind w:left="4300"/>
        <w:jc w:val="both"/>
        <w:rPr>
          <w:rFonts w:ascii="Arial" w:hAnsi="Arial" w:cs="Arial"/>
          <w:sz w:val="24"/>
          <w:szCs w:val="22"/>
        </w:rPr>
      </w:pPr>
      <w:bookmarkStart w:id="8" w:name="bookmark23"/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§5</w:t>
      </w:r>
      <w:bookmarkEnd w:id="8"/>
    </w:p>
    <w:p w:rsidR="00377978" w:rsidRDefault="00B50CFD" w:rsidP="00D44494">
      <w:pPr>
        <w:pStyle w:val="Nagwek10"/>
        <w:keepNext/>
        <w:keepLines/>
        <w:rPr>
          <w:rStyle w:val="Nagwek1"/>
          <w:rFonts w:ascii="Arial" w:hAnsi="Arial" w:cs="Arial"/>
          <w:b/>
          <w:bCs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Czas trwania umowy</w:t>
      </w:r>
    </w:p>
    <w:p w:rsidR="00D44494" w:rsidRPr="00937E8D" w:rsidRDefault="00D44494" w:rsidP="00D44494">
      <w:pPr>
        <w:pStyle w:val="Nagwek10"/>
        <w:keepNext/>
        <w:keepLines/>
        <w:rPr>
          <w:rFonts w:ascii="Arial" w:hAnsi="Arial" w:cs="Arial"/>
          <w:sz w:val="24"/>
          <w:szCs w:val="22"/>
        </w:rPr>
      </w:pPr>
    </w:p>
    <w:p w:rsidR="00377978" w:rsidRPr="00937E8D" w:rsidRDefault="00B50CFD" w:rsidP="00937E8D">
      <w:pPr>
        <w:pStyle w:val="Teksttreci0"/>
        <w:tabs>
          <w:tab w:val="left" w:pos="341"/>
        </w:tabs>
        <w:spacing w:after="240" w:line="240" w:lineRule="auto"/>
        <w:jc w:val="both"/>
        <w:rPr>
          <w:rStyle w:val="Teksttreci"/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Umowa została zawarta na okres 12  miesięcy, chyba że wcześniej cena złożonych zamówień i dostarczonego towaru przekroczy maksymalną cenę podaną w § 2 ust. 1.</w:t>
      </w:r>
    </w:p>
    <w:p w:rsidR="00377978" w:rsidRPr="00937E8D" w:rsidRDefault="00B50CFD" w:rsidP="00937E8D">
      <w:pPr>
        <w:pStyle w:val="Nagwek10"/>
        <w:keepNext/>
        <w:keepLines/>
        <w:ind w:left="4300"/>
        <w:jc w:val="both"/>
        <w:rPr>
          <w:rFonts w:ascii="Arial" w:hAnsi="Arial" w:cs="Arial"/>
          <w:sz w:val="24"/>
          <w:szCs w:val="22"/>
        </w:rPr>
      </w:pPr>
      <w:bookmarkStart w:id="9" w:name="bookmark26"/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§6</w:t>
      </w:r>
      <w:bookmarkEnd w:id="9"/>
    </w:p>
    <w:p w:rsidR="00377978" w:rsidRDefault="00B50CFD" w:rsidP="00D44494">
      <w:pPr>
        <w:pStyle w:val="Nagwek10"/>
        <w:keepNext/>
        <w:keepLines/>
        <w:rPr>
          <w:rStyle w:val="Nagwek1"/>
          <w:rFonts w:ascii="Arial" w:hAnsi="Arial" w:cs="Arial"/>
          <w:b/>
          <w:bCs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Inne postanowienia</w:t>
      </w:r>
    </w:p>
    <w:p w:rsidR="00D44494" w:rsidRPr="00937E8D" w:rsidRDefault="00D44494" w:rsidP="00D44494">
      <w:pPr>
        <w:pStyle w:val="Nagwek10"/>
        <w:keepNext/>
        <w:keepLines/>
        <w:rPr>
          <w:rFonts w:ascii="Arial" w:hAnsi="Arial" w:cs="Arial"/>
          <w:sz w:val="24"/>
          <w:szCs w:val="22"/>
        </w:rPr>
      </w:pPr>
    </w:p>
    <w:p w:rsidR="00377978" w:rsidRPr="00937E8D" w:rsidRDefault="00B50CFD" w:rsidP="00937E8D">
      <w:pPr>
        <w:pStyle w:val="Teksttreci0"/>
        <w:numPr>
          <w:ilvl w:val="0"/>
          <w:numId w:val="6"/>
        </w:numPr>
        <w:tabs>
          <w:tab w:val="left" w:pos="756"/>
        </w:tabs>
        <w:spacing w:line="240" w:lineRule="auto"/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Wykonawca oświadcza, że towar, o których mowa w § 1 posiada świadectwo dopuszczenia do obrotu, jak również inne zezwolenia na dopuszczenie do użytku</w:t>
      </w:r>
      <w:r w:rsidR="00873921">
        <w:rPr>
          <w:rStyle w:val="Teksttreci"/>
          <w:rFonts w:ascii="Arial" w:hAnsi="Arial" w:cs="Arial"/>
          <w:sz w:val="24"/>
          <w:szCs w:val="22"/>
        </w:rPr>
        <w:t xml:space="preserve">              </w:t>
      </w:r>
      <w:r w:rsidRPr="00937E8D">
        <w:rPr>
          <w:rStyle w:val="Teksttreci"/>
          <w:rFonts w:ascii="Arial" w:hAnsi="Arial" w:cs="Arial"/>
          <w:sz w:val="24"/>
          <w:szCs w:val="22"/>
        </w:rPr>
        <w:t xml:space="preserve"> i stosowania zgodne z obowiązującymi przepisami.</w:t>
      </w:r>
    </w:p>
    <w:p w:rsidR="00377978" w:rsidRPr="00937E8D" w:rsidRDefault="00B50CFD" w:rsidP="00937E8D">
      <w:pPr>
        <w:pStyle w:val="Teksttreci0"/>
        <w:numPr>
          <w:ilvl w:val="0"/>
          <w:numId w:val="6"/>
        </w:numPr>
        <w:tabs>
          <w:tab w:val="left" w:pos="756"/>
        </w:tabs>
        <w:spacing w:line="240" w:lineRule="auto"/>
        <w:ind w:left="420" w:hanging="4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Wykonawca nie może dokonać cesji wierzytelności wynikających z umowy bez zgody Zamawiającego wyrażonej w formie pisemnej, pod rygorem nieważności.</w:t>
      </w:r>
    </w:p>
    <w:p w:rsidR="00377978" w:rsidRPr="00937E8D" w:rsidRDefault="00377978" w:rsidP="00937E8D">
      <w:pPr>
        <w:pStyle w:val="Teksttreci0"/>
        <w:tabs>
          <w:tab w:val="left" w:pos="336"/>
        </w:tabs>
        <w:spacing w:line="240" w:lineRule="auto"/>
        <w:jc w:val="both"/>
        <w:rPr>
          <w:rStyle w:val="Teksttreci"/>
          <w:rFonts w:ascii="Arial" w:hAnsi="Arial" w:cs="Arial"/>
          <w:sz w:val="24"/>
          <w:szCs w:val="22"/>
        </w:rPr>
      </w:pPr>
    </w:p>
    <w:p w:rsidR="00377978" w:rsidRPr="00937E8D" w:rsidRDefault="00B50CFD" w:rsidP="00D44494">
      <w:pPr>
        <w:pStyle w:val="Teksttreci0"/>
        <w:tabs>
          <w:tab w:val="left" w:pos="336"/>
        </w:tabs>
        <w:spacing w:line="240" w:lineRule="auto"/>
        <w:jc w:val="center"/>
        <w:rPr>
          <w:rFonts w:ascii="Arial" w:hAnsi="Arial" w:cs="Arial"/>
          <w:sz w:val="24"/>
          <w:szCs w:val="22"/>
        </w:rPr>
      </w:pPr>
      <w:bookmarkStart w:id="10" w:name="bookmark29"/>
      <w:r w:rsidRPr="00937E8D">
        <w:rPr>
          <w:rStyle w:val="Nagwek1"/>
          <w:rFonts w:ascii="Arial" w:hAnsi="Arial" w:cs="Arial"/>
          <w:sz w:val="24"/>
          <w:szCs w:val="22"/>
        </w:rPr>
        <w:t>§7</w:t>
      </w:r>
      <w:bookmarkEnd w:id="10"/>
    </w:p>
    <w:p w:rsidR="00377978" w:rsidRDefault="00B50CFD" w:rsidP="00D44494">
      <w:pPr>
        <w:pStyle w:val="Nagwek10"/>
        <w:keepNext/>
        <w:keepLines/>
        <w:rPr>
          <w:rStyle w:val="Nagwek1"/>
          <w:rFonts w:ascii="Arial" w:hAnsi="Arial" w:cs="Arial"/>
          <w:b/>
          <w:bCs/>
          <w:sz w:val="24"/>
          <w:szCs w:val="22"/>
        </w:rPr>
      </w:pPr>
      <w:r w:rsidRPr="00937E8D">
        <w:rPr>
          <w:rStyle w:val="Nagwek1"/>
          <w:rFonts w:ascii="Arial" w:hAnsi="Arial" w:cs="Arial"/>
          <w:b/>
          <w:bCs/>
          <w:sz w:val="24"/>
          <w:szCs w:val="22"/>
        </w:rPr>
        <w:t>Postanowienia końcowe</w:t>
      </w:r>
    </w:p>
    <w:p w:rsidR="00D44494" w:rsidRPr="00937E8D" w:rsidRDefault="00D44494" w:rsidP="00D44494">
      <w:pPr>
        <w:pStyle w:val="Nagwek10"/>
        <w:keepNext/>
        <w:keepLines/>
        <w:rPr>
          <w:rFonts w:ascii="Arial" w:hAnsi="Arial" w:cs="Arial"/>
          <w:sz w:val="24"/>
          <w:szCs w:val="22"/>
        </w:rPr>
      </w:pPr>
    </w:p>
    <w:p w:rsidR="00377978" w:rsidRPr="00937E8D" w:rsidRDefault="00B50CFD" w:rsidP="00937E8D">
      <w:pPr>
        <w:pStyle w:val="Teksttreci0"/>
        <w:numPr>
          <w:ilvl w:val="0"/>
          <w:numId w:val="7"/>
        </w:numPr>
        <w:tabs>
          <w:tab w:val="left" w:pos="914"/>
        </w:tabs>
        <w:spacing w:line="240" w:lineRule="auto"/>
        <w:ind w:left="520" w:hanging="5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 sprawach nieuregulowanych zastosowanie mieć będą przepisy Kodeksu cywilnego oraz ustawy Prawo zamówień publicznych.</w:t>
      </w:r>
    </w:p>
    <w:p w:rsidR="00377978" w:rsidRPr="00937E8D" w:rsidRDefault="00B50CFD" w:rsidP="00937E8D">
      <w:pPr>
        <w:pStyle w:val="Teksttreci0"/>
        <w:numPr>
          <w:ilvl w:val="0"/>
          <w:numId w:val="7"/>
        </w:numPr>
        <w:tabs>
          <w:tab w:val="left" w:pos="914"/>
        </w:tabs>
        <w:spacing w:line="240" w:lineRule="auto"/>
        <w:ind w:left="520" w:hanging="5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Wszelkie zmiany umowy wymagają formy pisemnej pod rygorem nieważności. Zmiany umowy są dopuszczalne bez ograniczeń w zakresie dozwolonym przez art. 455 ustawy Prawo zamówień publicznych.</w:t>
      </w:r>
    </w:p>
    <w:p w:rsidR="00377978" w:rsidRPr="00937E8D" w:rsidRDefault="00B50CFD" w:rsidP="00937E8D">
      <w:pPr>
        <w:pStyle w:val="Teksttreci0"/>
        <w:numPr>
          <w:ilvl w:val="0"/>
          <w:numId w:val="7"/>
        </w:numPr>
        <w:tabs>
          <w:tab w:val="left" w:pos="914"/>
        </w:tabs>
        <w:spacing w:line="240" w:lineRule="auto"/>
        <w:ind w:left="520" w:hanging="520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lastRenderedPageBreak/>
        <w:t>Wszelkie spory wynikające z niniejszej umowy lub związane z jej wykonaniem rozstrzygać będzie Sąd Powszechny właściwy ze względu na siedzibę Zamawiającego.</w:t>
      </w:r>
    </w:p>
    <w:p w:rsidR="00377978" w:rsidRPr="00937E8D" w:rsidRDefault="00922BDD" w:rsidP="00D44494">
      <w:pPr>
        <w:pStyle w:val="Teksttreci0"/>
        <w:numPr>
          <w:ilvl w:val="0"/>
          <w:numId w:val="7"/>
        </w:numPr>
        <w:tabs>
          <w:tab w:val="left" w:pos="394"/>
        </w:tabs>
        <w:spacing w:after="1080" w:line="240" w:lineRule="auto"/>
        <w:jc w:val="both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 xml:space="preserve"> </w:t>
      </w:r>
      <w:r w:rsidR="00B50CFD" w:rsidRPr="00937E8D">
        <w:rPr>
          <w:rStyle w:val="Teksttreci"/>
          <w:rFonts w:ascii="Arial" w:hAnsi="Arial" w:cs="Arial"/>
          <w:sz w:val="24"/>
          <w:szCs w:val="22"/>
        </w:rPr>
        <w:t xml:space="preserve">Umowę sporządzono w dwóch jednobrzmiących egzemplarzach, po jednym dla każdej </w:t>
      </w:r>
      <w:r w:rsidR="00D44494">
        <w:rPr>
          <w:rStyle w:val="Teksttreci"/>
          <w:rFonts w:ascii="Arial" w:hAnsi="Arial" w:cs="Arial"/>
          <w:sz w:val="24"/>
          <w:szCs w:val="22"/>
        </w:rPr>
        <w:t xml:space="preserve">     </w:t>
      </w:r>
      <w:r w:rsidR="00B50CFD" w:rsidRPr="00937E8D">
        <w:rPr>
          <w:rStyle w:val="Teksttreci"/>
          <w:rFonts w:ascii="Arial" w:hAnsi="Arial" w:cs="Arial"/>
          <w:sz w:val="24"/>
          <w:szCs w:val="22"/>
        </w:rPr>
        <w:t>ze stron.</w:t>
      </w:r>
    </w:p>
    <w:p w:rsidR="00377978" w:rsidRPr="00937E8D" w:rsidRDefault="00B50CFD" w:rsidP="00D44494">
      <w:pPr>
        <w:pStyle w:val="Teksttreci0"/>
        <w:tabs>
          <w:tab w:val="left" w:pos="394"/>
        </w:tabs>
        <w:spacing w:after="1080" w:line="240" w:lineRule="auto"/>
        <w:jc w:val="center"/>
        <w:rPr>
          <w:rFonts w:ascii="Arial" w:hAnsi="Arial" w:cs="Arial"/>
          <w:sz w:val="24"/>
          <w:szCs w:val="22"/>
        </w:rPr>
      </w:pPr>
      <w:r w:rsidRPr="00937E8D">
        <w:rPr>
          <w:rStyle w:val="Teksttreci"/>
          <w:rFonts w:ascii="Arial" w:hAnsi="Arial" w:cs="Arial"/>
          <w:sz w:val="24"/>
          <w:szCs w:val="22"/>
        </w:rPr>
        <w:t>Wykonawca                                                                                                    Zamawiający</w:t>
      </w:r>
    </w:p>
    <w:p w:rsidR="00377978" w:rsidRPr="00937E8D" w:rsidRDefault="00377978" w:rsidP="00937E8D">
      <w:pPr>
        <w:pStyle w:val="Teksttreci30"/>
        <w:tabs>
          <w:tab w:val="left" w:pos="336"/>
        </w:tabs>
        <w:spacing w:after="2820"/>
        <w:ind w:left="0"/>
        <w:jc w:val="both"/>
        <w:rPr>
          <w:rStyle w:val="Teksttreci"/>
          <w:rFonts w:ascii="Arial" w:hAnsi="Arial" w:cs="Arial"/>
          <w:sz w:val="24"/>
          <w:szCs w:val="22"/>
        </w:rPr>
      </w:pPr>
    </w:p>
    <w:sectPr w:rsidR="00377978" w:rsidRPr="00937E8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14C0"/>
    <w:multiLevelType w:val="multilevel"/>
    <w:tmpl w:val="9E0CB1EE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>
    <w:nsid w:val="1C896B3D"/>
    <w:multiLevelType w:val="hybridMultilevel"/>
    <w:tmpl w:val="82789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5E53"/>
    <w:multiLevelType w:val="multilevel"/>
    <w:tmpl w:val="B204F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7621035"/>
    <w:multiLevelType w:val="multilevel"/>
    <w:tmpl w:val="AEAC7364"/>
    <w:lvl w:ilvl="0">
      <w:start w:val="1"/>
      <w:numFmt w:val="decimal"/>
      <w:lvlText w:val="§%1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4709F6"/>
    <w:multiLevelType w:val="multilevel"/>
    <w:tmpl w:val="33EEB8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A854800"/>
    <w:multiLevelType w:val="multilevel"/>
    <w:tmpl w:val="388E0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FA31051"/>
    <w:multiLevelType w:val="multilevel"/>
    <w:tmpl w:val="E18EB4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111EFD"/>
    <w:multiLevelType w:val="hybridMultilevel"/>
    <w:tmpl w:val="589CCB84"/>
    <w:lvl w:ilvl="0" w:tplc="DC924FD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2718F"/>
    <w:multiLevelType w:val="multilevel"/>
    <w:tmpl w:val="39FE2D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4CE511C"/>
    <w:multiLevelType w:val="multilevel"/>
    <w:tmpl w:val="FC4EF2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78"/>
    <w:rsid w:val="00023A74"/>
    <w:rsid w:val="001F6739"/>
    <w:rsid w:val="00352018"/>
    <w:rsid w:val="00377978"/>
    <w:rsid w:val="003A0505"/>
    <w:rsid w:val="003A4AEE"/>
    <w:rsid w:val="00873921"/>
    <w:rsid w:val="00922BDD"/>
    <w:rsid w:val="00937E8D"/>
    <w:rsid w:val="00B50CFD"/>
    <w:rsid w:val="00B97422"/>
    <w:rsid w:val="00C60FBD"/>
    <w:rsid w:val="00CC2195"/>
    <w:rsid w:val="00CE7E01"/>
    <w:rsid w:val="00D44494"/>
    <w:rsid w:val="00DE118C"/>
    <w:rsid w:val="00E1085A"/>
    <w:rsid w:val="00F86010"/>
    <w:rsid w:val="00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EFEFF-1BC5-47C1-A6E9-988F2F1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 #1"/>
    <w:basedOn w:val="Normalny"/>
    <w:qFormat/>
    <w:pPr>
      <w:widowControl w:val="0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qFormat/>
    <w:pPr>
      <w:widowControl w:val="0"/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qFormat/>
    <w:pPr>
      <w:widowControl w:val="0"/>
      <w:spacing w:after="1410"/>
      <w:ind w:left="1730"/>
    </w:pPr>
    <w:rPr>
      <w:rFonts w:ascii="Arial" w:eastAsia="Arial" w:hAnsi="Arial" w:cs="Arial"/>
      <w:sz w:val="17"/>
      <w:szCs w:val="17"/>
    </w:rPr>
  </w:style>
  <w:style w:type="paragraph" w:customStyle="1" w:styleId="Tekstpodstawowy21">
    <w:name w:val="Tekst podstawowy 21"/>
    <w:basedOn w:val="Normalny"/>
    <w:qFormat/>
    <w:rsid w:val="0032329B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Poprawka">
    <w:name w:val="Revision"/>
    <w:uiPriority w:val="99"/>
    <w:semiHidden/>
    <w:qFormat/>
    <w:rsid w:val="00B4427B"/>
    <w:pPr>
      <w:suppressAutoHyphens w:val="0"/>
    </w:pPr>
    <w:rPr>
      <w:szCs w:val="21"/>
    </w:rPr>
  </w:style>
  <w:style w:type="paragraph" w:styleId="Akapitzlist">
    <w:name w:val="List Paragraph"/>
    <w:basedOn w:val="Normalny"/>
    <w:uiPriority w:val="34"/>
    <w:qFormat/>
    <w:rsid w:val="00B4427B"/>
    <w:pPr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E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E0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8082-F55F-43E1-91CC-4131AC25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Napora</dc:creator>
  <dc:description/>
  <cp:lastModifiedBy>Agnieszka Lipiec</cp:lastModifiedBy>
  <cp:revision>12</cp:revision>
  <cp:lastPrinted>2023-01-31T12:13:00Z</cp:lastPrinted>
  <dcterms:created xsi:type="dcterms:W3CDTF">2023-01-31T07:17:00Z</dcterms:created>
  <dcterms:modified xsi:type="dcterms:W3CDTF">2023-02-06T09:19:00Z</dcterms:modified>
  <dc:language>pl-PL</dc:language>
</cp:coreProperties>
</file>