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F0" w:rsidRPr="00354A49" w:rsidRDefault="00DB53D3" w:rsidP="008356F0">
      <w:pPr>
        <w:tabs>
          <w:tab w:val="center" w:pos="2127"/>
          <w:tab w:val="right" w:pos="9072"/>
        </w:tabs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22"/>
        </w:rPr>
        <w:t xml:space="preserve">              </w:t>
      </w:r>
      <w:r w:rsidR="008356F0" w:rsidRPr="00354A49">
        <w:rPr>
          <w:rFonts w:ascii="Arial" w:hAnsi="Arial" w:cs="Arial"/>
          <w:b/>
          <w:sz w:val="22"/>
          <w:szCs w:val="22"/>
        </w:rPr>
        <w:t>Z A T W I E R D Z A M</w:t>
      </w:r>
      <w:r w:rsidR="008356F0" w:rsidRPr="00354A49">
        <w:rPr>
          <w:rFonts w:ascii="Arial" w:hAnsi="Arial" w:cs="Arial"/>
          <w:b/>
          <w:sz w:val="22"/>
          <w:szCs w:val="22"/>
        </w:rPr>
        <w:tab/>
      </w:r>
      <w:r w:rsidR="003342A3">
        <w:rPr>
          <w:rFonts w:ascii="Arial" w:hAnsi="Arial" w:cs="Arial"/>
          <w:szCs w:val="22"/>
        </w:rPr>
        <w:t xml:space="preserve">Balice, dn. </w:t>
      </w:r>
      <w:r>
        <w:rPr>
          <w:rFonts w:ascii="Arial" w:hAnsi="Arial" w:cs="Arial"/>
          <w:szCs w:val="22"/>
        </w:rPr>
        <w:t>…..</w:t>
      </w:r>
      <w:r w:rsidR="00853803" w:rsidRPr="00354A49">
        <w:rPr>
          <w:rFonts w:ascii="Arial" w:hAnsi="Arial" w:cs="Arial"/>
          <w:szCs w:val="22"/>
        </w:rPr>
        <w:t>.</w:t>
      </w:r>
      <w:r w:rsidR="002A22D3">
        <w:rPr>
          <w:rFonts w:ascii="Arial" w:hAnsi="Arial" w:cs="Arial"/>
          <w:szCs w:val="22"/>
        </w:rPr>
        <w:t>11</w:t>
      </w:r>
      <w:r w:rsidR="008356F0" w:rsidRPr="00354A49">
        <w:rPr>
          <w:rFonts w:ascii="Arial" w:hAnsi="Arial" w:cs="Arial"/>
          <w:szCs w:val="22"/>
        </w:rPr>
        <w:t>.202</w:t>
      </w:r>
      <w:r>
        <w:rPr>
          <w:rFonts w:ascii="Arial" w:hAnsi="Arial" w:cs="Arial"/>
          <w:szCs w:val="22"/>
        </w:rPr>
        <w:t>4</w:t>
      </w:r>
      <w:r w:rsidR="008356F0" w:rsidRPr="00354A49">
        <w:rPr>
          <w:rFonts w:ascii="Arial" w:hAnsi="Arial" w:cs="Arial"/>
          <w:szCs w:val="22"/>
        </w:rPr>
        <w:t xml:space="preserve"> r.</w:t>
      </w:r>
    </w:p>
    <w:p w:rsidR="008356F0" w:rsidRPr="00354A49" w:rsidRDefault="008356F0" w:rsidP="008356F0">
      <w:pPr>
        <w:tabs>
          <w:tab w:val="center" w:pos="1843"/>
        </w:tabs>
        <w:jc w:val="both"/>
        <w:rPr>
          <w:rFonts w:ascii="Arial" w:hAnsi="Arial" w:cs="Arial"/>
        </w:rPr>
      </w:pPr>
      <w:r w:rsidRPr="00354A49">
        <w:rPr>
          <w:rFonts w:ascii="Arial" w:hAnsi="Arial" w:cs="Arial"/>
          <w:sz w:val="22"/>
          <w:szCs w:val="22"/>
        </w:rPr>
        <w:tab/>
      </w:r>
      <w:r w:rsidR="00A721D6">
        <w:rPr>
          <w:rFonts w:ascii="Arial" w:hAnsi="Arial" w:cs="Arial"/>
          <w:sz w:val="22"/>
          <w:szCs w:val="22"/>
        </w:rPr>
        <w:t xml:space="preserve"> </w:t>
      </w:r>
      <w:r w:rsidR="00AB324C" w:rsidRPr="00354A49">
        <w:rPr>
          <w:rFonts w:ascii="Arial" w:hAnsi="Arial" w:cs="Arial"/>
          <w:b/>
        </w:rPr>
        <w:t>DOWÓDCA</w:t>
      </w:r>
      <w:r w:rsidRPr="00354A49">
        <w:rPr>
          <w:rFonts w:ascii="Arial" w:hAnsi="Arial" w:cs="Arial"/>
          <w:b/>
        </w:rPr>
        <w:tab/>
      </w:r>
    </w:p>
    <w:p w:rsidR="008356F0" w:rsidRPr="00354A49" w:rsidRDefault="008356F0" w:rsidP="008356F0">
      <w:pPr>
        <w:tabs>
          <w:tab w:val="center" w:pos="1843"/>
        </w:tabs>
        <w:jc w:val="both"/>
        <w:rPr>
          <w:rFonts w:ascii="Arial" w:hAnsi="Arial" w:cs="Arial"/>
          <w:b/>
        </w:rPr>
      </w:pPr>
      <w:r w:rsidRPr="00354A49">
        <w:rPr>
          <w:rFonts w:ascii="Arial" w:hAnsi="Arial" w:cs="Arial"/>
          <w:b/>
        </w:rPr>
        <w:tab/>
        <w:t xml:space="preserve">8. BAZY LOTNICTWA TRANSPORTOWEGO </w:t>
      </w:r>
    </w:p>
    <w:p w:rsidR="008356F0" w:rsidRPr="00354A49" w:rsidRDefault="008356F0" w:rsidP="008356F0">
      <w:pPr>
        <w:tabs>
          <w:tab w:val="center" w:pos="1843"/>
        </w:tabs>
        <w:jc w:val="both"/>
        <w:rPr>
          <w:rFonts w:ascii="Arial" w:hAnsi="Arial" w:cs="Arial"/>
          <w:b/>
        </w:rPr>
      </w:pPr>
    </w:p>
    <w:p w:rsidR="008356F0" w:rsidRPr="00354A49" w:rsidRDefault="008356F0" w:rsidP="008356F0">
      <w:pPr>
        <w:tabs>
          <w:tab w:val="center" w:pos="1843"/>
        </w:tabs>
        <w:jc w:val="both"/>
        <w:rPr>
          <w:rFonts w:ascii="Arial" w:hAnsi="Arial" w:cs="Arial"/>
          <w:b/>
        </w:rPr>
      </w:pPr>
    </w:p>
    <w:p w:rsidR="008356F0" w:rsidRPr="00354A49" w:rsidRDefault="008356F0" w:rsidP="008356F0">
      <w:pPr>
        <w:tabs>
          <w:tab w:val="center" w:pos="1843"/>
        </w:tabs>
        <w:jc w:val="both"/>
        <w:rPr>
          <w:rFonts w:ascii="Arial" w:hAnsi="Arial" w:cs="Arial"/>
          <w:b/>
        </w:rPr>
      </w:pPr>
      <w:r w:rsidRPr="00354A49">
        <w:rPr>
          <w:rFonts w:ascii="Arial" w:hAnsi="Arial" w:cs="Arial"/>
        </w:rPr>
        <w:tab/>
      </w:r>
      <w:r w:rsidR="00643AA6">
        <w:rPr>
          <w:rFonts w:ascii="Arial" w:hAnsi="Arial" w:cs="Arial"/>
        </w:rPr>
        <w:t xml:space="preserve"> </w:t>
      </w:r>
      <w:r w:rsidRPr="00354A49">
        <w:rPr>
          <w:rFonts w:ascii="Arial" w:hAnsi="Arial" w:cs="Arial"/>
          <w:b/>
        </w:rPr>
        <w:t xml:space="preserve">płk </w:t>
      </w:r>
      <w:r w:rsidR="00AB324C" w:rsidRPr="00354A49">
        <w:rPr>
          <w:rFonts w:ascii="Arial" w:hAnsi="Arial" w:cs="Arial"/>
          <w:b/>
        </w:rPr>
        <w:t>pil. Sławomir BYLINIAK</w:t>
      </w:r>
    </w:p>
    <w:p w:rsidR="00847A59" w:rsidRPr="00354A49" w:rsidRDefault="00847A59" w:rsidP="008356F0">
      <w:pPr>
        <w:pStyle w:val="Tekstpodstawowywcity2"/>
        <w:tabs>
          <w:tab w:val="clear" w:pos="426"/>
          <w:tab w:val="clear" w:pos="8931"/>
          <w:tab w:val="center" w:pos="2127"/>
          <w:tab w:val="right" w:pos="9072"/>
        </w:tabs>
        <w:ind w:left="0" w:firstLine="1"/>
        <w:rPr>
          <w:rFonts w:ascii="Arial" w:hAnsi="Arial" w:cs="Arial"/>
        </w:rPr>
      </w:pPr>
    </w:p>
    <w:p w:rsidR="00847A59" w:rsidRPr="00354A49" w:rsidRDefault="00847A59" w:rsidP="00847A59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:rsidR="00BD1967" w:rsidRPr="00354A49" w:rsidRDefault="00BD1967" w:rsidP="00847A59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:rsidR="00BD1967" w:rsidRPr="00354A49" w:rsidRDefault="00BD1967" w:rsidP="00847A59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:rsidR="00847A59" w:rsidRPr="00354A49" w:rsidRDefault="00847A59" w:rsidP="00847A59">
      <w:pPr>
        <w:pStyle w:val="Tekstpodstawowywcity2"/>
        <w:ind w:hanging="1418"/>
        <w:rPr>
          <w:rFonts w:ascii="Arial" w:hAnsi="Arial" w:cs="Arial"/>
        </w:rPr>
      </w:pPr>
    </w:p>
    <w:p w:rsidR="00847A59" w:rsidRPr="00354A49" w:rsidRDefault="00877713" w:rsidP="00847A59">
      <w:pPr>
        <w:pStyle w:val="Tekstpodstawowy"/>
        <w:ind w:right="68"/>
        <w:rPr>
          <w:rFonts w:ascii="Arial" w:hAnsi="Arial" w:cs="Arial"/>
          <w:i w:val="0"/>
          <w:sz w:val="32"/>
          <w:szCs w:val="24"/>
        </w:rPr>
      </w:pPr>
      <w:r w:rsidRPr="00354A49">
        <w:rPr>
          <w:rFonts w:ascii="Arial" w:hAnsi="Arial" w:cs="Arial"/>
          <w:i w:val="0"/>
          <w:sz w:val="32"/>
          <w:szCs w:val="24"/>
        </w:rPr>
        <w:t xml:space="preserve">SPECYFIKACJA </w:t>
      </w:r>
      <w:r w:rsidR="00847A59" w:rsidRPr="00354A49">
        <w:rPr>
          <w:rFonts w:ascii="Arial" w:hAnsi="Arial" w:cs="Arial"/>
          <w:i w:val="0"/>
          <w:sz w:val="32"/>
          <w:szCs w:val="24"/>
        </w:rPr>
        <w:t xml:space="preserve">WARUNKÓW ZAMÓWIENIA </w:t>
      </w:r>
    </w:p>
    <w:p w:rsidR="00D40374" w:rsidRPr="00892099" w:rsidRDefault="00697579" w:rsidP="00D40374"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354A49">
        <w:rPr>
          <w:rFonts w:ascii="Arial" w:hAnsi="Arial" w:cs="Arial"/>
          <w:b/>
          <w:caps/>
          <w:sz w:val="24"/>
          <w:szCs w:val="24"/>
        </w:rPr>
        <w:t>w postĘ</w:t>
      </w:r>
      <w:r w:rsidR="001C2142" w:rsidRPr="00354A49">
        <w:rPr>
          <w:rFonts w:ascii="Arial" w:hAnsi="Arial" w:cs="Arial"/>
          <w:b/>
          <w:caps/>
          <w:sz w:val="24"/>
          <w:szCs w:val="24"/>
        </w:rPr>
        <w:t>powaniu</w:t>
      </w:r>
      <w:r w:rsidRPr="00354A49">
        <w:rPr>
          <w:rFonts w:ascii="Arial" w:hAnsi="Arial" w:cs="Arial"/>
          <w:b/>
          <w:caps/>
          <w:sz w:val="24"/>
          <w:szCs w:val="24"/>
        </w:rPr>
        <w:t xml:space="preserve"> PN.</w:t>
      </w:r>
      <w:r w:rsidR="001C2142" w:rsidRPr="00354A49">
        <w:rPr>
          <w:rFonts w:ascii="Arial" w:hAnsi="Arial" w:cs="Arial"/>
          <w:b/>
          <w:caps/>
          <w:sz w:val="24"/>
          <w:szCs w:val="24"/>
        </w:rPr>
        <w:t>:</w:t>
      </w:r>
      <w:r w:rsidR="00110DBF" w:rsidRPr="00354A49">
        <w:rPr>
          <w:rFonts w:ascii="Arial" w:hAnsi="Arial" w:cs="Arial"/>
          <w:b/>
          <w:caps/>
          <w:sz w:val="24"/>
          <w:szCs w:val="24"/>
        </w:rPr>
        <w:t xml:space="preserve"> </w:t>
      </w:r>
      <w:r w:rsidR="00D40374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OLEJU OPAŁOWEGO LEKKIEGO L-1 DO CELÓW GRZEWCZYCH</w:t>
      </w:r>
    </w:p>
    <w:p w:rsidR="006247A6" w:rsidRPr="00354A49" w:rsidRDefault="006247A6" w:rsidP="008D6973">
      <w:pPr>
        <w:jc w:val="center"/>
        <w:rPr>
          <w:rFonts w:ascii="Arial" w:hAnsi="Arial" w:cs="Arial"/>
          <w:bCs/>
          <w:i/>
          <w:sz w:val="24"/>
          <w:szCs w:val="24"/>
        </w:rPr>
      </w:pPr>
    </w:p>
    <w:p w:rsidR="00847A59" w:rsidRPr="00354A49" w:rsidRDefault="00847A59" w:rsidP="00847A59">
      <w:pPr>
        <w:jc w:val="center"/>
        <w:rPr>
          <w:rFonts w:ascii="Arial" w:hAnsi="Arial" w:cs="Arial"/>
          <w:snapToGrid w:val="0"/>
          <w:sz w:val="22"/>
          <w:u w:val="single"/>
        </w:rPr>
      </w:pPr>
      <w:bookmarkStart w:id="0" w:name="_Toc69903337"/>
      <w:r w:rsidRPr="00354A49">
        <w:rPr>
          <w:rFonts w:ascii="Arial" w:hAnsi="Arial" w:cs="Arial"/>
          <w:snapToGrid w:val="0"/>
          <w:sz w:val="22"/>
          <w:u w:val="single"/>
        </w:rPr>
        <w:t>nr sprawy</w:t>
      </w:r>
      <w:r w:rsidRPr="00AD2357">
        <w:rPr>
          <w:rFonts w:ascii="Arial" w:hAnsi="Arial" w:cs="Arial"/>
          <w:snapToGrid w:val="0"/>
          <w:sz w:val="22"/>
        </w:rPr>
        <w:t xml:space="preserve">: </w:t>
      </w:r>
      <w:bookmarkEnd w:id="0"/>
      <w:r w:rsidR="00D40374">
        <w:rPr>
          <w:rFonts w:ascii="Arial" w:hAnsi="Arial" w:cs="Arial"/>
          <w:iCs/>
          <w:sz w:val="22"/>
        </w:rPr>
        <w:t>42/SI</w:t>
      </w:r>
      <w:r w:rsidR="00682924" w:rsidRPr="00AD2357">
        <w:rPr>
          <w:rFonts w:ascii="Arial" w:hAnsi="Arial" w:cs="Arial"/>
          <w:iCs/>
          <w:sz w:val="22"/>
        </w:rPr>
        <w:t>/202</w:t>
      </w:r>
      <w:r w:rsidR="00DB53D3" w:rsidRPr="00AD2357">
        <w:rPr>
          <w:rFonts w:ascii="Arial" w:hAnsi="Arial" w:cs="Arial"/>
          <w:iCs/>
          <w:sz w:val="22"/>
        </w:rPr>
        <w:t>4</w:t>
      </w:r>
    </w:p>
    <w:p w:rsidR="00847A59" w:rsidRPr="00354A49" w:rsidRDefault="00847A59" w:rsidP="00847A59">
      <w:pPr>
        <w:rPr>
          <w:rFonts w:ascii="Arial" w:hAnsi="Arial" w:cs="Arial"/>
        </w:rPr>
      </w:pPr>
    </w:p>
    <w:p w:rsidR="000A1A72" w:rsidRPr="00354A49" w:rsidRDefault="000A1A72" w:rsidP="00847A59">
      <w:pPr>
        <w:rPr>
          <w:rFonts w:ascii="Arial" w:hAnsi="Arial" w:cs="Arial"/>
        </w:rPr>
      </w:pPr>
    </w:p>
    <w:p w:rsidR="000A1A72" w:rsidRPr="00354A49" w:rsidRDefault="000A1A72" w:rsidP="00847A59">
      <w:pPr>
        <w:rPr>
          <w:rFonts w:ascii="Arial" w:hAnsi="Arial" w:cs="Arial"/>
        </w:rPr>
      </w:pPr>
    </w:p>
    <w:p w:rsidR="00847A59" w:rsidRPr="00354A49" w:rsidRDefault="00847A59" w:rsidP="00847A59">
      <w:pPr>
        <w:spacing w:after="60"/>
        <w:jc w:val="both"/>
        <w:rPr>
          <w:rFonts w:ascii="Arial" w:hAnsi="Arial" w:cs="Arial"/>
        </w:rPr>
      </w:pPr>
    </w:p>
    <w:p w:rsidR="00B24A15" w:rsidRPr="00354A49" w:rsidRDefault="00B24A15" w:rsidP="00847A59">
      <w:pPr>
        <w:spacing w:after="60"/>
        <w:jc w:val="both"/>
        <w:rPr>
          <w:rFonts w:ascii="Arial" w:hAnsi="Arial" w:cs="Arial"/>
        </w:rPr>
      </w:pPr>
    </w:p>
    <w:p w:rsidR="00B24A15" w:rsidRPr="00354A49" w:rsidRDefault="00B24A15" w:rsidP="00847A59">
      <w:pPr>
        <w:spacing w:after="60"/>
        <w:jc w:val="both"/>
        <w:rPr>
          <w:rFonts w:ascii="Arial" w:hAnsi="Arial" w:cs="Arial"/>
          <w:b/>
        </w:rPr>
      </w:pPr>
    </w:p>
    <w:p w:rsidR="00216887" w:rsidRPr="00354A49" w:rsidRDefault="00216887" w:rsidP="00847A59">
      <w:pPr>
        <w:spacing w:after="60"/>
        <w:jc w:val="both"/>
        <w:rPr>
          <w:rFonts w:ascii="Arial" w:hAnsi="Arial" w:cs="Arial"/>
          <w:b/>
        </w:rPr>
      </w:pPr>
    </w:p>
    <w:p w:rsidR="0059510A" w:rsidRPr="00354A49" w:rsidRDefault="0059510A" w:rsidP="0059510A">
      <w:pPr>
        <w:pStyle w:val="Tekstpodstawowy"/>
        <w:spacing w:after="60"/>
        <w:jc w:val="left"/>
        <w:rPr>
          <w:rFonts w:ascii="Arial" w:hAnsi="Arial" w:cs="Arial"/>
          <w:b w:val="0"/>
          <w:i w:val="0"/>
          <w:sz w:val="20"/>
          <w:szCs w:val="24"/>
        </w:rPr>
      </w:pPr>
      <w:r w:rsidRPr="00354A49">
        <w:rPr>
          <w:rFonts w:ascii="Arial" w:hAnsi="Arial" w:cs="Arial"/>
          <w:b w:val="0"/>
          <w:i w:val="0"/>
          <w:sz w:val="20"/>
          <w:szCs w:val="24"/>
        </w:rPr>
        <w:tab/>
      </w:r>
    </w:p>
    <w:p w:rsidR="0059510A" w:rsidRPr="00354A49" w:rsidRDefault="0059510A" w:rsidP="00847A59">
      <w:pPr>
        <w:pStyle w:val="Tekstpodstawowy"/>
        <w:jc w:val="left"/>
        <w:rPr>
          <w:rFonts w:ascii="Arial" w:hAnsi="Arial" w:cs="Arial"/>
          <w:i w:val="0"/>
          <w:sz w:val="20"/>
          <w:u w:val="single"/>
        </w:rPr>
      </w:pPr>
    </w:p>
    <w:p w:rsidR="0059510A" w:rsidRPr="00354A49" w:rsidRDefault="0059510A" w:rsidP="00847A59">
      <w:pPr>
        <w:pStyle w:val="Tekstpodstawowy"/>
        <w:jc w:val="left"/>
        <w:rPr>
          <w:rFonts w:ascii="Arial" w:hAnsi="Arial" w:cs="Arial"/>
          <w:i w:val="0"/>
          <w:sz w:val="20"/>
          <w:u w:val="single"/>
        </w:rPr>
      </w:pPr>
    </w:p>
    <w:p w:rsidR="0059510A" w:rsidRPr="00354A49" w:rsidRDefault="0059510A" w:rsidP="00847A59">
      <w:pPr>
        <w:pStyle w:val="Tekstpodstawowy"/>
        <w:jc w:val="left"/>
        <w:rPr>
          <w:rFonts w:ascii="Arial" w:hAnsi="Arial" w:cs="Arial"/>
          <w:i w:val="0"/>
          <w:sz w:val="20"/>
          <w:u w:val="single"/>
        </w:rPr>
      </w:pPr>
    </w:p>
    <w:p w:rsidR="0059510A" w:rsidRPr="00354A49" w:rsidRDefault="0059510A" w:rsidP="00847A59">
      <w:pPr>
        <w:pStyle w:val="Tekstpodstawowy"/>
        <w:jc w:val="left"/>
        <w:rPr>
          <w:rFonts w:ascii="Arial" w:hAnsi="Arial" w:cs="Arial"/>
          <w:i w:val="0"/>
          <w:sz w:val="20"/>
          <w:u w:val="single"/>
        </w:rPr>
      </w:pPr>
    </w:p>
    <w:p w:rsidR="0059510A" w:rsidRPr="00354A49" w:rsidRDefault="0059510A" w:rsidP="00847A59">
      <w:pPr>
        <w:pStyle w:val="Tekstpodstawowy"/>
        <w:jc w:val="left"/>
        <w:rPr>
          <w:rFonts w:ascii="Arial" w:hAnsi="Arial" w:cs="Arial"/>
          <w:i w:val="0"/>
          <w:sz w:val="20"/>
          <w:u w:val="single"/>
        </w:rPr>
      </w:pPr>
    </w:p>
    <w:p w:rsidR="00D40374" w:rsidRPr="00847A59" w:rsidRDefault="00D40374" w:rsidP="00D40374">
      <w:pPr>
        <w:pStyle w:val="Tekstpodstawowy"/>
        <w:jc w:val="left"/>
        <w:rPr>
          <w:rFonts w:ascii="Arial" w:hAnsi="Arial" w:cs="Arial"/>
          <w:i w:val="0"/>
          <w:sz w:val="20"/>
          <w:u w:val="single"/>
        </w:rPr>
      </w:pPr>
      <w:bookmarkStart w:id="1" w:name="_Toc69903338"/>
      <w:r w:rsidRPr="00847A59">
        <w:rPr>
          <w:rFonts w:ascii="Arial" w:hAnsi="Arial" w:cs="Arial"/>
          <w:i w:val="0"/>
          <w:sz w:val="20"/>
          <w:u w:val="single"/>
        </w:rPr>
        <w:t>Załączniki:</w:t>
      </w:r>
    </w:p>
    <w:p w:rsidR="00D40374" w:rsidRPr="00847A59" w:rsidRDefault="00D40374" w:rsidP="00D40374">
      <w:pPr>
        <w:pStyle w:val="Tekstpodstawowy"/>
        <w:numPr>
          <w:ilvl w:val="0"/>
          <w:numId w:val="1"/>
        </w:numPr>
        <w:ind w:left="426" w:hanging="426"/>
        <w:jc w:val="left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>Zał. nr 1 – „Oferta”</w:t>
      </w:r>
    </w:p>
    <w:p w:rsidR="00D40374" w:rsidRPr="00847A59" w:rsidRDefault="00D40374" w:rsidP="00D40374">
      <w:pPr>
        <w:pStyle w:val="Tekstpodstawowy"/>
        <w:numPr>
          <w:ilvl w:val="0"/>
          <w:numId w:val="1"/>
        </w:numPr>
        <w:ind w:left="426" w:hanging="426"/>
        <w:jc w:val="left"/>
        <w:rPr>
          <w:rFonts w:ascii="Arial" w:hAnsi="Arial" w:cs="Arial"/>
          <w:b w:val="0"/>
          <w:i w:val="0"/>
          <w:sz w:val="20"/>
        </w:rPr>
      </w:pPr>
      <w:r w:rsidRPr="00847A59">
        <w:rPr>
          <w:rFonts w:ascii="Arial" w:hAnsi="Arial" w:cs="Arial"/>
          <w:b w:val="0"/>
          <w:i w:val="0"/>
          <w:sz w:val="20"/>
        </w:rPr>
        <w:t xml:space="preserve">Zał. nr 2 – </w:t>
      </w:r>
      <w:r>
        <w:rPr>
          <w:rFonts w:ascii="Arial" w:hAnsi="Arial" w:cs="Arial"/>
          <w:b w:val="0"/>
          <w:i w:val="0"/>
          <w:sz w:val="20"/>
        </w:rPr>
        <w:t>„</w:t>
      </w:r>
      <w:r w:rsidRPr="00216887">
        <w:rPr>
          <w:rFonts w:ascii="Arial" w:hAnsi="Arial" w:cs="Arial"/>
          <w:b w:val="0"/>
          <w:i w:val="0"/>
          <w:sz w:val="20"/>
        </w:rPr>
        <w:t>Oświadczenie na podstawie art. 125</w:t>
      </w:r>
      <w:r>
        <w:rPr>
          <w:rFonts w:ascii="Arial" w:hAnsi="Arial" w:cs="Arial"/>
          <w:b w:val="0"/>
          <w:i w:val="0"/>
          <w:sz w:val="20"/>
        </w:rPr>
        <w:t>”</w:t>
      </w:r>
    </w:p>
    <w:p w:rsidR="00D40374" w:rsidRPr="00847A59" w:rsidRDefault="00D40374" w:rsidP="00D40374">
      <w:pPr>
        <w:pStyle w:val="Tekstpodstawowy"/>
        <w:numPr>
          <w:ilvl w:val="0"/>
          <w:numId w:val="1"/>
        </w:numPr>
        <w:ind w:left="426" w:hanging="426"/>
        <w:jc w:val="left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>Zał. nr 3 – „Projektowane postanowienia umowy”</w:t>
      </w:r>
    </w:p>
    <w:p w:rsidR="00D40374" w:rsidRDefault="00D40374" w:rsidP="00D40374">
      <w:pPr>
        <w:pStyle w:val="Tekstpodstawowy"/>
        <w:numPr>
          <w:ilvl w:val="0"/>
          <w:numId w:val="1"/>
        </w:numPr>
        <w:ind w:left="426" w:hanging="426"/>
        <w:jc w:val="left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>Zał. nr 4 – „Opis przedmiotu zamówienia”</w:t>
      </w:r>
    </w:p>
    <w:p w:rsidR="00D40374" w:rsidRDefault="00D40374" w:rsidP="00D40374">
      <w:pPr>
        <w:pStyle w:val="Tekstpodstawowy"/>
        <w:numPr>
          <w:ilvl w:val="0"/>
          <w:numId w:val="1"/>
        </w:numPr>
        <w:ind w:left="426" w:hanging="426"/>
        <w:jc w:val="left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 xml:space="preserve">Zał. nr 5 – </w:t>
      </w:r>
      <w:r w:rsidRPr="007370DD">
        <w:rPr>
          <w:rFonts w:ascii="Arial" w:hAnsi="Arial" w:cs="Arial"/>
          <w:b w:val="0"/>
          <w:i w:val="0"/>
          <w:sz w:val="20"/>
        </w:rPr>
        <w:t>„Oświadczenie o grupie kapitałowej”</w:t>
      </w:r>
    </w:p>
    <w:p w:rsidR="00D40374" w:rsidRPr="00F0597E" w:rsidRDefault="00D40374" w:rsidP="00D40374">
      <w:pPr>
        <w:numPr>
          <w:ilvl w:val="0"/>
          <w:numId w:val="1"/>
        </w:numPr>
        <w:ind w:left="426" w:hanging="426"/>
        <w:rPr>
          <w:rFonts w:ascii="Arial" w:hAnsi="Arial" w:cs="Arial"/>
          <w:lang w:val="x-none" w:eastAsia="x-none"/>
        </w:rPr>
      </w:pPr>
      <w:r w:rsidRPr="0075721E">
        <w:rPr>
          <w:rFonts w:ascii="Arial" w:hAnsi="Arial" w:cs="Arial"/>
          <w:lang w:val="x-none" w:eastAsia="x-none"/>
        </w:rPr>
        <w:t xml:space="preserve">Zał. nr </w:t>
      </w:r>
      <w:r>
        <w:rPr>
          <w:rFonts w:ascii="Arial" w:hAnsi="Arial" w:cs="Arial"/>
          <w:lang w:eastAsia="x-none"/>
        </w:rPr>
        <w:t>6</w:t>
      </w:r>
      <w:r w:rsidRPr="0075721E">
        <w:rPr>
          <w:rFonts w:ascii="Arial" w:hAnsi="Arial" w:cs="Arial"/>
          <w:lang w:val="x-none" w:eastAsia="x-none"/>
        </w:rPr>
        <w:t xml:space="preserve"> – </w:t>
      </w:r>
      <w:r w:rsidRPr="0075721E">
        <w:rPr>
          <w:rFonts w:ascii="Arial" w:hAnsi="Arial" w:cs="Arial"/>
          <w:lang w:eastAsia="x-none"/>
        </w:rPr>
        <w:t>„</w:t>
      </w:r>
      <w:r w:rsidRPr="0075721E">
        <w:rPr>
          <w:rFonts w:ascii="Arial" w:hAnsi="Arial" w:cs="Arial"/>
          <w:lang w:val="x-none" w:eastAsia="x-none"/>
        </w:rPr>
        <w:t>Wzór oświadczenia na podstawie art. 117</w:t>
      </w:r>
      <w:r>
        <w:rPr>
          <w:rFonts w:ascii="Arial" w:hAnsi="Arial" w:cs="Arial"/>
          <w:lang w:eastAsia="x-none"/>
        </w:rPr>
        <w:t xml:space="preserve"> ust. 4</w:t>
      </w:r>
      <w:r w:rsidRPr="0075721E">
        <w:rPr>
          <w:rFonts w:ascii="Arial" w:hAnsi="Arial" w:cs="Arial"/>
          <w:lang w:eastAsia="x-none"/>
        </w:rPr>
        <w:t xml:space="preserve"> ust</w:t>
      </w:r>
      <w:r>
        <w:rPr>
          <w:rFonts w:ascii="Arial" w:hAnsi="Arial" w:cs="Arial"/>
          <w:lang w:eastAsia="x-none"/>
        </w:rPr>
        <w:t>awy Prawo zamówień publicznych”</w:t>
      </w:r>
    </w:p>
    <w:p w:rsidR="00877713" w:rsidRPr="00354A49" w:rsidRDefault="00877713" w:rsidP="00877713">
      <w:pPr>
        <w:pStyle w:val="Tekstpodstawowy"/>
        <w:ind w:left="426"/>
        <w:jc w:val="left"/>
        <w:rPr>
          <w:rFonts w:ascii="Arial" w:hAnsi="Arial" w:cs="Arial"/>
          <w:b w:val="0"/>
          <w:i w:val="0"/>
          <w:sz w:val="20"/>
        </w:rPr>
      </w:pPr>
    </w:p>
    <w:p w:rsidR="006E4216" w:rsidRPr="00354A49" w:rsidRDefault="006E4216" w:rsidP="007370DD">
      <w:pPr>
        <w:pStyle w:val="Tekstpodstawowy"/>
        <w:numPr>
          <w:ilvl w:val="0"/>
          <w:numId w:val="1"/>
        </w:numPr>
        <w:ind w:left="426" w:hanging="426"/>
        <w:jc w:val="left"/>
        <w:rPr>
          <w:rFonts w:ascii="Arial" w:hAnsi="Arial" w:cs="Arial"/>
          <w:b w:val="0"/>
          <w:i w:val="0"/>
          <w:sz w:val="20"/>
        </w:rPr>
      </w:pPr>
      <w:r w:rsidRPr="00354A49">
        <w:rPr>
          <w:rFonts w:ascii="Arial" w:hAnsi="Arial" w:cs="Arial"/>
          <w:sz w:val="24"/>
          <w:u w:val="single"/>
        </w:rPr>
        <w:br w:type="page"/>
      </w:r>
    </w:p>
    <w:p w:rsidR="00847A59" w:rsidRPr="00354A49" w:rsidRDefault="00847A59" w:rsidP="00C800A9">
      <w:pPr>
        <w:pStyle w:val="Nagwek1"/>
        <w:numPr>
          <w:ilvl w:val="1"/>
          <w:numId w:val="2"/>
        </w:numPr>
        <w:spacing w:after="60"/>
        <w:ind w:left="567" w:hanging="567"/>
        <w:jc w:val="left"/>
        <w:rPr>
          <w:rFonts w:ascii="Arial" w:hAnsi="Arial" w:cs="Arial"/>
          <w:u w:val="single"/>
        </w:rPr>
      </w:pPr>
      <w:bookmarkStart w:id="2" w:name="_Toc71271894"/>
      <w:r w:rsidRPr="00354A49">
        <w:rPr>
          <w:rFonts w:ascii="Arial" w:hAnsi="Arial" w:cs="Arial"/>
          <w:sz w:val="24"/>
          <w:u w:val="single"/>
        </w:rPr>
        <w:lastRenderedPageBreak/>
        <w:t>Nazwa i adres Zamawiającego</w:t>
      </w:r>
      <w:bookmarkEnd w:id="1"/>
      <w:bookmarkEnd w:id="2"/>
    </w:p>
    <w:p w:rsidR="00847A59" w:rsidRPr="00354A49" w:rsidRDefault="00847A59" w:rsidP="00847A59">
      <w:pPr>
        <w:spacing w:line="276" w:lineRule="auto"/>
        <w:jc w:val="both"/>
        <w:rPr>
          <w:rFonts w:ascii="Arial" w:hAnsi="Arial" w:cs="Arial"/>
          <w:bCs/>
          <w:lang w:eastAsia="x-none"/>
        </w:rPr>
      </w:pPr>
      <w:r w:rsidRPr="00354A49">
        <w:rPr>
          <w:rFonts w:ascii="Arial" w:hAnsi="Arial" w:cs="Arial"/>
          <w:b/>
          <w:bCs/>
          <w:lang w:eastAsia="x-none"/>
        </w:rPr>
        <w:t xml:space="preserve">8. Baza Lotnictwa Transportowego w Krakowie – Balicach </w:t>
      </w:r>
      <w:r w:rsidRPr="00354A49">
        <w:rPr>
          <w:rFonts w:ascii="Arial" w:hAnsi="Arial" w:cs="Arial"/>
          <w:bCs/>
          <w:lang w:eastAsia="x-none"/>
        </w:rPr>
        <w:t xml:space="preserve">z siedzibą: </w:t>
      </w:r>
    </w:p>
    <w:p w:rsidR="00847A59" w:rsidRPr="00354A49" w:rsidRDefault="00847A59" w:rsidP="00847A59">
      <w:pPr>
        <w:spacing w:line="276" w:lineRule="auto"/>
        <w:jc w:val="both"/>
        <w:rPr>
          <w:rFonts w:ascii="Arial" w:hAnsi="Arial" w:cs="Arial"/>
          <w:bCs/>
          <w:lang w:eastAsia="x-none"/>
        </w:rPr>
      </w:pPr>
      <w:r w:rsidRPr="00354A49">
        <w:rPr>
          <w:rFonts w:ascii="Arial" w:hAnsi="Arial" w:cs="Arial"/>
          <w:bCs/>
          <w:lang w:eastAsia="x-none"/>
        </w:rPr>
        <w:t xml:space="preserve">32-083 Balice, ul. </w:t>
      </w:r>
      <w:r w:rsidR="00F62E26" w:rsidRPr="00354A49">
        <w:rPr>
          <w:rFonts w:ascii="Arial" w:hAnsi="Arial" w:cs="Arial"/>
          <w:bCs/>
          <w:lang w:eastAsia="x-none"/>
        </w:rPr>
        <w:t xml:space="preserve">Kpt. M. </w:t>
      </w:r>
      <w:r w:rsidRPr="00354A49">
        <w:rPr>
          <w:rFonts w:ascii="Arial" w:hAnsi="Arial" w:cs="Arial"/>
          <w:bCs/>
          <w:lang w:eastAsia="x-none"/>
        </w:rPr>
        <w:t>Medweckiego 10</w:t>
      </w:r>
    </w:p>
    <w:p w:rsidR="00847A59" w:rsidRPr="00354A49" w:rsidRDefault="00847A59" w:rsidP="00847A59">
      <w:pPr>
        <w:tabs>
          <w:tab w:val="left" w:pos="2127"/>
        </w:tabs>
        <w:spacing w:line="276" w:lineRule="auto"/>
        <w:jc w:val="both"/>
        <w:rPr>
          <w:rFonts w:ascii="Arial" w:hAnsi="Arial" w:cs="Arial"/>
          <w:bCs/>
          <w:snapToGrid w:val="0"/>
          <w:lang w:val="en-US"/>
        </w:rPr>
      </w:pPr>
      <w:r w:rsidRPr="00354A49">
        <w:rPr>
          <w:rFonts w:ascii="Arial" w:hAnsi="Arial" w:cs="Arial"/>
          <w:bCs/>
          <w:snapToGrid w:val="0"/>
          <w:lang w:val="en-US"/>
        </w:rPr>
        <w:t>NIP:</w:t>
      </w:r>
      <w:r w:rsidR="001F6BC1" w:rsidRPr="00354A49">
        <w:rPr>
          <w:rFonts w:ascii="Arial" w:hAnsi="Arial" w:cs="Arial"/>
          <w:bCs/>
          <w:lang w:val="en-US"/>
        </w:rPr>
        <w:t xml:space="preserve"> 9441995</w:t>
      </w:r>
      <w:r w:rsidRPr="00354A49">
        <w:rPr>
          <w:rFonts w:ascii="Arial" w:hAnsi="Arial" w:cs="Arial"/>
          <w:bCs/>
          <w:lang w:val="en-US"/>
        </w:rPr>
        <w:t xml:space="preserve">873 </w:t>
      </w:r>
      <w:r w:rsidRPr="00354A49">
        <w:rPr>
          <w:rFonts w:ascii="Arial" w:hAnsi="Arial" w:cs="Arial"/>
          <w:bCs/>
          <w:lang w:val="en-US"/>
        </w:rPr>
        <w:tab/>
      </w:r>
      <w:r w:rsidRPr="00354A49">
        <w:rPr>
          <w:rFonts w:ascii="Arial" w:hAnsi="Arial" w:cs="Arial"/>
          <w:bCs/>
          <w:snapToGrid w:val="0"/>
          <w:lang w:val="en-US"/>
        </w:rPr>
        <w:t xml:space="preserve">REGON: </w:t>
      </w:r>
      <w:r w:rsidRPr="00354A49">
        <w:rPr>
          <w:rFonts w:ascii="Arial" w:hAnsi="Arial" w:cs="Arial"/>
          <w:bCs/>
          <w:lang w:val="en-US"/>
        </w:rPr>
        <w:t>350138871</w:t>
      </w:r>
    </w:p>
    <w:p w:rsidR="00847A59" w:rsidRPr="00354A49" w:rsidRDefault="00847A59" w:rsidP="00847A59">
      <w:pPr>
        <w:tabs>
          <w:tab w:val="left" w:pos="2127"/>
        </w:tabs>
        <w:spacing w:line="276" w:lineRule="auto"/>
        <w:jc w:val="both"/>
        <w:rPr>
          <w:rFonts w:ascii="Arial" w:hAnsi="Arial" w:cs="Arial"/>
          <w:bCs/>
          <w:snapToGrid w:val="0"/>
          <w:lang w:val="en-US"/>
        </w:rPr>
      </w:pPr>
      <w:r w:rsidRPr="00354A49">
        <w:rPr>
          <w:rFonts w:ascii="Arial" w:hAnsi="Arial" w:cs="Arial"/>
          <w:bCs/>
          <w:snapToGrid w:val="0"/>
          <w:lang w:val="en-US"/>
        </w:rPr>
        <w:t xml:space="preserve">fax.: 261 136 280 </w:t>
      </w:r>
      <w:r w:rsidRPr="00354A49">
        <w:rPr>
          <w:rFonts w:ascii="Arial" w:hAnsi="Arial" w:cs="Arial"/>
          <w:bCs/>
          <w:snapToGrid w:val="0"/>
          <w:lang w:val="en-US"/>
        </w:rPr>
        <w:tab/>
        <w:t>tel.: 261 136 250</w:t>
      </w:r>
    </w:p>
    <w:p w:rsidR="00C105EB" w:rsidRPr="00C105EB" w:rsidRDefault="00847A59" w:rsidP="00847A59">
      <w:pPr>
        <w:spacing w:line="276" w:lineRule="auto"/>
        <w:jc w:val="both"/>
        <w:rPr>
          <w:rFonts w:ascii="Arial" w:hAnsi="Arial" w:cs="Arial"/>
          <w:u w:val="single"/>
          <w:lang w:val="en-US"/>
        </w:rPr>
      </w:pPr>
      <w:r w:rsidRPr="00354A49">
        <w:rPr>
          <w:rFonts w:ascii="Arial" w:hAnsi="Arial" w:cs="Arial"/>
          <w:bCs/>
          <w:snapToGrid w:val="0"/>
          <w:lang w:val="en-US"/>
        </w:rPr>
        <w:t xml:space="preserve">e-mail: </w:t>
      </w:r>
      <w:hyperlink r:id="rId9" w:history="1">
        <w:r w:rsidRPr="00354A49">
          <w:rPr>
            <w:rFonts w:ascii="Arial" w:hAnsi="Arial" w:cs="Arial"/>
            <w:u w:val="single"/>
            <w:lang w:val="en-US"/>
          </w:rPr>
          <w:t>balice.zamowienia@ron.mil.pl</w:t>
        </w:r>
      </w:hyperlink>
    </w:p>
    <w:p w:rsidR="00847A59" w:rsidRPr="00354A49" w:rsidRDefault="00847A59" w:rsidP="00847A59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 w:val="0"/>
          <w:snapToGrid w:val="0"/>
          <w:sz w:val="20"/>
          <w:szCs w:val="22"/>
        </w:rPr>
      </w:pPr>
      <w:r w:rsidRPr="00354A49">
        <w:rPr>
          <w:rFonts w:ascii="Arial" w:hAnsi="Arial" w:cs="Arial"/>
          <w:b w:val="0"/>
          <w:bCs/>
          <w:i w:val="0"/>
          <w:snapToGrid w:val="0"/>
          <w:sz w:val="20"/>
          <w:szCs w:val="22"/>
        </w:rPr>
        <w:t>Strona internetowa Zamawiającego:</w:t>
      </w:r>
      <w:r w:rsidRPr="00354A49">
        <w:rPr>
          <w:rFonts w:ascii="Arial" w:hAnsi="Arial" w:cs="Arial"/>
        </w:rPr>
        <w:t xml:space="preserve"> </w:t>
      </w:r>
      <w:hyperlink r:id="rId10" w:history="1">
        <w:r w:rsidRPr="00354A49">
          <w:rPr>
            <w:rStyle w:val="Hipercze"/>
            <w:rFonts w:ascii="Arial" w:hAnsi="Arial" w:cs="Arial"/>
            <w:b w:val="0"/>
            <w:bCs/>
            <w:i w:val="0"/>
            <w:snapToGrid w:val="0"/>
            <w:color w:val="auto"/>
            <w:sz w:val="20"/>
            <w:szCs w:val="22"/>
          </w:rPr>
          <w:t>https://8bltr.wp.mil.pl</w:t>
        </w:r>
      </w:hyperlink>
    </w:p>
    <w:p w:rsidR="00847A59" w:rsidRPr="00354A49" w:rsidRDefault="00847A59" w:rsidP="00847A59">
      <w:pPr>
        <w:pStyle w:val="Tekstpodstawowy"/>
        <w:spacing w:after="60"/>
        <w:jc w:val="left"/>
        <w:rPr>
          <w:rFonts w:ascii="Arial" w:hAnsi="Arial" w:cs="Arial"/>
          <w:b w:val="0"/>
          <w:bCs/>
          <w:i w:val="0"/>
          <w:snapToGrid w:val="0"/>
          <w:sz w:val="20"/>
          <w:szCs w:val="22"/>
        </w:rPr>
      </w:pPr>
      <w:r w:rsidRPr="00354A49">
        <w:rPr>
          <w:rFonts w:ascii="Arial" w:hAnsi="Arial" w:cs="Arial"/>
          <w:b w:val="0"/>
          <w:bCs/>
          <w:i w:val="0"/>
          <w:snapToGrid w:val="0"/>
          <w:sz w:val="20"/>
          <w:szCs w:val="22"/>
        </w:rPr>
        <w:t>Strona internetowa prowadzonego postępowania:</w:t>
      </w:r>
      <w:r w:rsidRPr="00354A49">
        <w:rPr>
          <w:rFonts w:ascii="Arial" w:hAnsi="Arial" w:cs="Arial"/>
          <w:bCs/>
          <w:i w:val="0"/>
          <w:snapToGrid w:val="0"/>
          <w:sz w:val="20"/>
          <w:szCs w:val="22"/>
        </w:rPr>
        <w:t xml:space="preserve"> </w:t>
      </w:r>
      <w:r w:rsidR="00A00DC5" w:rsidRPr="00A00DC5">
        <w:rPr>
          <w:rFonts w:ascii="Arial" w:hAnsi="Arial" w:cs="Arial"/>
          <w:b w:val="0"/>
          <w:i w:val="0"/>
          <w:sz w:val="20"/>
        </w:rPr>
        <w:t>https://platformazakupowa.pl/transakcja/1008362</w:t>
      </w:r>
    </w:p>
    <w:p w:rsidR="00847A59" w:rsidRPr="00354A49" w:rsidRDefault="00847A59" w:rsidP="00847A59">
      <w:pPr>
        <w:jc w:val="both"/>
        <w:rPr>
          <w:rFonts w:ascii="Arial" w:hAnsi="Arial" w:cs="Arial"/>
          <w:b/>
          <w:i/>
        </w:rPr>
      </w:pPr>
      <w:r w:rsidRPr="00354A49">
        <w:rPr>
          <w:rFonts w:ascii="Arial" w:hAnsi="Arial" w:cs="Arial"/>
          <w:b/>
          <w:i/>
        </w:rPr>
        <w:t>UWAGA!:</w:t>
      </w:r>
    </w:p>
    <w:p w:rsidR="00847A59" w:rsidRPr="00354A49" w:rsidRDefault="00847A59" w:rsidP="00847A59">
      <w:pPr>
        <w:jc w:val="both"/>
        <w:rPr>
          <w:rFonts w:ascii="Arial" w:hAnsi="Arial" w:cs="Arial"/>
          <w:b/>
          <w:i/>
        </w:rPr>
      </w:pPr>
      <w:r w:rsidRPr="00354A49">
        <w:rPr>
          <w:rFonts w:ascii="Arial" w:hAnsi="Arial" w:cs="Arial"/>
          <w:b/>
          <w:i/>
        </w:rPr>
        <w:t xml:space="preserve">Zmiany i wyjaśnienia treści SWZ oraz inne dokumenty zamówienia bezpośrednio związane </w:t>
      </w:r>
      <w:r w:rsidR="00DA5FB3" w:rsidRPr="00354A49">
        <w:rPr>
          <w:rFonts w:ascii="Arial" w:hAnsi="Arial" w:cs="Arial"/>
          <w:b/>
          <w:i/>
        </w:rPr>
        <w:br/>
      </w:r>
      <w:r w:rsidRPr="00354A49">
        <w:rPr>
          <w:rFonts w:ascii="Arial" w:hAnsi="Arial" w:cs="Arial"/>
          <w:b/>
          <w:i/>
        </w:rPr>
        <w:t>z postępowaniem o udzielenie zamówienia będą udostępniane na stronie internetowej prowadzonego post</w:t>
      </w:r>
      <w:r w:rsidR="00304E4B" w:rsidRPr="00354A49">
        <w:rPr>
          <w:rFonts w:ascii="Arial" w:hAnsi="Arial" w:cs="Arial"/>
          <w:b/>
          <w:i/>
        </w:rPr>
        <w:t>ę</w:t>
      </w:r>
      <w:r w:rsidRPr="00354A49">
        <w:rPr>
          <w:rFonts w:ascii="Arial" w:hAnsi="Arial" w:cs="Arial"/>
          <w:b/>
          <w:i/>
        </w:rPr>
        <w:t>powania.</w:t>
      </w:r>
    </w:p>
    <w:p w:rsidR="00847A59" w:rsidRPr="00354A49" w:rsidRDefault="00847A59" w:rsidP="00847A59">
      <w:pPr>
        <w:spacing w:after="60"/>
        <w:jc w:val="both"/>
        <w:rPr>
          <w:rFonts w:ascii="Arial" w:hAnsi="Arial" w:cs="Arial"/>
          <w:b/>
          <w:i/>
        </w:rPr>
      </w:pPr>
      <w:r w:rsidRPr="00354A49">
        <w:rPr>
          <w:rFonts w:ascii="Arial" w:hAnsi="Arial" w:cs="Arial"/>
          <w:b/>
          <w:i/>
        </w:rPr>
        <w:t xml:space="preserve">Wykonawcy pobierający niniejszą SWZ z wyżej wskazanej strony internetowej są związani wszelkimi modyfikacjami i wyjaśnieniami do treści SWZ zamieszczonymi </w:t>
      </w:r>
      <w:r w:rsidR="00C800A9" w:rsidRPr="00354A49">
        <w:rPr>
          <w:rFonts w:ascii="Arial" w:hAnsi="Arial" w:cs="Arial"/>
          <w:b/>
          <w:i/>
        </w:rPr>
        <w:t>na stronie internetowej prowadzonego postępowania.</w:t>
      </w:r>
      <w:r w:rsidRPr="00354A49">
        <w:rPr>
          <w:rFonts w:ascii="Arial" w:hAnsi="Arial" w:cs="Arial"/>
          <w:b/>
          <w:i/>
        </w:rPr>
        <w:t xml:space="preserve"> </w:t>
      </w:r>
    </w:p>
    <w:p w:rsidR="0019292D" w:rsidRPr="00354A49" w:rsidRDefault="0019292D" w:rsidP="00847A59">
      <w:pPr>
        <w:spacing w:after="60"/>
        <w:jc w:val="both"/>
        <w:rPr>
          <w:rFonts w:ascii="Arial" w:hAnsi="Arial" w:cs="Arial"/>
          <w:b/>
          <w:i/>
        </w:rPr>
      </w:pPr>
    </w:p>
    <w:p w:rsidR="00847A59" w:rsidRPr="00354A49" w:rsidRDefault="00847A59" w:rsidP="007639AB">
      <w:pPr>
        <w:pStyle w:val="Nagwek1"/>
        <w:numPr>
          <w:ilvl w:val="0"/>
          <w:numId w:val="2"/>
        </w:numPr>
        <w:spacing w:before="120" w:after="60"/>
        <w:ind w:left="567" w:hanging="567"/>
        <w:jc w:val="left"/>
        <w:rPr>
          <w:rFonts w:ascii="Arial" w:hAnsi="Arial" w:cs="Arial"/>
          <w:sz w:val="24"/>
          <w:u w:val="single"/>
        </w:rPr>
      </w:pPr>
      <w:bookmarkStart w:id="3" w:name="_Toc69903339"/>
      <w:bookmarkStart w:id="4" w:name="_Toc71271895"/>
      <w:r w:rsidRPr="00354A49">
        <w:rPr>
          <w:rFonts w:ascii="Arial" w:hAnsi="Arial" w:cs="Arial"/>
          <w:sz w:val="24"/>
          <w:u w:val="single"/>
        </w:rPr>
        <w:t>Tryb udzielenia zamówienia</w:t>
      </w:r>
      <w:bookmarkEnd w:id="3"/>
      <w:bookmarkEnd w:id="4"/>
    </w:p>
    <w:p w:rsidR="00847A59" w:rsidRPr="00354A49" w:rsidRDefault="00847A59" w:rsidP="002E5177">
      <w:pPr>
        <w:pStyle w:val="Akapitzlist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bCs/>
        </w:rPr>
      </w:pPr>
      <w:r w:rsidRPr="00354A49">
        <w:rPr>
          <w:rFonts w:ascii="Arial" w:hAnsi="Arial" w:cs="Arial"/>
          <w:szCs w:val="22"/>
        </w:rPr>
        <w:t>Wartość zamówienia przekracza</w:t>
      </w:r>
      <w:r w:rsidRPr="00354A49">
        <w:rPr>
          <w:rFonts w:ascii="Arial" w:hAnsi="Arial" w:cs="Arial"/>
          <w:b/>
          <w:szCs w:val="22"/>
        </w:rPr>
        <w:t xml:space="preserve"> </w:t>
      </w:r>
      <w:r w:rsidRPr="00354A49">
        <w:rPr>
          <w:rFonts w:ascii="Arial" w:hAnsi="Arial" w:cs="Arial"/>
          <w:szCs w:val="22"/>
        </w:rPr>
        <w:t>kwotę</w:t>
      </w:r>
      <w:r w:rsidR="00304E4B" w:rsidRPr="00354A49">
        <w:rPr>
          <w:rFonts w:ascii="Arial" w:hAnsi="Arial" w:cs="Arial"/>
          <w:szCs w:val="22"/>
        </w:rPr>
        <w:t>,</w:t>
      </w:r>
      <w:r w:rsidRPr="00354A49">
        <w:rPr>
          <w:rFonts w:ascii="Arial" w:hAnsi="Arial" w:cs="Arial"/>
          <w:szCs w:val="22"/>
        </w:rPr>
        <w:t xml:space="preserve"> o której mowa w art. 2 ust. 1 pkt. 1 i jednocześnie nie przekracza wartości progów unijnych określonych w art. 3 ustawy z dnia 11 września 2019r. Prawo zamówień publicznych (</w:t>
      </w:r>
      <w:r w:rsidR="00B35254" w:rsidRPr="00354A49">
        <w:rPr>
          <w:rFonts w:ascii="Arial" w:hAnsi="Arial" w:cs="Arial"/>
        </w:rPr>
        <w:t>Dz. U. z 202</w:t>
      </w:r>
      <w:r w:rsidR="00DB53D3">
        <w:rPr>
          <w:rFonts w:ascii="Arial" w:hAnsi="Arial" w:cs="Arial"/>
        </w:rPr>
        <w:t>4</w:t>
      </w:r>
      <w:r w:rsidR="00B35254" w:rsidRPr="00354A49">
        <w:rPr>
          <w:rFonts w:ascii="Arial" w:hAnsi="Arial" w:cs="Arial"/>
        </w:rPr>
        <w:t xml:space="preserve"> r., poz. 1</w:t>
      </w:r>
      <w:r w:rsidR="00DB53D3">
        <w:rPr>
          <w:rFonts w:ascii="Arial" w:hAnsi="Arial" w:cs="Arial"/>
        </w:rPr>
        <w:t>320</w:t>
      </w:r>
      <w:r w:rsidR="00500638" w:rsidRPr="00354A49">
        <w:rPr>
          <w:rFonts w:ascii="Arial" w:hAnsi="Arial" w:cs="Arial"/>
        </w:rPr>
        <w:t>)</w:t>
      </w:r>
      <w:r w:rsidRPr="00354A49">
        <w:rPr>
          <w:rFonts w:ascii="Arial" w:hAnsi="Arial" w:cs="Arial"/>
          <w:szCs w:val="22"/>
        </w:rPr>
        <w:t>,</w:t>
      </w:r>
      <w:r w:rsidRPr="00354A49">
        <w:rPr>
          <w:rFonts w:ascii="Arial" w:hAnsi="Arial" w:cs="Arial"/>
        </w:rPr>
        <w:t xml:space="preserve"> zwanej dalej „Ustawą”.</w:t>
      </w:r>
    </w:p>
    <w:p w:rsidR="00EA2B9A" w:rsidRPr="00354A49" w:rsidRDefault="00847A59" w:rsidP="002E5177">
      <w:pPr>
        <w:pStyle w:val="Akapitzlist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bCs/>
        </w:rPr>
      </w:pPr>
      <w:r w:rsidRPr="00354A49">
        <w:rPr>
          <w:rFonts w:ascii="Arial" w:hAnsi="Arial" w:cs="Arial"/>
        </w:rPr>
        <w:t xml:space="preserve">Postępowanie jest prowadzone w trybie podstawowym bez negocjacji zgodnie z art. 275 pkt </w:t>
      </w:r>
      <w:r w:rsidR="002F5DB8" w:rsidRPr="00354A49">
        <w:rPr>
          <w:rFonts w:ascii="Arial" w:hAnsi="Arial" w:cs="Arial"/>
        </w:rPr>
        <w:br/>
      </w:r>
      <w:r w:rsidRPr="00354A49">
        <w:rPr>
          <w:rFonts w:ascii="Arial" w:hAnsi="Arial" w:cs="Arial"/>
        </w:rPr>
        <w:t>1 Ustawy.</w:t>
      </w:r>
      <w:r w:rsidRPr="00354A49">
        <w:rPr>
          <w:rFonts w:ascii="Arial" w:hAnsi="Arial" w:cs="Arial"/>
          <w:bCs/>
        </w:rPr>
        <w:t xml:space="preserve"> </w:t>
      </w:r>
    </w:p>
    <w:p w:rsidR="007C3156" w:rsidRPr="00354A49" w:rsidRDefault="00EA2B9A" w:rsidP="007C3156">
      <w:pPr>
        <w:pStyle w:val="Akapitzlist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bCs/>
        </w:rPr>
      </w:pPr>
      <w:r w:rsidRPr="00354A49">
        <w:rPr>
          <w:rFonts w:ascii="Arial" w:hAnsi="Arial" w:cs="Arial"/>
          <w:bCs/>
        </w:rPr>
        <w:t xml:space="preserve">Postępowanie prowadzone jest przy użyciu środków komunikacji elektronicznej za pośrednictwem platformy zakupowej. </w:t>
      </w:r>
    </w:p>
    <w:p w:rsidR="007C3156" w:rsidRPr="00354A49" w:rsidRDefault="007C3156" w:rsidP="00B10CDF">
      <w:pPr>
        <w:pStyle w:val="Akapitzlist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bCs/>
        </w:rPr>
      </w:pPr>
      <w:r w:rsidRPr="00354A49">
        <w:rPr>
          <w:rFonts w:ascii="Arial" w:hAnsi="Arial" w:cs="Arial"/>
          <w:bCs/>
        </w:rPr>
        <w:t xml:space="preserve">Zamawiający zgodnie z art. </w:t>
      </w:r>
      <w:r w:rsidR="00AD2357">
        <w:rPr>
          <w:rFonts w:ascii="Arial" w:hAnsi="Arial" w:cs="Arial"/>
          <w:bCs/>
        </w:rPr>
        <w:t>310</w:t>
      </w:r>
      <w:r w:rsidRPr="00354A49">
        <w:rPr>
          <w:rFonts w:ascii="Arial" w:hAnsi="Arial" w:cs="Arial"/>
          <w:bCs/>
        </w:rPr>
        <w:t xml:space="preserve"> Ustawy przewiduje unieważnienie postępowania o udzielenie zamówienia w następstwie nieprzyznania Zamawiającemu środków publicznych na realizację zamówienia. </w:t>
      </w:r>
    </w:p>
    <w:p w:rsidR="0019292D" w:rsidRPr="00354A49" w:rsidRDefault="0019292D" w:rsidP="0019292D">
      <w:pPr>
        <w:pStyle w:val="Akapitzlist"/>
        <w:spacing w:after="60"/>
        <w:ind w:left="284"/>
        <w:contextualSpacing w:val="0"/>
        <w:jc w:val="both"/>
        <w:rPr>
          <w:rFonts w:ascii="Arial" w:hAnsi="Arial" w:cs="Arial"/>
          <w:bCs/>
        </w:rPr>
      </w:pPr>
    </w:p>
    <w:p w:rsidR="00685879" w:rsidRPr="00354A49" w:rsidRDefault="0029748E" w:rsidP="00685879">
      <w:pPr>
        <w:pStyle w:val="Nagwek1"/>
        <w:numPr>
          <w:ilvl w:val="0"/>
          <w:numId w:val="2"/>
        </w:numPr>
        <w:spacing w:before="120" w:after="60"/>
        <w:ind w:left="567" w:hanging="567"/>
        <w:jc w:val="left"/>
        <w:rPr>
          <w:rFonts w:ascii="Arial" w:hAnsi="Arial" w:cs="Arial"/>
          <w:sz w:val="24"/>
          <w:szCs w:val="24"/>
          <w:u w:val="single"/>
        </w:rPr>
      </w:pPr>
      <w:bookmarkStart w:id="5" w:name="_Toc71271896"/>
      <w:r w:rsidRPr="00354A49">
        <w:rPr>
          <w:rFonts w:ascii="Arial" w:hAnsi="Arial" w:cs="Arial"/>
          <w:sz w:val="24"/>
          <w:szCs w:val="24"/>
          <w:u w:val="single"/>
        </w:rPr>
        <w:t>Przedmiot</w:t>
      </w:r>
      <w:r w:rsidR="00847A59" w:rsidRPr="00354A49">
        <w:rPr>
          <w:rFonts w:ascii="Arial" w:hAnsi="Arial" w:cs="Arial"/>
          <w:sz w:val="24"/>
          <w:szCs w:val="24"/>
          <w:u w:val="single"/>
        </w:rPr>
        <w:t xml:space="preserve"> zamówienia</w:t>
      </w:r>
      <w:bookmarkEnd w:id="5"/>
    </w:p>
    <w:p w:rsidR="00D40374" w:rsidRPr="001B6740" w:rsidRDefault="00D40374" w:rsidP="00D40374">
      <w:pPr>
        <w:numPr>
          <w:ilvl w:val="0"/>
          <w:numId w:val="42"/>
        </w:numPr>
        <w:ind w:left="425" w:hanging="425"/>
        <w:jc w:val="both"/>
        <w:rPr>
          <w:rFonts w:ascii="Arial" w:hAnsi="Arial" w:cs="Arial"/>
        </w:rPr>
      </w:pPr>
      <w:r w:rsidRPr="00B95506">
        <w:rPr>
          <w:rFonts w:ascii="Arial" w:hAnsi="Arial" w:cs="Arial"/>
          <w:snapToGrid w:val="0"/>
        </w:rPr>
        <w:t>Przedmiotem zamówienia jest d</w:t>
      </w:r>
      <w:r w:rsidRPr="00B95506">
        <w:rPr>
          <w:rFonts w:ascii="Arial" w:hAnsi="Arial" w:cs="Arial"/>
          <w:color w:val="000000" w:themeColor="text1"/>
        </w:rPr>
        <w:t>ostawa</w:t>
      </w:r>
      <w:r>
        <w:rPr>
          <w:rFonts w:ascii="Arial" w:hAnsi="Arial" w:cs="Arial"/>
          <w:color w:val="000000" w:themeColor="text1"/>
        </w:rPr>
        <w:t xml:space="preserve"> </w:t>
      </w:r>
      <w:r w:rsidRPr="002C0D43">
        <w:rPr>
          <w:rFonts w:ascii="Arial" w:hAnsi="Arial" w:cs="Arial"/>
        </w:rPr>
        <w:t>oleju opałowego lekkiego L-1 – zwanego dalej „olejem opałowym”</w:t>
      </w:r>
      <w:r w:rsidRPr="002C0D43">
        <w:rPr>
          <w:rFonts w:ascii="Arial" w:hAnsi="Arial" w:cs="Arial"/>
          <w:bCs/>
        </w:rPr>
        <w:t xml:space="preserve"> - do celów grzewczych do kotłowni olejowych </w:t>
      </w:r>
      <w:r>
        <w:rPr>
          <w:rFonts w:ascii="Arial" w:hAnsi="Arial" w:cs="Arial"/>
          <w:bCs/>
        </w:rPr>
        <w:t xml:space="preserve">Odbiorców w: </w:t>
      </w:r>
    </w:p>
    <w:p w:rsidR="00D40374" w:rsidRDefault="00D40374" w:rsidP="00D40374">
      <w:pPr>
        <w:numPr>
          <w:ilvl w:val="0"/>
          <w:numId w:val="43"/>
        </w:numPr>
        <w:ind w:hanging="719"/>
        <w:jc w:val="both"/>
        <w:rPr>
          <w:rFonts w:ascii="Arial" w:hAnsi="Arial" w:cs="Arial"/>
          <w:bCs/>
        </w:rPr>
      </w:pPr>
      <w:r w:rsidRPr="002C0D43">
        <w:rPr>
          <w:rFonts w:ascii="Arial" w:hAnsi="Arial" w:cs="Arial"/>
          <w:bCs/>
        </w:rPr>
        <w:t>8. Bazie Lotnic</w:t>
      </w:r>
      <w:r>
        <w:rPr>
          <w:rFonts w:ascii="Arial" w:hAnsi="Arial" w:cs="Arial"/>
          <w:bCs/>
        </w:rPr>
        <w:t xml:space="preserve">twa Transportowego w Balicach, </w:t>
      </w:r>
    </w:p>
    <w:p w:rsidR="00D40374" w:rsidRDefault="00D40374" w:rsidP="00D40374">
      <w:pPr>
        <w:numPr>
          <w:ilvl w:val="0"/>
          <w:numId w:val="43"/>
        </w:numPr>
        <w:ind w:hanging="71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3. </w:t>
      </w:r>
      <w:r w:rsidRPr="002C0D43">
        <w:rPr>
          <w:rFonts w:ascii="Arial" w:hAnsi="Arial" w:cs="Arial"/>
        </w:rPr>
        <w:t>Grupie Poszukiwawczo</w:t>
      </w:r>
      <w:r>
        <w:rPr>
          <w:rFonts w:ascii="Arial" w:hAnsi="Arial" w:cs="Arial"/>
        </w:rPr>
        <w:t>-</w:t>
      </w:r>
      <w:r w:rsidRPr="002C0D43">
        <w:rPr>
          <w:rFonts w:ascii="Arial" w:hAnsi="Arial" w:cs="Arial"/>
        </w:rPr>
        <w:t xml:space="preserve">Ratowniczej </w:t>
      </w:r>
      <w:r>
        <w:rPr>
          <w:rFonts w:ascii="Arial" w:hAnsi="Arial" w:cs="Arial"/>
          <w:bCs/>
          <w:iCs/>
        </w:rPr>
        <w:t>w Balicach,</w:t>
      </w:r>
    </w:p>
    <w:p w:rsidR="00D40374" w:rsidRDefault="00D40374" w:rsidP="00D40374">
      <w:pPr>
        <w:numPr>
          <w:ilvl w:val="0"/>
          <w:numId w:val="43"/>
        </w:numPr>
        <w:spacing w:after="60"/>
        <w:ind w:hanging="719"/>
        <w:jc w:val="both"/>
        <w:rPr>
          <w:rFonts w:ascii="Arial" w:hAnsi="Arial" w:cs="Arial"/>
          <w:bCs/>
        </w:rPr>
      </w:pPr>
      <w:r w:rsidRPr="002C0D43">
        <w:rPr>
          <w:rFonts w:ascii="Arial" w:hAnsi="Arial" w:cs="Arial"/>
          <w:bCs/>
          <w:iCs/>
        </w:rPr>
        <w:t>360</w:t>
      </w:r>
      <w:r>
        <w:rPr>
          <w:rFonts w:ascii="Arial" w:hAnsi="Arial" w:cs="Arial"/>
          <w:bCs/>
          <w:iCs/>
        </w:rPr>
        <w:t>.</w:t>
      </w:r>
      <w:r w:rsidRPr="002C0D43">
        <w:rPr>
          <w:rFonts w:ascii="Arial" w:hAnsi="Arial" w:cs="Arial"/>
          <w:bCs/>
          <w:iCs/>
        </w:rPr>
        <w:t xml:space="preserve"> P</w:t>
      </w:r>
      <w:r>
        <w:rPr>
          <w:rFonts w:ascii="Arial" w:hAnsi="Arial" w:cs="Arial"/>
          <w:bCs/>
          <w:iCs/>
        </w:rPr>
        <w:t xml:space="preserve">osterunku </w:t>
      </w:r>
      <w:r w:rsidRPr="002C0D43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 xml:space="preserve">adarowym </w:t>
      </w:r>
      <w:r w:rsidRPr="002C0D43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 xml:space="preserve">alekiego </w:t>
      </w:r>
      <w:r w:rsidRPr="002C0D43">
        <w:rPr>
          <w:rFonts w:ascii="Arial" w:hAnsi="Arial" w:cs="Arial"/>
          <w:bCs/>
          <w:iCs/>
        </w:rPr>
        <w:t>Z</w:t>
      </w:r>
      <w:r>
        <w:rPr>
          <w:rFonts w:ascii="Arial" w:hAnsi="Arial" w:cs="Arial"/>
          <w:bCs/>
          <w:iCs/>
        </w:rPr>
        <w:t>asięgu</w:t>
      </w:r>
      <w:r w:rsidRPr="002C0D43">
        <w:rPr>
          <w:rFonts w:ascii="Arial" w:hAnsi="Arial" w:cs="Arial"/>
          <w:bCs/>
          <w:iCs/>
        </w:rPr>
        <w:t xml:space="preserve"> w Brzoskwini</w:t>
      </w:r>
      <w:r>
        <w:rPr>
          <w:rFonts w:ascii="Arial" w:hAnsi="Arial" w:cs="Arial"/>
          <w:bCs/>
        </w:rPr>
        <w:t>,</w:t>
      </w:r>
    </w:p>
    <w:p w:rsidR="00D40374" w:rsidRDefault="00D40374" w:rsidP="00D40374">
      <w:pPr>
        <w:spacing w:after="60"/>
        <w:ind w:left="425"/>
        <w:jc w:val="both"/>
        <w:rPr>
          <w:rFonts w:ascii="Arial" w:hAnsi="Arial" w:cs="Arial"/>
        </w:rPr>
      </w:pPr>
      <w:r w:rsidRPr="002C0D43">
        <w:rPr>
          <w:rFonts w:ascii="Arial" w:hAnsi="Arial" w:cs="Arial"/>
        </w:rPr>
        <w:t xml:space="preserve">zgodnie z </w:t>
      </w:r>
      <w:r w:rsidRPr="002C0D43">
        <w:rPr>
          <w:rFonts w:ascii="Arial" w:hAnsi="Arial" w:cs="Arial"/>
          <w:bCs/>
        </w:rPr>
        <w:t>„Planem dostaw”</w:t>
      </w:r>
      <w:r>
        <w:rPr>
          <w:rFonts w:ascii="Arial" w:hAnsi="Arial" w:cs="Arial"/>
          <w:bCs/>
        </w:rPr>
        <w:t>,</w:t>
      </w:r>
      <w:r w:rsidRPr="002C0D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stanowiącym</w:t>
      </w:r>
      <w:r w:rsidRPr="002C0D43">
        <w:rPr>
          <w:rFonts w:ascii="Arial" w:hAnsi="Arial" w:cs="Arial"/>
        </w:rPr>
        <w:t xml:space="preserve"> zał. nr 1 do </w:t>
      </w:r>
      <w:r>
        <w:rPr>
          <w:rFonts w:ascii="Arial" w:hAnsi="Arial" w:cs="Arial"/>
        </w:rPr>
        <w:t>Opisu przedmiotu zamówienia.</w:t>
      </w:r>
    </w:p>
    <w:p w:rsidR="00D40374" w:rsidRPr="00EF6020" w:rsidRDefault="00D40374" w:rsidP="00D40374">
      <w:pPr>
        <w:pStyle w:val="Akapitzlist"/>
        <w:suppressAutoHyphens/>
        <w:ind w:left="360"/>
        <w:jc w:val="both"/>
        <w:rPr>
          <w:rFonts w:ascii="Arial" w:hAnsi="Arial" w:cs="Arial"/>
          <w:color w:val="000000" w:themeColor="text1"/>
        </w:rPr>
      </w:pPr>
    </w:p>
    <w:p w:rsidR="00D40374" w:rsidRPr="000A1A72" w:rsidRDefault="00D40374" w:rsidP="00D40374">
      <w:pPr>
        <w:numPr>
          <w:ilvl w:val="0"/>
          <w:numId w:val="24"/>
        </w:numPr>
        <w:spacing w:after="60"/>
        <w:jc w:val="both"/>
        <w:rPr>
          <w:rFonts w:ascii="Arial" w:hAnsi="Arial" w:cs="Arial"/>
        </w:rPr>
      </w:pPr>
      <w:r w:rsidRPr="000A1A72">
        <w:rPr>
          <w:rFonts w:ascii="Arial" w:hAnsi="Arial" w:cs="Arial"/>
        </w:rPr>
        <w:t>Oznaczenie przedmiotu zamówienia wg W</w:t>
      </w:r>
      <w:r>
        <w:rPr>
          <w:rFonts w:ascii="Arial" w:hAnsi="Arial" w:cs="Arial"/>
        </w:rPr>
        <w:t>spólnego Słownika Zamówień</w:t>
      </w:r>
      <w:r>
        <w:rPr>
          <w:rFonts w:ascii="Arial" w:hAnsi="Arial" w:cs="Arial"/>
          <w:szCs w:val="24"/>
        </w:rPr>
        <w:t>:</w:t>
      </w:r>
    </w:p>
    <w:p w:rsidR="00D40374" w:rsidRDefault="00D40374" w:rsidP="00D40374">
      <w:pPr>
        <w:pStyle w:val="Akapitzlist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09135100-5 </w:t>
      </w:r>
      <w:r w:rsidRPr="007151E5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>Olej opałowy</w:t>
      </w:r>
    </w:p>
    <w:p w:rsidR="00D40374" w:rsidRPr="00E263EF" w:rsidRDefault="00D40374" w:rsidP="00D40374">
      <w:pPr>
        <w:spacing w:after="60"/>
        <w:jc w:val="both"/>
        <w:rPr>
          <w:rFonts w:ascii="Arial" w:hAnsi="Arial" w:cs="Arial"/>
        </w:rPr>
      </w:pPr>
    </w:p>
    <w:p w:rsidR="00D40374" w:rsidRPr="00DB3F3A" w:rsidRDefault="00D40374" w:rsidP="00D40374">
      <w:pPr>
        <w:numPr>
          <w:ilvl w:val="0"/>
          <w:numId w:val="24"/>
        </w:numPr>
        <w:spacing w:after="60"/>
        <w:jc w:val="both"/>
        <w:rPr>
          <w:rFonts w:ascii="Arial" w:hAnsi="Arial" w:cs="Arial"/>
        </w:rPr>
      </w:pPr>
      <w:r w:rsidRPr="00DB3F3A">
        <w:rPr>
          <w:rFonts w:ascii="Arial" w:hAnsi="Arial" w:cs="Arial"/>
          <w:snapToGrid w:val="0"/>
        </w:rPr>
        <w:t>Szczegółowy opis przedmiotu zamówienia zawierają:</w:t>
      </w:r>
    </w:p>
    <w:p w:rsidR="00D40374" w:rsidRPr="00DB3F3A" w:rsidRDefault="00D40374" w:rsidP="00D40374">
      <w:pPr>
        <w:ind w:left="357"/>
        <w:jc w:val="both"/>
        <w:rPr>
          <w:rFonts w:ascii="Arial" w:hAnsi="Arial" w:cs="Arial"/>
        </w:rPr>
      </w:pPr>
      <w:r w:rsidRPr="00DB3F3A">
        <w:rPr>
          <w:rFonts w:ascii="Arial" w:hAnsi="Arial" w:cs="Arial"/>
          <w:snapToGrid w:val="0"/>
        </w:rPr>
        <w:t xml:space="preserve">-zał. nr 3 </w:t>
      </w:r>
      <w:r>
        <w:rPr>
          <w:rFonts w:ascii="Arial" w:hAnsi="Arial" w:cs="Arial"/>
          <w:snapToGrid w:val="0"/>
        </w:rPr>
        <w:t xml:space="preserve">do SWZ </w:t>
      </w:r>
      <w:r w:rsidRPr="00DB3F3A">
        <w:rPr>
          <w:rFonts w:ascii="Arial" w:hAnsi="Arial" w:cs="Arial"/>
          <w:snapToGrid w:val="0"/>
        </w:rPr>
        <w:t>– „Projektowane postanowienia umowy”</w:t>
      </w:r>
    </w:p>
    <w:p w:rsidR="00D40374" w:rsidRPr="00DB3F3A" w:rsidRDefault="00D40374" w:rsidP="00D40374">
      <w:pPr>
        <w:ind w:left="357"/>
        <w:jc w:val="both"/>
        <w:rPr>
          <w:rFonts w:ascii="Arial" w:hAnsi="Arial" w:cs="Arial"/>
        </w:rPr>
      </w:pPr>
      <w:r w:rsidRPr="00DB3F3A">
        <w:rPr>
          <w:rFonts w:ascii="Arial" w:hAnsi="Arial" w:cs="Arial"/>
        </w:rPr>
        <w:t>-zał. nr 4</w:t>
      </w:r>
      <w:r>
        <w:rPr>
          <w:rFonts w:ascii="Arial" w:hAnsi="Arial" w:cs="Arial"/>
        </w:rPr>
        <w:t xml:space="preserve"> do SWZ </w:t>
      </w:r>
      <w:r w:rsidRPr="00DB3F3A">
        <w:rPr>
          <w:rFonts w:ascii="Arial" w:hAnsi="Arial" w:cs="Arial"/>
        </w:rPr>
        <w:t>– „Opis przedmiotu zamówienia”</w:t>
      </w:r>
      <w:r>
        <w:rPr>
          <w:rFonts w:ascii="Arial" w:hAnsi="Arial" w:cs="Arial"/>
        </w:rPr>
        <w:t xml:space="preserve"> wraz z załącznikami</w:t>
      </w:r>
    </w:p>
    <w:p w:rsidR="00F3229C" w:rsidRDefault="00F3229C" w:rsidP="008255D9">
      <w:pPr>
        <w:ind w:left="357"/>
        <w:jc w:val="both"/>
        <w:rPr>
          <w:rFonts w:ascii="Arial" w:hAnsi="Arial" w:cs="Arial"/>
        </w:rPr>
      </w:pPr>
    </w:p>
    <w:p w:rsidR="00D40374" w:rsidRPr="00243819" w:rsidRDefault="00D40374" w:rsidP="00243819">
      <w:pPr>
        <w:numPr>
          <w:ilvl w:val="0"/>
          <w:numId w:val="24"/>
        </w:numPr>
        <w:spacing w:after="60"/>
        <w:jc w:val="both"/>
        <w:rPr>
          <w:rFonts w:ascii="Arial" w:hAnsi="Arial" w:cs="Arial"/>
          <w:bCs/>
          <w:snapToGrid w:val="0"/>
        </w:rPr>
      </w:pPr>
      <w:r w:rsidRPr="00B608F7">
        <w:rPr>
          <w:rFonts w:ascii="Arial" w:hAnsi="Arial" w:cs="Arial"/>
          <w:bCs/>
          <w:snapToGrid w:val="0"/>
        </w:rPr>
        <w:t xml:space="preserve">Zamawiający </w:t>
      </w:r>
      <w:r>
        <w:rPr>
          <w:rFonts w:ascii="Arial" w:hAnsi="Arial" w:cs="Arial"/>
          <w:bCs/>
          <w:snapToGrid w:val="0"/>
        </w:rPr>
        <w:t xml:space="preserve">nie </w:t>
      </w:r>
      <w:r w:rsidRPr="00B608F7">
        <w:rPr>
          <w:rFonts w:ascii="Arial" w:hAnsi="Arial" w:cs="Arial"/>
          <w:bCs/>
          <w:snapToGrid w:val="0"/>
        </w:rPr>
        <w:t xml:space="preserve">dopuszcza </w:t>
      </w:r>
      <w:r>
        <w:rPr>
          <w:rFonts w:ascii="Arial" w:hAnsi="Arial" w:cs="Arial"/>
          <w:bCs/>
          <w:snapToGrid w:val="0"/>
        </w:rPr>
        <w:t xml:space="preserve">możliwości składania ofert częściowych. Powody niedokonania podziału zamówienia na części: miejscem realizacji zamówienia są tereny zamknięte – </w:t>
      </w:r>
      <w:r>
        <w:rPr>
          <w:rFonts w:ascii="Arial" w:hAnsi="Arial" w:cs="Arial"/>
          <w:bCs/>
          <w:snapToGrid w:val="0"/>
        </w:rPr>
        <w:br/>
        <w:t xml:space="preserve">w rozumieniu art. 4 ust. 2a ustawy z dnia 17 maja 1989 r. Prawo geodezyjne i kartograficzne. Dostawy oleju realizowane są do obiektów zlokalizowanych w niewielkiej odległości względem siebie, z ograniczonym dostępem na teren obiektów. </w:t>
      </w:r>
    </w:p>
    <w:p w:rsidR="00D40374" w:rsidRPr="002C0D43" w:rsidRDefault="00D40374" w:rsidP="00D40374">
      <w:pPr>
        <w:numPr>
          <w:ilvl w:val="0"/>
          <w:numId w:val="30"/>
        </w:numPr>
        <w:spacing w:after="60"/>
        <w:jc w:val="both"/>
        <w:rPr>
          <w:rFonts w:ascii="Arial" w:hAnsi="Arial" w:cs="Arial"/>
        </w:rPr>
      </w:pPr>
      <w:r w:rsidRPr="00DC5547">
        <w:rPr>
          <w:rFonts w:ascii="Arial" w:hAnsi="Arial" w:cs="Arial"/>
        </w:rPr>
        <w:t>W ramach niniejszego zamówienia Zamawiający przewiduje zamówienie podstawowe oraz – zgodnie z art. 441 Ustawy – zamówienie w ramach opcji, co Wykonawca akceptuje przystępując do postępowania.</w:t>
      </w:r>
      <w:r w:rsidRPr="002C0D43">
        <w:rPr>
          <w:rFonts w:ascii="Arial" w:hAnsi="Arial" w:cs="Arial"/>
        </w:rPr>
        <w:t>.</w:t>
      </w:r>
    </w:p>
    <w:p w:rsidR="00D40374" w:rsidRPr="002C0D43" w:rsidRDefault="00D40374" w:rsidP="00D40374">
      <w:pPr>
        <w:numPr>
          <w:ilvl w:val="0"/>
          <w:numId w:val="30"/>
        </w:numPr>
        <w:spacing w:after="60"/>
        <w:jc w:val="both"/>
        <w:rPr>
          <w:rFonts w:ascii="Arial" w:hAnsi="Arial" w:cs="Arial"/>
        </w:rPr>
      </w:pPr>
      <w:r w:rsidRPr="00DC5547">
        <w:rPr>
          <w:rFonts w:ascii="Arial" w:hAnsi="Arial" w:cs="Arial"/>
        </w:rPr>
        <w:lastRenderedPageBreak/>
        <w:t>Uruchomienie opcji nastąpi po wyczerpaniu ilości oleju opałowego w zamówieniu podstawowym, przez zamówienia składane na zasadach przewidzianych w projektowanych postanowieniach umowy</w:t>
      </w:r>
      <w:r w:rsidRPr="002C0D43">
        <w:rPr>
          <w:rFonts w:ascii="Arial" w:hAnsi="Arial" w:cs="Arial"/>
        </w:rPr>
        <w:t>.</w:t>
      </w:r>
    </w:p>
    <w:p w:rsidR="00D40374" w:rsidRPr="002C0D43" w:rsidRDefault="00D40374" w:rsidP="00D40374">
      <w:pPr>
        <w:numPr>
          <w:ilvl w:val="0"/>
          <w:numId w:val="30"/>
        </w:numPr>
        <w:spacing w:after="60"/>
        <w:jc w:val="both"/>
        <w:rPr>
          <w:rFonts w:ascii="Arial" w:hAnsi="Arial" w:cs="Arial"/>
        </w:rPr>
      </w:pPr>
      <w:r w:rsidRPr="00DC5547">
        <w:rPr>
          <w:rFonts w:ascii="Arial" w:hAnsi="Arial" w:cs="Arial"/>
          <w:bCs/>
        </w:rPr>
        <w:t>Zamawiający zastrzega, iż część zamówienia określona jako „opcja” jest uprawnieniem,</w:t>
      </w:r>
      <w:r w:rsidRPr="00DC5547">
        <w:rPr>
          <w:rFonts w:ascii="Arial" w:hAnsi="Arial" w:cs="Arial"/>
          <w:bCs/>
        </w:rPr>
        <w:br/>
        <w:t>a nie zobowiązaniem Zamawiającego. Ostateczna ilość oleju opałowego zakupionego w opcji będzie uzależniona od bieżących potrzeb Zamawiającego i posiadanych przez niego na ten cel środków finansowych. Zamawiający może nie skorzystać z opcji, a Wykonawcy nie przysługują</w:t>
      </w:r>
      <w:r w:rsidRPr="00DC5547">
        <w:rPr>
          <w:rFonts w:ascii="Arial" w:hAnsi="Arial" w:cs="Arial"/>
          <w:bCs/>
        </w:rPr>
        <w:br/>
        <w:t>z tego tytułu żadne roszczenia wobec Zamawiającego.</w:t>
      </w:r>
    </w:p>
    <w:p w:rsidR="00D40374" w:rsidRPr="002C0D43" w:rsidRDefault="00D40374" w:rsidP="00D40374">
      <w:pPr>
        <w:numPr>
          <w:ilvl w:val="0"/>
          <w:numId w:val="30"/>
        </w:numPr>
        <w:spacing w:after="60"/>
        <w:jc w:val="both"/>
        <w:rPr>
          <w:rFonts w:ascii="Arial" w:hAnsi="Arial" w:cs="Arial"/>
        </w:rPr>
      </w:pPr>
      <w:r w:rsidRPr="00DC5547">
        <w:rPr>
          <w:rFonts w:ascii="Arial" w:hAnsi="Arial" w:cs="Arial"/>
          <w:bCs/>
        </w:rPr>
        <w:t>Maksymalna ilość zamówienia w ramach opcji została określona w Planie dostaw</w:t>
      </w:r>
      <w:r>
        <w:rPr>
          <w:rFonts w:ascii="Arial" w:hAnsi="Arial" w:cs="Arial"/>
          <w:bCs/>
        </w:rPr>
        <w:t xml:space="preserve">. </w:t>
      </w:r>
      <w:r w:rsidRPr="002C0D43">
        <w:rPr>
          <w:rFonts w:ascii="Arial" w:hAnsi="Arial" w:cs="Arial"/>
          <w:bCs/>
        </w:rPr>
        <w:t>Zamawiający może z opcji korzystać wielokrotnie, do wyczerpania maksymalnej ilości oleju opałowego określonej w zał. nr 1 do umowy, w całym okresie obowiązywania umowy.</w:t>
      </w:r>
    </w:p>
    <w:p w:rsidR="00D40374" w:rsidRPr="002C0D43" w:rsidRDefault="00D40374" w:rsidP="00D40374">
      <w:pPr>
        <w:numPr>
          <w:ilvl w:val="0"/>
          <w:numId w:val="30"/>
        </w:numPr>
        <w:spacing w:after="60"/>
        <w:jc w:val="both"/>
        <w:rPr>
          <w:rFonts w:ascii="Arial" w:hAnsi="Arial" w:cs="Arial"/>
        </w:rPr>
      </w:pPr>
      <w:r w:rsidRPr="002C0D43">
        <w:rPr>
          <w:rFonts w:ascii="Arial" w:hAnsi="Arial" w:cs="Arial"/>
          <w:bCs/>
        </w:rPr>
        <w:t>Zamawiający powiadomi pisemnie Wykonawcę o zamiarze skorzystania z opcji, jego zakresie i terminach dostarczenia dostaw opcjonalnych. Skorzystanie z opcji nie wymaga aneksowania umowy.</w:t>
      </w:r>
    </w:p>
    <w:p w:rsidR="00D40374" w:rsidRPr="002C0D43" w:rsidRDefault="00D40374" w:rsidP="00D40374">
      <w:pPr>
        <w:numPr>
          <w:ilvl w:val="0"/>
          <w:numId w:val="30"/>
        </w:numPr>
        <w:spacing w:after="60"/>
        <w:jc w:val="both"/>
        <w:rPr>
          <w:rFonts w:ascii="Arial" w:hAnsi="Arial" w:cs="Arial"/>
        </w:rPr>
      </w:pPr>
      <w:r w:rsidRPr="00DC5547">
        <w:rPr>
          <w:rFonts w:ascii="Arial" w:hAnsi="Arial" w:cs="Arial"/>
          <w:bCs/>
        </w:rPr>
        <w:t>W przypadku skorzystania przez Zamawiającego z opcji, Wykonawcy będzie się należało wynagrodzenie wg cen jednostkowych jak dla zamówienia podstawowego</w:t>
      </w:r>
      <w:r w:rsidRPr="002C0D43">
        <w:rPr>
          <w:rFonts w:ascii="Arial" w:hAnsi="Arial" w:cs="Arial"/>
          <w:bCs/>
        </w:rPr>
        <w:t>.</w:t>
      </w:r>
    </w:p>
    <w:p w:rsidR="00D40374" w:rsidRPr="00D40374" w:rsidRDefault="00D40374" w:rsidP="00D40374">
      <w:pPr>
        <w:numPr>
          <w:ilvl w:val="0"/>
          <w:numId w:val="30"/>
        </w:numPr>
        <w:spacing w:after="60"/>
        <w:jc w:val="both"/>
        <w:rPr>
          <w:rFonts w:ascii="Arial" w:hAnsi="Arial" w:cs="Arial"/>
        </w:rPr>
      </w:pPr>
      <w:r w:rsidRPr="002C0D43">
        <w:rPr>
          <w:rFonts w:ascii="Arial" w:hAnsi="Arial" w:cs="Arial"/>
          <w:bCs/>
        </w:rPr>
        <w:t>Olej opałowy zamówiony w ramach opcji musi spełniać wszystkie wymogi jak dla zamówienia podstawowego.</w:t>
      </w:r>
    </w:p>
    <w:p w:rsidR="0002325A" w:rsidRPr="00354A49" w:rsidRDefault="0002325A" w:rsidP="002E5177">
      <w:pPr>
        <w:pStyle w:val="Akapitzlist"/>
        <w:keepNext/>
        <w:numPr>
          <w:ilvl w:val="0"/>
          <w:numId w:val="4"/>
        </w:numPr>
        <w:ind w:hanging="720"/>
        <w:contextualSpacing w:val="0"/>
        <w:outlineLvl w:val="0"/>
        <w:rPr>
          <w:b/>
          <w:vanish/>
          <w:sz w:val="24"/>
        </w:rPr>
      </w:pPr>
      <w:bookmarkStart w:id="6" w:name="_Toc70409640"/>
      <w:bookmarkStart w:id="7" w:name="_Toc71188203"/>
      <w:bookmarkStart w:id="8" w:name="_Toc71198662"/>
      <w:bookmarkStart w:id="9" w:name="_Toc71201410"/>
      <w:bookmarkStart w:id="10" w:name="_Toc71271897"/>
      <w:bookmarkEnd w:id="6"/>
      <w:bookmarkEnd w:id="7"/>
      <w:bookmarkEnd w:id="8"/>
      <w:bookmarkEnd w:id="9"/>
      <w:bookmarkEnd w:id="10"/>
    </w:p>
    <w:p w:rsidR="0002325A" w:rsidRPr="00354A49" w:rsidRDefault="0002325A" w:rsidP="002E5177">
      <w:pPr>
        <w:pStyle w:val="Akapitzlist"/>
        <w:keepNext/>
        <w:numPr>
          <w:ilvl w:val="0"/>
          <w:numId w:val="4"/>
        </w:numPr>
        <w:ind w:hanging="720"/>
        <w:contextualSpacing w:val="0"/>
        <w:outlineLvl w:val="0"/>
        <w:rPr>
          <w:b/>
          <w:vanish/>
          <w:sz w:val="24"/>
        </w:rPr>
      </w:pPr>
      <w:bookmarkStart w:id="11" w:name="_Toc70409641"/>
      <w:bookmarkStart w:id="12" w:name="_Toc71188204"/>
      <w:bookmarkStart w:id="13" w:name="_Toc71198663"/>
      <w:bookmarkStart w:id="14" w:name="_Toc71201411"/>
      <w:bookmarkStart w:id="15" w:name="_Toc71271898"/>
      <w:bookmarkEnd w:id="11"/>
      <w:bookmarkEnd w:id="12"/>
      <w:bookmarkEnd w:id="13"/>
      <w:bookmarkEnd w:id="14"/>
      <w:bookmarkEnd w:id="15"/>
    </w:p>
    <w:p w:rsidR="0002325A" w:rsidRPr="00354A49" w:rsidRDefault="0002325A" w:rsidP="002E5177">
      <w:pPr>
        <w:pStyle w:val="Akapitzlist"/>
        <w:keepNext/>
        <w:numPr>
          <w:ilvl w:val="0"/>
          <w:numId w:val="4"/>
        </w:numPr>
        <w:ind w:hanging="720"/>
        <w:contextualSpacing w:val="0"/>
        <w:outlineLvl w:val="0"/>
        <w:rPr>
          <w:b/>
          <w:vanish/>
          <w:sz w:val="24"/>
        </w:rPr>
      </w:pPr>
      <w:bookmarkStart w:id="16" w:name="_Toc70409642"/>
      <w:bookmarkStart w:id="17" w:name="_Toc71188205"/>
      <w:bookmarkStart w:id="18" w:name="_Toc71198664"/>
      <w:bookmarkStart w:id="19" w:name="_Toc71201412"/>
      <w:bookmarkStart w:id="20" w:name="_Toc71271899"/>
      <w:bookmarkEnd w:id="16"/>
      <w:bookmarkEnd w:id="17"/>
      <w:bookmarkEnd w:id="18"/>
      <w:bookmarkEnd w:id="19"/>
      <w:bookmarkEnd w:id="20"/>
    </w:p>
    <w:p w:rsidR="0002325A" w:rsidRPr="00354A49" w:rsidRDefault="0002325A" w:rsidP="007639AB">
      <w:pPr>
        <w:pStyle w:val="Nagwek1"/>
        <w:numPr>
          <w:ilvl w:val="0"/>
          <w:numId w:val="4"/>
        </w:numPr>
        <w:spacing w:before="120" w:after="60"/>
        <w:ind w:left="567" w:hanging="567"/>
        <w:jc w:val="left"/>
        <w:rPr>
          <w:rFonts w:ascii="Arial" w:hAnsi="Arial" w:cs="Arial"/>
          <w:sz w:val="24"/>
          <w:u w:val="single"/>
        </w:rPr>
      </w:pPr>
      <w:bookmarkStart w:id="21" w:name="_Toc71271900"/>
      <w:r w:rsidRPr="00354A49">
        <w:rPr>
          <w:rFonts w:ascii="Arial" w:hAnsi="Arial" w:cs="Arial"/>
          <w:sz w:val="24"/>
          <w:u w:val="single"/>
        </w:rPr>
        <w:t>Termin wykonania zamówienia</w:t>
      </w:r>
      <w:bookmarkEnd w:id="21"/>
    </w:p>
    <w:p w:rsidR="00E95179" w:rsidRPr="00C527C3" w:rsidRDefault="00E95179" w:rsidP="00E95179">
      <w:pPr>
        <w:pStyle w:val="Akapitzlist"/>
        <w:ind w:left="360"/>
        <w:jc w:val="both"/>
        <w:rPr>
          <w:rFonts w:ascii="Arial" w:hAnsi="Arial" w:cs="Arial"/>
          <w:bCs/>
          <w:snapToGrid w:val="0"/>
        </w:rPr>
      </w:pPr>
      <w:bookmarkStart w:id="22" w:name="_Toc67911583"/>
      <w:bookmarkStart w:id="23" w:name="_Toc71271901"/>
      <w:r w:rsidRPr="00C527C3">
        <w:rPr>
          <w:rFonts w:ascii="Arial" w:hAnsi="Arial" w:cs="Arial"/>
          <w:bCs/>
          <w:snapToGrid w:val="0"/>
        </w:rPr>
        <w:t>Dostawa zostanie zrealizowana w terminie:</w:t>
      </w:r>
    </w:p>
    <w:p w:rsidR="00E95179" w:rsidRPr="007C54B7" w:rsidRDefault="00E95179" w:rsidP="00E95179">
      <w:pPr>
        <w:pStyle w:val="Bezodstpw"/>
        <w:spacing w:after="40" w:line="276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rozpoczęcie: </w:t>
      </w:r>
      <w:r>
        <w:rPr>
          <w:rFonts w:ascii="Arial" w:hAnsi="Arial" w:cs="Arial"/>
        </w:rPr>
        <w:t>niezwłocznie po podpisaniu umowy, jednak nie wcześniej niż dnia 02.01.2025 r.</w:t>
      </w:r>
    </w:p>
    <w:p w:rsidR="00E95179" w:rsidRDefault="00E95179" w:rsidP="00E95179">
      <w:pPr>
        <w:pStyle w:val="Bezodstpw"/>
        <w:spacing w:after="40" w:line="276" w:lineRule="auto"/>
        <w:ind w:left="2127" w:hanging="1701"/>
        <w:jc w:val="both"/>
        <w:rPr>
          <w:rFonts w:ascii="Arial" w:hAnsi="Arial" w:cs="Arial"/>
        </w:rPr>
      </w:pPr>
      <w:r w:rsidRPr="007C54B7">
        <w:rPr>
          <w:rFonts w:ascii="Arial" w:hAnsi="Arial" w:cs="Arial"/>
          <w:b/>
        </w:rPr>
        <w:t>zakończenie:</w:t>
      </w:r>
      <w:r>
        <w:rPr>
          <w:rFonts w:ascii="Arial" w:hAnsi="Arial" w:cs="Arial"/>
        </w:rPr>
        <w:t xml:space="preserve"> 31.12.2025 r.</w:t>
      </w:r>
    </w:p>
    <w:p w:rsidR="00E95179" w:rsidRPr="004E3FEC" w:rsidRDefault="00E95179" w:rsidP="00E95179">
      <w:pPr>
        <w:pStyle w:val="Bezodstpw"/>
        <w:spacing w:after="40" w:line="276" w:lineRule="auto"/>
        <w:ind w:left="2127" w:hanging="1701"/>
        <w:jc w:val="both"/>
        <w:rPr>
          <w:rFonts w:ascii="Arial" w:hAnsi="Arial" w:cs="Arial"/>
        </w:rPr>
      </w:pPr>
      <w:r w:rsidRPr="004E3FEC">
        <w:rPr>
          <w:rFonts w:ascii="Arial" w:hAnsi="Arial" w:cs="Arial"/>
        </w:rPr>
        <w:t xml:space="preserve">Dostawy będą realizowane zgodnie z Planem dostaw, stanowiącym załącznik nr 1 do Opisu </w:t>
      </w:r>
    </w:p>
    <w:p w:rsidR="00E95179" w:rsidRPr="004E3FEC" w:rsidRDefault="00E95179" w:rsidP="00E95179">
      <w:pPr>
        <w:pStyle w:val="Bezodstpw"/>
        <w:spacing w:after="40" w:line="276" w:lineRule="auto"/>
        <w:ind w:left="2127" w:hanging="1701"/>
        <w:jc w:val="both"/>
        <w:rPr>
          <w:rFonts w:ascii="Arial" w:hAnsi="Arial" w:cs="Arial"/>
          <w:bCs/>
        </w:rPr>
      </w:pPr>
      <w:r w:rsidRPr="004E3FEC">
        <w:rPr>
          <w:rFonts w:ascii="Arial" w:hAnsi="Arial" w:cs="Arial"/>
        </w:rPr>
        <w:t>przedmiotu zamówienia.</w:t>
      </w:r>
    </w:p>
    <w:p w:rsidR="0002325A" w:rsidRPr="00354A49" w:rsidRDefault="0002325A" w:rsidP="004F78E1">
      <w:pPr>
        <w:pStyle w:val="Nagwek1"/>
        <w:numPr>
          <w:ilvl w:val="0"/>
          <w:numId w:val="4"/>
        </w:numPr>
        <w:spacing w:before="120" w:after="60"/>
        <w:ind w:left="567" w:hanging="567"/>
        <w:jc w:val="left"/>
        <w:rPr>
          <w:rFonts w:ascii="Arial" w:hAnsi="Arial" w:cs="Arial"/>
          <w:sz w:val="23"/>
          <w:szCs w:val="23"/>
          <w:u w:val="single"/>
        </w:rPr>
      </w:pPr>
      <w:r w:rsidRPr="00354A49">
        <w:rPr>
          <w:rFonts w:ascii="Arial" w:hAnsi="Arial" w:cs="Arial"/>
          <w:sz w:val="23"/>
          <w:szCs w:val="23"/>
          <w:u w:val="single"/>
        </w:rPr>
        <w:t>Warunki udziału w postępowaniu oraz podstawy wykluczenia z postępowania</w:t>
      </w:r>
      <w:bookmarkEnd w:id="22"/>
      <w:bookmarkEnd w:id="23"/>
    </w:p>
    <w:p w:rsidR="008C0F37" w:rsidRPr="00354A49" w:rsidRDefault="008C0F37" w:rsidP="00134FCF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54A49">
        <w:rPr>
          <w:rFonts w:ascii="Arial" w:hAnsi="Arial" w:cs="Arial"/>
        </w:rPr>
        <w:t>Warunki udziału w postepowaniu</w:t>
      </w:r>
      <w:r w:rsidR="00577FE0" w:rsidRPr="00354A49">
        <w:rPr>
          <w:rFonts w:ascii="Arial" w:hAnsi="Arial" w:cs="Arial"/>
        </w:rPr>
        <w:t>:</w:t>
      </w:r>
    </w:p>
    <w:p w:rsidR="0002325A" w:rsidRPr="00354A49" w:rsidRDefault="004F78E1" w:rsidP="00134FCF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ind w:left="709" w:hanging="408"/>
        <w:contextualSpacing w:val="0"/>
        <w:jc w:val="both"/>
        <w:rPr>
          <w:rFonts w:ascii="Arial" w:hAnsi="Arial" w:cs="Arial"/>
          <w:i/>
          <w:u w:val="single"/>
        </w:rPr>
      </w:pPr>
      <w:r w:rsidRPr="00354A49">
        <w:rPr>
          <w:rFonts w:ascii="Arial" w:hAnsi="Arial" w:cs="Arial"/>
          <w:bCs/>
          <w:i/>
          <w:u w:val="single"/>
        </w:rPr>
        <w:t xml:space="preserve">Warunek: </w:t>
      </w:r>
      <w:r w:rsidR="0002325A" w:rsidRPr="00354A49">
        <w:rPr>
          <w:rFonts w:ascii="Arial" w:hAnsi="Arial" w:cs="Arial"/>
          <w:bCs/>
          <w:i/>
          <w:u w:val="single"/>
        </w:rPr>
        <w:t>zdolności do występowania w obrocie gospodarczym:</w:t>
      </w:r>
    </w:p>
    <w:p w:rsidR="0002325A" w:rsidRPr="00354A49" w:rsidRDefault="0002325A" w:rsidP="006E0179">
      <w:pPr>
        <w:pStyle w:val="Akapitzlist"/>
        <w:widowControl w:val="0"/>
        <w:autoSpaceDE w:val="0"/>
        <w:autoSpaceDN w:val="0"/>
        <w:adjustRightInd w:val="0"/>
        <w:spacing w:after="60"/>
        <w:ind w:left="709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Zamawiający nie wyznacza szczegółowego warunku w tym zakresie.</w:t>
      </w:r>
    </w:p>
    <w:p w:rsidR="0002325A" w:rsidRPr="009107DA" w:rsidRDefault="004F78E1" w:rsidP="00134FCF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ind w:left="709" w:hanging="408"/>
        <w:contextualSpacing w:val="0"/>
        <w:jc w:val="both"/>
        <w:rPr>
          <w:rFonts w:ascii="Arial" w:hAnsi="Arial" w:cs="Arial"/>
          <w:i/>
          <w:u w:val="single"/>
        </w:rPr>
      </w:pPr>
      <w:r w:rsidRPr="00354A49">
        <w:rPr>
          <w:rFonts w:ascii="Arial" w:hAnsi="Arial" w:cs="Arial"/>
          <w:i/>
          <w:iCs/>
          <w:u w:val="single"/>
        </w:rPr>
        <w:t xml:space="preserve">Warunek: </w:t>
      </w:r>
      <w:r w:rsidR="0002325A" w:rsidRPr="00354A49">
        <w:rPr>
          <w:rFonts w:ascii="Arial" w:hAnsi="Arial" w:cs="Arial"/>
          <w:i/>
          <w:iCs/>
          <w:u w:val="single"/>
        </w:rPr>
        <w:t xml:space="preserve">uprawnień do prowadzenia określonej działalności gospodarczej lub zawodowej, </w:t>
      </w:r>
      <w:r w:rsidR="00BD1217" w:rsidRPr="00354A49">
        <w:rPr>
          <w:rFonts w:ascii="Arial" w:hAnsi="Arial" w:cs="Arial"/>
          <w:i/>
          <w:iCs/>
          <w:u w:val="single"/>
        </w:rPr>
        <w:br/>
      </w:r>
      <w:r w:rsidR="0002325A" w:rsidRPr="00354A49">
        <w:rPr>
          <w:rFonts w:ascii="Arial" w:hAnsi="Arial" w:cs="Arial"/>
          <w:i/>
          <w:iCs/>
          <w:u w:val="single"/>
        </w:rPr>
        <w:t>o ile wynika to z odrębnych przepisów:</w:t>
      </w:r>
    </w:p>
    <w:p w:rsidR="00E95179" w:rsidRPr="00E95179" w:rsidRDefault="00E95179" w:rsidP="00E95179">
      <w:pPr>
        <w:autoSpaceDE w:val="0"/>
        <w:autoSpaceDN w:val="0"/>
        <w:adjustRightInd w:val="0"/>
        <w:spacing w:before="120" w:after="40"/>
        <w:jc w:val="both"/>
        <w:rPr>
          <w:rFonts w:ascii="Arial" w:hAnsi="Arial" w:cs="Arial"/>
          <w:color w:val="000000" w:themeColor="text1"/>
        </w:rPr>
      </w:pPr>
      <w:r w:rsidRPr="00E95179">
        <w:rPr>
          <w:rFonts w:ascii="Arial" w:hAnsi="Arial" w:cs="Arial"/>
          <w:color w:val="000000" w:themeColor="text1"/>
        </w:rPr>
        <w:t xml:space="preserve">Zamawiający uzna, iż Wykonawca spełnia powyższy warunek udziału w postępowaniu jeśli wykaże, że posiada aktualną koncesję na obrót paliwami płynnymi, której obowiązek posiadania wynika z art. 32 ust. 1 ustawy z dnia 10 kwietnia 1997 r. Prawo </w:t>
      </w:r>
      <w:r>
        <w:rPr>
          <w:rFonts w:ascii="Arial" w:hAnsi="Arial" w:cs="Arial"/>
          <w:color w:val="000000" w:themeColor="text1"/>
        </w:rPr>
        <w:t>energetyczne (t.j. Dz. U. z 2024 r. poz. 266</w:t>
      </w:r>
      <w:r w:rsidRPr="00E95179">
        <w:rPr>
          <w:rFonts w:ascii="Arial" w:hAnsi="Arial" w:cs="Arial"/>
          <w:color w:val="000000" w:themeColor="text1"/>
        </w:rPr>
        <w:t xml:space="preserve">). </w:t>
      </w:r>
    </w:p>
    <w:p w:rsidR="00A343CC" w:rsidRPr="00354A49" w:rsidRDefault="00A343CC" w:rsidP="00A343CC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i/>
          <w:iCs/>
          <w:vanish/>
          <w:u w:val="single"/>
        </w:rPr>
      </w:pPr>
    </w:p>
    <w:p w:rsidR="0002325A" w:rsidRPr="00354A49" w:rsidRDefault="0002325A" w:rsidP="00134FCF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60"/>
        <w:contextualSpacing w:val="0"/>
        <w:jc w:val="both"/>
        <w:rPr>
          <w:rFonts w:ascii="Arial" w:hAnsi="Arial" w:cs="Arial"/>
          <w:i/>
          <w:iCs/>
          <w:vanish/>
          <w:u w:val="single"/>
        </w:rPr>
      </w:pPr>
    </w:p>
    <w:p w:rsidR="0002325A" w:rsidRPr="00354A49" w:rsidRDefault="0002325A" w:rsidP="00134FCF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60"/>
        <w:contextualSpacing w:val="0"/>
        <w:jc w:val="both"/>
        <w:rPr>
          <w:rFonts w:ascii="Arial" w:hAnsi="Arial" w:cs="Arial"/>
          <w:i/>
          <w:iCs/>
          <w:vanish/>
          <w:u w:val="single"/>
        </w:rPr>
      </w:pPr>
    </w:p>
    <w:p w:rsidR="0002325A" w:rsidRPr="00354A49" w:rsidRDefault="004F78E1" w:rsidP="00134FCF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ind w:left="709" w:hanging="349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  <w:i/>
          <w:iCs/>
          <w:u w:val="single"/>
        </w:rPr>
        <w:t xml:space="preserve">Warunek: </w:t>
      </w:r>
      <w:r w:rsidR="0002325A" w:rsidRPr="00354A49">
        <w:rPr>
          <w:rFonts w:ascii="Arial" w:hAnsi="Arial" w:cs="Arial"/>
          <w:i/>
          <w:iCs/>
          <w:u w:val="single"/>
        </w:rPr>
        <w:t>sytuacji ekonomicznej lub finansowej</w:t>
      </w:r>
      <w:r w:rsidR="0002325A" w:rsidRPr="00354A49">
        <w:rPr>
          <w:rFonts w:ascii="Arial" w:hAnsi="Arial" w:cs="Arial"/>
          <w:bCs/>
          <w:i/>
        </w:rPr>
        <w:t>:</w:t>
      </w:r>
    </w:p>
    <w:p w:rsidR="00500638" w:rsidRPr="00354A49" w:rsidRDefault="0002325A" w:rsidP="00E95179">
      <w:pPr>
        <w:widowControl w:val="0"/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Zamawiający nie wyznacza szczegółowego warunku w tym zakresie.</w:t>
      </w:r>
    </w:p>
    <w:p w:rsidR="00FD40FB" w:rsidRPr="00E95179" w:rsidRDefault="004F78E1" w:rsidP="00134FCF">
      <w:pPr>
        <w:pStyle w:val="Style26"/>
        <w:numPr>
          <w:ilvl w:val="1"/>
          <w:numId w:val="6"/>
        </w:numPr>
        <w:spacing w:line="240" w:lineRule="auto"/>
        <w:ind w:left="709" w:hanging="349"/>
        <w:jc w:val="both"/>
        <w:rPr>
          <w:sz w:val="20"/>
          <w:szCs w:val="20"/>
          <w:u w:val="single"/>
        </w:rPr>
      </w:pPr>
      <w:r w:rsidRPr="00354A49">
        <w:rPr>
          <w:bCs/>
          <w:i/>
          <w:sz w:val="20"/>
          <w:szCs w:val="20"/>
          <w:u w:val="single"/>
        </w:rPr>
        <w:t xml:space="preserve">Warunek: </w:t>
      </w:r>
      <w:r w:rsidR="0002325A" w:rsidRPr="00354A49">
        <w:rPr>
          <w:bCs/>
          <w:i/>
          <w:sz w:val="20"/>
          <w:szCs w:val="20"/>
          <w:u w:val="single"/>
        </w:rPr>
        <w:t>zdolności technicznej lub zawodowej</w:t>
      </w:r>
    </w:p>
    <w:p w:rsidR="00E95179" w:rsidRPr="00354A49" w:rsidRDefault="00E95179" w:rsidP="00E95179">
      <w:pPr>
        <w:pStyle w:val="Style26"/>
        <w:spacing w:line="240" w:lineRule="auto"/>
        <w:ind w:left="709" w:firstLine="0"/>
        <w:jc w:val="both"/>
        <w:rPr>
          <w:sz w:val="20"/>
          <w:szCs w:val="20"/>
          <w:u w:val="single"/>
        </w:rPr>
      </w:pPr>
    </w:p>
    <w:p w:rsidR="001562F1" w:rsidRPr="00354A49" w:rsidRDefault="001562F1" w:rsidP="00134FCF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u w:val="single"/>
        </w:rPr>
        <w:t xml:space="preserve">O udzielenie zamówienia mogą </w:t>
      </w:r>
      <w:bookmarkStart w:id="24" w:name="_Hlk63096555"/>
      <w:r w:rsidRPr="00354A49">
        <w:rPr>
          <w:rFonts w:ascii="Arial" w:hAnsi="Arial" w:cs="Arial"/>
          <w:u w:val="single"/>
        </w:rPr>
        <w:t>ubiegać się Wykonawcy</w:t>
      </w:r>
      <w:bookmarkEnd w:id="24"/>
      <w:r w:rsidRPr="00354A49">
        <w:rPr>
          <w:rFonts w:ascii="Arial" w:hAnsi="Arial" w:cs="Arial"/>
          <w:u w:val="single"/>
        </w:rPr>
        <w:t xml:space="preserve">, którzy nie podlegają wykluczeniu </w:t>
      </w:r>
      <w:r w:rsidRPr="00354A49">
        <w:rPr>
          <w:rFonts w:ascii="Arial" w:hAnsi="Arial" w:cs="Arial"/>
          <w:u w:val="single"/>
        </w:rPr>
        <w:br/>
        <w:t>z postępowania na podstawie art. 108 ust. 1 Ustawy</w:t>
      </w:r>
      <w:r w:rsidRPr="00354A49">
        <w:rPr>
          <w:rFonts w:ascii="Arial" w:hAnsi="Arial" w:cs="Arial"/>
        </w:rPr>
        <w:t>.</w:t>
      </w:r>
    </w:p>
    <w:p w:rsidR="00500638" w:rsidRPr="00354A49" w:rsidRDefault="001562F1" w:rsidP="00354A49">
      <w:pPr>
        <w:numPr>
          <w:ilvl w:val="0"/>
          <w:numId w:val="6"/>
        </w:numPr>
        <w:suppressAutoHyphens/>
        <w:overflowPunct w:val="0"/>
        <w:autoSpaceDE w:val="0"/>
        <w:spacing w:after="60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lang w:eastAsia="ar-SA"/>
        </w:rPr>
        <w:t xml:space="preserve">W związku z tym, iż wartość zamówienia nie przekracza wyrażonej w złotych równowartości kwoty (dla </w:t>
      </w:r>
      <w:r w:rsidR="00A343CC" w:rsidRPr="00354A49">
        <w:rPr>
          <w:rFonts w:ascii="Arial" w:hAnsi="Arial" w:cs="Arial"/>
          <w:lang w:eastAsia="ar-SA"/>
        </w:rPr>
        <w:t>usług</w:t>
      </w:r>
      <w:r w:rsidRPr="00354A49">
        <w:rPr>
          <w:rFonts w:ascii="Arial" w:hAnsi="Arial" w:cs="Arial"/>
          <w:lang w:eastAsia="ar-SA"/>
        </w:rPr>
        <w:t xml:space="preserve">) 10 000 000 euro, przesłanka wykluczenia, o której mowa w art. 108 ust. 2 </w:t>
      </w:r>
      <w:r w:rsidR="00127F09" w:rsidRPr="00354A49">
        <w:rPr>
          <w:rFonts w:ascii="Arial" w:hAnsi="Arial" w:cs="Arial"/>
          <w:lang w:eastAsia="ar-SA"/>
        </w:rPr>
        <w:t>U</w:t>
      </w:r>
      <w:r w:rsidRPr="00354A49">
        <w:rPr>
          <w:rFonts w:ascii="Arial" w:hAnsi="Arial" w:cs="Arial"/>
          <w:lang w:eastAsia="ar-SA"/>
        </w:rPr>
        <w:t xml:space="preserve">stawy </w:t>
      </w:r>
      <w:r w:rsidRPr="00354A49">
        <w:rPr>
          <w:rFonts w:ascii="Arial" w:hAnsi="Arial" w:cs="Arial"/>
          <w:lang w:eastAsia="ar-SA"/>
        </w:rPr>
        <w:br/>
        <w:t>w niniejszym postępowaniu nie występuje.</w:t>
      </w:r>
    </w:p>
    <w:p w:rsidR="007C3156" w:rsidRPr="00354A49" w:rsidRDefault="007C3156" w:rsidP="00134FCF">
      <w:pPr>
        <w:numPr>
          <w:ilvl w:val="0"/>
          <w:numId w:val="6"/>
        </w:num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u w:val="single"/>
        </w:rPr>
        <w:t>Zamawiający przewiduje dodatkowe podstawy wykluczenia</w:t>
      </w:r>
    </w:p>
    <w:p w:rsidR="007C3156" w:rsidRPr="00354A49" w:rsidRDefault="007C3156" w:rsidP="007C3156">
      <w:pPr>
        <w:suppressAutoHyphens/>
        <w:overflowPunct w:val="0"/>
        <w:autoSpaceDE w:val="0"/>
        <w:spacing w:after="60"/>
        <w:ind w:left="426"/>
        <w:jc w:val="both"/>
        <w:textAlignment w:val="baseline"/>
        <w:rPr>
          <w:rFonts w:ascii="Arial" w:hAnsi="Arial" w:cs="Arial"/>
        </w:rPr>
      </w:pPr>
      <w:r w:rsidRPr="00354A49">
        <w:rPr>
          <w:rFonts w:ascii="Arial" w:hAnsi="Arial" w:cs="Arial"/>
        </w:rPr>
        <w:t>Z postępowania o udzielenie zamówienia Zamawiający wyklucza Wykonawcę:</w:t>
      </w:r>
    </w:p>
    <w:p w:rsidR="007C3156" w:rsidRPr="00354A49" w:rsidRDefault="007C3156" w:rsidP="007C3156">
      <w:pPr>
        <w:suppressAutoHyphens/>
        <w:overflowPunct w:val="0"/>
        <w:autoSpaceDE w:val="0"/>
        <w:spacing w:after="60"/>
        <w:ind w:left="426"/>
        <w:jc w:val="both"/>
        <w:textAlignment w:val="baseline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</w:rPr>
        <w:t xml:space="preserve">4.1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- na podstawie </w:t>
      </w:r>
      <w:r w:rsidRPr="00354A49">
        <w:rPr>
          <w:rFonts w:ascii="Arial" w:hAnsi="Arial" w:cs="Arial"/>
          <w:u w:val="single"/>
        </w:rPr>
        <w:t>art. 109 ust. 1 pkt 4 ustawy</w:t>
      </w:r>
      <w:r w:rsidRPr="00354A49">
        <w:rPr>
          <w:rFonts w:ascii="Arial" w:hAnsi="Arial" w:cs="Arial"/>
        </w:rPr>
        <w:t xml:space="preserve">. </w:t>
      </w:r>
    </w:p>
    <w:p w:rsidR="007C3156" w:rsidRPr="00354A49" w:rsidRDefault="007C3156" w:rsidP="007C3156">
      <w:pPr>
        <w:suppressAutoHyphens/>
        <w:overflowPunct w:val="0"/>
        <w:autoSpaceDE w:val="0"/>
        <w:spacing w:after="60"/>
        <w:ind w:left="426"/>
        <w:jc w:val="both"/>
        <w:textAlignment w:val="baseline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4.2 </w:t>
      </w:r>
      <w:r w:rsidRPr="00354A49">
        <w:rPr>
          <w:rFonts w:ascii="Arial" w:hAnsi="Arial" w:cs="Arial"/>
          <w:bCs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</w:t>
      </w:r>
      <w:r w:rsidRPr="00354A49">
        <w:rPr>
          <w:rFonts w:ascii="Arial" w:hAnsi="Arial" w:cs="Arial"/>
        </w:rPr>
        <w:t xml:space="preserve">- na podstawie </w:t>
      </w:r>
      <w:r w:rsidRPr="00354A49">
        <w:rPr>
          <w:rFonts w:ascii="Arial" w:hAnsi="Arial" w:cs="Arial"/>
          <w:u w:val="single"/>
        </w:rPr>
        <w:t>art. 109 ust. 1 pkt 5 ustawy</w:t>
      </w:r>
      <w:r w:rsidRPr="00354A49">
        <w:rPr>
          <w:rFonts w:ascii="Arial" w:hAnsi="Arial" w:cs="Arial"/>
        </w:rPr>
        <w:t xml:space="preserve">. </w:t>
      </w:r>
    </w:p>
    <w:p w:rsidR="007C3156" w:rsidRPr="00354A49" w:rsidRDefault="007C3156" w:rsidP="007C3156">
      <w:pPr>
        <w:suppressAutoHyphens/>
        <w:overflowPunct w:val="0"/>
        <w:autoSpaceDE w:val="0"/>
        <w:spacing w:after="60"/>
        <w:ind w:left="426"/>
        <w:jc w:val="both"/>
        <w:textAlignment w:val="baseline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</w:rPr>
        <w:lastRenderedPageBreak/>
        <w:t xml:space="preserve">4.3 </w:t>
      </w:r>
      <w:r w:rsidRPr="00354A49">
        <w:rPr>
          <w:rFonts w:ascii="Arial" w:hAnsi="Arial" w:cs="Arial"/>
          <w:bCs/>
          <w:lang w:eastAsia="ar-SA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Pr="00354A49">
        <w:rPr>
          <w:rFonts w:ascii="Arial" w:hAnsi="Arial" w:cs="Arial"/>
          <w:bCs/>
          <w:lang w:eastAsia="ar-SA"/>
        </w:rPr>
        <w:br/>
        <w:t xml:space="preserve">z wcześniejszej umowy w sprawie zamówienia publicznego lub umowy koncesji, co doprowadziło do wypowiedzenia lub odstąpienia od umowy, odszkodowania, wykonania zastępczego lub realizacji uprawnień z tytułu rękojmi za wady </w:t>
      </w:r>
      <w:r w:rsidRPr="00354A49">
        <w:rPr>
          <w:rFonts w:ascii="Arial" w:hAnsi="Arial" w:cs="Arial"/>
        </w:rPr>
        <w:t xml:space="preserve">- na podstawie </w:t>
      </w:r>
      <w:r w:rsidRPr="00354A49">
        <w:rPr>
          <w:rFonts w:ascii="Arial" w:hAnsi="Arial" w:cs="Arial"/>
          <w:u w:val="single"/>
        </w:rPr>
        <w:t>art. 109 ust. 1 pkt 7 ustawy</w:t>
      </w:r>
      <w:r w:rsidRPr="00354A49">
        <w:rPr>
          <w:rFonts w:ascii="Arial" w:hAnsi="Arial" w:cs="Arial"/>
        </w:rPr>
        <w:t>.</w:t>
      </w:r>
    </w:p>
    <w:p w:rsidR="007C3156" w:rsidRPr="00354A49" w:rsidRDefault="007C3156" w:rsidP="0019292D">
      <w:pPr>
        <w:pStyle w:val="Style19"/>
        <w:widowControl/>
        <w:spacing w:line="240" w:lineRule="auto"/>
        <w:ind w:left="426"/>
        <w:rPr>
          <w:sz w:val="20"/>
          <w:szCs w:val="20"/>
        </w:rPr>
      </w:pPr>
      <w:r w:rsidRPr="00354A49">
        <w:rPr>
          <w:sz w:val="20"/>
          <w:szCs w:val="20"/>
        </w:rPr>
        <w:t xml:space="preserve">4.4 który w wyniku zamierzonego działania lub rażącego niedbalstwa wprowadził zamawiającego w błąd przy przedstawieniu informacji, że nie podlega wykluczeniu, spełnia warunki udziału </w:t>
      </w:r>
      <w:r w:rsidRPr="00354A49">
        <w:rPr>
          <w:sz w:val="20"/>
          <w:szCs w:val="20"/>
        </w:rPr>
        <w:br/>
        <w:t xml:space="preserve">w postępowaniu lub kryteria selekcji, co mogło mieć istotny wpływ na decyzje podejmowane przez zamawiającego w postępowaniu o udzielenie zamówienia, lub który zataił te informacje lub nie jest w stanie przedstawić wymaganych podmiotowych środków dowodowych - na podstawie </w:t>
      </w:r>
      <w:r w:rsidRPr="00354A49">
        <w:rPr>
          <w:sz w:val="20"/>
          <w:szCs w:val="20"/>
          <w:u w:val="single"/>
        </w:rPr>
        <w:t>art. 109 ust. 1 pkt 8 ustawy</w:t>
      </w:r>
      <w:r w:rsidRPr="00354A49">
        <w:rPr>
          <w:sz w:val="20"/>
          <w:szCs w:val="20"/>
        </w:rPr>
        <w:t>.</w:t>
      </w:r>
    </w:p>
    <w:p w:rsidR="0019292D" w:rsidRPr="00354A49" w:rsidRDefault="0019292D" w:rsidP="0019292D">
      <w:pPr>
        <w:pStyle w:val="Style19"/>
        <w:widowControl/>
        <w:spacing w:line="240" w:lineRule="auto"/>
        <w:ind w:left="426"/>
        <w:rPr>
          <w:sz w:val="20"/>
          <w:szCs w:val="20"/>
        </w:rPr>
      </w:pPr>
    </w:p>
    <w:p w:rsidR="007C3156" w:rsidRPr="00354A49" w:rsidRDefault="007C3156" w:rsidP="00134FCF">
      <w:pPr>
        <w:numPr>
          <w:ilvl w:val="0"/>
          <w:numId w:val="6"/>
        </w:num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</w:rPr>
        <w:t>Wykluczenie Wykonawcy następuje zgodnie z art. 111 Ustawy.</w:t>
      </w:r>
    </w:p>
    <w:p w:rsidR="007C3156" w:rsidRPr="00354A49" w:rsidRDefault="007C3156" w:rsidP="00134FCF">
      <w:pPr>
        <w:numPr>
          <w:ilvl w:val="0"/>
          <w:numId w:val="6"/>
        </w:num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lang w:eastAsia="ar-SA"/>
        </w:rPr>
        <w:t>Wykonawca nie podlega wykluczeniu w okolicznościach określonych w art. 108 ust. 1 pkt 1, 2 i 5 Ustawy lub art. 109 ust. 1 pkt 4</w:t>
      </w:r>
      <w:r w:rsidR="004A3E67" w:rsidRPr="00354A49">
        <w:rPr>
          <w:rFonts w:ascii="Arial" w:hAnsi="Arial" w:cs="Arial"/>
          <w:lang w:eastAsia="ar-SA"/>
        </w:rPr>
        <w:t>, 5, 7, 8</w:t>
      </w:r>
      <w:r w:rsidRPr="00354A49">
        <w:rPr>
          <w:rFonts w:ascii="Arial" w:hAnsi="Arial" w:cs="Arial"/>
          <w:lang w:eastAsia="ar-SA"/>
        </w:rPr>
        <w:t xml:space="preserve"> Ustawy, jeżeli udowodni Zamawiającemu, że spełnił łącznie przesłanki określone w art. 110 ust. 2 Ustawy.</w:t>
      </w:r>
    </w:p>
    <w:p w:rsidR="007C3156" w:rsidRDefault="007C3156" w:rsidP="00134FCF">
      <w:pPr>
        <w:numPr>
          <w:ilvl w:val="0"/>
          <w:numId w:val="6"/>
        </w:num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lang w:eastAsia="ar-SA"/>
        </w:rPr>
        <w:t>Zamawiający ocenia, czy podjęte przez Wykonawcę czynności, o których mowa w pkt. 6, są wystarczające do wykazania jego rzetelności, uwzględniając wagę i szczególne okoliczności czynu Wykonawcy. Jeżeli podjęte przez Wykonawcę czynności, o których mowa w pkt. 6, nie są wystarczające do wykazania jego rzetelności, Zamawiający zgodnie z art. 110 ust. 3 Ustawy wyklucza Wykonawcę.</w:t>
      </w:r>
    </w:p>
    <w:p w:rsidR="00E95179" w:rsidRPr="00E95179" w:rsidRDefault="00E95179" w:rsidP="008A4AC1">
      <w:pPr>
        <w:numPr>
          <w:ilvl w:val="0"/>
          <w:numId w:val="6"/>
        </w:num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  <w:r w:rsidRPr="00E95179">
        <w:rPr>
          <w:rFonts w:ascii="Arial" w:hAnsi="Arial" w:cs="Arial"/>
          <w:lang w:eastAsia="ar-SA"/>
        </w:rPr>
        <w:t xml:space="preserve">Na podstawie art. 7 ust. 1 ustawy z dnia 13 kwietnia 2022 r. o szczególnych rozwiązaniach </w:t>
      </w:r>
      <w:r w:rsidRPr="00E95179">
        <w:rPr>
          <w:rFonts w:ascii="Arial" w:hAnsi="Arial" w:cs="Arial"/>
          <w:lang w:eastAsia="ar-SA"/>
        </w:rPr>
        <w:br/>
        <w:t>w zakresie przeciwdziałania wspieraniu agresji na Ukrainę oraz służących ochronie bezpieczeństwa narodowego z postępowania o udzielenie zamówienia publicznego prowadzonego na podstawie ustawy Prawo zamówień publicznych wyklucza się:</w:t>
      </w:r>
    </w:p>
    <w:p w:rsidR="00E95179" w:rsidRPr="00E95179" w:rsidRDefault="00E95179" w:rsidP="00E95179">
      <w:pPr>
        <w:numPr>
          <w:ilvl w:val="0"/>
          <w:numId w:val="45"/>
        </w:numPr>
        <w:suppressAutoHyphens/>
        <w:overflowPunct w:val="0"/>
        <w:autoSpaceDE w:val="0"/>
        <w:spacing w:after="60"/>
        <w:contextualSpacing/>
        <w:jc w:val="both"/>
        <w:textAlignment w:val="baseline"/>
        <w:rPr>
          <w:rFonts w:ascii="Arial" w:hAnsi="Arial" w:cs="Arial"/>
          <w:color w:val="000000"/>
          <w:lang w:eastAsia="ar-SA"/>
        </w:rPr>
      </w:pPr>
      <w:r w:rsidRPr="00E95179">
        <w:rPr>
          <w:rFonts w:ascii="Arial" w:hAnsi="Arial" w:cs="Arial"/>
          <w:color w:val="000000"/>
          <w:lang w:eastAsia="ar-SA"/>
        </w:rPr>
        <w:t>wykonawcę oraz uczestnika konkursu wymi</w:t>
      </w:r>
      <w:r>
        <w:rPr>
          <w:rFonts w:ascii="Arial" w:hAnsi="Arial" w:cs="Arial"/>
          <w:color w:val="000000"/>
          <w:lang w:eastAsia="ar-SA"/>
        </w:rPr>
        <w:t xml:space="preserve">enionego w wykazach określonych </w:t>
      </w:r>
      <w:r w:rsidRPr="00E95179">
        <w:rPr>
          <w:rFonts w:ascii="Arial" w:hAnsi="Arial" w:cs="Arial"/>
          <w:color w:val="000000"/>
          <w:lang w:eastAsia="ar-SA"/>
        </w:rPr>
        <w:t xml:space="preserve">w rozporządzeniu 765/2006 i rozporządzeniu 269/2014 albo wpisanego na listę na podstawie decyzji w sprawie wpisu na listę rozstrzygającej o zastosowaniu środka, o którym mowa w art. 1 pkt 3 ustawy z dnia </w:t>
      </w:r>
      <w:r w:rsidRPr="00E95179">
        <w:rPr>
          <w:rFonts w:ascii="Arial" w:hAnsi="Arial" w:cs="Arial"/>
          <w:lang w:eastAsia="ar-SA"/>
        </w:rPr>
        <w:t>13 kwietnia 2022 r</w:t>
      </w:r>
      <w:r>
        <w:rPr>
          <w:rFonts w:ascii="Arial" w:hAnsi="Arial" w:cs="Arial"/>
          <w:lang w:eastAsia="ar-SA"/>
        </w:rPr>
        <w:t xml:space="preserve">. o szczególnych rozwiązaniach </w:t>
      </w:r>
      <w:r w:rsidRPr="00E95179">
        <w:rPr>
          <w:rFonts w:ascii="Arial" w:hAnsi="Arial" w:cs="Arial"/>
          <w:lang w:eastAsia="ar-SA"/>
        </w:rPr>
        <w:t>w zakresie przeciwdziałania wspieraniu agresji na Ukrainę oraz służących ochronie bezpieczeństwa narodowego</w:t>
      </w:r>
      <w:r w:rsidRPr="00E95179">
        <w:rPr>
          <w:rFonts w:ascii="Arial" w:hAnsi="Arial" w:cs="Arial"/>
          <w:color w:val="000000"/>
          <w:lang w:eastAsia="ar-SA"/>
        </w:rPr>
        <w:t>;</w:t>
      </w:r>
    </w:p>
    <w:p w:rsidR="00E95179" w:rsidRPr="00E95179" w:rsidRDefault="00E95179" w:rsidP="00E95179">
      <w:pPr>
        <w:numPr>
          <w:ilvl w:val="0"/>
          <w:numId w:val="45"/>
        </w:numPr>
        <w:suppressAutoHyphens/>
        <w:overflowPunct w:val="0"/>
        <w:autoSpaceDE w:val="0"/>
        <w:spacing w:after="60"/>
        <w:contextualSpacing/>
        <w:jc w:val="both"/>
        <w:textAlignment w:val="baseline"/>
        <w:rPr>
          <w:rFonts w:ascii="Arial" w:hAnsi="Arial" w:cs="Arial"/>
          <w:color w:val="000000"/>
          <w:lang w:eastAsia="ar-SA"/>
        </w:rPr>
      </w:pPr>
      <w:r w:rsidRPr="00E95179">
        <w:rPr>
          <w:rFonts w:ascii="Arial" w:hAnsi="Arial" w:cs="Arial"/>
          <w:color w:val="000000"/>
          <w:lang w:eastAsia="ar-SA"/>
        </w:rPr>
        <w:t>wykonawcę oraz uczestnika konkursu, któ</w:t>
      </w:r>
      <w:r w:rsidR="000F500F">
        <w:rPr>
          <w:rFonts w:ascii="Arial" w:hAnsi="Arial" w:cs="Arial"/>
          <w:color w:val="000000"/>
          <w:lang w:eastAsia="ar-SA"/>
        </w:rPr>
        <w:t xml:space="preserve">rego beneficjentem rzeczywistym </w:t>
      </w:r>
      <w:r w:rsidR="000F500F">
        <w:rPr>
          <w:rFonts w:ascii="Arial" w:hAnsi="Arial" w:cs="Arial"/>
          <w:color w:val="000000"/>
          <w:lang w:eastAsia="ar-SA"/>
        </w:rPr>
        <w:br/>
      </w:r>
      <w:r w:rsidRPr="00E95179">
        <w:rPr>
          <w:rFonts w:ascii="Arial" w:hAnsi="Arial" w:cs="Arial"/>
          <w:color w:val="000000"/>
          <w:lang w:eastAsia="ar-SA"/>
        </w:rPr>
        <w:t>w rozumieniu </w:t>
      </w:r>
      <w:hyperlink r:id="rId11" w:history="1">
        <w:r w:rsidRPr="00E95179">
          <w:rPr>
            <w:rFonts w:ascii="Arial" w:hAnsi="Arial" w:cs="Arial"/>
            <w:color w:val="000000"/>
            <w:u w:val="single"/>
            <w:lang w:eastAsia="ar-SA"/>
          </w:rPr>
          <w:t>ustawy</w:t>
        </w:r>
      </w:hyperlink>
      <w:r w:rsidRPr="00E95179">
        <w:rPr>
          <w:rFonts w:ascii="Arial" w:hAnsi="Arial" w:cs="Arial"/>
          <w:color w:val="000000"/>
          <w:lang w:eastAsia="ar-SA"/>
        </w:rPr>
        <w:t xml:space="preserve"> z dnia 1 marca 2018 r. o przeciwdziałaniu praniu pieniędzy oraz finansowaniu terroryzmu (Dz. U. z 2023 r. poz. 1124, 1285, 1723 i 1843)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</w:t>
      </w:r>
      <w:r w:rsidRPr="00E95179">
        <w:rPr>
          <w:rFonts w:ascii="Arial" w:hAnsi="Arial" w:cs="Arial"/>
          <w:lang w:eastAsia="ar-SA"/>
        </w:rPr>
        <w:t>13 kwietnia 2022 r. o szczególnych rozwiązaniach w zakresie przeciwdziałania wspieraniu agresji na Ukrainę oraz służących ochronie bezpieczeństwa narodowego</w:t>
      </w:r>
      <w:r w:rsidRPr="00E95179">
        <w:rPr>
          <w:rFonts w:ascii="Arial" w:hAnsi="Arial" w:cs="Arial"/>
          <w:color w:val="000000"/>
          <w:lang w:eastAsia="ar-SA"/>
        </w:rPr>
        <w:t>;</w:t>
      </w:r>
    </w:p>
    <w:p w:rsidR="00E95179" w:rsidRDefault="00E95179" w:rsidP="00E95179">
      <w:pPr>
        <w:numPr>
          <w:ilvl w:val="0"/>
          <w:numId w:val="45"/>
        </w:numPr>
        <w:suppressAutoHyphens/>
        <w:overflowPunct w:val="0"/>
        <w:autoSpaceDE w:val="0"/>
        <w:spacing w:after="60"/>
        <w:contextualSpacing/>
        <w:jc w:val="both"/>
        <w:textAlignment w:val="baseline"/>
        <w:rPr>
          <w:rFonts w:ascii="Arial" w:hAnsi="Arial" w:cs="Arial"/>
          <w:color w:val="000000"/>
          <w:lang w:eastAsia="ar-SA"/>
        </w:rPr>
      </w:pPr>
      <w:r w:rsidRPr="00E95179">
        <w:rPr>
          <w:rFonts w:ascii="Arial" w:hAnsi="Arial" w:cs="Arial"/>
          <w:color w:val="000000"/>
          <w:lang w:eastAsia="ar-SA"/>
        </w:rPr>
        <w:t>wykonawcę oraz uczestnika konkursu, którego jednostką dominującą w rozumieniu </w:t>
      </w:r>
      <w:hyperlink r:id="rId12" w:history="1">
        <w:r w:rsidRPr="00E95179">
          <w:rPr>
            <w:rFonts w:ascii="Arial" w:hAnsi="Arial" w:cs="Arial"/>
            <w:color w:val="000000"/>
            <w:u w:val="single"/>
            <w:lang w:eastAsia="ar-SA"/>
          </w:rPr>
          <w:t>art. 3 ust. 1 pkt 37</w:t>
        </w:r>
      </w:hyperlink>
      <w:r w:rsidRPr="00E95179">
        <w:rPr>
          <w:rFonts w:ascii="Arial" w:hAnsi="Arial" w:cs="Arial"/>
          <w:color w:val="000000"/>
          <w:lang w:eastAsia="ar-SA"/>
        </w:rPr>
        <w:t xml:space="preserve"> ustawy z dnia 29 września 1994 r. o rachunkowości (Dz. U. z 2023 r. poz. 120, 295 i 1598)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</w:t>
      </w:r>
      <w:r w:rsidRPr="00E95179">
        <w:rPr>
          <w:rFonts w:ascii="Arial" w:hAnsi="Arial" w:cs="Arial"/>
          <w:lang w:eastAsia="ar-SA"/>
        </w:rPr>
        <w:t>13 kwietnia 2022 r. o szczególnych rozwiązaniach w zakresie przeciwdziałania wspieraniu agresji na Ukrainę oraz służących ochronie bezpieczeństwa narodowego</w:t>
      </w:r>
      <w:r w:rsidRPr="00E95179">
        <w:rPr>
          <w:rFonts w:ascii="Arial" w:hAnsi="Arial" w:cs="Arial"/>
          <w:color w:val="000000"/>
          <w:lang w:eastAsia="ar-SA"/>
        </w:rPr>
        <w:t>.</w:t>
      </w:r>
    </w:p>
    <w:p w:rsidR="00E95179" w:rsidRPr="00E95179" w:rsidRDefault="00E95179" w:rsidP="00E95179">
      <w:pPr>
        <w:suppressAutoHyphens/>
        <w:overflowPunct w:val="0"/>
        <w:autoSpaceDE w:val="0"/>
        <w:spacing w:after="60"/>
        <w:ind w:left="720"/>
        <w:contextualSpacing/>
        <w:jc w:val="both"/>
        <w:textAlignment w:val="baseline"/>
        <w:rPr>
          <w:rFonts w:ascii="Arial" w:hAnsi="Arial" w:cs="Arial"/>
          <w:color w:val="000000"/>
          <w:lang w:eastAsia="ar-SA"/>
        </w:rPr>
      </w:pPr>
    </w:p>
    <w:p w:rsidR="00500638" w:rsidRDefault="007C3156" w:rsidP="00354A49">
      <w:pPr>
        <w:numPr>
          <w:ilvl w:val="0"/>
          <w:numId w:val="6"/>
        </w:num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lang w:eastAsia="ar-SA"/>
        </w:rPr>
        <w:t>Wykluczenie, o którym mowa w dziale V pkt 8 SWZ następować będzie na okres trwania ww. okoliczności. 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:rsidR="00E95179" w:rsidRDefault="00E95179" w:rsidP="00E95179">
      <w:p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</w:p>
    <w:p w:rsidR="00E95179" w:rsidRDefault="00E95179" w:rsidP="00E95179">
      <w:p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</w:p>
    <w:p w:rsidR="00243819" w:rsidRDefault="00243819" w:rsidP="00E95179">
      <w:p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</w:p>
    <w:p w:rsidR="00243819" w:rsidRPr="00354A49" w:rsidRDefault="00243819" w:rsidP="00E95179">
      <w:pPr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 w:cs="Arial"/>
          <w:lang w:eastAsia="ar-SA"/>
        </w:rPr>
      </w:pPr>
    </w:p>
    <w:p w:rsidR="001562F1" w:rsidRPr="00354A49" w:rsidRDefault="001562F1" w:rsidP="001562F1">
      <w:pPr>
        <w:pStyle w:val="Style26"/>
        <w:spacing w:line="20" w:lineRule="atLeast"/>
        <w:ind w:left="567" w:hanging="567"/>
        <w:jc w:val="both"/>
        <w:outlineLvl w:val="1"/>
        <w:rPr>
          <w:sz w:val="20"/>
          <w:szCs w:val="20"/>
        </w:rPr>
      </w:pPr>
      <w:bookmarkStart w:id="25" w:name="_Toc67911584"/>
      <w:bookmarkStart w:id="26" w:name="_Toc71271902"/>
      <w:r w:rsidRPr="00354A49">
        <w:rPr>
          <w:b/>
          <w:sz w:val="20"/>
          <w:szCs w:val="20"/>
          <w:u w:val="single"/>
        </w:rPr>
        <w:lastRenderedPageBreak/>
        <w:t>V.A. Podmioty ubiegające się wspólnie o udzielenie zamówienia</w:t>
      </w:r>
      <w:bookmarkEnd w:id="25"/>
      <w:bookmarkEnd w:id="26"/>
      <w:r w:rsidRPr="00354A49">
        <w:rPr>
          <w:sz w:val="20"/>
          <w:szCs w:val="20"/>
        </w:rPr>
        <w:t xml:space="preserve"> </w:t>
      </w:r>
    </w:p>
    <w:p w:rsidR="001562F1" w:rsidRPr="00354A49" w:rsidRDefault="001562F1" w:rsidP="001562F1">
      <w:pPr>
        <w:pStyle w:val="Style26"/>
        <w:spacing w:after="60" w:line="20" w:lineRule="atLeast"/>
        <w:ind w:left="567" w:firstLine="0"/>
        <w:jc w:val="both"/>
        <w:rPr>
          <w:sz w:val="20"/>
          <w:szCs w:val="20"/>
        </w:rPr>
      </w:pPr>
      <w:r w:rsidRPr="00354A49">
        <w:rPr>
          <w:sz w:val="20"/>
          <w:szCs w:val="20"/>
        </w:rPr>
        <w:t>(np.: konsorcjum, spółka cywilna):</w:t>
      </w:r>
    </w:p>
    <w:p w:rsidR="001562F1" w:rsidRPr="00354A49" w:rsidRDefault="001562F1" w:rsidP="00134FC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contextualSpacing w:val="0"/>
        <w:jc w:val="both"/>
        <w:rPr>
          <w:rFonts w:ascii="Arial" w:hAnsi="Arial" w:cs="Arial"/>
          <w:vanish/>
        </w:rPr>
      </w:pPr>
    </w:p>
    <w:p w:rsidR="00A03BAE" w:rsidRPr="00354A49" w:rsidRDefault="001562F1" w:rsidP="00134FCF">
      <w:pPr>
        <w:pStyle w:val="Style26"/>
        <w:numPr>
          <w:ilvl w:val="0"/>
          <w:numId w:val="8"/>
        </w:numPr>
        <w:spacing w:after="60" w:line="20" w:lineRule="atLeast"/>
        <w:ind w:left="284" w:hanging="284"/>
        <w:jc w:val="both"/>
        <w:rPr>
          <w:sz w:val="20"/>
          <w:szCs w:val="20"/>
        </w:rPr>
      </w:pPr>
      <w:r w:rsidRPr="00354A49">
        <w:rPr>
          <w:sz w:val="20"/>
          <w:szCs w:val="20"/>
        </w:rPr>
        <w:t xml:space="preserve">Zgodnie z art. 58 ust. 1 Ustawy, Wykonawcy mogą wspólnie ubiegać się o udzielenie zamówienia. W takim przypadku Wykonawcy ustanawiają pełnomocnika do reprezentowania ich </w:t>
      </w:r>
      <w:r w:rsidRPr="00354A49">
        <w:rPr>
          <w:sz w:val="20"/>
          <w:szCs w:val="20"/>
        </w:rPr>
        <w:br/>
        <w:t xml:space="preserve">w postępowaniu o udzielenie zamówienia albo do reprezentowania w postępowaniu i zawarcia umowy w sprawie zamówienia publicznego. </w:t>
      </w:r>
    </w:p>
    <w:p w:rsidR="00DD52E4" w:rsidRPr="00354A49" w:rsidRDefault="00A03BAE" w:rsidP="00134FCF">
      <w:pPr>
        <w:pStyle w:val="Style26"/>
        <w:numPr>
          <w:ilvl w:val="0"/>
          <w:numId w:val="8"/>
        </w:numPr>
        <w:spacing w:line="20" w:lineRule="atLeast"/>
        <w:ind w:left="284" w:hanging="284"/>
        <w:jc w:val="both"/>
        <w:rPr>
          <w:sz w:val="20"/>
          <w:szCs w:val="20"/>
        </w:rPr>
      </w:pPr>
      <w:r w:rsidRPr="00354A49">
        <w:rPr>
          <w:sz w:val="20"/>
          <w:szCs w:val="20"/>
        </w:rPr>
        <w:t>Pełnomocnictwo Wykonawców ubiegających się wspólnie o udzielenie zamówienia, o którym mowa wyżej, winno być załączone do oferty.</w:t>
      </w:r>
    </w:p>
    <w:p w:rsidR="002F5DB8" w:rsidRPr="00354A49" w:rsidRDefault="001562F1" w:rsidP="00134FCF">
      <w:pPr>
        <w:pStyle w:val="Style26"/>
        <w:numPr>
          <w:ilvl w:val="0"/>
          <w:numId w:val="8"/>
        </w:numPr>
        <w:spacing w:line="20" w:lineRule="atLeast"/>
        <w:ind w:left="284" w:hanging="284"/>
        <w:jc w:val="both"/>
        <w:rPr>
          <w:sz w:val="20"/>
          <w:szCs w:val="20"/>
        </w:rPr>
      </w:pPr>
      <w:r w:rsidRPr="00354A49">
        <w:rPr>
          <w:sz w:val="20"/>
          <w:szCs w:val="20"/>
        </w:rPr>
        <w:t>Zgodnie z art. 59 Ustawy</w:t>
      </w:r>
      <w:r w:rsidR="00FD3357" w:rsidRPr="00354A49">
        <w:rPr>
          <w:sz w:val="20"/>
          <w:szCs w:val="20"/>
        </w:rPr>
        <w:t>,</w:t>
      </w:r>
      <w:r w:rsidRPr="00354A49">
        <w:rPr>
          <w:sz w:val="20"/>
          <w:szCs w:val="20"/>
        </w:rPr>
        <w:t xml:space="preserve"> w przypadku wyboru oferty Wykonawców ubiegających się wspólnie </w:t>
      </w:r>
      <w:r w:rsidRPr="00354A49">
        <w:rPr>
          <w:sz w:val="20"/>
          <w:szCs w:val="20"/>
        </w:rPr>
        <w:br/>
        <w:t xml:space="preserve">o udzielenie zamówienia, Zamawiający przed zawarciem umowy zastrzega możliwość wezwania Wykonawców do przedstawienia </w:t>
      </w:r>
      <w:r w:rsidR="00A03BAE" w:rsidRPr="00354A49">
        <w:rPr>
          <w:sz w:val="20"/>
          <w:szCs w:val="20"/>
        </w:rPr>
        <w:t xml:space="preserve">kopii </w:t>
      </w:r>
      <w:r w:rsidRPr="00354A49">
        <w:rPr>
          <w:sz w:val="20"/>
          <w:szCs w:val="20"/>
        </w:rPr>
        <w:t>umowy reguluj</w:t>
      </w:r>
      <w:r w:rsidR="00A03BAE" w:rsidRPr="00354A49">
        <w:rPr>
          <w:sz w:val="20"/>
          <w:szCs w:val="20"/>
        </w:rPr>
        <w:t xml:space="preserve">ącej współpracę tych Wykonawców wraz </w:t>
      </w:r>
      <w:r w:rsidR="00E917BD" w:rsidRPr="00354A49">
        <w:rPr>
          <w:sz w:val="20"/>
          <w:szCs w:val="20"/>
        </w:rPr>
        <w:br/>
      </w:r>
      <w:r w:rsidR="00A03BAE" w:rsidRPr="00354A49">
        <w:rPr>
          <w:sz w:val="20"/>
          <w:szCs w:val="20"/>
        </w:rPr>
        <w:t xml:space="preserve">z ewentualnymi kopiami aneksów do tej umowy. </w:t>
      </w:r>
    </w:p>
    <w:p w:rsidR="004F78E1" w:rsidRPr="00354A49" w:rsidRDefault="000B1A40" w:rsidP="00134FCF">
      <w:pPr>
        <w:pStyle w:val="Style26"/>
        <w:numPr>
          <w:ilvl w:val="0"/>
          <w:numId w:val="8"/>
        </w:numPr>
        <w:spacing w:line="20" w:lineRule="atLeast"/>
        <w:ind w:left="284" w:hanging="284"/>
        <w:jc w:val="both"/>
        <w:rPr>
          <w:sz w:val="20"/>
          <w:szCs w:val="20"/>
        </w:rPr>
      </w:pPr>
      <w:r w:rsidRPr="00354A49">
        <w:rPr>
          <w:sz w:val="20"/>
          <w:szCs w:val="20"/>
        </w:rPr>
        <w:t xml:space="preserve">W wypadku Wykonawców wspólnie ubiegających się o udzielenie zamówienia, oświadczenie, </w:t>
      </w:r>
      <w:r w:rsidRPr="00354A49">
        <w:rPr>
          <w:sz w:val="20"/>
          <w:szCs w:val="20"/>
        </w:rPr>
        <w:br/>
        <w:t>o którym mowa w art. 125 Ustawy, składa</w:t>
      </w:r>
      <w:r w:rsidR="00404C41" w:rsidRPr="00354A49">
        <w:rPr>
          <w:sz w:val="20"/>
          <w:szCs w:val="20"/>
        </w:rPr>
        <w:t>ne jest zgodnie z działem VI</w:t>
      </w:r>
      <w:r w:rsidR="002F5DB8" w:rsidRPr="00354A49">
        <w:rPr>
          <w:sz w:val="20"/>
          <w:szCs w:val="20"/>
        </w:rPr>
        <w:t>I</w:t>
      </w:r>
      <w:r w:rsidR="00706550">
        <w:rPr>
          <w:sz w:val="20"/>
          <w:szCs w:val="20"/>
        </w:rPr>
        <w:t>I</w:t>
      </w:r>
      <w:r w:rsidR="002F5DB8" w:rsidRPr="00354A49">
        <w:rPr>
          <w:sz w:val="20"/>
          <w:szCs w:val="20"/>
        </w:rPr>
        <w:t xml:space="preserve"> pkt. 1</w:t>
      </w:r>
      <w:r w:rsidR="00404C41" w:rsidRPr="00354A49">
        <w:rPr>
          <w:sz w:val="20"/>
          <w:szCs w:val="20"/>
        </w:rPr>
        <w:t>.1</w:t>
      </w:r>
      <w:r w:rsidRPr="00354A49">
        <w:rPr>
          <w:sz w:val="20"/>
          <w:szCs w:val="20"/>
        </w:rPr>
        <w:t xml:space="preserve"> SWZ. Oświadczenie to wst</w:t>
      </w:r>
      <w:r w:rsidR="004F78E1" w:rsidRPr="00354A49">
        <w:rPr>
          <w:sz w:val="20"/>
          <w:szCs w:val="20"/>
        </w:rPr>
        <w:t xml:space="preserve">ępnie potwierdza brak podstaw do wykluczenia </w:t>
      </w:r>
      <w:r w:rsidR="00A03BAE" w:rsidRPr="00354A49">
        <w:rPr>
          <w:sz w:val="20"/>
          <w:szCs w:val="20"/>
        </w:rPr>
        <w:t>Wykonawców oraz spełnianie warunków udziału w postępowaniu w zakresie, w którym każdy z Wykonawców wykazuje spełnianie warunków udziału w postępowaniu.</w:t>
      </w:r>
    </w:p>
    <w:p w:rsidR="00A03BAE" w:rsidRPr="00354A49" w:rsidRDefault="001562F1" w:rsidP="00134FCF">
      <w:pPr>
        <w:pStyle w:val="Style26"/>
        <w:numPr>
          <w:ilvl w:val="0"/>
          <w:numId w:val="8"/>
        </w:numPr>
        <w:spacing w:after="60" w:line="20" w:lineRule="atLeast"/>
        <w:ind w:left="284" w:hanging="284"/>
        <w:jc w:val="both"/>
        <w:rPr>
          <w:sz w:val="20"/>
          <w:szCs w:val="20"/>
        </w:rPr>
      </w:pPr>
      <w:r w:rsidRPr="00354A49">
        <w:rPr>
          <w:sz w:val="20"/>
          <w:szCs w:val="20"/>
        </w:rPr>
        <w:t>Oświadczenia i dokumenty potwierdzające brak podstaw do wykluczenia z postępowania, w tym oświadczenie dotyczące przynależności lub braku przynależności</w:t>
      </w:r>
      <w:r w:rsidR="00842BC4" w:rsidRPr="00354A49">
        <w:rPr>
          <w:sz w:val="20"/>
          <w:szCs w:val="20"/>
        </w:rPr>
        <w:t xml:space="preserve"> do tej samej grupy kapitałowej </w:t>
      </w:r>
      <w:r w:rsidR="00E33F7B" w:rsidRPr="00354A49">
        <w:rPr>
          <w:b/>
          <w:bCs/>
          <w:sz w:val="20"/>
          <w:szCs w:val="20"/>
        </w:rPr>
        <w:t xml:space="preserve">zał. nr </w:t>
      </w:r>
      <w:r w:rsidR="00A00DC5">
        <w:rPr>
          <w:b/>
          <w:bCs/>
          <w:sz w:val="20"/>
          <w:szCs w:val="20"/>
        </w:rPr>
        <w:t>5</w:t>
      </w:r>
      <w:r w:rsidRPr="00354A49">
        <w:rPr>
          <w:b/>
          <w:bCs/>
          <w:sz w:val="20"/>
          <w:szCs w:val="20"/>
        </w:rPr>
        <w:t xml:space="preserve"> do SWZ</w:t>
      </w:r>
      <w:r w:rsidR="00842BC4" w:rsidRPr="00354A49">
        <w:rPr>
          <w:b/>
          <w:bCs/>
          <w:sz w:val="20"/>
          <w:szCs w:val="20"/>
        </w:rPr>
        <w:t xml:space="preserve"> </w:t>
      </w:r>
      <w:r w:rsidR="00842BC4" w:rsidRPr="00354A49">
        <w:rPr>
          <w:sz w:val="20"/>
          <w:szCs w:val="20"/>
        </w:rPr>
        <w:t>- „Oświadczenie o grupie kapitałowej”</w:t>
      </w:r>
      <w:r w:rsidRPr="00354A49">
        <w:rPr>
          <w:sz w:val="20"/>
          <w:szCs w:val="20"/>
        </w:rPr>
        <w:t>, składa każdy z Wykonawców wspólnie ubiegających się o udzielenie zamówienia.</w:t>
      </w:r>
    </w:p>
    <w:p w:rsidR="009E3B73" w:rsidRPr="00FC6735" w:rsidRDefault="009E3B73" w:rsidP="009E3B73">
      <w:pPr>
        <w:pStyle w:val="Style26"/>
        <w:numPr>
          <w:ilvl w:val="0"/>
          <w:numId w:val="8"/>
        </w:numPr>
        <w:spacing w:line="20" w:lineRule="atLeast"/>
        <w:ind w:left="284" w:hanging="284"/>
        <w:jc w:val="both"/>
        <w:rPr>
          <w:sz w:val="20"/>
          <w:szCs w:val="20"/>
        </w:rPr>
      </w:pPr>
      <w:r w:rsidRPr="00EB1038">
        <w:rPr>
          <w:sz w:val="20"/>
          <w:szCs w:val="20"/>
        </w:rPr>
        <w:t xml:space="preserve">Wykonawcy wspólnie ubiegający się o udzielenie zamówienia zgodnie z art. 117 ust. 4 Ustawy dołączają do oferty oświadczenie, z którego wynika, które dostawy wykonają poszczególni Wykonawcy, sporządzone np.: na podstawie wzoru będącego </w:t>
      </w:r>
      <w:r>
        <w:rPr>
          <w:b/>
          <w:sz w:val="20"/>
          <w:szCs w:val="20"/>
        </w:rPr>
        <w:t>zał. nr 6</w:t>
      </w:r>
      <w:r w:rsidRPr="00EB1038">
        <w:rPr>
          <w:b/>
          <w:sz w:val="20"/>
          <w:szCs w:val="20"/>
        </w:rPr>
        <w:t xml:space="preserve"> do SWZ </w:t>
      </w:r>
      <w:r w:rsidRPr="00EB1038">
        <w:rPr>
          <w:sz w:val="20"/>
          <w:szCs w:val="20"/>
        </w:rPr>
        <w:t>lub zawierające co najmniej informacje, o których mowa w art. 117 ust. 4 Ustawy.</w:t>
      </w:r>
    </w:p>
    <w:p w:rsidR="009E3B73" w:rsidRPr="00354A49" w:rsidRDefault="009E3B73" w:rsidP="009E3B73">
      <w:pPr>
        <w:pStyle w:val="Style26"/>
        <w:spacing w:after="60" w:line="20" w:lineRule="atLeast"/>
        <w:ind w:left="284" w:firstLine="0"/>
        <w:jc w:val="both"/>
        <w:rPr>
          <w:sz w:val="20"/>
          <w:szCs w:val="20"/>
          <w:u w:val="single"/>
        </w:rPr>
      </w:pPr>
    </w:p>
    <w:p w:rsidR="001562F1" w:rsidRPr="00354A49" w:rsidRDefault="001562F1" w:rsidP="001562F1">
      <w:pPr>
        <w:pStyle w:val="Style26"/>
        <w:spacing w:after="60" w:line="20" w:lineRule="atLeast"/>
        <w:ind w:firstLine="0"/>
        <w:jc w:val="both"/>
        <w:outlineLvl w:val="1"/>
        <w:rPr>
          <w:b/>
          <w:sz w:val="20"/>
          <w:szCs w:val="20"/>
          <w:u w:val="single"/>
        </w:rPr>
      </w:pPr>
      <w:bookmarkStart w:id="27" w:name="_Toc67911585"/>
      <w:bookmarkStart w:id="28" w:name="_Toc71271903"/>
      <w:r w:rsidRPr="00354A49">
        <w:rPr>
          <w:b/>
          <w:sz w:val="20"/>
          <w:szCs w:val="20"/>
          <w:u w:val="single"/>
        </w:rPr>
        <w:t>V.B. Podwykonawstwo:</w:t>
      </w:r>
      <w:bookmarkEnd w:id="27"/>
      <w:bookmarkEnd w:id="28"/>
    </w:p>
    <w:p w:rsidR="001562F1" w:rsidRPr="00354A49" w:rsidRDefault="001562F1" w:rsidP="00134FC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Zgodnie z art. 462 ust. 1 Ustawy Wykonawca może powierzyć wykonanie części zamówienia podwykonawcom. </w:t>
      </w:r>
    </w:p>
    <w:p w:rsidR="001562F1" w:rsidRPr="00354A49" w:rsidRDefault="001562F1" w:rsidP="00134FC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Wykonawca</w:t>
      </w:r>
      <w:r w:rsidR="00A03BAE" w:rsidRPr="00354A49">
        <w:rPr>
          <w:rFonts w:ascii="Arial" w:hAnsi="Arial" w:cs="Arial"/>
        </w:rPr>
        <w:t>, na podstawie art. 462 ust. 2 Ustawy</w:t>
      </w:r>
      <w:r w:rsidRPr="00354A49">
        <w:rPr>
          <w:rFonts w:ascii="Arial" w:hAnsi="Arial" w:cs="Arial"/>
        </w:rPr>
        <w:t xml:space="preserve"> jest zobowiązany do wskazania w pkt. </w:t>
      </w:r>
      <w:r w:rsidR="00404C41" w:rsidRPr="00354A49">
        <w:rPr>
          <w:rFonts w:ascii="Arial" w:hAnsi="Arial" w:cs="Arial"/>
        </w:rPr>
        <w:t>7</w:t>
      </w:r>
      <w:r w:rsidR="009D20F4" w:rsidRPr="00354A49">
        <w:rPr>
          <w:rFonts w:ascii="Arial" w:hAnsi="Arial" w:cs="Arial"/>
        </w:rPr>
        <w:t xml:space="preserve"> </w:t>
      </w:r>
      <w:r w:rsidRPr="00354A49">
        <w:rPr>
          <w:rFonts w:ascii="Arial" w:hAnsi="Arial" w:cs="Arial"/>
          <w:b/>
        </w:rPr>
        <w:t xml:space="preserve">zał. nr </w:t>
      </w:r>
      <w:r w:rsidR="001E32D9" w:rsidRPr="00354A49">
        <w:rPr>
          <w:rFonts w:ascii="Arial" w:hAnsi="Arial" w:cs="Arial"/>
          <w:b/>
        </w:rPr>
        <w:br/>
      </w:r>
      <w:r w:rsidR="00E33F7B" w:rsidRPr="00354A49">
        <w:rPr>
          <w:rFonts w:ascii="Arial" w:hAnsi="Arial" w:cs="Arial"/>
          <w:b/>
        </w:rPr>
        <w:t>1</w:t>
      </w:r>
      <w:r w:rsidR="004801A8" w:rsidRPr="00354A49">
        <w:rPr>
          <w:rFonts w:ascii="Arial" w:hAnsi="Arial" w:cs="Arial"/>
          <w:b/>
        </w:rPr>
        <w:t xml:space="preserve"> </w:t>
      </w:r>
      <w:r w:rsidRPr="00354A49">
        <w:rPr>
          <w:rFonts w:ascii="Arial" w:hAnsi="Arial" w:cs="Arial"/>
          <w:b/>
        </w:rPr>
        <w:t>do SWZ</w:t>
      </w:r>
      <w:r w:rsidRPr="00354A49">
        <w:rPr>
          <w:rFonts w:ascii="Arial" w:hAnsi="Arial" w:cs="Arial"/>
        </w:rPr>
        <w:t xml:space="preserve"> – „Oferta” tych części zamówienia, których wykonanie z</w:t>
      </w:r>
      <w:r w:rsidR="00A03BAE" w:rsidRPr="00354A49">
        <w:rPr>
          <w:rFonts w:ascii="Arial" w:hAnsi="Arial" w:cs="Arial"/>
        </w:rPr>
        <w:t>amierza powierzyć podwykonawcom, jeżeli na tym etapie są mu znane.</w:t>
      </w:r>
      <w:r w:rsidR="00BE21CE" w:rsidRPr="00354A49">
        <w:rPr>
          <w:rFonts w:ascii="Arial" w:hAnsi="Arial" w:cs="Arial"/>
        </w:rPr>
        <w:t xml:space="preserve"> W przypadku powierzenia realizacji części zamówienia podwykonawcy, Wykonawca ponosi odpowiedzialność za działania podwykonawcy jak za własne. </w:t>
      </w:r>
    </w:p>
    <w:p w:rsidR="001562F1" w:rsidRPr="00354A49" w:rsidRDefault="001562F1" w:rsidP="00134FC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Brak informacji, o której mowa w pkt. 2, będzie rozumiany przez Zamawiającego jako realizacja zamówienia przez Wykonawcę we własnym zakresie, bez udziału podwykonawców.</w:t>
      </w:r>
    </w:p>
    <w:p w:rsidR="001562F1" w:rsidRPr="00354A49" w:rsidRDefault="001562F1" w:rsidP="00134FC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Po</w:t>
      </w:r>
      <w:r w:rsidR="00706550">
        <w:rPr>
          <w:rFonts w:ascii="Arial" w:hAnsi="Arial" w:cs="Arial"/>
        </w:rPr>
        <w:t>wierzenie</w:t>
      </w:r>
      <w:r w:rsidRPr="00354A49">
        <w:rPr>
          <w:rFonts w:ascii="Arial" w:hAnsi="Arial" w:cs="Arial"/>
        </w:rPr>
        <w:t xml:space="preserve"> wykonania części zamówienia podwykonawcom nie zwalnia Wykonawcy </w:t>
      </w:r>
      <w:r w:rsidRPr="00354A49">
        <w:rPr>
          <w:rFonts w:ascii="Arial" w:hAnsi="Arial" w:cs="Arial"/>
        </w:rPr>
        <w:br/>
        <w:t>z odpowiedzialności za należyte wykonanie zamówienia.</w:t>
      </w:r>
    </w:p>
    <w:p w:rsidR="001562F1" w:rsidRPr="003C732F" w:rsidRDefault="000B1A40" w:rsidP="00134FC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Arial" w:hAnsi="Arial" w:cs="Arial"/>
          <w:b/>
        </w:rPr>
      </w:pPr>
      <w:r w:rsidRPr="00354A49">
        <w:rPr>
          <w:rFonts w:ascii="Arial" w:hAnsi="Arial" w:cs="Arial"/>
        </w:rPr>
        <w:t xml:space="preserve">Jeżeli Wykonawca zamierza powierzyć wykonanie części zamówienia podwykonawcy, Zamawiający </w:t>
      </w:r>
      <w:r w:rsidR="00F56D51" w:rsidRPr="00354A49">
        <w:rPr>
          <w:rFonts w:ascii="Arial" w:hAnsi="Arial" w:cs="Arial"/>
          <w:u w:val="single"/>
        </w:rPr>
        <w:t>może badać</w:t>
      </w:r>
      <w:r w:rsidRPr="00354A49">
        <w:rPr>
          <w:rFonts w:ascii="Arial" w:hAnsi="Arial" w:cs="Arial"/>
        </w:rPr>
        <w:t xml:space="preserve"> czy nie zachodzą wobec tego podwykonawcy podstawy wykluczenia, o których mowa w dziale V SWZ. </w:t>
      </w:r>
      <w:r w:rsidR="00F56D51" w:rsidRPr="00354A49">
        <w:rPr>
          <w:rFonts w:ascii="Arial" w:hAnsi="Arial" w:cs="Arial"/>
        </w:rPr>
        <w:t>Wykonawca na żądanie Zamawiającego przedstawia oświadczenie, o którym mowa w art. 125 ust. 1, lub podmiotowe środki dowodo</w:t>
      </w:r>
      <w:r w:rsidR="00DC70EE" w:rsidRPr="00354A49">
        <w:rPr>
          <w:rFonts w:ascii="Arial" w:hAnsi="Arial" w:cs="Arial"/>
        </w:rPr>
        <w:t>we dotyczące tego podwykonawcy.</w:t>
      </w:r>
    </w:p>
    <w:p w:rsidR="003C732F" w:rsidRDefault="003C732F" w:rsidP="00134FC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706550">
        <w:rPr>
          <w:rFonts w:ascii="Arial" w:hAnsi="Arial" w:cs="Arial"/>
        </w:rPr>
        <w:t xml:space="preserve">W wypadku, gdy Wykonawca zamierza powierzyć wykonanie części zamówienia podwykonawcy, to podwykonawca jest zobowiązany posiadać </w:t>
      </w:r>
      <w:r w:rsidR="00706550" w:rsidRPr="00706550">
        <w:rPr>
          <w:rFonts w:ascii="Arial" w:hAnsi="Arial" w:cs="Arial"/>
        </w:rPr>
        <w:t>uprawnienia</w:t>
      </w:r>
      <w:r w:rsidRPr="00706550">
        <w:rPr>
          <w:rFonts w:ascii="Arial" w:hAnsi="Arial" w:cs="Arial"/>
        </w:rPr>
        <w:t xml:space="preserve">, o których mowa w dziale V ppkt. 1.2. SWZ, </w:t>
      </w:r>
      <w:r w:rsidR="00706550">
        <w:rPr>
          <w:rFonts w:ascii="Arial" w:hAnsi="Arial" w:cs="Arial"/>
        </w:rPr>
        <w:t>o ile wykonanie tej części zamówienia wymaga posiadania tych uprawnień.</w:t>
      </w:r>
    </w:p>
    <w:p w:rsidR="009E3B73" w:rsidRPr="00706550" w:rsidRDefault="009E3B73" w:rsidP="009E3B73">
      <w:pPr>
        <w:pStyle w:val="Akapitzlist"/>
        <w:widowControl w:val="0"/>
        <w:autoSpaceDE w:val="0"/>
        <w:autoSpaceDN w:val="0"/>
        <w:adjustRightInd w:val="0"/>
        <w:spacing w:after="60"/>
        <w:ind w:left="284"/>
        <w:contextualSpacing w:val="0"/>
        <w:jc w:val="both"/>
        <w:rPr>
          <w:rFonts w:ascii="Arial" w:hAnsi="Arial" w:cs="Arial"/>
        </w:rPr>
      </w:pPr>
    </w:p>
    <w:p w:rsidR="003C732F" w:rsidRPr="00706550" w:rsidRDefault="00D851DF" w:rsidP="00D851DF">
      <w:pPr>
        <w:pStyle w:val="Nagwek1"/>
        <w:spacing w:before="120" w:after="60"/>
        <w:ind w:left="-567" w:firstLine="567"/>
        <w:jc w:val="left"/>
        <w:rPr>
          <w:rFonts w:ascii="Arial" w:hAnsi="Arial" w:cs="Arial"/>
          <w:sz w:val="24"/>
          <w:szCs w:val="23"/>
          <w:u w:val="single"/>
        </w:rPr>
      </w:pPr>
      <w:bookmarkStart w:id="29" w:name="_Toc71271906"/>
      <w:r w:rsidRPr="00706550">
        <w:rPr>
          <w:rFonts w:ascii="Arial" w:hAnsi="Arial" w:cs="Arial"/>
          <w:sz w:val="20"/>
          <w:u w:val="single"/>
        </w:rPr>
        <w:t>VI</w:t>
      </w:r>
      <w:r w:rsidRPr="00706550">
        <w:rPr>
          <w:rFonts w:ascii="Arial" w:hAnsi="Arial" w:cs="Arial"/>
          <w:sz w:val="24"/>
          <w:szCs w:val="23"/>
          <w:u w:val="single"/>
        </w:rPr>
        <w:t xml:space="preserve">. </w:t>
      </w:r>
      <w:r w:rsidR="003C732F" w:rsidRPr="00706550">
        <w:rPr>
          <w:rFonts w:ascii="Arial" w:hAnsi="Arial" w:cs="Arial"/>
          <w:sz w:val="24"/>
          <w:szCs w:val="23"/>
          <w:u w:val="single"/>
        </w:rPr>
        <w:t>Informacja o przedmiotowych środkach dowodowych</w:t>
      </w:r>
    </w:p>
    <w:p w:rsidR="003C732F" w:rsidRDefault="00D851DF" w:rsidP="00D851DF">
      <w:pPr>
        <w:pStyle w:val="Nagwek1"/>
        <w:spacing w:before="120" w:after="60"/>
        <w:jc w:val="left"/>
        <w:rPr>
          <w:rFonts w:ascii="Arial" w:hAnsi="Arial" w:cs="Arial"/>
          <w:b w:val="0"/>
          <w:sz w:val="20"/>
        </w:rPr>
      </w:pPr>
      <w:r w:rsidRPr="00706550">
        <w:rPr>
          <w:rFonts w:ascii="Arial" w:hAnsi="Arial" w:cs="Arial"/>
          <w:b w:val="0"/>
          <w:sz w:val="20"/>
        </w:rPr>
        <w:t xml:space="preserve">      </w:t>
      </w:r>
      <w:r w:rsidR="003C732F" w:rsidRPr="00706550">
        <w:rPr>
          <w:rFonts w:ascii="Arial" w:hAnsi="Arial" w:cs="Arial"/>
          <w:b w:val="0"/>
          <w:sz w:val="20"/>
        </w:rPr>
        <w:t>Zamawiający nie wymaga złożenia przedmiotowych środków dowodowych.</w:t>
      </w:r>
    </w:p>
    <w:p w:rsidR="00A4765B" w:rsidRPr="00A4765B" w:rsidRDefault="00A4765B" w:rsidP="00A4765B"/>
    <w:p w:rsidR="001537D8" w:rsidRPr="00354A49" w:rsidRDefault="001537D8" w:rsidP="000F29EC">
      <w:pPr>
        <w:pStyle w:val="Nagwek1"/>
        <w:numPr>
          <w:ilvl w:val="0"/>
          <w:numId w:val="36"/>
        </w:numPr>
        <w:spacing w:before="120" w:after="60"/>
        <w:ind w:left="284"/>
        <w:jc w:val="left"/>
        <w:rPr>
          <w:rFonts w:ascii="Arial" w:hAnsi="Arial" w:cs="Arial"/>
          <w:sz w:val="24"/>
          <w:szCs w:val="23"/>
          <w:u w:val="single"/>
        </w:rPr>
      </w:pPr>
      <w:r w:rsidRPr="00354A49">
        <w:rPr>
          <w:rFonts w:ascii="Arial" w:hAnsi="Arial" w:cs="Arial"/>
          <w:sz w:val="24"/>
          <w:szCs w:val="23"/>
          <w:u w:val="single"/>
        </w:rPr>
        <w:t>Wykaz dokumentów składających się na ofertę</w:t>
      </w:r>
      <w:bookmarkEnd w:id="29"/>
    </w:p>
    <w:p w:rsidR="006833F5" w:rsidRPr="00354A49" w:rsidRDefault="006833F5" w:rsidP="000F29EC">
      <w:pPr>
        <w:pStyle w:val="Akapitzlist"/>
        <w:numPr>
          <w:ilvl w:val="0"/>
          <w:numId w:val="29"/>
        </w:numPr>
        <w:spacing w:after="60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Druk Oferta, sporządzony wg wymagań SWZ, zgodnie z </w:t>
      </w:r>
      <w:r w:rsidRPr="00354A49">
        <w:rPr>
          <w:rFonts w:ascii="Arial" w:hAnsi="Arial" w:cs="Arial"/>
          <w:b/>
        </w:rPr>
        <w:t>zał. nr 1 do SWZ</w:t>
      </w:r>
      <w:r w:rsidRPr="00354A49">
        <w:rPr>
          <w:rFonts w:ascii="Arial" w:hAnsi="Arial" w:cs="Arial"/>
        </w:rPr>
        <w:t xml:space="preserve"> - „Oferta”.</w:t>
      </w:r>
    </w:p>
    <w:p w:rsidR="001675C2" w:rsidRPr="00354A49" w:rsidRDefault="001675C2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left"/>
        <w:rPr>
          <w:rFonts w:ascii="Arial" w:hAnsi="Arial" w:cs="Arial"/>
          <w:sz w:val="24"/>
          <w:szCs w:val="23"/>
          <w:u w:val="single"/>
        </w:rPr>
      </w:pPr>
      <w:bookmarkStart w:id="30" w:name="_Toc71271907"/>
      <w:r w:rsidRPr="00354A49">
        <w:rPr>
          <w:rFonts w:ascii="Arial" w:hAnsi="Arial" w:cs="Arial"/>
          <w:sz w:val="24"/>
          <w:szCs w:val="23"/>
          <w:u w:val="single"/>
        </w:rPr>
        <w:lastRenderedPageBreak/>
        <w:t xml:space="preserve">Wykaz oświadczeń i dokumentów składanych </w:t>
      </w:r>
      <w:r w:rsidR="004A6DE6" w:rsidRPr="00354A49">
        <w:rPr>
          <w:rFonts w:ascii="Arial" w:hAnsi="Arial" w:cs="Arial"/>
          <w:sz w:val="24"/>
          <w:szCs w:val="23"/>
          <w:u w:val="single"/>
        </w:rPr>
        <w:t>wraz z ofertą</w:t>
      </w:r>
      <w:bookmarkEnd w:id="30"/>
    </w:p>
    <w:p w:rsidR="00285BFB" w:rsidRPr="00354A49" w:rsidRDefault="00285BFB" w:rsidP="00134FCF">
      <w:pPr>
        <w:numPr>
          <w:ilvl w:val="0"/>
          <w:numId w:val="10"/>
        </w:numPr>
        <w:spacing w:after="60"/>
        <w:ind w:left="284" w:hanging="284"/>
        <w:contextualSpacing/>
        <w:jc w:val="both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lang w:eastAsia="ar-SA"/>
        </w:rPr>
        <w:t xml:space="preserve">Oświadczenie, o którym mowa w art. 125 ust. 1 Ustawy, składane na podstawie art. 273 ust. </w:t>
      </w:r>
      <w:r w:rsidR="001E32D9" w:rsidRPr="00354A49">
        <w:rPr>
          <w:rFonts w:ascii="Arial" w:hAnsi="Arial" w:cs="Arial"/>
          <w:lang w:eastAsia="ar-SA"/>
        </w:rPr>
        <w:br/>
      </w:r>
      <w:r w:rsidRPr="00354A49">
        <w:rPr>
          <w:rFonts w:ascii="Arial" w:hAnsi="Arial" w:cs="Arial"/>
          <w:lang w:eastAsia="ar-SA"/>
        </w:rPr>
        <w:t xml:space="preserve">2 Ustawy, sporządzone zgodnie z </w:t>
      </w:r>
      <w:r w:rsidRPr="00354A49">
        <w:rPr>
          <w:rFonts w:ascii="Arial" w:hAnsi="Arial" w:cs="Arial"/>
          <w:b/>
          <w:lang w:eastAsia="ar-SA"/>
        </w:rPr>
        <w:t>zał. nr 2 do SWZ</w:t>
      </w:r>
      <w:r w:rsidRPr="00354A49">
        <w:rPr>
          <w:rFonts w:ascii="Arial" w:hAnsi="Arial" w:cs="Arial"/>
          <w:lang w:eastAsia="ar-SA"/>
        </w:rPr>
        <w:t xml:space="preserve"> – „Oświad</w:t>
      </w:r>
      <w:r w:rsidR="00227A17" w:rsidRPr="00354A49">
        <w:rPr>
          <w:rFonts w:ascii="Arial" w:hAnsi="Arial" w:cs="Arial"/>
          <w:lang w:eastAsia="ar-SA"/>
        </w:rPr>
        <w:t>czenie na podstawie art. 125 ustawy Prawo Zamówień Publicznych</w:t>
      </w:r>
      <w:r w:rsidRPr="00354A49">
        <w:rPr>
          <w:rFonts w:ascii="Arial" w:hAnsi="Arial" w:cs="Arial"/>
          <w:lang w:eastAsia="ar-SA"/>
        </w:rPr>
        <w:t>”.</w:t>
      </w:r>
    </w:p>
    <w:p w:rsidR="00CC7D6B" w:rsidRPr="00354A49" w:rsidRDefault="00CC7D6B" w:rsidP="000F29EC">
      <w:pPr>
        <w:pStyle w:val="Akapitzlist"/>
        <w:numPr>
          <w:ilvl w:val="1"/>
          <w:numId w:val="28"/>
        </w:numPr>
        <w:ind w:left="1276" w:hanging="731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w przypadku wspólnego ubiegania się o zamówienie przez Wykonawców, oświadczenie o którym mowa w pkt. 1, składa każdy z Wykonawców wspólnie ubiegających się </w:t>
      </w:r>
      <w:r w:rsidR="001E32D9" w:rsidRPr="00354A49">
        <w:rPr>
          <w:rFonts w:ascii="Arial" w:hAnsi="Arial" w:cs="Arial"/>
        </w:rPr>
        <w:br/>
      </w:r>
      <w:r w:rsidRPr="00354A49">
        <w:rPr>
          <w:rFonts w:ascii="Arial" w:hAnsi="Arial" w:cs="Arial"/>
        </w:rPr>
        <w:t>o udzielenie zamówienia. Oświadczenie to ma potwierdzać brak podstaw wykluczenia Wykonawców.</w:t>
      </w:r>
    </w:p>
    <w:p w:rsidR="00513940" w:rsidRPr="00354A49" w:rsidRDefault="00513940" w:rsidP="00513940">
      <w:pPr>
        <w:pStyle w:val="Akapitzlist"/>
        <w:numPr>
          <w:ilvl w:val="0"/>
          <w:numId w:val="10"/>
        </w:numPr>
        <w:spacing w:before="120" w:after="40"/>
        <w:ind w:left="284" w:hanging="284"/>
        <w:jc w:val="both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lang w:eastAsia="ar-SA"/>
        </w:rPr>
        <w:t xml:space="preserve">Odpis lub informację z Krajowego Rejestru Sądowego, Centralnej Ewidencji i Informacji </w:t>
      </w:r>
      <w:r w:rsidR="00D851DF">
        <w:rPr>
          <w:rFonts w:ascii="Arial" w:hAnsi="Arial" w:cs="Arial"/>
          <w:lang w:eastAsia="ar-SA"/>
        </w:rPr>
        <w:br/>
      </w:r>
      <w:r w:rsidRPr="00354A49">
        <w:rPr>
          <w:rFonts w:ascii="Arial" w:hAnsi="Arial" w:cs="Arial"/>
          <w:lang w:eastAsia="ar-SA"/>
        </w:rPr>
        <w:t xml:space="preserve">o Działalności Gospodarczej lub innego właściwego rejestru: </w:t>
      </w:r>
    </w:p>
    <w:p w:rsidR="00513940" w:rsidRPr="00354A49" w:rsidRDefault="00513940" w:rsidP="00513940">
      <w:pPr>
        <w:pStyle w:val="Akapitzlist"/>
        <w:spacing w:before="120" w:after="40"/>
        <w:ind w:left="284"/>
        <w:jc w:val="both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lang w:eastAsia="ar-SA"/>
        </w:rPr>
        <w:t xml:space="preserve">- w celu potwierdzenia, że osoba działająca w imieniu Wykonawcy jest umocowana do jego reprezentowania. </w:t>
      </w:r>
    </w:p>
    <w:p w:rsidR="00513940" w:rsidRPr="00354A49" w:rsidRDefault="00513940" w:rsidP="00513940">
      <w:pPr>
        <w:pStyle w:val="Akapitzlist"/>
        <w:spacing w:before="120" w:after="40"/>
        <w:ind w:left="284"/>
        <w:jc w:val="both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lang w:eastAsia="ar-SA"/>
        </w:rPr>
        <w:t>Wykonawca nie jest zobowiązany do złożenia dokumentów, o których mowa w niniejszym punkcie jeżeli Zamawiający może je uzyskać za pomocą bezpłatnych i ogólnodostępnych baz danych, o ile wykonawca wskaże dane umożliwiające dostęp do tych dokumentów.</w:t>
      </w:r>
    </w:p>
    <w:p w:rsidR="00354A49" w:rsidRPr="00354A49" w:rsidRDefault="00354A49" w:rsidP="000F29EC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lang w:eastAsia="ar-SA"/>
        </w:rPr>
        <w:t xml:space="preserve">Oświadczenie, o którym mowa w art. 117 ust. 4 Ustawy, zgodne co do treści z </w:t>
      </w:r>
      <w:r w:rsidRPr="00354A49">
        <w:rPr>
          <w:rFonts w:ascii="Arial" w:hAnsi="Arial" w:cs="Arial"/>
          <w:b/>
          <w:lang w:eastAsia="ar-SA"/>
        </w:rPr>
        <w:t>zał. nr 8 do SWZ</w:t>
      </w:r>
      <w:r w:rsidRPr="00354A49">
        <w:rPr>
          <w:rFonts w:ascii="Arial" w:hAnsi="Arial" w:cs="Arial"/>
          <w:lang w:eastAsia="ar-SA"/>
        </w:rPr>
        <w:t xml:space="preserve"> – „Oświadczenie na podstawie art. 117 Ustawy” lub zawierające co najmniej informacje, o których mowa w art. 117 ust. 4 Ustawy – jeżeli dotyczy.</w:t>
      </w:r>
    </w:p>
    <w:p w:rsidR="00103B8F" w:rsidRPr="00354A49" w:rsidRDefault="00103B8F" w:rsidP="000F29EC">
      <w:pPr>
        <w:pStyle w:val="Akapitzlist"/>
        <w:numPr>
          <w:ilvl w:val="0"/>
          <w:numId w:val="35"/>
        </w:numPr>
        <w:spacing w:after="40"/>
        <w:ind w:left="284" w:hanging="284"/>
        <w:contextualSpacing w:val="0"/>
        <w:jc w:val="both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  <w:lang w:eastAsia="ar-SA"/>
        </w:rPr>
        <w:t>Pełnomocnictwo</w:t>
      </w:r>
      <w:r w:rsidRPr="00354A49">
        <w:rPr>
          <w:rFonts w:ascii="Arial" w:hAnsi="Arial" w:cs="Arial"/>
          <w:b/>
          <w:bCs/>
          <w:lang w:eastAsia="ar-SA"/>
        </w:rPr>
        <w:t xml:space="preserve"> </w:t>
      </w:r>
      <w:r w:rsidRPr="00354A49">
        <w:rPr>
          <w:rFonts w:ascii="Arial" w:hAnsi="Arial" w:cs="Arial"/>
          <w:lang w:eastAsia="ar-SA"/>
        </w:rPr>
        <w:t xml:space="preserve">lub inny dokument potwierdzający umocowanie do reprezentowania Wykonawcy - jeżeli w imieniu Wykonawcy działa osoba, której umocowanie do jego reprezentowania nie wynika </w:t>
      </w:r>
      <w:r w:rsidRPr="00354A49">
        <w:rPr>
          <w:rFonts w:ascii="Arial" w:hAnsi="Arial" w:cs="Arial"/>
          <w:lang w:eastAsia="ar-SA"/>
        </w:rPr>
        <w:br/>
        <w:t>z dokumentów, o których mowa w pkt 2.</w:t>
      </w:r>
    </w:p>
    <w:p w:rsidR="00103B8F" w:rsidRPr="00354A49" w:rsidRDefault="00103B8F" w:rsidP="000F29EC">
      <w:pPr>
        <w:pStyle w:val="Akapitzlist"/>
        <w:numPr>
          <w:ilvl w:val="0"/>
          <w:numId w:val="35"/>
        </w:numPr>
        <w:spacing w:before="120" w:after="40"/>
        <w:ind w:left="284" w:hanging="284"/>
        <w:jc w:val="both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</w:rPr>
        <w:t xml:space="preserve">W przypadku, gdy Wykonawcy wspólnie ubiegają się o udzielenie zamówienie – </w:t>
      </w:r>
      <w:r w:rsidRPr="00354A49">
        <w:rPr>
          <w:rFonts w:ascii="Arial" w:hAnsi="Arial" w:cs="Arial"/>
          <w:b/>
          <w:bCs/>
        </w:rPr>
        <w:t>pełnomocnictwo</w:t>
      </w:r>
      <w:r w:rsidRPr="00354A49">
        <w:rPr>
          <w:rFonts w:ascii="Arial" w:hAnsi="Arial" w:cs="Arial"/>
        </w:rPr>
        <w:t xml:space="preserve"> do reprezentowania ich w postępowaniu o udzielenie zamówienia i zawarcia umowy w sprawie zamówienia publicznego.</w:t>
      </w:r>
    </w:p>
    <w:p w:rsidR="003E3277" w:rsidRPr="00354A49" w:rsidRDefault="00F7738B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 w:val="24"/>
          <w:szCs w:val="23"/>
          <w:u w:val="single"/>
        </w:rPr>
      </w:pPr>
      <w:bookmarkStart w:id="31" w:name="_Toc71271908"/>
      <w:r w:rsidRPr="00354A49">
        <w:rPr>
          <w:rFonts w:ascii="Arial" w:hAnsi="Arial" w:cs="Arial"/>
          <w:sz w:val="24"/>
          <w:szCs w:val="23"/>
          <w:u w:val="single"/>
        </w:rPr>
        <w:t>Informacja o</w:t>
      </w:r>
      <w:r w:rsidR="003E3277" w:rsidRPr="00354A49">
        <w:rPr>
          <w:rFonts w:ascii="Arial" w:hAnsi="Arial" w:cs="Arial"/>
          <w:sz w:val="24"/>
          <w:szCs w:val="23"/>
          <w:u w:val="single"/>
        </w:rPr>
        <w:t xml:space="preserve"> </w:t>
      </w:r>
      <w:r w:rsidRPr="00354A49">
        <w:rPr>
          <w:rFonts w:ascii="Arial" w:hAnsi="Arial" w:cs="Arial"/>
          <w:sz w:val="24"/>
          <w:szCs w:val="23"/>
          <w:u w:val="single"/>
        </w:rPr>
        <w:t>podmiotowych środkach</w:t>
      </w:r>
      <w:r w:rsidR="003E3277" w:rsidRPr="00354A49">
        <w:rPr>
          <w:rFonts w:ascii="Arial" w:hAnsi="Arial" w:cs="Arial"/>
          <w:sz w:val="24"/>
          <w:szCs w:val="23"/>
          <w:u w:val="single"/>
        </w:rPr>
        <w:t xml:space="preserve"> dowodowych składanych na wezwanie Zamawiającego</w:t>
      </w:r>
      <w:bookmarkEnd w:id="31"/>
    </w:p>
    <w:p w:rsidR="00621FB6" w:rsidRDefault="00A67CBD" w:rsidP="000F29EC">
      <w:pPr>
        <w:pStyle w:val="Akapitzlist"/>
        <w:numPr>
          <w:ilvl w:val="0"/>
          <w:numId w:val="11"/>
        </w:numPr>
        <w:spacing w:after="60"/>
        <w:ind w:left="284" w:hanging="284"/>
        <w:jc w:val="both"/>
        <w:rPr>
          <w:rFonts w:ascii="Arial" w:hAnsi="Arial" w:cs="Arial"/>
          <w:lang w:eastAsia="ar-SA"/>
        </w:rPr>
      </w:pPr>
      <w:r w:rsidRPr="00354A49">
        <w:rPr>
          <w:rFonts w:ascii="Arial" w:hAnsi="Arial" w:cs="Arial"/>
        </w:rPr>
        <w:t xml:space="preserve">Zamawiający, zgodnie z art. 274 ust. 1 Ustawy, przed udzieleniem zamówienia wezwie Wykonawcę, którego oferta została najwyżej oceniona, do złożenia w wyznaczonym terminie, nie krótszym niż </w:t>
      </w:r>
      <w:r w:rsidR="00A33C73" w:rsidRPr="00354A49">
        <w:rPr>
          <w:rFonts w:ascii="Arial" w:hAnsi="Arial" w:cs="Arial"/>
        </w:rPr>
        <w:br/>
      </w:r>
      <w:r w:rsidRPr="00354A49">
        <w:rPr>
          <w:rFonts w:ascii="Arial" w:hAnsi="Arial" w:cs="Arial"/>
        </w:rPr>
        <w:t xml:space="preserve">5 dni, </w:t>
      </w:r>
      <w:r w:rsidRPr="00354A49">
        <w:rPr>
          <w:rFonts w:ascii="Arial" w:hAnsi="Arial" w:cs="Arial"/>
          <w:u w:val="single"/>
        </w:rPr>
        <w:t>aktualnych na dzień złożenia</w:t>
      </w:r>
      <w:r w:rsidRPr="00354A49">
        <w:rPr>
          <w:rFonts w:ascii="Arial" w:hAnsi="Arial" w:cs="Arial"/>
        </w:rPr>
        <w:t xml:space="preserve">, następujących </w:t>
      </w:r>
      <w:r w:rsidR="00B11C80" w:rsidRPr="00354A49">
        <w:rPr>
          <w:rFonts w:ascii="Arial" w:hAnsi="Arial" w:cs="Arial"/>
        </w:rPr>
        <w:t>podmiotowych środków dowodowych</w:t>
      </w:r>
      <w:r w:rsidRPr="00354A49">
        <w:rPr>
          <w:rFonts w:ascii="Arial" w:hAnsi="Arial" w:cs="Arial"/>
        </w:rPr>
        <w:t>:</w:t>
      </w:r>
    </w:p>
    <w:p w:rsidR="00621FB6" w:rsidRPr="00621FB6" w:rsidRDefault="00621FB6" w:rsidP="00621FB6">
      <w:pPr>
        <w:pStyle w:val="Akapitzlist"/>
        <w:spacing w:after="60"/>
        <w:ind w:left="284"/>
        <w:jc w:val="both"/>
        <w:rPr>
          <w:rFonts w:ascii="Arial" w:hAnsi="Arial" w:cs="Arial"/>
          <w:lang w:eastAsia="ar-SA"/>
        </w:rPr>
      </w:pPr>
    </w:p>
    <w:p w:rsidR="00A4765B" w:rsidRPr="00A4765B" w:rsidRDefault="00621FB6" w:rsidP="00F25F2A">
      <w:pPr>
        <w:pStyle w:val="Akapitzlist"/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 xml:space="preserve">1.1.   </w:t>
      </w:r>
      <w:r w:rsidRPr="00621FB6">
        <w:rPr>
          <w:rFonts w:ascii="Arial" w:hAnsi="Arial" w:cs="Arial"/>
          <w:color w:val="000000" w:themeColor="text1"/>
          <w:lang w:eastAsia="ar-SA"/>
        </w:rPr>
        <w:t>Odpis</w:t>
      </w:r>
      <w:r w:rsidR="00A00DC5">
        <w:rPr>
          <w:rFonts w:ascii="Arial" w:hAnsi="Arial" w:cs="Arial"/>
          <w:color w:val="000000" w:themeColor="text1"/>
          <w:lang w:eastAsia="ar-SA"/>
        </w:rPr>
        <w:t>u lub informacji</w:t>
      </w:r>
      <w:r w:rsidRPr="00621FB6">
        <w:rPr>
          <w:rFonts w:ascii="Arial" w:hAnsi="Arial" w:cs="Arial"/>
          <w:color w:val="000000" w:themeColor="text1"/>
          <w:lang w:eastAsia="ar-SA"/>
        </w:rPr>
        <w:t xml:space="preserve"> z Krajowego Rejestru Sądowego lub z Centralnej Ewidencji i Informacji </w:t>
      </w:r>
      <w:r>
        <w:rPr>
          <w:rFonts w:ascii="Arial" w:hAnsi="Arial" w:cs="Arial"/>
          <w:color w:val="000000" w:themeColor="text1"/>
          <w:lang w:eastAsia="ar-SA"/>
        </w:rPr>
        <w:br/>
      </w:r>
      <w:r w:rsidRPr="00621FB6">
        <w:rPr>
          <w:rFonts w:ascii="Arial" w:hAnsi="Arial" w:cs="Arial"/>
          <w:color w:val="000000" w:themeColor="text1"/>
          <w:lang w:eastAsia="ar-SA"/>
        </w:rPr>
        <w:t xml:space="preserve">o Działalności Gospodarczej lub innego właściwego rejestru w zakresie wynikającym z art. 109 </w:t>
      </w:r>
      <w:r w:rsidR="00A00DC5">
        <w:rPr>
          <w:rFonts w:ascii="Arial" w:hAnsi="Arial" w:cs="Arial"/>
          <w:color w:val="000000" w:themeColor="text1"/>
          <w:lang w:eastAsia="ar-SA"/>
        </w:rPr>
        <w:t>ust. 1 pkt 4) Ustawy sporządzonej</w:t>
      </w:r>
      <w:r w:rsidRPr="00621FB6">
        <w:rPr>
          <w:rFonts w:ascii="Arial" w:hAnsi="Arial" w:cs="Arial"/>
          <w:color w:val="000000" w:themeColor="text1"/>
          <w:lang w:eastAsia="ar-SA"/>
        </w:rPr>
        <w:t xml:space="preserve"> nie wcześniej niż 3 miesiące przed upływem terminu składania ofert – chyba, że Zamawiający może je uzyskać za pomocą bezpłatnych </w:t>
      </w:r>
      <w:r>
        <w:rPr>
          <w:rFonts w:ascii="Arial" w:hAnsi="Arial" w:cs="Arial"/>
          <w:color w:val="000000" w:themeColor="text1"/>
          <w:lang w:eastAsia="ar-SA"/>
        </w:rPr>
        <w:br/>
      </w:r>
      <w:r w:rsidRPr="00621FB6">
        <w:rPr>
          <w:rFonts w:ascii="Arial" w:hAnsi="Arial" w:cs="Arial"/>
          <w:color w:val="000000" w:themeColor="text1"/>
          <w:lang w:eastAsia="ar-SA"/>
        </w:rPr>
        <w:t xml:space="preserve">i ogólnodostępnych baz danych, a Wykonawca wskazał w zał. nr 1 do SWZ - „Druk Oferta”, dane umożliwiające dostęp do tych </w:t>
      </w:r>
      <w:r w:rsidR="00053AC6" w:rsidRPr="00621FB6">
        <w:rPr>
          <w:rFonts w:ascii="Arial" w:hAnsi="Arial" w:cs="Arial"/>
          <w:color w:val="000000" w:themeColor="text1"/>
          <w:lang w:eastAsia="ar-SA"/>
        </w:rPr>
        <w:t>dokumentów.</w:t>
      </w:r>
    </w:p>
    <w:p w:rsidR="00302215" w:rsidRPr="00354A49" w:rsidRDefault="00A00DC5" w:rsidP="00A00DC5">
      <w:pPr>
        <w:pStyle w:val="Akapitzlist"/>
        <w:numPr>
          <w:ilvl w:val="1"/>
          <w:numId w:val="37"/>
        </w:numPr>
        <w:spacing w:after="120"/>
        <w:ind w:left="992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Oświadczenia</w:t>
      </w:r>
      <w:r w:rsidR="00302215" w:rsidRPr="00354A49">
        <w:rPr>
          <w:rFonts w:ascii="Arial" w:hAnsi="Arial" w:cs="Arial"/>
        </w:rPr>
        <w:t xml:space="preserve"> </w:t>
      </w:r>
      <w:r w:rsidR="00F7738B" w:rsidRPr="00354A49">
        <w:rPr>
          <w:rFonts w:ascii="Arial" w:hAnsi="Arial" w:cs="Arial"/>
        </w:rPr>
        <w:t>W</w:t>
      </w:r>
      <w:r w:rsidR="00302215" w:rsidRPr="00354A49">
        <w:rPr>
          <w:rFonts w:ascii="Arial" w:hAnsi="Arial" w:cs="Arial"/>
        </w:rPr>
        <w:t xml:space="preserve">ykonawcy, w zakresie art. 108 ust. 1 pkt 5 ustawy, o braku przynależności do tej samej grupy kapitałowej w rozumieniu ustawy z dnia 16 lutego 2007 r. o ochronie konkurencji i konsumentów (t.j.: </w:t>
      </w:r>
      <w:r w:rsidR="001330AB" w:rsidRPr="00354A49">
        <w:rPr>
          <w:rFonts w:ascii="Arial" w:hAnsi="Arial" w:cs="Arial"/>
        </w:rPr>
        <w:t>Dz. U. z 202</w:t>
      </w:r>
      <w:r w:rsidR="00706550">
        <w:rPr>
          <w:rFonts w:ascii="Arial" w:hAnsi="Arial" w:cs="Arial"/>
        </w:rPr>
        <w:t>4</w:t>
      </w:r>
      <w:r w:rsidR="001330AB" w:rsidRPr="00354A49">
        <w:rPr>
          <w:rFonts w:ascii="Arial" w:hAnsi="Arial" w:cs="Arial"/>
        </w:rPr>
        <w:t xml:space="preserve">r. poz. </w:t>
      </w:r>
      <w:r w:rsidR="00706550">
        <w:rPr>
          <w:rFonts w:ascii="Arial" w:hAnsi="Arial" w:cs="Arial"/>
        </w:rPr>
        <w:t>594</w:t>
      </w:r>
      <w:r w:rsidR="00302215" w:rsidRPr="00354A49">
        <w:rPr>
          <w:rFonts w:ascii="Arial" w:hAnsi="Arial" w:cs="Arial"/>
        </w:rPr>
        <w:t xml:space="preserve">), z innym Wykonawcą, który złożył odrębną ofertę, albo oświadczenia o przynależności do tej samej grupy kapitałowej wraz </w:t>
      </w:r>
      <w:r w:rsidR="004B342F" w:rsidRPr="00354A49">
        <w:rPr>
          <w:rFonts w:ascii="Arial" w:hAnsi="Arial" w:cs="Arial"/>
        </w:rPr>
        <w:br/>
      </w:r>
      <w:r w:rsidR="00302215" w:rsidRPr="00354A49">
        <w:rPr>
          <w:rFonts w:ascii="Arial" w:hAnsi="Arial" w:cs="Arial"/>
        </w:rPr>
        <w:t>z dokumentami lub informacjami potwier</w:t>
      </w:r>
      <w:r w:rsidR="0081240D" w:rsidRPr="00354A49">
        <w:rPr>
          <w:rFonts w:ascii="Arial" w:hAnsi="Arial" w:cs="Arial"/>
        </w:rPr>
        <w:t xml:space="preserve">dzającymi przygotowanie oferty </w:t>
      </w:r>
      <w:r w:rsidR="00302215" w:rsidRPr="00354A49">
        <w:rPr>
          <w:rFonts w:ascii="Arial" w:hAnsi="Arial" w:cs="Arial"/>
        </w:rPr>
        <w:t>niezależnie od innego wykonawcy należącego do tej samej</w:t>
      </w:r>
      <w:r w:rsidR="00227A17" w:rsidRPr="00354A49">
        <w:rPr>
          <w:rFonts w:ascii="Arial" w:hAnsi="Arial" w:cs="Arial"/>
        </w:rPr>
        <w:t xml:space="preserve"> grupy kapitałowej - sporządzonego</w:t>
      </w:r>
      <w:r w:rsidR="00302215" w:rsidRPr="00354A49">
        <w:rPr>
          <w:rFonts w:ascii="Arial" w:hAnsi="Arial" w:cs="Arial"/>
        </w:rPr>
        <w:t xml:space="preserve"> zgodnie </w:t>
      </w:r>
      <w:r w:rsidR="00B32396">
        <w:rPr>
          <w:rFonts w:ascii="Arial" w:hAnsi="Arial" w:cs="Arial"/>
        </w:rPr>
        <w:br/>
      </w:r>
      <w:r w:rsidR="00302215" w:rsidRPr="00354A49">
        <w:rPr>
          <w:rFonts w:ascii="Arial" w:hAnsi="Arial" w:cs="Arial"/>
        </w:rPr>
        <w:t xml:space="preserve">z </w:t>
      </w:r>
      <w:r w:rsidR="00302215" w:rsidRPr="00354A49">
        <w:rPr>
          <w:rFonts w:ascii="Arial" w:hAnsi="Arial" w:cs="Arial"/>
          <w:b/>
        </w:rPr>
        <w:t xml:space="preserve">zał. nr </w:t>
      </w:r>
      <w:r w:rsidR="00243819">
        <w:rPr>
          <w:rFonts w:ascii="Arial" w:hAnsi="Arial" w:cs="Arial"/>
          <w:b/>
        </w:rPr>
        <w:t>5</w:t>
      </w:r>
      <w:r w:rsidR="00302215" w:rsidRPr="00354A49">
        <w:rPr>
          <w:rFonts w:ascii="Arial" w:hAnsi="Arial" w:cs="Arial"/>
          <w:b/>
        </w:rPr>
        <w:t xml:space="preserve"> do </w:t>
      </w:r>
      <w:r w:rsidR="00302215" w:rsidRPr="00354A49">
        <w:rPr>
          <w:rFonts w:ascii="Arial" w:hAnsi="Arial" w:cs="Arial"/>
          <w:b/>
          <w:iCs/>
        </w:rPr>
        <w:t>SWZ</w:t>
      </w:r>
      <w:r w:rsidR="00302215" w:rsidRPr="00354A49">
        <w:rPr>
          <w:rFonts w:ascii="Arial" w:hAnsi="Arial" w:cs="Arial"/>
        </w:rPr>
        <w:t xml:space="preserve"> – „</w:t>
      </w:r>
      <w:r w:rsidR="00C60ECA" w:rsidRPr="00354A49">
        <w:rPr>
          <w:rFonts w:ascii="Arial" w:hAnsi="Arial" w:cs="Arial"/>
          <w:lang w:eastAsia="ar-SA"/>
        </w:rPr>
        <w:t>Oświadczenie o grupie kapitałowej</w:t>
      </w:r>
      <w:r w:rsidR="00302215" w:rsidRPr="00354A49">
        <w:rPr>
          <w:rFonts w:ascii="Arial" w:hAnsi="Arial" w:cs="Arial"/>
        </w:rPr>
        <w:t>”</w:t>
      </w:r>
      <w:r w:rsidR="00302215" w:rsidRPr="00354A49">
        <w:rPr>
          <w:rFonts w:ascii="Arial" w:hAnsi="Arial" w:cs="Arial"/>
          <w:lang w:val="x-none"/>
        </w:rPr>
        <w:t>.</w:t>
      </w:r>
    </w:p>
    <w:p w:rsidR="00500638" w:rsidRPr="00D734AA" w:rsidRDefault="00A00DC5" w:rsidP="00D734AA">
      <w:pPr>
        <w:pStyle w:val="Akapitzlist"/>
        <w:numPr>
          <w:ilvl w:val="1"/>
          <w:numId w:val="37"/>
        </w:numPr>
        <w:spacing w:after="6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Aktualnej</w:t>
      </w:r>
      <w:r w:rsidR="00A4765B" w:rsidRPr="00262F83">
        <w:rPr>
          <w:rFonts w:ascii="Arial" w:hAnsi="Arial" w:cs="Arial"/>
        </w:rPr>
        <w:t xml:space="preserve"> koncesj</w:t>
      </w:r>
      <w:r>
        <w:rPr>
          <w:rFonts w:ascii="Arial" w:hAnsi="Arial" w:cs="Arial"/>
        </w:rPr>
        <w:t>i</w:t>
      </w:r>
      <w:r w:rsidR="00A4765B" w:rsidRPr="00262F83">
        <w:rPr>
          <w:rFonts w:ascii="Arial" w:hAnsi="Arial" w:cs="Arial"/>
        </w:rPr>
        <w:t xml:space="preserve"> na obrót paliwami płynnymi, której obowiązek posiadania wynika z art. 32 ust. 1 ustawy z dnia 10 kwietnia 1997 r. Prawo </w:t>
      </w:r>
      <w:r>
        <w:rPr>
          <w:rFonts w:ascii="Arial" w:hAnsi="Arial" w:cs="Arial"/>
        </w:rPr>
        <w:t>energetyczne (t.j.: Dz.U. z 2024r. poz. 266</w:t>
      </w:r>
      <w:r w:rsidR="00A4765B" w:rsidRPr="00262F83">
        <w:rPr>
          <w:rFonts w:ascii="Arial" w:hAnsi="Arial" w:cs="Arial"/>
        </w:rPr>
        <w:t>);</w:t>
      </w:r>
    </w:p>
    <w:p w:rsidR="00485C00" w:rsidRPr="00485C00" w:rsidRDefault="00485C00" w:rsidP="00485C00">
      <w:pPr>
        <w:spacing w:after="60"/>
        <w:jc w:val="both"/>
        <w:rPr>
          <w:rFonts w:ascii="Arial" w:hAnsi="Arial" w:cs="Arial"/>
          <w:b/>
          <w:i/>
        </w:rPr>
      </w:pPr>
      <w:r w:rsidRPr="00485C00">
        <w:rPr>
          <w:rFonts w:ascii="Arial" w:hAnsi="Arial" w:cs="Arial"/>
          <w:b/>
          <w:i/>
        </w:rPr>
        <w:t>Uwaga:</w:t>
      </w:r>
    </w:p>
    <w:p w:rsidR="00485C00" w:rsidRPr="00485C00" w:rsidRDefault="00485C00" w:rsidP="00485C00">
      <w:pPr>
        <w:spacing w:after="60"/>
        <w:jc w:val="both"/>
        <w:rPr>
          <w:rFonts w:ascii="Arial" w:hAnsi="Arial" w:cs="Arial"/>
          <w:b/>
          <w:i/>
        </w:rPr>
      </w:pPr>
      <w:r w:rsidRPr="00485C00">
        <w:rPr>
          <w:rFonts w:ascii="Arial" w:hAnsi="Arial" w:cs="Arial"/>
          <w:b/>
          <w:i/>
        </w:rPr>
        <w:t xml:space="preserve">W przypadku Wykonawców występujących wspólnie, dokumenty, o których mowa w ppkt. 1.1. </w:t>
      </w:r>
      <w:r w:rsidRPr="00485C00">
        <w:rPr>
          <w:rFonts w:ascii="Arial" w:hAnsi="Arial" w:cs="Arial"/>
          <w:b/>
          <w:i/>
        </w:rPr>
        <w:br/>
        <w:t>i 1.2. składa każdy z nich.</w:t>
      </w:r>
    </w:p>
    <w:p w:rsidR="00485C00" w:rsidRPr="00485C00" w:rsidRDefault="00485C00" w:rsidP="00485C00">
      <w:pPr>
        <w:spacing w:after="60"/>
        <w:jc w:val="both"/>
        <w:rPr>
          <w:rFonts w:ascii="Arial" w:hAnsi="Arial" w:cs="Arial"/>
          <w:b/>
          <w:bCs/>
          <w:i/>
          <w:iCs/>
        </w:rPr>
      </w:pPr>
      <w:r w:rsidRPr="00485C00">
        <w:rPr>
          <w:rFonts w:ascii="Arial" w:hAnsi="Arial" w:cs="Arial"/>
          <w:b/>
          <w:bCs/>
          <w:i/>
          <w:iCs/>
        </w:rPr>
        <w:t xml:space="preserve">W przypadku Wykonawców wspólnie ubiegających się o udzielenie zamówienia </w:t>
      </w:r>
      <w:r w:rsidRPr="00485C00">
        <w:rPr>
          <w:rFonts w:ascii="Arial" w:hAnsi="Arial" w:cs="Arial"/>
          <w:b/>
          <w:bCs/>
          <w:i/>
          <w:iCs/>
        </w:rPr>
        <w:br/>
        <w:t>(np.: konsorcjum, spółka cywilna) wykażą oni, że każdy z nich posiada dokument, o którym mowa w ppkt. 1.3 – chyba, że Wykonawca wykaże za pomocą dowolnych środków dowodowych (w szczególności w postaci zapisów umowy np.: konsorcjalnej lub spółki cywilnej), że nie bierze udziału w wykonywaniu części zamówienia,</w:t>
      </w:r>
      <w:r w:rsidR="00243819">
        <w:rPr>
          <w:rFonts w:ascii="Arial" w:hAnsi="Arial" w:cs="Arial"/>
          <w:b/>
          <w:bCs/>
          <w:i/>
          <w:iCs/>
        </w:rPr>
        <w:t xml:space="preserve"> do której wykonywania wymagana jest</w:t>
      </w:r>
      <w:r w:rsidRPr="00485C00">
        <w:rPr>
          <w:rFonts w:ascii="Arial" w:hAnsi="Arial" w:cs="Arial"/>
          <w:b/>
          <w:bCs/>
          <w:i/>
          <w:iCs/>
        </w:rPr>
        <w:t xml:space="preserve"> </w:t>
      </w:r>
      <w:r w:rsidR="00243819">
        <w:rPr>
          <w:rFonts w:ascii="Arial" w:hAnsi="Arial" w:cs="Arial"/>
          <w:b/>
          <w:bCs/>
          <w:i/>
          <w:iCs/>
        </w:rPr>
        <w:t>koncesja</w:t>
      </w:r>
      <w:r w:rsidRPr="00485C00">
        <w:rPr>
          <w:rFonts w:ascii="Arial" w:hAnsi="Arial" w:cs="Arial"/>
          <w:b/>
          <w:bCs/>
          <w:i/>
          <w:iCs/>
        </w:rPr>
        <w:t xml:space="preserve">, </w:t>
      </w:r>
      <w:r w:rsidR="00243819">
        <w:rPr>
          <w:rFonts w:ascii="Arial" w:hAnsi="Arial" w:cs="Arial"/>
          <w:b/>
          <w:bCs/>
          <w:i/>
          <w:iCs/>
        </w:rPr>
        <w:br/>
        <w:t>o której</w:t>
      </w:r>
      <w:r w:rsidRPr="00485C00">
        <w:rPr>
          <w:rFonts w:ascii="Arial" w:hAnsi="Arial" w:cs="Arial"/>
          <w:b/>
          <w:bCs/>
          <w:i/>
          <w:iCs/>
        </w:rPr>
        <w:t xml:space="preserve"> mowa w ppkt 1.3.</w:t>
      </w:r>
    </w:p>
    <w:p w:rsidR="00485C00" w:rsidRPr="00354A49" w:rsidRDefault="00485C00" w:rsidP="00F7738B">
      <w:pPr>
        <w:spacing w:after="60"/>
        <w:jc w:val="both"/>
        <w:rPr>
          <w:rFonts w:ascii="Arial" w:hAnsi="Arial" w:cs="Arial"/>
          <w:b/>
          <w:i/>
        </w:rPr>
      </w:pPr>
    </w:p>
    <w:p w:rsidR="00652D0D" w:rsidRPr="00354A49" w:rsidRDefault="00C60ECA" w:rsidP="000F29EC">
      <w:pPr>
        <w:pStyle w:val="Akapitzlist"/>
        <w:numPr>
          <w:ilvl w:val="0"/>
          <w:numId w:val="11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lastRenderedPageBreak/>
        <w:t xml:space="preserve">Jeżeli </w:t>
      </w:r>
      <w:r w:rsidR="00FD3357" w:rsidRPr="00354A49">
        <w:rPr>
          <w:rFonts w:ascii="Arial" w:hAnsi="Arial" w:cs="Arial"/>
        </w:rPr>
        <w:t>W</w:t>
      </w:r>
      <w:r w:rsidRPr="00354A49">
        <w:rPr>
          <w:rFonts w:ascii="Arial" w:hAnsi="Arial" w:cs="Arial"/>
        </w:rPr>
        <w:t>ykonawca ma siedzibę lub miejsce zamieszkania</w:t>
      </w:r>
      <w:r w:rsidR="002A22D3">
        <w:rPr>
          <w:rFonts w:ascii="Arial" w:hAnsi="Arial" w:cs="Arial"/>
        </w:rPr>
        <w:t xml:space="preserve"> </w:t>
      </w:r>
      <w:r w:rsidR="002A22D3" w:rsidRPr="00354A49">
        <w:rPr>
          <w:rFonts w:ascii="Arial" w:hAnsi="Arial" w:cs="Arial"/>
          <w:szCs w:val="28"/>
        </w:rPr>
        <w:t>lub miejsce zamieszkania ma osoba, której dokument dotyczy</w:t>
      </w:r>
      <w:r w:rsidRPr="00354A49">
        <w:rPr>
          <w:rFonts w:ascii="Arial" w:hAnsi="Arial" w:cs="Arial"/>
        </w:rPr>
        <w:t xml:space="preserve"> poza granicami Rze</w:t>
      </w:r>
      <w:r w:rsidR="00F7738B" w:rsidRPr="00354A49">
        <w:rPr>
          <w:rFonts w:ascii="Arial" w:hAnsi="Arial" w:cs="Arial"/>
        </w:rPr>
        <w:t xml:space="preserve">czypospolitej Polskiej, zamiast dokumentu o którym mowa </w:t>
      </w:r>
      <w:r w:rsidR="002A22D3">
        <w:rPr>
          <w:rFonts w:ascii="Arial" w:hAnsi="Arial" w:cs="Arial"/>
        </w:rPr>
        <w:br/>
      </w:r>
      <w:r w:rsidR="00F7738B" w:rsidRPr="00354A49">
        <w:rPr>
          <w:rFonts w:ascii="Arial" w:hAnsi="Arial" w:cs="Arial"/>
        </w:rPr>
        <w:t>w pkt 1.</w:t>
      </w:r>
      <w:r w:rsidR="00DB4865" w:rsidRPr="00354A49">
        <w:rPr>
          <w:rFonts w:ascii="Arial" w:hAnsi="Arial" w:cs="Arial"/>
        </w:rPr>
        <w:t>1</w:t>
      </w:r>
      <w:r w:rsidR="00F7738B" w:rsidRPr="00354A49">
        <w:rPr>
          <w:rFonts w:ascii="Arial" w:hAnsi="Arial" w:cs="Arial"/>
        </w:rPr>
        <w:t xml:space="preserve">. 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- wystawione </w:t>
      </w:r>
      <w:r w:rsidR="00F7738B" w:rsidRPr="00354A49">
        <w:rPr>
          <w:rFonts w:ascii="Arial" w:hAnsi="Arial" w:cs="Arial"/>
          <w:u w:val="single"/>
        </w:rPr>
        <w:t>nie wcześniej niż 3 miesiące przed ich złożeniem</w:t>
      </w:r>
      <w:r w:rsidR="00F7738B" w:rsidRPr="00354A49">
        <w:rPr>
          <w:rFonts w:ascii="Arial" w:hAnsi="Arial" w:cs="Arial"/>
        </w:rPr>
        <w:t>.</w:t>
      </w:r>
    </w:p>
    <w:p w:rsidR="00F7738B" w:rsidRPr="00354A49" w:rsidRDefault="00F7738B" w:rsidP="000F29EC">
      <w:pPr>
        <w:pStyle w:val="Akapitzlist"/>
        <w:numPr>
          <w:ilvl w:val="0"/>
          <w:numId w:val="11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  <w:szCs w:val="28"/>
        </w:rPr>
        <w:t>Jeżeli w kraju, w którym Wykonawca ma siedzibę lub miejsce zamiesz</w:t>
      </w:r>
      <w:r w:rsidR="00652D0D" w:rsidRPr="00354A49">
        <w:rPr>
          <w:rFonts w:ascii="Arial" w:hAnsi="Arial" w:cs="Arial"/>
          <w:szCs w:val="28"/>
        </w:rPr>
        <w:t>kania</w:t>
      </w:r>
      <w:r w:rsidR="006E4721" w:rsidRPr="00354A49">
        <w:rPr>
          <w:rFonts w:ascii="Arial" w:hAnsi="Arial" w:cs="Arial"/>
          <w:szCs w:val="28"/>
        </w:rPr>
        <w:t xml:space="preserve"> lub miejsce zamieszkania ma osoba, której dokument dotyczy</w:t>
      </w:r>
      <w:r w:rsidR="00652D0D" w:rsidRPr="00354A49">
        <w:rPr>
          <w:rFonts w:ascii="Arial" w:hAnsi="Arial" w:cs="Arial"/>
          <w:szCs w:val="28"/>
        </w:rPr>
        <w:t>, nie wydaje się dokumentów</w:t>
      </w:r>
      <w:r w:rsidRPr="00354A49">
        <w:rPr>
          <w:rFonts w:ascii="Arial" w:hAnsi="Arial" w:cs="Arial"/>
          <w:szCs w:val="28"/>
        </w:rPr>
        <w:t xml:space="preserve">, o których mowa </w:t>
      </w:r>
      <w:r w:rsidR="00F12DD9">
        <w:rPr>
          <w:rFonts w:ascii="Arial" w:hAnsi="Arial" w:cs="Arial"/>
          <w:szCs w:val="28"/>
        </w:rPr>
        <w:br/>
      </w:r>
      <w:r w:rsidRPr="00354A49">
        <w:rPr>
          <w:rFonts w:ascii="Arial" w:hAnsi="Arial" w:cs="Arial"/>
          <w:szCs w:val="28"/>
        </w:rPr>
        <w:t xml:space="preserve">w </w:t>
      </w:r>
      <w:r w:rsidR="00652D0D" w:rsidRPr="00354A49">
        <w:rPr>
          <w:rFonts w:ascii="Arial" w:hAnsi="Arial" w:cs="Arial"/>
          <w:szCs w:val="28"/>
        </w:rPr>
        <w:t>pkt. 2</w:t>
      </w:r>
      <w:r w:rsidRPr="00354A49">
        <w:rPr>
          <w:rFonts w:ascii="Arial" w:hAnsi="Arial" w:cs="Arial"/>
          <w:szCs w:val="28"/>
        </w:rPr>
        <w:t xml:space="preserve">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</w:t>
      </w:r>
      <w:r w:rsidR="00621FB6">
        <w:rPr>
          <w:rFonts w:ascii="Arial" w:hAnsi="Arial" w:cs="Arial"/>
          <w:szCs w:val="28"/>
        </w:rPr>
        <w:br/>
      </w:r>
      <w:r w:rsidRPr="00354A49">
        <w:rPr>
          <w:rFonts w:ascii="Arial" w:hAnsi="Arial" w:cs="Arial"/>
          <w:szCs w:val="28"/>
        </w:rPr>
        <w:t>w którym Wykonawca ma siedzibę lub miejsce zamieszkania</w:t>
      </w:r>
      <w:r w:rsidR="006E4721" w:rsidRPr="00354A49">
        <w:rPr>
          <w:rFonts w:ascii="Arial" w:hAnsi="Arial" w:cs="Arial"/>
          <w:szCs w:val="28"/>
        </w:rPr>
        <w:t xml:space="preserve"> lub miejsce zamieszkania ma osoba, której dokument miał dotyczyć</w:t>
      </w:r>
      <w:r w:rsidRPr="00354A49">
        <w:rPr>
          <w:rFonts w:ascii="Arial" w:hAnsi="Arial" w:cs="Arial"/>
          <w:szCs w:val="28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6E4721" w:rsidRPr="00354A49">
        <w:rPr>
          <w:rFonts w:ascii="Arial" w:hAnsi="Arial" w:cs="Arial"/>
          <w:szCs w:val="28"/>
        </w:rPr>
        <w:t xml:space="preserve"> lub miejsce zamieszkania osoby, której dokument miał dotyczyć</w:t>
      </w:r>
      <w:r w:rsidRPr="00354A49">
        <w:rPr>
          <w:rFonts w:ascii="Arial" w:hAnsi="Arial" w:cs="Arial"/>
          <w:szCs w:val="28"/>
        </w:rPr>
        <w:t xml:space="preserve">. Wymagania dotyczące terminu wystawienia dokumentów lub oświadczeń są analogiczne jak w pkt. </w:t>
      </w:r>
      <w:r w:rsidR="00652D0D" w:rsidRPr="00354A49">
        <w:rPr>
          <w:rFonts w:ascii="Arial" w:hAnsi="Arial" w:cs="Arial"/>
          <w:szCs w:val="28"/>
        </w:rPr>
        <w:t>2</w:t>
      </w:r>
      <w:r w:rsidRPr="00354A49">
        <w:rPr>
          <w:rFonts w:ascii="Arial" w:hAnsi="Arial" w:cs="Arial"/>
          <w:szCs w:val="28"/>
        </w:rPr>
        <w:t>.</w:t>
      </w:r>
    </w:p>
    <w:p w:rsidR="00652D0D" w:rsidRPr="00354A49" w:rsidRDefault="00CA12DF" w:rsidP="000F29EC">
      <w:pPr>
        <w:pStyle w:val="Akapitzlist"/>
        <w:numPr>
          <w:ilvl w:val="0"/>
          <w:numId w:val="11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  <w:lang w:eastAsia="ar-SA"/>
        </w:rPr>
        <w:t xml:space="preserve">W zakresie nieuregulowanym Ustawą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od </w:t>
      </w:r>
      <w:r w:rsidR="00127F09" w:rsidRPr="00354A49">
        <w:rPr>
          <w:rFonts w:ascii="Arial" w:hAnsi="Arial" w:cs="Arial"/>
          <w:lang w:eastAsia="ar-SA"/>
        </w:rPr>
        <w:t>W</w:t>
      </w:r>
      <w:r w:rsidRPr="00354A49">
        <w:rPr>
          <w:rFonts w:ascii="Arial" w:hAnsi="Arial" w:cs="Arial"/>
          <w:lang w:eastAsia="ar-SA"/>
        </w:rPr>
        <w:t>ykonawcy (Dz. U. z 2020 r. poz. 2415) oraz przepisy rozporządzenia Prezesa Rady M</w:t>
      </w:r>
      <w:r w:rsidR="00DA5FB3" w:rsidRPr="00354A49">
        <w:rPr>
          <w:rFonts w:ascii="Arial" w:hAnsi="Arial" w:cs="Arial"/>
          <w:lang w:eastAsia="ar-SA"/>
        </w:rPr>
        <w:t>inistrów z dnia 30 grudnia 2020</w:t>
      </w:r>
      <w:r w:rsidRPr="00354A49">
        <w:rPr>
          <w:rFonts w:ascii="Arial" w:hAnsi="Arial" w:cs="Arial"/>
          <w:lang w:eastAsia="ar-SA"/>
        </w:rPr>
        <w:t xml:space="preserve">r. </w:t>
      </w:r>
      <w:r w:rsidR="00621FB6">
        <w:rPr>
          <w:rFonts w:ascii="Arial" w:hAnsi="Arial" w:cs="Arial"/>
          <w:lang w:eastAsia="ar-SA"/>
        </w:rPr>
        <w:br/>
      </w:r>
      <w:r w:rsidRPr="00354A49">
        <w:rPr>
          <w:rFonts w:ascii="Arial" w:hAnsi="Arial" w:cs="Arial"/>
          <w:iCs/>
          <w:lang w:eastAsia="ar-SA"/>
        </w:rPr>
        <w:t xml:space="preserve">w sprawie sposobu sporządzania i przekazywania informacji oraz wymagań technicznych dla dokumentów elektronicznych oraz środków komunikacji elektronicznej w postępowaniu o udzielenie zamówienia publicznego lub konkursie  </w:t>
      </w:r>
      <w:r w:rsidR="00C457AF" w:rsidRPr="00354A49">
        <w:rPr>
          <w:rFonts w:ascii="Arial" w:hAnsi="Arial" w:cs="Arial"/>
          <w:lang w:eastAsia="ar-SA"/>
        </w:rPr>
        <w:t>(Dz. U. z 2020</w:t>
      </w:r>
      <w:r w:rsidRPr="00354A49">
        <w:rPr>
          <w:rFonts w:ascii="Arial" w:hAnsi="Arial" w:cs="Arial"/>
          <w:lang w:eastAsia="ar-SA"/>
        </w:rPr>
        <w:t>r. poz. 2452).</w:t>
      </w:r>
    </w:p>
    <w:p w:rsidR="00CA12DF" w:rsidRPr="00354A49" w:rsidRDefault="00CA12DF" w:rsidP="000F29EC">
      <w:pPr>
        <w:pStyle w:val="Akapitzlist"/>
        <w:numPr>
          <w:ilvl w:val="0"/>
          <w:numId w:val="11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Jeżeli Wykonawca nie złoży oświadczenia, o którym mowa w </w:t>
      </w:r>
      <w:r w:rsidR="00206489" w:rsidRPr="00354A49">
        <w:rPr>
          <w:rFonts w:ascii="Arial" w:hAnsi="Arial" w:cs="Arial"/>
        </w:rPr>
        <w:t>dziale</w:t>
      </w:r>
      <w:r w:rsidRPr="00354A49">
        <w:rPr>
          <w:rFonts w:ascii="Arial" w:hAnsi="Arial" w:cs="Arial"/>
        </w:rPr>
        <w:t xml:space="preserve"> VI</w:t>
      </w:r>
      <w:r w:rsidR="00206489" w:rsidRPr="00354A49">
        <w:rPr>
          <w:rFonts w:ascii="Arial" w:hAnsi="Arial" w:cs="Arial"/>
        </w:rPr>
        <w:t xml:space="preserve">II. </w:t>
      </w:r>
      <w:r w:rsidR="00516853" w:rsidRPr="00354A49">
        <w:rPr>
          <w:rFonts w:ascii="Arial" w:hAnsi="Arial" w:cs="Arial"/>
        </w:rPr>
        <w:t>pkt 1</w:t>
      </w:r>
      <w:r w:rsidRPr="00354A49">
        <w:rPr>
          <w:rFonts w:ascii="Arial" w:hAnsi="Arial" w:cs="Arial"/>
        </w:rPr>
        <w:t xml:space="preserve"> niniejszej SWZ, podmiotowych środków dowodowych, innych dokumentów lub oświadczeń potwierdzających okoliczności, o których mowa w art. </w:t>
      </w:r>
      <w:r w:rsidR="0067767A" w:rsidRPr="00354A49">
        <w:rPr>
          <w:rFonts w:ascii="Arial" w:hAnsi="Arial" w:cs="Arial"/>
        </w:rPr>
        <w:t>273</w:t>
      </w:r>
      <w:r w:rsidRPr="00354A49">
        <w:rPr>
          <w:rFonts w:ascii="Arial" w:hAnsi="Arial" w:cs="Arial"/>
        </w:rPr>
        <w:t xml:space="preserve"> ust. 1 Ustawy lub innych dokumentów niezbędnych do przeprowadzenia postępowania, oświadczenia lub dokumenty są niekompletne, zawierają błędy lub budzą wskazane przez Zamawiającego wątpliwości</w:t>
      </w:r>
      <w:r w:rsidR="00FD3357" w:rsidRPr="00354A49">
        <w:rPr>
          <w:rFonts w:ascii="Arial" w:hAnsi="Arial" w:cs="Arial"/>
        </w:rPr>
        <w:t xml:space="preserve">, </w:t>
      </w:r>
      <w:r w:rsidRPr="00354A49">
        <w:rPr>
          <w:rFonts w:ascii="Arial" w:hAnsi="Arial" w:cs="Arial"/>
        </w:rPr>
        <w:t xml:space="preserve">albo jeżeli Wykonawca nie złożył wymaganych pełnomocnictw albo złożył wadliwe pełnomocnictwa, Zamawiający wezwie do ich złożenia, uzupełnienia, poprawienia w terminie przez siebie wskazanym, chyba że mimo ich złożenia </w:t>
      </w:r>
      <w:r w:rsidR="0081240D" w:rsidRPr="00354A49">
        <w:rPr>
          <w:rFonts w:ascii="Arial" w:hAnsi="Arial" w:cs="Arial"/>
        </w:rPr>
        <w:t>oferta</w:t>
      </w:r>
      <w:r w:rsidRPr="00354A49">
        <w:rPr>
          <w:rFonts w:ascii="Arial" w:hAnsi="Arial" w:cs="Arial"/>
        </w:rPr>
        <w:t xml:space="preserve"> Wykonawcy podlegał</w:t>
      </w:r>
      <w:r w:rsidR="0081240D" w:rsidRPr="00354A49">
        <w:rPr>
          <w:rFonts w:ascii="Arial" w:hAnsi="Arial" w:cs="Arial"/>
        </w:rPr>
        <w:t>a</w:t>
      </w:r>
      <w:r w:rsidRPr="00354A49">
        <w:rPr>
          <w:rFonts w:ascii="Arial" w:hAnsi="Arial" w:cs="Arial"/>
        </w:rPr>
        <w:t>by odrzuceniu albo konieczne byłoby unieważnienie postępowania.</w:t>
      </w:r>
    </w:p>
    <w:p w:rsidR="00CA12DF" w:rsidRPr="00354A49" w:rsidRDefault="00CA12DF" w:rsidP="000F29EC">
      <w:pPr>
        <w:pStyle w:val="Akapitzlist"/>
        <w:numPr>
          <w:ilvl w:val="0"/>
          <w:numId w:val="11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Wykonawca składa podmiotowe środki dowodowe, aktualne na dzień ich złożenia.</w:t>
      </w:r>
    </w:p>
    <w:p w:rsidR="00CA12DF" w:rsidRPr="00354A49" w:rsidRDefault="00CA12DF" w:rsidP="000F29EC">
      <w:pPr>
        <w:pStyle w:val="Akapitzlist"/>
        <w:numPr>
          <w:ilvl w:val="0"/>
          <w:numId w:val="11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00638" w:rsidRDefault="00DA5FB3" w:rsidP="000F29EC">
      <w:pPr>
        <w:pStyle w:val="Akapitzlist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wzywa</w:t>
      </w:r>
      <w:r w:rsidRPr="00354A49">
        <w:rPr>
          <w:rFonts w:ascii="Arial" w:hAnsi="Arial" w:cs="Arial"/>
        </w:rPr>
        <w:t xml:space="preserve"> do złożenia podmiotowych środków dowodowych, jeżeli może je uzyskać za pomocą bezpłatnych i ogólnodostępnych baz danych, w szczególności rejestrów publicznych </w:t>
      </w:r>
      <w:r w:rsidRPr="00354A49">
        <w:rPr>
          <w:rFonts w:ascii="Arial" w:hAnsi="Arial" w:cs="Arial"/>
        </w:rPr>
        <w:br/>
        <w:t>w rozumieniu ustawy z dnia 17 lutego 2005 r. o informatyzacji działalności podmiotów realizujących zadania publiczne</w:t>
      </w:r>
      <w:r w:rsidR="00A00DC5">
        <w:rPr>
          <w:rFonts w:ascii="Arial" w:hAnsi="Arial" w:cs="Arial"/>
        </w:rPr>
        <w:t xml:space="preserve"> (t.j. Dz. U. z 2024r. poz. 1557</w:t>
      </w:r>
      <w:r w:rsidR="00127F09" w:rsidRPr="00354A49">
        <w:rPr>
          <w:rFonts w:ascii="Arial" w:hAnsi="Arial" w:cs="Arial"/>
        </w:rPr>
        <w:t>)</w:t>
      </w:r>
      <w:r w:rsidRPr="00354A49">
        <w:rPr>
          <w:rFonts w:ascii="Arial" w:hAnsi="Arial" w:cs="Arial"/>
        </w:rPr>
        <w:t xml:space="preserve">, </w:t>
      </w:r>
      <w:r w:rsidR="00206489" w:rsidRPr="00354A49">
        <w:rPr>
          <w:rFonts w:ascii="Arial" w:hAnsi="Arial" w:cs="Arial"/>
        </w:rPr>
        <w:t xml:space="preserve">o ile Wykonawca wskazał w </w:t>
      </w:r>
      <w:r w:rsidR="00206489" w:rsidRPr="00354A49">
        <w:rPr>
          <w:rFonts w:ascii="Arial" w:hAnsi="Arial" w:cs="Arial"/>
          <w:b/>
          <w:bCs/>
        </w:rPr>
        <w:t>zał. nr 1 do SWZ</w:t>
      </w:r>
      <w:r w:rsidR="00206489" w:rsidRPr="00354A49">
        <w:rPr>
          <w:rFonts w:ascii="Arial" w:hAnsi="Arial" w:cs="Arial"/>
        </w:rPr>
        <w:t xml:space="preserve"> - „Oferta” dane umożliwiające dostęp do tych środków</w:t>
      </w:r>
      <w:r w:rsidRPr="00354A49">
        <w:rPr>
          <w:rFonts w:ascii="Arial" w:hAnsi="Arial" w:cs="Arial"/>
        </w:rPr>
        <w:t>.</w:t>
      </w:r>
    </w:p>
    <w:p w:rsidR="00485C00" w:rsidRPr="00485C00" w:rsidRDefault="00485C00" w:rsidP="00485C00">
      <w:pPr>
        <w:spacing w:after="120"/>
        <w:jc w:val="both"/>
        <w:rPr>
          <w:rFonts w:ascii="Arial" w:hAnsi="Arial" w:cs="Arial"/>
        </w:rPr>
      </w:pPr>
    </w:p>
    <w:p w:rsidR="00D13ABA" w:rsidRDefault="00D13ABA" w:rsidP="000F29EC">
      <w:pPr>
        <w:pStyle w:val="Nagwek1"/>
        <w:numPr>
          <w:ilvl w:val="0"/>
          <w:numId w:val="36"/>
        </w:numPr>
        <w:spacing w:after="60"/>
        <w:ind w:left="567" w:hanging="567"/>
        <w:jc w:val="both"/>
        <w:rPr>
          <w:rFonts w:ascii="Arial" w:hAnsi="Arial" w:cs="Arial"/>
          <w:sz w:val="24"/>
          <w:szCs w:val="23"/>
          <w:u w:val="single"/>
        </w:rPr>
      </w:pPr>
      <w:bookmarkStart w:id="32" w:name="_Toc71271909"/>
      <w:r w:rsidRPr="00354A49">
        <w:rPr>
          <w:rFonts w:ascii="Arial" w:hAnsi="Arial" w:cs="Arial"/>
          <w:sz w:val="24"/>
          <w:szCs w:val="23"/>
          <w:u w:val="single"/>
        </w:rPr>
        <w:t xml:space="preserve">Informacje o środkach komunikacji elektronicznej, przy użyciu których Zamawiający będzie komunikował się w Wykonawcami, oraz informacje </w:t>
      </w:r>
      <w:r w:rsidR="00C457AF" w:rsidRPr="00354A49">
        <w:rPr>
          <w:rFonts w:ascii="Arial" w:hAnsi="Arial" w:cs="Arial"/>
          <w:sz w:val="24"/>
          <w:szCs w:val="23"/>
          <w:u w:val="single"/>
        </w:rPr>
        <w:br/>
      </w:r>
      <w:r w:rsidRPr="00354A49">
        <w:rPr>
          <w:rFonts w:ascii="Arial" w:hAnsi="Arial" w:cs="Arial"/>
          <w:sz w:val="24"/>
          <w:szCs w:val="23"/>
          <w:u w:val="single"/>
        </w:rPr>
        <w:t xml:space="preserve">o wymaganiach technicznych i organizacyjnych sporządzania, wysyłania </w:t>
      </w:r>
      <w:r w:rsidR="00C457AF" w:rsidRPr="00354A49">
        <w:rPr>
          <w:rFonts w:ascii="Arial" w:hAnsi="Arial" w:cs="Arial"/>
          <w:sz w:val="24"/>
          <w:szCs w:val="23"/>
          <w:u w:val="single"/>
        </w:rPr>
        <w:br/>
      </w:r>
      <w:r w:rsidRPr="00354A49">
        <w:rPr>
          <w:rFonts w:ascii="Arial" w:hAnsi="Arial" w:cs="Arial"/>
          <w:sz w:val="24"/>
          <w:szCs w:val="23"/>
          <w:u w:val="single"/>
        </w:rPr>
        <w:t>i odbierania korespondencji elektronicznej</w:t>
      </w:r>
      <w:bookmarkEnd w:id="32"/>
    </w:p>
    <w:p w:rsidR="00EA6EC6" w:rsidRPr="00EA6EC6" w:rsidRDefault="00EA6EC6" w:rsidP="00EA6EC6"/>
    <w:p w:rsidR="00203CB1" w:rsidRDefault="00203CB1" w:rsidP="000F29EC">
      <w:pPr>
        <w:numPr>
          <w:ilvl w:val="0"/>
          <w:numId w:val="25"/>
        </w:numPr>
        <w:spacing w:after="60"/>
        <w:ind w:left="284" w:hanging="284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Komunikacja między Wykonawcami a Zamawiającym odbywa się za pośrednictwem internetowej platformy zakupowej</w:t>
      </w:r>
      <w:r w:rsidR="00621FB6">
        <w:rPr>
          <w:rFonts w:ascii="Arial" w:hAnsi="Arial" w:cs="Arial"/>
        </w:rPr>
        <w:t xml:space="preserve"> </w:t>
      </w:r>
      <w:r w:rsidR="00621FB6" w:rsidRPr="00621FB6">
        <w:rPr>
          <w:rFonts w:ascii="Arial" w:hAnsi="Arial" w:cs="Arial"/>
        </w:rPr>
        <w:t xml:space="preserve">pod adresem </w:t>
      </w:r>
      <w:hyperlink r:id="rId13" w:history="1">
        <w:r w:rsidR="007A1EBE" w:rsidRPr="00200D9B">
          <w:rPr>
            <w:rStyle w:val="Hipercze"/>
            <w:rFonts w:ascii="Arial" w:hAnsi="Arial" w:cs="Arial"/>
          </w:rPr>
          <w:t>https://platformazakupowa.pl/pn/8blt</w:t>
        </w:r>
      </w:hyperlink>
    </w:p>
    <w:p w:rsidR="007A1EBE" w:rsidRPr="0008705E" w:rsidRDefault="007A1EBE" w:rsidP="007A1EBE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8705E">
        <w:rPr>
          <w:rFonts w:ascii="Arial" w:hAnsi="Arial" w:cs="Arial"/>
        </w:rPr>
        <w:t>omunikacja między zamawiającym a wykonawcami w zakresie:</w:t>
      </w:r>
    </w:p>
    <w:p w:rsidR="007A1EBE" w:rsidRPr="0008705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- przesyłania Zamawiającemu pytań do treści SWZ;</w:t>
      </w:r>
    </w:p>
    <w:p w:rsidR="007A1EBE" w:rsidRPr="0008705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- przesyłania odpowiedzi na wezwanie Zamawiającego do złożenia podmiotowych środków</w:t>
      </w:r>
    </w:p>
    <w:p w:rsidR="007A1EBE" w:rsidRPr="0008705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lastRenderedPageBreak/>
        <w:t>dowodowych;</w:t>
      </w:r>
    </w:p>
    <w:p w:rsidR="007A1EBE" w:rsidRPr="0008705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- przesyłania odpowiedzi na wezwanie Zamawiającego do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złożenia/poprawienia/uzupełnienia oświadczenia, o którym mowa w art. 125 ust. 1,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podmiotowych środków dowodowych, innych dokumentów lub oświadczeń składanych w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postępowaniu;</w:t>
      </w:r>
    </w:p>
    <w:p w:rsidR="007A1EB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- przesyłania odpowiedzi na wezwanie Zamawiającego do złożenia wyjaśnień dotyczących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treści oświadczenia, o którym mowa w art. 125 ust. 1 lub złożonych podmiotowych środków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dowodowych lub innych dokumentów lub oświadczeń składanych w postępowaniu;</w:t>
      </w:r>
    </w:p>
    <w:p w:rsidR="007A1EBE" w:rsidRPr="0008705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 xml:space="preserve">- przesłania odpowiedzi na inne wezwania Zamawiającego wynikające z ustawy </w:t>
      </w:r>
      <w:r>
        <w:rPr>
          <w:rFonts w:ascii="Arial" w:hAnsi="Arial" w:cs="Arial"/>
        </w:rPr>
        <w:t>–</w:t>
      </w:r>
      <w:r w:rsidRPr="0008705E">
        <w:rPr>
          <w:rFonts w:ascii="Arial" w:hAnsi="Arial" w:cs="Arial"/>
        </w:rPr>
        <w:t xml:space="preserve"> Prawo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zamówień publicznych;</w:t>
      </w:r>
    </w:p>
    <w:p w:rsidR="007A1EBE" w:rsidRPr="0008705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- przesyłania wniosków, informacji, oświadczeń Wykonawcy;</w:t>
      </w:r>
    </w:p>
    <w:p w:rsidR="007A1EB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- przesyłania odwołania/inne</w:t>
      </w:r>
      <w:r>
        <w:rPr>
          <w:rFonts w:ascii="Arial" w:hAnsi="Arial" w:cs="Arial"/>
        </w:rPr>
        <w:t xml:space="preserve"> </w:t>
      </w:r>
    </w:p>
    <w:p w:rsidR="007A1EBE" w:rsidRPr="0008705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odbywa się za pośrednictwem platformazakupowa.pl i formularza „Wyślij wiadomość do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zamawiającego”.</w:t>
      </w:r>
    </w:p>
    <w:p w:rsidR="007A1EBE" w:rsidRDefault="007A1EBE" w:rsidP="007A1EBE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Za datę przekazania (wpływu) oświadczeń, wniosków, zawiadomień oraz informacji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przyjmuje się datę ich przesłania za pośrednictwem platformazakupowa.pl poprzez kliknięcie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przycisku „Wyślij wiadomość do zamawiającego” po których pojawi się komunikat, że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wiadomość została wysłana do zamawiającego</w:t>
      </w:r>
    </w:p>
    <w:p w:rsidR="007A1EBE" w:rsidRPr="0008705E" w:rsidRDefault="007A1EBE" w:rsidP="007A1EBE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 xml:space="preserve"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</w:t>
      </w:r>
      <w:r w:rsidR="00B32396">
        <w:rPr>
          <w:rFonts w:ascii="Arial" w:hAnsi="Arial" w:cs="Arial"/>
        </w:rPr>
        <w:br/>
      </w:r>
      <w:r w:rsidRPr="0008705E">
        <w:rPr>
          <w:rFonts w:ascii="Arial" w:hAnsi="Arial" w:cs="Arial"/>
        </w:rPr>
        <w:t>a następnie potwierdzić przyciskiem Wyślij. Następnie Wykonawca otrzyma potwierdzenie wysłania wiadomości. Kod uwierzytelniający jest aktywny przez 30 minut od wygenerowania lub do momentu wygenerowania kolejnego kodu.</w:t>
      </w:r>
    </w:p>
    <w:p w:rsidR="007A1EBE" w:rsidRPr="0008705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 xml:space="preserve"> 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:rsidR="007A1EB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7A1EBE" w:rsidRPr="0098649F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98649F">
        <w:rPr>
          <w:rFonts w:ascii="Arial" w:hAnsi="Arial" w:cs="Arial"/>
        </w:rPr>
        <w:t xml:space="preserve">W sytuacjach awaryjnych, w szczególności w przypadku braku działania platformy zakupowej Zamawiający dopuszcza również komunikację za pomocą poczty elektronicznej (z zastrzeżeniem składania oferty, dla której jedynym dopuszczalnym sposobem złożenia jest przekazanie za pośrednictwem platformy zakupowej). W takim przypadku komunikacja między Wykonawcą </w:t>
      </w:r>
      <w:r w:rsidRPr="0098649F">
        <w:rPr>
          <w:rFonts w:ascii="Arial" w:hAnsi="Arial" w:cs="Arial"/>
        </w:rPr>
        <w:br/>
        <w:t>a Zamawiającym odbywać się będzie za pośrednictwem poczty elektronicznej na adres: balice.zamowienia@ron.mil.pl.</w:t>
      </w:r>
    </w:p>
    <w:p w:rsidR="007A1EB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 xml:space="preserve"> Zamawiający, zgodnie z Rozporządzeniem Prezesa Rady Ministrów z dnia 30 grudnia 2020r. </w:t>
      </w:r>
      <w:r w:rsidRPr="0008705E">
        <w:rPr>
          <w:rFonts w:ascii="Arial" w:hAnsi="Arial" w:cs="Arial"/>
        </w:rPr>
        <w:br/>
        <w:t xml:space="preserve">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platformazakupowa.pl, tj.: </w:t>
      </w:r>
    </w:p>
    <w:p w:rsidR="007A1EBE" w:rsidRPr="0008705E" w:rsidRDefault="007A1EBE" w:rsidP="00B32396">
      <w:pPr>
        <w:pStyle w:val="Akapitzlist"/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a) stały dostęp do sieci Internet o gwarantowanej przepustowości nie mniejszej niż 512kb/s,</w:t>
      </w:r>
    </w:p>
    <w:p w:rsidR="007A1EBE" w:rsidRPr="0008705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b) komputer klasy PC lub MAC o następującej konfiguracji: pamięć min. 2 GB Ram,</w:t>
      </w:r>
    </w:p>
    <w:p w:rsidR="007A1EBE" w:rsidRPr="0008705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procesor Intel IV 2 GHZ lub jego nowsza wersja, jeden z systemów operacyjnych - MS</w:t>
      </w:r>
    </w:p>
    <w:p w:rsidR="007A1EB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Windows 7, Mac Os x 10 4, Linux, lub ich nowsze wersje,</w:t>
      </w:r>
      <w:r w:rsidRPr="0008705E">
        <w:rPr>
          <w:rFonts w:ascii="Arial" w:hAnsi="Arial" w:cs="Arial"/>
        </w:rPr>
        <w:cr/>
        <w:t xml:space="preserve">c) zainstalowana dowolna, inna przeglądarka internetowa niż Internet Explorer, </w:t>
      </w:r>
    </w:p>
    <w:p w:rsidR="007A1EB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 xml:space="preserve">d) włączona obsługa JavaScript, </w:t>
      </w:r>
    </w:p>
    <w:p w:rsidR="007A1EB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 xml:space="preserve">e) zainstalowany program Adobe Acrobat Reader lub inny obsługujący format plików .pdf, </w:t>
      </w:r>
    </w:p>
    <w:p w:rsidR="007A1EB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 xml:space="preserve">f) Szyfrowanie na platformazakupowa.pl odbywa się za pomocą protokołu TLS 1.3. </w:t>
      </w:r>
    </w:p>
    <w:p w:rsidR="007A1EBE" w:rsidRDefault="007A1EBE" w:rsidP="007A1EBE">
      <w:pPr>
        <w:spacing w:after="60"/>
        <w:ind w:left="3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g) Oznaczenie czasu odbioru danych przez platformę zakupową stanowi datę oraz dokładny czas (hh:mm:ss) generowany wg. czasu lokalnego serwera synchronizowanego z zegarem Głównego Urzędu Miar.</w:t>
      </w:r>
    </w:p>
    <w:p w:rsidR="007A1EBE" w:rsidRPr="0008705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t>Wykonawca, przystępując do niniejszego postępowania o udzielenie zamówienia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publicznego:</w:t>
      </w:r>
    </w:p>
    <w:p w:rsidR="007A1EBE" w:rsidRPr="0008705E" w:rsidRDefault="007A1EBE" w:rsidP="00B32396">
      <w:pPr>
        <w:pStyle w:val="Akapitzlist"/>
        <w:spacing w:after="60"/>
        <w:ind w:left="567" w:hanging="207"/>
        <w:jc w:val="both"/>
        <w:rPr>
          <w:rFonts w:ascii="Arial" w:hAnsi="Arial" w:cs="Arial"/>
        </w:rPr>
      </w:pPr>
      <w:r w:rsidRPr="0008705E">
        <w:rPr>
          <w:rFonts w:ascii="Arial" w:hAnsi="Arial" w:cs="Arial"/>
        </w:rPr>
        <w:lastRenderedPageBreak/>
        <w:t>a) akceptuje warunki korzystania z platformazakupowa.pl określone w Regulaminie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zamieszczonym na stronie internetowej pod linkiem w zakładce „Regulamin" oraz</w:t>
      </w:r>
      <w:r>
        <w:rPr>
          <w:rFonts w:ascii="Arial" w:hAnsi="Arial" w:cs="Arial"/>
        </w:rPr>
        <w:t xml:space="preserve"> </w:t>
      </w:r>
      <w:r w:rsidRPr="0008705E">
        <w:rPr>
          <w:rFonts w:ascii="Arial" w:hAnsi="Arial" w:cs="Arial"/>
        </w:rPr>
        <w:t>uznaje go za wiążący,</w:t>
      </w:r>
    </w:p>
    <w:p w:rsidR="007A1EBE" w:rsidRDefault="007A1EBE" w:rsidP="00B32396">
      <w:pPr>
        <w:pStyle w:val="Akapitzlist"/>
        <w:spacing w:after="60"/>
        <w:ind w:left="426" w:hanging="66"/>
        <w:jc w:val="both"/>
        <w:rPr>
          <w:rFonts w:ascii="Arial" w:hAnsi="Arial" w:cs="Arial"/>
        </w:rPr>
      </w:pPr>
      <w:r w:rsidRPr="0098649F">
        <w:rPr>
          <w:rFonts w:ascii="Arial" w:hAnsi="Arial" w:cs="Arial"/>
        </w:rPr>
        <w:t xml:space="preserve">b) zapoznał i stosuje się do Instrukcji składania ofert/wniosków dostępnej pod adresem: </w:t>
      </w:r>
      <w:r w:rsidRPr="0098649F">
        <w:rPr>
          <w:rFonts w:ascii="Arial" w:hAnsi="Arial" w:cs="Arial"/>
        </w:rPr>
        <w:cr/>
      </w:r>
      <w:r w:rsidRPr="0098649F">
        <w:t xml:space="preserve"> </w:t>
      </w:r>
      <w:r w:rsidRPr="0098649F">
        <w:rPr>
          <w:rFonts w:ascii="Arial" w:hAnsi="Arial" w:cs="Arial"/>
        </w:rPr>
        <w:t>https://platformazakupowa.pl/strona/45-instrukcje.</w:t>
      </w:r>
    </w:p>
    <w:p w:rsidR="007A1EBE" w:rsidRPr="00CB0BA1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CB0BA1">
        <w:rPr>
          <w:rFonts w:ascii="Arial" w:hAnsi="Arial" w:cs="Arial"/>
        </w:rPr>
        <w:t xml:space="preserve">Zamawiający nie ponosi odpowiedzialności za złożenie oferty w sposób niezgodny z Instrukcją korzystania z platformazakupowa.pl, w szczególności za sytuację, gdy zamawiający zapozna się </w:t>
      </w:r>
      <w:r w:rsidR="00B32396">
        <w:rPr>
          <w:rFonts w:ascii="Arial" w:hAnsi="Arial" w:cs="Arial"/>
        </w:rPr>
        <w:br/>
      </w:r>
      <w:r w:rsidRPr="00CB0BA1">
        <w:rPr>
          <w:rFonts w:ascii="Arial" w:hAnsi="Arial" w:cs="Arial"/>
        </w:rPr>
        <w:t>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7A1EBE" w:rsidRPr="005D6D95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5D6D95">
        <w:rPr>
          <w:rFonts w:ascii="Arial" w:hAnsi="Arial" w:cs="Arial"/>
        </w:rPr>
        <w:t xml:space="preserve"> Zamawiający informuje, że instrukcje korzystania z platformazakupowa.pl dotyczące </w:t>
      </w:r>
      <w:r w:rsidRPr="005D6D95">
        <w:rPr>
          <w:rFonts w:ascii="Arial" w:hAnsi="Arial" w:cs="Arial"/>
        </w:rPr>
        <w:br/>
        <w:t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  <w:r>
        <w:rPr>
          <w:rFonts w:ascii="Arial" w:hAnsi="Arial" w:cs="Arial"/>
        </w:rPr>
        <w:t>.</w:t>
      </w:r>
    </w:p>
    <w:p w:rsidR="007A1EB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5D6D95">
        <w:rPr>
          <w:rFonts w:ascii="Arial" w:hAnsi="Arial" w:cs="Arial"/>
        </w:rPr>
        <w:t xml:space="preserve">Formaty plików wykorzystywanych przez wykonawców powinny być zgodne </w:t>
      </w:r>
      <w:r w:rsidR="00B32396">
        <w:rPr>
          <w:rFonts w:ascii="Arial" w:hAnsi="Arial" w:cs="Arial"/>
        </w:rPr>
        <w:br/>
      </w:r>
      <w:r w:rsidRPr="005D6D95">
        <w:rPr>
          <w:rFonts w:ascii="Arial" w:hAnsi="Arial" w:cs="Arial"/>
        </w:rPr>
        <w:t>z “ROZPORZĄDZENIEM PREZESA RADY MINISTRÓW z dnia 21 maja 2024 r. w sprawie Krajowych Ram Interoperacyjności, minimalnych wymagań dla rejestrów publicznych i wymiany informacji w postaci elektronicznej oraz minimalnych wymagań dla systemów teleinformatycznych”.</w:t>
      </w:r>
    </w:p>
    <w:p w:rsidR="007A1EB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5D6D95">
        <w:rPr>
          <w:rFonts w:ascii="Arial" w:hAnsi="Arial" w:cs="Arial"/>
        </w:rPr>
        <w:t>Zamawiający rekomenduje wykorzystanie formatów: .pdf .doc .docx .xls .xlsx .jpg (.jpeg) ze szczególnym wskazaniem na .pdf</w:t>
      </w:r>
    </w:p>
    <w:p w:rsidR="007A1EB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5D6D95">
        <w:rPr>
          <w:rFonts w:ascii="Arial" w:hAnsi="Arial" w:cs="Arial"/>
        </w:rPr>
        <w:t xml:space="preserve">W celu ewentualnej kompresji danych Zamawiający rekomenduje wykorzystanie jednego </w:t>
      </w:r>
      <w:r w:rsidRPr="005D6D95">
        <w:rPr>
          <w:rFonts w:ascii="Arial" w:hAnsi="Arial" w:cs="Arial"/>
        </w:rPr>
        <w:br/>
        <w:t>z formatów: .zip lub .7Z.</w:t>
      </w:r>
    </w:p>
    <w:p w:rsidR="007A1EB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5D6D95">
        <w:rPr>
          <w:rFonts w:ascii="Arial" w:hAnsi="Arial" w:cs="Arial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5) 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7A1EB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5D6D95">
        <w:rPr>
          <w:rFonts w:ascii="Arial" w:hAnsi="Arial" w:cs="Arial"/>
        </w:rPr>
        <w:t>Pliki w innych formatach niż PDF zaleca się opatrzyć zewnętrznym podpisem XAdES. Wykonawca powinien pamiętać, aby plik z podpisem przekazywać łącznie z dokumentem podpisywanym.</w:t>
      </w:r>
    </w:p>
    <w:p w:rsidR="007A1EB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5D6D95">
        <w:rPr>
          <w:rFonts w:ascii="Arial" w:hAnsi="Arial" w:cs="Aria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7A1EB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5D6D95">
        <w:rPr>
          <w:rFonts w:ascii="Arial" w:hAnsi="Arial" w:cs="Arial"/>
        </w:rPr>
        <w:t xml:space="preserve">Zamawiający zaleca, aby Wykonawca z odpowiednim wyprzedzeniem przetestował możliwość prawidłowego wykorzystania wybranej metody podpisania plików oferty. </w:t>
      </w:r>
    </w:p>
    <w:p w:rsidR="007A1EBE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5D6D95">
        <w:rPr>
          <w:rFonts w:ascii="Arial" w:hAnsi="Arial" w:cs="Arial"/>
        </w:rPr>
        <w:t>Zaleca się, aby komunikacja z wykonawcami odbywała się tylko na Platformie za pośrednictwem formularza “Wyślij wiadomość do zamawiającego”, nie za pośrednictwem adresu email.</w:t>
      </w:r>
    </w:p>
    <w:p w:rsidR="007A1EBE" w:rsidRPr="00C12CD9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C12CD9">
        <w:rPr>
          <w:rFonts w:ascii="Arial" w:hAnsi="Arial" w:cs="Arial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7A1EBE" w:rsidRPr="00C12CD9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C12CD9">
        <w:rPr>
          <w:rFonts w:ascii="Arial" w:hAnsi="Arial" w:cs="Arial"/>
        </w:rPr>
        <w:t xml:space="preserve">Podczas podpisywania plików zaleca się stosowanie algorytmu skrótu SHA2 zamiast SHA1. </w:t>
      </w:r>
    </w:p>
    <w:p w:rsidR="007A1EBE" w:rsidRPr="00C12CD9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C12CD9">
        <w:rPr>
          <w:rFonts w:ascii="Arial" w:hAnsi="Arial" w:cs="Arial"/>
        </w:rPr>
        <w:t xml:space="preserve">Jeśli wykonawca pakuje dokumenty np. w plik ZIP zalecamy wcześniejsze podpisanie każdego ze skompresowanych plików. </w:t>
      </w:r>
    </w:p>
    <w:p w:rsidR="007A1EBE" w:rsidRPr="00C12CD9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C12CD9">
        <w:rPr>
          <w:rFonts w:ascii="Arial" w:hAnsi="Arial" w:cs="Arial"/>
        </w:rPr>
        <w:t xml:space="preserve">Zamawiający rekomenduje wykorzystanie podpisu z kwalifikowanym znacznikiem czasu. </w:t>
      </w:r>
    </w:p>
    <w:p w:rsidR="007A1EBE" w:rsidRPr="00C12CD9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C12CD9">
        <w:rPr>
          <w:rFonts w:ascii="Arial" w:hAnsi="Arial" w:cs="Arial"/>
        </w:rPr>
        <w:t>Zamawiający zaleca aby nie wprowadzać jakichkolwiek zmian w plikach po podpisaniu ich podpisem kwalifikowanym. Może to skutkować naruszeniem integralnoś</w:t>
      </w:r>
      <w:r>
        <w:rPr>
          <w:rFonts w:ascii="Arial" w:hAnsi="Arial" w:cs="Arial"/>
        </w:rPr>
        <w:t>ci plików.</w:t>
      </w:r>
    </w:p>
    <w:p w:rsidR="007A1EBE" w:rsidRPr="005D6D95" w:rsidRDefault="007A1EBE" w:rsidP="007A1EBE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5D6D95">
        <w:rPr>
          <w:rFonts w:ascii="Arial" w:hAnsi="Arial" w:cs="Arial"/>
        </w:rPr>
        <w:t>Osobami uprawnionymi do porozumiewania się z Wykonawcami są pracownicy Sekcji Zamówień Publicznych 8.Bazy Lotnictwa Transportowego – za pośrednictwem Platformy.</w:t>
      </w:r>
    </w:p>
    <w:p w:rsidR="007A1EBE" w:rsidRPr="00354A49" w:rsidRDefault="007A1EBE" w:rsidP="007A1EBE">
      <w:pPr>
        <w:spacing w:after="60"/>
        <w:jc w:val="both"/>
        <w:rPr>
          <w:rFonts w:ascii="Arial" w:hAnsi="Arial" w:cs="Arial"/>
        </w:rPr>
      </w:pPr>
    </w:p>
    <w:p w:rsidR="006D66A4" w:rsidRPr="00354A49" w:rsidRDefault="006D66A4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 w:val="24"/>
          <w:szCs w:val="23"/>
          <w:u w:val="single"/>
        </w:rPr>
      </w:pPr>
      <w:bookmarkStart w:id="33" w:name="_Toc71271910"/>
      <w:r w:rsidRPr="00354A49">
        <w:rPr>
          <w:rFonts w:ascii="Arial" w:hAnsi="Arial" w:cs="Arial"/>
          <w:sz w:val="24"/>
          <w:szCs w:val="23"/>
          <w:u w:val="single"/>
        </w:rPr>
        <w:t>Opis sposobu przygotowania ofert</w:t>
      </w:r>
      <w:bookmarkEnd w:id="33"/>
    </w:p>
    <w:p w:rsidR="00485C00" w:rsidRPr="00485C00" w:rsidRDefault="00485C00" w:rsidP="00485C00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Wykonawca może złożyć tylko jedną ofertę.</w:t>
      </w:r>
    </w:p>
    <w:p w:rsidR="00E16A23" w:rsidRPr="001C1E81" w:rsidRDefault="00F36E0D" w:rsidP="000F29EC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F36E0D">
        <w:rPr>
          <w:rFonts w:ascii="Arial" w:hAnsi="Arial" w:cs="Arial"/>
        </w:rPr>
        <w:t xml:space="preserve">Na ofertę składają się dokumenty wymienione w dziale </w:t>
      </w:r>
      <w:r w:rsidR="00A00DC5">
        <w:rPr>
          <w:rFonts w:ascii="Arial" w:hAnsi="Arial" w:cs="Arial"/>
        </w:rPr>
        <w:t>VII SWZ. P</w:t>
      </w:r>
      <w:r w:rsidRPr="00F36E0D">
        <w:rPr>
          <w:rFonts w:ascii="Arial" w:hAnsi="Arial" w:cs="Arial"/>
        </w:rPr>
        <w:t xml:space="preserve">onadto do oferty należy dołączyć dokumenty wymienione w </w:t>
      </w:r>
      <w:r w:rsidRPr="001C1E81">
        <w:rPr>
          <w:rFonts w:ascii="Arial" w:hAnsi="Arial" w:cs="Arial"/>
        </w:rPr>
        <w:t>dziale VIII SWZ</w:t>
      </w:r>
      <w:r w:rsidR="00B32396" w:rsidRPr="001C1E81">
        <w:rPr>
          <w:rFonts w:ascii="Arial" w:hAnsi="Arial" w:cs="Arial"/>
        </w:rPr>
        <w:t>.</w:t>
      </w:r>
    </w:p>
    <w:p w:rsidR="006D66A4" w:rsidRPr="00354A49" w:rsidRDefault="00206489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Oferta, pod rygorem nieważności, winna być sporządzona w języku polskim w formie elektronicznej, podpisana kwalifikowanym podpisem elektronicznym lub w postaci elektronicznej, podpisana podpisem zaufanym</w:t>
      </w:r>
      <w:r w:rsidR="00E2128F" w:rsidRPr="00354A49">
        <w:rPr>
          <w:rFonts w:ascii="Arial" w:hAnsi="Arial" w:cs="Arial"/>
        </w:rPr>
        <w:t xml:space="preserve"> (ePUAP)</w:t>
      </w:r>
      <w:r w:rsidRPr="00354A49">
        <w:rPr>
          <w:rFonts w:ascii="Arial" w:hAnsi="Arial" w:cs="Arial"/>
        </w:rPr>
        <w:t xml:space="preserve"> albo podpisem osobistym</w:t>
      </w:r>
      <w:r w:rsidR="00E2128F" w:rsidRPr="00354A49">
        <w:rPr>
          <w:rFonts w:ascii="Arial" w:hAnsi="Arial" w:cs="Arial"/>
        </w:rPr>
        <w:t xml:space="preserve"> (e-Dowód)</w:t>
      </w:r>
      <w:r w:rsidRPr="00354A49">
        <w:rPr>
          <w:rFonts w:ascii="Arial" w:hAnsi="Arial" w:cs="Arial"/>
        </w:rPr>
        <w:t xml:space="preserve"> przez osobę/osoby </w:t>
      </w:r>
      <w:r w:rsidRPr="00354A49">
        <w:rPr>
          <w:rFonts w:ascii="Arial" w:hAnsi="Arial" w:cs="Arial"/>
        </w:rPr>
        <w:lastRenderedPageBreak/>
        <w:t>upoważnioną/upoważnione do reprezentowania Wykonawcy zgodnie z wymogami ustawowymi lub przez ustanowionego pełnomocnika.</w:t>
      </w:r>
    </w:p>
    <w:p w:rsidR="006D66A4" w:rsidRPr="00354A49" w:rsidRDefault="006D66A4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Wykonawcy składający ofertę wspólnie ustanawiają pełnomocnika do reprezentowania ich </w:t>
      </w:r>
      <w:r w:rsidR="00DA5FB3" w:rsidRPr="00354A49">
        <w:rPr>
          <w:rFonts w:ascii="Arial" w:hAnsi="Arial" w:cs="Arial"/>
        </w:rPr>
        <w:br/>
      </w:r>
      <w:r w:rsidRPr="00354A49">
        <w:rPr>
          <w:rFonts w:ascii="Arial" w:hAnsi="Arial" w:cs="Arial"/>
        </w:rPr>
        <w:t xml:space="preserve">w postępowaniu o udzielenie zamówienia publicznego albo do ich reprezentowania </w:t>
      </w:r>
      <w:r w:rsidR="00DA5FB3" w:rsidRPr="00354A49">
        <w:rPr>
          <w:rFonts w:ascii="Arial" w:hAnsi="Arial" w:cs="Arial"/>
        </w:rPr>
        <w:br/>
      </w:r>
      <w:r w:rsidRPr="00354A49">
        <w:rPr>
          <w:rFonts w:ascii="Arial" w:hAnsi="Arial" w:cs="Arial"/>
        </w:rPr>
        <w:t xml:space="preserve">w postępowaniu o udzielenie zamówienia publicznego i zawarcia umowy. Stosowne pełnomocnictwo Wykonawców wspólnie ubiegających się o udzielenie zamówienia publicznego należy złożyć wraz </w:t>
      </w:r>
      <w:r w:rsidR="007A1EBE">
        <w:rPr>
          <w:rFonts w:ascii="Arial" w:hAnsi="Arial" w:cs="Arial"/>
        </w:rPr>
        <w:br/>
      </w:r>
      <w:r w:rsidRPr="00354A49">
        <w:rPr>
          <w:rFonts w:ascii="Arial" w:hAnsi="Arial" w:cs="Arial"/>
        </w:rPr>
        <w:t>z ofertą.</w:t>
      </w:r>
    </w:p>
    <w:p w:rsidR="006D66A4" w:rsidRPr="00354A49" w:rsidRDefault="006D66A4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Wspólnicy spółki cywilnej są traktowani jak Wykonawcy wspólnie ubiegający się o udzielenie zamówienia publicznego i mają do nich zastosowanie przepisy określone dla Wykonawców wspólnie ubiegających się o udzielenie zamówienia publicznego.</w:t>
      </w:r>
    </w:p>
    <w:p w:rsidR="006D66A4" w:rsidRPr="00354A49" w:rsidRDefault="006D66A4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Wykonawca składa ofertę zgodnie z wymogami i treścią SWZ. Dokumenty, dla których Zamawiający określił wzory w formacie formularzy załączonych do niniejszej SWZ, winny być wypełnione zgodnie z tymi wzorami.</w:t>
      </w:r>
    </w:p>
    <w:p w:rsidR="006D66A4" w:rsidRPr="00354A49" w:rsidRDefault="006D66A4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Zaleca się, aby Wykonawcy do sp</w:t>
      </w:r>
      <w:r w:rsidR="00A00DC5">
        <w:rPr>
          <w:rFonts w:ascii="Arial" w:hAnsi="Arial" w:cs="Arial"/>
        </w:rPr>
        <w:t>orządzenia oferty wykorzystali z</w:t>
      </w:r>
      <w:r w:rsidRPr="00354A49">
        <w:rPr>
          <w:rFonts w:ascii="Arial" w:hAnsi="Arial" w:cs="Arial"/>
        </w:rPr>
        <w:t xml:space="preserve">ałączniki stanowiące integralną część SWZ. Dopuszcza się sporządzenie własnych formularzy z zastrzeżeniem </w:t>
      </w:r>
      <w:r w:rsidR="00B92E52" w:rsidRPr="00354A49">
        <w:rPr>
          <w:rFonts w:ascii="Arial" w:hAnsi="Arial" w:cs="Arial"/>
        </w:rPr>
        <w:t>nie</w:t>
      </w:r>
      <w:r w:rsidRPr="00354A49">
        <w:rPr>
          <w:rFonts w:ascii="Arial" w:hAnsi="Arial" w:cs="Arial"/>
        </w:rPr>
        <w:t>dokonywania jakichkolwiek zmian merytorycznych w stosunku do wzorów.</w:t>
      </w:r>
    </w:p>
    <w:p w:rsidR="007A1EBE" w:rsidRDefault="006D66A4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Oferta musi zostać złożona przy użyciu środków komunikacji elektronicznej</w:t>
      </w:r>
      <w:r w:rsidR="008507C9" w:rsidRPr="00354A49">
        <w:rPr>
          <w:rFonts w:ascii="Arial" w:hAnsi="Arial" w:cs="Arial"/>
        </w:rPr>
        <w:t>,</w:t>
      </w:r>
      <w:r w:rsidRPr="00354A49">
        <w:rPr>
          <w:rFonts w:ascii="Arial" w:hAnsi="Arial" w:cs="Arial"/>
        </w:rPr>
        <w:t xml:space="preserve"> tzn. za pośrednictwem platformy</w:t>
      </w:r>
      <w:r w:rsidR="007A1EBE">
        <w:rPr>
          <w:rFonts w:ascii="Arial" w:hAnsi="Arial" w:cs="Arial"/>
        </w:rPr>
        <w:t xml:space="preserve"> zakupowej,</w:t>
      </w:r>
    </w:p>
    <w:p w:rsidR="007A1EBE" w:rsidRPr="007A1EBE" w:rsidRDefault="007A1EBE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7A1EBE">
        <w:rPr>
          <w:rFonts w:ascii="Arial" w:hAnsi="Arial" w:cs="Arial"/>
        </w:rPr>
        <w:t xml:space="preserve">Za datę złożenia oferty przyjmuje się datę jej przekazania za pośrednictwem platformy zakupowej  </w:t>
      </w:r>
      <w:r>
        <w:rPr>
          <w:rFonts w:ascii="Arial" w:hAnsi="Arial" w:cs="Arial"/>
        </w:rPr>
        <w:br/>
      </w:r>
      <w:r w:rsidRPr="007A1EBE">
        <w:rPr>
          <w:rFonts w:ascii="Arial" w:hAnsi="Arial" w:cs="Arial"/>
        </w:rPr>
        <w:t>w drugim kroku składania oferty poprzez klikniecie przycisku „Złóż ofertę”  i wyświetlenie się komunikatu, że oferta została zaszyfrowana i złożona.</w:t>
      </w:r>
    </w:p>
    <w:p w:rsidR="008A63E6" w:rsidRDefault="008A63E6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Podpisy elektroniczne wykorzystywane przez Wykonawców do podpisywania plików muszą spełniać wymagania Rozporządzenia Parla</w:t>
      </w:r>
      <w:r w:rsidR="00206489" w:rsidRPr="00354A49">
        <w:rPr>
          <w:rFonts w:ascii="Arial" w:hAnsi="Arial" w:cs="Arial"/>
        </w:rPr>
        <w:t>mentu Europejskiego i Rady (UE)</w:t>
      </w:r>
      <w:r w:rsidRPr="00354A49">
        <w:rPr>
          <w:rFonts w:ascii="Arial" w:hAnsi="Arial" w:cs="Arial"/>
        </w:rPr>
        <w:t xml:space="preserve"> 910/2014 z dnia </w:t>
      </w:r>
      <w:r w:rsidR="008507C9" w:rsidRPr="00354A49">
        <w:rPr>
          <w:rFonts w:ascii="Arial" w:hAnsi="Arial" w:cs="Arial"/>
        </w:rPr>
        <w:br/>
      </w:r>
      <w:r w:rsidRPr="00354A49">
        <w:rPr>
          <w:rFonts w:ascii="Arial" w:hAnsi="Arial" w:cs="Arial"/>
        </w:rPr>
        <w:t>23 lipca 2014 r. w sprawie identyfikacji elektronicznej i usług zaufania w odniesieniu do transakcji elektronicznych na rynku wewnętrznym (eIDAS).</w:t>
      </w:r>
    </w:p>
    <w:p w:rsidR="00F36E0D" w:rsidRPr="00F36E0D" w:rsidRDefault="00F36E0D" w:rsidP="00F36E0D">
      <w:pPr>
        <w:pStyle w:val="Akapitzlist"/>
        <w:numPr>
          <w:ilvl w:val="0"/>
          <w:numId w:val="13"/>
        </w:numPr>
        <w:ind w:left="284"/>
        <w:jc w:val="both"/>
        <w:rPr>
          <w:rFonts w:ascii="Arial" w:hAnsi="Arial" w:cs="Arial"/>
        </w:rPr>
      </w:pPr>
      <w:r w:rsidRPr="00F36E0D">
        <w:rPr>
          <w:rFonts w:ascii="Arial" w:hAnsi="Arial" w:cs="Arial"/>
        </w:rPr>
        <w:t xml:space="preserve">Maksymalny rozmiar jednego pliku przesyłanego za pośrednictwem dedykowanych formularzy do: złożenia, zmiany, wycofania oferty wynosi 150 MB natomiast przy komunikacji wielkość pliku to maksymalnie 500 MB. </w:t>
      </w:r>
    </w:p>
    <w:p w:rsidR="00F05B6E" w:rsidRPr="00354A49" w:rsidRDefault="00C85B0B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 </w:t>
      </w:r>
      <w:r w:rsidR="00F05B6E" w:rsidRPr="00354A49">
        <w:rPr>
          <w:rFonts w:ascii="Arial" w:hAnsi="Arial" w:cs="Arial"/>
        </w:rPr>
        <w:t>Ofertę, oświadczenie o którym mowa w art. 125 ust. 1 Ustawy, oświadczenie o grupie kapitałowej</w:t>
      </w:r>
      <w:r w:rsidR="00202865" w:rsidRPr="00354A49">
        <w:rPr>
          <w:rFonts w:ascii="Arial" w:hAnsi="Arial" w:cs="Arial"/>
        </w:rPr>
        <w:t xml:space="preserve">, podmiotowe </w:t>
      </w:r>
      <w:r w:rsidR="00F05B6E" w:rsidRPr="00354A49">
        <w:rPr>
          <w:rFonts w:ascii="Arial" w:hAnsi="Arial" w:cs="Arial"/>
        </w:rPr>
        <w:t>oraz pozostałe oświadczenia i dokumenty sporządza się w postaci elektronicznej, w formatach danych określonych w przepisach wydanych na podstawie art. 18 ustawy z dnia 17 lutego 2005 r. o informatyzacji działalności podmiotów realizujących zadania publiczne (Dz. U. z 2021 r. poz. 670), z zastrzeżeniem formatów, o których mowa w art. 66 ust. 1 Ustawy, z uwzględnieniem rodzaju przekazywanych danych.</w:t>
      </w:r>
    </w:p>
    <w:p w:rsidR="005C0525" w:rsidRPr="00354A49" w:rsidRDefault="005C0525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  <w:u w:val="single"/>
        </w:rPr>
        <w:t xml:space="preserve"> </w:t>
      </w:r>
      <w:r w:rsidR="00CC30A5" w:rsidRPr="00354A49">
        <w:rPr>
          <w:rFonts w:ascii="Arial" w:hAnsi="Arial" w:cs="Arial"/>
          <w:u w:val="single"/>
        </w:rPr>
        <w:t>Podmiotowe środki</w:t>
      </w:r>
      <w:r w:rsidRPr="00354A49">
        <w:rPr>
          <w:rFonts w:ascii="Arial" w:hAnsi="Arial" w:cs="Arial"/>
          <w:u w:val="single"/>
        </w:rPr>
        <w:t xml:space="preserve"> dowodowe lub inne dokumenty składane w postępowaniu powinny być złożone zgodnie z przepisami Rozporządzenia  Prezesa Rady Ministrów z dnia 30.12.2020 r. w sprawie sposobu sporządzania i przekazywania informacji oraz wymagań technicznych dla dokumentów elektronicznych oraz środków komunikacji elektronicznej w postępowaniu o udzielenie zamówienia publicznego lub konkursie (Dz. U. z 2020 r. poz. 2452</w:t>
      </w:r>
      <w:r w:rsidR="006E4721" w:rsidRPr="00354A49">
        <w:rPr>
          <w:rFonts w:ascii="Arial" w:hAnsi="Arial" w:cs="Arial"/>
          <w:u w:val="single"/>
        </w:rPr>
        <w:t xml:space="preserve"> ze zm.</w:t>
      </w:r>
      <w:r w:rsidRPr="00354A49">
        <w:rPr>
          <w:rFonts w:ascii="Arial" w:hAnsi="Arial" w:cs="Arial"/>
          <w:u w:val="single"/>
        </w:rPr>
        <w:t>)</w:t>
      </w:r>
    </w:p>
    <w:p w:rsidR="00F36E0D" w:rsidRPr="00F36E0D" w:rsidRDefault="00C85B0B" w:rsidP="00F36E0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 </w:t>
      </w:r>
      <w:r w:rsidR="00F36E0D" w:rsidRPr="00F36E0D">
        <w:rPr>
          <w:rFonts w:ascii="Arial" w:hAnsi="Arial" w:cs="Arial"/>
        </w:rPr>
        <w:t xml:space="preserve">W przypadku gdy podmiotowe środki dowodowe,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zostały wystawione przez upoważnione podmioty inne niż wykonawca, wykonawca wspólnie ubiegający się o udzielenie zamówienia, podmiot udostępniający zasoby lub podwykonawca (zwane dalej „upoważnionymi podmiotami”), jako dokument elektroniczny, przekazuje się ten dokument. </w:t>
      </w:r>
    </w:p>
    <w:p w:rsidR="00F36E0D" w:rsidRPr="00F36E0D" w:rsidRDefault="00F36E0D" w:rsidP="00F36E0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F36E0D">
        <w:rPr>
          <w:rFonts w:ascii="Arial" w:hAnsi="Arial" w:cs="Arial"/>
        </w:rPr>
        <w:t>W przypadku gdy podmiotowe środki dowodowe,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F36E0D" w:rsidRPr="00F36E0D" w:rsidRDefault="00F36E0D" w:rsidP="00F36E0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F36E0D">
        <w:rPr>
          <w:rFonts w:ascii="Arial" w:hAnsi="Arial" w:cs="Arial"/>
        </w:rPr>
        <w:t>Podmiotowe środki dowodowe, w tym oświadczenie, o którym mowa</w:t>
      </w:r>
      <w:r w:rsidR="005B4F42">
        <w:rPr>
          <w:rFonts w:ascii="Arial" w:hAnsi="Arial" w:cs="Arial"/>
        </w:rPr>
        <w:t xml:space="preserve"> w art. 117 ust. 4 ustawy</w:t>
      </w:r>
      <w:r w:rsidRPr="00F36E0D">
        <w:rPr>
          <w:rFonts w:ascii="Arial" w:hAnsi="Arial" w:cs="Arial"/>
        </w:rPr>
        <w:t xml:space="preserve">, niewystawione przez upoważnione podmioty, oraz pełnomocnictwo przekazuje się w postaci elektronicznej i opatruje się kwalifikowanym podpisem elektronicznym, a w przypadku postępowań o wartości mniejszej niż progi unijne, kwalifikowanym podpisem elektronicznym, podpisem zaufanym lub podpisem osobistym. </w:t>
      </w:r>
    </w:p>
    <w:p w:rsidR="00F36E0D" w:rsidRPr="00F36E0D" w:rsidRDefault="00F36E0D" w:rsidP="00F36E0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F36E0D">
        <w:rPr>
          <w:rFonts w:ascii="Arial" w:hAnsi="Arial" w:cs="Arial"/>
        </w:rPr>
        <w:lastRenderedPageBreak/>
        <w:t>W przypadku gdy podmiotowe środki dowodowe, w tym oświadczenie, o którym mowa w art. 117 ust. 4 us</w:t>
      </w:r>
      <w:r w:rsidR="005B4F42">
        <w:rPr>
          <w:rFonts w:ascii="Arial" w:hAnsi="Arial" w:cs="Arial"/>
        </w:rPr>
        <w:t xml:space="preserve">tawy </w:t>
      </w:r>
      <w:r w:rsidRPr="00F36E0D">
        <w:rPr>
          <w:rFonts w:ascii="Arial" w:hAnsi="Arial" w:cs="Arial"/>
        </w:rPr>
        <w:t>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postępowań, o wartości mniejszej niż progi unijne, kwalifikowanym podpisem elektronicznym, podpisem zaufanym lub podpisem osobistym, poświadczającym zgodność cyfrowego odwzorowania z dokumentem w postaci papierowej.</w:t>
      </w:r>
    </w:p>
    <w:p w:rsidR="00F36E0D" w:rsidRPr="00F36E0D" w:rsidRDefault="00F36E0D" w:rsidP="00F36E0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F36E0D">
        <w:rPr>
          <w:rFonts w:ascii="Arial" w:hAnsi="Arial" w:cs="Arial"/>
        </w:rPr>
        <w:t xml:space="preserve">Poświadczenia zgodności cyfrowego odwzorowania z dokumentem w postaci papierowej, </w:t>
      </w:r>
      <w:r w:rsidRPr="00F36E0D">
        <w:rPr>
          <w:rFonts w:ascii="Arial" w:hAnsi="Arial" w:cs="Arial"/>
        </w:rPr>
        <w:br/>
        <w:t xml:space="preserve">o którym mowa w pkt 13, dokonuje w przypadku: </w:t>
      </w:r>
    </w:p>
    <w:p w:rsidR="00F36E0D" w:rsidRPr="00F36E0D" w:rsidRDefault="00F36E0D" w:rsidP="00F36E0D">
      <w:pPr>
        <w:pStyle w:val="Akapitzlist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36E0D">
        <w:rPr>
          <w:rFonts w:ascii="Arial" w:hAnsi="Arial" w:cs="Arial"/>
        </w:rPr>
        <w:t>podmiotowych środków dowodowych oraz dokumentów potwierdzających umocowanie do reprezentowania – odpowiednio wykonawca, wykonawc</w:t>
      </w:r>
      <w:r w:rsidR="007E1664">
        <w:rPr>
          <w:rFonts w:ascii="Arial" w:hAnsi="Arial" w:cs="Arial"/>
        </w:rPr>
        <w:t>y</w:t>
      </w:r>
      <w:r w:rsidRPr="00F36E0D">
        <w:rPr>
          <w:rFonts w:ascii="Arial" w:hAnsi="Arial" w:cs="Arial"/>
        </w:rPr>
        <w:t xml:space="preserve"> wspólnie ubiegający się </w:t>
      </w:r>
      <w:r w:rsidRPr="00F36E0D">
        <w:rPr>
          <w:rFonts w:ascii="Arial" w:hAnsi="Arial" w:cs="Arial"/>
        </w:rPr>
        <w:br/>
        <w:t xml:space="preserve">o udzielenie zamówienia, podmiot udostępniający zasoby lub podwykonawca, w zakresie podmiotowych środków dowodowych lub dokumentów potwierdzających umocowanie do reprezentowania, które każdego z nich dotyczą; </w:t>
      </w:r>
    </w:p>
    <w:p w:rsidR="00F36E0D" w:rsidRPr="00F36E0D" w:rsidRDefault="00F36E0D" w:rsidP="00F36E0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F36E0D">
        <w:rPr>
          <w:rFonts w:ascii="Arial" w:hAnsi="Arial" w:cs="Arial"/>
        </w:rPr>
        <w:t xml:space="preserve">Poświadczenia zgodności cyfrowego odwzorowania z dokumentem w postaci papierowej, </w:t>
      </w:r>
      <w:r w:rsidRPr="00F36E0D">
        <w:rPr>
          <w:rFonts w:ascii="Arial" w:hAnsi="Arial" w:cs="Arial"/>
        </w:rPr>
        <w:br/>
        <w:t xml:space="preserve">o którym mowa w pkt 15, dokonuje w przypadku: </w:t>
      </w:r>
    </w:p>
    <w:p w:rsidR="00F36E0D" w:rsidRPr="00F36E0D" w:rsidRDefault="00F36E0D" w:rsidP="00F36E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36E0D">
        <w:rPr>
          <w:rFonts w:ascii="Arial" w:hAnsi="Arial" w:cs="Arial"/>
        </w:rPr>
        <w:t>podmiotowych środków dowodowych – odpowiednio wykonawca, wykonawc</w:t>
      </w:r>
      <w:r w:rsidR="007E1664">
        <w:rPr>
          <w:rFonts w:ascii="Arial" w:hAnsi="Arial" w:cs="Arial"/>
        </w:rPr>
        <w:t>y</w:t>
      </w:r>
      <w:r w:rsidRPr="00F36E0D">
        <w:rPr>
          <w:rFonts w:ascii="Arial" w:hAnsi="Arial" w:cs="Arial"/>
        </w:rPr>
        <w:t xml:space="preserve"> wspólnie ubiegający się o udzielenie zamówienia, podmiot udostępniający zasoby lub podwykonawca, w zakresie podmiotowych środków dowodowych, które każdego z nich dotyczą; </w:t>
      </w:r>
    </w:p>
    <w:p w:rsidR="00F36E0D" w:rsidRPr="00F36E0D" w:rsidRDefault="00F36E0D" w:rsidP="00F36E0D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B4F42">
        <w:rPr>
          <w:rFonts w:ascii="Arial" w:hAnsi="Arial" w:cs="Arial"/>
        </w:rPr>
        <w:t xml:space="preserve"> </w:t>
      </w:r>
      <w:r w:rsidRPr="00F36E0D">
        <w:rPr>
          <w:rFonts w:ascii="Arial" w:hAnsi="Arial" w:cs="Arial"/>
        </w:rPr>
        <w:t>oświadczenia, o który</w:t>
      </w:r>
      <w:r w:rsidR="005B4F42">
        <w:rPr>
          <w:rFonts w:ascii="Arial" w:hAnsi="Arial" w:cs="Arial"/>
        </w:rPr>
        <w:t xml:space="preserve">m mowa w art. 117 ust. 4 ustawy </w:t>
      </w:r>
      <w:r w:rsidRPr="00F36E0D">
        <w:rPr>
          <w:rFonts w:ascii="Arial" w:hAnsi="Arial" w:cs="Arial"/>
        </w:rPr>
        <w:t xml:space="preserve">– odpowiednio wykonawca lub wykonawca wspólnie ubiegający się o udzielenie zamówienia; </w:t>
      </w:r>
    </w:p>
    <w:p w:rsidR="00EC42C4" w:rsidRPr="00D734AA" w:rsidRDefault="00F36E0D" w:rsidP="00D734AA">
      <w:pPr>
        <w:pStyle w:val="Akapitzlist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36E0D">
        <w:rPr>
          <w:rFonts w:ascii="Arial" w:hAnsi="Arial" w:cs="Arial"/>
        </w:rPr>
        <w:t>pełnomocnictwa – mocodawca.</w:t>
      </w:r>
    </w:p>
    <w:p w:rsidR="00EC42C4" w:rsidRPr="00354A49" w:rsidRDefault="00C85B0B" w:rsidP="00D734AA">
      <w:pPr>
        <w:numPr>
          <w:ilvl w:val="0"/>
          <w:numId w:val="13"/>
        </w:numPr>
        <w:tabs>
          <w:tab w:val="num" w:pos="284"/>
          <w:tab w:val="num" w:pos="1140"/>
        </w:tabs>
        <w:ind w:left="284" w:hanging="284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P</w:t>
      </w:r>
      <w:r w:rsidR="00EC42C4" w:rsidRPr="00354A49">
        <w:rPr>
          <w:rFonts w:ascii="Arial" w:hAnsi="Arial" w:cs="Arial"/>
        </w:rPr>
        <w:t>oświadczenia zgodności cyfrowego odwzorowania z dokumentem w postaci papierowej może</w:t>
      </w:r>
      <w:r w:rsidR="007E1664">
        <w:rPr>
          <w:rFonts w:ascii="Arial" w:hAnsi="Arial" w:cs="Arial"/>
        </w:rPr>
        <w:t xml:space="preserve"> </w:t>
      </w:r>
      <w:r w:rsidR="00EC42C4" w:rsidRPr="00354A49">
        <w:rPr>
          <w:rFonts w:ascii="Arial" w:hAnsi="Arial" w:cs="Arial"/>
        </w:rPr>
        <w:t>dokonać również notariusz.</w:t>
      </w:r>
    </w:p>
    <w:p w:rsidR="00F05B6E" w:rsidRPr="00354A49" w:rsidRDefault="00F05B6E" w:rsidP="000F29EC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vanish/>
        </w:rPr>
      </w:pPr>
    </w:p>
    <w:p w:rsidR="00F05B6E" w:rsidRPr="00354A49" w:rsidRDefault="00F05B6E" w:rsidP="000F29EC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vanish/>
        </w:rPr>
      </w:pPr>
    </w:p>
    <w:p w:rsidR="00F05B6E" w:rsidRPr="00354A49" w:rsidRDefault="00F05B6E" w:rsidP="000F29EC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vanish/>
        </w:rPr>
      </w:pPr>
    </w:p>
    <w:p w:rsidR="00F05B6E" w:rsidRPr="00354A49" w:rsidRDefault="00F05B6E" w:rsidP="000F29EC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vanish/>
        </w:rPr>
      </w:pPr>
    </w:p>
    <w:p w:rsidR="00F05B6E" w:rsidRPr="00354A49" w:rsidRDefault="00F05B6E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Poświadczenie za zgodność z oryginałem następuje przez podpisanie podpisem elektronicznym kwalifikowanym. Poświadczenia dokonuje notariusz lub Wykonawca (członek konsorcjum, podmiot udostępniający zasoby – odpowiednio w zakresie dokumentów, które każdego z nich dotyczą). </w:t>
      </w:r>
    </w:p>
    <w:p w:rsidR="00F05B6E" w:rsidRPr="00354A49" w:rsidRDefault="00F05B6E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kwalifikowanym podpisem elektronicznym.</w:t>
      </w:r>
    </w:p>
    <w:p w:rsidR="00206489" w:rsidRDefault="00206489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  <w:snapToGrid w:val="0"/>
        </w:rPr>
        <w:t xml:space="preserve">Wykonawca, w myśl art. 11 ust. 4 ustawy o zwalczaniu nieuczciwej konkurencji (tj.: Dz.U. </w:t>
      </w:r>
      <w:r w:rsidRPr="00354A49">
        <w:rPr>
          <w:rFonts w:ascii="Arial" w:hAnsi="Arial" w:cs="Arial"/>
          <w:snapToGrid w:val="0"/>
        </w:rPr>
        <w:br/>
        <w:t>z 202</w:t>
      </w:r>
      <w:r w:rsidR="00B308E2">
        <w:rPr>
          <w:rFonts w:ascii="Arial" w:hAnsi="Arial" w:cs="Arial"/>
          <w:snapToGrid w:val="0"/>
        </w:rPr>
        <w:t>2</w:t>
      </w:r>
      <w:r w:rsidRPr="00354A49">
        <w:rPr>
          <w:rFonts w:ascii="Arial" w:hAnsi="Arial" w:cs="Arial"/>
          <w:snapToGrid w:val="0"/>
        </w:rPr>
        <w:t>r. poz. 1</w:t>
      </w:r>
      <w:r w:rsidR="00B308E2">
        <w:rPr>
          <w:rFonts w:ascii="Arial" w:hAnsi="Arial" w:cs="Arial"/>
          <w:snapToGrid w:val="0"/>
        </w:rPr>
        <w:t>233</w:t>
      </w:r>
      <w:r w:rsidRPr="00354A49">
        <w:rPr>
          <w:rFonts w:ascii="Arial" w:hAnsi="Arial" w:cs="Arial"/>
          <w:snapToGrid w:val="0"/>
        </w:rPr>
        <w:t xml:space="preserve">), ma prawo zastrzec </w:t>
      </w:r>
      <w:r w:rsidRPr="00354A49">
        <w:rPr>
          <w:rFonts w:ascii="Arial" w:hAnsi="Arial" w:cs="Arial"/>
        </w:rPr>
        <w:t xml:space="preserve">w swojej ofercie </w:t>
      </w:r>
      <w:r w:rsidRPr="00354A49">
        <w:rPr>
          <w:rFonts w:ascii="Arial" w:hAnsi="Arial" w:cs="Arial"/>
          <w:snapToGrid w:val="0"/>
        </w:rPr>
        <w:t>informacje stanowiące tajemnicę przedsiębiorstwa</w:t>
      </w:r>
      <w:r w:rsidRPr="00354A49">
        <w:rPr>
          <w:rFonts w:ascii="Arial" w:hAnsi="Arial" w:cs="Arial"/>
        </w:rPr>
        <w:t xml:space="preserve">. Zastrzeżenie dotyczące informacji stanowiących tajemnicę przedsiębiorstwa Wykonawca zobowiązany jest złożyć w ofercie w sposób wyraźnie określający wolę ich utajnienia nie później niż do upływu terminu składania ofert. Na platformie zakupowej w formularzu składania oferty znajduje się miejsce wyznaczone do dołączenia części oferty, stanowiącej tajemnicę przedsiębiorstwa. Zgodnie z art. 18 ust. 3 Ustawy, jeżeli Wykonawca zastrzega informację jako tajemnicę przedsiębiorstwa, to </w:t>
      </w:r>
      <w:r w:rsidRPr="00354A49">
        <w:rPr>
          <w:rFonts w:ascii="Arial" w:hAnsi="Arial" w:cs="Arial"/>
          <w:bCs/>
        </w:rPr>
        <w:t>wykazuje zasadność takiego zastrzeżenia na dzień składania ofert</w:t>
      </w:r>
      <w:r w:rsidRPr="00354A49">
        <w:rPr>
          <w:rFonts w:ascii="Arial" w:hAnsi="Arial" w:cs="Arial"/>
        </w:rPr>
        <w:t>.</w:t>
      </w:r>
    </w:p>
    <w:p w:rsidR="00F36E0D" w:rsidRPr="00F36E0D" w:rsidRDefault="00F36E0D" w:rsidP="00F36E0D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 w:rsidRPr="00F36E0D">
        <w:rPr>
          <w:rFonts w:ascii="Arial" w:hAnsi="Arial" w:cs="Arial"/>
        </w:rPr>
        <w:t xml:space="preserve">Na platformie w formularzu składania oferty znajduje się miejsce wyznaczone do dołączenia części oferty stanowiącej tajemnicę przedsiębiorstwa. </w:t>
      </w:r>
    </w:p>
    <w:p w:rsidR="00206489" w:rsidRPr="00354A49" w:rsidRDefault="00206489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  <w:snapToGrid w:val="0"/>
        </w:rPr>
        <w:t>Przez tajemnicę przedsiębiorstwa rozumie się nieujawnione do publicznej wiadomości informacje techniczne, technologiczne, organizacyjne przedsiębiorstwa lub inne posiadające wartość gospodarczą, co do których Wykonawca podjął niezbędne działania w celu zachowania ich poufności.</w:t>
      </w:r>
    </w:p>
    <w:p w:rsidR="008A63E6" w:rsidRPr="00354A49" w:rsidRDefault="00206489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Wykonawca nie może zastrzec informacji, o których mowa w art. 222 ust. 5 Ustawy.</w:t>
      </w:r>
    </w:p>
    <w:p w:rsidR="008A63E6" w:rsidRPr="00354A49" w:rsidRDefault="008A63E6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nie </w:t>
      </w:r>
      <w:r w:rsidR="00B92E52" w:rsidRPr="00354A49">
        <w:rPr>
          <w:rFonts w:ascii="Arial" w:hAnsi="Arial" w:cs="Arial"/>
        </w:rPr>
        <w:t>ponosi</w:t>
      </w:r>
      <w:r w:rsidRPr="00354A49">
        <w:rPr>
          <w:rFonts w:ascii="Arial" w:hAnsi="Arial" w:cs="Arial"/>
        </w:rPr>
        <w:t xml:space="preserve"> odpowiedzialności za nieprawidłowe zabezpieczenie plików stanowiących tajemnicę przedsiębiorstwa. Informacje stanowiące tajemnicę przedsiębiorstwa (firmy) nie będą udostępniane nikomu poza komisją przetargową.</w:t>
      </w:r>
    </w:p>
    <w:p w:rsidR="00F05B6E" w:rsidRPr="007826F1" w:rsidRDefault="008A63E6" w:rsidP="00063AAA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u w:val="single"/>
        </w:rPr>
      </w:pPr>
      <w:r w:rsidRPr="00354A49">
        <w:rPr>
          <w:rFonts w:ascii="Arial" w:hAnsi="Arial" w:cs="Arial"/>
        </w:rPr>
        <w:t xml:space="preserve">Wykonawca, za pośrednictwem </w:t>
      </w:r>
      <w:r w:rsidR="007826F1">
        <w:rPr>
          <w:rFonts w:ascii="Arial" w:hAnsi="Arial" w:cs="Arial"/>
        </w:rPr>
        <w:t>platformazakupowa.pl</w:t>
      </w:r>
      <w:r w:rsidRPr="00354A49">
        <w:rPr>
          <w:rFonts w:ascii="Arial" w:hAnsi="Arial" w:cs="Arial"/>
        </w:rPr>
        <w:t xml:space="preserve">, może przed upływem terminu do składania ofert zmienić lub wycofać ofertę. Sposób dokonania zmiany lub wycofania oferty zamieszczono </w:t>
      </w:r>
      <w:r w:rsidR="00063AAA">
        <w:rPr>
          <w:rFonts w:ascii="Arial" w:hAnsi="Arial" w:cs="Arial"/>
        </w:rPr>
        <w:br/>
      </w:r>
      <w:r w:rsidRPr="00354A49">
        <w:rPr>
          <w:rFonts w:ascii="Arial" w:hAnsi="Arial" w:cs="Arial"/>
        </w:rPr>
        <w:t xml:space="preserve">w Instrukcji dla Wykonawców pod adresem </w:t>
      </w:r>
      <w:r w:rsidR="007826F1" w:rsidRPr="007826F1">
        <w:rPr>
          <w:rFonts w:ascii="Arial" w:hAnsi="Arial" w:cs="Arial"/>
        </w:rPr>
        <w:t>https://platformazakupowa.pl/strona/45-instrukcje</w:t>
      </w:r>
      <w:r w:rsidR="007826F1">
        <w:rPr>
          <w:rFonts w:ascii="Arial" w:hAnsi="Arial" w:cs="Arial"/>
        </w:rPr>
        <w:t>,</w:t>
      </w:r>
    </w:p>
    <w:p w:rsidR="00063AAA" w:rsidRPr="00063AAA" w:rsidRDefault="00063AAA" w:rsidP="00063AAA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063AAA">
        <w:rPr>
          <w:rFonts w:ascii="Arial" w:hAnsi="Arial" w:cs="Arial"/>
        </w:rPr>
        <w:t>Szczegółowa instrukcja dla Wykonawców dotycząca złożenia, zmiany i wycofania oferty znajduje się na stronie internetowej pod adresem: https://platformazakupowa.pl/strona/45-instrukcje.</w:t>
      </w:r>
    </w:p>
    <w:p w:rsidR="00F36E0D" w:rsidRPr="00063AAA" w:rsidRDefault="008A63E6" w:rsidP="00063AAA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Każdy z Wykonawców może złożyć tylko jedną ofertę. Złożenie większej liczby ofert lub oferty zawierającej propozycje wariantowe skutkować będzie ich odrzuceniem.</w:t>
      </w:r>
    </w:p>
    <w:p w:rsidR="00CC7D6B" w:rsidRPr="007826F1" w:rsidRDefault="00E2128F" w:rsidP="000F29EC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Oferta wraz z załącznikami musi być sporządzona zgodnie z wymaganiami określonymi w Ustawie oraz niniejszej SWZ. Oferta, której treść nie odpowiada treści SWZ, z zastrzeżeniem wyjątków przewidzianych w ustawie, zostanie odrzucona</w:t>
      </w:r>
      <w:r w:rsidR="001E32D9" w:rsidRPr="00354A49">
        <w:rPr>
          <w:rFonts w:ascii="Arial" w:hAnsi="Arial" w:cs="Arial"/>
        </w:rPr>
        <w:t>.</w:t>
      </w:r>
    </w:p>
    <w:p w:rsidR="008A63E6" w:rsidRPr="00354A49" w:rsidRDefault="008A63E6" w:rsidP="000F29EC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  <w:lang w:eastAsia="ar-SA"/>
        </w:rPr>
        <w:lastRenderedPageBreak/>
        <w:t>Wykonawca ponosi wszelkie koszty związane z przygotowaniem i złożeniem oferty. Zamawiający nie przewiduje zwrotu kosztów udziału w postępowaniu.</w:t>
      </w:r>
    </w:p>
    <w:p w:rsidR="0019292D" w:rsidRPr="00354A49" w:rsidRDefault="005F4108" w:rsidP="000F29EC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Jeżeli koniec terminu do wykonania czynności przypada na sobotę lub dzień ustawowo wolny od pracy, termin upływa dnia następnego po dniu lub dniach wolnych od pracy.</w:t>
      </w:r>
    </w:p>
    <w:p w:rsidR="0029508A" w:rsidRPr="00354A49" w:rsidRDefault="0029508A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 w:val="24"/>
          <w:szCs w:val="23"/>
          <w:u w:val="single"/>
        </w:rPr>
      </w:pPr>
      <w:bookmarkStart w:id="34" w:name="_Toc71271911"/>
      <w:r w:rsidRPr="00354A49">
        <w:rPr>
          <w:rFonts w:ascii="Arial" w:hAnsi="Arial" w:cs="Arial"/>
          <w:sz w:val="24"/>
          <w:szCs w:val="23"/>
          <w:u w:val="single"/>
        </w:rPr>
        <w:t>Sposób obliczania ceny oferty</w:t>
      </w:r>
      <w:bookmarkEnd w:id="34"/>
    </w:p>
    <w:p w:rsidR="00D734AA" w:rsidRDefault="00D734AA" w:rsidP="00D734AA">
      <w:pPr>
        <w:pStyle w:val="Akapitzlist"/>
        <w:numPr>
          <w:ilvl w:val="0"/>
          <w:numId w:val="14"/>
        </w:numPr>
        <w:spacing w:after="60"/>
        <w:contextualSpacing w:val="0"/>
        <w:jc w:val="both"/>
        <w:rPr>
          <w:rFonts w:ascii="Arial" w:hAnsi="Arial" w:cs="Arial"/>
        </w:rPr>
      </w:pPr>
      <w:r w:rsidRPr="00262F83">
        <w:rPr>
          <w:rFonts w:ascii="Arial" w:hAnsi="Arial" w:cs="Arial"/>
        </w:rPr>
        <w:t xml:space="preserve">Cenę oferty należy obliczyć zgodnie z tabelą zawartą w pkt 1 druku „Oferta”. </w:t>
      </w:r>
    </w:p>
    <w:p w:rsidR="00D734AA" w:rsidRDefault="00D734AA" w:rsidP="00D734AA">
      <w:pPr>
        <w:pStyle w:val="Akapitzlist"/>
        <w:numPr>
          <w:ilvl w:val="0"/>
          <w:numId w:val="14"/>
        </w:numPr>
        <w:spacing w:after="60"/>
        <w:contextualSpacing w:val="0"/>
        <w:jc w:val="both"/>
        <w:rPr>
          <w:rFonts w:ascii="Arial" w:hAnsi="Arial" w:cs="Arial"/>
        </w:rPr>
      </w:pPr>
      <w:r w:rsidRPr="002A0970">
        <w:rPr>
          <w:rFonts w:ascii="Arial" w:hAnsi="Arial" w:cs="Arial"/>
        </w:rPr>
        <w:t>W kol. a tabeli należy wskazać nazwę handlową oferowanego oleju oraz nazwę producenta. W kol. b należy podać cenę netto 1 litra oferowanego oleju obowiązującą u jego producenta w dniu ogłoszenia postępowania, tj.</w:t>
      </w:r>
      <w:r>
        <w:rPr>
          <w:rFonts w:ascii="Arial" w:hAnsi="Arial" w:cs="Arial"/>
        </w:rPr>
        <w:t xml:space="preserve"> </w:t>
      </w:r>
      <w:r w:rsidR="00A9464C">
        <w:rPr>
          <w:rFonts w:ascii="Arial" w:hAnsi="Arial" w:cs="Arial"/>
        </w:rPr>
        <w:t>06</w:t>
      </w:r>
      <w:r w:rsidR="00A00DC5" w:rsidRPr="002A22D3">
        <w:rPr>
          <w:rFonts w:ascii="Arial" w:hAnsi="Arial" w:cs="Arial"/>
        </w:rPr>
        <w:t>.11.2024</w:t>
      </w:r>
      <w:r w:rsidRPr="002A22D3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Pr="0053222B">
        <w:rPr>
          <w:rFonts w:ascii="Arial" w:hAnsi="Arial" w:cs="Arial"/>
        </w:rPr>
        <w:t xml:space="preserve">Wykonawca zobowiązany jest do podania w kolumnie c stałego rabatu, który jest przez niego oferowany. Rabat ten będzie stały w okresie obowiązywania umowy. W kolumnie d tabeli należy podać cenę netto 1 litra oleju opałowego po rabacie wykonawcy (kol. b minus kol. c). W celu obliczenia wartości netto zamówienia dla zamówienia podstawowego oraz dla zamówienia w ramach opcji, wykonawca pomnoży cenę netto wskazaną w kolumnie </w:t>
      </w:r>
      <w:r>
        <w:rPr>
          <w:rFonts w:ascii="Arial" w:hAnsi="Arial" w:cs="Arial"/>
        </w:rPr>
        <w:br/>
      </w:r>
      <w:r w:rsidRPr="0053222B">
        <w:rPr>
          <w:rFonts w:ascii="Arial" w:hAnsi="Arial" w:cs="Arial"/>
        </w:rPr>
        <w:t xml:space="preserve">d przez ilość oleju wskazaną w kolumnie g. Wartość netto zamówienia podstawowego oraz zamówienia w ramach opcji Wykonawca wpisuje w kolumnie i. Wykonawca zobowiązany jest także do wpisania stawki podatku VAT w kolumnie e. Ponadto, w tabeli należy wpisać: w kolumnie </w:t>
      </w:r>
      <w:r>
        <w:rPr>
          <w:rFonts w:ascii="Arial" w:hAnsi="Arial" w:cs="Arial"/>
        </w:rPr>
        <w:br/>
      </w:r>
      <w:r w:rsidRPr="0053222B">
        <w:rPr>
          <w:rFonts w:ascii="Arial" w:hAnsi="Arial" w:cs="Arial"/>
        </w:rPr>
        <w:t xml:space="preserve">j: wartość podatku VAT zamówienia podstawowego i zamówienia w ramach opcji, w kolumnie </w:t>
      </w:r>
      <w:r>
        <w:rPr>
          <w:rFonts w:ascii="Arial" w:hAnsi="Arial" w:cs="Arial"/>
        </w:rPr>
        <w:br/>
      </w:r>
      <w:r w:rsidRPr="0053222B">
        <w:rPr>
          <w:rFonts w:ascii="Arial" w:hAnsi="Arial" w:cs="Arial"/>
        </w:rPr>
        <w:t xml:space="preserve">k: wartość brutto zamówienia podstawowego i zamówienia w ramach opcji. </w:t>
      </w:r>
    </w:p>
    <w:p w:rsidR="00D734AA" w:rsidRPr="0053222B" w:rsidRDefault="00D734AA" w:rsidP="00D734AA">
      <w:pPr>
        <w:pStyle w:val="Akapitzlist"/>
        <w:numPr>
          <w:ilvl w:val="0"/>
          <w:numId w:val="14"/>
        </w:numPr>
        <w:spacing w:after="60"/>
        <w:contextualSpacing w:val="0"/>
        <w:jc w:val="both"/>
        <w:rPr>
          <w:rFonts w:ascii="Arial" w:hAnsi="Arial" w:cs="Arial"/>
        </w:rPr>
      </w:pPr>
      <w:r w:rsidRPr="0053222B">
        <w:rPr>
          <w:rFonts w:ascii="Arial" w:hAnsi="Arial" w:cs="Arial"/>
        </w:rPr>
        <w:t xml:space="preserve">Ponadto, Wykonawca zobowiązany jest </w:t>
      </w:r>
      <w:r>
        <w:rPr>
          <w:rFonts w:ascii="Arial" w:hAnsi="Arial" w:cs="Arial"/>
        </w:rPr>
        <w:t xml:space="preserve">do podania w mniejszej </w:t>
      </w:r>
      <w:r w:rsidRPr="0053222B">
        <w:rPr>
          <w:rFonts w:ascii="Arial" w:hAnsi="Arial" w:cs="Arial"/>
        </w:rPr>
        <w:t xml:space="preserve">tabeli: wartości netto, wartości podatku VAT oraz wartości brutto całości zamówienia (łącznie zamówienia podstawowego </w:t>
      </w:r>
      <w:r>
        <w:rPr>
          <w:rFonts w:ascii="Arial" w:hAnsi="Arial" w:cs="Arial"/>
        </w:rPr>
        <w:br/>
      </w:r>
      <w:r w:rsidRPr="0053222B">
        <w:rPr>
          <w:rFonts w:ascii="Arial" w:hAnsi="Arial" w:cs="Arial"/>
        </w:rPr>
        <w:t>i zamówienia w ramach opcji).</w:t>
      </w:r>
    </w:p>
    <w:p w:rsidR="00B308E2" w:rsidRPr="00354A49" w:rsidRDefault="00B308E2" w:rsidP="000F29EC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Cenę oferty w zakresie opcji Wykonawca obliczy według ceny jednostkowej netto takiej jak dla zamówienia podstawowego.</w:t>
      </w:r>
    </w:p>
    <w:p w:rsidR="0029508A" w:rsidRPr="00354A49" w:rsidRDefault="0029508A" w:rsidP="000F29EC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Wszystkie ceny przedstawione w ofercie winny być wyrażone w PLN z dokładnością do dwóch miejsc po przecinku.</w:t>
      </w:r>
    </w:p>
    <w:p w:rsidR="003A2771" w:rsidRPr="00354A49" w:rsidRDefault="0029508A" w:rsidP="000F29EC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Kwoty wskazane w ofercie zaokrągla się do pełnych groszy czyli do drugiego miejsca po przecinku, przy czym końcówki poniżej 0,5 grosza pomija się, a końcówki 0,5 grosza i wyższe zaokrągla się do 1 grosza.</w:t>
      </w:r>
    </w:p>
    <w:p w:rsidR="003A2771" w:rsidRPr="00354A49" w:rsidRDefault="003A2771" w:rsidP="003A2771">
      <w:pPr>
        <w:pStyle w:val="Akapitzlist"/>
        <w:ind w:left="284"/>
        <w:contextualSpacing w:val="0"/>
        <w:jc w:val="both"/>
        <w:rPr>
          <w:rFonts w:ascii="Arial" w:hAnsi="Arial" w:cs="Arial"/>
          <w:bCs/>
          <w:snapToGrid w:val="0"/>
        </w:rPr>
      </w:pPr>
      <w:r w:rsidRPr="00354A49">
        <w:rPr>
          <w:rFonts w:ascii="Arial" w:hAnsi="Arial" w:cs="Arial"/>
        </w:rPr>
        <w:t>Przykład:</w:t>
      </w:r>
      <w:r w:rsidRPr="00354A49">
        <w:rPr>
          <w:rFonts w:ascii="Arial" w:hAnsi="Arial" w:cs="Arial"/>
        </w:rPr>
        <w:tab/>
      </w:r>
      <w:r w:rsidRPr="00354A49">
        <w:rPr>
          <w:rFonts w:ascii="Arial" w:hAnsi="Arial" w:cs="Arial"/>
          <w:bCs/>
          <w:snapToGrid w:val="0"/>
        </w:rPr>
        <w:t>liczba 1,385 ≈ 1,39 - drugą cyfrę po przecinku zaokrągla się w górę;</w:t>
      </w:r>
    </w:p>
    <w:p w:rsidR="003A2771" w:rsidRPr="00354A49" w:rsidRDefault="003A2771" w:rsidP="003A2771">
      <w:pPr>
        <w:pStyle w:val="Akapitzlist"/>
        <w:spacing w:after="60"/>
        <w:ind w:left="993" w:firstLine="425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  <w:bCs/>
          <w:snapToGrid w:val="0"/>
        </w:rPr>
        <w:t>liczba 1,384 ≈ 1,38 - drugą cyfrę po przecinku pozostawia się bez zmiany.</w:t>
      </w:r>
    </w:p>
    <w:p w:rsidR="005A7024" w:rsidRPr="00354A49" w:rsidRDefault="003A2771" w:rsidP="000F29EC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Oferowane ceny muszą uwzględniać wszystkie koszty niezbędne do kompleksowego wykonania zamówienia z uwzględnieniem zapisów SWZ, </w:t>
      </w:r>
      <w:r w:rsidR="00424E91" w:rsidRPr="00354A49">
        <w:rPr>
          <w:rFonts w:ascii="Arial" w:hAnsi="Arial" w:cs="Arial"/>
        </w:rPr>
        <w:t>projektowanych</w:t>
      </w:r>
      <w:r w:rsidRPr="00354A49">
        <w:rPr>
          <w:rFonts w:ascii="Arial" w:hAnsi="Arial" w:cs="Arial"/>
        </w:rPr>
        <w:t xml:space="preserve"> postanowień umowy oraz należnych podatków zgodnie z przepisami obowiązującymi na dzień składania ofert.</w:t>
      </w:r>
    </w:p>
    <w:p w:rsidR="0029508A" w:rsidRPr="00354A49" w:rsidRDefault="0029508A" w:rsidP="000F29EC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Wszystkie ceny przedstawione w ofercie będą traktowane jako ceny ostateczne i nie będą podlegały negocjacjom w trakcie trwania procedury przetargowej.</w:t>
      </w:r>
    </w:p>
    <w:p w:rsidR="0029508A" w:rsidRPr="00354A49" w:rsidRDefault="0029508A" w:rsidP="000F29EC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Rozliczenia pomiędzy Zamawiającym i Wykonawcą będą prowadzone w PLN.</w:t>
      </w:r>
    </w:p>
    <w:p w:rsidR="0029508A" w:rsidRPr="00354A49" w:rsidRDefault="0029508A" w:rsidP="000F29EC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Ceny jednostkowe określone przez Wykonawcę w ofercie będą obowiązywały przez cały okres trwania umowy i nie będą podlegały waloryzacji.</w:t>
      </w:r>
    </w:p>
    <w:p w:rsidR="00696EEB" w:rsidRPr="00354A49" w:rsidRDefault="00696EEB" w:rsidP="000F29EC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Jeżeli w postępowaniu Wykonawca złoży ofertę, której wybór prowadziłby do powstania </w:t>
      </w:r>
      <w:r w:rsidRPr="00354A49">
        <w:rPr>
          <w:rFonts w:ascii="Arial" w:hAnsi="Arial" w:cs="Arial"/>
        </w:rPr>
        <w:br/>
        <w:t xml:space="preserve">u Zamawiającego obowiązku podatkowego zgodnie z przepisami ustawy o podatku od towarów </w:t>
      </w:r>
      <w:r w:rsidRPr="00354A49">
        <w:rPr>
          <w:rFonts w:ascii="Arial" w:hAnsi="Arial" w:cs="Arial"/>
        </w:rPr>
        <w:br/>
        <w:t xml:space="preserve">i usług, dla celów zastosowania kryterium ceny Zamawiający dolicza do przedstawionej w tej ofercie ceny kwotę podatku od towarów i usług, którą miałby obowiązek rozliczyć zgodnie z tymi przepisami. Wykonawca w takim przypadku ma obowiązek poinformować Zamawiającego – pkt </w:t>
      </w:r>
      <w:r w:rsidR="00513940" w:rsidRPr="00354A49">
        <w:rPr>
          <w:rFonts w:ascii="Arial" w:hAnsi="Arial" w:cs="Arial"/>
        </w:rPr>
        <w:t>8</w:t>
      </w:r>
      <w:r w:rsidRPr="00354A49">
        <w:rPr>
          <w:rFonts w:ascii="Arial" w:hAnsi="Arial" w:cs="Arial"/>
        </w:rPr>
        <w:t xml:space="preserve"> zał. nr 1 do SWZ – „Oferta”, że wybór jego oferty będzie prowadził do powstania u Zamawiającego obowiązku podatkowego, wskazując nazwę przedmiotu zamówienia oraz jego wartość netto </w:t>
      </w:r>
      <w:r w:rsidR="00F62E26" w:rsidRPr="00354A49">
        <w:rPr>
          <w:rFonts w:ascii="Arial" w:hAnsi="Arial" w:cs="Arial"/>
        </w:rPr>
        <w:br/>
      </w:r>
      <w:r w:rsidRPr="00354A49">
        <w:rPr>
          <w:rFonts w:ascii="Arial" w:hAnsi="Arial" w:cs="Arial"/>
        </w:rPr>
        <w:t>i stawkę podatku od towarów i usług.</w:t>
      </w:r>
    </w:p>
    <w:p w:rsidR="00696EEB" w:rsidRPr="00354A49" w:rsidRDefault="00696EEB" w:rsidP="000F29EC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Brak informacji, o której mowa </w:t>
      </w:r>
      <w:r w:rsidR="00463D17" w:rsidRPr="00354A49">
        <w:rPr>
          <w:rFonts w:ascii="Arial" w:hAnsi="Arial" w:cs="Arial"/>
        </w:rPr>
        <w:t>wyżej</w:t>
      </w:r>
      <w:r w:rsidRPr="00354A49">
        <w:rPr>
          <w:rFonts w:ascii="Arial" w:hAnsi="Arial" w:cs="Arial"/>
        </w:rPr>
        <w:t xml:space="preserve">, będzie rozumiany przez Zamawiającego, że oferta złożona przez Wykonawcę nie prowadzi u Zamawiającego do powstania obowiązku podatkowego zgodnie </w:t>
      </w:r>
      <w:r w:rsidR="00E917BD" w:rsidRPr="00354A49">
        <w:rPr>
          <w:rFonts w:ascii="Arial" w:hAnsi="Arial" w:cs="Arial"/>
        </w:rPr>
        <w:br/>
      </w:r>
      <w:r w:rsidRPr="00354A49">
        <w:rPr>
          <w:rFonts w:ascii="Arial" w:hAnsi="Arial" w:cs="Arial"/>
        </w:rPr>
        <w:t>z przepisami ustawy o podatku od towarów i usług.</w:t>
      </w:r>
    </w:p>
    <w:p w:rsidR="0029508A" w:rsidRPr="00354A49" w:rsidRDefault="0029508A" w:rsidP="000F29EC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 przypadku faktury, w której kwota należności ogółem stanowi kwotę, o której mowa w art. 19 pkt 2 ustawy z dnia 6 marca 2019r. – Prawo przedsiębiorców, dotyczącą dostawy dokonanej na rzecz Zamawiającego, o której mowa w załączniku nr 15 do ustawy o podatku od towarów i usług, faktura wystawiona przez Wykonawcę będzie zawierała dopisek „Mechanizm podzielonej płatności” oraz numer rachunku bankowego, dla którego jest prowadzony rachunek VAT.</w:t>
      </w:r>
    </w:p>
    <w:p w:rsidR="005A7024" w:rsidRDefault="005A7024" w:rsidP="000F29EC">
      <w:pPr>
        <w:pStyle w:val="Akapitzlist"/>
        <w:numPr>
          <w:ilvl w:val="0"/>
          <w:numId w:val="14"/>
        </w:numPr>
        <w:spacing w:after="6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lastRenderedPageBreak/>
        <w:t xml:space="preserve">W przypadku skorzystania przez Zamawiającego z opcji, Wykonawcy będzie się należało wynagrodzenie </w:t>
      </w:r>
      <w:r w:rsidRPr="00354A49">
        <w:rPr>
          <w:rFonts w:ascii="Arial" w:hAnsi="Arial" w:cs="Arial"/>
          <w:u w:val="single"/>
        </w:rPr>
        <w:t>wg cen jednostkowych jak dla zamówienia podstawowego</w:t>
      </w:r>
      <w:r w:rsidRPr="00354A49">
        <w:rPr>
          <w:rFonts w:ascii="Arial" w:hAnsi="Arial" w:cs="Arial"/>
        </w:rPr>
        <w:t xml:space="preserve"> i wycenionych przez Wykonawcę w „Szczegółowej ofercie cenowej” stanowiącej część oferty w ramach opcji.</w:t>
      </w:r>
    </w:p>
    <w:p w:rsidR="00675B11" w:rsidRPr="00354A49" w:rsidRDefault="00696EEB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 w:val="24"/>
          <w:szCs w:val="23"/>
          <w:u w:val="single"/>
        </w:rPr>
      </w:pPr>
      <w:bookmarkStart w:id="35" w:name="_Toc71271912"/>
      <w:r w:rsidRPr="00354A49">
        <w:rPr>
          <w:rFonts w:ascii="Arial" w:hAnsi="Arial" w:cs="Arial"/>
          <w:sz w:val="24"/>
          <w:szCs w:val="23"/>
          <w:u w:val="single"/>
        </w:rPr>
        <w:t xml:space="preserve">Termin składania </w:t>
      </w:r>
      <w:r w:rsidR="00856C65" w:rsidRPr="00354A49">
        <w:rPr>
          <w:rFonts w:ascii="Arial" w:hAnsi="Arial" w:cs="Arial"/>
          <w:sz w:val="24"/>
          <w:szCs w:val="23"/>
          <w:u w:val="single"/>
        </w:rPr>
        <w:t xml:space="preserve">i otwarcia </w:t>
      </w:r>
      <w:r w:rsidRPr="00354A49">
        <w:rPr>
          <w:rFonts w:ascii="Arial" w:hAnsi="Arial" w:cs="Arial"/>
          <w:sz w:val="24"/>
          <w:szCs w:val="23"/>
          <w:u w:val="single"/>
        </w:rPr>
        <w:t>ofert oraz t</w:t>
      </w:r>
      <w:r w:rsidR="00675B11" w:rsidRPr="00354A49">
        <w:rPr>
          <w:rFonts w:ascii="Arial" w:hAnsi="Arial" w:cs="Arial"/>
          <w:sz w:val="24"/>
          <w:szCs w:val="23"/>
          <w:u w:val="single"/>
        </w:rPr>
        <w:t>ermin związania ofertą</w:t>
      </w:r>
      <w:bookmarkEnd w:id="35"/>
    </w:p>
    <w:p w:rsidR="00856C65" w:rsidRPr="00354A49" w:rsidRDefault="00856C65" w:rsidP="00DE3E91">
      <w:pPr>
        <w:pStyle w:val="Nagwek2"/>
        <w:spacing w:before="120" w:after="6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bookmarkStart w:id="36" w:name="_Toc71271913"/>
      <w:r w:rsidRPr="00354A49">
        <w:rPr>
          <w:rFonts w:ascii="Arial" w:hAnsi="Arial" w:cs="Arial"/>
          <w:color w:val="auto"/>
          <w:sz w:val="20"/>
          <w:szCs w:val="20"/>
          <w:u w:val="single"/>
        </w:rPr>
        <w:t>XIII</w:t>
      </w:r>
      <w:r w:rsidR="00E43F01" w:rsidRPr="00354A49">
        <w:rPr>
          <w:rFonts w:ascii="Arial" w:hAnsi="Arial" w:cs="Arial"/>
          <w:color w:val="auto"/>
          <w:sz w:val="20"/>
          <w:szCs w:val="20"/>
          <w:u w:val="single"/>
        </w:rPr>
        <w:t>.</w:t>
      </w:r>
      <w:r w:rsidRPr="00354A49">
        <w:rPr>
          <w:rFonts w:ascii="Arial" w:hAnsi="Arial" w:cs="Arial"/>
          <w:color w:val="auto"/>
          <w:sz w:val="20"/>
          <w:szCs w:val="20"/>
          <w:u w:val="single"/>
        </w:rPr>
        <w:t xml:space="preserve"> A. Sposób oraz termin składania ofert</w:t>
      </w:r>
      <w:bookmarkEnd w:id="36"/>
    </w:p>
    <w:p w:rsidR="00063AAA" w:rsidRPr="00063AAA" w:rsidRDefault="00696EEB" w:rsidP="00063AAA">
      <w:pPr>
        <w:pStyle w:val="Akapitzlist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063AAA">
        <w:rPr>
          <w:rFonts w:ascii="Arial" w:hAnsi="Arial" w:cs="Arial"/>
        </w:rPr>
        <w:t xml:space="preserve">Ofertę wraz z wymaganymi dokumentami Wykonawca składa elektronicznie za pośrednictwem </w:t>
      </w:r>
      <w:r w:rsidR="00856C65" w:rsidRPr="00063AAA">
        <w:rPr>
          <w:rFonts w:ascii="Arial" w:hAnsi="Arial" w:cs="Arial"/>
        </w:rPr>
        <w:t>p</w:t>
      </w:r>
      <w:r w:rsidRPr="00063AAA">
        <w:rPr>
          <w:rFonts w:ascii="Arial" w:hAnsi="Arial" w:cs="Arial"/>
        </w:rPr>
        <w:t xml:space="preserve">latformy Zamawiającego pod adresem </w:t>
      </w:r>
      <w:r w:rsidR="00063AAA" w:rsidRPr="00063AAA">
        <w:rPr>
          <w:rFonts w:ascii="Arial" w:hAnsi="Arial" w:cs="Arial"/>
          <w:b/>
          <w:i/>
        </w:rPr>
        <w:t>https://platformazakupowa.pl/pn/8blt</w:t>
      </w:r>
      <w:r w:rsidR="00063AAA" w:rsidRPr="00063AAA">
        <w:rPr>
          <w:rFonts w:ascii="Arial" w:hAnsi="Arial" w:cs="Arial"/>
        </w:rPr>
        <w:t>, na stronie dotyczącej niniejszego postępowania.</w:t>
      </w:r>
    </w:p>
    <w:p w:rsidR="00696EEB" w:rsidRPr="00063AAA" w:rsidRDefault="00856C65" w:rsidP="008E64C2">
      <w:pPr>
        <w:pStyle w:val="Akapitzlist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BC78D8">
        <w:rPr>
          <w:rFonts w:ascii="Arial" w:hAnsi="Arial" w:cs="Arial"/>
        </w:rPr>
        <w:t>O</w:t>
      </w:r>
      <w:r w:rsidR="00696EEB" w:rsidRPr="00BC78D8">
        <w:rPr>
          <w:rFonts w:ascii="Arial" w:hAnsi="Arial" w:cs="Arial"/>
        </w:rPr>
        <w:t>fertę należy złożyć do dnia</w:t>
      </w:r>
      <w:r w:rsidR="00F477AF" w:rsidRPr="00BC78D8">
        <w:rPr>
          <w:rFonts w:ascii="Arial" w:hAnsi="Arial" w:cs="Arial"/>
        </w:rPr>
        <w:t xml:space="preserve">: </w:t>
      </w:r>
      <w:r w:rsidR="004458EA">
        <w:rPr>
          <w:rFonts w:ascii="Arial" w:hAnsi="Arial" w:cs="Arial"/>
          <w:b/>
        </w:rPr>
        <w:t>18</w:t>
      </w:r>
      <w:r w:rsidR="006E4721" w:rsidRPr="00BC78D8">
        <w:rPr>
          <w:rFonts w:ascii="Arial" w:hAnsi="Arial" w:cs="Arial"/>
          <w:b/>
        </w:rPr>
        <w:t>.</w:t>
      </w:r>
      <w:r w:rsidR="00A00DC5">
        <w:rPr>
          <w:rFonts w:ascii="Arial" w:hAnsi="Arial" w:cs="Arial"/>
          <w:b/>
        </w:rPr>
        <w:t>11</w:t>
      </w:r>
      <w:r w:rsidRPr="00BC78D8">
        <w:rPr>
          <w:rFonts w:ascii="Arial" w:hAnsi="Arial" w:cs="Arial"/>
          <w:b/>
        </w:rPr>
        <w:t>.202</w:t>
      </w:r>
      <w:r w:rsidR="00063AAA" w:rsidRPr="00BC78D8">
        <w:rPr>
          <w:rFonts w:ascii="Arial" w:hAnsi="Arial" w:cs="Arial"/>
          <w:b/>
        </w:rPr>
        <w:t>4</w:t>
      </w:r>
      <w:r w:rsidRPr="00BC78D8">
        <w:rPr>
          <w:rFonts w:ascii="Arial" w:hAnsi="Arial" w:cs="Arial"/>
          <w:b/>
        </w:rPr>
        <w:t xml:space="preserve">r. do godz. </w:t>
      </w:r>
      <w:r w:rsidR="00281686" w:rsidRPr="00BC78D8">
        <w:rPr>
          <w:rFonts w:ascii="Arial" w:hAnsi="Arial" w:cs="Arial"/>
          <w:b/>
        </w:rPr>
        <w:t>09</w:t>
      </w:r>
      <w:r w:rsidR="00696EEB" w:rsidRPr="00BC78D8">
        <w:rPr>
          <w:rFonts w:ascii="Arial" w:hAnsi="Arial" w:cs="Arial"/>
          <w:b/>
        </w:rPr>
        <w:t>:00</w:t>
      </w:r>
      <w:r w:rsidR="00696EEB" w:rsidRPr="00063AAA">
        <w:rPr>
          <w:rFonts w:ascii="Arial" w:hAnsi="Arial" w:cs="Arial"/>
          <w:b/>
        </w:rPr>
        <w:t>.</w:t>
      </w:r>
    </w:p>
    <w:p w:rsidR="00696EEB" w:rsidRPr="00354A49" w:rsidRDefault="00696EEB" w:rsidP="000F29EC">
      <w:pPr>
        <w:pStyle w:val="Akapitzlist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O terminie złożenia oferty decyduje czas pełnego przeprocesowania operacji złożenia oferty na </w:t>
      </w:r>
      <w:r w:rsidR="00856C65" w:rsidRPr="00354A49">
        <w:rPr>
          <w:rFonts w:ascii="Arial" w:hAnsi="Arial" w:cs="Arial"/>
        </w:rPr>
        <w:t>p</w:t>
      </w:r>
      <w:r w:rsidRPr="00354A49">
        <w:rPr>
          <w:rFonts w:ascii="Arial" w:hAnsi="Arial" w:cs="Arial"/>
        </w:rPr>
        <w:t>latformie.</w:t>
      </w:r>
    </w:p>
    <w:p w:rsidR="00696EEB" w:rsidRPr="00354A49" w:rsidRDefault="00696EEB" w:rsidP="000F29EC">
      <w:pPr>
        <w:pStyle w:val="Akapitzlist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 przypadku zmiany terminu składania ofert Zamawiający poinformuje niezwłocznie o tym fakcie na stronie internetowej prowadzonego postępowania.</w:t>
      </w:r>
    </w:p>
    <w:p w:rsidR="00696EEB" w:rsidRPr="00354A49" w:rsidRDefault="00696EEB" w:rsidP="000F29EC">
      <w:pPr>
        <w:pStyle w:val="Akapitzlist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 Zamawiający zaleca podpisanie każdego załączanego pliku osobno, w szczególności oferty, oraz oświadczeni</w:t>
      </w:r>
      <w:r w:rsidR="00B92E52" w:rsidRPr="00354A49">
        <w:rPr>
          <w:rFonts w:ascii="Arial" w:hAnsi="Arial" w:cs="Arial"/>
        </w:rPr>
        <w:t>a</w:t>
      </w:r>
      <w:r w:rsidRPr="00354A49">
        <w:rPr>
          <w:rFonts w:ascii="Arial" w:hAnsi="Arial" w:cs="Arial"/>
        </w:rPr>
        <w:t xml:space="preserve">, o którym </w:t>
      </w:r>
      <w:r w:rsidR="00856C65" w:rsidRPr="00354A49">
        <w:rPr>
          <w:rFonts w:ascii="Arial" w:hAnsi="Arial" w:cs="Arial"/>
        </w:rPr>
        <w:t>mowa w art. 125 ust.1 ustawy.</w:t>
      </w:r>
    </w:p>
    <w:p w:rsidR="00872442" w:rsidRPr="00354A49" w:rsidRDefault="00856C65" w:rsidP="009F7C7E">
      <w:pPr>
        <w:pStyle w:val="Akapitzlist"/>
        <w:numPr>
          <w:ilvl w:val="0"/>
          <w:numId w:val="15"/>
        </w:numPr>
        <w:spacing w:after="24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Do składania ofert zastosowanie mają zapisy </w:t>
      </w:r>
      <w:r w:rsidR="000D18DE" w:rsidRPr="00354A49">
        <w:rPr>
          <w:rFonts w:ascii="Arial" w:hAnsi="Arial" w:cs="Arial"/>
        </w:rPr>
        <w:t>działu</w:t>
      </w:r>
      <w:r w:rsidRPr="00354A49">
        <w:rPr>
          <w:rFonts w:ascii="Arial" w:hAnsi="Arial" w:cs="Arial"/>
        </w:rPr>
        <w:t xml:space="preserve"> XI SWZ. </w:t>
      </w:r>
    </w:p>
    <w:p w:rsidR="005A7024" w:rsidRPr="00354A49" w:rsidRDefault="00E43F01" w:rsidP="000F29EC">
      <w:pPr>
        <w:pStyle w:val="Nagwek2"/>
        <w:numPr>
          <w:ilvl w:val="0"/>
          <w:numId w:val="36"/>
        </w:numPr>
        <w:spacing w:before="0" w:after="60"/>
        <w:ind w:left="567" w:hanging="567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bookmarkStart w:id="37" w:name="_Toc71271914"/>
      <w:r w:rsidRPr="00354A49">
        <w:rPr>
          <w:rFonts w:ascii="Arial" w:hAnsi="Arial" w:cs="Arial"/>
          <w:color w:val="auto"/>
          <w:sz w:val="20"/>
          <w:szCs w:val="20"/>
          <w:u w:val="single"/>
        </w:rPr>
        <w:t>B. Termin otwarcia ofert</w:t>
      </w:r>
      <w:r w:rsidR="00ED29BD" w:rsidRPr="00354A49">
        <w:rPr>
          <w:rFonts w:ascii="Arial" w:hAnsi="Arial" w:cs="Arial"/>
          <w:color w:val="auto"/>
          <w:sz w:val="20"/>
          <w:szCs w:val="20"/>
          <w:u w:val="single"/>
        </w:rPr>
        <w:t xml:space="preserve">, kwota jaką Zamawiający zamierza przeznaczyć </w:t>
      </w:r>
      <w:r w:rsidR="00DE3E91" w:rsidRPr="00354A49">
        <w:rPr>
          <w:rFonts w:ascii="Arial" w:hAnsi="Arial" w:cs="Arial"/>
          <w:color w:val="auto"/>
          <w:sz w:val="20"/>
          <w:szCs w:val="20"/>
          <w:u w:val="single"/>
        </w:rPr>
        <w:t>na sfinansowanie zamówienia</w:t>
      </w:r>
      <w:bookmarkEnd w:id="37"/>
    </w:p>
    <w:p w:rsidR="00E43F01" w:rsidRPr="00354A49" w:rsidRDefault="00EC42C4" w:rsidP="000F29EC">
      <w:pPr>
        <w:pStyle w:val="Akapitzlist"/>
        <w:numPr>
          <w:ilvl w:val="0"/>
          <w:numId w:val="16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Otwarcie ofert nastąpi</w:t>
      </w:r>
      <w:r w:rsidR="00E43F01" w:rsidRPr="00354A49">
        <w:rPr>
          <w:rFonts w:ascii="Arial" w:hAnsi="Arial" w:cs="Arial"/>
        </w:rPr>
        <w:t xml:space="preserve"> w d</w:t>
      </w:r>
      <w:r w:rsidR="00E43F01" w:rsidRPr="00A800E7">
        <w:rPr>
          <w:rFonts w:ascii="Arial" w:hAnsi="Arial" w:cs="Arial"/>
        </w:rPr>
        <w:t>niu</w:t>
      </w:r>
      <w:r w:rsidR="00F12DD9" w:rsidRPr="00A800E7">
        <w:rPr>
          <w:rFonts w:ascii="Arial" w:hAnsi="Arial" w:cs="Arial"/>
        </w:rPr>
        <w:t xml:space="preserve"> </w:t>
      </w:r>
      <w:r w:rsidR="004458EA">
        <w:rPr>
          <w:rFonts w:ascii="Arial" w:hAnsi="Arial" w:cs="Arial"/>
          <w:b/>
        </w:rPr>
        <w:t>18</w:t>
      </w:r>
      <w:r w:rsidR="00C805A5" w:rsidRPr="00A800E7">
        <w:rPr>
          <w:rFonts w:ascii="Arial" w:hAnsi="Arial" w:cs="Arial"/>
          <w:b/>
        </w:rPr>
        <w:t>.</w:t>
      </w:r>
      <w:r w:rsidR="00A00DC5">
        <w:rPr>
          <w:rFonts w:ascii="Arial" w:hAnsi="Arial" w:cs="Arial"/>
          <w:b/>
        </w:rPr>
        <w:t>11</w:t>
      </w:r>
      <w:r w:rsidR="00F21530" w:rsidRPr="00A800E7">
        <w:rPr>
          <w:rFonts w:ascii="Arial" w:hAnsi="Arial" w:cs="Arial"/>
          <w:b/>
        </w:rPr>
        <w:t>.</w:t>
      </w:r>
      <w:r w:rsidR="00D5459F" w:rsidRPr="00A800E7">
        <w:rPr>
          <w:rFonts w:ascii="Arial" w:hAnsi="Arial" w:cs="Arial"/>
          <w:b/>
        </w:rPr>
        <w:t>202</w:t>
      </w:r>
      <w:r w:rsidR="00063AAA" w:rsidRPr="00A800E7">
        <w:rPr>
          <w:rFonts w:ascii="Arial" w:hAnsi="Arial" w:cs="Arial"/>
          <w:b/>
        </w:rPr>
        <w:t>4</w:t>
      </w:r>
      <w:r w:rsidR="00463D17" w:rsidRPr="00A800E7">
        <w:rPr>
          <w:rFonts w:ascii="Arial" w:hAnsi="Arial" w:cs="Arial"/>
          <w:b/>
        </w:rPr>
        <w:t>r.</w:t>
      </w:r>
      <w:r w:rsidR="00E43F01" w:rsidRPr="00A800E7">
        <w:rPr>
          <w:rFonts w:ascii="Arial" w:hAnsi="Arial" w:cs="Arial"/>
          <w:b/>
        </w:rPr>
        <w:t xml:space="preserve"> </w:t>
      </w:r>
      <w:r w:rsidRPr="00A800E7">
        <w:rPr>
          <w:rFonts w:ascii="Arial" w:hAnsi="Arial" w:cs="Arial"/>
          <w:b/>
        </w:rPr>
        <w:t>o</w:t>
      </w:r>
      <w:r w:rsidR="00E43F01" w:rsidRPr="00A800E7">
        <w:rPr>
          <w:rFonts w:ascii="Arial" w:hAnsi="Arial" w:cs="Arial"/>
          <w:b/>
        </w:rPr>
        <w:t xml:space="preserve"> godz. </w:t>
      </w:r>
      <w:r w:rsidR="000D18DE" w:rsidRPr="00A800E7">
        <w:rPr>
          <w:rFonts w:ascii="Arial" w:hAnsi="Arial" w:cs="Arial"/>
          <w:b/>
        </w:rPr>
        <w:t>09</w:t>
      </w:r>
      <w:r w:rsidR="00E43F01" w:rsidRPr="00A800E7">
        <w:rPr>
          <w:rFonts w:ascii="Arial" w:hAnsi="Arial" w:cs="Arial"/>
          <w:b/>
        </w:rPr>
        <w:t>:</w:t>
      </w:r>
      <w:r w:rsidR="00A4667D" w:rsidRPr="00A800E7">
        <w:rPr>
          <w:rFonts w:ascii="Arial" w:hAnsi="Arial" w:cs="Arial"/>
          <w:b/>
        </w:rPr>
        <w:t>10</w:t>
      </w:r>
      <w:r w:rsidR="00E43F01" w:rsidRPr="00A800E7">
        <w:rPr>
          <w:rFonts w:ascii="Arial" w:hAnsi="Arial" w:cs="Arial"/>
        </w:rPr>
        <w:t>.</w:t>
      </w:r>
    </w:p>
    <w:p w:rsidR="00E43F01" w:rsidRPr="00354A49" w:rsidRDefault="00E43F01" w:rsidP="000F29EC">
      <w:pPr>
        <w:pStyle w:val="Akapitzlist"/>
        <w:numPr>
          <w:ilvl w:val="0"/>
          <w:numId w:val="16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Otwarcie ofert następuje przy użyciu </w:t>
      </w:r>
      <w:r w:rsidR="00ED29BD" w:rsidRPr="00354A49">
        <w:rPr>
          <w:rFonts w:ascii="Arial" w:hAnsi="Arial" w:cs="Arial"/>
        </w:rPr>
        <w:t>p</w:t>
      </w:r>
      <w:r w:rsidRPr="00354A49">
        <w:rPr>
          <w:rFonts w:ascii="Arial" w:hAnsi="Arial" w:cs="Arial"/>
        </w:rPr>
        <w:t>latformy. W przypadku awarii tego systemu, która powoduje brak możliwości otwarcia ofert w terminie określonym przez Zamawiającego, otwarcie ofert następuje niezwłocznie po usunięciu awarii.</w:t>
      </w:r>
      <w:r w:rsidR="00ED29BD" w:rsidRPr="00354A49">
        <w:rPr>
          <w:rFonts w:ascii="Arial" w:hAnsi="Arial" w:cs="Arial"/>
        </w:rPr>
        <w:t xml:space="preserve"> </w:t>
      </w:r>
    </w:p>
    <w:p w:rsidR="00ED29BD" w:rsidRPr="00354A49" w:rsidRDefault="00ED29BD" w:rsidP="000F29EC">
      <w:pPr>
        <w:pStyle w:val="Akapitzlist"/>
        <w:numPr>
          <w:ilvl w:val="0"/>
          <w:numId w:val="16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zamieści informację o zmianie terminu otwarcia ofert na stronie prowadzonego postepowania. </w:t>
      </w:r>
    </w:p>
    <w:p w:rsidR="000606C2" w:rsidRPr="00063AAA" w:rsidRDefault="00ED29BD" w:rsidP="00063AAA">
      <w:pPr>
        <w:pStyle w:val="Akapitzlist"/>
        <w:numPr>
          <w:ilvl w:val="0"/>
          <w:numId w:val="16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zamierza przeznaczyć na </w:t>
      </w:r>
      <w:r w:rsidR="00DE3E91" w:rsidRPr="00354A49">
        <w:rPr>
          <w:rFonts w:ascii="Arial" w:hAnsi="Arial" w:cs="Arial"/>
        </w:rPr>
        <w:t>sfinansowanie</w:t>
      </w:r>
      <w:r w:rsidRPr="00354A49">
        <w:rPr>
          <w:rFonts w:ascii="Arial" w:hAnsi="Arial" w:cs="Arial"/>
        </w:rPr>
        <w:t xml:space="preserve"> zamówienia</w:t>
      </w:r>
      <w:r w:rsidR="00DE3E91" w:rsidRPr="00354A49">
        <w:rPr>
          <w:rFonts w:ascii="Arial" w:hAnsi="Arial" w:cs="Arial"/>
        </w:rPr>
        <w:t xml:space="preserve"> </w:t>
      </w:r>
      <w:r w:rsidR="00063AAA">
        <w:rPr>
          <w:rFonts w:ascii="Arial" w:hAnsi="Arial" w:cs="Arial"/>
        </w:rPr>
        <w:t xml:space="preserve">podstawowego </w:t>
      </w:r>
      <w:r w:rsidR="00DE3E91" w:rsidRPr="00354A49">
        <w:rPr>
          <w:rFonts w:ascii="Arial" w:hAnsi="Arial" w:cs="Arial"/>
        </w:rPr>
        <w:t>kwotę brutto</w:t>
      </w:r>
      <w:r w:rsidR="00BC3FBC" w:rsidRPr="00354A49">
        <w:rPr>
          <w:rFonts w:ascii="Arial" w:hAnsi="Arial" w:cs="Arial"/>
        </w:rPr>
        <w:t xml:space="preserve"> </w:t>
      </w:r>
      <w:r w:rsidR="00063AAA">
        <w:rPr>
          <w:rFonts w:ascii="Arial" w:hAnsi="Arial" w:cs="Arial"/>
        </w:rPr>
        <w:br/>
      </w:r>
      <w:r w:rsidR="00DE3E91" w:rsidRPr="00354A49">
        <w:rPr>
          <w:rFonts w:ascii="Arial" w:hAnsi="Arial" w:cs="Arial"/>
        </w:rPr>
        <w:t>w wysokości:</w:t>
      </w:r>
      <w:r w:rsidR="006E4721" w:rsidRPr="00063AAA">
        <w:rPr>
          <w:rFonts w:ascii="Arial" w:hAnsi="Arial" w:cs="Arial"/>
          <w:bCs/>
        </w:rPr>
        <w:t xml:space="preserve"> </w:t>
      </w:r>
      <w:r w:rsidR="005D17A4">
        <w:rPr>
          <w:rFonts w:ascii="Arial" w:hAnsi="Arial" w:cs="Arial"/>
          <w:b/>
          <w:bCs/>
        </w:rPr>
        <w:t>245.557,20</w:t>
      </w:r>
      <w:r w:rsidR="00BA5194" w:rsidRPr="00063AAA">
        <w:rPr>
          <w:rFonts w:ascii="Arial" w:hAnsi="Arial" w:cs="Arial"/>
          <w:b/>
          <w:bCs/>
        </w:rPr>
        <w:t xml:space="preserve"> zł</w:t>
      </w:r>
    </w:p>
    <w:p w:rsidR="00BA5194" w:rsidRPr="00354A49" w:rsidRDefault="00BA5194" w:rsidP="005D17A4">
      <w:pPr>
        <w:jc w:val="both"/>
        <w:rPr>
          <w:rFonts w:ascii="Arial" w:hAnsi="Arial" w:cs="Arial"/>
        </w:rPr>
        <w:sectPr w:rsidR="00BA5194" w:rsidRPr="00354A49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339F" w:rsidRPr="00354A49" w:rsidRDefault="00A3339F" w:rsidP="001E32D9">
      <w:pPr>
        <w:jc w:val="both"/>
        <w:rPr>
          <w:rFonts w:ascii="Arial" w:hAnsi="Arial" w:cs="Arial"/>
        </w:rPr>
        <w:sectPr w:rsidR="00A3339F" w:rsidRPr="00354A49" w:rsidSect="00A333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43F01" w:rsidRPr="00354A49" w:rsidRDefault="00E43F01" w:rsidP="000F29EC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Zamawiający, niezwłocznie po otwarciu ofert, udostępni na stronie internetowej prowadzonego postępowania informacje o:</w:t>
      </w:r>
    </w:p>
    <w:p w:rsidR="00DE3E91" w:rsidRPr="00354A49" w:rsidRDefault="00DE3E91" w:rsidP="000F29EC">
      <w:pPr>
        <w:pStyle w:val="Akapitzlist"/>
        <w:numPr>
          <w:ilvl w:val="0"/>
          <w:numId w:val="17"/>
        </w:numPr>
        <w:contextualSpacing w:val="0"/>
        <w:jc w:val="both"/>
        <w:rPr>
          <w:rFonts w:ascii="Arial" w:hAnsi="Arial" w:cs="Arial"/>
          <w:vanish/>
        </w:rPr>
      </w:pPr>
    </w:p>
    <w:p w:rsidR="00DE3E91" w:rsidRPr="00354A49" w:rsidRDefault="00DE3E91" w:rsidP="000F29EC">
      <w:pPr>
        <w:pStyle w:val="Akapitzlist"/>
        <w:numPr>
          <w:ilvl w:val="0"/>
          <w:numId w:val="17"/>
        </w:numPr>
        <w:contextualSpacing w:val="0"/>
        <w:jc w:val="both"/>
        <w:rPr>
          <w:rFonts w:ascii="Arial" w:hAnsi="Arial" w:cs="Arial"/>
          <w:vanish/>
        </w:rPr>
      </w:pPr>
    </w:p>
    <w:p w:rsidR="00DE3E91" w:rsidRPr="00354A49" w:rsidRDefault="00DE3E91" w:rsidP="000F29EC">
      <w:pPr>
        <w:pStyle w:val="Akapitzlist"/>
        <w:numPr>
          <w:ilvl w:val="0"/>
          <w:numId w:val="17"/>
        </w:numPr>
        <w:contextualSpacing w:val="0"/>
        <w:jc w:val="both"/>
        <w:rPr>
          <w:rFonts w:ascii="Arial" w:hAnsi="Arial" w:cs="Arial"/>
          <w:vanish/>
        </w:rPr>
      </w:pPr>
    </w:p>
    <w:p w:rsidR="00DE3E91" w:rsidRPr="00354A49" w:rsidRDefault="00DE3E91" w:rsidP="000F29EC">
      <w:pPr>
        <w:pStyle w:val="Akapitzlist"/>
        <w:numPr>
          <w:ilvl w:val="0"/>
          <w:numId w:val="17"/>
        </w:numPr>
        <w:contextualSpacing w:val="0"/>
        <w:jc w:val="both"/>
        <w:rPr>
          <w:rFonts w:ascii="Arial" w:hAnsi="Arial" w:cs="Arial"/>
          <w:vanish/>
        </w:rPr>
      </w:pPr>
    </w:p>
    <w:p w:rsidR="00DE3E91" w:rsidRPr="00354A49" w:rsidRDefault="00DE3E91" w:rsidP="000F29EC">
      <w:pPr>
        <w:pStyle w:val="Akapitzlist"/>
        <w:numPr>
          <w:ilvl w:val="0"/>
          <w:numId w:val="17"/>
        </w:numPr>
        <w:contextualSpacing w:val="0"/>
        <w:jc w:val="both"/>
        <w:rPr>
          <w:rFonts w:ascii="Arial" w:hAnsi="Arial" w:cs="Arial"/>
          <w:vanish/>
        </w:rPr>
      </w:pPr>
    </w:p>
    <w:p w:rsidR="00E43F01" w:rsidRPr="00354A49" w:rsidRDefault="00E43F01" w:rsidP="000F29EC">
      <w:pPr>
        <w:pStyle w:val="Akapitzlist"/>
        <w:numPr>
          <w:ilvl w:val="1"/>
          <w:numId w:val="17"/>
        </w:numPr>
        <w:ind w:left="709" w:hanging="425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nazwach albo imionach i nazwiskach oraz siedzibach lub miejscach prowadzonej działalności gospodarczej albo miejscach zamieszkania Wykonawców, których oferty zostały otwarte;</w:t>
      </w:r>
    </w:p>
    <w:p w:rsidR="00063AAA" w:rsidRDefault="00E43F01" w:rsidP="00063AAA">
      <w:pPr>
        <w:pStyle w:val="Akapitzlist"/>
        <w:numPr>
          <w:ilvl w:val="1"/>
          <w:numId w:val="17"/>
        </w:numPr>
        <w:spacing w:after="60"/>
        <w:ind w:left="709" w:hanging="425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cenach zawartych w ofertach.</w:t>
      </w:r>
      <w:bookmarkStart w:id="38" w:name="_Toc71271915"/>
    </w:p>
    <w:p w:rsidR="00063AAA" w:rsidRDefault="00063AAA" w:rsidP="00063AAA">
      <w:pPr>
        <w:spacing w:after="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63AAA">
        <w:rPr>
          <w:rFonts w:ascii="Arial" w:hAnsi="Arial" w:cs="Arial"/>
        </w:rPr>
        <w:t xml:space="preserve">Informacja, o której mowa powyżej zostanie opublikowana na stronie postępowania na </w:t>
      </w:r>
      <w:r>
        <w:rPr>
          <w:rFonts w:ascii="Arial" w:hAnsi="Arial" w:cs="Arial"/>
        </w:rPr>
        <w:t xml:space="preserve"> </w:t>
      </w:r>
      <w:r w:rsidRPr="00063AAA">
        <w:rPr>
          <w:rFonts w:ascii="Arial" w:hAnsi="Arial" w:cs="Arial"/>
        </w:rPr>
        <w:t>platformazakupowa.pl w sekcji ,,Komunikaty” .</w:t>
      </w:r>
    </w:p>
    <w:p w:rsidR="005D17A4" w:rsidRPr="00063AAA" w:rsidRDefault="005D17A4" w:rsidP="00063AAA">
      <w:pPr>
        <w:spacing w:after="60"/>
        <w:ind w:left="284" w:hanging="284"/>
        <w:jc w:val="both"/>
        <w:rPr>
          <w:rFonts w:ascii="Arial" w:hAnsi="Arial" w:cs="Arial"/>
        </w:rPr>
      </w:pPr>
    </w:p>
    <w:p w:rsidR="00ED29BD" w:rsidRPr="00354A49" w:rsidRDefault="00DE3E91" w:rsidP="00DE3E91">
      <w:pPr>
        <w:pStyle w:val="Nagwek2"/>
        <w:spacing w:before="0" w:after="60"/>
        <w:rPr>
          <w:rFonts w:ascii="Arial" w:hAnsi="Arial" w:cs="Arial"/>
          <w:sz w:val="20"/>
          <w:szCs w:val="20"/>
          <w:u w:val="single"/>
        </w:rPr>
      </w:pPr>
      <w:r w:rsidRPr="00354A49">
        <w:rPr>
          <w:rFonts w:ascii="Arial" w:hAnsi="Arial" w:cs="Arial"/>
          <w:color w:val="auto"/>
          <w:sz w:val="20"/>
          <w:szCs w:val="20"/>
          <w:u w:val="single"/>
        </w:rPr>
        <w:t>XIII. C. Termin związania ofertą</w:t>
      </w:r>
      <w:bookmarkEnd w:id="38"/>
    </w:p>
    <w:p w:rsidR="00675B11" w:rsidRPr="00A800E7" w:rsidRDefault="00675B11" w:rsidP="000F29EC">
      <w:pPr>
        <w:pStyle w:val="Akapitzlist"/>
        <w:numPr>
          <w:ilvl w:val="0"/>
          <w:numId w:val="18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A800E7">
        <w:rPr>
          <w:rFonts w:ascii="Arial" w:hAnsi="Arial" w:cs="Arial"/>
        </w:rPr>
        <w:t xml:space="preserve">Wykonawca będzie związany złożoną ofertą do dnia </w:t>
      </w:r>
      <w:r w:rsidR="004458EA">
        <w:rPr>
          <w:rFonts w:ascii="Arial" w:hAnsi="Arial" w:cs="Arial"/>
          <w:b/>
        </w:rPr>
        <w:t>17</w:t>
      </w:r>
      <w:r w:rsidR="00BA5194" w:rsidRPr="00A800E7">
        <w:rPr>
          <w:rFonts w:ascii="Arial" w:hAnsi="Arial" w:cs="Arial"/>
          <w:b/>
        </w:rPr>
        <w:t>.1</w:t>
      </w:r>
      <w:r w:rsidR="005D17A4">
        <w:rPr>
          <w:rFonts w:ascii="Arial" w:hAnsi="Arial" w:cs="Arial"/>
          <w:b/>
        </w:rPr>
        <w:t>2</w:t>
      </w:r>
      <w:r w:rsidR="00D5459F" w:rsidRPr="00A800E7">
        <w:rPr>
          <w:rFonts w:ascii="Arial" w:hAnsi="Arial" w:cs="Arial"/>
          <w:b/>
        </w:rPr>
        <w:t>.202</w:t>
      </w:r>
      <w:r w:rsidR="00EE77A2" w:rsidRPr="00A800E7">
        <w:rPr>
          <w:rFonts w:ascii="Arial" w:hAnsi="Arial" w:cs="Arial"/>
          <w:b/>
        </w:rPr>
        <w:t>4</w:t>
      </w:r>
      <w:r w:rsidRPr="00A800E7">
        <w:rPr>
          <w:rFonts w:ascii="Arial" w:hAnsi="Arial" w:cs="Arial"/>
          <w:b/>
        </w:rPr>
        <w:t>r.</w:t>
      </w:r>
      <w:r w:rsidRPr="00A800E7">
        <w:rPr>
          <w:rFonts w:ascii="Arial" w:hAnsi="Arial" w:cs="Arial"/>
        </w:rPr>
        <w:t xml:space="preserve"> </w:t>
      </w:r>
    </w:p>
    <w:p w:rsidR="0019292D" w:rsidRDefault="00675B11" w:rsidP="000F29EC">
      <w:pPr>
        <w:pStyle w:val="Akapitzlist"/>
        <w:numPr>
          <w:ilvl w:val="0"/>
          <w:numId w:val="18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Bieg terminu związania z ofertą rozpoczyna się wraz z upływem terminu składania ofert. </w:t>
      </w:r>
    </w:p>
    <w:p w:rsidR="005D17A4" w:rsidRPr="00354A49" w:rsidRDefault="005D17A4" w:rsidP="005D17A4">
      <w:pPr>
        <w:pStyle w:val="Akapitzlist"/>
        <w:spacing w:after="60"/>
        <w:ind w:left="284"/>
        <w:contextualSpacing w:val="0"/>
        <w:jc w:val="both"/>
        <w:rPr>
          <w:rFonts w:ascii="Arial" w:hAnsi="Arial" w:cs="Arial"/>
        </w:rPr>
      </w:pPr>
    </w:p>
    <w:p w:rsidR="00675B11" w:rsidRPr="00354A49" w:rsidRDefault="00675B11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 w:val="24"/>
          <w:szCs w:val="23"/>
          <w:u w:val="single"/>
        </w:rPr>
      </w:pPr>
      <w:bookmarkStart w:id="39" w:name="_Toc71271916"/>
      <w:r w:rsidRPr="00354A49">
        <w:rPr>
          <w:rFonts w:ascii="Arial" w:hAnsi="Arial" w:cs="Arial"/>
          <w:sz w:val="24"/>
          <w:szCs w:val="23"/>
          <w:u w:val="single"/>
        </w:rPr>
        <w:t>Informacje dotyczące wadium</w:t>
      </w:r>
      <w:bookmarkEnd w:id="39"/>
    </w:p>
    <w:p w:rsidR="0019292D" w:rsidRDefault="00675B11" w:rsidP="00675B11">
      <w:pPr>
        <w:spacing w:after="12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Zamawiający w niniejszym postępowaniu nie wymaga zabezpieczenia oferty wadium.</w:t>
      </w:r>
    </w:p>
    <w:p w:rsidR="005D17A4" w:rsidRPr="00354A49" w:rsidRDefault="005D17A4" w:rsidP="00675B11">
      <w:pPr>
        <w:spacing w:after="120"/>
        <w:jc w:val="both"/>
        <w:rPr>
          <w:rFonts w:ascii="Arial" w:hAnsi="Arial" w:cs="Arial"/>
        </w:rPr>
      </w:pPr>
    </w:p>
    <w:p w:rsidR="00675B11" w:rsidRPr="00354A49" w:rsidRDefault="00675B11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 w:val="24"/>
          <w:szCs w:val="23"/>
          <w:u w:val="single"/>
        </w:rPr>
      </w:pPr>
      <w:bookmarkStart w:id="40" w:name="_Toc71271917"/>
      <w:r w:rsidRPr="00354A49">
        <w:rPr>
          <w:rFonts w:ascii="Arial" w:hAnsi="Arial" w:cs="Arial"/>
          <w:sz w:val="24"/>
          <w:szCs w:val="23"/>
          <w:u w:val="single"/>
        </w:rPr>
        <w:t>Informacje dotyczące należytego zabez</w:t>
      </w:r>
      <w:bookmarkStart w:id="41" w:name="_GoBack"/>
      <w:bookmarkEnd w:id="41"/>
      <w:r w:rsidRPr="00354A49">
        <w:rPr>
          <w:rFonts w:ascii="Arial" w:hAnsi="Arial" w:cs="Arial"/>
          <w:sz w:val="24"/>
          <w:szCs w:val="23"/>
          <w:u w:val="single"/>
        </w:rPr>
        <w:t>pieczenia umowy</w:t>
      </w:r>
      <w:bookmarkEnd w:id="40"/>
    </w:p>
    <w:p w:rsidR="005D17A4" w:rsidRDefault="00675B11" w:rsidP="006E4216">
      <w:pPr>
        <w:spacing w:after="12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Zamawiający w niniejszym postępowaniu nie wymaga wniesienia zabezpieczenia należytego wykonania umowy.</w:t>
      </w:r>
    </w:p>
    <w:p w:rsidR="00A00DC5" w:rsidRDefault="00A00DC5" w:rsidP="006E4216">
      <w:pPr>
        <w:spacing w:after="120"/>
        <w:jc w:val="both"/>
        <w:rPr>
          <w:rFonts w:ascii="Arial" w:hAnsi="Arial" w:cs="Arial"/>
        </w:rPr>
      </w:pPr>
    </w:p>
    <w:p w:rsidR="00A00DC5" w:rsidRDefault="00A00DC5" w:rsidP="006E4216">
      <w:pPr>
        <w:spacing w:after="120"/>
        <w:jc w:val="both"/>
        <w:rPr>
          <w:rFonts w:ascii="Arial" w:hAnsi="Arial" w:cs="Arial"/>
        </w:rPr>
      </w:pPr>
    </w:p>
    <w:p w:rsidR="00A00DC5" w:rsidRDefault="00A00DC5" w:rsidP="006E4216">
      <w:pPr>
        <w:spacing w:after="120"/>
        <w:jc w:val="both"/>
        <w:rPr>
          <w:rFonts w:ascii="Arial" w:hAnsi="Arial" w:cs="Arial"/>
        </w:rPr>
      </w:pPr>
    </w:p>
    <w:p w:rsidR="00A00DC5" w:rsidRDefault="00A00DC5" w:rsidP="006E4216">
      <w:pPr>
        <w:spacing w:after="120"/>
        <w:jc w:val="both"/>
        <w:rPr>
          <w:rFonts w:ascii="Arial" w:hAnsi="Arial" w:cs="Arial"/>
        </w:rPr>
      </w:pPr>
    </w:p>
    <w:p w:rsidR="00A00DC5" w:rsidRDefault="00A00DC5" w:rsidP="006E4216">
      <w:pPr>
        <w:spacing w:after="120"/>
        <w:jc w:val="both"/>
        <w:rPr>
          <w:rFonts w:ascii="Arial" w:hAnsi="Arial" w:cs="Arial"/>
        </w:rPr>
      </w:pPr>
    </w:p>
    <w:p w:rsidR="00A00DC5" w:rsidRPr="00354A49" w:rsidRDefault="00A00DC5" w:rsidP="006E4216">
      <w:pPr>
        <w:spacing w:after="120"/>
        <w:jc w:val="both"/>
        <w:rPr>
          <w:rFonts w:ascii="Arial" w:hAnsi="Arial" w:cs="Arial"/>
        </w:rPr>
      </w:pPr>
    </w:p>
    <w:p w:rsidR="006E4216" w:rsidRPr="00354A49" w:rsidRDefault="006E4216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 w:val="24"/>
          <w:szCs w:val="23"/>
          <w:u w:val="single"/>
        </w:rPr>
      </w:pPr>
      <w:bookmarkStart w:id="42" w:name="_Toc71271918"/>
      <w:r w:rsidRPr="00354A49">
        <w:rPr>
          <w:rFonts w:ascii="Arial" w:hAnsi="Arial" w:cs="Arial"/>
          <w:sz w:val="24"/>
          <w:szCs w:val="23"/>
          <w:u w:val="single"/>
        </w:rPr>
        <w:t>Opis kryteriów oceny ofert i sposób oceny ofert</w:t>
      </w:r>
      <w:bookmarkEnd w:id="42"/>
    </w:p>
    <w:p w:rsidR="0019292D" w:rsidRPr="00354A49" w:rsidRDefault="0019292D" w:rsidP="0019292D"/>
    <w:p w:rsidR="006E4216" w:rsidRPr="00354A49" w:rsidRDefault="006E4216" w:rsidP="000F29EC">
      <w:pPr>
        <w:pStyle w:val="Akapitzlist"/>
        <w:numPr>
          <w:ilvl w:val="0"/>
          <w:numId w:val="19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Przy wyborze najkorzystniejszej oferty będzie stosowane nast</w:t>
      </w:r>
      <w:r w:rsidR="00A53287" w:rsidRPr="00354A49">
        <w:rPr>
          <w:rFonts w:ascii="Arial" w:hAnsi="Arial" w:cs="Arial"/>
        </w:rPr>
        <w:t>ępujące kryterium oceny</w:t>
      </w:r>
      <w:r w:rsidR="006F416A" w:rsidRPr="00354A49">
        <w:rPr>
          <w:rFonts w:ascii="Arial" w:hAnsi="Arial" w:cs="Arial"/>
        </w:rPr>
        <w:t xml:space="preserve"> ofert</w:t>
      </w:r>
      <w:r w:rsidR="00227A17" w:rsidRPr="00354A49">
        <w:rPr>
          <w:rFonts w:ascii="Arial" w:hAnsi="Arial" w:cs="Arial"/>
        </w:rPr>
        <w:t>:</w:t>
      </w:r>
    </w:p>
    <w:p w:rsidR="0019292D" w:rsidRPr="00354A49" w:rsidRDefault="0019292D" w:rsidP="0019292D">
      <w:pPr>
        <w:pStyle w:val="Akapitzlist"/>
        <w:spacing w:after="60"/>
        <w:ind w:left="284"/>
        <w:contextualSpacing w:val="0"/>
        <w:jc w:val="both"/>
        <w:rPr>
          <w:rFonts w:ascii="Arial" w:hAnsi="Arial" w:cs="Arial"/>
        </w:rPr>
      </w:pPr>
    </w:p>
    <w:tbl>
      <w:tblPr>
        <w:tblW w:w="4801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5"/>
        <w:gridCol w:w="6336"/>
      </w:tblGrid>
      <w:tr w:rsidR="003A4C46" w:rsidRPr="00354A49" w:rsidTr="003A4C46">
        <w:trPr>
          <w:trHeight w:hRule="exact" w:val="545"/>
        </w:trPr>
        <w:tc>
          <w:tcPr>
            <w:tcW w:w="1359" w:type="pct"/>
            <w:shd w:val="clear" w:color="auto" w:fill="F2F2F2" w:themeFill="background1" w:themeFillShade="F2"/>
            <w:vAlign w:val="center"/>
          </w:tcPr>
          <w:p w:rsidR="003A4C46" w:rsidRPr="00354A49" w:rsidRDefault="003A4C46" w:rsidP="00876093">
            <w:pPr>
              <w:jc w:val="center"/>
              <w:rPr>
                <w:rFonts w:ascii="Arial" w:hAnsi="Arial" w:cs="Arial"/>
              </w:rPr>
            </w:pPr>
            <w:r w:rsidRPr="00354A49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3641" w:type="pct"/>
            <w:shd w:val="clear" w:color="auto" w:fill="F2F2F2" w:themeFill="background1" w:themeFillShade="F2"/>
            <w:vAlign w:val="center"/>
          </w:tcPr>
          <w:p w:rsidR="003A4C46" w:rsidRPr="00354A49" w:rsidRDefault="003A4C46" w:rsidP="00876093">
            <w:pPr>
              <w:jc w:val="center"/>
              <w:rPr>
                <w:rFonts w:ascii="Arial" w:hAnsi="Arial" w:cs="Arial"/>
              </w:rPr>
            </w:pPr>
            <w:r w:rsidRPr="00354A49">
              <w:rPr>
                <w:rFonts w:ascii="Arial" w:hAnsi="Arial" w:cs="Arial"/>
                <w:b/>
                <w:bCs/>
              </w:rPr>
              <w:t>Waga kryterium</w:t>
            </w:r>
          </w:p>
        </w:tc>
      </w:tr>
      <w:tr w:rsidR="003A4C46" w:rsidRPr="00354A49" w:rsidTr="003A4C46">
        <w:trPr>
          <w:trHeight w:hRule="exact" w:val="610"/>
        </w:trPr>
        <w:tc>
          <w:tcPr>
            <w:tcW w:w="1359" w:type="pct"/>
            <w:shd w:val="clear" w:color="auto" w:fill="FFFFFF"/>
            <w:vAlign w:val="center"/>
          </w:tcPr>
          <w:p w:rsidR="003A4C46" w:rsidRPr="00354A49" w:rsidRDefault="003A4C46" w:rsidP="0083135B">
            <w:pPr>
              <w:spacing w:after="60"/>
              <w:jc w:val="center"/>
              <w:rPr>
                <w:rFonts w:ascii="Arial" w:hAnsi="Arial" w:cs="Arial"/>
              </w:rPr>
            </w:pPr>
            <w:r w:rsidRPr="00354A49">
              <w:rPr>
                <w:rFonts w:ascii="Arial" w:hAnsi="Arial" w:cs="Arial"/>
              </w:rPr>
              <w:t>Cena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3A4C46" w:rsidRPr="00354A49" w:rsidRDefault="003A4C46" w:rsidP="00876093">
            <w:pPr>
              <w:spacing w:after="60"/>
              <w:jc w:val="center"/>
              <w:rPr>
                <w:rFonts w:ascii="Arial" w:hAnsi="Arial" w:cs="Arial"/>
              </w:rPr>
            </w:pPr>
            <w:r w:rsidRPr="00354A49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="00E15081" w:rsidRPr="00354A49" w:rsidRDefault="00E15081" w:rsidP="00546CB4">
      <w:pPr>
        <w:pStyle w:val="Tekstkomentarza"/>
        <w:ind w:left="567"/>
        <w:rPr>
          <w:szCs w:val="20"/>
        </w:rPr>
      </w:pPr>
    </w:p>
    <w:p w:rsidR="00E15081" w:rsidRPr="00354A49" w:rsidRDefault="00E15081" w:rsidP="00546CB4">
      <w:pPr>
        <w:pStyle w:val="Tekstkomentarza"/>
        <w:ind w:left="567"/>
        <w:rPr>
          <w:szCs w:val="20"/>
        </w:rPr>
      </w:pPr>
    </w:p>
    <w:p w:rsidR="005D17A4" w:rsidRPr="005D17A4" w:rsidRDefault="005D17A4" w:rsidP="005D17A4">
      <w:pPr>
        <w:spacing w:after="60"/>
        <w:ind w:left="284"/>
        <w:jc w:val="both"/>
        <w:rPr>
          <w:rFonts w:ascii="Arial" w:hAnsi="Arial" w:cs="Arial"/>
        </w:rPr>
      </w:pPr>
      <w:r w:rsidRPr="005D17A4">
        <w:rPr>
          <w:rFonts w:ascii="Arial" w:hAnsi="Arial" w:cs="Arial"/>
        </w:rPr>
        <w:t>gdzie:</w:t>
      </w:r>
    </w:p>
    <w:p w:rsidR="005D17A4" w:rsidRPr="005D17A4" w:rsidRDefault="005D17A4" w:rsidP="005D17A4">
      <w:pPr>
        <w:spacing w:after="60"/>
        <w:ind w:left="284"/>
        <w:jc w:val="both"/>
        <w:rPr>
          <w:rFonts w:ascii="Arial" w:hAnsi="Arial" w:cs="Arial"/>
        </w:rPr>
      </w:pPr>
      <w:r w:rsidRPr="005D17A4">
        <w:rPr>
          <w:rFonts w:ascii="Arial" w:hAnsi="Arial" w:cs="Arial"/>
          <w:b/>
        </w:rPr>
        <w:t>O</w:t>
      </w:r>
      <w:r w:rsidRPr="005D17A4">
        <w:rPr>
          <w:rFonts w:ascii="Arial" w:hAnsi="Arial" w:cs="Arial"/>
          <w:b/>
          <w:vertAlign w:val="subscript"/>
        </w:rPr>
        <w:t xml:space="preserve">n – </w:t>
      </w:r>
      <w:r w:rsidRPr="005D17A4">
        <w:rPr>
          <w:rFonts w:ascii="Arial" w:hAnsi="Arial" w:cs="Arial"/>
        </w:rPr>
        <w:t>oceniana oferta</w:t>
      </w:r>
    </w:p>
    <w:p w:rsidR="005D17A4" w:rsidRPr="005D17A4" w:rsidRDefault="005D17A4" w:rsidP="005D17A4">
      <w:pPr>
        <w:spacing w:after="60"/>
        <w:ind w:left="284"/>
        <w:jc w:val="both"/>
        <w:rPr>
          <w:rFonts w:ascii="Arial" w:hAnsi="Arial" w:cs="Arial"/>
        </w:rPr>
      </w:pPr>
      <w:r w:rsidRPr="005D17A4">
        <w:rPr>
          <w:rFonts w:ascii="Arial" w:hAnsi="Arial" w:cs="Arial"/>
          <w:b/>
          <w:vertAlign w:val="subscript"/>
        </w:rPr>
        <w:t>n</w:t>
      </w:r>
      <w:r w:rsidRPr="005D17A4">
        <w:rPr>
          <w:rFonts w:ascii="Arial" w:hAnsi="Arial" w:cs="Arial"/>
        </w:rPr>
        <w:t xml:space="preserve"> </w:t>
      </w:r>
      <w:r w:rsidRPr="005D17A4">
        <w:rPr>
          <w:rFonts w:ascii="Arial" w:hAnsi="Arial" w:cs="Arial"/>
          <w:b/>
        </w:rPr>
        <w:t>–</w:t>
      </w:r>
      <w:r w:rsidRPr="005D17A4">
        <w:rPr>
          <w:rFonts w:ascii="Arial" w:hAnsi="Arial" w:cs="Arial"/>
        </w:rPr>
        <w:t xml:space="preserve"> liczba porządkowa oferty</w:t>
      </w:r>
    </w:p>
    <w:p w:rsidR="005D17A4" w:rsidRPr="005D17A4" w:rsidRDefault="005D17A4" w:rsidP="005D17A4">
      <w:pPr>
        <w:spacing w:after="60"/>
        <w:ind w:left="284"/>
        <w:jc w:val="both"/>
        <w:rPr>
          <w:rFonts w:ascii="Arial" w:hAnsi="Arial" w:cs="Arial"/>
        </w:rPr>
      </w:pPr>
      <w:r w:rsidRPr="005D17A4">
        <w:rPr>
          <w:rFonts w:ascii="Arial" w:hAnsi="Arial" w:cs="Arial"/>
          <w:b/>
        </w:rPr>
        <w:t xml:space="preserve">C </w:t>
      </w:r>
      <w:r w:rsidRPr="005D17A4">
        <w:rPr>
          <w:rFonts w:ascii="Arial" w:hAnsi="Arial" w:cs="Arial"/>
          <w:b/>
          <w:vertAlign w:val="subscript"/>
        </w:rPr>
        <w:t xml:space="preserve">min </w:t>
      </w:r>
      <w:r w:rsidRPr="005D17A4">
        <w:rPr>
          <w:rFonts w:ascii="Arial" w:hAnsi="Arial" w:cs="Arial"/>
        </w:rPr>
        <w:t>– najniższa cena brutto (zamówienie podstawowe + opcja) spośród ocenianych ofert</w:t>
      </w:r>
    </w:p>
    <w:p w:rsidR="005D17A4" w:rsidRPr="005D17A4" w:rsidRDefault="005D17A4" w:rsidP="005D17A4">
      <w:pPr>
        <w:spacing w:after="60"/>
        <w:ind w:left="284"/>
        <w:jc w:val="both"/>
        <w:rPr>
          <w:rFonts w:ascii="Arial" w:hAnsi="Arial" w:cs="Arial"/>
        </w:rPr>
      </w:pPr>
      <w:r w:rsidRPr="005D17A4">
        <w:rPr>
          <w:rFonts w:ascii="Arial" w:hAnsi="Arial" w:cs="Arial"/>
          <w:b/>
        </w:rPr>
        <w:t xml:space="preserve">C </w:t>
      </w:r>
      <w:r w:rsidRPr="005D17A4">
        <w:rPr>
          <w:rFonts w:ascii="Arial" w:hAnsi="Arial" w:cs="Arial"/>
          <w:b/>
          <w:vertAlign w:val="subscript"/>
        </w:rPr>
        <w:t xml:space="preserve">bad </w:t>
      </w:r>
      <w:r w:rsidRPr="005D17A4">
        <w:rPr>
          <w:rFonts w:ascii="Arial" w:hAnsi="Arial" w:cs="Arial"/>
        </w:rPr>
        <w:t>– cena brutto (zamówienie podstawowe + opcja) ocenianej oferty</w:t>
      </w:r>
    </w:p>
    <w:p w:rsidR="00395C80" w:rsidRDefault="00395C80" w:rsidP="005D17A4">
      <w:pPr>
        <w:jc w:val="both"/>
        <w:rPr>
          <w:rFonts w:ascii="Arial" w:hAnsi="Arial" w:cs="Arial"/>
        </w:rPr>
      </w:pPr>
    </w:p>
    <w:p w:rsidR="00395C80" w:rsidRPr="00395C80" w:rsidRDefault="00395C80" w:rsidP="00395C80">
      <w:pPr>
        <w:numPr>
          <w:ilvl w:val="0"/>
          <w:numId w:val="19"/>
        </w:numPr>
        <w:spacing w:after="60"/>
        <w:ind w:left="360"/>
        <w:jc w:val="both"/>
        <w:rPr>
          <w:rFonts w:ascii="Arial" w:hAnsi="Arial" w:cs="Arial"/>
          <w:szCs w:val="24"/>
          <w:lang w:val="x-none" w:eastAsia="x-none"/>
        </w:rPr>
      </w:pPr>
      <w:r w:rsidRPr="00E81EDB">
        <w:rPr>
          <w:rFonts w:ascii="Arial" w:hAnsi="Arial" w:cs="Arial"/>
        </w:rPr>
        <w:t>W kryterium „Cena” oferta Wykonawcy może ot</w:t>
      </w:r>
      <w:r w:rsidR="00A00DC5">
        <w:rPr>
          <w:rFonts w:ascii="Arial" w:hAnsi="Arial" w:cs="Arial"/>
        </w:rPr>
        <w:t xml:space="preserve">rzymać maksymalnie 100 punktów. </w:t>
      </w:r>
      <w:r>
        <w:rPr>
          <w:rFonts w:ascii="Arial" w:hAnsi="Arial" w:cs="Arial"/>
        </w:rPr>
        <w:t>Jako cenę brutto Zamawiający będzie traktować kwotę podaną przez Wykonawcę w druku „Oferta” jako wartość brutto całości zamówienia (zamówienie podstawowe + opcja).</w:t>
      </w:r>
    </w:p>
    <w:p w:rsidR="00EE77A2" w:rsidRPr="00395C80" w:rsidRDefault="00EE77A2" w:rsidP="00A26E12">
      <w:pPr>
        <w:numPr>
          <w:ilvl w:val="0"/>
          <w:numId w:val="19"/>
        </w:numPr>
        <w:spacing w:after="60"/>
        <w:ind w:left="360"/>
        <w:jc w:val="both"/>
        <w:rPr>
          <w:rFonts w:ascii="Arial" w:hAnsi="Arial" w:cs="Arial"/>
          <w:szCs w:val="24"/>
          <w:lang w:val="x-none" w:eastAsia="x-none"/>
        </w:rPr>
      </w:pPr>
      <w:r w:rsidRPr="00395C80">
        <w:rPr>
          <w:rFonts w:ascii="Arial" w:hAnsi="Arial" w:cs="Arial"/>
        </w:rPr>
        <w:t>Z uwagi na postanowienia art. 225 ust. 1 Ustawy, jeżeli złożono ofertę, której wybór prowadziłby do powstania u Zamawiającego obowiązku podatkowego zgodnie z przepisami ustawy o podatku od towarów i usług, Zamawiający w celu oceny takiej oferty doliczy do przedstawionej w niej ceny podatek od towarów i usług, który miałby obowiązek rozliczyć zgodnie z tymi przepisami.</w:t>
      </w:r>
    </w:p>
    <w:p w:rsidR="00EE77A2" w:rsidRPr="00A00DC5" w:rsidRDefault="00EE77A2" w:rsidP="00A00DC5">
      <w:pPr>
        <w:numPr>
          <w:ilvl w:val="0"/>
          <w:numId w:val="19"/>
        </w:numPr>
        <w:spacing w:after="60"/>
        <w:ind w:left="360"/>
        <w:jc w:val="both"/>
        <w:rPr>
          <w:rFonts w:ascii="Arial" w:hAnsi="Arial" w:cs="Arial"/>
          <w:szCs w:val="24"/>
          <w:lang w:val="x-none" w:eastAsia="x-none"/>
        </w:rPr>
      </w:pPr>
      <w:r w:rsidRPr="00395C80">
        <w:rPr>
          <w:rFonts w:ascii="Arial" w:hAnsi="Arial" w:cs="Arial"/>
        </w:rPr>
        <w:t>Oferta może otrzymać maksymalnie 100 punktów w kryterium „Cena”.</w:t>
      </w:r>
    </w:p>
    <w:p w:rsidR="00EE77A2" w:rsidRPr="00395C80" w:rsidRDefault="00EE77A2" w:rsidP="00EE77A2">
      <w:pPr>
        <w:numPr>
          <w:ilvl w:val="0"/>
          <w:numId w:val="19"/>
        </w:numPr>
        <w:spacing w:after="60"/>
        <w:ind w:left="360"/>
        <w:jc w:val="both"/>
        <w:rPr>
          <w:rFonts w:ascii="Arial" w:hAnsi="Arial" w:cs="Arial"/>
          <w:szCs w:val="24"/>
          <w:lang w:val="x-none" w:eastAsia="x-none"/>
        </w:rPr>
      </w:pPr>
      <w:r w:rsidRPr="00395C80">
        <w:rPr>
          <w:rFonts w:ascii="Arial" w:hAnsi="Arial" w:cs="Arial"/>
        </w:rPr>
        <w:t>Zgodnie z art. 223 ust. 2 ustawy, Zamawiający poprawi w ofercie:</w:t>
      </w:r>
    </w:p>
    <w:p w:rsidR="00EE77A2" w:rsidRPr="00EE77A2" w:rsidRDefault="00A00DC5" w:rsidP="00EE77A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E77A2" w:rsidRPr="00EE77A2">
        <w:rPr>
          <w:rFonts w:ascii="Arial" w:hAnsi="Arial" w:cs="Arial"/>
        </w:rPr>
        <w:t>.1.</w:t>
      </w:r>
      <w:r w:rsidR="00EE77A2" w:rsidRPr="00EE77A2">
        <w:rPr>
          <w:rFonts w:ascii="Arial" w:hAnsi="Arial" w:cs="Arial"/>
        </w:rPr>
        <w:tab/>
        <w:t xml:space="preserve">oczywiste omyłki pisarskie, </w:t>
      </w:r>
    </w:p>
    <w:p w:rsidR="00EE77A2" w:rsidRPr="00EE77A2" w:rsidRDefault="00A00DC5" w:rsidP="00EE77A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E77A2" w:rsidRPr="00EE77A2">
        <w:rPr>
          <w:rFonts w:ascii="Arial" w:hAnsi="Arial" w:cs="Arial"/>
        </w:rPr>
        <w:t>.2.</w:t>
      </w:r>
      <w:r w:rsidR="00EE77A2" w:rsidRPr="00EE77A2">
        <w:rPr>
          <w:rFonts w:ascii="Arial" w:hAnsi="Arial" w:cs="Arial"/>
        </w:rPr>
        <w:tab/>
        <w:t xml:space="preserve">oczywiste omyłki rachunkowe z uwzględnieniem konsekwencji rachunkowych dokonanych poprawek, </w:t>
      </w:r>
    </w:p>
    <w:p w:rsidR="00EE77A2" w:rsidRPr="00EE77A2" w:rsidRDefault="00A00DC5" w:rsidP="00EE77A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E77A2" w:rsidRPr="00EE77A2">
        <w:rPr>
          <w:rFonts w:ascii="Arial" w:hAnsi="Arial" w:cs="Arial"/>
        </w:rPr>
        <w:t>.3.</w:t>
      </w:r>
      <w:r w:rsidR="00EE77A2" w:rsidRPr="00EE77A2">
        <w:rPr>
          <w:rFonts w:ascii="Arial" w:hAnsi="Arial" w:cs="Arial"/>
        </w:rPr>
        <w:tab/>
        <w:t xml:space="preserve">inne omyłki polegające na niezgodności oferty z dokumentami zamówienia, niepowodujące istotnych zmian w treści oferty, </w:t>
      </w:r>
    </w:p>
    <w:p w:rsidR="00EE77A2" w:rsidRDefault="00EE77A2" w:rsidP="00EE77A2">
      <w:pPr>
        <w:jc w:val="both"/>
        <w:rPr>
          <w:rFonts w:ascii="Arial" w:hAnsi="Arial" w:cs="Arial"/>
        </w:rPr>
      </w:pPr>
      <w:r w:rsidRPr="00EE77A2">
        <w:rPr>
          <w:rFonts w:ascii="Arial" w:hAnsi="Arial" w:cs="Arial"/>
        </w:rPr>
        <w:t>- niezwłocznie zawiadamiając o tym Wykonawcę, którego oferta została poprawiona.</w:t>
      </w:r>
    </w:p>
    <w:p w:rsidR="00395C80" w:rsidRDefault="00395C80" w:rsidP="00EE77A2">
      <w:pPr>
        <w:jc w:val="both"/>
        <w:rPr>
          <w:rFonts w:ascii="Arial" w:hAnsi="Arial" w:cs="Arial"/>
          <w:b/>
          <w:i/>
        </w:rPr>
      </w:pPr>
    </w:p>
    <w:p w:rsidR="00EE77A2" w:rsidRPr="00EE77A2" w:rsidRDefault="00EE77A2" w:rsidP="00EE77A2">
      <w:pPr>
        <w:jc w:val="both"/>
        <w:rPr>
          <w:rFonts w:ascii="Arial" w:hAnsi="Arial" w:cs="Arial"/>
          <w:b/>
          <w:i/>
        </w:rPr>
      </w:pPr>
      <w:r w:rsidRPr="00EE77A2">
        <w:rPr>
          <w:rFonts w:ascii="Arial" w:hAnsi="Arial" w:cs="Arial"/>
          <w:b/>
          <w:i/>
        </w:rPr>
        <w:t>UWAGA!:</w:t>
      </w:r>
    </w:p>
    <w:p w:rsidR="00EE77A2" w:rsidRDefault="00EE77A2" w:rsidP="00EE77A2">
      <w:pPr>
        <w:jc w:val="both"/>
        <w:rPr>
          <w:rFonts w:ascii="Arial" w:hAnsi="Arial" w:cs="Arial"/>
          <w:b/>
          <w:i/>
        </w:rPr>
      </w:pPr>
      <w:r w:rsidRPr="00EE77A2">
        <w:rPr>
          <w:rFonts w:ascii="Arial" w:hAnsi="Arial" w:cs="Arial"/>
          <w:b/>
          <w:i/>
        </w:rPr>
        <w:t xml:space="preserve">W przypadku, o którym </w:t>
      </w:r>
      <w:r w:rsidR="00A00DC5">
        <w:rPr>
          <w:rFonts w:ascii="Arial" w:hAnsi="Arial" w:cs="Arial"/>
          <w:b/>
          <w:i/>
        </w:rPr>
        <w:t>mowa w pkt. 5</w:t>
      </w:r>
      <w:r w:rsidRPr="00EE77A2">
        <w:rPr>
          <w:rFonts w:ascii="Arial" w:hAnsi="Arial" w:cs="Arial"/>
          <w:b/>
          <w:i/>
        </w:rPr>
        <w:t>.3, Zamawiający wyznaczy Wykonawcy odpowiedni termin na wyrażenie zgody na poprawienie w ofercie omyłki lub zakwestionowanie jej poprawienia. Brak odpowiedzi w wyznaczonym terminie uznaje się za wyrażenie zgody na poprawienie omyłki. Jeżeli Wykonawca w wyznaczonym terminie zakwestionuje poprawieni</w:t>
      </w:r>
      <w:r w:rsidR="00A00DC5">
        <w:rPr>
          <w:rFonts w:ascii="Arial" w:hAnsi="Arial" w:cs="Arial"/>
          <w:b/>
          <w:i/>
        </w:rPr>
        <w:t>e omyłki, o której mowa w pkt. 5</w:t>
      </w:r>
      <w:r w:rsidRPr="00EE77A2">
        <w:rPr>
          <w:rFonts w:ascii="Arial" w:hAnsi="Arial" w:cs="Arial"/>
          <w:b/>
          <w:i/>
        </w:rPr>
        <w:t>.3, oferta zostanie odrzucona na podstawie art. 226 ust. 1 pkt 11 Ustawy.</w:t>
      </w:r>
    </w:p>
    <w:p w:rsidR="00395C80" w:rsidRPr="00EE77A2" w:rsidRDefault="00395C80" w:rsidP="00EE77A2">
      <w:pPr>
        <w:jc w:val="both"/>
        <w:rPr>
          <w:rFonts w:ascii="Arial" w:hAnsi="Arial" w:cs="Arial"/>
          <w:b/>
          <w:i/>
        </w:rPr>
      </w:pPr>
    </w:p>
    <w:p w:rsidR="00C105EB" w:rsidRPr="00C105EB" w:rsidRDefault="00C105EB" w:rsidP="00A00DC5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C105EB">
        <w:rPr>
          <w:rFonts w:ascii="Arial" w:hAnsi="Arial" w:cs="Arial"/>
        </w:rPr>
        <w:t xml:space="preserve">Zamawiający wezwie do uzupełnienia wymaganych dokumentów wymienionych w dziale </w:t>
      </w:r>
      <w:r w:rsidRPr="00C645AB">
        <w:rPr>
          <w:rFonts w:ascii="Arial" w:hAnsi="Arial" w:cs="Arial"/>
        </w:rPr>
        <w:t>VIII SWZ,</w:t>
      </w:r>
      <w:r w:rsidRPr="00C105EB">
        <w:rPr>
          <w:rFonts w:ascii="Arial" w:hAnsi="Arial" w:cs="Arial"/>
        </w:rPr>
        <w:t xml:space="preserve"> tych Wykonawców, którzy nie dołączyli do oferty w/w dokumentów lub dołączyli w/w dokumenty niezgodnie z wymaganiami Zamawiającego.</w:t>
      </w:r>
    </w:p>
    <w:p w:rsidR="00C105EB" w:rsidRPr="00C105EB" w:rsidRDefault="00C105EB" w:rsidP="00C105EB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C105EB">
        <w:rPr>
          <w:rFonts w:ascii="Arial" w:hAnsi="Arial" w:cs="Arial"/>
        </w:rPr>
        <w:t>Zamawiający odrzuci ofertę, jeżeli wystąpią okoliczności wskazane w art. 226 ust. 1 Ustawy.</w:t>
      </w:r>
    </w:p>
    <w:p w:rsidR="00C105EB" w:rsidRPr="00C105EB" w:rsidRDefault="00C105EB" w:rsidP="00C105EB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C105EB">
        <w:rPr>
          <w:rFonts w:ascii="Arial" w:hAnsi="Arial" w:cs="Arial"/>
        </w:rPr>
        <w:t>Zamawiający unieważni postępowanie o udzielenie zamówienia w przypadkach wystąpienia przesłanek wskazanych w art. 255 Ustawy.</w:t>
      </w:r>
    </w:p>
    <w:p w:rsidR="00C105EB" w:rsidRPr="00C105EB" w:rsidRDefault="00C105EB" w:rsidP="00C105EB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C105EB">
        <w:rPr>
          <w:rFonts w:ascii="Arial" w:hAnsi="Arial" w:cs="Arial"/>
        </w:rPr>
        <w:t xml:space="preserve">Zamawiający udzieli zamówienia Wykonawcy, którego oferta odpowiada wszystkim wymaganiom określonym w niniejszej SWZ i została oceniona, jako najkorzystniejsza w oparciu o podane wyżej kryteria oceny ofert. </w:t>
      </w:r>
    </w:p>
    <w:p w:rsidR="00EE77A2" w:rsidRPr="00C105EB" w:rsidRDefault="00C105EB" w:rsidP="00EE77A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C105EB">
        <w:rPr>
          <w:rFonts w:ascii="Arial" w:hAnsi="Arial" w:cs="Arial"/>
        </w:rPr>
        <w:t xml:space="preserve">Zamawiający niezwłocznie wykona obowiązki informacyjne: zgodnie z art. 253 ust. 1 i 2 Ustawy informując o wyborze najkorzystniejszej oferty oraz zgodnie z art. 260 Ustawy, informując </w:t>
      </w:r>
      <w:r w:rsidRPr="00C105EB">
        <w:rPr>
          <w:rFonts w:ascii="Arial" w:hAnsi="Arial" w:cs="Arial"/>
        </w:rPr>
        <w:br/>
        <w:t>o unieważnieniu postępowania.</w:t>
      </w:r>
    </w:p>
    <w:p w:rsidR="0063633A" w:rsidRPr="00354A49" w:rsidRDefault="0063633A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 w:val="24"/>
          <w:szCs w:val="23"/>
          <w:u w:val="single"/>
        </w:rPr>
      </w:pPr>
      <w:bookmarkStart w:id="43" w:name="_Toc71271919"/>
      <w:r w:rsidRPr="00354A49">
        <w:rPr>
          <w:rFonts w:ascii="Arial" w:hAnsi="Arial" w:cs="Arial"/>
          <w:sz w:val="24"/>
          <w:szCs w:val="23"/>
          <w:u w:val="single"/>
        </w:rPr>
        <w:lastRenderedPageBreak/>
        <w:t>Informacje o formalnościach, jakie muszą zostać dopełnione po wyborze oferty w celu zawarcia umowy w sprawie zamówienia publicznego</w:t>
      </w:r>
      <w:bookmarkEnd w:id="43"/>
    </w:p>
    <w:p w:rsidR="00250013" w:rsidRPr="00354A49" w:rsidRDefault="00250013" w:rsidP="000F29EC">
      <w:pPr>
        <w:pStyle w:val="Akapitzlist"/>
        <w:numPr>
          <w:ilvl w:val="0"/>
          <w:numId w:val="20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Zgodnie z art. 308</w:t>
      </w:r>
      <w:r w:rsidR="00B92E52" w:rsidRPr="00354A49">
        <w:rPr>
          <w:rFonts w:ascii="Arial" w:hAnsi="Arial" w:cs="Arial"/>
        </w:rPr>
        <w:t xml:space="preserve"> ust. 2</w:t>
      </w:r>
      <w:r w:rsidRPr="00354A49">
        <w:rPr>
          <w:rFonts w:ascii="Arial" w:hAnsi="Arial" w:cs="Arial"/>
        </w:rPr>
        <w:t xml:space="preserve"> Ustawy</w:t>
      </w:r>
      <w:r w:rsidR="00B92E52" w:rsidRPr="00354A49">
        <w:rPr>
          <w:rFonts w:ascii="Arial" w:hAnsi="Arial" w:cs="Arial"/>
        </w:rPr>
        <w:t>,</w:t>
      </w:r>
      <w:r w:rsidRPr="00354A49">
        <w:rPr>
          <w:rFonts w:ascii="Arial" w:hAnsi="Arial" w:cs="Arial"/>
        </w:rPr>
        <w:t xml:space="preserve"> Zamawiający zawrze umowę w terminie nie krótszym niż 5 dni od dnia przesłania zawiadomienia o wyborze najkorzystniejszej oferty</w:t>
      </w:r>
      <w:r w:rsidR="00B92E52" w:rsidRPr="00354A49">
        <w:rPr>
          <w:rFonts w:ascii="Arial" w:hAnsi="Arial" w:cs="Arial"/>
        </w:rPr>
        <w:t>,</w:t>
      </w:r>
      <w:r w:rsidRPr="00354A49">
        <w:rPr>
          <w:rFonts w:ascii="Arial" w:hAnsi="Arial" w:cs="Arial"/>
        </w:rPr>
        <w:t xml:space="preserve"> z uwzględnieniem art. 577 Ustawy.</w:t>
      </w:r>
    </w:p>
    <w:p w:rsidR="00876093" w:rsidRPr="00354A49" w:rsidRDefault="00401047" w:rsidP="000F29EC">
      <w:pPr>
        <w:pStyle w:val="Akapitzlist"/>
        <w:numPr>
          <w:ilvl w:val="0"/>
          <w:numId w:val="20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może zawrzeć umowę w sprawie zamówienia publicznego przed upływem terminu, </w:t>
      </w:r>
      <w:r w:rsidRPr="00354A49">
        <w:rPr>
          <w:rFonts w:ascii="Arial" w:hAnsi="Arial" w:cs="Arial"/>
        </w:rPr>
        <w:br/>
        <w:t>o którym mowa w pkt. 1, jeżeli wystąpią okoliczności, o których mowa w art. 308 ust. 3 Ustawy.</w:t>
      </w:r>
    </w:p>
    <w:p w:rsidR="00CB6C80" w:rsidRPr="00354A49" w:rsidRDefault="00CB6C80" w:rsidP="000F29EC">
      <w:pPr>
        <w:numPr>
          <w:ilvl w:val="0"/>
          <w:numId w:val="20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Zgodnie z </w:t>
      </w:r>
      <w:r w:rsidR="0094059C" w:rsidRPr="00354A49">
        <w:rPr>
          <w:rFonts w:ascii="Arial" w:hAnsi="Arial" w:cs="Arial"/>
        </w:rPr>
        <w:t>działem</w:t>
      </w:r>
      <w:r w:rsidR="00285AE0" w:rsidRPr="00354A49">
        <w:rPr>
          <w:rFonts w:ascii="Arial" w:hAnsi="Arial" w:cs="Arial"/>
        </w:rPr>
        <w:t xml:space="preserve"> V.A. </w:t>
      </w:r>
      <w:r w:rsidR="00D76FCE" w:rsidRPr="00354A49">
        <w:rPr>
          <w:rFonts w:ascii="Arial" w:hAnsi="Arial" w:cs="Arial"/>
        </w:rPr>
        <w:t>pkt. 3</w:t>
      </w:r>
      <w:r w:rsidRPr="00354A49">
        <w:rPr>
          <w:rFonts w:ascii="Arial" w:hAnsi="Arial" w:cs="Arial"/>
        </w:rPr>
        <w:t xml:space="preserve"> SWZ</w:t>
      </w:r>
      <w:r w:rsidR="00B92E52" w:rsidRPr="00354A49">
        <w:rPr>
          <w:rFonts w:ascii="Arial" w:hAnsi="Arial" w:cs="Arial"/>
        </w:rPr>
        <w:t>,</w:t>
      </w:r>
      <w:r w:rsidRPr="00354A49">
        <w:rPr>
          <w:rFonts w:ascii="Arial" w:hAnsi="Arial" w:cs="Arial"/>
        </w:rPr>
        <w:t xml:space="preserve"> w przypadku wyboru oferty Wykonawców ubiegających się wspólnie o udzielenie zamówienia, Zamawiający przed zawarciem umowy zastrzega możliwość wezwania Wykonawców do przedstawienia umowy regulującej współpracę tych Wykonawców.</w:t>
      </w:r>
    </w:p>
    <w:p w:rsidR="00872442" w:rsidRDefault="00401047" w:rsidP="000F29EC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Jeżeli Wykonawca, którego oferta została wybrana jako najkorzystniejsza, będzie się uchylał od zawarcia umowy w sprawie zamówienia publicznego, to Zamawiający na podstawie art. 263 Ustawy może </w:t>
      </w:r>
      <w:r w:rsidRPr="00354A49">
        <w:rPr>
          <w:rFonts w:ascii="Arial" w:hAnsi="Arial" w:cs="Arial"/>
          <w:shd w:val="clear" w:color="auto" w:fill="FFFFFF"/>
        </w:rPr>
        <w:t>dokonać ponownego badania i oceny ofert spośród ofert pozostałych Wykonawców lub unieważnić postępowanie</w:t>
      </w:r>
      <w:r w:rsidRPr="00354A49">
        <w:rPr>
          <w:rFonts w:ascii="Arial" w:hAnsi="Arial" w:cs="Arial"/>
        </w:rPr>
        <w:t>.</w:t>
      </w:r>
    </w:p>
    <w:p w:rsidR="00C105EB" w:rsidRDefault="00C105EB" w:rsidP="00395C80">
      <w:pPr>
        <w:pStyle w:val="Akapitzlist"/>
        <w:numPr>
          <w:ilvl w:val="0"/>
          <w:numId w:val="20"/>
        </w:numPr>
        <w:spacing w:after="120"/>
        <w:ind w:left="284" w:hanging="278"/>
        <w:contextualSpacing w:val="0"/>
        <w:jc w:val="both"/>
        <w:rPr>
          <w:rFonts w:ascii="Arial" w:hAnsi="Arial" w:cs="Arial"/>
        </w:rPr>
      </w:pPr>
      <w:r w:rsidRPr="00C105EB">
        <w:rPr>
          <w:rFonts w:ascii="Arial" w:hAnsi="Arial" w:cs="Arial"/>
        </w:rPr>
        <w:t>W przypadku zlecenia części zamówienia podwykonawcy/om, Wykonawca najpóźniej przed podpisaniem umowy, będzie zobowiązany dostarczyć Zamawiającemu nazwy, dane kontaktowe oraz przedstawicieli podwykonawców zaangażowanych w wykonanie zamówienia.</w:t>
      </w:r>
    </w:p>
    <w:p w:rsidR="00395C80" w:rsidRPr="00395C80" w:rsidRDefault="00395C80" w:rsidP="00395C80">
      <w:pPr>
        <w:pStyle w:val="Akapitzlist"/>
        <w:numPr>
          <w:ilvl w:val="0"/>
          <w:numId w:val="20"/>
        </w:numPr>
        <w:spacing w:after="120"/>
        <w:ind w:left="284" w:hanging="278"/>
        <w:contextualSpacing w:val="0"/>
        <w:jc w:val="both"/>
        <w:rPr>
          <w:rFonts w:ascii="Arial" w:hAnsi="Arial" w:cs="Arial"/>
        </w:rPr>
      </w:pPr>
      <w:r w:rsidRPr="00395C80">
        <w:rPr>
          <w:rFonts w:ascii="Arial" w:hAnsi="Arial" w:cs="Arial"/>
        </w:rPr>
        <w:t>Umowa podpisywana jest w siedzibie Zamawiającego, drogą korespondencyjną lub hybrydowo*</w:t>
      </w:r>
      <w:r w:rsidRPr="00395C80">
        <w:rPr>
          <w:rFonts w:ascii="Arial" w:hAnsi="Arial" w:cs="Arial"/>
          <w:i/>
        </w:rPr>
        <w:t>.</w:t>
      </w:r>
    </w:p>
    <w:p w:rsidR="00395C80" w:rsidRPr="00C83FAA" w:rsidRDefault="00395C80" w:rsidP="00395C80">
      <w:pPr>
        <w:autoSpaceDE w:val="0"/>
        <w:autoSpaceDN w:val="0"/>
        <w:adjustRightInd w:val="0"/>
        <w:spacing w:before="40"/>
        <w:ind w:left="360"/>
        <w:contextualSpacing/>
        <w:jc w:val="both"/>
        <w:rPr>
          <w:rFonts w:ascii="Arial" w:hAnsi="Arial" w:cs="Arial"/>
          <w:bCs/>
        </w:rPr>
      </w:pPr>
      <w:r w:rsidRPr="00C83FAA">
        <w:rPr>
          <w:rFonts w:ascii="Arial" w:hAnsi="Arial" w:cs="Arial"/>
          <w:bCs/>
        </w:rPr>
        <w:t>*</w:t>
      </w:r>
    </w:p>
    <w:p w:rsidR="00395C80" w:rsidRPr="00C83FAA" w:rsidRDefault="00395C80" w:rsidP="00395C80">
      <w:pPr>
        <w:numPr>
          <w:ilvl w:val="0"/>
          <w:numId w:val="47"/>
        </w:numPr>
        <w:autoSpaceDE w:val="0"/>
        <w:autoSpaceDN w:val="0"/>
        <w:adjustRightInd w:val="0"/>
        <w:spacing w:before="40"/>
        <w:contextualSpacing/>
        <w:jc w:val="both"/>
        <w:rPr>
          <w:rFonts w:ascii="Arial" w:hAnsi="Arial" w:cs="Arial"/>
        </w:rPr>
      </w:pPr>
      <w:r w:rsidRPr="00C83FAA">
        <w:rPr>
          <w:rFonts w:ascii="Arial" w:hAnsi="Arial" w:cs="Arial"/>
          <w:b/>
          <w:bCs/>
        </w:rPr>
        <w:t xml:space="preserve">w siedzibie Zamawiającego: </w:t>
      </w:r>
      <w:r w:rsidRPr="00C83FAA">
        <w:rPr>
          <w:rFonts w:ascii="Arial" w:hAnsi="Arial" w:cs="Arial"/>
          <w:bCs/>
        </w:rPr>
        <w:t>tradycyjnie, w siedzibie Zamawiającego, podpisem własnoręcznym;</w:t>
      </w:r>
    </w:p>
    <w:p w:rsidR="00395C80" w:rsidRPr="00A24890" w:rsidRDefault="00395C80" w:rsidP="00395C80">
      <w:pPr>
        <w:numPr>
          <w:ilvl w:val="0"/>
          <w:numId w:val="47"/>
        </w:numPr>
        <w:autoSpaceDE w:val="0"/>
        <w:autoSpaceDN w:val="0"/>
        <w:adjustRightInd w:val="0"/>
        <w:spacing w:before="40"/>
        <w:contextualSpacing/>
        <w:jc w:val="both"/>
        <w:rPr>
          <w:rFonts w:ascii="Arial" w:hAnsi="Arial" w:cs="Arial"/>
        </w:rPr>
      </w:pPr>
      <w:r w:rsidRPr="00C83FAA">
        <w:rPr>
          <w:rFonts w:ascii="Arial" w:hAnsi="Arial" w:cs="Arial"/>
          <w:b/>
          <w:bCs/>
        </w:rPr>
        <w:t xml:space="preserve">korespondencyjnie: </w:t>
      </w:r>
      <w:r w:rsidRPr="00C83FAA">
        <w:rPr>
          <w:rFonts w:ascii="Arial" w:hAnsi="Arial" w:cs="Arial"/>
          <w:bCs/>
        </w:rPr>
        <w:t>Zamawiający za pośrednictwem przewoźnika (Poczty Polskiej), prześle umowy do podpisu tradycyjnego – własnoręcznego;</w:t>
      </w:r>
    </w:p>
    <w:p w:rsidR="00395C80" w:rsidRPr="00A24890" w:rsidRDefault="00395C80" w:rsidP="00395C80">
      <w:pPr>
        <w:numPr>
          <w:ilvl w:val="0"/>
          <w:numId w:val="47"/>
        </w:numPr>
        <w:autoSpaceDE w:val="0"/>
        <w:autoSpaceDN w:val="0"/>
        <w:adjustRightInd w:val="0"/>
        <w:spacing w:before="40"/>
        <w:contextualSpacing/>
        <w:jc w:val="both"/>
        <w:rPr>
          <w:rFonts w:ascii="Arial" w:hAnsi="Arial" w:cs="Arial"/>
        </w:rPr>
      </w:pPr>
      <w:r w:rsidRPr="00A24890">
        <w:rPr>
          <w:rFonts w:ascii="Arial" w:hAnsi="Arial" w:cs="Arial"/>
          <w:b/>
          <w:bCs/>
        </w:rPr>
        <w:t>hybrydowo:</w:t>
      </w:r>
      <w:r w:rsidRPr="00A24890">
        <w:rPr>
          <w:rFonts w:ascii="Arial" w:hAnsi="Arial" w:cs="Arial"/>
          <w:bCs/>
        </w:rPr>
        <w:t xml:space="preserve"> Wykonawca podpisze umowę </w:t>
      </w:r>
      <w:r w:rsidRPr="00A24890">
        <w:rPr>
          <w:rFonts w:ascii="Arial" w:hAnsi="Arial" w:cs="Arial"/>
          <w:bCs/>
          <w:u w:val="single"/>
        </w:rPr>
        <w:t>kwalifikowanym podpisem elektronicznym</w:t>
      </w:r>
      <w:r w:rsidRPr="00A24890">
        <w:rPr>
          <w:rFonts w:ascii="Arial" w:hAnsi="Arial" w:cs="Arial"/>
          <w:bCs/>
        </w:rPr>
        <w:t xml:space="preserve"> </w:t>
      </w:r>
      <w:r w:rsidRPr="00A24890">
        <w:rPr>
          <w:rFonts w:ascii="Arial" w:hAnsi="Arial" w:cs="Arial"/>
          <w:bCs/>
        </w:rPr>
        <w:br/>
        <w:t>i przekaże ją przez Platformę zakupową Zamawiającemu, natomiast Zamawiający podpisze umowę podpisem tradycyjnym - własnoręcznym. Po podpisaniu umowy przez Zamawiającego, Zamawiający prześle Wykonawcy – za pośrednictwem przewoźnika (Poczty Polskiej) – jeden egzemplarz umowy</w:t>
      </w:r>
    </w:p>
    <w:p w:rsidR="00395C80" w:rsidRPr="00C105EB" w:rsidRDefault="00395C80" w:rsidP="00395C80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</w:rPr>
      </w:pPr>
    </w:p>
    <w:p w:rsidR="00CB6C80" w:rsidRPr="00354A49" w:rsidRDefault="00CB6C80" w:rsidP="000F29EC">
      <w:pPr>
        <w:pStyle w:val="Nagwek1"/>
        <w:numPr>
          <w:ilvl w:val="0"/>
          <w:numId w:val="36"/>
        </w:numPr>
        <w:spacing w:after="60"/>
        <w:ind w:left="567" w:hanging="567"/>
        <w:jc w:val="both"/>
        <w:rPr>
          <w:rFonts w:ascii="Arial" w:hAnsi="Arial" w:cs="Arial"/>
          <w:sz w:val="24"/>
          <w:szCs w:val="23"/>
          <w:u w:val="single"/>
        </w:rPr>
      </w:pPr>
      <w:bookmarkStart w:id="44" w:name="_Toc71271920"/>
      <w:r w:rsidRPr="00354A49">
        <w:rPr>
          <w:rFonts w:ascii="Arial" w:hAnsi="Arial" w:cs="Arial"/>
          <w:sz w:val="24"/>
          <w:szCs w:val="23"/>
          <w:u w:val="single"/>
        </w:rPr>
        <w:t>Projektowane postanowienia umowy</w:t>
      </w:r>
      <w:bookmarkEnd w:id="44"/>
    </w:p>
    <w:p w:rsidR="00C43CC5" w:rsidRPr="00354A49" w:rsidRDefault="00C43CC5" w:rsidP="000F29EC">
      <w:pPr>
        <w:pStyle w:val="Akapitzlist"/>
        <w:numPr>
          <w:ilvl w:val="0"/>
          <w:numId w:val="21"/>
        </w:numPr>
        <w:spacing w:after="60"/>
        <w:ind w:left="284" w:hanging="284"/>
        <w:contextualSpacing w:val="0"/>
        <w:jc w:val="both"/>
        <w:rPr>
          <w:rFonts w:ascii="Arial" w:hAnsi="Arial" w:cs="Arial"/>
          <w:lang w:val="x-none"/>
        </w:rPr>
      </w:pPr>
      <w:r w:rsidRPr="00354A49">
        <w:rPr>
          <w:rFonts w:ascii="Arial" w:hAnsi="Arial" w:cs="Arial"/>
        </w:rPr>
        <w:t xml:space="preserve">Przyszłe zobowiązania Wykonawcy związane z umową i jej realizacją są określone przepisami ustawy </w:t>
      </w:r>
      <w:r w:rsidR="00C82D24" w:rsidRPr="00354A49">
        <w:rPr>
          <w:rFonts w:ascii="Arial" w:hAnsi="Arial" w:cs="Arial"/>
        </w:rPr>
        <w:t>z dnia 11 września 2019</w:t>
      </w:r>
      <w:r w:rsidRPr="00354A49">
        <w:rPr>
          <w:rFonts w:ascii="Arial" w:hAnsi="Arial" w:cs="Arial"/>
        </w:rPr>
        <w:t xml:space="preserve"> r. Prawo zamówień publicznych (</w:t>
      </w:r>
      <w:r w:rsidR="00500638" w:rsidRPr="00354A49">
        <w:rPr>
          <w:rFonts w:ascii="Arial" w:hAnsi="Arial" w:cs="Arial"/>
        </w:rPr>
        <w:t>Dz. U. z 202</w:t>
      </w:r>
      <w:r w:rsidR="00C105EB">
        <w:rPr>
          <w:rFonts w:ascii="Arial" w:hAnsi="Arial" w:cs="Arial"/>
        </w:rPr>
        <w:t>4</w:t>
      </w:r>
      <w:r w:rsidR="00500638" w:rsidRPr="00354A49">
        <w:rPr>
          <w:rFonts w:ascii="Arial" w:hAnsi="Arial" w:cs="Arial"/>
        </w:rPr>
        <w:t xml:space="preserve"> r., poz. 1</w:t>
      </w:r>
      <w:r w:rsidR="00C105EB">
        <w:rPr>
          <w:rFonts w:ascii="Arial" w:hAnsi="Arial" w:cs="Arial"/>
        </w:rPr>
        <w:t>320</w:t>
      </w:r>
      <w:r w:rsidRPr="00354A49">
        <w:rPr>
          <w:rFonts w:ascii="Arial" w:hAnsi="Arial" w:cs="Arial"/>
        </w:rPr>
        <w:t>) oraz przepisami Kodeksu cywilnego.</w:t>
      </w:r>
    </w:p>
    <w:p w:rsidR="00BC3FBC" w:rsidRDefault="00B92E52" w:rsidP="000F29EC">
      <w:pPr>
        <w:pStyle w:val="Akapitzlist"/>
        <w:numPr>
          <w:ilvl w:val="0"/>
          <w:numId w:val="21"/>
        </w:numPr>
        <w:spacing w:after="60"/>
        <w:ind w:left="284" w:hanging="284"/>
        <w:contextualSpacing w:val="0"/>
        <w:jc w:val="both"/>
        <w:rPr>
          <w:rFonts w:ascii="Arial" w:hAnsi="Arial" w:cs="Arial"/>
          <w:lang w:val="x-none"/>
        </w:rPr>
      </w:pPr>
      <w:r w:rsidRPr="00354A49">
        <w:rPr>
          <w:rFonts w:ascii="Arial" w:hAnsi="Arial" w:cs="Arial"/>
          <w:lang w:val="x-none"/>
        </w:rPr>
        <w:t xml:space="preserve">W celu zapoznania Wykonawców z przyszłymi zobowiązaniami związanymi z wykonywaniem umowy, Zamawiający przedstawia </w:t>
      </w:r>
      <w:r w:rsidRPr="00354A49">
        <w:rPr>
          <w:rFonts w:ascii="Arial" w:hAnsi="Arial" w:cs="Arial"/>
          <w:b/>
          <w:lang w:val="x-none"/>
        </w:rPr>
        <w:t>zał. nr 3 do SWZ</w:t>
      </w:r>
      <w:r w:rsidRPr="00354A49">
        <w:rPr>
          <w:rFonts w:ascii="Arial" w:hAnsi="Arial" w:cs="Arial"/>
          <w:lang w:val="x-none"/>
        </w:rPr>
        <w:t xml:space="preserve"> – „</w:t>
      </w:r>
      <w:r w:rsidRPr="00354A49">
        <w:rPr>
          <w:rFonts w:ascii="Arial" w:hAnsi="Arial" w:cs="Arial"/>
        </w:rPr>
        <w:t>Projektowane</w:t>
      </w:r>
      <w:r w:rsidRPr="00354A49">
        <w:rPr>
          <w:rFonts w:ascii="Arial" w:hAnsi="Arial" w:cs="Arial"/>
          <w:lang w:val="x-none"/>
        </w:rPr>
        <w:t xml:space="preserve"> postanowienia umowy”.</w:t>
      </w:r>
    </w:p>
    <w:p w:rsidR="00395C80" w:rsidRPr="00354A49" w:rsidRDefault="00395C80" w:rsidP="00395C80">
      <w:pPr>
        <w:pStyle w:val="Akapitzlist"/>
        <w:spacing w:after="60"/>
        <w:ind w:left="284"/>
        <w:contextualSpacing w:val="0"/>
        <w:jc w:val="both"/>
        <w:rPr>
          <w:rFonts w:ascii="Arial" w:hAnsi="Arial" w:cs="Arial"/>
          <w:lang w:val="x-none"/>
        </w:rPr>
      </w:pPr>
    </w:p>
    <w:p w:rsidR="009E261D" w:rsidRPr="00354A49" w:rsidRDefault="00DE0D8E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Cs w:val="23"/>
          <w:u w:val="single"/>
        </w:rPr>
      </w:pPr>
      <w:bookmarkStart w:id="45" w:name="_Toc71271921"/>
      <w:r w:rsidRPr="00354A49">
        <w:rPr>
          <w:rFonts w:ascii="Arial" w:hAnsi="Arial" w:cs="Arial"/>
          <w:sz w:val="24"/>
          <w:szCs w:val="22"/>
          <w:u w:val="single"/>
        </w:rPr>
        <w:t>Pouczenie o środkach ochrony prawnej przysługujących Wykonawcy</w:t>
      </w:r>
      <w:bookmarkEnd w:id="45"/>
    </w:p>
    <w:p w:rsidR="00F555F4" w:rsidRPr="00354A49" w:rsidRDefault="00B07791" w:rsidP="000F29EC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eastAsia="TimesNewRoman,Bold" w:hAnsi="Arial" w:cs="Arial"/>
        </w:rPr>
      </w:pPr>
      <w:r w:rsidRPr="00354A49">
        <w:rPr>
          <w:rFonts w:ascii="Arial" w:eastAsia="TimesNewRoman,Bold" w:hAnsi="Arial" w:cs="Arial"/>
        </w:rPr>
        <w:t>Środki ochrony prawnej określone w Dziale IX Ustawy przysługują Wykonawcy, a także każdemu innemu podmiotowi, jeżeli ma lub miał interes w uzyskaniu niniejszego zamówienia oraz poniósł lub może ponieść szkodę w wyniku naruszenia przez Zamawiającego przepisów Ustawy.</w:t>
      </w:r>
    </w:p>
    <w:p w:rsidR="00AB324C" w:rsidRPr="00395C80" w:rsidRDefault="00B07791" w:rsidP="000F29EC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eastAsia="TimesNewRoman,Bold" w:hAnsi="Arial" w:cs="Arial"/>
        </w:rPr>
      </w:pPr>
      <w:r w:rsidRPr="00354A49">
        <w:rPr>
          <w:rFonts w:ascii="Arial" w:eastAsia="Arial,Bold" w:hAnsi="Arial" w:cs="Arial"/>
        </w:rPr>
        <w:t>Szczegóły dotyczące środków ochrony prawnej określa Ustawa w Dziale IX.</w:t>
      </w:r>
    </w:p>
    <w:p w:rsidR="00395C80" w:rsidRPr="00354A49" w:rsidRDefault="00395C80" w:rsidP="00395C80">
      <w:pPr>
        <w:autoSpaceDE w:val="0"/>
        <w:autoSpaceDN w:val="0"/>
        <w:adjustRightInd w:val="0"/>
        <w:spacing w:after="60"/>
        <w:ind w:left="284"/>
        <w:jc w:val="both"/>
        <w:rPr>
          <w:rFonts w:ascii="Arial" w:eastAsia="TimesNewRoman,Bold" w:hAnsi="Arial" w:cs="Arial"/>
        </w:rPr>
      </w:pPr>
    </w:p>
    <w:p w:rsidR="00216B66" w:rsidRPr="00354A49" w:rsidRDefault="00216B66" w:rsidP="000F29EC">
      <w:pPr>
        <w:pStyle w:val="Nagwek1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Cs w:val="23"/>
          <w:u w:val="single"/>
        </w:rPr>
      </w:pPr>
      <w:bookmarkStart w:id="46" w:name="_Toc71271922"/>
      <w:r w:rsidRPr="00354A49">
        <w:rPr>
          <w:rFonts w:ascii="Arial" w:hAnsi="Arial" w:cs="Arial"/>
          <w:sz w:val="24"/>
          <w:szCs w:val="22"/>
          <w:u w:val="single"/>
        </w:rPr>
        <w:t>Informacje dodatkowe</w:t>
      </w:r>
      <w:bookmarkEnd w:id="46"/>
      <w:r w:rsidRPr="00354A49">
        <w:rPr>
          <w:rFonts w:ascii="Arial" w:hAnsi="Arial" w:cs="Arial"/>
          <w:sz w:val="24"/>
          <w:szCs w:val="22"/>
          <w:u w:val="single"/>
        </w:rPr>
        <w:t xml:space="preserve"> </w:t>
      </w:r>
    </w:p>
    <w:p w:rsidR="00216B66" w:rsidRPr="00354A49" w:rsidRDefault="00B76687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Postępowanie o udzielenie zamówienia publicznego prowadzi się w języku polskim.</w:t>
      </w:r>
    </w:p>
    <w:p w:rsidR="00216B66" w:rsidRPr="00354A49" w:rsidRDefault="00216B66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Podstawą do realizac</w:t>
      </w:r>
      <w:r w:rsidR="008C1110" w:rsidRPr="00354A49">
        <w:rPr>
          <w:rFonts w:ascii="Arial" w:hAnsi="Arial" w:cs="Arial"/>
        </w:rPr>
        <w:t xml:space="preserve">ji </w:t>
      </w:r>
      <w:r w:rsidR="00EA6EC6">
        <w:rPr>
          <w:rFonts w:ascii="Arial" w:hAnsi="Arial" w:cs="Arial"/>
        </w:rPr>
        <w:t>usługi</w:t>
      </w:r>
      <w:r w:rsidR="008C1110" w:rsidRPr="00354A49">
        <w:rPr>
          <w:rFonts w:ascii="Arial" w:hAnsi="Arial" w:cs="Arial"/>
        </w:rPr>
        <w:t xml:space="preserve"> będzie zawarcie umowy</w:t>
      </w:r>
      <w:r w:rsidRPr="00354A49">
        <w:rPr>
          <w:rFonts w:ascii="Arial" w:hAnsi="Arial" w:cs="Arial"/>
        </w:rPr>
        <w:t>.</w:t>
      </w:r>
    </w:p>
    <w:p w:rsidR="00B76687" w:rsidRPr="00354A49" w:rsidRDefault="00B76687" w:rsidP="000F29EC">
      <w:pPr>
        <w:pStyle w:val="Akapitzlist"/>
        <w:numPr>
          <w:ilvl w:val="3"/>
          <w:numId w:val="23"/>
        </w:numPr>
        <w:spacing w:after="60"/>
        <w:ind w:left="284" w:hanging="284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określa</w:t>
      </w:r>
      <w:r w:rsidRPr="00354A49">
        <w:rPr>
          <w:rFonts w:ascii="Arial" w:hAnsi="Arial" w:cs="Arial"/>
        </w:rPr>
        <w:t xml:space="preserve"> wymagań w zakresie zatrudnienia osób, o których mowa w art. 96 ust. 2 pkt. 2) Ustawy.</w:t>
      </w:r>
    </w:p>
    <w:p w:rsidR="00B76687" w:rsidRPr="00354A49" w:rsidRDefault="00B76687" w:rsidP="000F29EC">
      <w:pPr>
        <w:pStyle w:val="Akapitzlist"/>
        <w:numPr>
          <w:ilvl w:val="3"/>
          <w:numId w:val="23"/>
        </w:numPr>
        <w:spacing w:after="60"/>
        <w:ind w:left="284" w:hanging="284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zastrzega</w:t>
      </w:r>
      <w:r w:rsidRPr="00354A49">
        <w:rPr>
          <w:rFonts w:ascii="Arial" w:hAnsi="Arial" w:cs="Arial"/>
        </w:rPr>
        <w:t xml:space="preserve"> możliwości ubiegania się o udzielenie zamówienia wyłącznie przez Wykonawców, o których mowa w art. 94 </w:t>
      </w:r>
      <w:r w:rsidR="00073DEE" w:rsidRPr="00354A49">
        <w:rPr>
          <w:rFonts w:ascii="Arial" w:hAnsi="Arial" w:cs="Arial"/>
        </w:rPr>
        <w:t xml:space="preserve">ust. 1 </w:t>
      </w:r>
      <w:r w:rsidRPr="00354A49">
        <w:rPr>
          <w:rFonts w:ascii="Arial" w:hAnsi="Arial" w:cs="Arial"/>
        </w:rPr>
        <w:t>Ustawy.</w:t>
      </w:r>
    </w:p>
    <w:p w:rsidR="00216B66" w:rsidRPr="00354A49" w:rsidRDefault="00216B66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zamierza</w:t>
      </w:r>
      <w:r w:rsidRPr="00354A49">
        <w:rPr>
          <w:rFonts w:ascii="Arial" w:hAnsi="Arial" w:cs="Arial"/>
        </w:rPr>
        <w:t xml:space="preserve"> zawrzeć umowy ramowej.</w:t>
      </w:r>
    </w:p>
    <w:p w:rsidR="00216B66" w:rsidRPr="00354A49" w:rsidRDefault="00216B66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dopuszcza</w:t>
      </w:r>
      <w:r w:rsidRPr="00354A49">
        <w:rPr>
          <w:rFonts w:ascii="Arial" w:hAnsi="Arial" w:cs="Arial"/>
        </w:rPr>
        <w:t xml:space="preserve"> składania ofert wariantowych.</w:t>
      </w:r>
    </w:p>
    <w:p w:rsidR="00216B66" w:rsidRPr="00354A49" w:rsidRDefault="00216B66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przewiduje</w:t>
      </w:r>
      <w:r w:rsidRPr="00354A49">
        <w:rPr>
          <w:rFonts w:ascii="Arial" w:hAnsi="Arial" w:cs="Arial"/>
        </w:rPr>
        <w:t xml:space="preserve"> udzielenia zamówień na podstawie art. 214 ust.1 pkt </w:t>
      </w:r>
      <w:r w:rsidR="002D4F79" w:rsidRPr="00354A49">
        <w:rPr>
          <w:rFonts w:ascii="Arial" w:hAnsi="Arial" w:cs="Arial"/>
        </w:rPr>
        <w:t>8</w:t>
      </w:r>
      <w:r w:rsidRPr="00354A49">
        <w:rPr>
          <w:rFonts w:ascii="Arial" w:hAnsi="Arial" w:cs="Arial"/>
        </w:rPr>
        <w:t xml:space="preserve"> Ustawy.</w:t>
      </w:r>
    </w:p>
    <w:p w:rsidR="00216B66" w:rsidRPr="00354A49" w:rsidRDefault="00216B66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lastRenderedPageBreak/>
        <w:t xml:space="preserve">Zamawiający </w:t>
      </w:r>
      <w:r w:rsidRPr="00354A49">
        <w:rPr>
          <w:rFonts w:ascii="Arial" w:hAnsi="Arial" w:cs="Arial"/>
          <w:u w:val="single"/>
        </w:rPr>
        <w:t>nie przewiduje</w:t>
      </w:r>
      <w:r w:rsidRPr="00354A49">
        <w:rPr>
          <w:rFonts w:ascii="Arial" w:hAnsi="Arial" w:cs="Arial"/>
        </w:rPr>
        <w:t xml:space="preserve"> wyboru najkorzystniejszej oferty z zastosowaniem aukcji elektronicznej.</w:t>
      </w:r>
    </w:p>
    <w:p w:rsidR="00216B66" w:rsidRPr="00354A49" w:rsidRDefault="00216B66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wymaga i nie dopuszcza</w:t>
      </w:r>
      <w:r w:rsidRPr="00354A49">
        <w:rPr>
          <w:rFonts w:ascii="Arial" w:hAnsi="Arial" w:cs="Arial"/>
        </w:rPr>
        <w:t xml:space="preserve"> złożenia oferty w postaci katalogu elektronicznego.</w:t>
      </w:r>
    </w:p>
    <w:p w:rsidR="00216B66" w:rsidRPr="00354A49" w:rsidRDefault="00216B66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przewiduje</w:t>
      </w:r>
      <w:r w:rsidRPr="00354A49">
        <w:rPr>
          <w:rFonts w:ascii="Arial" w:hAnsi="Arial" w:cs="Arial"/>
        </w:rPr>
        <w:t xml:space="preserve"> udzielenia zaliczek na poczet wykonania zamówienia.</w:t>
      </w:r>
    </w:p>
    <w:p w:rsidR="00216B66" w:rsidRPr="00354A49" w:rsidRDefault="00216B66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zastrzega</w:t>
      </w:r>
      <w:r w:rsidRPr="00354A49">
        <w:rPr>
          <w:rFonts w:ascii="Arial" w:hAnsi="Arial" w:cs="Arial"/>
        </w:rPr>
        <w:t xml:space="preserve"> obowiązku osobistego wykonania przez Wykonawcę kluczowych części zamówienia.</w:t>
      </w:r>
    </w:p>
    <w:p w:rsidR="00876093" w:rsidRPr="00354A49" w:rsidRDefault="00216B66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przewiduje</w:t>
      </w:r>
      <w:r w:rsidRPr="00354A49">
        <w:rPr>
          <w:rFonts w:ascii="Arial" w:hAnsi="Arial" w:cs="Arial"/>
        </w:rPr>
        <w:t xml:space="preserve"> przeprowadzenia wizji lokalnej lub zebrania wykonawców.</w:t>
      </w:r>
    </w:p>
    <w:p w:rsidR="00A65953" w:rsidRPr="00354A49" w:rsidRDefault="00B76687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Zamawiający </w:t>
      </w:r>
      <w:r w:rsidRPr="00354A49">
        <w:rPr>
          <w:rFonts w:ascii="Arial" w:hAnsi="Arial" w:cs="Arial"/>
          <w:u w:val="single"/>
        </w:rPr>
        <w:t>nie przewiduje</w:t>
      </w:r>
      <w:r w:rsidRPr="00354A49">
        <w:rPr>
          <w:rFonts w:ascii="Arial" w:hAnsi="Arial" w:cs="Arial"/>
        </w:rPr>
        <w:t xml:space="preserve"> rozliczeń w walutach obcych.</w:t>
      </w:r>
    </w:p>
    <w:p w:rsidR="00B76687" w:rsidRPr="00354A49" w:rsidRDefault="00B76687" w:rsidP="000F29EC">
      <w:pPr>
        <w:pStyle w:val="Akapitzlist"/>
        <w:numPr>
          <w:ilvl w:val="3"/>
          <w:numId w:val="23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>W sprawach nie uregulowanych w niniejszej SWZ będzie stosowana ustawa z dnia 11 września 2019r. Prawo zamówień publicznych (</w:t>
      </w:r>
      <w:r w:rsidR="00192313" w:rsidRPr="00354A49">
        <w:rPr>
          <w:rFonts w:ascii="Arial" w:hAnsi="Arial" w:cs="Arial"/>
        </w:rPr>
        <w:t>Dz. U. z 202</w:t>
      </w:r>
      <w:r w:rsidR="00C105EB">
        <w:rPr>
          <w:rFonts w:ascii="Arial" w:hAnsi="Arial" w:cs="Arial"/>
        </w:rPr>
        <w:t>4</w:t>
      </w:r>
      <w:r w:rsidR="00192313" w:rsidRPr="00354A49">
        <w:rPr>
          <w:rFonts w:ascii="Arial" w:hAnsi="Arial" w:cs="Arial"/>
        </w:rPr>
        <w:t xml:space="preserve">r., poz. </w:t>
      </w:r>
      <w:r w:rsidR="00C105EB">
        <w:rPr>
          <w:rFonts w:ascii="Arial" w:hAnsi="Arial" w:cs="Arial"/>
        </w:rPr>
        <w:t>1320)</w:t>
      </w:r>
      <w:r w:rsidRPr="00354A49">
        <w:rPr>
          <w:rFonts w:ascii="Arial" w:hAnsi="Arial" w:cs="Arial"/>
        </w:rPr>
        <w:t xml:space="preserve"> oraz Kodeks cywilny.</w:t>
      </w:r>
    </w:p>
    <w:p w:rsidR="00CB6C80" w:rsidRPr="00354A49" w:rsidRDefault="00D77AFF" w:rsidP="000F29EC">
      <w:pPr>
        <w:numPr>
          <w:ilvl w:val="3"/>
          <w:numId w:val="23"/>
        </w:numPr>
        <w:spacing w:after="60"/>
        <w:ind w:left="426" w:hanging="426"/>
        <w:jc w:val="both"/>
        <w:rPr>
          <w:rFonts w:ascii="Arial" w:hAnsi="Arial" w:cs="Arial"/>
        </w:rPr>
      </w:pPr>
      <w:r w:rsidRPr="00354A49">
        <w:rPr>
          <w:rFonts w:ascii="Arial" w:hAnsi="Arial" w:cs="Arial"/>
        </w:rPr>
        <w:t xml:space="preserve">Ogólna informacja dotycząca przetwarzania danych osobowych przez 8. Bazę Lotnictwa Transportowego (informacja RODO) zamieszczona została na stronie internetowej Zamawiającego </w:t>
      </w:r>
      <w:r w:rsidRPr="00354A49">
        <w:rPr>
          <w:rFonts w:ascii="Arial" w:hAnsi="Arial" w:cs="Arial"/>
          <w:bCs/>
        </w:rPr>
        <w:t>–</w:t>
      </w:r>
      <w:r w:rsidRPr="00354A49">
        <w:rPr>
          <w:rFonts w:ascii="Arial" w:hAnsi="Arial" w:cs="Arial"/>
        </w:rPr>
        <w:t xml:space="preserve"> www.8bltr.wp.mil.pl (BIP – Informacje ogólne – RODO).</w:t>
      </w:r>
    </w:p>
    <w:p w:rsidR="00CB6C80" w:rsidRPr="00354A49" w:rsidRDefault="00CB6C80" w:rsidP="003A2819">
      <w:pPr>
        <w:spacing w:after="60"/>
        <w:jc w:val="both"/>
        <w:rPr>
          <w:rFonts w:ascii="Arial" w:hAnsi="Arial" w:cs="Arial"/>
        </w:rPr>
      </w:pPr>
    </w:p>
    <w:p w:rsidR="00354A49" w:rsidRPr="00354A49" w:rsidRDefault="00354A49" w:rsidP="003A2819">
      <w:pPr>
        <w:spacing w:after="60"/>
        <w:jc w:val="both"/>
        <w:rPr>
          <w:rFonts w:ascii="Arial" w:hAnsi="Arial" w:cs="Arial"/>
        </w:rPr>
      </w:pPr>
    </w:p>
    <w:p w:rsidR="00354A49" w:rsidRPr="00354A49" w:rsidRDefault="00354A49" w:rsidP="003A2819">
      <w:pPr>
        <w:spacing w:after="60"/>
        <w:jc w:val="both"/>
        <w:rPr>
          <w:rFonts w:ascii="Arial" w:hAnsi="Arial" w:cs="Arial"/>
        </w:rPr>
      </w:pPr>
    </w:p>
    <w:p w:rsidR="00354A49" w:rsidRPr="00354A49" w:rsidRDefault="00354A49" w:rsidP="003A2819">
      <w:pPr>
        <w:spacing w:after="60"/>
        <w:jc w:val="both"/>
        <w:rPr>
          <w:rFonts w:ascii="Arial" w:hAnsi="Arial" w:cs="Arial"/>
        </w:rPr>
      </w:pPr>
    </w:p>
    <w:p w:rsidR="00354A49" w:rsidRPr="00354A49" w:rsidRDefault="00354A49" w:rsidP="003A2819">
      <w:pPr>
        <w:spacing w:after="60"/>
        <w:jc w:val="both"/>
        <w:rPr>
          <w:rFonts w:ascii="Arial" w:hAnsi="Arial" w:cs="Arial"/>
        </w:rPr>
      </w:pPr>
    </w:p>
    <w:p w:rsidR="00354A49" w:rsidRPr="00354A49" w:rsidRDefault="00354A49" w:rsidP="003A2819">
      <w:pPr>
        <w:spacing w:after="60"/>
        <w:jc w:val="both"/>
        <w:rPr>
          <w:rFonts w:ascii="Arial" w:hAnsi="Arial" w:cs="Arial"/>
        </w:rPr>
      </w:pPr>
    </w:p>
    <w:p w:rsidR="00216887" w:rsidRPr="00354A49" w:rsidRDefault="00216887" w:rsidP="00697E12">
      <w:pPr>
        <w:tabs>
          <w:tab w:val="center" w:pos="5954"/>
        </w:tabs>
        <w:spacing w:line="276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354A49">
        <w:rPr>
          <w:rFonts w:ascii="Arial" w:hAnsi="Arial" w:cs="Arial"/>
          <w:i/>
          <w:sz w:val="24"/>
          <w:szCs w:val="24"/>
        </w:rPr>
        <w:tab/>
      </w:r>
      <w:r w:rsidR="00E917BD" w:rsidRPr="00354A49">
        <w:rPr>
          <w:rFonts w:ascii="Arial" w:hAnsi="Arial" w:cs="Arial"/>
          <w:i/>
          <w:sz w:val="24"/>
          <w:szCs w:val="24"/>
        </w:rPr>
        <w:t xml:space="preserve">     </w:t>
      </w:r>
      <w:r w:rsidR="00BA5194" w:rsidRPr="00354A49">
        <w:rPr>
          <w:rFonts w:ascii="Arial" w:hAnsi="Arial" w:cs="Arial"/>
          <w:i/>
          <w:sz w:val="24"/>
          <w:szCs w:val="24"/>
        </w:rPr>
        <w:t>………………………………….</w:t>
      </w:r>
    </w:p>
    <w:p w:rsidR="00BA5194" w:rsidRPr="00354A49" w:rsidRDefault="00BA5194" w:rsidP="00354A49">
      <w:pPr>
        <w:tabs>
          <w:tab w:val="center" w:pos="5954"/>
        </w:tabs>
        <w:spacing w:line="276" w:lineRule="auto"/>
        <w:jc w:val="both"/>
        <w:rPr>
          <w:rFonts w:ascii="Arial" w:hAnsi="Arial" w:cs="Arial"/>
          <w:b/>
          <w:i/>
          <w:szCs w:val="24"/>
        </w:rPr>
      </w:pPr>
      <w:r w:rsidRPr="00354A49">
        <w:rPr>
          <w:rFonts w:ascii="Arial" w:hAnsi="Arial" w:cs="Arial"/>
          <w:i/>
          <w:szCs w:val="24"/>
        </w:rPr>
        <w:tab/>
      </w:r>
      <w:r w:rsidR="002A22D3">
        <w:rPr>
          <w:rFonts w:ascii="Arial" w:hAnsi="Arial" w:cs="Arial"/>
          <w:i/>
          <w:szCs w:val="24"/>
        </w:rPr>
        <w:t>mjr Paweł GRZYB</w:t>
      </w:r>
    </w:p>
    <w:p w:rsidR="00CB6C80" w:rsidRPr="003A2819" w:rsidRDefault="00216887" w:rsidP="00697E12">
      <w:pPr>
        <w:tabs>
          <w:tab w:val="center" w:pos="5954"/>
        </w:tabs>
        <w:spacing w:line="276" w:lineRule="auto"/>
        <w:jc w:val="both"/>
        <w:rPr>
          <w:rFonts w:ascii="Arial" w:hAnsi="Arial" w:cs="Arial"/>
        </w:rPr>
      </w:pPr>
      <w:r w:rsidRPr="00354A49">
        <w:rPr>
          <w:rFonts w:ascii="Arial" w:hAnsi="Arial" w:cs="Arial"/>
          <w:i/>
        </w:rPr>
        <w:tab/>
      </w:r>
      <w:r w:rsidR="00E917BD" w:rsidRPr="00354A49">
        <w:rPr>
          <w:rFonts w:ascii="Arial" w:hAnsi="Arial" w:cs="Arial"/>
          <w:i/>
        </w:rPr>
        <w:t xml:space="preserve">         </w:t>
      </w:r>
      <w:r w:rsidRPr="00354A49">
        <w:rPr>
          <w:rFonts w:ascii="Arial" w:hAnsi="Arial" w:cs="Arial"/>
          <w:i/>
          <w:sz w:val="16"/>
        </w:rPr>
        <w:t>podpis przewodniczącego komisji przetargowej</w:t>
      </w:r>
    </w:p>
    <w:sectPr w:rsidR="00CB6C80" w:rsidRPr="003A2819" w:rsidSect="00A333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30" w:rsidRDefault="00434130" w:rsidP="007721BA">
      <w:r>
        <w:separator/>
      </w:r>
    </w:p>
  </w:endnote>
  <w:endnote w:type="continuationSeparator" w:id="0">
    <w:p w:rsidR="00434130" w:rsidRDefault="00434130" w:rsidP="0077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6587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606C2" w:rsidRDefault="000606C2">
            <w:pPr>
              <w:pStyle w:val="Stopka"/>
              <w:jc w:val="center"/>
            </w:pPr>
            <w:r w:rsidRPr="007721BA">
              <w:rPr>
                <w:rFonts w:ascii="Arial" w:hAnsi="Arial" w:cs="Arial"/>
              </w:rPr>
              <w:t xml:space="preserve">Strona </w:t>
            </w:r>
            <w:r w:rsidRPr="007721BA">
              <w:rPr>
                <w:rFonts w:ascii="Arial" w:hAnsi="Arial" w:cs="Arial"/>
                <w:bCs/>
              </w:rPr>
              <w:fldChar w:fldCharType="begin"/>
            </w:r>
            <w:r w:rsidRPr="007721BA">
              <w:rPr>
                <w:rFonts w:ascii="Arial" w:hAnsi="Arial" w:cs="Arial"/>
                <w:bCs/>
              </w:rPr>
              <w:instrText>PAGE</w:instrText>
            </w:r>
            <w:r w:rsidRPr="007721BA">
              <w:rPr>
                <w:rFonts w:ascii="Arial" w:hAnsi="Arial" w:cs="Arial"/>
                <w:bCs/>
              </w:rPr>
              <w:fldChar w:fldCharType="separate"/>
            </w:r>
            <w:r w:rsidR="00621072">
              <w:rPr>
                <w:rFonts w:ascii="Arial" w:hAnsi="Arial" w:cs="Arial"/>
                <w:bCs/>
                <w:noProof/>
              </w:rPr>
              <w:t>13</w:t>
            </w:r>
            <w:r w:rsidRPr="007721BA">
              <w:rPr>
                <w:rFonts w:ascii="Arial" w:hAnsi="Arial" w:cs="Arial"/>
                <w:bCs/>
              </w:rPr>
              <w:fldChar w:fldCharType="end"/>
            </w:r>
            <w:r w:rsidRPr="007721BA">
              <w:rPr>
                <w:rFonts w:ascii="Arial" w:hAnsi="Arial" w:cs="Arial"/>
              </w:rPr>
              <w:t xml:space="preserve"> z </w:t>
            </w:r>
            <w:r w:rsidRPr="007721BA">
              <w:rPr>
                <w:rFonts w:ascii="Arial" w:hAnsi="Arial" w:cs="Arial"/>
                <w:bCs/>
              </w:rPr>
              <w:fldChar w:fldCharType="begin"/>
            </w:r>
            <w:r w:rsidRPr="007721BA">
              <w:rPr>
                <w:rFonts w:ascii="Arial" w:hAnsi="Arial" w:cs="Arial"/>
                <w:bCs/>
              </w:rPr>
              <w:instrText>NUMPAGES</w:instrText>
            </w:r>
            <w:r w:rsidRPr="007721BA">
              <w:rPr>
                <w:rFonts w:ascii="Arial" w:hAnsi="Arial" w:cs="Arial"/>
                <w:bCs/>
              </w:rPr>
              <w:fldChar w:fldCharType="separate"/>
            </w:r>
            <w:r w:rsidR="00621072">
              <w:rPr>
                <w:rFonts w:ascii="Arial" w:hAnsi="Arial" w:cs="Arial"/>
                <w:bCs/>
                <w:noProof/>
              </w:rPr>
              <w:t>16</w:t>
            </w:r>
            <w:r w:rsidRPr="007721BA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30" w:rsidRDefault="00434130" w:rsidP="007721BA">
      <w:r>
        <w:separator/>
      </w:r>
    </w:p>
  </w:footnote>
  <w:footnote w:type="continuationSeparator" w:id="0">
    <w:p w:rsidR="00434130" w:rsidRDefault="00434130" w:rsidP="0077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51B"/>
    <w:multiLevelType w:val="hybridMultilevel"/>
    <w:tmpl w:val="39167A08"/>
    <w:lvl w:ilvl="0" w:tplc="BAB6890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C1CCE6E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408"/>
    <w:multiLevelType w:val="hybridMultilevel"/>
    <w:tmpl w:val="A8A42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45B"/>
    <w:multiLevelType w:val="hybridMultilevel"/>
    <w:tmpl w:val="7D0C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5EF"/>
    <w:multiLevelType w:val="multilevel"/>
    <w:tmpl w:val="4E4C38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3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1440"/>
      </w:pPr>
      <w:rPr>
        <w:rFonts w:hint="default"/>
      </w:rPr>
    </w:lvl>
  </w:abstractNum>
  <w:abstractNum w:abstractNumId="4" w15:restartNumberingAfterBreak="0">
    <w:nsid w:val="10EC57FB"/>
    <w:multiLevelType w:val="hybridMultilevel"/>
    <w:tmpl w:val="FA2A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5DC1"/>
    <w:multiLevelType w:val="multilevel"/>
    <w:tmpl w:val="A328B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01C64"/>
    <w:multiLevelType w:val="hybridMultilevel"/>
    <w:tmpl w:val="FC74AD2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18A22915"/>
    <w:multiLevelType w:val="multilevel"/>
    <w:tmpl w:val="9334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  <w:u w:val="single"/>
      </w:rPr>
    </w:lvl>
  </w:abstractNum>
  <w:abstractNum w:abstractNumId="8" w15:restartNumberingAfterBreak="0">
    <w:nsid w:val="1AA90C47"/>
    <w:multiLevelType w:val="hybridMultilevel"/>
    <w:tmpl w:val="22F462A6"/>
    <w:lvl w:ilvl="0" w:tplc="07A6E658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1685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E7435"/>
    <w:multiLevelType w:val="multilevel"/>
    <w:tmpl w:val="8ECED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2" w15:restartNumberingAfterBreak="0">
    <w:nsid w:val="23C87878"/>
    <w:multiLevelType w:val="hybridMultilevel"/>
    <w:tmpl w:val="4C441B96"/>
    <w:lvl w:ilvl="0" w:tplc="7040D6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6011DB6"/>
    <w:multiLevelType w:val="hybridMultilevel"/>
    <w:tmpl w:val="E8F82EE4"/>
    <w:lvl w:ilvl="0" w:tplc="60AE8B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725EB"/>
    <w:multiLevelType w:val="multilevel"/>
    <w:tmpl w:val="6D48F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2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0" w:hanging="1440"/>
      </w:pPr>
      <w:rPr>
        <w:rFonts w:hint="default"/>
      </w:rPr>
    </w:lvl>
  </w:abstractNum>
  <w:abstractNum w:abstractNumId="15" w15:restartNumberingAfterBreak="0">
    <w:nsid w:val="2B7853C6"/>
    <w:multiLevelType w:val="hybridMultilevel"/>
    <w:tmpl w:val="4E0A5434"/>
    <w:lvl w:ilvl="0" w:tplc="7B82C6EE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E121403"/>
    <w:multiLevelType w:val="hybridMultilevel"/>
    <w:tmpl w:val="104EF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2626B"/>
    <w:multiLevelType w:val="multilevel"/>
    <w:tmpl w:val="E7AA1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00D2D95"/>
    <w:multiLevelType w:val="hybridMultilevel"/>
    <w:tmpl w:val="E5CC5820"/>
    <w:lvl w:ilvl="0" w:tplc="290AC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A4598"/>
    <w:multiLevelType w:val="multilevel"/>
    <w:tmpl w:val="59267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3BC0290"/>
    <w:multiLevelType w:val="hybridMultilevel"/>
    <w:tmpl w:val="FDF2E4D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A753C"/>
    <w:multiLevelType w:val="hybridMultilevel"/>
    <w:tmpl w:val="1A0A5A0C"/>
    <w:lvl w:ilvl="0" w:tplc="D8027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2D7A17"/>
    <w:multiLevelType w:val="multilevel"/>
    <w:tmpl w:val="864A4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0182A6B"/>
    <w:multiLevelType w:val="hybridMultilevel"/>
    <w:tmpl w:val="58227A86"/>
    <w:lvl w:ilvl="0" w:tplc="FEA6AB3A">
      <w:start w:val="1"/>
      <w:numFmt w:val="upperRoman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734D9"/>
    <w:multiLevelType w:val="multilevel"/>
    <w:tmpl w:val="8B281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E3F7D91"/>
    <w:multiLevelType w:val="hybridMultilevel"/>
    <w:tmpl w:val="D422D4B6"/>
    <w:lvl w:ilvl="0" w:tplc="AF865E78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74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5956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6C6A17"/>
    <w:multiLevelType w:val="hybridMultilevel"/>
    <w:tmpl w:val="8B6A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848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A613AD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C660B"/>
    <w:multiLevelType w:val="hybridMultilevel"/>
    <w:tmpl w:val="36E0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B1E00"/>
    <w:multiLevelType w:val="multilevel"/>
    <w:tmpl w:val="A31C02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181364"/>
    <w:multiLevelType w:val="hybridMultilevel"/>
    <w:tmpl w:val="44D4D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F111E"/>
    <w:multiLevelType w:val="hybridMultilevel"/>
    <w:tmpl w:val="A1D27DD2"/>
    <w:lvl w:ilvl="0" w:tplc="7B82C6EE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8670075"/>
    <w:multiLevelType w:val="hybridMultilevel"/>
    <w:tmpl w:val="D6BA3C26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8" w15:restartNumberingAfterBreak="0">
    <w:nsid w:val="68DC7AD8"/>
    <w:multiLevelType w:val="multilevel"/>
    <w:tmpl w:val="C1CC2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CFC60F4"/>
    <w:multiLevelType w:val="hybridMultilevel"/>
    <w:tmpl w:val="5AB41642"/>
    <w:lvl w:ilvl="0" w:tplc="487C4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FD66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834E69"/>
    <w:multiLevelType w:val="hybridMultilevel"/>
    <w:tmpl w:val="F7CAAE50"/>
    <w:lvl w:ilvl="0" w:tplc="2FAE8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034B2"/>
    <w:multiLevelType w:val="hybridMultilevel"/>
    <w:tmpl w:val="9894F20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782863F5"/>
    <w:multiLevelType w:val="hybridMultilevel"/>
    <w:tmpl w:val="CC94D0DC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C968F9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33387"/>
    <w:multiLevelType w:val="multilevel"/>
    <w:tmpl w:val="5492C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0133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DA3053"/>
    <w:multiLevelType w:val="multilevel"/>
    <w:tmpl w:val="A4C2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3"/>
  </w:num>
  <w:num w:numId="2">
    <w:abstractNumId w:val="0"/>
  </w:num>
  <w:num w:numId="3">
    <w:abstractNumId w:val="1"/>
  </w:num>
  <w:num w:numId="4">
    <w:abstractNumId w:val="23"/>
  </w:num>
  <w:num w:numId="5">
    <w:abstractNumId w:val="5"/>
  </w:num>
  <w:num w:numId="6">
    <w:abstractNumId w:val="29"/>
  </w:num>
  <w:num w:numId="7">
    <w:abstractNumId w:val="45"/>
  </w:num>
  <w:num w:numId="8">
    <w:abstractNumId w:val="46"/>
  </w:num>
  <w:num w:numId="9">
    <w:abstractNumId w:val="18"/>
  </w:num>
  <w:num w:numId="10">
    <w:abstractNumId w:val="33"/>
  </w:num>
  <w:num w:numId="11">
    <w:abstractNumId w:val="16"/>
  </w:num>
  <w:num w:numId="12">
    <w:abstractNumId w:val="28"/>
  </w:num>
  <w:num w:numId="13">
    <w:abstractNumId w:val="32"/>
  </w:num>
  <w:num w:numId="14">
    <w:abstractNumId w:val="10"/>
  </w:num>
  <w:num w:numId="15">
    <w:abstractNumId w:val="25"/>
  </w:num>
  <w:num w:numId="16">
    <w:abstractNumId w:val="38"/>
  </w:num>
  <w:num w:numId="17">
    <w:abstractNumId w:val="40"/>
  </w:num>
  <w:num w:numId="18">
    <w:abstractNumId w:val="26"/>
  </w:num>
  <w:num w:numId="19">
    <w:abstractNumId w:val="24"/>
  </w:num>
  <w:num w:numId="20">
    <w:abstractNumId w:val="41"/>
  </w:num>
  <w:num w:numId="21">
    <w:abstractNumId w:val="35"/>
  </w:num>
  <w:num w:numId="22">
    <w:abstractNumId w:val="21"/>
  </w:num>
  <w:num w:numId="23">
    <w:abstractNumId w:val="4"/>
  </w:num>
  <w:num w:numId="24">
    <w:abstractNumId w:val="22"/>
  </w:num>
  <w:num w:numId="25">
    <w:abstractNumId w:val="8"/>
  </w:num>
  <w:num w:numId="26">
    <w:abstractNumId w:val="37"/>
  </w:num>
  <w:num w:numId="27">
    <w:abstractNumId w:val="12"/>
  </w:num>
  <w:num w:numId="28">
    <w:abstractNumId w:val="19"/>
  </w:num>
  <w:num w:numId="29">
    <w:abstractNumId w:val="39"/>
  </w:num>
  <w:num w:numId="30">
    <w:abstractNumId w:val="14"/>
  </w:num>
  <w:num w:numId="31">
    <w:abstractNumId w:val="11"/>
  </w:num>
  <w:num w:numId="32">
    <w:abstractNumId w:val="20"/>
  </w:num>
  <w:num w:numId="33">
    <w:abstractNumId w:val="30"/>
  </w:num>
  <w:num w:numId="34">
    <w:abstractNumId w:val="3"/>
  </w:num>
  <w:num w:numId="35">
    <w:abstractNumId w:val="13"/>
  </w:num>
  <w:num w:numId="36">
    <w:abstractNumId w:val="27"/>
  </w:num>
  <w:num w:numId="37">
    <w:abstractNumId w:val="17"/>
  </w:num>
  <w:num w:numId="38">
    <w:abstractNumId w:val="44"/>
  </w:num>
  <w:num w:numId="39">
    <w:abstractNumId w:val="15"/>
  </w:num>
  <w:num w:numId="40">
    <w:abstractNumId w:val="36"/>
  </w:num>
  <w:num w:numId="41">
    <w:abstractNumId w:val="34"/>
  </w:num>
  <w:num w:numId="42">
    <w:abstractNumId w:val="6"/>
  </w:num>
  <w:num w:numId="43">
    <w:abstractNumId w:val="42"/>
  </w:num>
  <w:num w:numId="44">
    <w:abstractNumId w:val="7"/>
  </w:num>
  <w:num w:numId="45">
    <w:abstractNumId w:val="2"/>
  </w:num>
  <w:num w:numId="46">
    <w:abstractNumId w:val="31"/>
  </w:num>
  <w:num w:numId="4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59"/>
    <w:rsid w:val="000005AF"/>
    <w:rsid w:val="00013A52"/>
    <w:rsid w:val="0001526C"/>
    <w:rsid w:val="0002095E"/>
    <w:rsid w:val="00021EEE"/>
    <w:rsid w:val="0002325A"/>
    <w:rsid w:val="00031A1B"/>
    <w:rsid w:val="00032925"/>
    <w:rsid w:val="00035024"/>
    <w:rsid w:val="00037BA6"/>
    <w:rsid w:val="00041B48"/>
    <w:rsid w:val="000459CA"/>
    <w:rsid w:val="0004756C"/>
    <w:rsid w:val="00051C16"/>
    <w:rsid w:val="00053AC6"/>
    <w:rsid w:val="00053DEF"/>
    <w:rsid w:val="000606C2"/>
    <w:rsid w:val="00060CDB"/>
    <w:rsid w:val="000631AC"/>
    <w:rsid w:val="000638B7"/>
    <w:rsid w:val="00063AAA"/>
    <w:rsid w:val="000646E1"/>
    <w:rsid w:val="0006712F"/>
    <w:rsid w:val="00070DC0"/>
    <w:rsid w:val="00073DD0"/>
    <w:rsid w:val="00073DEE"/>
    <w:rsid w:val="00077AF0"/>
    <w:rsid w:val="000822FA"/>
    <w:rsid w:val="0008309F"/>
    <w:rsid w:val="00087459"/>
    <w:rsid w:val="000917A0"/>
    <w:rsid w:val="00095E7C"/>
    <w:rsid w:val="000A05C8"/>
    <w:rsid w:val="000A1A72"/>
    <w:rsid w:val="000A4DF4"/>
    <w:rsid w:val="000A7972"/>
    <w:rsid w:val="000B1A40"/>
    <w:rsid w:val="000B340A"/>
    <w:rsid w:val="000B6726"/>
    <w:rsid w:val="000B781F"/>
    <w:rsid w:val="000B7F15"/>
    <w:rsid w:val="000C45BE"/>
    <w:rsid w:val="000C50CB"/>
    <w:rsid w:val="000D18DE"/>
    <w:rsid w:val="000D1F03"/>
    <w:rsid w:val="000D1FF4"/>
    <w:rsid w:val="000D4C16"/>
    <w:rsid w:val="000D70B3"/>
    <w:rsid w:val="000E064C"/>
    <w:rsid w:val="000E1034"/>
    <w:rsid w:val="000E15BA"/>
    <w:rsid w:val="000E5956"/>
    <w:rsid w:val="000E5AFF"/>
    <w:rsid w:val="000E7D7A"/>
    <w:rsid w:val="000F07ED"/>
    <w:rsid w:val="000F29EC"/>
    <w:rsid w:val="000F2C78"/>
    <w:rsid w:val="000F4D08"/>
    <w:rsid w:val="000F500F"/>
    <w:rsid w:val="000F5C7B"/>
    <w:rsid w:val="000F658A"/>
    <w:rsid w:val="000F69F2"/>
    <w:rsid w:val="000F7B09"/>
    <w:rsid w:val="00103B8F"/>
    <w:rsid w:val="00105077"/>
    <w:rsid w:val="001058C4"/>
    <w:rsid w:val="00110DBF"/>
    <w:rsid w:val="00111071"/>
    <w:rsid w:val="00116125"/>
    <w:rsid w:val="00121EC1"/>
    <w:rsid w:val="0012678C"/>
    <w:rsid w:val="00127F09"/>
    <w:rsid w:val="00131CDF"/>
    <w:rsid w:val="001330AB"/>
    <w:rsid w:val="00133117"/>
    <w:rsid w:val="00134FCF"/>
    <w:rsid w:val="00135659"/>
    <w:rsid w:val="0013590F"/>
    <w:rsid w:val="00141EDF"/>
    <w:rsid w:val="001441B3"/>
    <w:rsid w:val="00144EB8"/>
    <w:rsid w:val="00151EF6"/>
    <w:rsid w:val="001537D8"/>
    <w:rsid w:val="0015417F"/>
    <w:rsid w:val="001562F1"/>
    <w:rsid w:val="00157E94"/>
    <w:rsid w:val="00160908"/>
    <w:rsid w:val="00160A3D"/>
    <w:rsid w:val="00162578"/>
    <w:rsid w:val="00163F0C"/>
    <w:rsid w:val="0016437D"/>
    <w:rsid w:val="00165B60"/>
    <w:rsid w:val="001675C2"/>
    <w:rsid w:val="001748CD"/>
    <w:rsid w:val="00174C40"/>
    <w:rsid w:val="0017617A"/>
    <w:rsid w:val="00182D6D"/>
    <w:rsid w:val="00192313"/>
    <w:rsid w:val="0019292D"/>
    <w:rsid w:val="001A4651"/>
    <w:rsid w:val="001A640D"/>
    <w:rsid w:val="001A79F0"/>
    <w:rsid w:val="001B6646"/>
    <w:rsid w:val="001C1309"/>
    <w:rsid w:val="001C1E81"/>
    <w:rsid w:val="001C2142"/>
    <w:rsid w:val="001C282D"/>
    <w:rsid w:val="001C6E09"/>
    <w:rsid w:val="001C7F9C"/>
    <w:rsid w:val="001D2B42"/>
    <w:rsid w:val="001D397C"/>
    <w:rsid w:val="001D7E75"/>
    <w:rsid w:val="001E32D9"/>
    <w:rsid w:val="001E788E"/>
    <w:rsid w:val="001F0B52"/>
    <w:rsid w:val="001F1903"/>
    <w:rsid w:val="001F3961"/>
    <w:rsid w:val="001F45B6"/>
    <w:rsid w:val="001F61E7"/>
    <w:rsid w:val="001F6BC1"/>
    <w:rsid w:val="00201243"/>
    <w:rsid w:val="002014C7"/>
    <w:rsid w:val="00201767"/>
    <w:rsid w:val="0020176C"/>
    <w:rsid w:val="00202865"/>
    <w:rsid w:val="00203CB1"/>
    <w:rsid w:val="00206489"/>
    <w:rsid w:val="00207616"/>
    <w:rsid w:val="00207D9D"/>
    <w:rsid w:val="00211406"/>
    <w:rsid w:val="00211A33"/>
    <w:rsid w:val="00212486"/>
    <w:rsid w:val="002138BB"/>
    <w:rsid w:val="00213D0C"/>
    <w:rsid w:val="00215E67"/>
    <w:rsid w:val="00216887"/>
    <w:rsid w:val="00216B66"/>
    <w:rsid w:val="0022125B"/>
    <w:rsid w:val="00225C3C"/>
    <w:rsid w:val="00227A17"/>
    <w:rsid w:val="00230E97"/>
    <w:rsid w:val="00243819"/>
    <w:rsid w:val="00250013"/>
    <w:rsid w:val="00254156"/>
    <w:rsid w:val="0025620C"/>
    <w:rsid w:val="002564A5"/>
    <w:rsid w:val="00265521"/>
    <w:rsid w:val="00265A88"/>
    <w:rsid w:val="0026619E"/>
    <w:rsid w:val="00266F5F"/>
    <w:rsid w:val="00271ACF"/>
    <w:rsid w:val="00271E78"/>
    <w:rsid w:val="002733E6"/>
    <w:rsid w:val="002739FD"/>
    <w:rsid w:val="00275341"/>
    <w:rsid w:val="00280306"/>
    <w:rsid w:val="002808BC"/>
    <w:rsid w:val="00281686"/>
    <w:rsid w:val="00283EC1"/>
    <w:rsid w:val="002840B9"/>
    <w:rsid w:val="00285AE0"/>
    <w:rsid w:val="00285BFB"/>
    <w:rsid w:val="00285CEB"/>
    <w:rsid w:val="002865BD"/>
    <w:rsid w:val="0029508A"/>
    <w:rsid w:val="002970DA"/>
    <w:rsid w:val="0029748E"/>
    <w:rsid w:val="002A22D3"/>
    <w:rsid w:val="002A682F"/>
    <w:rsid w:val="002A7DCC"/>
    <w:rsid w:val="002C67F6"/>
    <w:rsid w:val="002D4F79"/>
    <w:rsid w:val="002D6AAD"/>
    <w:rsid w:val="002D77CA"/>
    <w:rsid w:val="002E0EF7"/>
    <w:rsid w:val="002E1776"/>
    <w:rsid w:val="002E5177"/>
    <w:rsid w:val="002E62E0"/>
    <w:rsid w:val="002E7986"/>
    <w:rsid w:val="002F202E"/>
    <w:rsid w:val="002F39EF"/>
    <w:rsid w:val="002F43ED"/>
    <w:rsid w:val="002F5DB8"/>
    <w:rsid w:val="00302215"/>
    <w:rsid w:val="00304E4B"/>
    <w:rsid w:val="00307FEF"/>
    <w:rsid w:val="00311DF7"/>
    <w:rsid w:val="00312AFA"/>
    <w:rsid w:val="00313813"/>
    <w:rsid w:val="003149B1"/>
    <w:rsid w:val="00314C65"/>
    <w:rsid w:val="00330EC5"/>
    <w:rsid w:val="00331568"/>
    <w:rsid w:val="003321E4"/>
    <w:rsid w:val="003342A3"/>
    <w:rsid w:val="00334852"/>
    <w:rsid w:val="00340CE7"/>
    <w:rsid w:val="003440DF"/>
    <w:rsid w:val="00345DD1"/>
    <w:rsid w:val="003464E9"/>
    <w:rsid w:val="0035036A"/>
    <w:rsid w:val="003528FA"/>
    <w:rsid w:val="003533ED"/>
    <w:rsid w:val="00354A49"/>
    <w:rsid w:val="0035510C"/>
    <w:rsid w:val="0036005C"/>
    <w:rsid w:val="00361DE9"/>
    <w:rsid w:val="003666E0"/>
    <w:rsid w:val="003668FC"/>
    <w:rsid w:val="003743B4"/>
    <w:rsid w:val="0037634A"/>
    <w:rsid w:val="00390D63"/>
    <w:rsid w:val="003956B8"/>
    <w:rsid w:val="00395C80"/>
    <w:rsid w:val="003A0B6D"/>
    <w:rsid w:val="003A173B"/>
    <w:rsid w:val="003A2771"/>
    <w:rsid w:val="003A2819"/>
    <w:rsid w:val="003A2DB5"/>
    <w:rsid w:val="003A4C46"/>
    <w:rsid w:val="003A4C55"/>
    <w:rsid w:val="003A5F60"/>
    <w:rsid w:val="003A6657"/>
    <w:rsid w:val="003A78E2"/>
    <w:rsid w:val="003B74F2"/>
    <w:rsid w:val="003C0EFD"/>
    <w:rsid w:val="003C5A63"/>
    <w:rsid w:val="003C6A43"/>
    <w:rsid w:val="003C732F"/>
    <w:rsid w:val="003D1AB0"/>
    <w:rsid w:val="003D24E2"/>
    <w:rsid w:val="003E0486"/>
    <w:rsid w:val="003E0D15"/>
    <w:rsid w:val="003E2A3F"/>
    <w:rsid w:val="003E3277"/>
    <w:rsid w:val="003F0927"/>
    <w:rsid w:val="003F4D70"/>
    <w:rsid w:val="003F50A4"/>
    <w:rsid w:val="003F6752"/>
    <w:rsid w:val="003F7123"/>
    <w:rsid w:val="003F773B"/>
    <w:rsid w:val="00400633"/>
    <w:rsid w:val="00401047"/>
    <w:rsid w:val="004027B6"/>
    <w:rsid w:val="0040409C"/>
    <w:rsid w:val="00404C41"/>
    <w:rsid w:val="00413085"/>
    <w:rsid w:val="00414EC0"/>
    <w:rsid w:val="00414F68"/>
    <w:rsid w:val="00415E71"/>
    <w:rsid w:val="00424E91"/>
    <w:rsid w:val="0043173F"/>
    <w:rsid w:val="00434130"/>
    <w:rsid w:val="004345A0"/>
    <w:rsid w:val="004366DD"/>
    <w:rsid w:val="004414F8"/>
    <w:rsid w:val="00443BB7"/>
    <w:rsid w:val="00444803"/>
    <w:rsid w:val="00444B44"/>
    <w:rsid w:val="004458EA"/>
    <w:rsid w:val="004510EA"/>
    <w:rsid w:val="00454805"/>
    <w:rsid w:val="00456684"/>
    <w:rsid w:val="004572B9"/>
    <w:rsid w:val="00460B8F"/>
    <w:rsid w:val="00462121"/>
    <w:rsid w:val="00463D17"/>
    <w:rsid w:val="00472D97"/>
    <w:rsid w:val="004801A8"/>
    <w:rsid w:val="00480E9A"/>
    <w:rsid w:val="00484C31"/>
    <w:rsid w:val="00485C00"/>
    <w:rsid w:val="00490FDA"/>
    <w:rsid w:val="004974C6"/>
    <w:rsid w:val="00497C2B"/>
    <w:rsid w:val="004A1BEE"/>
    <w:rsid w:val="004A3E67"/>
    <w:rsid w:val="004A6DE6"/>
    <w:rsid w:val="004A74D5"/>
    <w:rsid w:val="004B342F"/>
    <w:rsid w:val="004B37A5"/>
    <w:rsid w:val="004C0704"/>
    <w:rsid w:val="004C39B6"/>
    <w:rsid w:val="004C47B4"/>
    <w:rsid w:val="004D1F33"/>
    <w:rsid w:val="004D455A"/>
    <w:rsid w:val="004E64E9"/>
    <w:rsid w:val="004E6A87"/>
    <w:rsid w:val="004F7810"/>
    <w:rsid w:val="004F78E1"/>
    <w:rsid w:val="00500638"/>
    <w:rsid w:val="0050285F"/>
    <w:rsid w:val="00504958"/>
    <w:rsid w:val="00506BBF"/>
    <w:rsid w:val="00512CE3"/>
    <w:rsid w:val="00513940"/>
    <w:rsid w:val="00516853"/>
    <w:rsid w:val="00517D90"/>
    <w:rsid w:val="005239D3"/>
    <w:rsid w:val="00524BCD"/>
    <w:rsid w:val="005271A2"/>
    <w:rsid w:val="0053307A"/>
    <w:rsid w:val="005457B8"/>
    <w:rsid w:val="00545CF1"/>
    <w:rsid w:val="00546CB4"/>
    <w:rsid w:val="00550C5D"/>
    <w:rsid w:val="005534C9"/>
    <w:rsid w:val="00553E51"/>
    <w:rsid w:val="0055424D"/>
    <w:rsid w:val="00577FE0"/>
    <w:rsid w:val="005807E2"/>
    <w:rsid w:val="00585B38"/>
    <w:rsid w:val="00587436"/>
    <w:rsid w:val="0059510A"/>
    <w:rsid w:val="00597663"/>
    <w:rsid w:val="005A7024"/>
    <w:rsid w:val="005A7E20"/>
    <w:rsid w:val="005B1E1C"/>
    <w:rsid w:val="005B4429"/>
    <w:rsid w:val="005B496A"/>
    <w:rsid w:val="005B4C7C"/>
    <w:rsid w:val="005B4F42"/>
    <w:rsid w:val="005C0525"/>
    <w:rsid w:val="005C1D7D"/>
    <w:rsid w:val="005C36BD"/>
    <w:rsid w:val="005C5760"/>
    <w:rsid w:val="005D07EC"/>
    <w:rsid w:val="005D17A4"/>
    <w:rsid w:val="005D58F9"/>
    <w:rsid w:val="005D76D9"/>
    <w:rsid w:val="005E047F"/>
    <w:rsid w:val="005E1808"/>
    <w:rsid w:val="005E7730"/>
    <w:rsid w:val="005F4108"/>
    <w:rsid w:val="005F550B"/>
    <w:rsid w:val="005F5813"/>
    <w:rsid w:val="006010A7"/>
    <w:rsid w:val="00603864"/>
    <w:rsid w:val="006110FD"/>
    <w:rsid w:val="00621072"/>
    <w:rsid w:val="006214B4"/>
    <w:rsid w:val="00621B34"/>
    <w:rsid w:val="00621FB6"/>
    <w:rsid w:val="006247A6"/>
    <w:rsid w:val="00627763"/>
    <w:rsid w:val="00633925"/>
    <w:rsid w:val="0063633A"/>
    <w:rsid w:val="006366B1"/>
    <w:rsid w:val="00640F9B"/>
    <w:rsid w:val="00643AA6"/>
    <w:rsid w:val="00646740"/>
    <w:rsid w:val="00651F36"/>
    <w:rsid w:val="00652D0D"/>
    <w:rsid w:val="006537F7"/>
    <w:rsid w:val="006539CB"/>
    <w:rsid w:val="00660F87"/>
    <w:rsid w:val="006631E4"/>
    <w:rsid w:val="006632CE"/>
    <w:rsid w:val="00664DA2"/>
    <w:rsid w:val="006668B3"/>
    <w:rsid w:val="0066718B"/>
    <w:rsid w:val="0067141B"/>
    <w:rsid w:val="00675A54"/>
    <w:rsid w:val="00675B11"/>
    <w:rsid w:val="0067767A"/>
    <w:rsid w:val="006828DB"/>
    <w:rsid w:val="00682924"/>
    <w:rsid w:val="006833F5"/>
    <w:rsid w:val="00685772"/>
    <w:rsid w:val="00685879"/>
    <w:rsid w:val="00690F6E"/>
    <w:rsid w:val="0069698F"/>
    <w:rsid w:val="00696EEB"/>
    <w:rsid w:val="006971F7"/>
    <w:rsid w:val="00697579"/>
    <w:rsid w:val="00697E12"/>
    <w:rsid w:val="006A54B9"/>
    <w:rsid w:val="006B5C53"/>
    <w:rsid w:val="006B7C43"/>
    <w:rsid w:val="006C2E27"/>
    <w:rsid w:val="006C4054"/>
    <w:rsid w:val="006C7EB7"/>
    <w:rsid w:val="006D27D8"/>
    <w:rsid w:val="006D2FED"/>
    <w:rsid w:val="006D3DA5"/>
    <w:rsid w:val="006D66A4"/>
    <w:rsid w:val="006D7779"/>
    <w:rsid w:val="006E0179"/>
    <w:rsid w:val="006E1A2E"/>
    <w:rsid w:val="006E1BD0"/>
    <w:rsid w:val="006E21A9"/>
    <w:rsid w:val="006E3167"/>
    <w:rsid w:val="006E4216"/>
    <w:rsid w:val="006E4721"/>
    <w:rsid w:val="006E5566"/>
    <w:rsid w:val="006E6901"/>
    <w:rsid w:val="006E7A7E"/>
    <w:rsid w:val="006F0085"/>
    <w:rsid w:val="006F3361"/>
    <w:rsid w:val="006F416A"/>
    <w:rsid w:val="006F4BD3"/>
    <w:rsid w:val="007054AB"/>
    <w:rsid w:val="00706550"/>
    <w:rsid w:val="0070766E"/>
    <w:rsid w:val="00707A31"/>
    <w:rsid w:val="007103D5"/>
    <w:rsid w:val="007103EC"/>
    <w:rsid w:val="00711812"/>
    <w:rsid w:val="007172DA"/>
    <w:rsid w:val="00720712"/>
    <w:rsid w:val="007209B2"/>
    <w:rsid w:val="00723750"/>
    <w:rsid w:val="00725601"/>
    <w:rsid w:val="00727CD5"/>
    <w:rsid w:val="00727DB2"/>
    <w:rsid w:val="00733491"/>
    <w:rsid w:val="00733671"/>
    <w:rsid w:val="007370DD"/>
    <w:rsid w:val="00747508"/>
    <w:rsid w:val="0075085E"/>
    <w:rsid w:val="00751D26"/>
    <w:rsid w:val="007634B9"/>
    <w:rsid w:val="007639AB"/>
    <w:rsid w:val="007721BA"/>
    <w:rsid w:val="0077463A"/>
    <w:rsid w:val="00777F54"/>
    <w:rsid w:val="007826F1"/>
    <w:rsid w:val="00787564"/>
    <w:rsid w:val="00792194"/>
    <w:rsid w:val="00795DCB"/>
    <w:rsid w:val="00797248"/>
    <w:rsid w:val="007A13EE"/>
    <w:rsid w:val="007A1EBE"/>
    <w:rsid w:val="007A6058"/>
    <w:rsid w:val="007A7328"/>
    <w:rsid w:val="007A7609"/>
    <w:rsid w:val="007B7E29"/>
    <w:rsid w:val="007C0060"/>
    <w:rsid w:val="007C3156"/>
    <w:rsid w:val="007C36FE"/>
    <w:rsid w:val="007D088C"/>
    <w:rsid w:val="007D362A"/>
    <w:rsid w:val="007D4072"/>
    <w:rsid w:val="007D4C31"/>
    <w:rsid w:val="007D5156"/>
    <w:rsid w:val="007D5EEA"/>
    <w:rsid w:val="007E1664"/>
    <w:rsid w:val="007E1E4B"/>
    <w:rsid w:val="007F46F7"/>
    <w:rsid w:val="007F471F"/>
    <w:rsid w:val="007F790E"/>
    <w:rsid w:val="008055CB"/>
    <w:rsid w:val="0081240D"/>
    <w:rsid w:val="00813AB2"/>
    <w:rsid w:val="008175AC"/>
    <w:rsid w:val="008255D9"/>
    <w:rsid w:val="00826F0C"/>
    <w:rsid w:val="0083135B"/>
    <w:rsid w:val="00834440"/>
    <w:rsid w:val="008356F0"/>
    <w:rsid w:val="0083698C"/>
    <w:rsid w:val="00836C72"/>
    <w:rsid w:val="008372D3"/>
    <w:rsid w:val="00841E05"/>
    <w:rsid w:val="00842BC4"/>
    <w:rsid w:val="0084448D"/>
    <w:rsid w:val="00847A59"/>
    <w:rsid w:val="008507C9"/>
    <w:rsid w:val="00850EDC"/>
    <w:rsid w:val="00853803"/>
    <w:rsid w:val="00853EF7"/>
    <w:rsid w:val="0085624B"/>
    <w:rsid w:val="00856C65"/>
    <w:rsid w:val="00857B79"/>
    <w:rsid w:val="00857E44"/>
    <w:rsid w:val="00861BE8"/>
    <w:rsid w:val="0086271E"/>
    <w:rsid w:val="00864581"/>
    <w:rsid w:val="00872442"/>
    <w:rsid w:val="00875D37"/>
    <w:rsid w:val="00876093"/>
    <w:rsid w:val="00877713"/>
    <w:rsid w:val="008854A5"/>
    <w:rsid w:val="00897924"/>
    <w:rsid w:val="008A1517"/>
    <w:rsid w:val="008A1BB8"/>
    <w:rsid w:val="008A4584"/>
    <w:rsid w:val="008A498E"/>
    <w:rsid w:val="008A4AC1"/>
    <w:rsid w:val="008A63E6"/>
    <w:rsid w:val="008A7AB7"/>
    <w:rsid w:val="008B50E0"/>
    <w:rsid w:val="008C0F37"/>
    <w:rsid w:val="008C1110"/>
    <w:rsid w:val="008C2EDC"/>
    <w:rsid w:val="008D20B6"/>
    <w:rsid w:val="008D2188"/>
    <w:rsid w:val="008D2A89"/>
    <w:rsid w:val="008D60B4"/>
    <w:rsid w:val="008D60D9"/>
    <w:rsid w:val="008D63C9"/>
    <w:rsid w:val="008D6973"/>
    <w:rsid w:val="008E132C"/>
    <w:rsid w:val="008E4332"/>
    <w:rsid w:val="008E486B"/>
    <w:rsid w:val="008E6F33"/>
    <w:rsid w:val="008E75CC"/>
    <w:rsid w:val="008E7B5C"/>
    <w:rsid w:val="008F2EBA"/>
    <w:rsid w:val="008F30FC"/>
    <w:rsid w:val="008F5B15"/>
    <w:rsid w:val="009002EF"/>
    <w:rsid w:val="009107DA"/>
    <w:rsid w:val="009109E6"/>
    <w:rsid w:val="00914FD0"/>
    <w:rsid w:val="00915BD9"/>
    <w:rsid w:val="0091656B"/>
    <w:rsid w:val="00920D4B"/>
    <w:rsid w:val="009210A7"/>
    <w:rsid w:val="00931A0D"/>
    <w:rsid w:val="00931B38"/>
    <w:rsid w:val="00931CAB"/>
    <w:rsid w:val="0093554F"/>
    <w:rsid w:val="009355F4"/>
    <w:rsid w:val="0094059C"/>
    <w:rsid w:val="00940C02"/>
    <w:rsid w:val="00942A9C"/>
    <w:rsid w:val="00950256"/>
    <w:rsid w:val="0095032D"/>
    <w:rsid w:val="00954C68"/>
    <w:rsid w:val="00956129"/>
    <w:rsid w:val="00961572"/>
    <w:rsid w:val="0096370D"/>
    <w:rsid w:val="009661EE"/>
    <w:rsid w:val="00972DDC"/>
    <w:rsid w:val="00973760"/>
    <w:rsid w:val="009817FA"/>
    <w:rsid w:val="00985E6B"/>
    <w:rsid w:val="00986242"/>
    <w:rsid w:val="00986380"/>
    <w:rsid w:val="009914CE"/>
    <w:rsid w:val="00996222"/>
    <w:rsid w:val="009A436C"/>
    <w:rsid w:val="009A6E27"/>
    <w:rsid w:val="009B03C9"/>
    <w:rsid w:val="009B66EE"/>
    <w:rsid w:val="009B7041"/>
    <w:rsid w:val="009B756E"/>
    <w:rsid w:val="009C0C39"/>
    <w:rsid w:val="009C3D11"/>
    <w:rsid w:val="009C4461"/>
    <w:rsid w:val="009D20F4"/>
    <w:rsid w:val="009D3A2E"/>
    <w:rsid w:val="009D5A46"/>
    <w:rsid w:val="009D7C58"/>
    <w:rsid w:val="009E08E3"/>
    <w:rsid w:val="009E261D"/>
    <w:rsid w:val="009E3B73"/>
    <w:rsid w:val="009E3CE9"/>
    <w:rsid w:val="009E3F72"/>
    <w:rsid w:val="009F4479"/>
    <w:rsid w:val="009F50C1"/>
    <w:rsid w:val="009F67AE"/>
    <w:rsid w:val="009F7C7E"/>
    <w:rsid w:val="00A00DC5"/>
    <w:rsid w:val="00A01793"/>
    <w:rsid w:val="00A03BAE"/>
    <w:rsid w:val="00A10A5B"/>
    <w:rsid w:val="00A15319"/>
    <w:rsid w:val="00A26E12"/>
    <w:rsid w:val="00A30DF2"/>
    <w:rsid w:val="00A30E49"/>
    <w:rsid w:val="00A319CD"/>
    <w:rsid w:val="00A325DB"/>
    <w:rsid w:val="00A3339F"/>
    <w:rsid w:val="00A33C73"/>
    <w:rsid w:val="00A343CC"/>
    <w:rsid w:val="00A43322"/>
    <w:rsid w:val="00A44B89"/>
    <w:rsid w:val="00A460C9"/>
    <w:rsid w:val="00A4667D"/>
    <w:rsid w:val="00A4765B"/>
    <w:rsid w:val="00A51369"/>
    <w:rsid w:val="00A51DC1"/>
    <w:rsid w:val="00A52668"/>
    <w:rsid w:val="00A53287"/>
    <w:rsid w:val="00A60AD5"/>
    <w:rsid w:val="00A62325"/>
    <w:rsid w:val="00A644DC"/>
    <w:rsid w:val="00A65679"/>
    <w:rsid w:val="00A65953"/>
    <w:rsid w:val="00A67CBD"/>
    <w:rsid w:val="00A721D6"/>
    <w:rsid w:val="00A72563"/>
    <w:rsid w:val="00A75044"/>
    <w:rsid w:val="00A75EC0"/>
    <w:rsid w:val="00A800E7"/>
    <w:rsid w:val="00A92871"/>
    <w:rsid w:val="00A9464C"/>
    <w:rsid w:val="00A9587D"/>
    <w:rsid w:val="00AA1B96"/>
    <w:rsid w:val="00AA374C"/>
    <w:rsid w:val="00AA3867"/>
    <w:rsid w:val="00AB28E7"/>
    <w:rsid w:val="00AB324C"/>
    <w:rsid w:val="00AB7F71"/>
    <w:rsid w:val="00AC1BA9"/>
    <w:rsid w:val="00AC3077"/>
    <w:rsid w:val="00AC33FD"/>
    <w:rsid w:val="00AC5931"/>
    <w:rsid w:val="00AC5D49"/>
    <w:rsid w:val="00AC774E"/>
    <w:rsid w:val="00AD0EA4"/>
    <w:rsid w:val="00AD170D"/>
    <w:rsid w:val="00AD1D03"/>
    <w:rsid w:val="00AD2357"/>
    <w:rsid w:val="00AD39F7"/>
    <w:rsid w:val="00AD3D12"/>
    <w:rsid w:val="00AD7E26"/>
    <w:rsid w:val="00AE0482"/>
    <w:rsid w:val="00AE4440"/>
    <w:rsid w:val="00AE497F"/>
    <w:rsid w:val="00AE504D"/>
    <w:rsid w:val="00AE5345"/>
    <w:rsid w:val="00AF0724"/>
    <w:rsid w:val="00AF2FDF"/>
    <w:rsid w:val="00AF4AE4"/>
    <w:rsid w:val="00B07791"/>
    <w:rsid w:val="00B10CDF"/>
    <w:rsid w:val="00B11C80"/>
    <w:rsid w:val="00B135D6"/>
    <w:rsid w:val="00B17928"/>
    <w:rsid w:val="00B24A15"/>
    <w:rsid w:val="00B308E2"/>
    <w:rsid w:val="00B32396"/>
    <w:rsid w:val="00B32E45"/>
    <w:rsid w:val="00B33354"/>
    <w:rsid w:val="00B35254"/>
    <w:rsid w:val="00B354E7"/>
    <w:rsid w:val="00B35B9F"/>
    <w:rsid w:val="00B5040F"/>
    <w:rsid w:val="00B5754E"/>
    <w:rsid w:val="00B608F7"/>
    <w:rsid w:val="00B617B0"/>
    <w:rsid w:val="00B64C2D"/>
    <w:rsid w:val="00B76687"/>
    <w:rsid w:val="00B77CC2"/>
    <w:rsid w:val="00B82C49"/>
    <w:rsid w:val="00B873A8"/>
    <w:rsid w:val="00B92E52"/>
    <w:rsid w:val="00B94B25"/>
    <w:rsid w:val="00BA2248"/>
    <w:rsid w:val="00BA2FED"/>
    <w:rsid w:val="00BA5194"/>
    <w:rsid w:val="00BA755C"/>
    <w:rsid w:val="00BA7B65"/>
    <w:rsid w:val="00BB1C71"/>
    <w:rsid w:val="00BB34CA"/>
    <w:rsid w:val="00BB59F0"/>
    <w:rsid w:val="00BB73B2"/>
    <w:rsid w:val="00BC0A4E"/>
    <w:rsid w:val="00BC3FBC"/>
    <w:rsid w:val="00BC78D8"/>
    <w:rsid w:val="00BD0A54"/>
    <w:rsid w:val="00BD1217"/>
    <w:rsid w:val="00BD1967"/>
    <w:rsid w:val="00BD2796"/>
    <w:rsid w:val="00BD43AF"/>
    <w:rsid w:val="00BD5484"/>
    <w:rsid w:val="00BD598E"/>
    <w:rsid w:val="00BD7122"/>
    <w:rsid w:val="00BE21CE"/>
    <w:rsid w:val="00BE3730"/>
    <w:rsid w:val="00BF211D"/>
    <w:rsid w:val="00C0103F"/>
    <w:rsid w:val="00C05352"/>
    <w:rsid w:val="00C05B4E"/>
    <w:rsid w:val="00C067D6"/>
    <w:rsid w:val="00C06E6E"/>
    <w:rsid w:val="00C105EB"/>
    <w:rsid w:val="00C113D9"/>
    <w:rsid w:val="00C148D6"/>
    <w:rsid w:val="00C22F91"/>
    <w:rsid w:val="00C2304C"/>
    <w:rsid w:val="00C27EEF"/>
    <w:rsid w:val="00C30402"/>
    <w:rsid w:val="00C34899"/>
    <w:rsid w:val="00C43CC5"/>
    <w:rsid w:val="00C457AF"/>
    <w:rsid w:val="00C5119C"/>
    <w:rsid w:val="00C517DA"/>
    <w:rsid w:val="00C527C3"/>
    <w:rsid w:val="00C530F4"/>
    <w:rsid w:val="00C60ECA"/>
    <w:rsid w:val="00C645AB"/>
    <w:rsid w:val="00C65C09"/>
    <w:rsid w:val="00C72E4C"/>
    <w:rsid w:val="00C73CA8"/>
    <w:rsid w:val="00C75405"/>
    <w:rsid w:val="00C800A9"/>
    <w:rsid w:val="00C805A5"/>
    <w:rsid w:val="00C8086A"/>
    <w:rsid w:val="00C80B34"/>
    <w:rsid w:val="00C80C9A"/>
    <w:rsid w:val="00C82D24"/>
    <w:rsid w:val="00C85B0B"/>
    <w:rsid w:val="00C87160"/>
    <w:rsid w:val="00C94911"/>
    <w:rsid w:val="00C972AD"/>
    <w:rsid w:val="00CA12DF"/>
    <w:rsid w:val="00CA3CCF"/>
    <w:rsid w:val="00CA4689"/>
    <w:rsid w:val="00CA4FD5"/>
    <w:rsid w:val="00CA50EF"/>
    <w:rsid w:val="00CA5E6B"/>
    <w:rsid w:val="00CA7A15"/>
    <w:rsid w:val="00CB2016"/>
    <w:rsid w:val="00CB43FD"/>
    <w:rsid w:val="00CB4C7E"/>
    <w:rsid w:val="00CB500A"/>
    <w:rsid w:val="00CB5FFA"/>
    <w:rsid w:val="00CB6C80"/>
    <w:rsid w:val="00CC30A5"/>
    <w:rsid w:val="00CC3B2B"/>
    <w:rsid w:val="00CC4316"/>
    <w:rsid w:val="00CC5072"/>
    <w:rsid w:val="00CC7D6B"/>
    <w:rsid w:val="00CD4294"/>
    <w:rsid w:val="00CE5B04"/>
    <w:rsid w:val="00CE7968"/>
    <w:rsid w:val="00CF3A27"/>
    <w:rsid w:val="00CF5D0D"/>
    <w:rsid w:val="00D008D8"/>
    <w:rsid w:val="00D02FC8"/>
    <w:rsid w:val="00D03B08"/>
    <w:rsid w:val="00D04D6C"/>
    <w:rsid w:val="00D129A0"/>
    <w:rsid w:val="00D13ABA"/>
    <w:rsid w:val="00D221CF"/>
    <w:rsid w:val="00D3353C"/>
    <w:rsid w:val="00D3488F"/>
    <w:rsid w:val="00D34E8B"/>
    <w:rsid w:val="00D36FE3"/>
    <w:rsid w:val="00D40374"/>
    <w:rsid w:val="00D504A6"/>
    <w:rsid w:val="00D5459F"/>
    <w:rsid w:val="00D56388"/>
    <w:rsid w:val="00D6084A"/>
    <w:rsid w:val="00D630E3"/>
    <w:rsid w:val="00D64F7D"/>
    <w:rsid w:val="00D71076"/>
    <w:rsid w:val="00D734AA"/>
    <w:rsid w:val="00D76FCE"/>
    <w:rsid w:val="00D77AFF"/>
    <w:rsid w:val="00D81467"/>
    <w:rsid w:val="00D82F6E"/>
    <w:rsid w:val="00D851DF"/>
    <w:rsid w:val="00D8588B"/>
    <w:rsid w:val="00D86928"/>
    <w:rsid w:val="00D93CD3"/>
    <w:rsid w:val="00DA36E3"/>
    <w:rsid w:val="00DA50DD"/>
    <w:rsid w:val="00DA5178"/>
    <w:rsid w:val="00DA54D3"/>
    <w:rsid w:val="00DA5EE2"/>
    <w:rsid w:val="00DA5FB3"/>
    <w:rsid w:val="00DA6194"/>
    <w:rsid w:val="00DB165B"/>
    <w:rsid w:val="00DB2B73"/>
    <w:rsid w:val="00DB4865"/>
    <w:rsid w:val="00DB53D3"/>
    <w:rsid w:val="00DB6B29"/>
    <w:rsid w:val="00DC3122"/>
    <w:rsid w:val="00DC38E8"/>
    <w:rsid w:val="00DC398B"/>
    <w:rsid w:val="00DC70EE"/>
    <w:rsid w:val="00DD2A62"/>
    <w:rsid w:val="00DD2D0C"/>
    <w:rsid w:val="00DD3702"/>
    <w:rsid w:val="00DD52E4"/>
    <w:rsid w:val="00DD6307"/>
    <w:rsid w:val="00DD6916"/>
    <w:rsid w:val="00DE0D8E"/>
    <w:rsid w:val="00DE3573"/>
    <w:rsid w:val="00DE3E91"/>
    <w:rsid w:val="00DF027F"/>
    <w:rsid w:val="00DF04AE"/>
    <w:rsid w:val="00DF505E"/>
    <w:rsid w:val="00DF6E8E"/>
    <w:rsid w:val="00E02DE4"/>
    <w:rsid w:val="00E03A95"/>
    <w:rsid w:val="00E0446F"/>
    <w:rsid w:val="00E12E7B"/>
    <w:rsid w:val="00E15081"/>
    <w:rsid w:val="00E1588C"/>
    <w:rsid w:val="00E15C93"/>
    <w:rsid w:val="00E16A23"/>
    <w:rsid w:val="00E2128F"/>
    <w:rsid w:val="00E2340D"/>
    <w:rsid w:val="00E23B8F"/>
    <w:rsid w:val="00E23E7A"/>
    <w:rsid w:val="00E30A82"/>
    <w:rsid w:val="00E33F7B"/>
    <w:rsid w:val="00E370C8"/>
    <w:rsid w:val="00E43F01"/>
    <w:rsid w:val="00E44AE5"/>
    <w:rsid w:val="00E50C31"/>
    <w:rsid w:val="00E50EBB"/>
    <w:rsid w:val="00E5441A"/>
    <w:rsid w:val="00E55F49"/>
    <w:rsid w:val="00E61E9A"/>
    <w:rsid w:val="00E64525"/>
    <w:rsid w:val="00E65FBF"/>
    <w:rsid w:val="00E72057"/>
    <w:rsid w:val="00E75C1F"/>
    <w:rsid w:val="00E75F9B"/>
    <w:rsid w:val="00E77BA9"/>
    <w:rsid w:val="00E80399"/>
    <w:rsid w:val="00E81FA3"/>
    <w:rsid w:val="00E8654A"/>
    <w:rsid w:val="00E86C88"/>
    <w:rsid w:val="00E917BD"/>
    <w:rsid w:val="00E95179"/>
    <w:rsid w:val="00EA21FF"/>
    <w:rsid w:val="00EA2B9A"/>
    <w:rsid w:val="00EA6EC6"/>
    <w:rsid w:val="00EB3510"/>
    <w:rsid w:val="00EB4F6F"/>
    <w:rsid w:val="00EB6DC0"/>
    <w:rsid w:val="00EC16A8"/>
    <w:rsid w:val="00EC42C4"/>
    <w:rsid w:val="00EC45CE"/>
    <w:rsid w:val="00EC5CFD"/>
    <w:rsid w:val="00EC6B06"/>
    <w:rsid w:val="00ED29BD"/>
    <w:rsid w:val="00ED4807"/>
    <w:rsid w:val="00EE03CC"/>
    <w:rsid w:val="00EE67C1"/>
    <w:rsid w:val="00EE77A2"/>
    <w:rsid w:val="00EE7B5E"/>
    <w:rsid w:val="00EF23C1"/>
    <w:rsid w:val="00EF2D44"/>
    <w:rsid w:val="00EF60C7"/>
    <w:rsid w:val="00F004FA"/>
    <w:rsid w:val="00F033CA"/>
    <w:rsid w:val="00F05B6E"/>
    <w:rsid w:val="00F0673D"/>
    <w:rsid w:val="00F12DD9"/>
    <w:rsid w:val="00F15329"/>
    <w:rsid w:val="00F21530"/>
    <w:rsid w:val="00F25F2A"/>
    <w:rsid w:val="00F3229C"/>
    <w:rsid w:val="00F36E0D"/>
    <w:rsid w:val="00F37285"/>
    <w:rsid w:val="00F37D94"/>
    <w:rsid w:val="00F40A2E"/>
    <w:rsid w:val="00F41483"/>
    <w:rsid w:val="00F477AF"/>
    <w:rsid w:val="00F47E54"/>
    <w:rsid w:val="00F50050"/>
    <w:rsid w:val="00F50B20"/>
    <w:rsid w:val="00F50B37"/>
    <w:rsid w:val="00F555F4"/>
    <w:rsid w:val="00F56D51"/>
    <w:rsid w:val="00F57100"/>
    <w:rsid w:val="00F622A1"/>
    <w:rsid w:val="00F62E26"/>
    <w:rsid w:val="00F64043"/>
    <w:rsid w:val="00F643A8"/>
    <w:rsid w:val="00F65333"/>
    <w:rsid w:val="00F75BC8"/>
    <w:rsid w:val="00F7738B"/>
    <w:rsid w:val="00F85BAB"/>
    <w:rsid w:val="00F8662B"/>
    <w:rsid w:val="00F86791"/>
    <w:rsid w:val="00F902E6"/>
    <w:rsid w:val="00F907F6"/>
    <w:rsid w:val="00F939E4"/>
    <w:rsid w:val="00F93EC9"/>
    <w:rsid w:val="00F970A7"/>
    <w:rsid w:val="00FA181F"/>
    <w:rsid w:val="00FB0417"/>
    <w:rsid w:val="00FB410D"/>
    <w:rsid w:val="00FB5000"/>
    <w:rsid w:val="00FB6ACA"/>
    <w:rsid w:val="00FC55CE"/>
    <w:rsid w:val="00FC74FF"/>
    <w:rsid w:val="00FD2AAB"/>
    <w:rsid w:val="00FD3357"/>
    <w:rsid w:val="00FD40FB"/>
    <w:rsid w:val="00FD528F"/>
    <w:rsid w:val="00FD62ED"/>
    <w:rsid w:val="00FD731A"/>
    <w:rsid w:val="00FE3F9B"/>
    <w:rsid w:val="00FE5F22"/>
    <w:rsid w:val="00FE6972"/>
    <w:rsid w:val="00FF3949"/>
    <w:rsid w:val="00FF4041"/>
    <w:rsid w:val="00FF5B02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45047"/>
  <w15:docId w15:val="{9E6204FD-F2F4-48D9-99A4-C11F9A49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A5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6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531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531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15319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15319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1531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7A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7A59"/>
    <w:pPr>
      <w:jc w:val="center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47A5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47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A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7A59"/>
    <w:pPr>
      <w:tabs>
        <w:tab w:val="left" w:pos="426"/>
        <w:tab w:val="right" w:leader="dot" w:pos="8931"/>
      </w:tabs>
      <w:ind w:left="1418" w:hanging="2835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47A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47A59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47A5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F643A8"/>
    <w:pPr>
      <w:tabs>
        <w:tab w:val="left" w:pos="660"/>
        <w:tab w:val="right" w:leader="dot" w:pos="9062"/>
      </w:tabs>
      <w:spacing w:after="100"/>
      <w:ind w:left="567" w:hanging="567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A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847A5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2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FontStyle37">
    <w:name w:val="Font Style37"/>
    <w:rsid w:val="0002325A"/>
    <w:rPr>
      <w:rFonts w:ascii="Arial" w:hAnsi="Arial" w:cs="Arial"/>
      <w:sz w:val="20"/>
      <w:szCs w:val="20"/>
    </w:rPr>
  </w:style>
  <w:style w:type="paragraph" w:customStyle="1" w:styleId="Style26">
    <w:name w:val="Style26"/>
    <w:basedOn w:val="Normalny"/>
    <w:rsid w:val="0002325A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Arial" w:hAnsi="Arial" w:cs="Arial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4C0704"/>
    <w:pPr>
      <w:tabs>
        <w:tab w:val="right" w:leader="dot" w:pos="9062"/>
      </w:tabs>
      <w:spacing w:after="100"/>
      <w:ind w:left="993" w:hanging="793"/>
      <w:jc w:val="both"/>
    </w:pPr>
  </w:style>
  <w:style w:type="paragraph" w:styleId="Bezodstpw">
    <w:name w:val="No Spacing"/>
    <w:uiPriority w:val="1"/>
    <w:qFormat/>
    <w:rsid w:val="008A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1526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3A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3A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0399"/>
    <w:rPr>
      <w:color w:val="800080" w:themeColor="followedHyperlink"/>
      <w:u w:val="single"/>
    </w:rPr>
  </w:style>
  <w:style w:type="paragraph" w:customStyle="1" w:styleId="Text1">
    <w:name w:val="Text 1"/>
    <w:basedOn w:val="Normalny"/>
    <w:rsid w:val="00696EEB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56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87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424E9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2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72D97"/>
  </w:style>
  <w:style w:type="character" w:customStyle="1" w:styleId="st">
    <w:name w:val="st"/>
    <w:rsid w:val="00472D97"/>
  </w:style>
  <w:style w:type="paragraph" w:styleId="Tekstkomentarza">
    <w:name w:val="annotation text"/>
    <w:basedOn w:val="Normalny"/>
    <w:link w:val="TekstkomentarzaZnak"/>
    <w:semiHidden/>
    <w:rsid w:val="00546CB4"/>
    <w:rPr>
      <w:rFonts w:ascii="Arial" w:hAnsi="Arial" w:cs="Arial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6CB4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FE69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531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531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153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1531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A15319"/>
    <w:rPr>
      <w:rFonts w:ascii="Arial" w:eastAsia="Times New Roman" w:hAnsi="Arial" w:cs="Arial"/>
      <w:lang w:eastAsia="pl-PL"/>
    </w:rPr>
  </w:style>
  <w:style w:type="paragraph" w:customStyle="1" w:styleId="Style19">
    <w:name w:val="Style19"/>
    <w:basedOn w:val="Normalny"/>
    <w:rsid w:val="007C3156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54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54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12E7B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2E7B"/>
    <w:rPr>
      <w:rFonts w:ascii="Arial" w:eastAsia="Calibri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E7B"/>
    <w:rPr>
      <w:rFonts w:cs="Times New Roman"/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8bl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x.pl/akty-prawne/dzu-dziennik-ustaw/rachunkowosc-16796295/art-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akty-prawne/dzu-dziennik-ustaw/przeciwdzialanie-praniu-pieniedzy-oraz-finansowaniu-terroryzmu-1870809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8bltr.wp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balice.zamowienia@ron.mil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EBD9-3224-4F63-AF23-25CF2C670A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F6564E-371C-4921-807E-0C2154AF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16</Pages>
  <Words>7887</Words>
  <Characters>47325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Strychalska Karolina</dc:creator>
  <cp:lastModifiedBy>Kołodziejczyk Anna</cp:lastModifiedBy>
  <cp:revision>28</cp:revision>
  <cp:lastPrinted>2024-11-06T06:54:00Z</cp:lastPrinted>
  <dcterms:created xsi:type="dcterms:W3CDTF">2024-09-09T08:56:00Z</dcterms:created>
  <dcterms:modified xsi:type="dcterms:W3CDTF">2024-11-06T07:59:00Z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398b3729-cd57-48fa-8253-8aafd50448de</vt:lpwstr>
  </property>
  <property fmtid="{D5CDD505-2E9C-101B-9397-08002B2CF9AE}" pid="3" name="bjSaver">
    <vt:lpwstr>Sl2UFEiN6zf3Fqp9VJ1jX6I5WbawJXbD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