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125C1862"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DF062B">
        <w:rPr>
          <w:rFonts w:cs="Calibri"/>
          <w:sz w:val="20"/>
          <w:szCs w:val="20"/>
        </w:rPr>
        <w:t>17</w:t>
      </w:r>
      <w:r w:rsidR="00AE5009">
        <w:rPr>
          <w:rFonts w:cs="Calibri"/>
          <w:sz w:val="20"/>
          <w:szCs w:val="20"/>
        </w:rPr>
        <w:t xml:space="preserve"> kwi</w:t>
      </w:r>
      <w:r w:rsidR="00864319">
        <w:rPr>
          <w:rFonts w:cs="Calibri"/>
          <w:sz w:val="20"/>
          <w:szCs w:val="20"/>
        </w:rPr>
        <w:t>e</w:t>
      </w:r>
      <w:r w:rsidR="00AE5009">
        <w:rPr>
          <w:rFonts w:cs="Calibri"/>
          <w:sz w:val="20"/>
          <w:szCs w:val="20"/>
        </w:rPr>
        <w:t>tnia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002E0748"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DF062B">
        <w:rPr>
          <w:rFonts w:cs="Calibri"/>
          <w:b/>
          <w:bCs/>
          <w:sz w:val="20"/>
          <w:szCs w:val="20"/>
        </w:rPr>
        <w:t>7</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7D34B0E1"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DF062B" w:rsidRPr="00DF062B">
        <w:rPr>
          <w:rFonts w:asciiTheme="minorHAnsi" w:hAnsiTheme="minorHAnsi" w:cstheme="minorHAnsi"/>
          <w:b/>
          <w:bCs/>
          <w:color w:val="000000"/>
          <w:sz w:val="20"/>
          <w:szCs w:val="20"/>
          <w:lang w:eastAsia="pl-PL"/>
        </w:rPr>
        <w:t>Sukcesywna dostawa mocznika do Zakładu Termicznego Przekształcania Odpadów w Krakowie</w:t>
      </w:r>
      <w:r w:rsidR="00DF062B">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DF062B">
        <w:rPr>
          <w:rFonts w:asciiTheme="minorHAnsi" w:eastAsia="SimSun" w:hAnsiTheme="minorHAnsi" w:cstheme="minorHAnsi"/>
          <w:kern w:val="2"/>
          <w:sz w:val="20"/>
          <w:szCs w:val="20"/>
          <w:lang w:eastAsia="hi-IN" w:bidi="hi-IN"/>
        </w:rPr>
        <w:t>17</w:t>
      </w:r>
      <w:r w:rsidR="00B55F09" w:rsidRPr="00181790">
        <w:rPr>
          <w:rFonts w:asciiTheme="minorHAnsi" w:eastAsia="SimSun" w:hAnsiTheme="minorHAnsi" w:cstheme="minorHAnsi"/>
          <w:kern w:val="2"/>
          <w:sz w:val="20"/>
          <w:szCs w:val="20"/>
          <w:lang w:eastAsia="hi-IN" w:bidi="hi-IN"/>
        </w:rPr>
        <w:t>.0</w:t>
      </w:r>
      <w:r w:rsidR="00AE5009">
        <w:rPr>
          <w:rFonts w:asciiTheme="minorHAnsi" w:eastAsia="SimSun" w:hAnsiTheme="minorHAnsi" w:cstheme="minorHAnsi"/>
          <w:kern w:val="2"/>
          <w:sz w:val="20"/>
          <w:szCs w:val="20"/>
          <w:lang w:eastAsia="hi-IN" w:bidi="hi-IN"/>
        </w:rPr>
        <w:t>4</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DF062B">
        <w:rPr>
          <w:rFonts w:asciiTheme="minorHAnsi" w:eastAsia="SimSun" w:hAnsiTheme="minorHAnsi" w:cstheme="minorHAnsi"/>
          <w:kern w:val="2"/>
          <w:sz w:val="20"/>
          <w:szCs w:val="20"/>
          <w:lang w:eastAsia="hi-IN" w:bidi="hi-IN"/>
        </w:rPr>
        <w:t>y</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DF062B">
        <w:rPr>
          <w:rFonts w:asciiTheme="minorHAnsi" w:eastAsia="SimSun" w:hAnsiTheme="minorHAnsi" w:cstheme="minorHAnsi"/>
          <w:kern w:val="2"/>
          <w:sz w:val="20"/>
          <w:szCs w:val="20"/>
          <w:lang w:eastAsia="hi-IN" w:bidi="hi-IN"/>
        </w:rPr>
        <w:t>y</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27E73BF2"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 xml:space="preserve">"BEST-CHEM" Przedsiębiorstwo Produkcyjno-Handlowe Jerzy Jacek </w:t>
            </w:r>
            <w:proofErr w:type="spellStart"/>
            <w:r w:rsidRPr="00DF062B">
              <w:rPr>
                <w:rFonts w:asciiTheme="minorHAnsi" w:hAnsiTheme="minorHAnsi" w:cstheme="minorHAnsi"/>
                <w:sz w:val="20"/>
                <w:szCs w:val="20"/>
              </w:rPr>
              <w:t>Apka</w:t>
            </w:r>
            <w:proofErr w:type="spellEnd"/>
            <w:r w:rsidRPr="00DF062B">
              <w:rPr>
                <w:rFonts w:asciiTheme="minorHAnsi" w:hAnsiTheme="minorHAnsi" w:cstheme="minorHAnsi"/>
                <w:sz w:val="20"/>
                <w:szCs w:val="20"/>
              </w:rPr>
              <w:t xml:space="preserve"> w spadku</w:t>
            </w:r>
          </w:p>
          <w:p w14:paraId="6CF37A18"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96-500 SOCHACZEW, INŻYNIERSKA 32</w:t>
            </w:r>
          </w:p>
          <w:p w14:paraId="0AD15777" w14:textId="539FD9FD" w:rsidR="00FC5CDC" w:rsidRPr="001B4F75"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NIP 8371002210</w:t>
            </w:r>
          </w:p>
        </w:tc>
        <w:tc>
          <w:tcPr>
            <w:tcW w:w="1481" w:type="pct"/>
            <w:shd w:val="clear" w:color="auto" w:fill="auto"/>
            <w:vAlign w:val="center"/>
          </w:tcPr>
          <w:p w14:paraId="1C1525A8" w14:textId="78D9764B" w:rsidR="001B4F75" w:rsidRPr="00D92911" w:rsidRDefault="00DF062B" w:rsidP="00D92911">
            <w:pPr>
              <w:pStyle w:val="Default"/>
              <w:jc w:val="center"/>
              <w:rPr>
                <w:sz w:val="20"/>
                <w:szCs w:val="20"/>
              </w:rPr>
            </w:pPr>
            <w:r>
              <w:rPr>
                <w:sz w:val="20"/>
                <w:szCs w:val="20"/>
              </w:rPr>
              <w:t>858 600,00 zł</w:t>
            </w:r>
          </w:p>
        </w:tc>
      </w:tr>
      <w:tr w:rsidR="00DF062B" w:rsidRPr="00004DE0" w14:paraId="08CB5E4D" w14:textId="77777777" w:rsidTr="006B3365">
        <w:trPr>
          <w:trHeight w:val="951"/>
        </w:trPr>
        <w:tc>
          <w:tcPr>
            <w:tcW w:w="534" w:type="pct"/>
            <w:shd w:val="clear" w:color="auto" w:fill="auto"/>
            <w:vAlign w:val="center"/>
          </w:tcPr>
          <w:p w14:paraId="5A363C2E" w14:textId="7CED7175" w:rsidR="00DF062B" w:rsidRDefault="00DF062B" w:rsidP="006B3365">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5E8FD07E"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MBF GROUP SA</w:t>
            </w:r>
          </w:p>
          <w:p w14:paraId="4E3E48FD"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 xml:space="preserve">04-994 Warszawa, </w:t>
            </w:r>
            <w:proofErr w:type="spellStart"/>
            <w:r w:rsidRPr="00DF062B">
              <w:rPr>
                <w:rFonts w:asciiTheme="minorHAnsi" w:hAnsiTheme="minorHAnsi" w:cstheme="minorHAnsi"/>
                <w:sz w:val="20"/>
                <w:szCs w:val="20"/>
              </w:rPr>
              <w:t>Bysławska</w:t>
            </w:r>
            <w:proofErr w:type="spellEnd"/>
            <w:r w:rsidRPr="00DF062B">
              <w:rPr>
                <w:rFonts w:asciiTheme="minorHAnsi" w:hAnsiTheme="minorHAnsi" w:cstheme="minorHAnsi"/>
                <w:sz w:val="20"/>
                <w:szCs w:val="20"/>
              </w:rPr>
              <w:t xml:space="preserve"> 82</w:t>
            </w:r>
          </w:p>
          <w:p w14:paraId="6DAF8800" w14:textId="4682FC3C"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NIP 8943018615</w:t>
            </w:r>
          </w:p>
        </w:tc>
        <w:tc>
          <w:tcPr>
            <w:tcW w:w="1481" w:type="pct"/>
            <w:shd w:val="clear" w:color="auto" w:fill="auto"/>
            <w:vAlign w:val="center"/>
          </w:tcPr>
          <w:p w14:paraId="0201594C" w14:textId="1797450F" w:rsidR="00DF062B" w:rsidRDefault="00DF062B" w:rsidP="00D92911">
            <w:pPr>
              <w:pStyle w:val="Default"/>
              <w:jc w:val="center"/>
              <w:rPr>
                <w:sz w:val="20"/>
                <w:szCs w:val="20"/>
              </w:rPr>
            </w:pPr>
            <w:r w:rsidRPr="00DF062B">
              <w:rPr>
                <w:sz w:val="20"/>
                <w:szCs w:val="20"/>
              </w:rPr>
              <w:t>761 062,50</w:t>
            </w:r>
            <w:r>
              <w:rPr>
                <w:sz w:val="20"/>
                <w:szCs w:val="20"/>
              </w:rPr>
              <w:t xml:space="preserve"> zł</w:t>
            </w:r>
          </w:p>
        </w:tc>
      </w:tr>
      <w:tr w:rsidR="00DF062B" w:rsidRPr="00004DE0" w14:paraId="62E36391" w14:textId="77777777" w:rsidTr="006B3365">
        <w:trPr>
          <w:trHeight w:val="951"/>
        </w:trPr>
        <w:tc>
          <w:tcPr>
            <w:tcW w:w="534" w:type="pct"/>
            <w:shd w:val="clear" w:color="auto" w:fill="auto"/>
            <w:vAlign w:val="center"/>
          </w:tcPr>
          <w:p w14:paraId="7E12B52B" w14:textId="486F93E8" w:rsidR="00DF062B" w:rsidRDefault="00DF062B" w:rsidP="006B3365">
            <w:pPr>
              <w:jc w:val="center"/>
              <w:rPr>
                <w:rFonts w:asciiTheme="minorHAnsi" w:hAnsiTheme="minorHAnsi" w:cstheme="minorHAnsi"/>
                <w:sz w:val="20"/>
                <w:szCs w:val="20"/>
              </w:rPr>
            </w:pPr>
            <w:r>
              <w:rPr>
                <w:rFonts w:asciiTheme="minorHAnsi" w:hAnsiTheme="minorHAnsi" w:cstheme="minorHAnsi"/>
                <w:sz w:val="20"/>
                <w:szCs w:val="20"/>
              </w:rPr>
              <w:t>3</w:t>
            </w:r>
          </w:p>
        </w:tc>
        <w:tc>
          <w:tcPr>
            <w:tcW w:w="2985" w:type="pct"/>
            <w:shd w:val="clear" w:color="auto" w:fill="auto"/>
            <w:vAlign w:val="center"/>
          </w:tcPr>
          <w:p w14:paraId="52A71993"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EKO SERWIS SP. Z O.O.</w:t>
            </w:r>
          </w:p>
          <w:p w14:paraId="6F8CF890" w14:textId="77777777"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70-107 SZCZECIN, MILCZAŃSKA, 30A</w:t>
            </w:r>
          </w:p>
          <w:p w14:paraId="2EBD2FFA" w14:textId="0E289631" w:rsidR="00DF062B" w:rsidRPr="00DF062B" w:rsidRDefault="00DF062B" w:rsidP="00DF062B">
            <w:pPr>
              <w:jc w:val="center"/>
              <w:rPr>
                <w:rFonts w:asciiTheme="minorHAnsi" w:hAnsiTheme="minorHAnsi" w:cstheme="minorHAnsi"/>
                <w:sz w:val="20"/>
                <w:szCs w:val="20"/>
              </w:rPr>
            </w:pPr>
            <w:r w:rsidRPr="00DF062B">
              <w:rPr>
                <w:rFonts w:asciiTheme="minorHAnsi" w:hAnsiTheme="minorHAnsi" w:cstheme="minorHAnsi"/>
                <w:sz w:val="20"/>
                <w:szCs w:val="20"/>
              </w:rPr>
              <w:t>NIP 8512949639</w:t>
            </w:r>
          </w:p>
        </w:tc>
        <w:tc>
          <w:tcPr>
            <w:tcW w:w="1481" w:type="pct"/>
            <w:shd w:val="clear" w:color="auto" w:fill="auto"/>
            <w:vAlign w:val="center"/>
          </w:tcPr>
          <w:p w14:paraId="2AE65F51" w14:textId="779C3BFA" w:rsidR="00DF062B" w:rsidRDefault="00DF062B" w:rsidP="00D92911">
            <w:pPr>
              <w:pStyle w:val="Default"/>
              <w:jc w:val="center"/>
              <w:rPr>
                <w:sz w:val="20"/>
                <w:szCs w:val="20"/>
              </w:rPr>
            </w:pPr>
            <w:r w:rsidRPr="00DF062B">
              <w:rPr>
                <w:sz w:val="20"/>
                <w:szCs w:val="20"/>
              </w:rPr>
              <w:t>564 300,00</w:t>
            </w:r>
            <w:r>
              <w:rPr>
                <w:sz w:val="20"/>
                <w:szCs w:val="20"/>
              </w:rPr>
              <w:t xml:space="preserve"> zł </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DF062B"/>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672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2024-04-17T07:30:00Z</dcterms:created>
  <dcterms:modified xsi:type="dcterms:W3CDTF">2024-04-17T07:30:00Z</dcterms:modified>
</cp:coreProperties>
</file>