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843B9">
        <w:rPr>
          <w:rFonts w:ascii="Times New Roman" w:hAnsi="Times New Roman" w:cs="Times New Roman"/>
          <w:b/>
        </w:rPr>
        <w:t xml:space="preserve">Załącznik nr </w:t>
      </w:r>
      <w:r w:rsidR="00CB065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2145D2" w:rsidRPr="00D843B9" w:rsidRDefault="00073D08" w:rsidP="002145D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008</w:t>
      </w:r>
      <w:r w:rsidR="002145D2" w:rsidRPr="00CB0654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3</w:t>
      </w:r>
    </w:p>
    <w:p w:rsidR="00E47781" w:rsidRDefault="00E47781" w:rsidP="00E47781">
      <w:pPr>
        <w:spacing w:after="0" w:line="240" w:lineRule="auto"/>
      </w:pPr>
    </w:p>
    <w:p w:rsidR="003276F0" w:rsidRDefault="003276F0" w:rsidP="00E4778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073D08" w:rsidRPr="00F168F8" w:rsidRDefault="00073D08" w:rsidP="00073D0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073D08" w:rsidRPr="00F168F8" w:rsidRDefault="00073D08" w:rsidP="00073D08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:rsidR="00073D08" w:rsidRPr="00F168F8" w:rsidRDefault="00073D08" w:rsidP="00073D0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073D08" w:rsidRPr="00F168F8" w:rsidRDefault="00073D08" w:rsidP="00073D0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Analizator parametrów krytycznych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073D08" w:rsidRPr="00F168F8" w:rsidRDefault="00073D08" w:rsidP="00073D0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73D0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34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238"/>
        <w:gridCol w:w="2126"/>
        <w:gridCol w:w="1418"/>
      </w:tblGrid>
      <w:tr w:rsidR="00073D08" w:rsidRPr="00F9180E" w:rsidTr="00556D14">
        <w:trPr>
          <w:trHeight w:val="511"/>
        </w:trPr>
        <w:tc>
          <w:tcPr>
            <w:tcW w:w="566" w:type="dxa"/>
            <w:shd w:val="clear" w:color="auto" w:fill="auto"/>
          </w:tcPr>
          <w:p w:rsidR="00073D08" w:rsidRPr="00F9180E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</w:tcPr>
          <w:p w:rsidR="00073D08" w:rsidRPr="00F9180E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126" w:type="dxa"/>
          </w:tcPr>
          <w:p w:rsidR="00073D08" w:rsidRPr="00F9180E" w:rsidRDefault="00073D08" w:rsidP="00F0450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418" w:type="dxa"/>
          </w:tcPr>
          <w:p w:rsidR="00073D08" w:rsidRPr="00F9180E" w:rsidRDefault="00073D08" w:rsidP="00F04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073D08" w:rsidRPr="00F9180E" w:rsidTr="00556D14">
        <w:trPr>
          <w:trHeight w:val="237"/>
        </w:trPr>
        <w:tc>
          <w:tcPr>
            <w:tcW w:w="566" w:type="dxa"/>
            <w:shd w:val="clear" w:color="auto" w:fill="auto"/>
          </w:tcPr>
          <w:p w:rsidR="00073D08" w:rsidRPr="00E90D86" w:rsidRDefault="00073D08" w:rsidP="00073D08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E90D86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:rsidR="00073D08" w:rsidRPr="00E90D86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073D08" w:rsidRPr="00E90D86" w:rsidRDefault="00073D08" w:rsidP="00F04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73D08" w:rsidRPr="00F9180E" w:rsidTr="00556D14">
        <w:trPr>
          <w:trHeight w:val="237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Przenośny, zautomatyzowany analizator parametrów krytycznych pracujące w systemie ciągłym, dokonujące  jednoczasowo i w jednej  próbce pomiaru minimum: pH,pCO2,pO2,</w:t>
            </w:r>
            <w:r w:rsidRPr="00C766BA">
              <w:rPr>
                <w:rFonts w:ascii="Times New Roman" w:hAnsi="Times New Roman" w:cs="Times New Roman"/>
                <w:color w:val="000000"/>
              </w:rPr>
              <w:t>Lac/</w:t>
            </w:r>
            <w:proofErr w:type="spellStart"/>
            <w:r w:rsidRPr="00C766BA">
              <w:rPr>
                <w:rFonts w:ascii="Times New Roman" w:hAnsi="Times New Roman" w:cs="Times New Roman"/>
                <w:color w:val="000000"/>
              </w:rPr>
              <w:t>Glu</w:t>
            </w:r>
            <w:proofErr w:type="spellEnd"/>
            <w:r w:rsidRPr="00C766BA">
              <w:rPr>
                <w:rFonts w:ascii="Times New Roman" w:hAnsi="Times New Roman" w:cs="Times New Roman"/>
              </w:rPr>
              <w:t xml:space="preserve">, pochodne </w:t>
            </w:r>
            <w:proofErr w:type="spellStart"/>
            <w:r w:rsidRPr="00C766BA">
              <w:rPr>
                <w:rFonts w:ascii="Times New Roman" w:hAnsi="Times New Roman" w:cs="Times New Roman"/>
              </w:rPr>
              <w:t>Hb</w:t>
            </w:r>
            <w:proofErr w:type="spellEnd"/>
            <w:r w:rsidRPr="00C766BA">
              <w:rPr>
                <w:rFonts w:ascii="Times New Roman" w:hAnsi="Times New Roman" w:cs="Times New Roman"/>
              </w:rPr>
              <w:t>, jony (</w:t>
            </w:r>
            <w:proofErr w:type="spellStart"/>
            <w:r w:rsidRPr="00C766BA">
              <w:rPr>
                <w:rFonts w:ascii="Times New Roman" w:hAnsi="Times New Roman" w:cs="Times New Roman"/>
              </w:rPr>
              <w:t>Na,K,Ca,Cl</w:t>
            </w:r>
            <w:proofErr w:type="spellEnd"/>
            <w:r w:rsidRPr="00C766BA">
              <w:rPr>
                <w:rFonts w:ascii="Times New Roman" w:hAnsi="Times New Roman" w:cs="Times New Roman"/>
              </w:rPr>
              <w:t>), hemoglobina płodowa</w:t>
            </w:r>
          </w:p>
        </w:tc>
        <w:tc>
          <w:tcPr>
            <w:tcW w:w="2126" w:type="dxa"/>
            <w:vAlign w:val="center"/>
          </w:tcPr>
          <w:p w:rsidR="00073D08" w:rsidRPr="00C766BA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BA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(podać)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86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Zakres pomiarowy dla wapnia zjonizowanego od 0,1 </w:t>
            </w:r>
            <w:proofErr w:type="spellStart"/>
            <w:r w:rsidRPr="00C766BA">
              <w:rPr>
                <w:rFonts w:ascii="Times New Roman" w:hAnsi="Times New Roman" w:cs="Times New Roman"/>
              </w:rPr>
              <w:t>mmol</w:t>
            </w:r>
            <w:proofErr w:type="spellEnd"/>
            <w:r w:rsidRPr="00C766BA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126" w:type="dxa"/>
            <w:vAlign w:val="center"/>
          </w:tcPr>
          <w:p w:rsidR="00073D08" w:rsidRPr="00C766BA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BA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(podać)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511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Możliwość aspiracji próbki bezpośrednio ze strzykawki, kapilary i probówki poprzez automatyczny system pobierania próbek z funkcją wykrywania i usuwania  skrzepów.</w:t>
            </w:r>
          </w:p>
        </w:tc>
        <w:tc>
          <w:tcPr>
            <w:tcW w:w="2126" w:type="dxa"/>
            <w:vAlign w:val="center"/>
          </w:tcPr>
          <w:p w:rsidR="00073D08" w:rsidRPr="00C766BA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  <w:spacing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384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Możliwość wykonania analizy z krwi pełnej, roztworów kontrolnych wodnych i przygotowanych na bazie krwi.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3C5B2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347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Analizator z wbudowanym mieszadłem próbek gazometrycznych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3C5B2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444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Wbudowany skaner (czytnik) do odczytu kodu  kreskowego pacjenta oraz operatora, drukarka umożliwiająca wydruk wyników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3C5B2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72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 xml:space="preserve">Monitorowanie  poziomu odczynników  i ich stabilności na pokładzie 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3C5B2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56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Maksymalnie 2 elementy zużywalne tj. wielotestowe sensorowe kasety pomiarowe oraz pakiety odczynnikowe zawierające odczynniki, kalibratory oraz płyny kontroli jakości inne niż kalibratory gotowe do pracy bez dodatkowych czynności.</w:t>
            </w:r>
          </w:p>
        </w:tc>
        <w:tc>
          <w:tcPr>
            <w:tcW w:w="2126" w:type="dxa"/>
            <w:vAlign w:val="center"/>
          </w:tcPr>
          <w:p w:rsidR="00073D08" w:rsidRPr="00C766BA" w:rsidRDefault="00073D08" w:rsidP="00F0450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66BA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(podać)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663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Odczynniki po zainstalowaniu w aparacie zachowują ważność przez min. </w:t>
            </w:r>
            <w:r w:rsidRPr="00C766BA">
              <w:rPr>
                <w:rFonts w:ascii="Times New Roman" w:hAnsi="Times New Roman" w:cs="Times New Roman"/>
                <w:color w:val="000000"/>
              </w:rPr>
              <w:t>30 dni lub do wyczerpania działań.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6619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313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Aparaty  proste  w  instalowaniu, przenośne. Aparaty wyposażone w urządzenia zabezpieczające przed utratą  odczynników  na wypadek wyłączenia zasilania. 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6619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324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Analizator posiadający wbudowany w pełni automatyczny system kontroli jakości z zakresami referencyjnymi dla 3-poziomowego materiału kontrolnego, zapewniający możliwość prowadzenia analizy całkowitego błędu dopuszczalnego dla poszczególnych parametrów – materiał kontrolny inny niż kalibracyjny. Kontrola jakości prowadzona codziennie na 3 poziomach,</w:t>
            </w:r>
            <w:r w:rsidRPr="00C766BA">
              <w:rPr>
                <w:rFonts w:ascii="Times New Roman" w:hAnsi="Times New Roman" w:cs="Times New Roman"/>
              </w:rPr>
              <w:t xml:space="preserve"> </w:t>
            </w: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 xml:space="preserve">z wykresami </w:t>
            </w:r>
            <w:proofErr w:type="spellStart"/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Levey-Jenningsa</w:t>
            </w:r>
            <w:proofErr w:type="spellEnd"/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66190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</w:tc>
      </w:tr>
      <w:tr w:rsidR="00073D08" w:rsidRPr="00F9180E" w:rsidTr="00556D14">
        <w:trPr>
          <w:trHeight w:val="266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Możliwość podania kontroli zewnętrznie  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84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Możliwość wprowadzenia danych demograficznych pacjenta 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pStyle w:val="Tekstpodstawowy21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Automatyczna kalibracja codzienna dla wszystkich parametrów mierzonych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316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Możliwość korekty  wyniku  do temperatury  pacjenta 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Możliwość ponownej instalacji pakietu odczynnikowego oraz kasety sensorowej bez utraty pozostałych testów.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Możliwość monitorowania poziomu odczynników i ich stabilności na pokładzie.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Możliwość współpracy analizatora z siecią informatyczną – komunikacja dwukierunkowa.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B75E38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>Objętość badanej próbki konieczna do oznaczenia wszystkich parametrów w zależności od trybu:</w:t>
            </w:r>
          </w:p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max. 45 </w:t>
            </w:r>
            <w:proofErr w:type="spellStart"/>
            <w:r w:rsidRPr="00C766BA">
              <w:rPr>
                <w:rFonts w:ascii="Times New Roman" w:hAnsi="Times New Roman" w:cs="Times New Roman"/>
              </w:rPr>
              <w:t>μl</w:t>
            </w:r>
            <w:proofErr w:type="spellEnd"/>
            <w:r w:rsidRPr="00C766BA">
              <w:rPr>
                <w:rFonts w:ascii="Times New Roman" w:hAnsi="Times New Roman" w:cs="Times New Roman"/>
              </w:rPr>
              <w:t xml:space="preserve"> – z kapilary</w:t>
            </w:r>
          </w:p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</w:rPr>
              <w:t xml:space="preserve">max. 65 </w:t>
            </w:r>
            <w:proofErr w:type="spellStart"/>
            <w:r w:rsidRPr="00C766BA">
              <w:rPr>
                <w:rFonts w:ascii="Times New Roman" w:hAnsi="Times New Roman" w:cs="Times New Roman"/>
              </w:rPr>
              <w:t>μl</w:t>
            </w:r>
            <w:proofErr w:type="spellEnd"/>
            <w:r w:rsidRPr="00C766BA">
              <w:rPr>
                <w:rFonts w:ascii="Times New Roman" w:hAnsi="Times New Roman" w:cs="Times New Roman"/>
              </w:rPr>
              <w:t xml:space="preserve"> – ze strzykawki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5E2ACA">
              <w:rPr>
                <w:rFonts w:ascii="Times New Roman" w:hAnsi="Times New Roman" w:cs="Times New Roman"/>
                <w:color w:val="000000" w:themeColor="text1"/>
              </w:rPr>
              <w:t>TAK (podać)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Możliwość stosowania kaset o różnej objętości (wszystkie stabilne min. 30 dni na pokładzie analizatora)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5E2ACA">
              <w:rPr>
                <w:rFonts w:ascii="Times New Roman" w:hAnsi="Times New Roman" w:cs="Times New Roman"/>
                <w:color w:val="000000" w:themeColor="text1"/>
              </w:rPr>
              <w:t>TAK (podać)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Możliwość zmiany godziny wykonania kontroli jakości.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DF65DF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Oprogramowanie oferowanego analizatora w języku polskim.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DF65DF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</w:rPr>
              <w:t>Samoczynna automatyczna instalacja kaset zaraz po ich umieszczeniu w analizatorze, bez konieczności wykonywania dodatkowych czynności (np. walidowanie roztworami przez operatora</w:t>
            </w:r>
            <w:r w:rsidRPr="00C766BA">
              <w:rPr>
                <w:rFonts w:ascii="Times New Roman" w:hAnsi="Times New Roman" w:cs="Times New Roman"/>
                <w:b/>
                <w:color w:val="000000"/>
              </w:rPr>
              <w:t>).</w:t>
            </w:r>
          </w:p>
        </w:tc>
        <w:tc>
          <w:tcPr>
            <w:tcW w:w="2126" w:type="dxa"/>
          </w:tcPr>
          <w:p w:rsidR="00073D08" w:rsidRDefault="00073D08" w:rsidP="00F04506">
            <w:pPr>
              <w:jc w:val="center"/>
            </w:pPr>
            <w:r w:rsidRPr="00DF65DF">
              <w:rPr>
                <w:rFonts w:ascii="Times New Roman" w:hAnsi="Times New Roman" w:cs="Times New Roman"/>
                <w:color w:val="000000" w:themeColor="text1"/>
                <w:spacing w:val="18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Dobowy czas kalibracji (wyłączając pierwszą dobę po zainstalowaniu/ wymianie nowej kasety) – max. 30 minut.</w:t>
            </w:r>
          </w:p>
        </w:tc>
        <w:tc>
          <w:tcPr>
            <w:tcW w:w="2126" w:type="dxa"/>
          </w:tcPr>
          <w:p w:rsidR="00073D08" w:rsidRPr="00C766BA" w:rsidRDefault="00073D08" w:rsidP="00F04506">
            <w:pPr>
              <w:jc w:val="center"/>
              <w:rPr>
                <w:color w:val="000000" w:themeColor="text1"/>
              </w:rPr>
            </w:pPr>
            <w:r w:rsidRPr="005E2ACA">
              <w:rPr>
                <w:rFonts w:ascii="Times New Roman" w:hAnsi="Times New Roman" w:cs="Times New Roman"/>
                <w:color w:val="000000" w:themeColor="text1"/>
              </w:rPr>
              <w:t>TAK (podać)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Możliwość wykonania analizy próbki z kapilary bez konieczności usuwania z kapilary metalowego mieszalnika</w:t>
            </w:r>
          </w:p>
        </w:tc>
        <w:tc>
          <w:tcPr>
            <w:tcW w:w="2126" w:type="dxa"/>
          </w:tcPr>
          <w:p w:rsidR="00073D08" w:rsidRPr="00C766BA" w:rsidRDefault="00073D08" w:rsidP="00F04506">
            <w:pPr>
              <w:jc w:val="center"/>
              <w:rPr>
                <w:color w:val="000000" w:themeColor="text1"/>
              </w:rPr>
            </w:pPr>
            <w:r w:rsidRPr="00C766BA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 xml:space="preserve">Możliwość rozszerzenie panelu badań o kreatyninę i mocznik (wówczas dopuszcza się odczynniki i kasety sensorowe  ważne minimum 14 dni) </w:t>
            </w:r>
          </w:p>
        </w:tc>
        <w:tc>
          <w:tcPr>
            <w:tcW w:w="2126" w:type="dxa"/>
          </w:tcPr>
          <w:p w:rsidR="00073D08" w:rsidRPr="00C766BA" w:rsidRDefault="00073D08" w:rsidP="00F04506">
            <w:pPr>
              <w:jc w:val="center"/>
              <w:rPr>
                <w:color w:val="000000" w:themeColor="text1"/>
              </w:rPr>
            </w:pPr>
            <w:r w:rsidRPr="00C766BA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3D08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073D08" w:rsidRPr="00F9180E" w:rsidRDefault="00073D08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66BA">
              <w:rPr>
                <w:rFonts w:ascii="Times New Roman" w:hAnsi="Times New Roman" w:cs="Times New Roman"/>
                <w:color w:val="000000"/>
                <w:spacing w:val="-2"/>
              </w:rPr>
              <w:t>Igła aspirująca próbkę jako integralna część analizatora</w:t>
            </w:r>
          </w:p>
        </w:tc>
        <w:tc>
          <w:tcPr>
            <w:tcW w:w="2126" w:type="dxa"/>
          </w:tcPr>
          <w:p w:rsidR="00073D08" w:rsidRPr="00C766BA" w:rsidRDefault="00073D08" w:rsidP="00F04506">
            <w:pPr>
              <w:jc w:val="center"/>
              <w:rPr>
                <w:color w:val="000000" w:themeColor="text1"/>
              </w:rPr>
            </w:pPr>
            <w:r w:rsidRPr="00C766BA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073D08" w:rsidRPr="00C766BA" w:rsidRDefault="00073D08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10F3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8C10F3" w:rsidRPr="00F9180E" w:rsidRDefault="008C10F3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8C10F3" w:rsidRPr="00153C1F" w:rsidRDefault="008C10F3" w:rsidP="005A2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1F">
              <w:rPr>
                <w:rFonts w:ascii="Times New Roman" w:hAnsi="Times New Roman" w:cs="Times New Roman"/>
              </w:rPr>
              <w:t>Możliwość podłączenia do szpitalnego systemu HIS</w:t>
            </w:r>
          </w:p>
        </w:tc>
        <w:tc>
          <w:tcPr>
            <w:tcW w:w="2126" w:type="dxa"/>
          </w:tcPr>
          <w:p w:rsidR="008C10F3" w:rsidRPr="00153C1F" w:rsidRDefault="008C10F3" w:rsidP="005A2455">
            <w:pPr>
              <w:jc w:val="center"/>
              <w:rPr>
                <w:rFonts w:ascii="Times New Roman" w:hAnsi="Times New Roman" w:cs="Times New Roman"/>
              </w:rPr>
            </w:pPr>
            <w:r w:rsidRPr="00153C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</w:tcPr>
          <w:p w:rsidR="008C10F3" w:rsidRPr="00C766BA" w:rsidRDefault="008C10F3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10F3" w:rsidRPr="00F9180E" w:rsidTr="00556D14">
        <w:trPr>
          <w:trHeight w:val="260"/>
        </w:trPr>
        <w:tc>
          <w:tcPr>
            <w:tcW w:w="566" w:type="dxa"/>
            <w:shd w:val="clear" w:color="auto" w:fill="auto"/>
          </w:tcPr>
          <w:p w:rsidR="008C10F3" w:rsidRPr="00F9180E" w:rsidRDefault="008C10F3" w:rsidP="00073D08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8C10F3" w:rsidRPr="00C766BA" w:rsidRDefault="008C10F3" w:rsidP="008C1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zdalnego dostępu do funkcji serwisowych aparatu</w:t>
            </w:r>
          </w:p>
        </w:tc>
        <w:tc>
          <w:tcPr>
            <w:tcW w:w="2126" w:type="dxa"/>
          </w:tcPr>
          <w:p w:rsidR="008C10F3" w:rsidRDefault="008C10F3" w:rsidP="00F04506">
            <w:pPr>
              <w:jc w:val="center"/>
            </w:pPr>
            <w:r w:rsidRPr="00153C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</w:tcPr>
          <w:p w:rsidR="008C10F3" w:rsidRDefault="008C10F3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10F3" w:rsidRPr="00C766BA" w:rsidRDefault="008C10F3" w:rsidP="00F04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3D08" w:rsidRPr="00F168F8" w:rsidRDefault="00073D08" w:rsidP="00073D0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73D08" w:rsidRPr="00F168F8" w:rsidRDefault="00073D08" w:rsidP="00073D0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073D08" w:rsidRPr="00F168F8" w:rsidRDefault="00073D08" w:rsidP="00073D0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73D08" w:rsidRPr="00F168F8" w:rsidRDefault="00073D08" w:rsidP="00073D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55285" w:rsidRDefault="00255285" w:rsidP="00406089">
      <w:pPr>
        <w:pStyle w:val="Nagwek"/>
      </w:pPr>
    </w:p>
    <w:sectPr w:rsidR="00255285" w:rsidSect="00073D08"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18" w:rsidRDefault="00A73D18" w:rsidP="00D843B9">
      <w:pPr>
        <w:spacing w:after="0" w:line="240" w:lineRule="auto"/>
      </w:pPr>
      <w:r>
        <w:separator/>
      </w:r>
    </w:p>
  </w:endnote>
  <w:endnote w:type="continuationSeparator" w:id="0">
    <w:p w:rsidR="00A73D18" w:rsidRDefault="00A73D18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18" w:rsidRDefault="00A73D18" w:rsidP="00D843B9">
      <w:pPr>
        <w:spacing w:after="0" w:line="240" w:lineRule="auto"/>
      </w:pPr>
      <w:r>
        <w:separator/>
      </w:r>
    </w:p>
  </w:footnote>
  <w:footnote w:type="continuationSeparator" w:id="0">
    <w:p w:rsidR="00A73D18" w:rsidRDefault="00A73D18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94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116280"/>
    <w:multiLevelType w:val="multilevel"/>
    <w:tmpl w:val="FB92D20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D2899"/>
    <w:multiLevelType w:val="hybridMultilevel"/>
    <w:tmpl w:val="73F8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F387FB2"/>
    <w:multiLevelType w:val="multilevel"/>
    <w:tmpl w:val="A31E53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E8E6CDA"/>
    <w:multiLevelType w:val="hybridMultilevel"/>
    <w:tmpl w:val="265C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40577"/>
    <w:rsid w:val="00073D08"/>
    <w:rsid w:val="00144967"/>
    <w:rsid w:val="002145D2"/>
    <w:rsid w:val="00255285"/>
    <w:rsid w:val="002751F3"/>
    <w:rsid w:val="003276F0"/>
    <w:rsid w:val="00406089"/>
    <w:rsid w:val="0044471D"/>
    <w:rsid w:val="004C169F"/>
    <w:rsid w:val="00556D14"/>
    <w:rsid w:val="005629C1"/>
    <w:rsid w:val="005F71D6"/>
    <w:rsid w:val="007849BD"/>
    <w:rsid w:val="00852DE2"/>
    <w:rsid w:val="008C10F3"/>
    <w:rsid w:val="00A40800"/>
    <w:rsid w:val="00A73D18"/>
    <w:rsid w:val="00CB0654"/>
    <w:rsid w:val="00CB2CD5"/>
    <w:rsid w:val="00CD1AB7"/>
    <w:rsid w:val="00D843B9"/>
    <w:rsid w:val="00D9697F"/>
    <w:rsid w:val="00E339C2"/>
    <w:rsid w:val="00E47781"/>
    <w:rsid w:val="00E577BA"/>
    <w:rsid w:val="00E659A4"/>
    <w:rsid w:val="00E92565"/>
    <w:rsid w:val="00F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Bezodstpw">
    <w:name w:val="No Spacing"/>
    <w:qFormat/>
    <w:rsid w:val="007849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073D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22</cp:revision>
  <cp:lastPrinted>2023-02-06T12:04:00Z</cp:lastPrinted>
  <dcterms:created xsi:type="dcterms:W3CDTF">2018-04-16T05:34:00Z</dcterms:created>
  <dcterms:modified xsi:type="dcterms:W3CDTF">2023-02-06T12:04:00Z</dcterms:modified>
</cp:coreProperties>
</file>