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3889" w14:textId="77777777" w:rsidR="00AA0233" w:rsidRPr="00C909B6" w:rsidRDefault="00AA0233" w:rsidP="00AA0233">
      <w:pPr>
        <w:spacing w:after="120" w:line="40" w:lineRule="atLeast"/>
        <w:ind w:left="7090"/>
        <w:jc w:val="both"/>
        <w:rPr>
          <w:rFonts w:ascii="Arial" w:eastAsia="Times New Roman" w:hAnsi="Arial" w:cs="Arial"/>
          <w:b/>
          <w:lang w:eastAsia="pl-PL"/>
        </w:rPr>
      </w:pPr>
      <w:bookmarkStart w:id="0" w:name="_Toc129078603"/>
      <w:bookmarkStart w:id="1" w:name="_Toc129238002"/>
      <w:r w:rsidRPr="00C909B6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bookmarkEnd w:id="1"/>
      <w:r w:rsidRPr="00C909B6">
        <w:rPr>
          <w:rFonts w:ascii="Arial" w:eastAsia="Times New Roman" w:hAnsi="Arial" w:cs="Arial"/>
          <w:b/>
          <w:lang w:eastAsia="pl-PL"/>
        </w:rPr>
        <w:t>5</w:t>
      </w:r>
    </w:p>
    <w:p w14:paraId="7247B988" w14:textId="77777777" w:rsidR="00AA0233" w:rsidRPr="00C909B6" w:rsidRDefault="00AA0233" w:rsidP="00AA0233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i/>
          <w:lang w:eastAsia="pl-PL"/>
        </w:rPr>
      </w:pPr>
      <w:r w:rsidRPr="00C909B6">
        <w:rPr>
          <w:rFonts w:ascii="Arial" w:eastAsia="Times New Roman" w:hAnsi="Arial" w:cs="Arial"/>
          <w:b/>
          <w:sz w:val="20"/>
          <w:szCs w:val="20"/>
          <w:lang w:eastAsia="pl-PL"/>
        </w:rPr>
        <w:t>Obowiązek informacyjny Zamawiającego dla składającego ofertę</w:t>
      </w:r>
    </w:p>
    <w:p w14:paraId="44A58779" w14:textId="77777777" w:rsidR="00AA0233" w:rsidRPr="00C909B6" w:rsidRDefault="00AA0233" w:rsidP="00AA0233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b/>
          <w:lang w:eastAsia="pl-PL"/>
        </w:rPr>
      </w:pPr>
    </w:p>
    <w:p w14:paraId="1D4B0A8B" w14:textId="77777777" w:rsidR="00AA0233" w:rsidRPr="00C909B6" w:rsidRDefault="00AA0233" w:rsidP="00AA0233">
      <w:pPr>
        <w:suppressAutoHyphens/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62E04B50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są Gdańskie Autobusy i Tramwaje  Sp. z o.o.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t>siedzibą w Gdańsku (80-252) przy ul. Jaśkowa Dolina 2, działająca  na podstawie  wpisu do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t>Rejestru Przedsiębiorców Krajowego Rejestru Sądowego, prowadzonego przez Sąd Rejonowy Gdańsk - Północ w Gdańsku, VII Wydział Gospodarczy Krajowego Rejestru Sądowego pod nr KRS 0000186615, REGON 192993561, NIP 2040000711.</w:t>
      </w:r>
    </w:p>
    <w:p w14:paraId="51B62D94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 osobowych w </w:t>
      </w:r>
      <w:r w:rsidRPr="00C909B6">
        <w:rPr>
          <w:rFonts w:ascii="Arial" w:eastAsia="Times New Roman" w:hAnsi="Arial" w:cs="Arial"/>
          <w:bCs/>
          <w:sz w:val="20"/>
          <w:szCs w:val="20"/>
          <w:lang w:eastAsia="pl-PL"/>
        </w:rPr>
        <w:t>Gdańskich Autobusach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C909B6">
        <w:rPr>
          <w:rFonts w:ascii="Arial" w:eastAsia="Times New Roman" w:hAnsi="Arial" w:cs="Arial"/>
          <w:bCs/>
          <w:sz w:val="20"/>
          <w:szCs w:val="20"/>
          <w:lang w:eastAsia="pl-PL"/>
        </w:rPr>
        <w:t>Tramwajach Sp. z o.o.,</w:t>
      </w:r>
      <w:r w:rsidRPr="00C90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09B6">
        <w:rPr>
          <w:rFonts w:ascii="Arial" w:eastAsia="Times New Roman" w:hAnsi="Arial" w:cs="Arial"/>
          <w:bCs/>
          <w:sz w:val="20"/>
          <w:szCs w:val="20"/>
          <w:lang w:eastAsia="pl-PL"/>
        </w:rPr>
        <w:t>z którym można kontaktować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 się jest drogą elektroniczną:</w:t>
      </w:r>
      <w:r w:rsidRPr="00C90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hyperlink r:id="rId5" w:history="1">
        <w:r w:rsidRPr="00C909B6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pl-PL"/>
          </w:rPr>
          <w:t>iod@gait.pl</w:t>
        </w:r>
      </w:hyperlink>
      <w:r w:rsidRPr="00C90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09B6">
        <w:rPr>
          <w:rFonts w:ascii="Arial" w:eastAsia="Times New Roman" w:hAnsi="Arial" w:cs="Arial"/>
          <w:bCs/>
          <w:sz w:val="20"/>
          <w:szCs w:val="20"/>
          <w:lang w:eastAsia="pl-PL"/>
        </w:rPr>
        <w:t>lub drogą telefoniczną pod nr tel. 693-898-274.</w:t>
      </w:r>
    </w:p>
    <w:p w14:paraId="54FF67B9" w14:textId="77777777" w:rsidR="00AA0233" w:rsidRPr="00C909B6" w:rsidRDefault="00AA0233" w:rsidP="00AA0233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podstawie: </w:t>
      </w:r>
      <w:r w:rsidRPr="00C909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53AFFB1" w14:textId="77777777" w:rsidR="00AA0233" w:rsidRPr="00C909B6" w:rsidRDefault="00AA0233" w:rsidP="00AA0233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7D9CE6AA">
        <w:rPr>
          <w:rFonts w:ascii="Arial" w:eastAsia="Times New Roman" w:hAnsi="Arial" w:cs="Arial"/>
          <w:sz w:val="20"/>
          <w:szCs w:val="20"/>
          <w:lang w:eastAsia="pl-PL"/>
        </w:rPr>
        <w:t>art. 6 ust. 1 lit c RODO w związku z ustawą z dnia 23 kwietnia 1964 r. - Kodeks cywilny (</w:t>
      </w:r>
      <w:proofErr w:type="spellStart"/>
      <w:r w:rsidRPr="7D9CE6AA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7D9CE6AA">
        <w:rPr>
          <w:rFonts w:ascii="Arial" w:eastAsia="Times New Roman" w:hAnsi="Arial" w:cs="Arial"/>
          <w:sz w:val="20"/>
          <w:szCs w:val="20"/>
          <w:lang w:eastAsia="pl-PL"/>
        </w:rPr>
        <w:t xml:space="preserve">. Dz. U. z 2022 poz.1360, 2337, 2339) w celu przeprowadzenia i rozstrzygnięcia postępowania o udzielenie zamówienia publicznego, niepodlegającego przepisom ustawy Prawo zamówień publicznych z dnia 11 września 2019 r. (Dz. U. 2023  poz. 1650 z </w:t>
      </w:r>
      <w:proofErr w:type="spellStart"/>
      <w:r w:rsidRPr="7D9CE6A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7D9CE6AA">
        <w:rPr>
          <w:rFonts w:ascii="Arial" w:eastAsia="Times New Roman" w:hAnsi="Arial" w:cs="Arial"/>
          <w:sz w:val="20"/>
          <w:szCs w:val="20"/>
          <w:lang w:eastAsia="pl-PL"/>
        </w:rPr>
        <w:t>. zm.  ), dalej „</w:t>
      </w:r>
      <w:proofErr w:type="spellStart"/>
      <w:r w:rsidRPr="7D9CE6A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7D9CE6AA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</w:p>
    <w:p w14:paraId="23702130" w14:textId="77777777" w:rsidR="00AA0233" w:rsidRPr="00C909B6" w:rsidRDefault="00AA0233" w:rsidP="00AA0233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art. 6 ust. 1 lit. b RODO w celu  zawarcia z  wybranym wykonawcą umowy w sprawie zamówienia  publicznego i wykonania tej umowy,</w:t>
      </w:r>
    </w:p>
    <w:p w14:paraId="1FB5F9E5" w14:textId="77777777" w:rsidR="00AA0233" w:rsidRPr="00C909B6" w:rsidRDefault="00AA0233" w:rsidP="00AA0233">
      <w:pPr>
        <w:widowControl w:val="0"/>
        <w:numPr>
          <w:ilvl w:val="0"/>
          <w:numId w:val="4"/>
        </w:numPr>
        <w:suppressAutoHyphens/>
        <w:spacing w:after="15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 w:rsidRPr="00C909B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90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40764C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§ 3 ust. 4, 5, 6 oraz § 37 ust. 3 Regulaminu Zamówień Publicznych Sektorowych, o którym mowa pkt 3 niniejszej klauzuli, organy publiczne lub inne podmioty upoważnione na podstawie przepisów prawa lub podmioty świadczące usługi techniczne, informatyczne (m.in. w związku ze stosowaniem platformy zakupowej) oraz doradcze, w tym usługi prawne i konsultingowe, firmy archiwizujące dokumenty, operator pocztowy. </w:t>
      </w:r>
    </w:p>
    <w:p w14:paraId="7B070C9C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3 lat od dnia zakończenia postępowania o udzielenie zamówienia, w sposób gwarantujący nienaruszalność dokumentów postępowania.</w:t>
      </w:r>
    </w:p>
    <w:p w14:paraId="587BB60E" w14:textId="77777777" w:rsidR="00AA0233" w:rsidRPr="00C909B6" w:rsidRDefault="00AA0233" w:rsidP="00AA0233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jest dobrowolne, lecz niezbędne do wzięcia udziału w postępowaniu o udzielenie zamówienia publicznego. Obowiązek podania przez Panią/Pana danych osobowych bezpośrednio 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Pani/Pana dotyczących jest wymogiem określonym w Regulaminie Zamówień Publicznych Sektorowych, o którym mowa w pkt 3 niniejszej klauzuli, związanym z udziałem w postępowaniu 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t>udzielenie zamówienia publicznego; konsekwencje niepodania określonych danych wynikają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09B6">
        <w:rPr>
          <w:rFonts w:ascii="Arial" w:eastAsia="Times New Roman" w:hAnsi="Arial" w:cs="Arial"/>
          <w:sz w:val="20"/>
          <w:szCs w:val="20"/>
          <w:lang w:eastAsia="pl-PL"/>
        </w:rPr>
        <w:t>tego Regulaminu.</w:t>
      </w:r>
    </w:p>
    <w:p w14:paraId="1D041AD1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418594B3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3CA66986" w14:textId="77777777" w:rsidR="00AA0233" w:rsidRPr="00C909B6" w:rsidRDefault="00AA0233" w:rsidP="00AA0233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572B12FE" w14:textId="77777777" w:rsidR="00AA0233" w:rsidRPr="00C909B6" w:rsidRDefault="00AA0233" w:rsidP="00AA0233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</w:p>
    <w:p w14:paraId="2A8487E5" w14:textId="77777777" w:rsidR="00AA0233" w:rsidRPr="00C909B6" w:rsidRDefault="00AA0233" w:rsidP="00AA0233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95E2C11" w14:textId="77777777" w:rsidR="00AA0233" w:rsidRPr="00C909B6" w:rsidRDefault="00AA0233" w:rsidP="00AA0233">
      <w:pPr>
        <w:numPr>
          <w:ilvl w:val="0"/>
          <w:numId w:val="2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CCD53C7" w14:textId="77777777" w:rsidR="00AA0233" w:rsidRPr="00C909B6" w:rsidRDefault="00AA0233" w:rsidP="00AA0233">
      <w:pPr>
        <w:numPr>
          <w:ilvl w:val="0"/>
          <w:numId w:val="1"/>
        </w:numPr>
        <w:suppressAutoHyphens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1C13DDB3" w14:textId="77777777" w:rsidR="00AA0233" w:rsidRPr="00C909B6" w:rsidRDefault="00AA0233" w:rsidP="00AA0233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12CDECA" w14:textId="77777777" w:rsidR="00AA0233" w:rsidRPr="00C909B6" w:rsidRDefault="00AA0233" w:rsidP="00AA0233">
      <w:pPr>
        <w:numPr>
          <w:ilvl w:val="0"/>
          <w:numId w:val="3"/>
        </w:numPr>
        <w:suppressAutoHyphens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 xml:space="preserve">prawo do przenoszenia danych osobowych, o którym mowa w art. 20 RODO; </w:t>
      </w:r>
    </w:p>
    <w:p w14:paraId="716BBF26" w14:textId="77777777" w:rsidR="00AA0233" w:rsidRPr="00C909B6" w:rsidRDefault="00AA0233" w:rsidP="00AA0233">
      <w:pPr>
        <w:widowControl w:val="0"/>
        <w:numPr>
          <w:ilvl w:val="0"/>
          <w:numId w:val="3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lit. c RODO</w:t>
      </w:r>
    </w:p>
    <w:p w14:paraId="4D9117DB" w14:textId="77777777" w:rsidR="00AA0233" w:rsidRDefault="00AA0233" w:rsidP="00AA0233"/>
    <w:p w14:paraId="3B6ADF8C" w14:textId="77777777" w:rsidR="00346CFC" w:rsidRDefault="00346CFC"/>
    <w:sectPr w:rsidR="00346CFC" w:rsidSect="00AA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9189564">
    <w:abstractNumId w:val="2"/>
  </w:num>
  <w:num w:numId="2" w16cid:durableId="808746054">
    <w:abstractNumId w:val="1"/>
  </w:num>
  <w:num w:numId="3" w16cid:durableId="1301379034">
    <w:abstractNumId w:val="3"/>
  </w:num>
  <w:num w:numId="4" w16cid:durableId="12239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3"/>
    <w:rsid w:val="000F5FE4"/>
    <w:rsid w:val="00346CFC"/>
    <w:rsid w:val="008F4C7A"/>
    <w:rsid w:val="00A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9FAC"/>
  <w15:chartTrackingRefBased/>
  <w15:docId w15:val="{B5791FC3-0225-46D3-9F3A-C5087C1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3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2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2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2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2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2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2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2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02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2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2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2024-06-05T10:54:00Z</dcterms:created>
  <dcterms:modified xsi:type="dcterms:W3CDTF">2024-06-05T10:55:00Z</dcterms:modified>
</cp:coreProperties>
</file>