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0966" w14:textId="27FAE014" w:rsidR="00251CFF" w:rsidRDefault="00090717" w:rsidP="00AB2A41">
      <w:pPr>
        <w:pStyle w:val="Bezodstpw"/>
        <w:rPr>
          <w:rFonts w:asciiTheme="minorHAnsi" w:hAnsiTheme="minorHAnsi" w:cstheme="minorHAnsi"/>
          <w:b/>
          <w:bCs/>
          <w:sz w:val="24"/>
          <w:szCs w:val="24"/>
        </w:rPr>
      </w:pPr>
      <w:r w:rsidRPr="00AB2A41">
        <w:rPr>
          <w:rFonts w:asciiTheme="minorHAnsi" w:hAnsiTheme="minorHAnsi" w:cstheme="minorHAnsi"/>
          <w:b/>
          <w:bCs/>
          <w:sz w:val="24"/>
          <w:szCs w:val="24"/>
        </w:rPr>
        <w:t xml:space="preserve">Zał. nr </w:t>
      </w:r>
      <w:r w:rsidR="00522129">
        <w:rPr>
          <w:rFonts w:asciiTheme="minorHAnsi" w:hAnsiTheme="minorHAnsi" w:cstheme="minorHAnsi"/>
          <w:b/>
          <w:bCs/>
          <w:sz w:val="24"/>
          <w:szCs w:val="24"/>
        </w:rPr>
        <w:t xml:space="preserve"> 2.</w:t>
      </w:r>
      <w:r w:rsidRPr="00AB2A41">
        <w:rPr>
          <w:rFonts w:asciiTheme="minorHAnsi" w:hAnsiTheme="minorHAnsi" w:cstheme="minorHAnsi"/>
          <w:b/>
          <w:bCs/>
          <w:sz w:val="24"/>
          <w:szCs w:val="24"/>
        </w:rPr>
        <w:t xml:space="preserve">10 </w:t>
      </w:r>
      <w:r w:rsidR="00000D61">
        <w:rPr>
          <w:rFonts w:asciiTheme="minorHAnsi" w:hAnsiTheme="minorHAnsi" w:cstheme="minorHAnsi"/>
          <w:b/>
          <w:bCs/>
          <w:sz w:val="24"/>
          <w:szCs w:val="24"/>
        </w:rPr>
        <w:t xml:space="preserve">do SWZ </w:t>
      </w:r>
    </w:p>
    <w:p w14:paraId="5E7331C3" w14:textId="77777777" w:rsidR="00000D61" w:rsidRDefault="00000D61" w:rsidP="00AB2A41">
      <w:pPr>
        <w:pStyle w:val="Bezodstpw"/>
        <w:rPr>
          <w:rFonts w:asciiTheme="minorHAnsi" w:hAnsiTheme="minorHAnsi" w:cstheme="minorHAnsi"/>
          <w:b/>
          <w:bCs/>
          <w:sz w:val="24"/>
          <w:szCs w:val="24"/>
        </w:rPr>
      </w:pPr>
    </w:p>
    <w:p w14:paraId="002D6DBE" w14:textId="0448DF29" w:rsidR="00D87763" w:rsidRDefault="00090717" w:rsidP="00AB2A41">
      <w:pPr>
        <w:pStyle w:val="Bezodstpw"/>
        <w:rPr>
          <w:rFonts w:asciiTheme="minorHAnsi" w:hAnsiTheme="minorHAnsi" w:cstheme="minorHAnsi"/>
          <w:b/>
          <w:bCs/>
          <w:sz w:val="24"/>
          <w:szCs w:val="24"/>
        </w:rPr>
      </w:pPr>
      <w:r w:rsidRPr="00AB2A41">
        <w:rPr>
          <w:rFonts w:asciiTheme="minorHAnsi" w:hAnsiTheme="minorHAnsi" w:cstheme="minorHAnsi"/>
          <w:b/>
          <w:bCs/>
          <w:sz w:val="24"/>
          <w:szCs w:val="24"/>
        </w:rPr>
        <w:t>Router UTM</w:t>
      </w:r>
      <w:r w:rsidR="00251CFF">
        <w:rPr>
          <w:rFonts w:asciiTheme="minorHAnsi" w:hAnsiTheme="minorHAnsi" w:cstheme="minorHAnsi"/>
          <w:b/>
          <w:bCs/>
          <w:sz w:val="24"/>
          <w:szCs w:val="24"/>
        </w:rPr>
        <w:t xml:space="preserve">, szt. </w:t>
      </w:r>
      <w:r w:rsidR="00D25821">
        <w:rPr>
          <w:rFonts w:asciiTheme="minorHAnsi" w:hAnsiTheme="minorHAnsi" w:cstheme="minorHAnsi"/>
          <w:b/>
          <w:bCs/>
          <w:sz w:val="24"/>
          <w:szCs w:val="24"/>
        </w:rPr>
        <w:t>1</w:t>
      </w:r>
    </w:p>
    <w:p w14:paraId="7AA5C8C9" w14:textId="77777777" w:rsidR="00000D61" w:rsidRPr="00AB2A41" w:rsidRDefault="00000D61" w:rsidP="00AB2A41">
      <w:pPr>
        <w:pStyle w:val="Bezodstpw"/>
        <w:rPr>
          <w:rFonts w:asciiTheme="minorHAnsi" w:hAnsiTheme="minorHAnsi" w:cstheme="minorHAnsi"/>
          <w:b/>
          <w:bCs/>
          <w:sz w:val="24"/>
          <w:szCs w:val="24"/>
        </w:rPr>
      </w:pPr>
    </w:p>
    <w:p w14:paraId="69D7C3C6" w14:textId="77777777" w:rsidR="00090717" w:rsidRDefault="00090717" w:rsidP="00AB2A41">
      <w:pPr>
        <w:pStyle w:val="Bezodstpw"/>
        <w:rPr>
          <w:rFonts w:asciiTheme="minorHAnsi" w:hAnsiTheme="minorHAnsi" w:cstheme="minorHAnsi"/>
          <w:b/>
          <w:bCs/>
          <w:sz w:val="24"/>
          <w:szCs w:val="24"/>
        </w:rPr>
      </w:pPr>
      <w:r w:rsidRPr="00AB2A41">
        <w:rPr>
          <w:rFonts w:asciiTheme="minorHAnsi" w:hAnsiTheme="minorHAnsi" w:cstheme="minorHAnsi"/>
          <w:b/>
          <w:bCs/>
          <w:sz w:val="24"/>
          <w:szCs w:val="24"/>
        </w:rPr>
        <w:t>Nazwa producenta:</w:t>
      </w:r>
      <w:r w:rsidR="00522129">
        <w:rPr>
          <w:rFonts w:asciiTheme="minorHAnsi" w:hAnsiTheme="minorHAnsi" w:cstheme="minorHAnsi"/>
          <w:b/>
          <w:bCs/>
          <w:sz w:val="24"/>
          <w:szCs w:val="24"/>
        </w:rPr>
        <w:t>……………………………………………………………..</w:t>
      </w:r>
    </w:p>
    <w:p w14:paraId="157E7427" w14:textId="77777777" w:rsidR="00522129" w:rsidRPr="00AB2A41" w:rsidRDefault="00522129" w:rsidP="00AB2A41">
      <w:pPr>
        <w:pStyle w:val="Bezodstpw"/>
        <w:rPr>
          <w:rFonts w:asciiTheme="minorHAnsi" w:hAnsiTheme="minorHAnsi" w:cstheme="minorHAnsi"/>
          <w:b/>
          <w:bCs/>
          <w:sz w:val="24"/>
          <w:szCs w:val="24"/>
        </w:rPr>
      </w:pPr>
    </w:p>
    <w:p w14:paraId="2F3AA947" w14:textId="77777777" w:rsidR="00090717" w:rsidRDefault="00090717" w:rsidP="00AB2A41">
      <w:pPr>
        <w:pStyle w:val="Bezodstpw"/>
        <w:rPr>
          <w:rFonts w:asciiTheme="minorHAnsi" w:hAnsiTheme="minorHAnsi" w:cstheme="minorHAnsi"/>
          <w:b/>
          <w:bCs/>
          <w:sz w:val="24"/>
          <w:szCs w:val="24"/>
        </w:rPr>
      </w:pPr>
      <w:r w:rsidRPr="00AB2A41">
        <w:rPr>
          <w:rFonts w:asciiTheme="minorHAnsi" w:hAnsiTheme="minorHAnsi" w:cstheme="minorHAnsi"/>
          <w:b/>
          <w:bCs/>
          <w:sz w:val="24"/>
          <w:szCs w:val="24"/>
        </w:rPr>
        <w:t>Typ produktu, model:</w:t>
      </w:r>
      <w:r w:rsidR="00522129">
        <w:rPr>
          <w:rFonts w:asciiTheme="minorHAnsi" w:hAnsiTheme="minorHAnsi" w:cstheme="minorHAnsi"/>
          <w:b/>
          <w:bCs/>
          <w:sz w:val="24"/>
          <w:szCs w:val="24"/>
        </w:rPr>
        <w:t xml:space="preserve"> …………………………………………………………</w:t>
      </w:r>
    </w:p>
    <w:p w14:paraId="787CC99A" w14:textId="77777777" w:rsidR="00AB2A41" w:rsidRPr="00AB2A41" w:rsidRDefault="00AB2A41" w:rsidP="00AB2A41">
      <w:pPr>
        <w:pStyle w:val="Bezodstpw"/>
        <w:rPr>
          <w:rFonts w:asciiTheme="minorHAnsi" w:hAnsiTheme="minorHAnsi" w:cstheme="minorHAnsi"/>
          <w:b/>
          <w:bCs/>
          <w:sz w:val="24"/>
          <w:szCs w:val="24"/>
        </w:rPr>
      </w:pPr>
    </w:p>
    <w:tbl>
      <w:tblPr>
        <w:tblStyle w:val="Tabela-Siatka"/>
        <w:tblW w:w="10320" w:type="dxa"/>
        <w:tblInd w:w="-573" w:type="dxa"/>
        <w:tblLook w:val="04A0" w:firstRow="1" w:lastRow="0" w:firstColumn="1" w:lastColumn="0" w:noHBand="0" w:noVBand="1"/>
      </w:tblPr>
      <w:tblGrid>
        <w:gridCol w:w="2702"/>
        <w:gridCol w:w="5536"/>
        <w:gridCol w:w="2082"/>
      </w:tblGrid>
      <w:tr w:rsidR="004B1105" w:rsidRPr="004B1105" w14:paraId="6CDF85B5" w14:textId="77777777" w:rsidTr="00F431A7">
        <w:trPr>
          <w:trHeight w:val="1363"/>
        </w:trPr>
        <w:tc>
          <w:tcPr>
            <w:tcW w:w="2702" w:type="dxa"/>
          </w:tcPr>
          <w:p w14:paraId="664F1DB7" w14:textId="77777777" w:rsidR="004B1105" w:rsidRPr="00946F74" w:rsidRDefault="004B1105" w:rsidP="00946F74">
            <w:pPr>
              <w:pStyle w:val="Nagwek1"/>
              <w:ind w:left="0" w:firstLine="0"/>
              <w:outlineLvl w:val="0"/>
              <w:rPr>
                <w:b/>
                <w:bCs/>
                <w:sz w:val="24"/>
                <w:szCs w:val="24"/>
              </w:rPr>
            </w:pPr>
            <w:r w:rsidRPr="00946F74">
              <w:rPr>
                <w:b/>
                <w:bCs/>
                <w:sz w:val="24"/>
                <w:szCs w:val="24"/>
              </w:rPr>
              <w:t xml:space="preserve">Nazwa komponentu </w:t>
            </w:r>
          </w:p>
        </w:tc>
        <w:tc>
          <w:tcPr>
            <w:tcW w:w="5536" w:type="dxa"/>
          </w:tcPr>
          <w:p w14:paraId="0433F097" w14:textId="77777777" w:rsidR="004B1105" w:rsidRPr="00946F74" w:rsidRDefault="004B1105" w:rsidP="002231DB">
            <w:pPr>
              <w:spacing w:after="159"/>
              <w:ind w:left="0" w:right="14" w:firstLine="0"/>
              <w:jc w:val="left"/>
              <w:rPr>
                <w:rFonts w:asciiTheme="minorHAnsi" w:hAnsiTheme="minorHAnsi" w:cstheme="minorHAnsi"/>
                <w:b/>
                <w:bCs/>
                <w:sz w:val="24"/>
                <w:szCs w:val="24"/>
              </w:rPr>
            </w:pPr>
            <w:r w:rsidRPr="00946F74">
              <w:rPr>
                <w:rFonts w:asciiTheme="minorHAnsi" w:hAnsiTheme="minorHAnsi" w:cstheme="minorHAnsi"/>
                <w:b/>
                <w:bCs/>
                <w:sz w:val="24"/>
                <w:szCs w:val="24"/>
              </w:rPr>
              <w:t xml:space="preserve">Wymagane minimalne parametry techniczne komputerów </w:t>
            </w:r>
          </w:p>
        </w:tc>
        <w:tc>
          <w:tcPr>
            <w:tcW w:w="2082" w:type="dxa"/>
          </w:tcPr>
          <w:p w14:paraId="63B3F820" w14:textId="77777777" w:rsidR="006B01D6" w:rsidRDefault="004B1105" w:rsidP="00946F74">
            <w:pPr>
              <w:spacing w:after="316" w:line="259" w:lineRule="auto"/>
              <w:ind w:left="0" w:firstLine="0"/>
              <w:jc w:val="left"/>
              <w:rPr>
                <w:rFonts w:cstheme="minorHAnsi"/>
                <w:b/>
                <w:bCs/>
                <w:iCs/>
                <w:sz w:val="24"/>
                <w:szCs w:val="24"/>
              </w:rPr>
            </w:pPr>
            <w:r w:rsidRPr="00946F74">
              <w:rPr>
                <w:rFonts w:cstheme="minorHAnsi"/>
                <w:b/>
                <w:bCs/>
                <w:iCs/>
                <w:sz w:val="24"/>
                <w:szCs w:val="24"/>
              </w:rPr>
              <w:t>Opis parametrów i warunków oferowanych</w:t>
            </w:r>
          </w:p>
          <w:p w14:paraId="3E57054C" w14:textId="2BEA3B49" w:rsidR="00F431A7" w:rsidRDefault="00F431A7" w:rsidP="00946F74">
            <w:pPr>
              <w:spacing w:after="316" w:line="259" w:lineRule="auto"/>
              <w:ind w:left="0" w:firstLine="0"/>
              <w:jc w:val="left"/>
              <w:rPr>
                <w:rFonts w:cstheme="minorHAnsi"/>
                <w:b/>
                <w:bCs/>
                <w:iCs/>
                <w:sz w:val="24"/>
                <w:szCs w:val="24"/>
              </w:rPr>
            </w:pPr>
            <w:r>
              <w:rPr>
                <w:rFonts w:cstheme="minorHAnsi"/>
                <w:b/>
                <w:bCs/>
                <w:iCs/>
                <w:sz w:val="24"/>
                <w:szCs w:val="24"/>
              </w:rPr>
              <w:t>* należy zaznaczyć właściwe</w:t>
            </w:r>
          </w:p>
          <w:p w14:paraId="57A1950A" w14:textId="4ED163C9" w:rsidR="00F431A7" w:rsidRPr="006B01D6" w:rsidRDefault="00F431A7" w:rsidP="00F431A7">
            <w:pPr>
              <w:spacing w:after="316" w:line="259" w:lineRule="auto"/>
              <w:ind w:left="0" w:firstLine="0"/>
              <w:jc w:val="left"/>
              <w:rPr>
                <w:rFonts w:cstheme="minorHAnsi"/>
                <w:b/>
                <w:bCs/>
                <w:iCs/>
                <w:sz w:val="24"/>
                <w:szCs w:val="24"/>
              </w:rPr>
            </w:pPr>
            <w:r>
              <w:rPr>
                <w:rFonts w:cstheme="minorHAnsi"/>
                <w:b/>
                <w:bCs/>
                <w:iCs/>
                <w:sz w:val="24"/>
                <w:szCs w:val="24"/>
              </w:rPr>
              <w:t>**należy wpisać parametry</w:t>
            </w:r>
          </w:p>
        </w:tc>
      </w:tr>
      <w:tr w:rsidR="004B1105" w14:paraId="547B8863" w14:textId="77777777" w:rsidTr="00F431A7">
        <w:tc>
          <w:tcPr>
            <w:tcW w:w="2702" w:type="dxa"/>
          </w:tcPr>
          <w:p w14:paraId="5619723B" w14:textId="7DA3B653" w:rsidR="004B1105" w:rsidRPr="00946F74" w:rsidRDefault="004B1105" w:rsidP="00F431A7">
            <w:pPr>
              <w:pStyle w:val="Nagwek1"/>
              <w:numPr>
                <w:ilvl w:val="0"/>
                <w:numId w:val="19"/>
              </w:numPr>
              <w:outlineLvl w:val="0"/>
              <w:rPr>
                <w:sz w:val="24"/>
                <w:szCs w:val="24"/>
              </w:rPr>
            </w:pPr>
            <w:r w:rsidRPr="00946F74">
              <w:rPr>
                <w:sz w:val="24"/>
                <w:szCs w:val="24"/>
              </w:rPr>
              <w:t>Wymagania ogólne</w:t>
            </w:r>
          </w:p>
        </w:tc>
        <w:tc>
          <w:tcPr>
            <w:tcW w:w="5536" w:type="dxa"/>
          </w:tcPr>
          <w:p w14:paraId="2940167B" w14:textId="77777777" w:rsidR="002231DB" w:rsidRPr="00946F74" w:rsidRDefault="004B1105"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AAB2662" w14:textId="77777777" w:rsidR="00731174" w:rsidRPr="00946F74" w:rsidRDefault="004B1105"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System realizujący funkcję Firewall musi dawać możliwość pracy w jednym z trzech trybów: Routera z funkcją NAT, transparentnym oraz monitorowania na porcie SPAN.</w:t>
            </w:r>
          </w:p>
          <w:p w14:paraId="32EC2BD5" w14:textId="77777777" w:rsidR="002231DB" w:rsidRPr="00946F74" w:rsidRDefault="004B1105"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W ramach dostarczonego systemu bezpieczeństwa musi być zapewniona możliwość budowy minimum 2 oddzielnych (fizycznych lub logicznych) instancji systemów w zakresie: Routingu, Firewalľa, IPSec VPN, Antywirus, IPS, Kontroli Aplikacji. Powinna istnieć możliwość dedykowania co najmniej 4 administratorów do poszczególnych instancji systemu.</w:t>
            </w:r>
          </w:p>
          <w:p w14:paraId="295A66FE" w14:textId="77777777" w:rsidR="004B1105" w:rsidRPr="00946F74" w:rsidRDefault="004B1105" w:rsidP="00731174">
            <w:pPr>
              <w:pStyle w:val="Bezodstpw"/>
              <w:rPr>
                <w:rFonts w:asciiTheme="minorHAnsi" w:hAnsiTheme="minorHAnsi" w:cstheme="minorHAnsi"/>
                <w:sz w:val="24"/>
                <w:szCs w:val="24"/>
              </w:rPr>
            </w:pPr>
            <w:r w:rsidRPr="00946F74">
              <w:rPr>
                <w:rFonts w:asciiTheme="minorHAnsi" w:hAnsiTheme="minorHAnsi" w:cstheme="minorHAnsi"/>
                <w:sz w:val="24"/>
                <w:szCs w:val="24"/>
              </w:rPr>
              <w:t>System musi wspierać IPv4 oraz IPv6 w zakresie:</w:t>
            </w:r>
          </w:p>
          <w:p w14:paraId="0C2DE53C" w14:textId="77777777" w:rsidR="004B1105" w:rsidRPr="00946F74" w:rsidRDefault="004B1105" w:rsidP="005B587B">
            <w:pPr>
              <w:numPr>
                <w:ilvl w:val="0"/>
                <w:numId w:val="1"/>
              </w:numPr>
              <w:spacing w:after="45"/>
              <w:ind w:right="14" w:hanging="367"/>
              <w:jc w:val="left"/>
              <w:rPr>
                <w:rFonts w:asciiTheme="minorHAnsi" w:hAnsiTheme="minorHAnsi" w:cstheme="minorHAnsi"/>
                <w:sz w:val="24"/>
                <w:szCs w:val="24"/>
              </w:rPr>
            </w:pPr>
            <w:r w:rsidRPr="00946F74">
              <w:rPr>
                <w:rFonts w:asciiTheme="minorHAnsi" w:hAnsiTheme="minorHAnsi" w:cstheme="minorHAnsi"/>
                <w:sz w:val="24"/>
                <w:szCs w:val="24"/>
              </w:rPr>
              <w:t>Firewall.</w:t>
            </w:r>
          </w:p>
          <w:p w14:paraId="57BFE2CC" w14:textId="77777777" w:rsidR="00731174" w:rsidRPr="00946F74" w:rsidRDefault="004B1105" w:rsidP="00731174">
            <w:pPr>
              <w:numPr>
                <w:ilvl w:val="0"/>
                <w:numId w:val="1"/>
              </w:numPr>
              <w:ind w:right="14" w:hanging="367"/>
              <w:jc w:val="left"/>
              <w:rPr>
                <w:rFonts w:asciiTheme="minorHAnsi" w:hAnsiTheme="minorHAnsi" w:cstheme="minorHAnsi"/>
                <w:sz w:val="24"/>
                <w:szCs w:val="24"/>
              </w:rPr>
            </w:pPr>
            <w:r w:rsidRPr="00946F74">
              <w:rPr>
                <w:rFonts w:asciiTheme="minorHAnsi" w:hAnsiTheme="minorHAnsi" w:cstheme="minorHAnsi"/>
                <w:sz w:val="24"/>
                <w:szCs w:val="24"/>
              </w:rPr>
              <w:t>Ochrony w warstwie aplikacji.</w:t>
            </w:r>
          </w:p>
          <w:p w14:paraId="776C8831" w14:textId="77777777" w:rsidR="004B1105" w:rsidRPr="00946F74" w:rsidRDefault="004B1105" w:rsidP="00731174">
            <w:pPr>
              <w:numPr>
                <w:ilvl w:val="0"/>
                <w:numId w:val="1"/>
              </w:numPr>
              <w:ind w:right="14" w:hanging="367"/>
              <w:jc w:val="left"/>
              <w:rPr>
                <w:rFonts w:asciiTheme="minorHAnsi" w:hAnsiTheme="minorHAnsi" w:cstheme="minorHAnsi"/>
                <w:sz w:val="24"/>
                <w:szCs w:val="24"/>
              </w:rPr>
            </w:pPr>
            <w:r w:rsidRPr="00946F74">
              <w:rPr>
                <w:rFonts w:asciiTheme="minorHAnsi" w:hAnsiTheme="minorHAnsi" w:cstheme="minorHAnsi"/>
                <w:sz w:val="24"/>
                <w:szCs w:val="24"/>
              </w:rPr>
              <w:t>Protokołów routingu dynamicznego.</w:t>
            </w:r>
          </w:p>
        </w:tc>
        <w:tc>
          <w:tcPr>
            <w:tcW w:w="2082" w:type="dxa"/>
          </w:tcPr>
          <w:p w14:paraId="19B1C912" w14:textId="439C0C30" w:rsidR="004B1105" w:rsidRPr="00946F74" w:rsidRDefault="00DB5228" w:rsidP="00946F74">
            <w:pPr>
              <w:spacing w:after="316" w:line="259" w:lineRule="auto"/>
              <w:ind w:left="0" w:firstLine="0"/>
              <w:jc w:val="center"/>
            </w:pPr>
            <w:r w:rsidRPr="00946F74">
              <w:t>SPEŁNIA/NIE SPEŁNIA</w:t>
            </w:r>
            <w:r w:rsidR="00F431A7">
              <w:t>*</w:t>
            </w:r>
          </w:p>
        </w:tc>
      </w:tr>
      <w:tr w:rsidR="004B1105" w14:paraId="7416FA96" w14:textId="77777777" w:rsidTr="00F431A7">
        <w:tc>
          <w:tcPr>
            <w:tcW w:w="2702" w:type="dxa"/>
          </w:tcPr>
          <w:p w14:paraId="222C176E" w14:textId="7DA3BC3F" w:rsidR="004B1105" w:rsidRPr="00946F74" w:rsidRDefault="00F431A7" w:rsidP="00946F74">
            <w:pPr>
              <w:spacing w:after="316" w:line="259" w:lineRule="auto"/>
              <w:ind w:left="0" w:firstLine="0"/>
              <w:jc w:val="left"/>
              <w:rPr>
                <w:sz w:val="24"/>
                <w:szCs w:val="24"/>
              </w:rPr>
            </w:pPr>
            <w:r>
              <w:rPr>
                <w:sz w:val="24"/>
                <w:szCs w:val="24"/>
              </w:rPr>
              <w:t xml:space="preserve">2. </w:t>
            </w:r>
            <w:r w:rsidR="004B1105" w:rsidRPr="00946F74">
              <w:rPr>
                <w:sz w:val="24"/>
                <w:szCs w:val="24"/>
              </w:rPr>
              <w:t xml:space="preserve">Redundancja, monitoring i wykrywanie </w:t>
            </w:r>
            <w:r w:rsidR="004B1105" w:rsidRPr="00946F74">
              <w:rPr>
                <w:sz w:val="24"/>
                <w:szCs w:val="24"/>
              </w:rPr>
              <w:lastRenderedPageBreak/>
              <w:t xml:space="preserve">awarii </w:t>
            </w:r>
          </w:p>
        </w:tc>
        <w:tc>
          <w:tcPr>
            <w:tcW w:w="5536" w:type="dxa"/>
          </w:tcPr>
          <w:p w14:paraId="108BAC28"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lastRenderedPageBreak/>
              <w:t xml:space="preserve">1. </w:t>
            </w:r>
            <w:r w:rsidR="004B1105" w:rsidRPr="00946F74">
              <w:rPr>
                <w:rFonts w:asciiTheme="minorHAnsi" w:hAnsiTheme="minorHAnsi" w:cstheme="minorHAnsi"/>
                <w:sz w:val="24"/>
                <w:szCs w:val="24"/>
              </w:rPr>
              <w:t xml:space="preserve">W przypadku systemu pełniącego funkcje: Firewall, IPSec, Kontrola Aplikacji oraz IPS — musi istnieć </w:t>
            </w:r>
            <w:r w:rsidR="004B1105" w:rsidRPr="00946F74">
              <w:rPr>
                <w:rFonts w:asciiTheme="minorHAnsi" w:hAnsiTheme="minorHAnsi" w:cstheme="minorHAnsi"/>
                <w:sz w:val="24"/>
                <w:szCs w:val="24"/>
              </w:rPr>
              <w:lastRenderedPageBreak/>
              <w:t>możliwość łączenia w klaster Active-Active lub Active-Passive. W obu trybach powinna istnieć funkcja synchronizacji sesji firewall.</w:t>
            </w:r>
          </w:p>
          <w:p w14:paraId="59584229" w14:textId="77777777" w:rsidR="00731174" w:rsidRPr="00946F74" w:rsidRDefault="002231DB" w:rsidP="00731174">
            <w:pPr>
              <w:spacing w:after="51"/>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Monitoring i wykrywanie uszkodzenia elementów sprzętowych i programowych systemów zabezpieczeń oraz łączy sieciowych.</w:t>
            </w:r>
          </w:p>
          <w:p w14:paraId="29EF119D" w14:textId="77777777" w:rsidR="004B1105" w:rsidRPr="00946F74" w:rsidRDefault="002231DB" w:rsidP="00731174">
            <w:pPr>
              <w:spacing w:after="51"/>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Monitoring stanu realizowanych połączeń VPN.</w:t>
            </w:r>
          </w:p>
          <w:p w14:paraId="53836B08" w14:textId="77777777" w:rsidR="004B1105" w:rsidRPr="00946F74" w:rsidRDefault="002231DB"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System musi umożliwiać agregację linków statyczną oraz w oparciu o protokół LACP. Powinna istnieć możliwość tworzenia interfejsów redundantnych.</w:t>
            </w:r>
          </w:p>
        </w:tc>
        <w:tc>
          <w:tcPr>
            <w:tcW w:w="2082" w:type="dxa"/>
          </w:tcPr>
          <w:p w14:paraId="73ADF82E" w14:textId="0D79C3E9" w:rsidR="004B1105" w:rsidRPr="00946F74" w:rsidRDefault="00DB5228" w:rsidP="00946F74">
            <w:pPr>
              <w:spacing w:after="316" w:line="259" w:lineRule="auto"/>
              <w:ind w:left="0" w:firstLine="0"/>
              <w:jc w:val="center"/>
            </w:pPr>
            <w:r w:rsidRPr="00946F74">
              <w:lastRenderedPageBreak/>
              <w:t xml:space="preserve">SPEŁNIA/NIE </w:t>
            </w:r>
            <w:r w:rsidRPr="00946F74">
              <w:lastRenderedPageBreak/>
              <w:t>SPEŁNIA</w:t>
            </w:r>
            <w:r w:rsidR="00F431A7">
              <w:t>*</w:t>
            </w:r>
          </w:p>
        </w:tc>
      </w:tr>
      <w:tr w:rsidR="004B1105" w14:paraId="1E82AD1F" w14:textId="77777777" w:rsidTr="00F431A7">
        <w:trPr>
          <w:trHeight w:val="3192"/>
        </w:trPr>
        <w:tc>
          <w:tcPr>
            <w:tcW w:w="2702" w:type="dxa"/>
          </w:tcPr>
          <w:p w14:paraId="309852B1" w14:textId="132F7BB7" w:rsidR="004B1105" w:rsidRPr="00946F74" w:rsidRDefault="00F431A7" w:rsidP="00946F74">
            <w:pPr>
              <w:spacing w:after="0" w:line="259" w:lineRule="auto"/>
              <w:ind w:left="24" w:hanging="10"/>
              <w:jc w:val="left"/>
              <w:rPr>
                <w:sz w:val="24"/>
                <w:szCs w:val="24"/>
              </w:rPr>
            </w:pPr>
            <w:r>
              <w:rPr>
                <w:sz w:val="24"/>
                <w:szCs w:val="24"/>
              </w:rPr>
              <w:lastRenderedPageBreak/>
              <w:t xml:space="preserve">3. </w:t>
            </w:r>
            <w:r w:rsidR="004B1105" w:rsidRPr="00946F74">
              <w:rPr>
                <w:sz w:val="24"/>
                <w:szCs w:val="24"/>
              </w:rPr>
              <w:t>Interfejsy, Dysk, Zasilanie:</w:t>
            </w:r>
          </w:p>
        </w:tc>
        <w:tc>
          <w:tcPr>
            <w:tcW w:w="5536" w:type="dxa"/>
          </w:tcPr>
          <w:p w14:paraId="5EA91010"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System realizujący funkcję Firewall musi dysponować minimum:</w:t>
            </w:r>
            <w:r w:rsidR="004B1105" w:rsidRPr="00946F74">
              <w:rPr>
                <w:rFonts w:asciiTheme="minorHAnsi" w:hAnsiTheme="minorHAnsi" w:cstheme="minorHAnsi"/>
                <w:noProof/>
                <w:sz w:val="24"/>
                <w:szCs w:val="24"/>
              </w:rPr>
              <w:drawing>
                <wp:inline distT="0" distB="0" distL="0" distR="0" wp14:anchorId="075F76CF" wp14:editId="745D9E2A">
                  <wp:extent cx="9137" cy="4568"/>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7"/>
                          <a:stretch>
                            <a:fillRect/>
                          </a:stretch>
                        </pic:blipFill>
                        <pic:spPr>
                          <a:xfrm>
                            <a:off x="0" y="0"/>
                            <a:ext cx="9137" cy="4568"/>
                          </a:xfrm>
                          <a:prstGeom prst="rect">
                            <a:avLst/>
                          </a:prstGeom>
                        </pic:spPr>
                      </pic:pic>
                    </a:graphicData>
                  </a:graphic>
                </wp:inline>
              </w:drawing>
            </w:r>
          </w:p>
          <w:p w14:paraId="16DA25C2" w14:textId="77777777" w:rsidR="004B1105" w:rsidRPr="00946F74" w:rsidRDefault="002231DB"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10 portami Gigabit Ethernet RJ-45.</w:t>
            </w:r>
          </w:p>
          <w:p w14:paraId="49E74530" w14:textId="77777777" w:rsidR="004B1105" w:rsidRPr="00946F74" w:rsidRDefault="002231DB"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2 gniazdami SFP 1 Gbps.</w:t>
            </w:r>
          </w:p>
          <w:p w14:paraId="485627BE"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System Firewall musi posiadać wbudowany port konsoli szeregowej oraz gniazdo USB umożliwiające podłączenie modemu 3G/4G oraz instalacji oprogramowania z klucza USB.</w:t>
            </w:r>
          </w:p>
          <w:p w14:paraId="2C3F6DAE" w14:textId="77777777" w:rsidR="004B1105"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3</w:t>
            </w:r>
            <w:r w:rsidR="002231DB"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W ramach systemu Firewall powinna być możliwość zdefiniowania co najmniej 200 interfejsów wirtualnych - definiowanych jako VLAN'y w oparciu o standard 802. IQ.</w:t>
            </w:r>
          </w:p>
          <w:p w14:paraId="185F74E5" w14:textId="77777777" w:rsidR="002231DB" w:rsidRPr="00946F74" w:rsidRDefault="00731174" w:rsidP="00731174">
            <w:pPr>
              <w:pStyle w:val="Bezodstpw"/>
              <w:rPr>
                <w:rFonts w:asciiTheme="minorHAnsi" w:hAnsiTheme="minorHAnsi" w:cstheme="minorHAnsi"/>
                <w:sz w:val="24"/>
                <w:szCs w:val="24"/>
              </w:rPr>
            </w:pPr>
            <w:r w:rsidRPr="00946F74">
              <w:rPr>
                <w:rFonts w:asciiTheme="minorHAnsi" w:hAnsiTheme="minorHAnsi" w:cstheme="minorHAnsi"/>
                <w:sz w:val="24"/>
                <w:szCs w:val="24"/>
              </w:rPr>
              <w:t>4</w:t>
            </w:r>
            <w:r w:rsidR="002231DB"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System musi być wyposażony w zasilanie AC.</w:t>
            </w:r>
          </w:p>
        </w:tc>
        <w:tc>
          <w:tcPr>
            <w:tcW w:w="2082" w:type="dxa"/>
          </w:tcPr>
          <w:p w14:paraId="21143003" w14:textId="053A62BA" w:rsidR="004B1105" w:rsidRPr="00946F74" w:rsidRDefault="008C5041" w:rsidP="00946F74">
            <w:pPr>
              <w:spacing w:after="316" w:line="259" w:lineRule="auto"/>
              <w:ind w:left="0" w:firstLine="0"/>
              <w:jc w:val="center"/>
            </w:pPr>
            <w:r w:rsidRPr="00946F74">
              <w:t>Interfejsy, Dysk, Zasilanie:</w:t>
            </w:r>
            <w:r w:rsidR="00F431A7">
              <w:t>**</w:t>
            </w:r>
          </w:p>
        </w:tc>
      </w:tr>
      <w:tr w:rsidR="004B1105" w14:paraId="79965628" w14:textId="77777777" w:rsidTr="00F431A7">
        <w:trPr>
          <w:trHeight w:val="4983"/>
        </w:trPr>
        <w:tc>
          <w:tcPr>
            <w:tcW w:w="2702" w:type="dxa"/>
          </w:tcPr>
          <w:p w14:paraId="1638436C" w14:textId="766E3A22" w:rsidR="004B1105" w:rsidRPr="00946F74" w:rsidRDefault="00F431A7" w:rsidP="00946F74">
            <w:pPr>
              <w:spacing w:after="0" w:line="259" w:lineRule="auto"/>
              <w:ind w:left="24" w:hanging="10"/>
              <w:jc w:val="left"/>
              <w:rPr>
                <w:sz w:val="24"/>
                <w:szCs w:val="24"/>
              </w:rPr>
            </w:pPr>
            <w:r>
              <w:rPr>
                <w:sz w:val="24"/>
                <w:szCs w:val="24"/>
              </w:rPr>
              <w:t xml:space="preserve">4. </w:t>
            </w:r>
            <w:r w:rsidR="004B1105" w:rsidRPr="00946F74">
              <w:rPr>
                <w:sz w:val="24"/>
                <w:szCs w:val="24"/>
              </w:rPr>
              <w:t>Parametry wydajnościowe:</w:t>
            </w:r>
          </w:p>
        </w:tc>
        <w:tc>
          <w:tcPr>
            <w:tcW w:w="5536" w:type="dxa"/>
          </w:tcPr>
          <w:p w14:paraId="077F52D1" w14:textId="77777777" w:rsidR="004B1105" w:rsidRPr="00946F74" w:rsidRDefault="002231DB"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W zakresie Firewalľa obsługa nie mniej niż 1.4 mln. jednoczesnych połączeń oraz 45 tys. nowych połączeń na sekundę.</w:t>
            </w:r>
          </w:p>
          <w:p w14:paraId="3A98C177"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Przepustowość Stateful Firewall: nie mniej niż 10 Gbps dla pakietów 512 B.</w:t>
            </w:r>
          </w:p>
          <w:p w14:paraId="1142CC26"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Przepustowość Firewall z włączoną funkcją Kontroli Aplikacji: nie mniej niż 1.7 Gbps.</w:t>
            </w:r>
          </w:p>
          <w:p w14:paraId="4A9E8015"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Wydajność szyfrowania IPSec VPN nie mniej niż 6 Gbps.</w:t>
            </w:r>
          </w:p>
          <w:p w14:paraId="3DA47AE6"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5</w:t>
            </w:r>
            <w:r w:rsidR="004B1105" w:rsidRPr="00946F74">
              <w:rPr>
                <w:rFonts w:asciiTheme="minorHAnsi" w:hAnsiTheme="minorHAnsi" w:cstheme="minorHAnsi"/>
                <w:sz w:val="24"/>
                <w:szCs w:val="24"/>
              </w:rPr>
              <w:t>. Wydajność skanowania ruchu w celu ochrony przed atakami (zarówno clientside jak i serverside w ramach modułu IPS) dla ruchu Enterprise Traffic Mix - minimum 1.4 Gbps.</w:t>
            </w:r>
          </w:p>
          <w:p w14:paraId="6A0B9827" w14:textId="77777777" w:rsidR="004B1105" w:rsidRPr="00946F74" w:rsidRDefault="002231DB"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6. </w:t>
            </w:r>
            <w:r w:rsidR="004B1105" w:rsidRPr="00946F74">
              <w:rPr>
                <w:rFonts w:asciiTheme="minorHAnsi" w:hAnsiTheme="minorHAnsi" w:cstheme="minorHAnsi"/>
                <w:sz w:val="24"/>
                <w:szCs w:val="24"/>
              </w:rPr>
              <w:t xml:space="preserve"> Wydajność skanowania ruchu typu Enterprise Mix z włączonymi funkcjami: IPS, Application Control, Antywirus - minimum 900 Mbps.</w:t>
            </w:r>
          </w:p>
          <w:p w14:paraId="59D8FEC3" w14:textId="77777777" w:rsidR="004B1105" w:rsidRPr="00946F74" w:rsidRDefault="002231DB" w:rsidP="00731174">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7. </w:t>
            </w:r>
            <w:r w:rsidR="004B1105" w:rsidRPr="00946F74">
              <w:rPr>
                <w:rFonts w:asciiTheme="minorHAnsi" w:hAnsiTheme="minorHAnsi" w:cstheme="minorHAnsi"/>
                <w:sz w:val="24"/>
                <w:szCs w:val="24"/>
              </w:rPr>
              <w:t>Wydajność systemu w zakresie inspekcji komunikacji szyfrowanej SSL dla ruchu http — minimum 700 Mbps.</w:t>
            </w:r>
          </w:p>
        </w:tc>
        <w:tc>
          <w:tcPr>
            <w:tcW w:w="2082" w:type="dxa"/>
          </w:tcPr>
          <w:p w14:paraId="74B25C92" w14:textId="51EDEFF8" w:rsidR="004B1105" w:rsidRPr="00946F74" w:rsidRDefault="00DB5228" w:rsidP="00946F74">
            <w:pPr>
              <w:spacing w:after="316" w:line="259" w:lineRule="auto"/>
              <w:ind w:left="0" w:firstLine="0"/>
              <w:jc w:val="center"/>
            </w:pPr>
            <w:r w:rsidRPr="00946F74">
              <w:t>SPEŁNIA/NIE SPEŁNIA</w:t>
            </w:r>
            <w:r w:rsidR="00F431A7">
              <w:t>*</w:t>
            </w:r>
          </w:p>
        </w:tc>
      </w:tr>
      <w:tr w:rsidR="004B1105" w14:paraId="77709E94" w14:textId="77777777" w:rsidTr="00F431A7">
        <w:tc>
          <w:tcPr>
            <w:tcW w:w="2702" w:type="dxa"/>
          </w:tcPr>
          <w:p w14:paraId="177425F5" w14:textId="6FBE84B8" w:rsidR="004B1105" w:rsidRPr="00946F74" w:rsidRDefault="00F431A7" w:rsidP="00946F74">
            <w:pPr>
              <w:spacing w:after="0" w:line="259" w:lineRule="auto"/>
              <w:ind w:left="24" w:hanging="10"/>
              <w:jc w:val="left"/>
              <w:rPr>
                <w:sz w:val="24"/>
                <w:szCs w:val="24"/>
              </w:rPr>
            </w:pPr>
            <w:r>
              <w:rPr>
                <w:sz w:val="24"/>
                <w:szCs w:val="24"/>
              </w:rPr>
              <w:t xml:space="preserve">5. </w:t>
            </w:r>
            <w:r w:rsidR="004B1105" w:rsidRPr="00946F74">
              <w:rPr>
                <w:sz w:val="24"/>
                <w:szCs w:val="24"/>
              </w:rPr>
              <w:t>Funkcje Systemu Bezpieczeństwa:</w:t>
            </w:r>
          </w:p>
        </w:tc>
        <w:tc>
          <w:tcPr>
            <w:tcW w:w="5536" w:type="dxa"/>
          </w:tcPr>
          <w:p w14:paraId="5DE0F15B" w14:textId="77777777" w:rsidR="00731174" w:rsidRPr="00946F74" w:rsidRDefault="004B1105"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W ramach dostarczonego systemu ochrony muszą być realizowane wszystkie poniższe funkcje. Mogą one być zrealizowane w postaci osobnych, komercyjnych </w:t>
            </w:r>
            <w:r w:rsidRPr="00946F74">
              <w:rPr>
                <w:rFonts w:asciiTheme="minorHAnsi" w:hAnsiTheme="minorHAnsi" w:cstheme="minorHAnsi"/>
                <w:sz w:val="24"/>
                <w:szCs w:val="24"/>
              </w:rPr>
              <w:lastRenderedPageBreak/>
              <w:t>platform sprzętowych lub programowych:</w:t>
            </w:r>
          </w:p>
          <w:p w14:paraId="19982998" w14:textId="77777777" w:rsidR="00731174" w:rsidRPr="00946F74" w:rsidRDefault="00731174"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Kontrola dostępu - zapora ogniowa klasy StatefulInspection.</w:t>
            </w:r>
          </w:p>
          <w:p w14:paraId="7D807785" w14:textId="77777777" w:rsidR="004B1105" w:rsidRPr="00946F74" w:rsidRDefault="00731174"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Kontrola Aplikacji.</w:t>
            </w:r>
          </w:p>
          <w:p w14:paraId="44761836" w14:textId="77777777" w:rsidR="004B1105"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Poufność transmisji danych - połączenia szyfrowane IPSec VPN oraz SSL VPN.</w:t>
            </w:r>
          </w:p>
          <w:p w14:paraId="018BA2DE" w14:textId="77777777" w:rsidR="004B1105"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Ochrona przed malware — co najmniej dla protokołów SMTP, POP3, IMAP, HTTP, FTP, HTTPS.</w:t>
            </w:r>
          </w:p>
          <w:p w14:paraId="64F3CA8E" w14:textId="77777777" w:rsidR="00731174"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5. </w:t>
            </w:r>
            <w:r w:rsidR="004B1105" w:rsidRPr="00946F74">
              <w:rPr>
                <w:rFonts w:asciiTheme="minorHAnsi" w:hAnsiTheme="minorHAnsi" w:cstheme="minorHAnsi"/>
                <w:sz w:val="24"/>
                <w:szCs w:val="24"/>
              </w:rPr>
              <w:t>Ochrona przed atakami - IntrusionPrevention System.</w:t>
            </w:r>
          </w:p>
          <w:p w14:paraId="77AE945B" w14:textId="77777777" w:rsidR="004B1105"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6. </w:t>
            </w:r>
            <w:r w:rsidR="004B1105" w:rsidRPr="00946F74">
              <w:rPr>
                <w:rFonts w:asciiTheme="minorHAnsi" w:hAnsiTheme="minorHAnsi" w:cstheme="minorHAnsi"/>
                <w:sz w:val="24"/>
                <w:szCs w:val="24"/>
              </w:rPr>
              <w:t>Kontrola stron WWW.</w:t>
            </w:r>
            <w:r w:rsidR="004B1105" w:rsidRPr="00946F74">
              <w:rPr>
                <w:rFonts w:asciiTheme="minorHAnsi" w:hAnsiTheme="minorHAnsi" w:cstheme="minorHAnsi"/>
                <w:noProof/>
                <w:sz w:val="24"/>
                <w:szCs w:val="24"/>
              </w:rPr>
              <w:drawing>
                <wp:inline distT="0" distB="0" distL="0" distR="0" wp14:anchorId="4689AF96" wp14:editId="2B21F0EC">
                  <wp:extent cx="4569" cy="4568"/>
                  <wp:effectExtent l="0" t="0" r="0" b="0"/>
                  <wp:docPr id="4333" name="Picture 4333"/>
                  <wp:cNvGraphicFramePr/>
                  <a:graphic xmlns:a="http://schemas.openxmlformats.org/drawingml/2006/main">
                    <a:graphicData uri="http://schemas.openxmlformats.org/drawingml/2006/picture">
                      <pic:pic xmlns:pic="http://schemas.openxmlformats.org/drawingml/2006/picture">
                        <pic:nvPicPr>
                          <pic:cNvPr id="4333" name="Picture 4333"/>
                          <pic:cNvPicPr/>
                        </pic:nvPicPr>
                        <pic:blipFill>
                          <a:blip r:embed="rId8"/>
                          <a:stretch>
                            <a:fillRect/>
                          </a:stretch>
                        </pic:blipFill>
                        <pic:spPr>
                          <a:xfrm>
                            <a:off x="0" y="0"/>
                            <a:ext cx="4569" cy="4568"/>
                          </a:xfrm>
                          <a:prstGeom prst="rect">
                            <a:avLst/>
                          </a:prstGeom>
                        </pic:spPr>
                      </pic:pic>
                    </a:graphicData>
                  </a:graphic>
                </wp:inline>
              </w:drawing>
            </w:r>
          </w:p>
          <w:p w14:paraId="7F7E6C81" w14:textId="77777777" w:rsidR="004B1105" w:rsidRPr="00946F74" w:rsidRDefault="00731174" w:rsidP="00731174">
            <w:pPr>
              <w:spacing w:after="40"/>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7. </w:t>
            </w:r>
            <w:r w:rsidR="004B1105" w:rsidRPr="00946F74">
              <w:rPr>
                <w:rFonts w:asciiTheme="minorHAnsi" w:hAnsiTheme="minorHAnsi" w:cstheme="minorHAnsi"/>
                <w:sz w:val="24"/>
                <w:szCs w:val="24"/>
              </w:rPr>
              <w:t>Kontrola zawartości poczty — Antyspam dla protokołów SMTP, POP3.</w:t>
            </w:r>
          </w:p>
          <w:p w14:paraId="30157E09" w14:textId="77777777" w:rsidR="004B1105" w:rsidRPr="00946F74" w:rsidRDefault="00731174" w:rsidP="00731174">
            <w:pPr>
              <w:spacing w:after="37"/>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8. </w:t>
            </w:r>
            <w:r w:rsidR="004B1105" w:rsidRPr="00946F74">
              <w:rPr>
                <w:rFonts w:asciiTheme="minorHAnsi" w:hAnsiTheme="minorHAnsi" w:cstheme="minorHAnsi"/>
                <w:sz w:val="24"/>
                <w:szCs w:val="24"/>
              </w:rPr>
              <w:t>Zarządzanie pasmem (QoS, Trafficshaping).</w:t>
            </w:r>
          </w:p>
          <w:p w14:paraId="4390EBC5" w14:textId="77777777" w:rsidR="004B1105"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9. </w:t>
            </w:r>
            <w:r w:rsidR="004B1105" w:rsidRPr="00946F74">
              <w:rPr>
                <w:rFonts w:asciiTheme="minorHAnsi" w:hAnsiTheme="minorHAnsi" w:cstheme="minorHAnsi"/>
                <w:sz w:val="24"/>
                <w:szCs w:val="24"/>
              </w:rPr>
              <w:t>Mechanizmy ochrony przed wyciekiem poufnej informacji (DLP).</w:t>
            </w:r>
          </w:p>
          <w:p w14:paraId="29B1CFDE" w14:textId="77777777" w:rsidR="004B1105"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10. </w:t>
            </w:r>
            <w:r w:rsidR="004B1105" w:rsidRPr="00946F74">
              <w:rPr>
                <w:rFonts w:asciiTheme="minorHAnsi" w:hAnsiTheme="minorHAnsi" w:cstheme="minorHAnsi"/>
                <w:sz w:val="24"/>
                <w:szCs w:val="24"/>
              </w:rPr>
              <w:t>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w:t>
            </w:r>
          </w:p>
          <w:p w14:paraId="25802F52" w14:textId="77777777" w:rsidR="004B1105" w:rsidRPr="00946F74" w:rsidRDefault="00731174" w:rsidP="00731174">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11. </w:t>
            </w:r>
            <w:r w:rsidR="004B1105" w:rsidRPr="00946F74">
              <w:rPr>
                <w:rFonts w:asciiTheme="minorHAnsi" w:hAnsiTheme="minorHAnsi" w:cstheme="minorHAnsi"/>
                <w:sz w:val="24"/>
                <w:szCs w:val="24"/>
              </w:rPr>
              <w:t>Analiza ruchu szyfrowanego protokołem SSL także dla protokołu HTTP/2.</w:t>
            </w:r>
          </w:p>
          <w:p w14:paraId="41A4350E" w14:textId="77777777" w:rsidR="004B1105" w:rsidRPr="00946F74" w:rsidRDefault="00731174" w:rsidP="00731174">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12. </w:t>
            </w:r>
            <w:r w:rsidR="004B1105" w:rsidRPr="00946F74">
              <w:rPr>
                <w:rFonts w:asciiTheme="minorHAnsi" w:hAnsiTheme="minorHAnsi" w:cstheme="minorHAnsi"/>
                <w:sz w:val="24"/>
                <w:szCs w:val="24"/>
              </w:rPr>
              <w:t>Funkcja lokalnego serwera DNS ze wsparciem dla DNS over TLS (DOT) oraz DNS over HTTPS (DOH) z możliwością filtrowania zapytań DNS na lokalnym serwerze DNS jak i w ruchu przechodzącym przez system</w:t>
            </w:r>
          </w:p>
        </w:tc>
        <w:tc>
          <w:tcPr>
            <w:tcW w:w="2082" w:type="dxa"/>
          </w:tcPr>
          <w:p w14:paraId="539432E0" w14:textId="7AF67FA0" w:rsidR="004B1105" w:rsidRPr="00946F74" w:rsidRDefault="00DB5228" w:rsidP="00946F74">
            <w:pPr>
              <w:spacing w:after="316" w:line="259" w:lineRule="auto"/>
              <w:ind w:left="0" w:firstLine="0"/>
              <w:jc w:val="center"/>
            </w:pPr>
            <w:r w:rsidRPr="00946F74">
              <w:lastRenderedPageBreak/>
              <w:t>SPEŁNIA/NIE SPEŁNIA</w:t>
            </w:r>
            <w:r w:rsidR="00F431A7">
              <w:t>*</w:t>
            </w:r>
          </w:p>
        </w:tc>
      </w:tr>
      <w:tr w:rsidR="00731174" w14:paraId="7A5DDE00" w14:textId="77777777" w:rsidTr="00F431A7">
        <w:tc>
          <w:tcPr>
            <w:tcW w:w="2702" w:type="dxa"/>
          </w:tcPr>
          <w:p w14:paraId="3680807D" w14:textId="6EE31AA1" w:rsidR="00731174" w:rsidRPr="00946F74" w:rsidRDefault="00F431A7" w:rsidP="00946F74">
            <w:pPr>
              <w:pStyle w:val="Bezodstpw"/>
              <w:ind w:left="0" w:firstLine="0"/>
              <w:jc w:val="left"/>
              <w:rPr>
                <w:sz w:val="24"/>
                <w:szCs w:val="24"/>
              </w:rPr>
            </w:pPr>
            <w:r>
              <w:rPr>
                <w:sz w:val="24"/>
                <w:szCs w:val="24"/>
              </w:rPr>
              <w:t xml:space="preserve">6. </w:t>
            </w:r>
            <w:r w:rsidR="00731174" w:rsidRPr="00946F74">
              <w:rPr>
                <w:sz w:val="24"/>
                <w:szCs w:val="24"/>
              </w:rPr>
              <w:t>Polityki, Firewall</w:t>
            </w:r>
          </w:p>
          <w:p w14:paraId="7ACE0476" w14:textId="77777777" w:rsidR="00731174" w:rsidRPr="00946F74" w:rsidRDefault="00731174" w:rsidP="00946F74">
            <w:pPr>
              <w:spacing w:after="0" w:line="259" w:lineRule="auto"/>
              <w:ind w:left="24" w:hanging="10"/>
              <w:jc w:val="left"/>
              <w:rPr>
                <w:sz w:val="24"/>
                <w:szCs w:val="24"/>
              </w:rPr>
            </w:pPr>
          </w:p>
        </w:tc>
        <w:tc>
          <w:tcPr>
            <w:tcW w:w="5536" w:type="dxa"/>
          </w:tcPr>
          <w:p w14:paraId="4C8E26E4" w14:textId="77777777" w:rsidR="00AD3F90" w:rsidRPr="00946F74" w:rsidRDefault="00AD3F90" w:rsidP="00AD3F90">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13.2. Polityka Firewall musi uwzględniać adresy IP, użytkowników, protokoły, usługi sieciowe, aplikacje lub zbiory aplikacji, reakcje zabezpieczeń, rejestrowanie zdarzeń.</w:t>
            </w:r>
          </w:p>
          <w:p w14:paraId="0476D4C5" w14:textId="77777777" w:rsidR="00AD3F90" w:rsidRPr="00946F74" w:rsidRDefault="00AD3F90" w:rsidP="00AD3F90">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14.3. System musi zapewniać translację adresów NAT: źródłowego i docelowego, translację PAT oraz:</w:t>
            </w:r>
          </w:p>
          <w:p w14:paraId="5DCD382C" w14:textId="77777777" w:rsidR="00AD3F90" w:rsidRPr="00946F74" w:rsidRDefault="00AD3F90" w:rsidP="00AD3F90">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Translację jeden do jeden oraz jeden do wielu.</w:t>
            </w:r>
          </w:p>
          <w:p w14:paraId="24F0C913" w14:textId="77777777" w:rsidR="00AD3F90" w:rsidRPr="00946F74" w:rsidRDefault="00AD3F90" w:rsidP="00AD3F90">
            <w:pPr>
              <w:ind w:left="0" w:right="14" w:firstLine="0"/>
              <w:jc w:val="left"/>
              <w:rPr>
                <w:rFonts w:asciiTheme="minorHAnsi" w:hAnsiTheme="minorHAnsi" w:cstheme="minorHAnsi"/>
                <w:sz w:val="24"/>
                <w:szCs w:val="24"/>
                <w:lang w:val="en-US"/>
              </w:rPr>
            </w:pPr>
            <w:r w:rsidRPr="00946F74">
              <w:rPr>
                <w:rFonts w:asciiTheme="minorHAnsi" w:hAnsiTheme="minorHAnsi" w:cstheme="minorHAnsi"/>
                <w:sz w:val="24"/>
                <w:szCs w:val="24"/>
                <w:lang w:val="en-US"/>
              </w:rPr>
              <w:t>- Dedykowany ALG (Application Level Gateway) dlaprotokołu SIP.</w:t>
            </w:r>
          </w:p>
          <w:p w14:paraId="445EB69E" w14:textId="77777777" w:rsidR="00AD3F90" w:rsidRPr="00946F74" w:rsidRDefault="00AD3F90" w:rsidP="00AD3F90">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15. W ramach systemu musi istnieć możliwość tworzenia wydzielonych stref bezpieczeństwa np. DMZ, LAN, WAN.</w:t>
            </w:r>
          </w:p>
          <w:p w14:paraId="0090A7A4" w14:textId="77777777" w:rsidR="00AD3F90" w:rsidRPr="00946F74" w:rsidRDefault="00AD3F90" w:rsidP="00AD3F90">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 xml:space="preserve">16. Możliwość wykorzystania w polityce bezpieczeństwa zewnętrznych repozytoriów zawierających: kategorie url, adresy IP, nazwy </w:t>
            </w:r>
            <w:r w:rsidRPr="00946F74">
              <w:rPr>
                <w:rFonts w:asciiTheme="minorHAnsi" w:hAnsiTheme="minorHAnsi" w:cstheme="minorHAnsi"/>
                <w:sz w:val="24"/>
                <w:szCs w:val="24"/>
              </w:rPr>
              <w:lastRenderedPageBreak/>
              <w:t>domenowe, hash'e złośliwych plików.</w:t>
            </w:r>
          </w:p>
          <w:p w14:paraId="487BE2B2" w14:textId="77777777" w:rsidR="00AD3F90" w:rsidRPr="00946F74" w:rsidRDefault="00AD3F90" w:rsidP="00AD3F90">
            <w:pPr>
              <w:spacing w:after="38"/>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17. Element systemu realizujący funkcję Firewall musi integrować się z następującymi rozwiązaniami SDN w celu dynamicznego pobierania informacji o zainstalowanych maszynach wirtualnych po to aby użyć ich przy budowaniu polityk kontroli dostępu.</w:t>
            </w:r>
          </w:p>
          <w:p w14:paraId="53B48F45" w14:textId="77777777" w:rsidR="00AD3F90" w:rsidRPr="00946F74" w:rsidRDefault="00AD3F90" w:rsidP="00AD3F90">
            <w:pPr>
              <w:spacing w:after="39"/>
              <w:ind w:left="0" w:right="14" w:firstLine="0"/>
              <w:jc w:val="left"/>
              <w:rPr>
                <w:rFonts w:asciiTheme="minorHAnsi" w:hAnsiTheme="minorHAnsi" w:cstheme="minorHAnsi"/>
                <w:sz w:val="24"/>
                <w:szCs w:val="24"/>
                <w:lang w:val="en-US"/>
              </w:rPr>
            </w:pPr>
            <w:r w:rsidRPr="00946F74">
              <w:rPr>
                <w:rFonts w:asciiTheme="minorHAnsi" w:hAnsiTheme="minorHAnsi" w:cstheme="minorHAnsi"/>
                <w:sz w:val="24"/>
                <w:szCs w:val="24"/>
                <w:lang w:val="en-US"/>
              </w:rPr>
              <w:t xml:space="preserve">- Amazon Web Services (AWS). </w:t>
            </w:r>
          </w:p>
          <w:p w14:paraId="50E92FBE" w14:textId="77777777" w:rsidR="00AD3F90" w:rsidRPr="00946F74" w:rsidRDefault="00AD3F90" w:rsidP="00AD3F90">
            <w:pPr>
              <w:spacing w:after="39"/>
              <w:ind w:left="0" w:right="14" w:firstLine="0"/>
              <w:jc w:val="left"/>
              <w:rPr>
                <w:rFonts w:asciiTheme="minorHAnsi" w:hAnsiTheme="minorHAnsi" w:cstheme="minorHAnsi"/>
                <w:sz w:val="24"/>
                <w:szCs w:val="24"/>
                <w:lang w:val="en-US"/>
              </w:rPr>
            </w:pPr>
            <w:r w:rsidRPr="00946F74">
              <w:rPr>
                <w:rFonts w:asciiTheme="minorHAnsi" w:hAnsiTheme="minorHAnsi" w:cstheme="minorHAnsi"/>
                <w:sz w:val="24"/>
                <w:szCs w:val="24"/>
                <w:lang w:val="en-US"/>
              </w:rPr>
              <w:t>- Microsoft Azure</w:t>
            </w:r>
          </w:p>
          <w:p w14:paraId="1CD97886" w14:textId="77777777" w:rsidR="00AD3F90" w:rsidRPr="00522129" w:rsidRDefault="00AD3F90" w:rsidP="00AD3F90">
            <w:pPr>
              <w:ind w:left="0" w:right="14" w:firstLine="0"/>
              <w:jc w:val="left"/>
              <w:rPr>
                <w:rFonts w:asciiTheme="minorHAnsi" w:hAnsiTheme="minorHAnsi" w:cstheme="minorHAnsi"/>
                <w:sz w:val="24"/>
                <w:szCs w:val="24"/>
                <w:lang w:val="en-US"/>
              </w:rPr>
            </w:pPr>
            <w:r w:rsidRPr="00522129">
              <w:rPr>
                <w:rFonts w:asciiTheme="minorHAnsi" w:hAnsiTheme="minorHAnsi" w:cstheme="minorHAnsi"/>
                <w:sz w:val="24"/>
                <w:szCs w:val="24"/>
                <w:lang w:val="en-US"/>
              </w:rPr>
              <w:t>- Google Cloud Platform (GCP).</w:t>
            </w:r>
          </w:p>
          <w:p w14:paraId="5DF160C1" w14:textId="77777777" w:rsidR="00AD3F90" w:rsidRPr="00522129" w:rsidRDefault="00AD3F90" w:rsidP="00AD3F90">
            <w:pPr>
              <w:ind w:left="0" w:right="14" w:firstLine="0"/>
              <w:jc w:val="left"/>
              <w:rPr>
                <w:rFonts w:asciiTheme="minorHAnsi" w:hAnsiTheme="minorHAnsi" w:cstheme="minorHAnsi"/>
                <w:sz w:val="24"/>
                <w:szCs w:val="24"/>
                <w:lang w:val="en-US"/>
              </w:rPr>
            </w:pPr>
            <w:r w:rsidRPr="00522129">
              <w:rPr>
                <w:rFonts w:asciiTheme="minorHAnsi" w:hAnsiTheme="minorHAnsi" w:cstheme="minorHAnsi"/>
                <w:sz w:val="24"/>
                <w:szCs w:val="24"/>
                <w:lang w:val="en-US"/>
              </w:rPr>
              <w:t>- OpenStack.</w:t>
            </w:r>
          </w:p>
          <w:p w14:paraId="1019AF2C" w14:textId="77777777" w:rsidR="00151F51" w:rsidRPr="00946F74" w:rsidRDefault="00AD3F90" w:rsidP="00AD3F90">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VMware NSX.</w:t>
            </w:r>
          </w:p>
        </w:tc>
        <w:tc>
          <w:tcPr>
            <w:tcW w:w="2082" w:type="dxa"/>
          </w:tcPr>
          <w:p w14:paraId="4461E368" w14:textId="198183DC" w:rsidR="00731174" w:rsidRPr="00946F74" w:rsidRDefault="00AD3F90" w:rsidP="00946F74">
            <w:pPr>
              <w:spacing w:after="316" w:line="259" w:lineRule="auto"/>
              <w:ind w:left="0" w:firstLine="0"/>
              <w:jc w:val="center"/>
            </w:pPr>
            <w:r w:rsidRPr="00946F74">
              <w:lastRenderedPageBreak/>
              <w:t>SPEŁNIA/NIE SPEŁNIA</w:t>
            </w:r>
            <w:r w:rsidR="00F431A7">
              <w:t>*</w:t>
            </w:r>
          </w:p>
        </w:tc>
      </w:tr>
      <w:tr w:rsidR="004B1105" w14:paraId="5669C2DA" w14:textId="77777777" w:rsidTr="00F431A7">
        <w:tc>
          <w:tcPr>
            <w:tcW w:w="2702" w:type="dxa"/>
          </w:tcPr>
          <w:p w14:paraId="7E1AA24D" w14:textId="2572C2CD" w:rsidR="004B1105" w:rsidRPr="00946F74" w:rsidRDefault="00F431A7" w:rsidP="00946F74">
            <w:pPr>
              <w:pStyle w:val="Bezodstpw"/>
              <w:ind w:left="0" w:firstLine="0"/>
              <w:jc w:val="left"/>
              <w:rPr>
                <w:sz w:val="24"/>
                <w:szCs w:val="24"/>
              </w:rPr>
            </w:pPr>
            <w:r>
              <w:rPr>
                <w:sz w:val="24"/>
                <w:szCs w:val="24"/>
              </w:rPr>
              <w:t xml:space="preserve">7. </w:t>
            </w:r>
            <w:r w:rsidR="00C35D19" w:rsidRPr="00946F74">
              <w:rPr>
                <w:sz w:val="24"/>
                <w:szCs w:val="24"/>
              </w:rPr>
              <w:t xml:space="preserve">Połączenia VPN </w:t>
            </w:r>
          </w:p>
        </w:tc>
        <w:tc>
          <w:tcPr>
            <w:tcW w:w="5536" w:type="dxa"/>
          </w:tcPr>
          <w:p w14:paraId="5ED1715C" w14:textId="77777777" w:rsidR="004B1105" w:rsidRPr="00946F74" w:rsidRDefault="005D54D3" w:rsidP="005D54D3">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System musi umożliwiać konfigurację połączeń typu IPSec VPN. W zakresie tej funkcji musi zapewniać:</w:t>
            </w:r>
          </w:p>
          <w:p w14:paraId="23F6CD56"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Wsparcie dla IKE VI oraz v2.</w:t>
            </w:r>
          </w:p>
          <w:p w14:paraId="4E3019D5" w14:textId="77777777" w:rsidR="004B1105" w:rsidRPr="00946F74" w:rsidRDefault="002372D2" w:rsidP="002372D2">
            <w:pPr>
              <w:spacing w:after="63"/>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Obsługa szyfrowania protokołem AES z kluczem 128 i 256 bitów w trybie pracy Galois/CounterMode(GCM).</w:t>
            </w:r>
          </w:p>
          <w:p w14:paraId="265BE60F"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Obsługa protokołu Diffie-Hellman grup 19 i 20.</w:t>
            </w:r>
          </w:p>
          <w:p w14:paraId="2E959395"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Wsparcie dla Pracy w topologii Hub and Spoke oraz Mesh, w tym wsparcie dla dynamicznego zestawiania tuneli pomiędzy SPOKE w topologii HUB and SPOKE.</w:t>
            </w:r>
          </w:p>
          <w:p w14:paraId="3B4B9591" w14:textId="77777777" w:rsidR="004B1105" w:rsidRPr="00946F74" w:rsidRDefault="002372D2" w:rsidP="002372D2">
            <w:pPr>
              <w:spacing w:after="63"/>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Tworzenie połączeń typu Site-to-Site oraz Client-to-Site.</w:t>
            </w:r>
          </w:p>
          <w:p w14:paraId="5DB5BEBB"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Monitorowanie stanu tuneli VPN i stałego utrzymywania ich aktywności.</w:t>
            </w:r>
          </w:p>
          <w:p w14:paraId="2062EAB8" w14:textId="77777777" w:rsidR="004B1105" w:rsidRPr="00946F74" w:rsidRDefault="002372D2" w:rsidP="002372D2">
            <w:pPr>
              <w:spacing w:after="42"/>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Możliwość wyboru tunelu przez protokoły: dynamicznego routingu (np. OSPF) oraz routingu statycznego.</w:t>
            </w:r>
          </w:p>
          <w:p w14:paraId="0DD36612"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Obsługa mechanizmów: IPSec NAT Traversal, DPD, Xauth.</w:t>
            </w:r>
          </w:p>
          <w:p w14:paraId="01FF701F"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Mechanizm „Split tunneling” dla połączeń Client-to-Site.</w:t>
            </w:r>
          </w:p>
          <w:p w14:paraId="3F7D15DA" w14:textId="77777777" w:rsidR="004B1105" w:rsidRPr="00946F74" w:rsidRDefault="002372D2" w:rsidP="002372D2">
            <w:pPr>
              <w:spacing w:after="56"/>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System musi umożliwiać konfigurację połączeń typu SSL VPN. W zakresie tej funkcji musi zapewniać:</w:t>
            </w:r>
          </w:p>
          <w:p w14:paraId="3CBC15B4"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Pracę w trybie Portal gdzie dostęp do chronionych zasobów realizowany jest za pośrednictwem przeglądarki. W tym zakresie system musi zapewniać stronę komunikacyjną działającą w oparciu o HTML 5.0.</w:t>
            </w:r>
          </w:p>
          <w:p w14:paraId="16996C24"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Pracę w trybie Tunnel z możliwością włączenia funkcji „Split tunneling” przy zastosowaniu dedykowanego klienta.</w:t>
            </w:r>
          </w:p>
          <w:p w14:paraId="16D65B13" w14:textId="77777777" w:rsidR="004B1105" w:rsidRPr="00946F74" w:rsidRDefault="002372D2" w:rsidP="002372D2">
            <w:pPr>
              <w:pStyle w:val="Bezodstpw"/>
              <w:rPr>
                <w:rFonts w:asciiTheme="minorHAnsi" w:hAnsiTheme="minorHAnsi" w:cstheme="minorHAnsi"/>
                <w:sz w:val="24"/>
                <w:szCs w:val="24"/>
              </w:rPr>
            </w:pPr>
            <w:r w:rsidRPr="00946F74">
              <w:rPr>
                <w:rFonts w:asciiTheme="minorHAnsi" w:hAnsiTheme="minorHAnsi" w:cstheme="minorHAnsi"/>
                <w:sz w:val="24"/>
                <w:szCs w:val="24"/>
              </w:rPr>
              <w:t>-</w:t>
            </w:r>
            <w:r w:rsidR="004B1105" w:rsidRPr="00946F74">
              <w:rPr>
                <w:rFonts w:asciiTheme="minorHAnsi" w:hAnsiTheme="minorHAnsi" w:cstheme="minorHAnsi"/>
                <w:sz w:val="24"/>
                <w:szCs w:val="24"/>
              </w:rPr>
              <w:t xml:space="preserve">Producent rozwiązania musi dostarczać </w:t>
            </w:r>
            <w:r w:rsidR="004B1105" w:rsidRPr="00946F74">
              <w:rPr>
                <w:rFonts w:asciiTheme="minorHAnsi" w:hAnsiTheme="minorHAnsi" w:cstheme="minorHAnsi"/>
                <w:sz w:val="24"/>
                <w:szCs w:val="24"/>
              </w:rPr>
              <w:lastRenderedPageBreak/>
              <w:t>oprogramowanie klienckie VPN, które umożliwia realizację połączeń IPSec VPN lub SSL VPN.</w:t>
            </w:r>
          </w:p>
        </w:tc>
        <w:tc>
          <w:tcPr>
            <w:tcW w:w="2082" w:type="dxa"/>
          </w:tcPr>
          <w:p w14:paraId="3870B202" w14:textId="3EA80558" w:rsidR="004B1105" w:rsidRPr="00946F74" w:rsidRDefault="00DB5228" w:rsidP="00946F74">
            <w:pPr>
              <w:spacing w:after="316" w:line="259" w:lineRule="auto"/>
              <w:ind w:left="0" w:firstLine="0"/>
              <w:jc w:val="center"/>
            </w:pPr>
            <w:r w:rsidRPr="00946F74">
              <w:lastRenderedPageBreak/>
              <w:t>SPEŁNIA/NIE SPEŁNIA</w:t>
            </w:r>
            <w:r w:rsidR="00F431A7">
              <w:t>*</w:t>
            </w:r>
          </w:p>
        </w:tc>
      </w:tr>
      <w:tr w:rsidR="004B1105" w14:paraId="71494B3E" w14:textId="77777777" w:rsidTr="00F431A7">
        <w:tc>
          <w:tcPr>
            <w:tcW w:w="2702" w:type="dxa"/>
          </w:tcPr>
          <w:p w14:paraId="32651404" w14:textId="0C4AD64F" w:rsidR="004B1105" w:rsidRPr="0027648D" w:rsidRDefault="00F431A7" w:rsidP="0027648D">
            <w:pPr>
              <w:pStyle w:val="Bezodstpw"/>
              <w:ind w:left="0" w:firstLine="0"/>
              <w:rPr>
                <w:sz w:val="24"/>
                <w:szCs w:val="24"/>
              </w:rPr>
            </w:pPr>
            <w:r>
              <w:rPr>
                <w:sz w:val="24"/>
                <w:szCs w:val="24"/>
              </w:rPr>
              <w:t xml:space="preserve">8. </w:t>
            </w:r>
            <w:r w:rsidR="004B1105" w:rsidRPr="0027648D">
              <w:rPr>
                <w:sz w:val="24"/>
                <w:szCs w:val="24"/>
              </w:rPr>
              <w:t>Routing i obsługa łączy WAN</w:t>
            </w:r>
          </w:p>
        </w:tc>
        <w:tc>
          <w:tcPr>
            <w:tcW w:w="5536" w:type="dxa"/>
          </w:tcPr>
          <w:p w14:paraId="6ABDA9BA" w14:textId="77777777" w:rsidR="002372D2" w:rsidRPr="00946F74" w:rsidRDefault="004B1105" w:rsidP="002372D2">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 xml:space="preserve">W zakresie routingu rozwiązanie powinno zapewniać obsługę: </w:t>
            </w:r>
          </w:p>
          <w:p w14:paraId="09254154" w14:textId="77777777" w:rsidR="002372D2" w:rsidRPr="00946F74" w:rsidRDefault="002372D2" w:rsidP="002372D2">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 xml:space="preserve">Routingu statycznego. </w:t>
            </w:r>
          </w:p>
          <w:p w14:paraId="7547F78C" w14:textId="77777777" w:rsidR="004B1105" w:rsidRPr="00946F74" w:rsidRDefault="002372D2" w:rsidP="002372D2">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Policy Based Routingu.</w:t>
            </w:r>
          </w:p>
          <w:p w14:paraId="64F0B35D" w14:textId="77777777" w:rsidR="004B1105" w:rsidRPr="00946F74" w:rsidRDefault="002372D2" w:rsidP="002372D2">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 e </w:t>
            </w:r>
            <w:r w:rsidR="004B1105" w:rsidRPr="00946F74">
              <w:rPr>
                <w:rFonts w:asciiTheme="minorHAnsi" w:hAnsiTheme="minorHAnsi" w:cstheme="minorHAnsi"/>
                <w:sz w:val="24"/>
                <w:szCs w:val="24"/>
              </w:rPr>
              <w:t>Protokołów dynamicznego routingu w oparciu o protokoły: RIPv2, OSPF, BGP oraz PIM.</w:t>
            </w:r>
          </w:p>
        </w:tc>
        <w:tc>
          <w:tcPr>
            <w:tcW w:w="2082" w:type="dxa"/>
          </w:tcPr>
          <w:p w14:paraId="011DDA38" w14:textId="2E0C4EB2" w:rsidR="004B1105" w:rsidRPr="00946F74" w:rsidRDefault="00DB5228" w:rsidP="00946F74">
            <w:pPr>
              <w:spacing w:after="316" w:line="259" w:lineRule="auto"/>
              <w:ind w:left="0" w:firstLine="0"/>
              <w:jc w:val="center"/>
            </w:pPr>
            <w:r w:rsidRPr="00946F74">
              <w:t>SPEŁNIA/NIE SPEŁNIA</w:t>
            </w:r>
            <w:r w:rsidR="00F431A7">
              <w:t>*</w:t>
            </w:r>
          </w:p>
        </w:tc>
      </w:tr>
      <w:tr w:rsidR="004B1105" w14:paraId="1FFC86E2" w14:textId="77777777" w:rsidTr="00F431A7">
        <w:trPr>
          <w:trHeight w:val="1667"/>
        </w:trPr>
        <w:tc>
          <w:tcPr>
            <w:tcW w:w="2702" w:type="dxa"/>
          </w:tcPr>
          <w:p w14:paraId="23D86C82" w14:textId="0CD40E20" w:rsidR="004B1105" w:rsidRPr="00946F74" w:rsidRDefault="00F431A7" w:rsidP="00946F74">
            <w:pPr>
              <w:pStyle w:val="Bezodstpw"/>
              <w:ind w:left="0" w:firstLine="0"/>
              <w:jc w:val="left"/>
              <w:rPr>
                <w:sz w:val="24"/>
                <w:szCs w:val="24"/>
              </w:rPr>
            </w:pPr>
            <w:r>
              <w:rPr>
                <w:sz w:val="24"/>
                <w:szCs w:val="24"/>
              </w:rPr>
              <w:t xml:space="preserve">9. </w:t>
            </w:r>
            <w:r w:rsidR="004B1105" w:rsidRPr="00946F74">
              <w:rPr>
                <w:sz w:val="24"/>
                <w:szCs w:val="24"/>
              </w:rPr>
              <w:t>Funkcje SD-WAN</w:t>
            </w:r>
          </w:p>
          <w:p w14:paraId="40C7744B" w14:textId="77777777" w:rsidR="004B1105" w:rsidRPr="00946F74" w:rsidRDefault="004B1105" w:rsidP="00946F74">
            <w:pPr>
              <w:spacing w:after="316" w:line="259" w:lineRule="auto"/>
              <w:ind w:left="0" w:firstLine="0"/>
              <w:jc w:val="left"/>
              <w:rPr>
                <w:sz w:val="24"/>
                <w:szCs w:val="24"/>
              </w:rPr>
            </w:pPr>
          </w:p>
        </w:tc>
        <w:tc>
          <w:tcPr>
            <w:tcW w:w="5536" w:type="dxa"/>
          </w:tcPr>
          <w:p w14:paraId="3EC53C82"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System powinien umożliwiać wykorzystanie protokołów dynamicznego routingu przy konfiguracji równoważenia obciążenia do łączy WAN.</w:t>
            </w:r>
          </w:p>
          <w:p w14:paraId="2FAF2A35" w14:textId="77777777" w:rsidR="004B1105" w:rsidRPr="00946F74" w:rsidRDefault="002372D2" w:rsidP="00634964">
            <w:pPr>
              <w:pStyle w:val="Bezodstpw"/>
              <w:rPr>
                <w:rFonts w:asciiTheme="minorHAnsi" w:hAnsiTheme="minorHAnsi" w:cstheme="minorHAnsi"/>
                <w:sz w:val="24"/>
                <w:szCs w:val="24"/>
              </w:rPr>
            </w:pPr>
            <w:r w:rsidRPr="00946F74">
              <w:rPr>
                <w:rFonts w:asciiTheme="minorHAnsi" w:hAnsiTheme="minorHAnsi" w:cstheme="minorHAnsi"/>
                <w:sz w:val="24"/>
                <w:szCs w:val="24"/>
              </w:rPr>
              <w:t>2.</w:t>
            </w:r>
            <w:r w:rsidR="004B1105" w:rsidRPr="00946F74">
              <w:rPr>
                <w:rFonts w:asciiTheme="minorHAnsi" w:hAnsiTheme="minorHAnsi" w:cstheme="minorHAnsi"/>
                <w:sz w:val="24"/>
                <w:szCs w:val="24"/>
              </w:rPr>
              <w:t>Reguły SD-WAN powinny umożliwiać określenie aplikacji jako argumentu dla kierowania ruchu.</w:t>
            </w:r>
          </w:p>
        </w:tc>
        <w:tc>
          <w:tcPr>
            <w:tcW w:w="2082" w:type="dxa"/>
          </w:tcPr>
          <w:p w14:paraId="6DF30B11" w14:textId="3E2E878A" w:rsidR="004B1105" w:rsidRPr="00946F74" w:rsidRDefault="00DB5228" w:rsidP="00946F74">
            <w:pPr>
              <w:spacing w:after="316" w:line="259" w:lineRule="auto"/>
              <w:ind w:left="0" w:firstLine="0"/>
              <w:jc w:val="center"/>
            </w:pPr>
            <w:r w:rsidRPr="00946F74">
              <w:t>SPEŁNIA/NIE SPEŁNIA</w:t>
            </w:r>
            <w:r w:rsidR="00F431A7">
              <w:t>*</w:t>
            </w:r>
          </w:p>
        </w:tc>
      </w:tr>
      <w:tr w:rsidR="004B1105" w14:paraId="08DF1456" w14:textId="77777777" w:rsidTr="00F431A7">
        <w:tc>
          <w:tcPr>
            <w:tcW w:w="2702" w:type="dxa"/>
          </w:tcPr>
          <w:p w14:paraId="35CF61BF" w14:textId="6559C802" w:rsidR="004B1105" w:rsidRPr="00946F74" w:rsidRDefault="00F431A7" w:rsidP="00946F74">
            <w:pPr>
              <w:pStyle w:val="Nagwek1"/>
              <w:ind w:left="24"/>
              <w:outlineLvl w:val="0"/>
              <w:rPr>
                <w:sz w:val="24"/>
                <w:szCs w:val="24"/>
              </w:rPr>
            </w:pPr>
            <w:r>
              <w:rPr>
                <w:sz w:val="24"/>
                <w:szCs w:val="24"/>
              </w:rPr>
              <w:t xml:space="preserve">10. </w:t>
            </w:r>
            <w:r w:rsidR="004B1105" w:rsidRPr="00946F74">
              <w:rPr>
                <w:sz w:val="24"/>
                <w:szCs w:val="24"/>
              </w:rPr>
              <w:t>Zarządzanie pasmem</w:t>
            </w:r>
          </w:p>
          <w:p w14:paraId="6FE5A776" w14:textId="77777777" w:rsidR="004B1105" w:rsidRPr="00946F74" w:rsidRDefault="004B1105" w:rsidP="00946F74">
            <w:pPr>
              <w:spacing w:after="316" w:line="259" w:lineRule="auto"/>
              <w:ind w:left="0" w:firstLine="0"/>
              <w:jc w:val="left"/>
              <w:rPr>
                <w:sz w:val="24"/>
                <w:szCs w:val="24"/>
              </w:rPr>
            </w:pPr>
          </w:p>
        </w:tc>
        <w:tc>
          <w:tcPr>
            <w:tcW w:w="5536" w:type="dxa"/>
          </w:tcPr>
          <w:p w14:paraId="58565A38"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System Firewall musi umożliwiać zarządzanie pasmem poprzez określenie: maksymalnej, gwarantowanej ilości pasma, oznaczanie DSCP oraz wskazanie priorytetu ruchu.</w:t>
            </w:r>
          </w:p>
          <w:p w14:paraId="03CFF608"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Musi istnieć możliwość określania pasma dla poszczególnych aplikacji.</w:t>
            </w:r>
          </w:p>
          <w:p w14:paraId="5C1E42A8"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System musi zapewniać możliwość zarządzania pasmem dla wybranych kategorii URL.</w:t>
            </w:r>
          </w:p>
        </w:tc>
        <w:tc>
          <w:tcPr>
            <w:tcW w:w="2082" w:type="dxa"/>
          </w:tcPr>
          <w:p w14:paraId="0FF01840" w14:textId="1A128F87" w:rsidR="004B1105" w:rsidRPr="00946F74" w:rsidRDefault="00DB5228" w:rsidP="00946F74">
            <w:pPr>
              <w:spacing w:after="316" w:line="259" w:lineRule="auto"/>
              <w:ind w:left="0" w:firstLine="0"/>
              <w:jc w:val="center"/>
            </w:pPr>
            <w:r w:rsidRPr="00946F74">
              <w:t>SPEŁNIA/NIE SPEŁNIA</w:t>
            </w:r>
            <w:r w:rsidR="00F431A7">
              <w:t>*</w:t>
            </w:r>
          </w:p>
        </w:tc>
      </w:tr>
      <w:tr w:rsidR="004B1105" w14:paraId="404A6B50" w14:textId="77777777" w:rsidTr="00F431A7">
        <w:tc>
          <w:tcPr>
            <w:tcW w:w="2702" w:type="dxa"/>
          </w:tcPr>
          <w:p w14:paraId="711BECD9" w14:textId="5E9B0078" w:rsidR="004B1105" w:rsidRPr="00946F74" w:rsidRDefault="00F431A7" w:rsidP="00946F74">
            <w:pPr>
              <w:pStyle w:val="Nagwek1"/>
              <w:ind w:left="24"/>
              <w:outlineLvl w:val="0"/>
              <w:rPr>
                <w:sz w:val="24"/>
                <w:szCs w:val="24"/>
              </w:rPr>
            </w:pPr>
            <w:r>
              <w:rPr>
                <w:sz w:val="24"/>
                <w:szCs w:val="24"/>
              </w:rPr>
              <w:t xml:space="preserve">11. </w:t>
            </w:r>
            <w:r w:rsidR="004B1105" w:rsidRPr="00946F74">
              <w:rPr>
                <w:sz w:val="24"/>
                <w:szCs w:val="24"/>
              </w:rPr>
              <w:t>Ochrona przed malware</w:t>
            </w:r>
          </w:p>
          <w:p w14:paraId="575A3738" w14:textId="77777777" w:rsidR="004B1105" w:rsidRPr="00946F74" w:rsidRDefault="004B1105" w:rsidP="00946F74">
            <w:pPr>
              <w:spacing w:after="316" w:line="259" w:lineRule="auto"/>
              <w:ind w:left="0" w:firstLine="0"/>
              <w:jc w:val="left"/>
              <w:rPr>
                <w:sz w:val="24"/>
                <w:szCs w:val="24"/>
              </w:rPr>
            </w:pPr>
          </w:p>
        </w:tc>
        <w:tc>
          <w:tcPr>
            <w:tcW w:w="5536" w:type="dxa"/>
          </w:tcPr>
          <w:p w14:paraId="3B0538E2"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Silnik antywirusowy musi umożliwiać skanowanie ruchu w obu kierunkach komunikacji dla protokołów działających na niestandardowych portach (np. FTP na porcie 2021).</w:t>
            </w:r>
          </w:p>
          <w:p w14:paraId="52641243"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System musi umożliwiać skanowanie archiwów, w tym co najmniej: zip, RAR.</w:t>
            </w:r>
          </w:p>
          <w:p w14:paraId="641D7E36"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System musi dysponować sygnaturami do ochrony urządzeń mobilnych (co najmniej dla systemu operacyjnego Android).</w:t>
            </w:r>
          </w:p>
          <w:p w14:paraId="5A7FD0B5"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w:t>
            </w:r>
          </w:p>
          <w:p w14:paraId="74768997" w14:textId="77777777" w:rsidR="004B1105" w:rsidRPr="00946F74" w:rsidRDefault="002372D2" w:rsidP="002372D2">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5. </w:t>
            </w:r>
            <w:r w:rsidR="004B1105" w:rsidRPr="00946F74">
              <w:rPr>
                <w:rFonts w:asciiTheme="minorHAnsi" w:hAnsiTheme="minorHAnsi" w:cstheme="minorHAnsi"/>
                <w:sz w:val="24"/>
                <w:szCs w:val="24"/>
              </w:rPr>
              <w:t>System musi umożliwiać usuwanie aktywnej zawartości plików PDF oraz Microsoft Office bez konieczności blokowania transferu całych plików.</w:t>
            </w:r>
          </w:p>
          <w:p w14:paraId="02895DE5" w14:textId="77777777" w:rsidR="004B1105" w:rsidRPr="00946F74" w:rsidRDefault="002372D2" w:rsidP="002372D2">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6. </w:t>
            </w:r>
            <w:r w:rsidR="004B1105" w:rsidRPr="00946F74">
              <w:rPr>
                <w:rFonts w:asciiTheme="minorHAnsi" w:hAnsiTheme="minorHAnsi" w:cstheme="minorHAnsi"/>
                <w:sz w:val="24"/>
                <w:szCs w:val="24"/>
              </w:rPr>
              <w:t>Możliwość wykorzystania silnika sztucznej inteligencji Al wytrenowanego przez laboratoria producenta.</w:t>
            </w:r>
          </w:p>
        </w:tc>
        <w:tc>
          <w:tcPr>
            <w:tcW w:w="2082" w:type="dxa"/>
          </w:tcPr>
          <w:p w14:paraId="6AE3CD5D" w14:textId="7B6DF221" w:rsidR="004B1105" w:rsidRPr="00946F74" w:rsidRDefault="00DB5228" w:rsidP="00946F74">
            <w:pPr>
              <w:spacing w:after="316" w:line="259" w:lineRule="auto"/>
              <w:ind w:left="0" w:firstLine="0"/>
              <w:jc w:val="center"/>
            </w:pPr>
            <w:r w:rsidRPr="00946F74">
              <w:t>SPEŁNIA/NIE SPEŁNIA</w:t>
            </w:r>
            <w:r w:rsidR="00F431A7">
              <w:t>*</w:t>
            </w:r>
          </w:p>
        </w:tc>
      </w:tr>
      <w:tr w:rsidR="004B1105" w14:paraId="63C90509" w14:textId="77777777" w:rsidTr="00F431A7">
        <w:tc>
          <w:tcPr>
            <w:tcW w:w="2702" w:type="dxa"/>
          </w:tcPr>
          <w:p w14:paraId="0203B6A8" w14:textId="3C27D789" w:rsidR="004B1105" w:rsidRPr="00946F74" w:rsidRDefault="00F431A7" w:rsidP="00946F74">
            <w:pPr>
              <w:pStyle w:val="Bezodstpw"/>
              <w:ind w:left="0" w:firstLine="0"/>
              <w:jc w:val="left"/>
              <w:rPr>
                <w:sz w:val="24"/>
                <w:szCs w:val="24"/>
              </w:rPr>
            </w:pPr>
            <w:r>
              <w:rPr>
                <w:sz w:val="24"/>
                <w:szCs w:val="24"/>
              </w:rPr>
              <w:t xml:space="preserve">12. </w:t>
            </w:r>
            <w:r w:rsidR="004B1105" w:rsidRPr="00946F74">
              <w:rPr>
                <w:sz w:val="24"/>
                <w:szCs w:val="24"/>
              </w:rPr>
              <w:t>Ochrona przed atakami</w:t>
            </w:r>
          </w:p>
          <w:p w14:paraId="6382EF4B" w14:textId="77777777" w:rsidR="004B1105" w:rsidRPr="00946F74" w:rsidRDefault="004B1105" w:rsidP="00946F74">
            <w:pPr>
              <w:spacing w:after="316" w:line="259" w:lineRule="auto"/>
              <w:ind w:left="0" w:firstLine="0"/>
              <w:jc w:val="left"/>
              <w:rPr>
                <w:sz w:val="24"/>
                <w:szCs w:val="24"/>
              </w:rPr>
            </w:pPr>
          </w:p>
        </w:tc>
        <w:tc>
          <w:tcPr>
            <w:tcW w:w="5536" w:type="dxa"/>
          </w:tcPr>
          <w:p w14:paraId="31230D28"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lastRenderedPageBreak/>
              <w:t xml:space="preserve">1. </w:t>
            </w:r>
            <w:r w:rsidR="004B1105" w:rsidRPr="00946F74">
              <w:rPr>
                <w:rFonts w:asciiTheme="minorHAnsi" w:hAnsiTheme="minorHAnsi" w:cstheme="minorHAnsi"/>
                <w:sz w:val="24"/>
                <w:szCs w:val="24"/>
              </w:rPr>
              <w:t xml:space="preserve">Ochrona IPS powinna opierać się co najmniej na analizie sygnaturowej oraz na analizie anomalii w </w:t>
            </w:r>
            <w:r w:rsidR="004B1105" w:rsidRPr="00946F74">
              <w:rPr>
                <w:rFonts w:asciiTheme="minorHAnsi" w:hAnsiTheme="minorHAnsi" w:cstheme="minorHAnsi"/>
                <w:sz w:val="24"/>
                <w:szCs w:val="24"/>
              </w:rPr>
              <w:lastRenderedPageBreak/>
              <w:t>protokołach sieciowych.</w:t>
            </w:r>
          </w:p>
          <w:p w14:paraId="28BC7A25"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System powinien chronić przed atakami na aplikacje pracujące na niestandardowych portach.</w:t>
            </w:r>
          </w:p>
          <w:p w14:paraId="61A6A346"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Baza sygnatur ataków powinna zawierać minimum 5000 wpisów i być aktualizowana automatycznie, zgodnie z harmonogramem definiowanym przez administratora.</w:t>
            </w:r>
          </w:p>
          <w:p w14:paraId="50D2995B"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Administrator systemu musi mieć możliwość definiowania własnych wyjątków oraz własnych sygnatur.</w:t>
            </w:r>
          </w:p>
          <w:p w14:paraId="3A522B99"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5. </w:t>
            </w:r>
            <w:r w:rsidR="004B1105" w:rsidRPr="00946F74">
              <w:rPr>
                <w:rFonts w:asciiTheme="minorHAnsi" w:hAnsiTheme="minorHAnsi" w:cstheme="minorHAnsi"/>
                <w:sz w:val="24"/>
                <w:szCs w:val="24"/>
              </w:rPr>
              <w:t>System musi zapewniać wykrywanie anomalii protokołów i ruchu sieciowego, realizując tym samym podstawową ochronę przed atakami typu DOS oraz DDoS.</w:t>
            </w:r>
          </w:p>
          <w:p w14:paraId="7D5F69DD" w14:textId="77777777" w:rsidR="004B1105" w:rsidRPr="00946F74" w:rsidRDefault="00280B98" w:rsidP="00280B98">
            <w:pPr>
              <w:spacing w:after="38"/>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6. </w:t>
            </w:r>
            <w:r w:rsidR="004B1105" w:rsidRPr="00946F74">
              <w:rPr>
                <w:rFonts w:asciiTheme="minorHAnsi" w:hAnsiTheme="minorHAnsi" w:cstheme="minorHAnsi"/>
                <w:sz w:val="24"/>
                <w:szCs w:val="24"/>
              </w:rPr>
              <w:t>Mechanizmy ochrony dla aplikacji Web'owych na poziomie sygnaturowym (co najmniej ochrona przed: CSS, SQL Injecton, Trojany, Exploity, Roboty) oraz możliwość kontrolowania długości nagłówka, ilości parametrów URL, Cookies.</w:t>
            </w:r>
          </w:p>
          <w:p w14:paraId="506D48F5" w14:textId="77777777" w:rsidR="004B1105" w:rsidRPr="00946F74" w:rsidRDefault="00280B98" w:rsidP="00280B98">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7. </w:t>
            </w:r>
            <w:r w:rsidR="004B1105" w:rsidRPr="00946F74">
              <w:rPr>
                <w:rFonts w:asciiTheme="minorHAnsi" w:hAnsiTheme="minorHAnsi" w:cstheme="minorHAnsi"/>
                <w:sz w:val="24"/>
                <w:szCs w:val="24"/>
              </w:rPr>
              <w:t>Wykrywanie i blokowanie komunikacji C&amp;C do sieci botnet.</w:t>
            </w:r>
          </w:p>
        </w:tc>
        <w:tc>
          <w:tcPr>
            <w:tcW w:w="2082" w:type="dxa"/>
          </w:tcPr>
          <w:p w14:paraId="0B94BAA5" w14:textId="5F847A22" w:rsidR="004B1105" w:rsidRPr="00946F74" w:rsidRDefault="00DB5228" w:rsidP="00946F74">
            <w:pPr>
              <w:spacing w:after="316" w:line="259" w:lineRule="auto"/>
              <w:ind w:left="0" w:firstLine="0"/>
              <w:jc w:val="center"/>
            </w:pPr>
            <w:r w:rsidRPr="00946F74">
              <w:lastRenderedPageBreak/>
              <w:t xml:space="preserve">SPEŁNIA/NIE </w:t>
            </w:r>
            <w:r w:rsidRPr="00946F74">
              <w:lastRenderedPageBreak/>
              <w:t>SPEŁNIA</w:t>
            </w:r>
            <w:r w:rsidR="00F431A7">
              <w:t>*</w:t>
            </w:r>
          </w:p>
        </w:tc>
      </w:tr>
      <w:tr w:rsidR="004B1105" w14:paraId="1D287B95" w14:textId="77777777" w:rsidTr="00F431A7">
        <w:tc>
          <w:tcPr>
            <w:tcW w:w="2702" w:type="dxa"/>
          </w:tcPr>
          <w:p w14:paraId="31D313D8" w14:textId="10650AF5" w:rsidR="004B1105" w:rsidRPr="00946F74" w:rsidRDefault="00F431A7" w:rsidP="00946F74">
            <w:pPr>
              <w:pStyle w:val="Nagwek1"/>
              <w:ind w:left="24"/>
              <w:outlineLvl w:val="0"/>
              <w:rPr>
                <w:sz w:val="24"/>
                <w:szCs w:val="24"/>
              </w:rPr>
            </w:pPr>
            <w:r>
              <w:rPr>
                <w:sz w:val="24"/>
                <w:szCs w:val="24"/>
              </w:rPr>
              <w:lastRenderedPageBreak/>
              <w:t xml:space="preserve">13. </w:t>
            </w:r>
            <w:r w:rsidR="004B1105" w:rsidRPr="00946F74">
              <w:rPr>
                <w:sz w:val="24"/>
                <w:szCs w:val="24"/>
              </w:rPr>
              <w:t>Kontrola aplikacji</w:t>
            </w:r>
          </w:p>
          <w:p w14:paraId="09AD1CB0" w14:textId="77777777" w:rsidR="004B1105" w:rsidRPr="00946F74" w:rsidRDefault="004B1105" w:rsidP="00946F74">
            <w:pPr>
              <w:spacing w:after="316" w:line="259" w:lineRule="auto"/>
              <w:ind w:left="0" w:firstLine="0"/>
              <w:jc w:val="left"/>
              <w:rPr>
                <w:sz w:val="24"/>
                <w:szCs w:val="24"/>
              </w:rPr>
            </w:pPr>
          </w:p>
        </w:tc>
        <w:tc>
          <w:tcPr>
            <w:tcW w:w="5536" w:type="dxa"/>
          </w:tcPr>
          <w:p w14:paraId="51324FE6"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Funkcja Kontroli Aplikacji powinna umożliwiać kontrolę ruchu na podstawie głębokiej analizy pakietów, nie bazując jedynie na wartościach portów TCP/UDP.</w:t>
            </w:r>
          </w:p>
          <w:p w14:paraId="122FFABB"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Baza Kontroli Aplikacji powinna zawierać minimum 2000 sygnatur i być aktualizowana automatycznie, zgodnie z harmonogramem definiowanym przez administratora.</w:t>
            </w:r>
          </w:p>
          <w:p w14:paraId="55B2990C"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Aplikacje chmurowe (co najmniej: Facebook, Google Docs, Dropbox) powinny być kontrolowane pod względem wykonywanych czynności, np.: pobieranie, wysyłanie plików.</w:t>
            </w:r>
          </w:p>
          <w:p w14:paraId="3FA63548" w14:textId="77777777" w:rsidR="004B1105" w:rsidRPr="00946F74" w:rsidRDefault="00280B98" w:rsidP="00280B98">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Baza powinna zawierać kategorie aplikacji szczególnie istotne z punktu widzenia bezpieczeństwa: proxy, P2P.</w:t>
            </w:r>
          </w:p>
          <w:p w14:paraId="6656CF6A" w14:textId="77777777" w:rsidR="004B1105" w:rsidRPr="00946F74" w:rsidRDefault="00280B98" w:rsidP="00280B98">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5. </w:t>
            </w:r>
            <w:r w:rsidR="004B1105" w:rsidRPr="00946F74">
              <w:rPr>
                <w:rFonts w:asciiTheme="minorHAnsi" w:hAnsiTheme="minorHAnsi" w:cstheme="minorHAnsi"/>
                <w:sz w:val="24"/>
                <w:szCs w:val="24"/>
              </w:rPr>
              <w:t>Administrator systemu musi mieć możliwość definiowania wyjątków oraz własnych sygnatur.</w:t>
            </w:r>
          </w:p>
        </w:tc>
        <w:tc>
          <w:tcPr>
            <w:tcW w:w="2082" w:type="dxa"/>
          </w:tcPr>
          <w:p w14:paraId="2B60018E" w14:textId="0F622163" w:rsidR="004B1105" w:rsidRPr="00946F74" w:rsidRDefault="00DB5228" w:rsidP="00946F74">
            <w:pPr>
              <w:spacing w:after="316" w:line="259" w:lineRule="auto"/>
              <w:ind w:left="0" w:firstLine="0"/>
              <w:jc w:val="center"/>
            </w:pPr>
            <w:r w:rsidRPr="00946F74">
              <w:t>SPEŁNIA/NIE SPEŁNIA</w:t>
            </w:r>
            <w:r w:rsidR="00F431A7">
              <w:t>*</w:t>
            </w:r>
          </w:p>
        </w:tc>
      </w:tr>
      <w:tr w:rsidR="004B1105" w14:paraId="435A854A" w14:textId="77777777" w:rsidTr="00F431A7">
        <w:tc>
          <w:tcPr>
            <w:tcW w:w="2702" w:type="dxa"/>
          </w:tcPr>
          <w:p w14:paraId="3519B22F" w14:textId="3090B411" w:rsidR="004B1105" w:rsidRPr="00946F74" w:rsidRDefault="00F431A7" w:rsidP="00946F74">
            <w:pPr>
              <w:pStyle w:val="Bezodstpw"/>
              <w:jc w:val="left"/>
              <w:rPr>
                <w:sz w:val="24"/>
                <w:szCs w:val="24"/>
              </w:rPr>
            </w:pPr>
            <w:r>
              <w:rPr>
                <w:sz w:val="24"/>
                <w:szCs w:val="24"/>
              </w:rPr>
              <w:t xml:space="preserve">14. </w:t>
            </w:r>
            <w:r w:rsidR="004B1105" w:rsidRPr="00946F74">
              <w:rPr>
                <w:sz w:val="24"/>
                <w:szCs w:val="24"/>
              </w:rPr>
              <w:t>Kontrola WWW</w:t>
            </w:r>
          </w:p>
          <w:p w14:paraId="35D5919D" w14:textId="77777777" w:rsidR="004B1105" w:rsidRPr="00946F74" w:rsidRDefault="004B1105" w:rsidP="00946F74">
            <w:pPr>
              <w:spacing w:after="316" w:line="259" w:lineRule="auto"/>
              <w:ind w:left="0" w:firstLine="0"/>
              <w:jc w:val="left"/>
              <w:rPr>
                <w:sz w:val="24"/>
                <w:szCs w:val="24"/>
              </w:rPr>
            </w:pPr>
          </w:p>
        </w:tc>
        <w:tc>
          <w:tcPr>
            <w:tcW w:w="5536" w:type="dxa"/>
          </w:tcPr>
          <w:p w14:paraId="5D3FF406" w14:textId="77777777" w:rsidR="004B1105" w:rsidRPr="00946F74" w:rsidRDefault="00E27B4E" w:rsidP="00E27B4E">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Moduł kontroli WWW musi korzystać z bazy zawierającej co najmniej 40 milionów adresów URL pogrupowanych w kategorie tematyczne.</w:t>
            </w:r>
          </w:p>
          <w:p w14:paraId="798168A9" w14:textId="77777777" w:rsidR="004B1105" w:rsidRPr="00946F74" w:rsidRDefault="00E27B4E" w:rsidP="00E27B4E">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 xml:space="preserve">W ramach filtra www powinny być dostępne kategorie istotne z punktu widzenia bezpieczeństwa, jak: malware (lub inne będące źródłem złośliwego oprogramowania), phishing, spam, Dynamic DNS, </w:t>
            </w:r>
            <w:r w:rsidR="004B1105" w:rsidRPr="00946F74">
              <w:rPr>
                <w:rFonts w:asciiTheme="minorHAnsi" w:hAnsiTheme="minorHAnsi" w:cstheme="minorHAnsi"/>
                <w:sz w:val="24"/>
                <w:szCs w:val="24"/>
              </w:rPr>
              <w:lastRenderedPageBreak/>
              <w:t>proxy.</w:t>
            </w:r>
          </w:p>
          <w:p w14:paraId="74991D78" w14:textId="77777777" w:rsidR="004B1105" w:rsidRPr="00946F74" w:rsidRDefault="00E27B4E" w:rsidP="00E27B4E">
            <w:pPr>
              <w:spacing w:after="64"/>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Filtr WWW musi dostarczać kategorii stron zabronionych prawem: Hazard.</w:t>
            </w:r>
          </w:p>
          <w:p w14:paraId="310C6B06" w14:textId="77777777" w:rsidR="004B1105" w:rsidRPr="00946F74" w:rsidRDefault="00E27B4E" w:rsidP="00E27B4E">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Administrator musi mieć możliwość nadpisywania kategorii oraz tworzenia wyjątków — białe/czarne listy dla adresów URL.</w:t>
            </w:r>
          </w:p>
          <w:p w14:paraId="44728458" w14:textId="77777777" w:rsidR="004B1105" w:rsidRPr="00946F74" w:rsidRDefault="00E27B4E" w:rsidP="00E27B4E">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5. </w:t>
            </w:r>
            <w:r w:rsidR="004B1105" w:rsidRPr="00946F74">
              <w:rPr>
                <w:rFonts w:asciiTheme="minorHAnsi" w:hAnsiTheme="minorHAnsi" w:cstheme="minorHAnsi"/>
                <w:sz w:val="24"/>
                <w:szCs w:val="24"/>
              </w:rPr>
              <w:t>Funkcja SafeSearch — przeciwdziałająca pojawieniu się niechcianych treści w wynikach wyszukiwarek takich jak: Google, oraz Yahoo.</w:t>
            </w:r>
          </w:p>
          <w:p w14:paraId="784C0286" w14:textId="77777777" w:rsidR="004B1105" w:rsidRPr="00946F74" w:rsidRDefault="00E27B4E" w:rsidP="00E27B4E">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6. </w:t>
            </w:r>
            <w:r w:rsidR="004B1105" w:rsidRPr="00946F74">
              <w:rPr>
                <w:rFonts w:asciiTheme="minorHAnsi" w:hAnsiTheme="minorHAnsi" w:cstheme="minorHAnsi"/>
                <w:sz w:val="24"/>
                <w:szCs w:val="24"/>
              </w:rPr>
              <w:t>Administrator musi mieć możliwość definiowania komunikatów zwracanych użytkownikowi dla różnych akcji podejmowanych przez moduł filtrowania.</w:t>
            </w:r>
          </w:p>
          <w:p w14:paraId="1709D7BA" w14:textId="77777777" w:rsidR="004B1105" w:rsidRPr="00946F74" w:rsidRDefault="00E27B4E" w:rsidP="00E27B4E">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7. </w:t>
            </w:r>
            <w:r w:rsidR="004B1105" w:rsidRPr="00946F74">
              <w:rPr>
                <w:rFonts w:asciiTheme="minorHAnsi" w:hAnsiTheme="minorHAnsi" w:cstheme="minorHAnsi"/>
                <w:sz w:val="24"/>
                <w:szCs w:val="24"/>
              </w:rPr>
              <w:t>W ramach systemu musi istnieć możliwość określenia, dla których kategorii url lub wskazanych url - system nie będzie dokonywał inspekcji szyfrowanej komunikacji.</w:t>
            </w:r>
          </w:p>
        </w:tc>
        <w:tc>
          <w:tcPr>
            <w:tcW w:w="2082" w:type="dxa"/>
          </w:tcPr>
          <w:p w14:paraId="6FA5B696" w14:textId="3A58C1C6" w:rsidR="004B1105" w:rsidRPr="00946F74" w:rsidRDefault="00DB5228" w:rsidP="00946F74">
            <w:pPr>
              <w:spacing w:after="316" w:line="259" w:lineRule="auto"/>
              <w:ind w:left="0" w:firstLine="0"/>
              <w:jc w:val="center"/>
            </w:pPr>
            <w:r w:rsidRPr="00946F74">
              <w:lastRenderedPageBreak/>
              <w:t>SPEŁNIA/NIE SPEŁNIA</w:t>
            </w:r>
            <w:r w:rsidR="00F431A7">
              <w:t>*</w:t>
            </w:r>
          </w:p>
        </w:tc>
      </w:tr>
      <w:tr w:rsidR="004B1105" w14:paraId="0A30B27C" w14:textId="77777777" w:rsidTr="00F431A7">
        <w:tc>
          <w:tcPr>
            <w:tcW w:w="2702" w:type="dxa"/>
          </w:tcPr>
          <w:p w14:paraId="02B837D6" w14:textId="457F2D3F" w:rsidR="004B1105" w:rsidRPr="00946F74" w:rsidRDefault="00F431A7" w:rsidP="00946F74">
            <w:pPr>
              <w:pStyle w:val="Nagwek1"/>
              <w:ind w:left="24"/>
              <w:outlineLvl w:val="0"/>
              <w:rPr>
                <w:sz w:val="24"/>
                <w:szCs w:val="24"/>
              </w:rPr>
            </w:pPr>
            <w:r>
              <w:rPr>
                <w:sz w:val="24"/>
                <w:szCs w:val="24"/>
              </w:rPr>
              <w:t xml:space="preserve">15. </w:t>
            </w:r>
            <w:r w:rsidR="004B1105" w:rsidRPr="00946F74">
              <w:rPr>
                <w:sz w:val="24"/>
                <w:szCs w:val="24"/>
              </w:rPr>
              <w:t>Uwierzytelnianie użytkowników w ramach sesji</w:t>
            </w:r>
          </w:p>
          <w:p w14:paraId="7042B8F2" w14:textId="77777777" w:rsidR="004B1105" w:rsidRPr="00946F74" w:rsidRDefault="004B1105" w:rsidP="00946F74">
            <w:pPr>
              <w:pStyle w:val="Bezodstpw"/>
              <w:jc w:val="left"/>
              <w:rPr>
                <w:sz w:val="24"/>
                <w:szCs w:val="24"/>
              </w:rPr>
            </w:pPr>
          </w:p>
        </w:tc>
        <w:tc>
          <w:tcPr>
            <w:tcW w:w="5536" w:type="dxa"/>
          </w:tcPr>
          <w:p w14:paraId="4ABE2290" w14:textId="77777777" w:rsidR="004B1105" w:rsidRPr="00946F74" w:rsidRDefault="002E4FF3" w:rsidP="002E4FF3">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1. </w:t>
            </w:r>
            <w:r w:rsidR="004B1105" w:rsidRPr="00946F74">
              <w:rPr>
                <w:rFonts w:asciiTheme="minorHAnsi" w:hAnsiTheme="minorHAnsi" w:cstheme="minorHAnsi"/>
                <w:sz w:val="24"/>
                <w:szCs w:val="24"/>
              </w:rPr>
              <w:t>System Firewall musi umożliwiać weryfikację tożsamości użytkowników za pomocą:</w:t>
            </w:r>
          </w:p>
          <w:p w14:paraId="7B40C873" w14:textId="77777777" w:rsidR="004B1105" w:rsidRPr="00946F74" w:rsidRDefault="002E4FF3" w:rsidP="002E4FF3">
            <w:pPr>
              <w:ind w:right="65"/>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Haseł statycznych i definicji użytkowników przechowywanych w lokalnej bazie systemu.</w:t>
            </w:r>
          </w:p>
          <w:p w14:paraId="7F56D152" w14:textId="77777777" w:rsidR="004B1105" w:rsidRPr="00946F74" w:rsidRDefault="002E4FF3" w:rsidP="002E4FF3">
            <w:pPr>
              <w:spacing w:after="0" w:line="259" w:lineRule="auto"/>
              <w:ind w:right="65"/>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Haseł statycznych i definicji użytkowników przechowywanych w bazach zgodnych z LDAP.</w:t>
            </w:r>
          </w:p>
          <w:p w14:paraId="40A92635" w14:textId="77777777" w:rsidR="004B1105" w:rsidRPr="00946F74" w:rsidRDefault="002E4FF3" w:rsidP="002E4FF3">
            <w:pPr>
              <w:spacing w:after="0" w:line="259" w:lineRule="auto"/>
              <w:ind w:right="65"/>
              <w:jc w:val="left"/>
              <w:rPr>
                <w:rFonts w:asciiTheme="minorHAnsi" w:hAnsiTheme="minorHAnsi" w:cstheme="minorHAnsi"/>
                <w:sz w:val="24"/>
                <w:szCs w:val="24"/>
              </w:rPr>
            </w:pPr>
            <w:r w:rsidRPr="00946F74">
              <w:rPr>
                <w:rFonts w:asciiTheme="minorHAnsi" w:hAnsiTheme="minorHAnsi" w:cstheme="minorHAnsi"/>
                <w:sz w:val="24"/>
                <w:szCs w:val="24"/>
              </w:rPr>
              <w:t xml:space="preserve">- </w:t>
            </w:r>
            <w:r w:rsidR="004B1105" w:rsidRPr="00946F74">
              <w:rPr>
                <w:rFonts w:asciiTheme="minorHAnsi" w:hAnsiTheme="minorHAnsi" w:cstheme="minorHAnsi"/>
                <w:sz w:val="24"/>
                <w:szCs w:val="24"/>
              </w:rPr>
              <w:t>Haseł dynamicznych (RADIUS, RSA SecurlD) w oparciu o zewnętrzne bazy danych.</w:t>
            </w:r>
          </w:p>
          <w:p w14:paraId="342B9CFE" w14:textId="77777777" w:rsidR="004B1105" w:rsidRPr="00946F74" w:rsidRDefault="002E4FF3" w:rsidP="002E4FF3">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2. </w:t>
            </w:r>
            <w:r w:rsidR="004B1105" w:rsidRPr="00946F74">
              <w:rPr>
                <w:rFonts w:asciiTheme="minorHAnsi" w:hAnsiTheme="minorHAnsi" w:cstheme="minorHAnsi"/>
                <w:sz w:val="24"/>
                <w:szCs w:val="24"/>
              </w:rPr>
              <w:t>Musi istnieć możliwość zastosowania w tym procesie uwierzytelniania dwu-składnikowego.</w:t>
            </w:r>
          </w:p>
          <w:p w14:paraId="083278AB" w14:textId="77777777" w:rsidR="004B1105" w:rsidRPr="00946F74" w:rsidRDefault="002E4FF3" w:rsidP="002E4FF3">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3. </w:t>
            </w:r>
            <w:r w:rsidR="004B1105" w:rsidRPr="00946F74">
              <w:rPr>
                <w:rFonts w:asciiTheme="minorHAnsi" w:hAnsiTheme="minorHAnsi" w:cstheme="minorHAnsi"/>
                <w:sz w:val="24"/>
                <w:szCs w:val="24"/>
              </w:rPr>
              <w:t>Rozwiązanie powinno umożliwiać budowę architektury uwierzytelniania typu Single Sign On przy integracji ze środowiskiem Active Directory oraz zastosowanie innych mechanizmów: RADIUS lub API.</w:t>
            </w:r>
          </w:p>
          <w:p w14:paraId="134BFB09" w14:textId="77777777" w:rsidR="004B1105" w:rsidRPr="00946F74" w:rsidRDefault="002E4FF3" w:rsidP="002E4FF3">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4. </w:t>
            </w:r>
            <w:r w:rsidR="004B1105" w:rsidRPr="00946F74">
              <w:rPr>
                <w:rFonts w:asciiTheme="minorHAnsi" w:hAnsiTheme="minorHAnsi" w:cstheme="minorHAnsi"/>
                <w:sz w:val="24"/>
                <w:szCs w:val="24"/>
              </w:rPr>
              <w:t>Uwierzytelnianie w oparciu o protokół SAML w politykach bezpieczeństwa systemu dotyczących ruchu HTTP.</w:t>
            </w:r>
          </w:p>
        </w:tc>
        <w:tc>
          <w:tcPr>
            <w:tcW w:w="2082" w:type="dxa"/>
          </w:tcPr>
          <w:p w14:paraId="64EA439C" w14:textId="3AF794E4" w:rsidR="004B1105" w:rsidRPr="00946F74" w:rsidRDefault="00DB5228" w:rsidP="00946F74">
            <w:pPr>
              <w:spacing w:after="316" w:line="259" w:lineRule="auto"/>
              <w:ind w:left="0" w:firstLine="0"/>
              <w:jc w:val="center"/>
            </w:pPr>
            <w:r w:rsidRPr="00946F74">
              <w:t>SPEŁNIA/NIE SPEŁNIA</w:t>
            </w:r>
            <w:r w:rsidR="00F431A7">
              <w:t>*</w:t>
            </w:r>
          </w:p>
        </w:tc>
      </w:tr>
      <w:tr w:rsidR="00B22810" w14:paraId="746291C5" w14:textId="77777777" w:rsidTr="00F431A7">
        <w:tc>
          <w:tcPr>
            <w:tcW w:w="2702" w:type="dxa"/>
          </w:tcPr>
          <w:p w14:paraId="093BE75D" w14:textId="0B3A3CA4" w:rsidR="00B22810" w:rsidRPr="00946F74" w:rsidRDefault="00F431A7" w:rsidP="00946F74">
            <w:pPr>
              <w:pStyle w:val="Bezodstpw"/>
              <w:ind w:left="0" w:firstLine="0"/>
              <w:jc w:val="left"/>
              <w:rPr>
                <w:sz w:val="24"/>
                <w:szCs w:val="24"/>
              </w:rPr>
            </w:pPr>
            <w:r>
              <w:rPr>
                <w:sz w:val="24"/>
                <w:szCs w:val="24"/>
              </w:rPr>
              <w:t xml:space="preserve">16. </w:t>
            </w:r>
            <w:r w:rsidR="00B22810" w:rsidRPr="00946F74">
              <w:rPr>
                <w:sz w:val="24"/>
                <w:szCs w:val="24"/>
              </w:rPr>
              <w:t>Zarządzanie</w:t>
            </w:r>
          </w:p>
          <w:p w14:paraId="5A27839F" w14:textId="77777777" w:rsidR="00B22810" w:rsidRPr="00946F74" w:rsidRDefault="00B22810" w:rsidP="00946F74">
            <w:pPr>
              <w:pStyle w:val="Nagwek1"/>
              <w:ind w:left="24"/>
              <w:outlineLvl w:val="0"/>
              <w:rPr>
                <w:sz w:val="24"/>
                <w:szCs w:val="24"/>
              </w:rPr>
            </w:pPr>
          </w:p>
        </w:tc>
        <w:tc>
          <w:tcPr>
            <w:tcW w:w="5536" w:type="dxa"/>
          </w:tcPr>
          <w:p w14:paraId="38F14460" w14:textId="77777777" w:rsidR="00B22810" w:rsidRPr="00946F74" w:rsidRDefault="00B22810" w:rsidP="00B22810">
            <w:pPr>
              <w:ind w:right="14"/>
              <w:jc w:val="left"/>
              <w:rPr>
                <w:rFonts w:asciiTheme="minorHAnsi" w:hAnsiTheme="minorHAnsi" w:cstheme="minorHAnsi"/>
                <w:sz w:val="24"/>
                <w:szCs w:val="24"/>
              </w:rPr>
            </w:pPr>
            <w:r w:rsidRPr="00946F74">
              <w:rPr>
                <w:rFonts w:asciiTheme="minorHAnsi" w:hAnsiTheme="minorHAnsi" w:cstheme="minorHAnsi"/>
                <w:sz w:val="24"/>
                <w:szCs w:val="24"/>
              </w:rPr>
              <w:t>1. Elementy systemu bezpieczeństwa muszą mieć możliwość zarządzania lokalnego z wykorzystaniem protokołów: HTTPS oraz SSH, jak i powinny mieć możliwość współpracy z dedykowanymi platformami centralnego zarządzania i monitorowania.</w:t>
            </w:r>
          </w:p>
          <w:p w14:paraId="1AD8FA02" w14:textId="77777777" w:rsidR="00B22810" w:rsidRPr="00946F74" w:rsidRDefault="00B22810" w:rsidP="00B22810">
            <w:pPr>
              <w:spacing w:after="38"/>
              <w:ind w:right="14"/>
              <w:jc w:val="left"/>
              <w:rPr>
                <w:rFonts w:asciiTheme="minorHAnsi" w:hAnsiTheme="minorHAnsi" w:cstheme="minorHAnsi"/>
                <w:sz w:val="24"/>
                <w:szCs w:val="24"/>
              </w:rPr>
            </w:pPr>
            <w:r w:rsidRPr="00946F74">
              <w:rPr>
                <w:rFonts w:asciiTheme="minorHAnsi" w:hAnsiTheme="minorHAnsi" w:cstheme="minorHAnsi"/>
                <w:sz w:val="24"/>
                <w:szCs w:val="24"/>
              </w:rPr>
              <w:t>2. Komunikacja systemów zabezpieczeń z platformami centralnego zarządzania musi być realizowana z wykorzystaniem szyfrowanych protokołów.</w:t>
            </w:r>
          </w:p>
          <w:p w14:paraId="10FBDE1E" w14:textId="77777777" w:rsidR="00B22810" w:rsidRPr="00946F74" w:rsidRDefault="00B22810" w:rsidP="00B22810">
            <w:pPr>
              <w:spacing w:after="46"/>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3. Powinna istnieć możliwość włączenia mechanizmów uwierzytelniania dwu-składnikowego </w:t>
            </w:r>
            <w:r w:rsidRPr="00946F74">
              <w:rPr>
                <w:rFonts w:asciiTheme="minorHAnsi" w:hAnsiTheme="minorHAnsi" w:cstheme="minorHAnsi"/>
                <w:sz w:val="24"/>
                <w:szCs w:val="24"/>
              </w:rPr>
              <w:lastRenderedPageBreak/>
              <w:t>dla dostępu administracyjnego.</w:t>
            </w:r>
          </w:p>
          <w:p w14:paraId="2984F200" w14:textId="77777777" w:rsidR="00B22810" w:rsidRPr="00946F74" w:rsidRDefault="00B22810" w:rsidP="00B22810">
            <w:pPr>
              <w:ind w:right="14"/>
              <w:jc w:val="left"/>
              <w:rPr>
                <w:rFonts w:asciiTheme="minorHAnsi" w:hAnsiTheme="minorHAnsi" w:cstheme="minorHAnsi"/>
                <w:sz w:val="24"/>
                <w:szCs w:val="24"/>
              </w:rPr>
            </w:pPr>
            <w:r w:rsidRPr="00946F74">
              <w:rPr>
                <w:rFonts w:asciiTheme="minorHAnsi" w:hAnsiTheme="minorHAnsi" w:cstheme="minorHAnsi"/>
                <w:sz w:val="24"/>
                <w:szCs w:val="24"/>
              </w:rPr>
              <w:t>4. System musi współpracować z rozwiązaniami monitorowania poprzez protokoły SNMP w wersjach 2c, 3 oraz umożliwiać przekazywanie statystyk ruchu za pomocą protokołów netflow lub sflow.</w:t>
            </w:r>
          </w:p>
          <w:p w14:paraId="6C44C051" w14:textId="77777777" w:rsidR="00B22810" w:rsidRPr="00946F74" w:rsidRDefault="00B22810" w:rsidP="00B22810">
            <w:pPr>
              <w:spacing w:after="63"/>
              <w:ind w:right="14"/>
              <w:jc w:val="left"/>
              <w:rPr>
                <w:rFonts w:asciiTheme="minorHAnsi" w:hAnsiTheme="minorHAnsi" w:cstheme="minorHAnsi"/>
                <w:sz w:val="24"/>
                <w:szCs w:val="24"/>
              </w:rPr>
            </w:pPr>
            <w:r w:rsidRPr="00946F74">
              <w:rPr>
                <w:rFonts w:asciiTheme="minorHAnsi" w:hAnsiTheme="minorHAnsi" w:cstheme="minorHAnsi"/>
                <w:sz w:val="24"/>
                <w:szCs w:val="24"/>
              </w:rPr>
              <w:t>5. System musi mieć możliwość zarządzania przez systemy firm trzecich poprzez API, do którego producent udostępnia dokumentację.</w:t>
            </w:r>
          </w:p>
          <w:p w14:paraId="2492C6DC" w14:textId="77777777" w:rsidR="00B22810" w:rsidRPr="00946F74" w:rsidRDefault="00B22810" w:rsidP="00B22810">
            <w:pPr>
              <w:spacing w:after="38"/>
              <w:ind w:right="14"/>
              <w:jc w:val="left"/>
              <w:rPr>
                <w:rFonts w:asciiTheme="minorHAnsi" w:hAnsiTheme="minorHAnsi" w:cstheme="minorHAnsi"/>
                <w:sz w:val="24"/>
                <w:szCs w:val="24"/>
              </w:rPr>
            </w:pPr>
            <w:r w:rsidRPr="00946F74">
              <w:rPr>
                <w:rFonts w:asciiTheme="minorHAnsi" w:hAnsiTheme="minorHAnsi" w:cstheme="minorHAnsi"/>
                <w:sz w:val="24"/>
                <w:szCs w:val="24"/>
              </w:rPr>
              <w:t>6. Element systemu pełniący funkcję Firewal musi posiadać wbudowane narzędzia diagnostyczne, przynajmniej: ping, traceroute, podglądu pakietów, monitorowanie procesowania sesji oraz stanu sesji firewall.</w:t>
            </w:r>
          </w:p>
          <w:p w14:paraId="2DE39AE6" w14:textId="77777777" w:rsidR="00B22810" w:rsidRPr="00946F74" w:rsidRDefault="00B22810" w:rsidP="00B22810">
            <w:pPr>
              <w:ind w:right="14"/>
              <w:jc w:val="left"/>
              <w:rPr>
                <w:rFonts w:asciiTheme="minorHAnsi" w:hAnsiTheme="minorHAnsi" w:cstheme="minorHAnsi"/>
                <w:sz w:val="24"/>
                <w:szCs w:val="24"/>
              </w:rPr>
            </w:pPr>
            <w:r w:rsidRPr="00946F74">
              <w:rPr>
                <w:rFonts w:asciiTheme="minorHAnsi" w:hAnsiTheme="minorHAnsi" w:cstheme="minorHAnsi"/>
                <w:sz w:val="24"/>
                <w:szCs w:val="24"/>
              </w:rPr>
              <w:t xml:space="preserve">Element systemu realizujący funkcję firewall musi umożliwiać wykonanie szeregu zmian przez </w:t>
            </w:r>
            <w:r w:rsidRPr="00946F74">
              <w:rPr>
                <w:rFonts w:asciiTheme="minorHAnsi" w:hAnsiTheme="minorHAnsi" w:cstheme="minorHAnsi"/>
                <w:noProof/>
                <w:sz w:val="24"/>
                <w:szCs w:val="24"/>
              </w:rPr>
              <w:drawing>
                <wp:inline distT="0" distB="0" distL="0" distR="0" wp14:anchorId="502468FF" wp14:editId="1FDCE19F">
                  <wp:extent cx="31980" cy="27410"/>
                  <wp:effectExtent l="0" t="0" r="0" b="0"/>
                  <wp:docPr id="25653" name="Picture 25653"/>
                  <wp:cNvGraphicFramePr/>
                  <a:graphic xmlns:a="http://schemas.openxmlformats.org/drawingml/2006/main">
                    <a:graphicData uri="http://schemas.openxmlformats.org/drawingml/2006/picture">
                      <pic:pic xmlns:pic="http://schemas.openxmlformats.org/drawingml/2006/picture">
                        <pic:nvPicPr>
                          <pic:cNvPr id="25653" name="Picture 25653"/>
                          <pic:cNvPicPr/>
                        </pic:nvPicPr>
                        <pic:blipFill>
                          <a:blip r:embed="rId9"/>
                          <a:stretch>
                            <a:fillRect/>
                          </a:stretch>
                        </pic:blipFill>
                        <pic:spPr>
                          <a:xfrm>
                            <a:off x="0" y="0"/>
                            <a:ext cx="31980" cy="27410"/>
                          </a:xfrm>
                          <a:prstGeom prst="rect">
                            <a:avLst/>
                          </a:prstGeom>
                        </pic:spPr>
                      </pic:pic>
                    </a:graphicData>
                  </a:graphic>
                </wp:inline>
              </w:drawing>
            </w:r>
            <w:r w:rsidRPr="00946F74">
              <w:rPr>
                <w:rFonts w:asciiTheme="minorHAnsi" w:hAnsiTheme="minorHAnsi" w:cstheme="minorHAnsi"/>
                <w:sz w:val="24"/>
                <w:szCs w:val="24"/>
              </w:rPr>
              <w:t>administratora w CLI lub GUI, które nie zostaną zaimplementowane zanim nie zostaną zatwierdzone.</w:t>
            </w:r>
          </w:p>
        </w:tc>
        <w:tc>
          <w:tcPr>
            <w:tcW w:w="2082" w:type="dxa"/>
          </w:tcPr>
          <w:p w14:paraId="0FBA2D25" w14:textId="54352077" w:rsidR="00B22810" w:rsidRPr="00946F74" w:rsidRDefault="00B22810" w:rsidP="00946F74">
            <w:pPr>
              <w:spacing w:after="316" w:line="259" w:lineRule="auto"/>
              <w:ind w:left="0" w:firstLine="0"/>
              <w:jc w:val="center"/>
            </w:pPr>
            <w:r w:rsidRPr="00946F74">
              <w:lastRenderedPageBreak/>
              <w:t>SPEŁNIA/NIE SPEŁNIA</w:t>
            </w:r>
            <w:r w:rsidR="00F431A7">
              <w:t>*</w:t>
            </w:r>
          </w:p>
        </w:tc>
      </w:tr>
      <w:tr w:rsidR="004B1105" w14:paraId="482BFBCC" w14:textId="77777777" w:rsidTr="00F431A7">
        <w:tc>
          <w:tcPr>
            <w:tcW w:w="2702" w:type="dxa"/>
          </w:tcPr>
          <w:p w14:paraId="047F2EA7" w14:textId="158A162E" w:rsidR="00B22810" w:rsidRPr="00946F74" w:rsidRDefault="00F431A7" w:rsidP="00946F74">
            <w:pPr>
              <w:pStyle w:val="Bezodstpw"/>
              <w:ind w:left="0" w:firstLine="0"/>
              <w:jc w:val="left"/>
              <w:rPr>
                <w:sz w:val="24"/>
                <w:szCs w:val="24"/>
              </w:rPr>
            </w:pPr>
            <w:r>
              <w:rPr>
                <w:sz w:val="24"/>
                <w:szCs w:val="24"/>
              </w:rPr>
              <w:t xml:space="preserve">17. </w:t>
            </w:r>
            <w:r w:rsidR="00B22810" w:rsidRPr="00946F74">
              <w:rPr>
                <w:sz w:val="24"/>
                <w:szCs w:val="24"/>
              </w:rPr>
              <w:t>Logowanie</w:t>
            </w:r>
          </w:p>
          <w:p w14:paraId="1E2D685B" w14:textId="77777777" w:rsidR="004B1105" w:rsidRPr="00946F74" w:rsidRDefault="004B1105" w:rsidP="00946F74">
            <w:pPr>
              <w:pStyle w:val="Nagwek1"/>
              <w:ind w:left="24"/>
              <w:outlineLvl w:val="0"/>
              <w:rPr>
                <w:sz w:val="24"/>
                <w:szCs w:val="24"/>
              </w:rPr>
            </w:pPr>
          </w:p>
        </w:tc>
        <w:tc>
          <w:tcPr>
            <w:tcW w:w="5536" w:type="dxa"/>
          </w:tcPr>
          <w:p w14:paraId="4F091A90" w14:textId="77777777" w:rsidR="00B22810" w:rsidRPr="00946F74" w:rsidRDefault="00B22810" w:rsidP="00B22810">
            <w:pPr>
              <w:ind w:right="14"/>
              <w:jc w:val="left"/>
              <w:rPr>
                <w:rFonts w:asciiTheme="minorHAnsi" w:hAnsiTheme="minorHAnsi" w:cstheme="minorHAnsi"/>
                <w:sz w:val="24"/>
                <w:szCs w:val="24"/>
              </w:rPr>
            </w:pPr>
            <w:r w:rsidRPr="00946F74">
              <w:rPr>
                <w:rFonts w:asciiTheme="minorHAnsi" w:hAnsiTheme="minorHAnsi" w:cstheme="minorHAnsi"/>
                <w:sz w:val="24"/>
                <w:szCs w:val="24"/>
              </w:rPr>
              <w:t>1.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2B4CE64C" w14:textId="77777777" w:rsidR="00B22810" w:rsidRPr="00946F74" w:rsidRDefault="00B22810" w:rsidP="00B22810">
            <w:pPr>
              <w:ind w:right="14"/>
              <w:jc w:val="left"/>
              <w:rPr>
                <w:rFonts w:asciiTheme="minorHAnsi" w:hAnsiTheme="minorHAnsi" w:cstheme="minorHAnsi"/>
                <w:sz w:val="24"/>
                <w:szCs w:val="24"/>
              </w:rPr>
            </w:pPr>
            <w:r w:rsidRPr="00946F74">
              <w:rPr>
                <w:rFonts w:asciiTheme="minorHAnsi" w:hAnsiTheme="minorHAnsi" w:cstheme="minorHAnsi"/>
                <w:sz w:val="24"/>
                <w:szCs w:val="24"/>
              </w:rPr>
              <w:t>2. 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02BBF3C" w14:textId="77777777" w:rsidR="00B22810" w:rsidRPr="00946F74" w:rsidRDefault="00B22810" w:rsidP="00B22810">
            <w:pPr>
              <w:ind w:right="14"/>
              <w:jc w:val="left"/>
              <w:rPr>
                <w:rFonts w:asciiTheme="minorHAnsi" w:hAnsiTheme="minorHAnsi" w:cstheme="minorHAnsi"/>
                <w:sz w:val="24"/>
                <w:szCs w:val="24"/>
              </w:rPr>
            </w:pPr>
            <w:r w:rsidRPr="00946F74">
              <w:rPr>
                <w:rFonts w:asciiTheme="minorHAnsi" w:hAnsiTheme="minorHAnsi" w:cstheme="minorHAnsi"/>
                <w:sz w:val="24"/>
                <w:szCs w:val="24"/>
              </w:rPr>
              <w:t>3. Logowanie musi obejmować zdarzenia dotyczące wszystkich modułów sieciowych i bezpieczeństwa oferowanego systemu.</w:t>
            </w:r>
          </w:p>
          <w:p w14:paraId="69544187" w14:textId="77777777" w:rsidR="004B1105" w:rsidRPr="00946F74" w:rsidRDefault="00B22810" w:rsidP="00B22810">
            <w:pPr>
              <w:pStyle w:val="Bezodstpw"/>
              <w:rPr>
                <w:rFonts w:asciiTheme="minorHAnsi" w:hAnsiTheme="minorHAnsi" w:cstheme="minorHAnsi"/>
                <w:sz w:val="24"/>
                <w:szCs w:val="24"/>
              </w:rPr>
            </w:pPr>
            <w:r w:rsidRPr="00946F74">
              <w:rPr>
                <w:rFonts w:asciiTheme="minorHAnsi" w:hAnsiTheme="minorHAnsi" w:cstheme="minorHAnsi"/>
                <w:sz w:val="24"/>
                <w:szCs w:val="24"/>
              </w:rPr>
              <w:t>Musi istnieć możliwość logowania do serwera SYSLOG.</w:t>
            </w:r>
          </w:p>
        </w:tc>
        <w:tc>
          <w:tcPr>
            <w:tcW w:w="2082" w:type="dxa"/>
          </w:tcPr>
          <w:p w14:paraId="6062C4FD" w14:textId="6D81A937" w:rsidR="004B1105" w:rsidRPr="00946F74" w:rsidRDefault="00B22810" w:rsidP="00946F74">
            <w:pPr>
              <w:spacing w:after="316" w:line="259" w:lineRule="auto"/>
              <w:ind w:left="0" w:firstLine="0"/>
              <w:jc w:val="center"/>
            </w:pPr>
            <w:r w:rsidRPr="00946F74">
              <w:t>SPEŁNIA/NIE SPEŁNIA</w:t>
            </w:r>
            <w:r w:rsidR="00F431A7">
              <w:t>*</w:t>
            </w:r>
          </w:p>
        </w:tc>
      </w:tr>
      <w:tr w:rsidR="004B1105" w14:paraId="62136EC7" w14:textId="77777777" w:rsidTr="00F431A7">
        <w:tc>
          <w:tcPr>
            <w:tcW w:w="2702" w:type="dxa"/>
          </w:tcPr>
          <w:p w14:paraId="5A678B70" w14:textId="06523E0B" w:rsidR="004B1105" w:rsidRPr="00946F74" w:rsidRDefault="00F431A7" w:rsidP="005C7CA3">
            <w:pPr>
              <w:pStyle w:val="Bezodstpw"/>
              <w:ind w:left="0" w:firstLine="0"/>
              <w:rPr>
                <w:sz w:val="24"/>
                <w:szCs w:val="24"/>
              </w:rPr>
            </w:pPr>
            <w:r>
              <w:rPr>
                <w:sz w:val="24"/>
                <w:szCs w:val="24"/>
              </w:rPr>
              <w:t>18.</w:t>
            </w:r>
            <w:r w:rsidR="004B1105" w:rsidRPr="00946F74">
              <w:rPr>
                <w:sz w:val="24"/>
                <w:szCs w:val="24"/>
              </w:rPr>
              <w:t>Certyfikaty</w:t>
            </w:r>
          </w:p>
          <w:p w14:paraId="515D28B8" w14:textId="77777777" w:rsidR="004B1105" w:rsidRPr="00946F74" w:rsidRDefault="004B1105" w:rsidP="00946F74">
            <w:pPr>
              <w:spacing w:after="316" w:line="259" w:lineRule="auto"/>
              <w:ind w:left="0" w:firstLine="0"/>
              <w:jc w:val="left"/>
              <w:rPr>
                <w:sz w:val="24"/>
                <w:szCs w:val="24"/>
              </w:rPr>
            </w:pPr>
          </w:p>
        </w:tc>
        <w:tc>
          <w:tcPr>
            <w:tcW w:w="5536" w:type="dxa"/>
          </w:tcPr>
          <w:p w14:paraId="7DEFFD4C" w14:textId="77777777" w:rsidR="004B1105" w:rsidRPr="00946F74" w:rsidRDefault="004B1105" w:rsidP="00B22810">
            <w:pPr>
              <w:pStyle w:val="Bezodstpw"/>
              <w:ind w:left="0" w:firstLine="0"/>
              <w:rPr>
                <w:rFonts w:asciiTheme="minorHAnsi" w:hAnsiTheme="minorHAnsi" w:cstheme="minorHAnsi"/>
                <w:sz w:val="24"/>
                <w:szCs w:val="24"/>
              </w:rPr>
            </w:pPr>
            <w:r w:rsidRPr="00946F74">
              <w:rPr>
                <w:rFonts w:asciiTheme="minorHAnsi" w:hAnsiTheme="minorHAnsi" w:cstheme="minorHAnsi"/>
                <w:sz w:val="24"/>
                <w:szCs w:val="24"/>
              </w:rPr>
              <w:t>Poszczególne elementy oferowanego systemu bezpieczeństwa powinny posiadać następujące certyfikacje: ICSA lub EAL4 dla funkcji Firewall.</w:t>
            </w:r>
          </w:p>
        </w:tc>
        <w:tc>
          <w:tcPr>
            <w:tcW w:w="2082" w:type="dxa"/>
          </w:tcPr>
          <w:p w14:paraId="7AD5405F" w14:textId="1C22EB9D" w:rsidR="004B1105" w:rsidRPr="00946F74" w:rsidRDefault="00DB5228" w:rsidP="00946F74">
            <w:pPr>
              <w:spacing w:after="316" w:line="259" w:lineRule="auto"/>
              <w:ind w:left="0" w:firstLine="0"/>
              <w:jc w:val="center"/>
            </w:pPr>
            <w:r w:rsidRPr="00946F74">
              <w:t>SPEŁNIA/NIE SPEŁNIA</w:t>
            </w:r>
            <w:r w:rsidR="00F431A7">
              <w:t>*</w:t>
            </w:r>
          </w:p>
        </w:tc>
      </w:tr>
      <w:tr w:rsidR="004B1105" w14:paraId="0F748C4C" w14:textId="77777777" w:rsidTr="00F431A7">
        <w:tc>
          <w:tcPr>
            <w:tcW w:w="2702" w:type="dxa"/>
          </w:tcPr>
          <w:p w14:paraId="1E8DA249" w14:textId="561ED041" w:rsidR="004B1105" w:rsidRPr="00946F74" w:rsidRDefault="00F431A7" w:rsidP="005C7CA3">
            <w:pPr>
              <w:pStyle w:val="Bezodstpw"/>
              <w:ind w:left="0" w:firstLine="0"/>
              <w:rPr>
                <w:sz w:val="24"/>
                <w:szCs w:val="24"/>
              </w:rPr>
            </w:pPr>
            <w:r>
              <w:rPr>
                <w:sz w:val="24"/>
                <w:szCs w:val="24"/>
              </w:rPr>
              <w:t xml:space="preserve">19. </w:t>
            </w:r>
            <w:r w:rsidR="004B1105" w:rsidRPr="00946F74">
              <w:rPr>
                <w:sz w:val="24"/>
                <w:szCs w:val="24"/>
              </w:rPr>
              <w:t>Serwisy i licencje</w:t>
            </w:r>
          </w:p>
          <w:p w14:paraId="3A9783C4" w14:textId="77777777" w:rsidR="004B1105" w:rsidRPr="00946F74" w:rsidRDefault="004B1105" w:rsidP="00946F74">
            <w:pPr>
              <w:spacing w:after="316" w:line="259" w:lineRule="auto"/>
              <w:ind w:left="0" w:firstLine="0"/>
              <w:jc w:val="left"/>
              <w:rPr>
                <w:sz w:val="24"/>
                <w:szCs w:val="24"/>
              </w:rPr>
            </w:pPr>
          </w:p>
        </w:tc>
        <w:tc>
          <w:tcPr>
            <w:tcW w:w="5536" w:type="dxa"/>
          </w:tcPr>
          <w:p w14:paraId="61A6C759" w14:textId="77777777" w:rsidR="004B1105" w:rsidRPr="00946F74" w:rsidRDefault="004B1105" w:rsidP="00B22810">
            <w:pPr>
              <w:ind w:left="0" w:right="14" w:firstLine="0"/>
              <w:jc w:val="left"/>
              <w:rPr>
                <w:rFonts w:asciiTheme="minorHAnsi" w:hAnsiTheme="minorHAnsi" w:cstheme="minorHAnsi"/>
                <w:sz w:val="24"/>
                <w:szCs w:val="24"/>
              </w:rPr>
            </w:pPr>
            <w:r w:rsidRPr="00946F74">
              <w:rPr>
                <w:rFonts w:asciiTheme="minorHAnsi" w:hAnsiTheme="minorHAnsi" w:cstheme="minorHAnsi"/>
                <w:sz w:val="24"/>
                <w:szCs w:val="24"/>
              </w:rPr>
              <w:t>W ramach postępowania powinny zostać dostarczone licencje upoważniające do korzystania z aktualnych baz funkcji ochronnych producenta i serwisów. Powinny one obejmować:</w:t>
            </w:r>
          </w:p>
          <w:p w14:paraId="563A96AB" w14:textId="77777777" w:rsidR="004B1105" w:rsidRPr="00946F74" w:rsidRDefault="004B1105" w:rsidP="00B22810">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a) Kontrola Aplikacji, IPS, Antywirus (z uwzględnieniem sygnatur do ochrony urządzeń </w:t>
            </w:r>
            <w:r w:rsidRPr="00946F74">
              <w:rPr>
                <w:rFonts w:asciiTheme="minorHAnsi" w:hAnsiTheme="minorHAnsi" w:cstheme="minorHAnsi"/>
                <w:sz w:val="24"/>
                <w:szCs w:val="24"/>
              </w:rPr>
              <w:lastRenderedPageBreak/>
              <w:t>mobilnych co najmniej dla systemu operacyjnego Android), Analiza typu Sandbox, Antyspam, Web Filtering, bazy reputacyjne adresów IP/domen na okres 12 miesięcy.</w:t>
            </w:r>
          </w:p>
        </w:tc>
        <w:tc>
          <w:tcPr>
            <w:tcW w:w="2082" w:type="dxa"/>
          </w:tcPr>
          <w:p w14:paraId="20B30932" w14:textId="77282730" w:rsidR="004B1105" w:rsidRPr="00946F74" w:rsidRDefault="00DB5228" w:rsidP="00946F74">
            <w:pPr>
              <w:spacing w:after="316" w:line="259" w:lineRule="auto"/>
              <w:ind w:left="0" w:firstLine="0"/>
              <w:jc w:val="center"/>
            </w:pPr>
            <w:r w:rsidRPr="00946F74">
              <w:lastRenderedPageBreak/>
              <w:t>SPEŁNIA/NIE SPEŁNIA</w:t>
            </w:r>
            <w:r w:rsidR="00F431A7">
              <w:t>*</w:t>
            </w:r>
          </w:p>
        </w:tc>
      </w:tr>
      <w:tr w:rsidR="004B1105" w14:paraId="1C38483B" w14:textId="77777777" w:rsidTr="00F431A7">
        <w:trPr>
          <w:trHeight w:val="1275"/>
        </w:trPr>
        <w:tc>
          <w:tcPr>
            <w:tcW w:w="2702" w:type="dxa"/>
          </w:tcPr>
          <w:p w14:paraId="0536FDE1" w14:textId="3FA31682" w:rsidR="004B1105" w:rsidRPr="00946F74" w:rsidRDefault="00F431A7" w:rsidP="00946F74">
            <w:pPr>
              <w:pStyle w:val="Nagwek1"/>
              <w:ind w:left="24"/>
              <w:outlineLvl w:val="0"/>
              <w:rPr>
                <w:sz w:val="24"/>
                <w:szCs w:val="24"/>
              </w:rPr>
            </w:pPr>
            <w:r>
              <w:rPr>
                <w:sz w:val="24"/>
                <w:szCs w:val="24"/>
              </w:rPr>
              <w:t xml:space="preserve">20. </w:t>
            </w:r>
            <w:r w:rsidR="004B1105" w:rsidRPr="00946F74">
              <w:rPr>
                <w:sz w:val="24"/>
                <w:szCs w:val="24"/>
              </w:rPr>
              <w:t>Gwarancja</w:t>
            </w:r>
          </w:p>
        </w:tc>
        <w:tc>
          <w:tcPr>
            <w:tcW w:w="5536" w:type="dxa"/>
          </w:tcPr>
          <w:p w14:paraId="29B6520B" w14:textId="77777777" w:rsidR="004B1105" w:rsidRPr="00946F74" w:rsidRDefault="004B1105" w:rsidP="00B44970">
            <w:pPr>
              <w:pStyle w:val="Bezodstpw"/>
              <w:rPr>
                <w:rFonts w:asciiTheme="minorHAnsi" w:hAnsiTheme="minorHAnsi" w:cstheme="minorHAnsi"/>
                <w:sz w:val="24"/>
                <w:szCs w:val="24"/>
              </w:rPr>
            </w:pPr>
            <w:r w:rsidRPr="00946F74">
              <w:rPr>
                <w:rFonts w:asciiTheme="minorHAnsi" w:hAnsiTheme="minorHAnsi" w:cstheme="minorHAnsi"/>
                <w:sz w:val="24"/>
                <w:szCs w:val="24"/>
              </w:rPr>
              <w:t xml:space="preserve">Gwarancja: System musi być objęty serwisem gwarancyjnym producenta przez okres </w:t>
            </w:r>
            <w:r w:rsidR="008C5041" w:rsidRPr="00946F74">
              <w:rPr>
                <w:rFonts w:asciiTheme="minorHAnsi" w:hAnsiTheme="minorHAnsi" w:cstheme="minorHAnsi"/>
                <w:sz w:val="24"/>
                <w:szCs w:val="24"/>
              </w:rPr>
              <w:t>12</w:t>
            </w:r>
            <w:r w:rsidRPr="00946F74">
              <w:rPr>
                <w:rFonts w:asciiTheme="minorHAnsi" w:hAnsiTheme="minorHAnsi" w:cstheme="minorHAnsi"/>
                <w:sz w:val="24"/>
                <w:szCs w:val="24"/>
              </w:rPr>
              <w:t xml:space="preserve"> miesięcy, polegającym na naprawie lub wymianie urządzenia w przypadku jego wadliwości. </w:t>
            </w:r>
          </w:p>
        </w:tc>
        <w:tc>
          <w:tcPr>
            <w:tcW w:w="2082" w:type="dxa"/>
          </w:tcPr>
          <w:p w14:paraId="52763767" w14:textId="6EA3559C" w:rsidR="004B1105" w:rsidRPr="00946F74" w:rsidRDefault="00DB5228" w:rsidP="00946F74">
            <w:pPr>
              <w:spacing w:after="316" w:line="259" w:lineRule="auto"/>
              <w:ind w:left="0" w:firstLine="0"/>
              <w:jc w:val="center"/>
            </w:pPr>
            <w:r w:rsidRPr="00946F74">
              <w:t>SPEŁNIA/NIE SPEŁNIA</w:t>
            </w:r>
            <w:r w:rsidR="00F431A7">
              <w:t>*</w:t>
            </w:r>
          </w:p>
        </w:tc>
      </w:tr>
      <w:tr w:rsidR="00E83303" w14:paraId="06472D24" w14:textId="77777777" w:rsidTr="00F431A7">
        <w:trPr>
          <w:trHeight w:val="1230"/>
        </w:trPr>
        <w:tc>
          <w:tcPr>
            <w:tcW w:w="2702" w:type="dxa"/>
          </w:tcPr>
          <w:p w14:paraId="3637C2CC" w14:textId="083A7E12" w:rsidR="00E83303" w:rsidRPr="00946F74" w:rsidRDefault="00680E13" w:rsidP="00946F74">
            <w:pPr>
              <w:pStyle w:val="Nagwek1"/>
              <w:ind w:left="24"/>
              <w:outlineLvl w:val="0"/>
              <w:rPr>
                <w:sz w:val="24"/>
                <w:szCs w:val="24"/>
              </w:rPr>
            </w:pPr>
            <w:r>
              <w:rPr>
                <w:sz w:val="24"/>
                <w:szCs w:val="24"/>
              </w:rPr>
              <w:t xml:space="preserve">21. </w:t>
            </w:r>
            <w:r w:rsidR="00E83303">
              <w:rPr>
                <w:sz w:val="24"/>
                <w:szCs w:val="24"/>
              </w:rPr>
              <w:t xml:space="preserve">Wsparcie </w:t>
            </w:r>
          </w:p>
        </w:tc>
        <w:tc>
          <w:tcPr>
            <w:tcW w:w="5536" w:type="dxa"/>
          </w:tcPr>
          <w:p w14:paraId="1438CAE7" w14:textId="77777777" w:rsidR="00E83303" w:rsidRPr="00946F74" w:rsidRDefault="003D5B4C" w:rsidP="00B44970">
            <w:pPr>
              <w:pStyle w:val="Bezodstpw"/>
              <w:rPr>
                <w:rFonts w:asciiTheme="minorHAnsi" w:hAnsiTheme="minorHAnsi" w:cstheme="minorHAnsi"/>
                <w:sz w:val="24"/>
                <w:szCs w:val="24"/>
              </w:rPr>
            </w:pPr>
            <w:r>
              <w:rPr>
                <w:rFonts w:asciiTheme="minorHAnsi" w:hAnsiTheme="minorHAnsi" w:cstheme="minorHAnsi"/>
                <w:sz w:val="24"/>
                <w:szCs w:val="24"/>
              </w:rPr>
              <w:t xml:space="preserve">Wsparcie: </w:t>
            </w:r>
            <w:r w:rsidRPr="00946F74">
              <w:rPr>
                <w:rFonts w:asciiTheme="minorHAnsi" w:hAnsiTheme="minorHAnsi" w:cstheme="minorHAnsi"/>
                <w:sz w:val="24"/>
                <w:szCs w:val="24"/>
              </w:rPr>
              <w:t xml:space="preserve">W ramachserwisu </w:t>
            </w:r>
            <w:r>
              <w:rPr>
                <w:rFonts w:asciiTheme="minorHAnsi" w:hAnsiTheme="minorHAnsi" w:cstheme="minorHAnsi"/>
                <w:sz w:val="24"/>
                <w:szCs w:val="24"/>
              </w:rPr>
              <w:t xml:space="preserve">gwarancyjnego </w:t>
            </w:r>
            <w:r w:rsidRPr="00946F74">
              <w:rPr>
                <w:rFonts w:asciiTheme="minorHAnsi" w:hAnsiTheme="minorHAnsi" w:cstheme="minorHAnsi"/>
                <w:sz w:val="24"/>
                <w:szCs w:val="24"/>
              </w:rPr>
              <w:t>producent musi zapewniać dostęp do aktualizacji oprogramowania oraz wsparcie techniczne w trybie 24x7.</w:t>
            </w:r>
          </w:p>
        </w:tc>
        <w:tc>
          <w:tcPr>
            <w:tcW w:w="2082" w:type="dxa"/>
          </w:tcPr>
          <w:p w14:paraId="61CCBBA2" w14:textId="47032D23" w:rsidR="00E83303" w:rsidRPr="00946F74" w:rsidRDefault="00E83303" w:rsidP="00946F74">
            <w:pPr>
              <w:spacing w:after="316" w:line="259" w:lineRule="auto"/>
              <w:ind w:left="0" w:firstLine="0"/>
              <w:jc w:val="center"/>
            </w:pPr>
            <w:r w:rsidRPr="00946F74">
              <w:t>SPEŁNIA/NIE SPEŁNIA</w:t>
            </w:r>
            <w:r w:rsidR="00680E13">
              <w:t>*</w:t>
            </w:r>
          </w:p>
        </w:tc>
      </w:tr>
      <w:tr w:rsidR="004B1105" w14:paraId="798301E1" w14:textId="77777777" w:rsidTr="00F431A7">
        <w:trPr>
          <w:trHeight w:val="702"/>
        </w:trPr>
        <w:tc>
          <w:tcPr>
            <w:tcW w:w="2702" w:type="dxa"/>
          </w:tcPr>
          <w:p w14:paraId="739B7825" w14:textId="268D7880" w:rsidR="004B1105" w:rsidRPr="00946F74" w:rsidRDefault="00680E13" w:rsidP="00946F74">
            <w:pPr>
              <w:spacing w:after="0" w:line="259" w:lineRule="auto"/>
              <w:ind w:left="24" w:hanging="10"/>
              <w:jc w:val="left"/>
              <w:rPr>
                <w:sz w:val="24"/>
                <w:szCs w:val="24"/>
              </w:rPr>
            </w:pPr>
            <w:r>
              <w:rPr>
                <w:sz w:val="24"/>
                <w:szCs w:val="24"/>
              </w:rPr>
              <w:t xml:space="preserve">22. </w:t>
            </w:r>
            <w:r w:rsidR="004B1105" w:rsidRPr="00946F74">
              <w:rPr>
                <w:sz w:val="24"/>
                <w:szCs w:val="24"/>
              </w:rPr>
              <w:t>Rozszerzone wsparcie serwisowe AHB/SOS</w:t>
            </w:r>
          </w:p>
          <w:p w14:paraId="2E5D1AE1" w14:textId="77777777" w:rsidR="004B1105" w:rsidRPr="00946F74" w:rsidRDefault="004B1105" w:rsidP="00946F74">
            <w:pPr>
              <w:pStyle w:val="Bezodstpw"/>
              <w:jc w:val="left"/>
              <w:rPr>
                <w:sz w:val="24"/>
                <w:szCs w:val="24"/>
              </w:rPr>
            </w:pPr>
          </w:p>
        </w:tc>
        <w:tc>
          <w:tcPr>
            <w:tcW w:w="5536" w:type="dxa"/>
          </w:tcPr>
          <w:p w14:paraId="44DCF1E5" w14:textId="77777777" w:rsidR="004B1105" w:rsidRPr="00946F74" w:rsidRDefault="004B1105" w:rsidP="00B44970">
            <w:pPr>
              <w:spacing w:after="251"/>
              <w:ind w:right="14"/>
              <w:jc w:val="left"/>
              <w:rPr>
                <w:rFonts w:asciiTheme="minorHAnsi" w:hAnsiTheme="minorHAnsi" w:cstheme="minorHAnsi"/>
                <w:sz w:val="24"/>
                <w:szCs w:val="24"/>
              </w:rPr>
            </w:pPr>
            <w:r w:rsidRPr="00946F74">
              <w:rPr>
                <w:rFonts w:asciiTheme="minorHAnsi" w:hAnsiTheme="minorHAnsi" w:cstheme="minorHAnsi"/>
                <w:sz w:val="24"/>
                <w:szCs w:val="24"/>
              </w:rPr>
              <w:t>Certyfikat ISO 9001 podmiotu serwisującego.</w:t>
            </w:r>
          </w:p>
        </w:tc>
        <w:tc>
          <w:tcPr>
            <w:tcW w:w="2082" w:type="dxa"/>
          </w:tcPr>
          <w:p w14:paraId="6B38B4F5" w14:textId="1C54904F" w:rsidR="004B1105" w:rsidRPr="00946F74" w:rsidRDefault="00DB5228" w:rsidP="00946F74">
            <w:pPr>
              <w:spacing w:after="316" w:line="259" w:lineRule="auto"/>
              <w:ind w:left="0" w:firstLine="0"/>
              <w:jc w:val="center"/>
            </w:pPr>
            <w:r w:rsidRPr="00946F74">
              <w:t>SPEŁNIA/NIE SPEŁNIA</w:t>
            </w:r>
            <w:r w:rsidR="00680E13">
              <w:t>*</w:t>
            </w:r>
          </w:p>
        </w:tc>
      </w:tr>
      <w:tr w:rsidR="004B1105" w14:paraId="09A5E245" w14:textId="77777777" w:rsidTr="00F431A7">
        <w:trPr>
          <w:trHeight w:val="1324"/>
        </w:trPr>
        <w:tc>
          <w:tcPr>
            <w:tcW w:w="2702" w:type="dxa"/>
          </w:tcPr>
          <w:p w14:paraId="31EBFDB7" w14:textId="21DD0DA2" w:rsidR="004B1105" w:rsidRPr="00946F74" w:rsidRDefault="00680E13" w:rsidP="00946F74">
            <w:pPr>
              <w:spacing w:after="0" w:line="259" w:lineRule="auto"/>
              <w:ind w:left="24" w:hanging="10"/>
              <w:jc w:val="left"/>
              <w:rPr>
                <w:sz w:val="24"/>
                <w:szCs w:val="24"/>
              </w:rPr>
            </w:pPr>
            <w:r>
              <w:rPr>
                <w:sz w:val="24"/>
                <w:szCs w:val="24"/>
              </w:rPr>
              <w:t xml:space="preserve">23. </w:t>
            </w:r>
            <w:r w:rsidR="004B1105" w:rsidRPr="00946F74">
              <w:rPr>
                <w:sz w:val="24"/>
                <w:szCs w:val="24"/>
              </w:rPr>
              <w:t>Opisy do wymagań ogólnych</w:t>
            </w:r>
          </w:p>
          <w:p w14:paraId="45711B63" w14:textId="77777777" w:rsidR="004B1105" w:rsidRPr="00946F74" w:rsidRDefault="004B1105" w:rsidP="00946F74">
            <w:pPr>
              <w:spacing w:after="0" w:line="259" w:lineRule="auto"/>
              <w:ind w:left="24" w:hanging="10"/>
              <w:jc w:val="left"/>
              <w:rPr>
                <w:sz w:val="24"/>
                <w:szCs w:val="24"/>
              </w:rPr>
            </w:pPr>
          </w:p>
        </w:tc>
        <w:tc>
          <w:tcPr>
            <w:tcW w:w="5536" w:type="dxa"/>
          </w:tcPr>
          <w:p w14:paraId="1F3490DD" w14:textId="77777777" w:rsidR="004B1105" w:rsidRPr="00946F74" w:rsidRDefault="004B1105" w:rsidP="007E3E7F">
            <w:pPr>
              <w:ind w:right="14"/>
              <w:jc w:val="left"/>
              <w:rPr>
                <w:rFonts w:asciiTheme="minorHAnsi" w:hAnsiTheme="minorHAnsi" w:cstheme="minorHAnsi"/>
                <w:sz w:val="24"/>
                <w:szCs w:val="24"/>
              </w:rPr>
            </w:pPr>
            <w:r w:rsidRPr="00946F74">
              <w:rPr>
                <w:rFonts w:asciiTheme="minorHAnsi" w:hAnsiTheme="minorHAnsi" w:cstheme="minorHAnsi"/>
                <w:sz w:val="24"/>
                <w:szCs w:val="24"/>
              </w:rPr>
              <w:t>Oferent winien przedłożyć oświadczenie producenta lub autoryzowanego dystrybutora producenta na terenie Polski, iż oferent posiada autoryzację producenta w zakresie sprzedaży oferowanych rozwiązań.</w:t>
            </w:r>
          </w:p>
        </w:tc>
        <w:tc>
          <w:tcPr>
            <w:tcW w:w="2082" w:type="dxa"/>
          </w:tcPr>
          <w:p w14:paraId="3EA63757" w14:textId="3860C59C" w:rsidR="004B1105" w:rsidRPr="00946F74" w:rsidRDefault="00DB5228" w:rsidP="00946F74">
            <w:pPr>
              <w:spacing w:after="316" w:line="259" w:lineRule="auto"/>
              <w:ind w:left="0" w:firstLine="0"/>
              <w:jc w:val="center"/>
            </w:pPr>
            <w:r w:rsidRPr="00946F74">
              <w:t>SPEŁNIA/NIE SPEŁNIA</w:t>
            </w:r>
            <w:r w:rsidR="00680E13">
              <w:t>*</w:t>
            </w:r>
          </w:p>
        </w:tc>
      </w:tr>
    </w:tbl>
    <w:p w14:paraId="20AFE0AA" w14:textId="77777777" w:rsidR="0022553C" w:rsidRPr="0022553C" w:rsidRDefault="0022553C" w:rsidP="0022553C">
      <w:pPr>
        <w:tabs>
          <w:tab w:val="left" w:pos="284"/>
        </w:tabs>
        <w:autoSpaceDE w:val="0"/>
        <w:autoSpaceDN w:val="0"/>
        <w:adjustRightInd w:val="0"/>
        <w:spacing w:after="0" w:line="240" w:lineRule="auto"/>
        <w:ind w:left="426" w:firstLine="284"/>
        <w:jc w:val="left"/>
        <w:rPr>
          <w:rFonts w:ascii="Times New Roman" w:eastAsia="Times New Roman" w:hAnsi="Times New Roman" w:cs="Times New Roman"/>
          <w:b/>
          <w:bCs/>
          <w:color w:val="FF0000"/>
          <w:sz w:val="28"/>
          <w:szCs w:val="28"/>
        </w:rPr>
      </w:pPr>
    </w:p>
    <w:p w14:paraId="164A9E3F" w14:textId="77777777" w:rsidR="0022553C" w:rsidRPr="0022553C" w:rsidRDefault="0022553C" w:rsidP="0022553C">
      <w:pPr>
        <w:tabs>
          <w:tab w:val="left" w:pos="284"/>
        </w:tabs>
        <w:autoSpaceDE w:val="0"/>
        <w:autoSpaceDN w:val="0"/>
        <w:adjustRightInd w:val="0"/>
        <w:spacing w:after="0" w:line="240" w:lineRule="auto"/>
        <w:ind w:left="426" w:firstLine="284"/>
        <w:jc w:val="left"/>
        <w:rPr>
          <w:rFonts w:ascii="Times New Roman" w:eastAsia="Times New Roman" w:hAnsi="Times New Roman" w:cs="Times New Roman"/>
          <w:b/>
          <w:bCs/>
          <w:color w:val="FF0000"/>
          <w:sz w:val="28"/>
          <w:szCs w:val="28"/>
        </w:rPr>
      </w:pPr>
      <w:r w:rsidRPr="0022553C">
        <w:rPr>
          <w:rFonts w:ascii="Times New Roman" w:eastAsia="Times New Roman" w:hAnsi="Times New Roman" w:cs="Times New Roman"/>
          <w:b/>
          <w:bCs/>
          <w:color w:val="FF0000"/>
          <w:sz w:val="28"/>
          <w:szCs w:val="28"/>
        </w:rPr>
        <w:t>Uwaga!</w:t>
      </w:r>
    </w:p>
    <w:p w14:paraId="47A58B1D" w14:textId="77777777" w:rsidR="0022553C" w:rsidRPr="0022553C" w:rsidRDefault="0022553C" w:rsidP="0022553C">
      <w:pPr>
        <w:widowControl w:val="0"/>
        <w:tabs>
          <w:tab w:val="left" w:pos="850"/>
        </w:tabs>
        <w:autoSpaceDE w:val="0"/>
        <w:autoSpaceDN w:val="0"/>
        <w:adjustRightInd w:val="0"/>
        <w:spacing w:after="0" w:line="240" w:lineRule="auto"/>
        <w:ind w:left="709" w:firstLine="0"/>
        <w:rPr>
          <w:rFonts w:ascii="Times New Roman" w:eastAsia="Times New Roman" w:hAnsi="Times New Roman" w:cs="Times New Roman"/>
          <w:b/>
          <w:iCs/>
          <w:color w:val="FF0000"/>
          <w:sz w:val="28"/>
          <w:szCs w:val="28"/>
        </w:rPr>
      </w:pPr>
      <w:r w:rsidRPr="0022553C">
        <w:rPr>
          <w:rFonts w:ascii="Times New Roman" w:eastAsia="Times New Roman" w:hAnsi="Times New Roman" w:cs="Times New Roman"/>
          <w:b/>
          <w:iCs/>
          <w:color w:val="FF0000"/>
          <w:sz w:val="28"/>
          <w:szCs w:val="28"/>
        </w:rPr>
        <w:t xml:space="preserve">Niniejszy dokument należy opatrzyć, pod rygorem nieważności,  kwalifikowanym podpisem elektronicznym, podpisem zaufanym lub podpisem osobistym i </w:t>
      </w:r>
      <w:r w:rsidRPr="0022553C">
        <w:rPr>
          <w:rFonts w:ascii="Times New Roman" w:eastAsia="Times New Roman" w:hAnsi="Times New Roman" w:cs="Times New Roman"/>
          <w:b/>
          <w:iCs/>
          <w:color w:val="FF0000"/>
          <w:sz w:val="28"/>
          <w:szCs w:val="28"/>
          <w:u w:val="single"/>
        </w:rPr>
        <w:t>ZŁOŻYĆ WRAZ Z OFERTĄ.</w:t>
      </w:r>
      <w:r w:rsidRPr="0022553C">
        <w:rPr>
          <w:rFonts w:ascii="Times New Roman" w:eastAsia="Times New Roman" w:hAnsi="Times New Roman" w:cs="Times New Roman"/>
          <w:b/>
          <w:iCs/>
          <w:color w:val="FF0000"/>
          <w:sz w:val="28"/>
          <w:szCs w:val="28"/>
        </w:rPr>
        <w:t xml:space="preserve"> </w:t>
      </w:r>
    </w:p>
    <w:p w14:paraId="34D6A22A" w14:textId="77777777" w:rsidR="0022553C" w:rsidRPr="0022553C" w:rsidRDefault="0022553C" w:rsidP="0022553C">
      <w:pPr>
        <w:widowControl w:val="0"/>
        <w:tabs>
          <w:tab w:val="left" w:pos="850"/>
        </w:tabs>
        <w:autoSpaceDE w:val="0"/>
        <w:autoSpaceDN w:val="0"/>
        <w:adjustRightInd w:val="0"/>
        <w:spacing w:after="0" w:line="240" w:lineRule="auto"/>
        <w:ind w:left="709" w:firstLine="0"/>
        <w:rPr>
          <w:rFonts w:ascii="Times New Roman" w:eastAsia="Times New Roman" w:hAnsi="Times New Roman" w:cs="Times New Roman"/>
          <w:b/>
          <w:iCs/>
          <w:color w:val="FF0000"/>
          <w:sz w:val="28"/>
          <w:szCs w:val="28"/>
        </w:rPr>
      </w:pPr>
    </w:p>
    <w:p w14:paraId="2917FBCD" w14:textId="77777777" w:rsidR="0022553C" w:rsidRPr="0022553C" w:rsidRDefault="0022553C" w:rsidP="0022553C">
      <w:pPr>
        <w:widowControl w:val="0"/>
        <w:tabs>
          <w:tab w:val="left" w:pos="850"/>
        </w:tabs>
        <w:autoSpaceDE w:val="0"/>
        <w:autoSpaceDN w:val="0"/>
        <w:adjustRightInd w:val="0"/>
        <w:spacing w:after="0" w:line="240" w:lineRule="auto"/>
        <w:ind w:left="709" w:firstLine="0"/>
        <w:rPr>
          <w:rFonts w:ascii="Times New Roman" w:eastAsia="Times New Roman" w:hAnsi="Times New Roman" w:cs="Times New Roman"/>
          <w:b/>
          <w:color w:val="FF0000"/>
          <w:sz w:val="28"/>
          <w:szCs w:val="28"/>
        </w:rPr>
      </w:pPr>
      <w:r w:rsidRPr="0022553C">
        <w:rPr>
          <w:rFonts w:ascii="Times New Roman" w:eastAsia="Times New Roman" w:hAnsi="Times New Roman" w:cs="Times New Roman"/>
          <w:b/>
          <w:iCs/>
          <w:color w:val="FF0000"/>
          <w:sz w:val="28"/>
          <w:szCs w:val="28"/>
        </w:rPr>
        <w:t xml:space="preserve">Nanoszenie jakichkolwiek zmian w treści dokumentu po opatrzeniu ww. podpisem, może skutkować naruszeniem integralności podpisu, </w:t>
      </w:r>
      <w:r w:rsidRPr="0022553C">
        <w:rPr>
          <w:rFonts w:ascii="Times New Roman" w:eastAsia="Times New Roman" w:hAnsi="Times New Roman" w:cs="Times New Roman"/>
          <w:b/>
          <w:iCs/>
          <w:color w:val="FF0000"/>
          <w:sz w:val="28"/>
          <w:szCs w:val="28"/>
        </w:rPr>
        <w:br/>
        <w:t>a w konsekwencji odrzuceniem oferty</w:t>
      </w:r>
      <w:r w:rsidRPr="0022553C">
        <w:rPr>
          <w:rFonts w:ascii="Times New Roman" w:eastAsia="Times New Roman" w:hAnsi="Times New Roman" w:cs="Times New Roman"/>
          <w:b/>
          <w:color w:val="FF0000"/>
          <w:sz w:val="28"/>
          <w:szCs w:val="28"/>
        </w:rPr>
        <w:t>.</w:t>
      </w:r>
    </w:p>
    <w:p w14:paraId="1823B972" w14:textId="77777777" w:rsidR="0022553C" w:rsidRPr="0022553C" w:rsidRDefault="0022553C" w:rsidP="0022553C">
      <w:pPr>
        <w:widowControl w:val="0"/>
        <w:tabs>
          <w:tab w:val="left" w:pos="850"/>
        </w:tabs>
        <w:autoSpaceDE w:val="0"/>
        <w:autoSpaceDN w:val="0"/>
        <w:adjustRightInd w:val="0"/>
        <w:spacing w:after="0" w:line="240" w:lineRule="auto"/>
        <w:ind w:left="0" w:firstLine="0"/>
        <w:rPr>
          <w:rFonts w:ascii="Times New Roman" w:eastAsia="Times New Roman" w:hAnsi="Times New Roman" w:cs="Times New Roman"/>
          <w:b/>
          <w:color w:val="FF0000"/>
          <w:sz w:val="28"/>
          <w:szCs w:val="28"/>
        </w:rPr>
      </w:pPr>
    </w:p>
    <w:p w14:paraId="2D8E1951" w14:textId="77777777" w:rsidR="0022553C" w:rsidRPr="0022553C" w:rsidRDefault="0022553C" w:rsidP="0022553C">
      <w:pPr>
        <w:widowControl w:val="0"/>
        <w:tabs>
          <w:tab w:val="left" w:pos="850"/>
        </w:tabs>
        <w:autoSpaceDE w:val="0"/>
        <w:autoSpaceDN w:val="0"/>
        <w:adjustRightInd w:val="0"/>
        <w:spacing w:after="0" w:line="240" w:lineRule="auto"/>
        <w:ind w:left="0" w:firstLine="0"/>
        <w:rPr>
          <w:rFonts w:ascii="Times New Roman" w:eastAsia="Times New Roman" w:hAnsi="Times New Roman" w:cs="Times New Roman"/>
          <w:b/>
          <w:color w:val="FF0000"/>
          <w:sz w:val="28"/>
          <w:szCs w:val="28"/>
        </w:rPr>
      </w:pPr>
    </w:p>
    <w:p w14:paraId="3F6DF62B" w14:textId="00FE02FC" w:rsidR="0022553C" w:rsidRPr="0022553C" w:rsidRDefault="0022553C" w:rsidP="0022553C">
      <w:pPr>
        <w:widowControl w:val="0"/>
        <w:tabs>
          <w:tab w:val="left" w:pos="850"/>
        </w:tabs>
        <w:autoSpaceDE w:val="0"/>
        <w:autoSpaceDN w:val="0"/>
        <w:adjustRightInd w:val="0"/>
        <w:spacing w:after="0" w:line="240" w:lineRule="auto"/>
        <w:ind w:left="709" w:firstLine="0"/>
        <w:rPr>
          <w:rFonts w:ascii="Times New Roman" w:eastAsia="Times New Roman" w:hAnsi="Times New Roman" w:cs="Times New Roman"/>
          <w:b/>
          <w:color w:val="FF0000"/>
          <w:sz w:val="28"/>
          <w:szCs w:val="28"/>
        </w:rPr>
      </w:pPr>
      <w:r w:rsidRPr="0022553C">
        <w:rPr>
          <w:rFonts w:ascii="Times New Roman" w:eastAsia="Times New Roman" w:hAnsi="Times New Roman" w:cs="Times New Roman"/>
          <w:b/>
          <w:color w:val="FF0000"/>
          <w:sz w:val="28"/>
          <w:szCs w:val="28"/>
        </w:rPr>
        <w:t>WRAZ Z ZAŁĄCZNIKIEM NR 2</w:t>
      </w:r>
      <w:r w:rsidR="00F9556F">
        <w:rPr>
          <w:rFonts w:ascii="Times New Roman" w:eastAsia="Times New Roman" w:hAnsi="Times New Roman" w:cs="Times New Roman"/>
          <w:b/>
          <w:color w:val="FF0000"/>
          <w:sz w:val="28"/>
          <w:szCs w:val="28"/>
        </w:rPr>
        <w:t>.10</w:t>
      </w:r>
      <w:r w:rsidRPr="0022553C">
        <w:rPr>
          <w:rFonts w:ascii="Times New Roman" w:eastAsia="Times New Roman" w:hAnsi="Times New Roman" w:cs="Times New Roman"/>
          <w:b/>
          <w:color w:val="FF0000"/>
          <w:sz w:val="28"/>
          <w:szCs w:val="28"/>
        </w:rPr>
        <w:t>. do SWZ do Oferty NALEŻY RÓWNIEŻ  ZAŁĄCZYĆ:</w:t>
      </w:r>
    </w:p>
    <w:p w14:paraId="78899CDE" w14:textId="77777777" w:rsidR="0022553C" w:rsidRPr="0022553C" w:rsidRDefault="0022553C" w:rsidP="0022553C">
      <w:pPr>
        <w:widowControl w:val="0"/>
        <w:tabs>
          <w:tab w:val="left" w:pos="850"/>
        </w:tabs>
        <w:autoSpaceDE w:val="0"/>
        <w:autoSpaceDN w:val="0"/>
        <w:adjustRightInd w:val="0"/>
        <w:spacing w:after="0" w:line="240" w:lineRule="auto"/>
        <w:ind w:left="709" w:firstLine="0"/>
        <w:rPr>
          <w:rFonts w:ascii="Times New Roman" w:eastAsia="Times New Roman" w:hAnsi="Times New Roman" w:cs="Times New Roman"/>
          <w:b/>
          <w:color w:val="FF0000"/>
          <w:sz w:val="28"/>
          <w:szCs w:val="28"/>
        </w:rPr>
      </w:pPr>
    </w:p>
    <w:p w14:paraId="5253FB44" w14:textId="77777777" w:rsidR="0022553C" w:rsidRPr="0022553C" w:rsidRDefault="0022553C" w:rsidP="00502155">
      <w:pPr>
        <w:numPr>
          <w:ilvl w:val="1"/>
          <w:numId w:val="20"/>
        </w:numPr>
        <w:autoSpaceDE w:val="0"/>
        <w:autoSpaceDN w:val="0"/>
        <w:adjustRightInd w:val="0"/>
        <w:spacing w:after="200" w:line="276" w:lineRule="auto"/>
        <w:ind w:left="709" w:right="134" w:hanging="425"/>
        <w:rPr>
          <w:rFonts w:ascii="Arial" w:eastAsia="SimSun" w:hAnsi="Arial" w:cs="Times New Roman"/>
          <w:b/>
          <w:color w:val="FF0000"/>
        </w:rPr>
      </w:pPr>
      <w:r w:rsidRPr="0022553C">
        <w:rPr>
          <w:rFonts w:ascii="Arial" w:eastAsia="SimSun" w:hAnsi="Arial" w:cs="Times New Roman"/>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0172DD58" w14:textId="7E14CA60" w:rsidR="0022553C" w:rsidRDefault="0022553C" w:rsidP="0022553C">
      <w:pPr>
        <w:spacing w:after="139" w:line="259" w:lineRule="auto"/>
        <w:ind w:left="720" w:hanging="363"/>
        <w:contextualSpacing/>
        <w:jc w:val="left"/>
        <w:rPr>
          <w:rFonts w:ascii="Arial" w:eastAsia="SimSun" w:hAnsi="Arial" w:cs="Times New Roman"/>
          <w:b/>
          <w:color w:val="FF0000"/>
        </w:rPr>
      </w:pPr>
    </w:p>
    <w:p w14:paraId="7EA4D0B0" w14:textId="13E6EE0B" w:rsidR="0022553C" w:rsidRDefault="0022553C" w:rsidP="0022553C">
      <w:pPr>
        <w:spacing w:after="139" w:line="259" w:lineRule="auto"/>
        <w:ind w:left="720" w:hanging="363"/>
        <w:contextualSpacing/>
        <w:jc w:val="left"/>
        <w:rPr>
          <w:rFonts w:ascii="Arial" w:eastAsia="SimSun" w:hAnsi="Arial" w:cs="Times New Roman"/>
          <w:b/>
          <w:color w:val="FF0000"/>
        </w:rPr>
      </w:pPr>
    </w:p>
    <w:p w14:paraId="1D46EA73" w14:textId="449CF812" w:rsidR="0022553C" w:rsidRDefault="0022553C" w:rsidP="0022553C">
      <w:pPr>
        <w:spacing w:after="139" w:line="259" w:lineRule="auto"/>
        <w:ind w:left="720" w:hanging="363"/>
        <w:contextualSpacing/>
        <w:jc w:val="left"/>
        <w:rPr>
          <w:rFonts w:ascii="Arial" w:eastAsia="SimSun" w:hAnsi="Arial" w:cs="Times New Roman"/>
          <w:b/>
          <w:color w:val="FF0000"/>
        </w:rPr>
      </w:pPr>
    </w:p>
    <w:p w14:paraId="54E5B084" w14:textId="0AB199F7" w:rsidR="0022553C" w:rsidRDefault="0022553C" w:rsidP="0022553C">
      <w:pPr>
        <w:spacing w:after="139" w:line="259" w:lineRule="auto"/>
        <w:ind w:left="720" w:hanging="363"/>
        <w:contextualSpacing/>
        <w:jc w:val="left"/>
        <w:rPr>
          <w:rFonts w:ascii="Arial" w:eastAsia="SimSun" w:hAnsi="Arial" w:cs="Times New Roman"/>
          <w:b/>
          <w:color w:val="FF0000"/>
        </w:rPr>
      </w:pPr>
    </w:p>
    <w:p w14:paraId="5A6C3C52" w14:textId="77777777" w:rsidR="0022553C" w:rsidRPr="0022553C" w:rsidRDefault="0022553C" w:rsidP="0022553C">
      <w:pPr>
        <w:spacing w:after="139" w:line="259" w:lineRule="auto"/>
        <w:ind w:left="720" w:hanging="363"/>
        <w:contextualSpacing/>
        <w:jc w:val="left"/>
        <w:rPr>
          <w:rFonts w:ascii="Arial" w:eastAsia="Times New Roman" w:hAnsi="Arial" w:cs="Arial"/>
          <w:b/>
          <w:bCs/>
          <w:i/>
          <w:color w:val="FF0000"/>
        </w:rPr>
      </w:pPr>
    </w:p>
    <w:p w14:paraId="2EA22939" w14:textId="77777777" w:rsidR="0022553C" w:rsidRPr="0022553C" w:rsidRDefault="0022553C" w:rsidP="0022553C">
      <w:pPr>
        <w:widowControl w:val="0"/>
        <w:autoSpaceDN w:val="0"/>
        <w:adjustRightInd w:val="0"/>
        <w:spacing w:after="0" w:line="276" w:lineRule="auto"/>
        <w:ind w:left="567" w:firstLine="0"/>
        <w:contextualSpacing/>
        <w:rPr>
          <w:rFonts w:ascii="Arial" w:eastAsia="Times New Roman" w:hAnsi="Arial" w:cs="Arial"/>
          <w:b/>
          <w:bCs/>
          <w:i/>
          <w:color w:val="FF0000"/>
        </w:rPr>
      </w:pPr>
    </w:p>
    <w:p w14:paraId="1E1448A7" w14:textId="77777777" w:rsidR="0022553C" w:rsidRPr="0022553C" w:rsidRDefault="0022553C" w:rsidP="0022553C">
      <w:pPr>
        <w:widowControl w:val="0"/>
        <w:autoSpaceDN w:val="0"/>
        <w:adjustRightInd w:val="0"/>
        <w:spacing w:after="0" w:line="276" w:lineRule="auto"/>
        <w:ind w:left="426" w:firstLine="0"/>
        <w:rPr>
          <w:rFonts w:ascii="Arial" w:eastAsia="Times New Roman" w:hAnsi="Arial" w:cs="Arial"/>
          <w:i/>
          <w:color w:val="FF0000"/>
        </w:rPr>
      </w:pPr>
      <w:r w:rsidRPr="0022553C">
        <w:rPr>
          <w:rFonts w:ascii="Arial" w:eastAsia="Times New Roman" w:hAnsi="Arial" w:cs="Arial"/>
          <w:b/>
          <w:bCs/>
          <w:i/>
          <w:color w:val="FF0000"/>
        </w:rPr>
        <w:t xml:space="preserve">  WYMAGANA</w:t>
      </w:r>
      <w:r w:rsidRPr="0022553C">
        <w:rPr>
          <w:rFonts w:ascii="Arial" w:eastAsia="Times New Roman" w:hAnsi="Arial" w:cs="Arial"/>
          <w:b/>
          <w:i/>
          <w:color w:val="FF0000"/>
        </w:rPr>
        <w:t xml:space="preserve"> FORMA: </w:t>
      </w:r>
    </w:p>
    <w:p w14:paraId="0B33DE97" w14:textId="77777777" w:rsidR="0022553C" w:rsidRPr="0022553C" w:rsidRDefault="0022553C" w:rsidP="0022553C">
      <w:pPr>
        <w:widowControl w:val="0"/>
        <w:autoSpaceDE w:val="0"/>
        <w:autoSpaceDN w:val="0"/>
        <w:adjustRightInd w:val="0"/>
        <w:spacing w:after="0" w:line="276" w:lineRule="auto"/>
        <w:ind w:left="567" w:hanging="141"/>
        <w:rPr>
          <w:rFonts w:ascii="Arial" w:eastAsia="Times New Roman" w:hAnsi="Arial" w:cs="Arial"/>
          <w:bCs/>
          <w:i/>
          <w:color w:val="FF0000"/>
          <w:lang w:val="x-none"/>
        </w:rPr>
      </w:pPr>
      <w:r w:rsidRPr="0022553C">
        <w:rPr>
          <w:rFonts w:ascii="Arial" w:eastAsia="Times New Roman" w:hAnsi="Arial" w:cs="Arial"/>
          <w:bCs/>
          <w:i/>
          <w:color w:val="FF0000"/>
        </w:rPr>
        <w:t xml:space="preserve">  Oświadczenia i dokumenty, o których mowa powyżej należy złożyć, </w:t>
      </w:r>
      <w:r w:rsidRPr="0022553C">
        <w:rPr>
          <w:rFonts w:ascii="Arial" w:eastAsia="Times New Roman" w:hAnsi="Arial" w:cs="Arial"/>
          <w:b/>
          <w:bCs/>
          <w:i/>
          <w:color w:val="FF0000"/>
        </w:rPr>
        <w:t>w formie elektronicznej (tj. w postaci elektronicznej opatrzonej kwalifikowanym podpisem elektronicznym) lub w postaci elektronicznej opatrzonej podpisem zaufanym lub podpisem osobistym</w:t>
      </w:r>
      <w:r w:rsidRPr="0022553C">
        <w:rPr>
          <w:rFonts w:ascii="Arial" w:eastAsia="Times New Roman" w:hAnsi="Arial" w:cs="Arial"/>
          <w:i/>
          <w:color w:val="FF0000"/>
        </w:rPr>
        <w:t xml:space="preserve"> </w:t>
      </w:r>
      <w:r w:rsidRPr="0022553C">
        <w:rPr>
          <w:rFonts w:ascii="Arial" w:eastAsia="Times New Roman" w:hAnsi="Arial" w:cs="Arial"/>
          <w:bCs/>
          <w:i/>
          <w:color w:val="FF0000"/>
          <w:lang w:val="x-none"/>
        </w:rPr>
        <w:t>osoby upoważnionej do reprezentowania Wykonawcy, zgodnie z formą reprezentacji określoną w dokumencie rejestrowym właściwym dla formy organizacyjnej lub innym dokumencie.</w:t>
      </w:r>
    </w:p>
    <w:p w14:paraId="5FEEED41" w14:textId="77777777" w:rsidR="0022553C" w:rsidRPr="0022553C" w:rsidRDefault="0022553C" w:rsidP="0022553C">
      <w:pPr>
        <w:widowControl w:val="0"/>
        <w:tabs>
          <w:tab w:val="left" w:pos="850"/>
        </w:tabs>
        <w:autoSpaceDE w:val="0"/>
        <w:autoSpaceDN w:val="0"/>
        <w:adjustRightInd w:val="0"/>
        <w:spacing w:after="0" w:line="240" w:lineRule="auto"/>
        <w:ind w:left="0" w:firstLine="0"/>
        <w:rPr>
          <w:rFonts w:ascii="Times New Roman" w:eastAsia="Times New Roman" w:hAnsi="Times New Roman" w:cs="Times New Roman"/>
          <w:b/>
          <w:color w:val="FF0000"/>
          <w:sz w:val="28"/>
          <w:szCs w:val="28"/>
        </w:rPr>
      </w:pPr>
    </w:p>
    <w:p w14:paraId="6C10C71E" w14:textId="77777777" w:rsidR="0022553C" w:rsidRPr="0022553C" w:rsidRDefault="0022553C" w:rsidP="0022553C">
      <w:pPr>
        <w:widowControl w:val="0"/>
        <w:tabs>
          <w:tab w:val="left" w:pos="850"/>
        </w:tabs>
        <w:autoSpaceDE w:val="0"/>
        <w:autoSpaceDN w:val="0"/>
        <w:adjustRightInd w:val="0"/>
        <w:spacing w:after="0" w:line="240" w:lineRule="auto"/>
        <w:ind w:left="709" w:hanging="709"/>
        <w:rPr>
          <w:rFonts w:ascii="Times New Roman" w:eastAsia="Times New Roman" w:hAnsi="Times New Roman" w:cs="Times New Roman"/>
          <w:b/>
          <w:color w:val="FF0000"/>
          <w:sz w:val="28"/>
          <w:szCs w:val="28"/>
          <w:u w:val="single"/>
        </w:rPr>
      </w:pPr>
      <w:r w:rsidRPr="0022553C">
        <w:rPr>
          <w:rFonts w:ascii="Times New Roman" w:eastAsia="Times New Roman" w:hAnsi="Times New Roman" w:cs="Times New Roman"/>
          <w:b/>
          <w:color w:val="FF0000"/>
          <w:sz w:val="28"/>
          <w:szCs w:val="28"/>
        </w:rPr>
        <w:t xml:space="preserve">          </w:t>
      </w:r>
      <w:r w:rsidRPr="0022553C">
        <w:rPr>
          <w:rFonts w:ascii="Times New Roman" w:eastAsia="Times New Roman" w:hAnsi="Times New Roman" w:cs="Times New Roman"/>
          <w:b/>
          <w:color w:val="FF0000"/>
          <w:sz w:val="28"/>
          <w:szCs w:val="28"/>
          <w:u w:val="single"/>
        </w:rPr>
        <w:t>PRZEDMIOTOWE ŚRODKI DOWODOWE ORAZ INNE DOKUMENTY LUB OŚWIADCZENIA, SPORZĄDZONE W JĘZYKU OBCYM PRZEKAZUJE SIĘ WRAZ Z TŁUMACZENIEM NA JĘZYK POLSKI.</w:t>
      </w:r>
    </w:p>
    <w:p w14:paraId="3BE6267E" w14:textId="77777777" w:rsidR="00090717" w:rsidRDefault="00090717" w:rsidP="00090717">
      <w:pPr>
        <w:spacing w:after="316" w:line="259" w:lineRule="auto"/>
        <w:ind w:left="86" w:firstLine="0"/>
        <w:jc w:val="left"/>
      </w:pPr>
    </w:p>
    <w:sectPr w:rsidR="00090717" w:rsidSect="007768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3EF2" w14:textId="77777777" w:rsidR="00960FA8" w:rsidRDefault="00960FA8" w:rsidP="00960FA8">
      <w:pPr>
        <w:spacing w:after="0" w:line="240" w:lineRule="auto"/>
      </w:pPr>
      <w:r>
        <w:separator/>
      </w:r>
    </w:p>
  </w:endnote>
  <w:endnote w:type="continuationSeparator" w:id="0">
    <w:p w14:paraId="5F6B2977" w14:textId="77777777" w:rsidR="00960FA8" w:rsidRDefault="00960FA8" w:rsidP="0096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3314" w14:textId="77777777" w:rsidR="00960FA8" w:rsidRDefault="00960FA8" w:rsidP="00960FA8">
      <w:pPr>
        <w:spacing w:after="0" w:line="240" w:lineRule="auto"/>
      </w:pPr>
      <w:r>
        <w:separator/>
      </w:r>
    </w:p>
  </w:footnote>
  <w:footnote w:type="continuationSeparator" w:id="0">
    <w:p w14:paraId="1929A649" w14:textId="77777777" w:rsidR="00960FA8" w:rsidRDefault="00960FA8" w:rsidP="00960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25pt;height:9.25pt" coordsize="" o:spt="100" o:bullet="t" adj="0,,0" path="" stroked="f">
        <v:stroke joinstyle="miter"/>
        <v:imagedata r:id="rId1" o:title="image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visibility:visible;mso-wrap-style:square" o:bullet="t">
        <v:imagedata r:id="rId2" o:title=""/>
      </v:shape>
    </w:pict>
  </w:numPicBullet>
  <w:abstractNum w:abstractNumId="0" w15:restartNumberingAfterBreak="0">
    <w:nsid w:val="039A5341"/>
    <w:multiLevelType w:val="hybridMultilevel"/>
    <w:tmpl w:val="695A1FBC"/>
    <w:lvl w:ilvl="0" w:tplc="9CFC2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E09D2"/>
    <w:multiLevelType w:val="hybridMultilevel"/>
    <w:tmpl w:val="FD14B07C"/>
    <w:lvl w:ilvl="0" w:tplc="0376448A">
      <w:start w:val="13"/>
      <w:numFmt w:val="decimal"/>
      <w:lvlText w:val="%1."/>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A05390">
      <w:start w:val="1"/>
      <w:numFmt w:val="bullet"/>
      <w:lvlText w:val="•"/>
      <w:lvlJc w:val="left"/>
      <w:pPr>
        <w:ind w:left="6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AD0A06C">
      <w:start w:val="1"/>
      <w:numFmt w:val="bullet"/>
      <w:lvlText w:val="▪"/>
      <w:lvlJc w:val="left"/>
      <w:pPr>
        <w:ind w:left="17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24AE5E4">
      <w:start w:val="1"/>
      <w:numFmt w:val="bullet"/>
      <w:lvlText w:val="•"/>
      <w:lvlJc w:val="left"/>
      <w:pPr>
        <w:ind w:left="24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10E9520">
      <w:start w:val="1"/>
      <w:numFmt w:val="bullet"/>
      <w:lvlText w:val="o"/>
      <w:lvlJc w:val="left"/>
      <w:pPr>
        <w:ind w:left="31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1B68602">
      <w:start w:val="1"/>
      <w:numFmt w:val="bullet"/>
      <w:lvlText w:val="▪"/>
      <w:lvlJc w:val="left"/>
      <w:pPr>
        <w:ind w:left="39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D42419A">
      <w:start w:val="1"/>
      <w:numFmt w:val="bullet"/>
      <w:lvlText w:val="•"/>
      <w:lvlJc w:val="left"/>
      <w:pPr>
        <w:ind w:left="46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D7042CC">
      <w:start w:val="1"/>
      <w:numFmt w:val="bullet"/>
      <w:lvlText w:val="o"/>
      <w:lvlJc w:val="left"/>
      <w:pPr>
        <w:ind w:left="53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49CED72">
      <w:start w:val="1"/>
      <w:numFmt w:val="bullet"/>
      <w:lvlText w:val="▪"/>
      <w:lvlJc w:val="left"/>
      <w:pPr>
        <w:ind w:left="60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64B19DD"/>
    <w:multiLevelType w:val="hybridMultilevel"/>
    <w:tmpl w:val="D81E8E0A"/>
    <w:lvl w:ilvl="0" w:tplc="BB785B22">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AC106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ECC1B4">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06C25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0C2AB6">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E6741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2868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003FD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6A7D88">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6E6A73"/>
    <w:multiLevelType w:val="hybridMultilevel"/>
    <w:tmpl w:val="009C9B3A"/>
    <w:lvl w:ilvl="0" w:tplc="6E18013C">
      <w:start w:val="1"/>
      <w:numFmt w:val="decimal"/>
      <w:lvlText w:val="%1."/>
      <w:lvlJc w:val="left"/>
      <w:pPr>
        <w:ind w:left="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0EA2B6">
      <w:start w:val="1"/>
      <w:numFmt w:val="bullet"/>
      <w:lvlText w:val="•"/>
      <w:lvlJc w:val="left"/>
      <w:pPr>
        <w:ind w:left="10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154E266">
      <w:start w:val="1"/>
      <w:numFmt w:val="bullet"/>
      <w:lvlText w:val="▪"/>
      <w:lvlJc w:val="left"/>
      <w:pPr>
        <w:ind w:left="17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5D4CCC2">
      <w:start w:val="1"/>
      <w:numFmt w:val="bullet"/>
      <w:lvlText w:val="•"/>
      <w:lvlJc w:val="left"/>
      <w:pPr>
        <w:ind w:left="25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7DC0482">
      <w:start w:val="1"/>
      <w:numFmt w:val="bullet"/>
      <w:lvlText w:val="o"/>
      <w:lvlJc w:val="left"/>
      <w:pPr>
        <w:ind w:left="32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10A4720">
      <w:start w:val="1"/>
      <w:numFmt w:val="bullet"/>
      <w:lvlText w:val="▪"/>
      <w:lvlJc w:val="left"/>
      <w:pPr>
        <w:ind w:left="39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46047A2">
      <w:start w:val="1"/>
      <w:numFmt w:val="bullet"/>
      <w:lvlText w:val="•"/>
      <w:lvlJc w:val="left"/>
      <w:pPr>
        <w:ind w:left="46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A0AEB74">
      <w:start w:val="1"/>
      <w:numFmt w:val="bullet"/>
      <w:lvlText w:val="o"/>
      <w:lvlJc w:val="left"/>
      <w:pPr>
        <w:ind w:left="53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5787676">
      <w:start w:val="1"/>
      <w:numFmt w:val="bullet"/>
      <w:lvlText w:val="▪"/>
      <w:lvlJc w:val="left"/>
      <w:pPr>
        <w:ind w:left="61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D5D6B4A"/>
    <w:multiLevelType w:val="hybridMultilevel"/>
    <w:tmpl w:val="70387474"/>
    <w:lvl w:ilvl="0" w:tplc="E558E4A8">
      <w:start w:val="1"/>
      <w:numFmt w:val="decimal"/>
      <w:lvlText w:val="%1."/>
      <w:lvlJc w:val="left"/>
      <w:pPr>
        <w:ind w:left="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63C1974">
      <w:start w:val="1"/>
      <w:numFmt w:val="lowerLetter"/>
      <w:lvlText w:val="%2"/>
      <w:lvlJc w:val="left"/>
      <w:pPr>
        <w:ind w:left="1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1C0E48">
      <w:start w:val="1"/>
      <w:numFmt w:val="lowerRoman"/>
      <w:lvlText w:val="%3"/>
      <w:lvlJc w:val="left"/>
      <w:pPr>
        <w:ind w:left="2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501056">
      <w:start w:val="1"/>
      <w:numFmt w:val="decimal"/>
      <w:lvlText w:val="%4"/>
      <w:lvlJc w:val="left"/>
      <w:pPr>
        <w:ind w:left="2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BC6200">
      <w:start w:val="1"/>
      <w:numFmt w:val="lowerLetter"/>
      <w:lvlText w:val="%5"/>
      <w:lvlJc w:val="left"/>
      <w:pPr>
        <w:ind w:left="3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E1AD762">
      <w:start w:val="1"/>
      <w:numFmt w:val="lowerRoman"/>
      <w:lvlText w:val="%6"/>
      <w:lvlJc w:val="left"/>
      <w:pPr>
        <w:ind w:left="4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AE88B02">
      <w:start w:val="1"/>
      <w:numFmt w:val="decimal"/>
      <w:lvlText w:val="%7"/>
      <w:lvlJc w:val="left"/>
      <w:pPr>
        <w:ind w:left="5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0E8602">
      <w:start w:val="1"/>
      <w:numFmt w:val="lowerLetter"/>
      <w:lvlText w:val="%8"/>
      <w:lvlJc w:val="left"/>
      <w:pPr>
        <w:ind w:left="5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3D26096">
      <w:start w:val="1"/>
      <w:numFmt w:val="lowerRoman"/>
      <w:lvlText w:val="%9"/>
      <w:lvlJc w:val="left"/>
      <w:pPr>
        <w:ind w:left="6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90F133F"/>
    <w:multiLevelType w:val="hybridMultilevel"/>
    <w:tmpl w:val="2EFCFD20"/>
    <w:lvl w:ilvl="0" w:tplc="716A8674">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B8E624">
      <w:start w:val="1"/>
      <w:numFmt w:val="lowerLetter"/>
      <w:lvlText w:val="%2"/>
      <w:lvlJc w:val="left"/>
      <w:pPr>
        <w:ind w:left="1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9A2EF6">
      <w:start w:val="1"/>
      <w:numFmt w:val="lowerRoman"/>
      <w:lvlText w:val="%3"/>
      <w:lvlJc w:val="left"/>
      <w:pPr>
        <w:ind w:left="1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8613EE">
      <w:start w:val="1"/>
      <w:numFmt w:val="decimal"/>
      <w:lvlText w:val="%4"/>
      <w:lvlJc w:val="left"/>
      <w:pPr>
        <w:ind w:left="2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5EC678">
      <w:start w:val="1"/>
      <w:numFmt w:val="lowerLetter"/>
      <w:lvlText w:val="%5"/>
      <w:lvlJc w:val="left"/>
      <w:pPr>
        <w:ind w:left="3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72938A">
      <w:start w:val="1"/>
      <w:numFmt w:val="lowerRoman"/>
      <w:lvlText w:val="%6"/>
      <w:lvlJc w:val="left"/>
      <w:pPr>
        <w:ind w:left="3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24D0FC">
      <w:start w:val="1"/>
      <w:numFmt w:val="decimal"/>
      <w:lvlText w:val="%7"/>
      <w:lvlJc w:val="left"/>
      <w:pPr>
        <w:ind w:left="4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0AFB92">
      <w:start w:val="1"/>
      <w:numFmt w:val="lowerLetter"/>
      <w:lvlText w:val="%8"/>
      <w:lvlJc w:val="left"/>
      <w:pPr>
        <w:ind w:left="5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12D60A">
      <w:start w:val="1"/>
      <w:numFmt w:val="lowerRoman"/>
      <w:lvlText w:val="%9"/>
      <w:lvlJc w:val="left"/>
      <w:pPr>
        <w:ind w:left="6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CF79E2"/>
    <w:multiLevelType w:val="hybridMultilevel"/>
    <w:tmpl w:val="4B70588C"/>
    <w:lvl w:ilvl="0" w:tplc="572E0588">
      <w:start w:val="1"/>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80582A">
      <w:start w:val="1"/>
      <w:numFmt w:val="lowerLetter"/>
      <w:lvlText w:val="%2"/>
      <w:lvlJc w:val="left"/>
      <w:pPr>
        <w:ind w:left="1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E426A8">
      <w:start w:val="1"/>
      <w:numFmt w:val="lowerRoman"/>
      <w:lvlText w:val="%3"/>
      <w:lvlJc w:val="left"/>
      <w:pPr>
        <w:ind w:left="2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740674">
      <w:start w:val="1"/>
      <w:numFmt w:val="decimal"/>
      <w:lvlText w:val="%4"/>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CAD6BC">
      <w:start w:val="1"/>
      <w:numFmt w:val="lowerLetter"/>
      <w:lvlText w:val="%5"/>
      <w:lvlJc w:val="left"/>
      <w:pPr>
        <w:ind w:left="3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80B7AA">
      <w:start w:val="1"/>
      <w:numFmt w:val="lowerRoman"/>
      <w:lvlText w:val="%6"/>
      <w:lvlJc w:val="left"/>
      <w:pPr>
        <w:ind w:left="4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0AB18">
      <w:start w:val="1"/>
      <w:numFmt w:val="decimal"/>
      <w:lvlText w:val="%7"/>
      <w:lvlJc w:val="left"/>
      <w:pPr>
        <w:ind w:left="5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441952">
      <w:start w:val="1"/>
      <w:numFmt w:val="lowerLetter"/>
      <w:lvlText w:val="%8"/>
      <w:lvlJc w:val="left"/>
      <w:pPr>
        <w:ind w:left="5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AE2BFA">
      <w:start w:val="1"/>
      <w:numFmt w:val="lowerRoman"/>
      <w:lvlText w:val="%9"/>
      <w:lvlJc w:val="left"/>
      <w:pPr>
        <w:ind w:left="6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AF240F"/>
    <w:multiLevelType w:val="hybridMultilevel"/>
    <w:tmpl w:val="313E8784"/>
    <w:lvl w:ilvl="0" w:tplc="44BE9496">
      <w:start w:val="1"/>
      <w:numFmt w:val="decimal"/>
      <w:lvlText w:val="%1."/>
      <w:lvlJc w:val="left"/>
      <w:pPr>
        <w:ind w:left="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9447BF2">
      <w:start w:val="1"/>
      <w:numFmt w:val="bullet"/>
      <w:lvlText w:val="•"/>
      <w:lvlPicBulletId w:val="0"/>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84E8">
      <w:start w:val="1"/>
      <w:numFmt w:val="bullet"/>
      <w:lvlText w:val="▪"/>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96F8E2">
      <w:start w:val="1"/>
      <w:numFmt w:val="bullet"/>
      <w:lvlText w:val="•"/>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ACD0A">
      <w:start w:val="1"/>
      <w:numFmt w:val="bullet"/>
      <w:lvlText w:val="o"/>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DA5C6C">
      <w:start w:val="1"/>
      <w:numFmt w:val="bullet"/>
      <w:lvlText w:val="▪"/>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49826">
      <w:start w:val="1"/>
      <w:numFmt w:val="bullet"/>
      <w:lvlText w:val="•"/>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8E92FE">
      <w:start w:val="1"/>
      <w:numFmt w:val="bullet"/>
      <w:lvlText w:val="o"/>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27D0A">
      <w:start w:val="1"/>
      <w:numFmt w:val="bullet"/>
      <w:lvlText w:val="▪"/>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E35CED"/>
    <w:multiLevelType w:val="hybridMultilevel"/>
    <w:tmpl w:val="9064ECE6"/>
    <w:lvl w:ilvl="0" w:tplc="C89E0732">
      <w:start w:val="1"/>
      <w:numFmt w:val="bullet"/>
      <w:lvlText w:val=""/>
      <w:lvlPicBulletId w:val="1"/>
      <w:lvlJc w:val="left"/>
      <w:pPr>
        <w:tabs>
          <w:tab w:val="num" w:pos="720"/>
        </w:tabs>
        <w:ind w:left="720" w:hanging="360"/>
      </w:pPr>
      <w:rPr>
        <w:rFonts w:ascii="Symbol" w:hAnsi="Symbol" w:hint="default"/>
      </w:rPr>
    </w:lvl>
    <w:lvl w:ilvl="1" w:tplc="8AA8BD5C" w:tentative="1">
      <w:start w:val="1"/>
      <w:numFmt w:val="bullet"/>
      <w:lvlText w:val=""/>
      <w:lvlJc w:val="left"/>
      <w:pPr>
        <w:tabs>
          <w:tab w:val="num" w:pos="1440"/>
        </w:tabs>
        <w:ind w:left="1440" w:hanging="360"/>
      </w:pPr>
      <w:rPr>
        <w:rFonts w:ascii="Symbol" w:hAnsi="Symbol" w:hint="default"/>
      </w:rPr>
    </w:lvl>
    <w:lvl w:ilvl="2" w:tplc="24A8CA24" w:tentative="1">
      <w:start w:val="1"/>
      <w:numFmt w:val="bullet"/>
      <w:lvlText w:val=""/>
      <w:lvlJc w:val="left"/>
      <w:pPr>
        <w:tabs>
          <w:tab w:val="num" w:pos="2160"/>
        </w:tabs>
        <w:ind w:left="2160" w:hanging="360"/>
      </w:pPr>
      <w:rPr>
        <w:rFonts w:ascii="Symbol" w:hAnsi="Symbol" w:hint="default"/>
      </w:rPr>
    </w:lvl>
    <w:lvl w:ilvl="3" w:tplc="5F720460" w:tentative="1">
      <w:start w:val="1"/>
      <w:numFmt w:val="bullet"/>
      <w:lvlText w:val=""/>
      <w:lvlJc w:val="left"/>
      <w:pPr>
        <w:tabs>
          <w:tab w:val="num" w:pos="2880"/>
        </w:tabs>
        <w:ind w:left="2880" w:hanging="360"/>
      </w:pPr>
      <w:rPr>
        <w:rFonts w:ascii="Symbol" w:hAnsi="Symbol" w:hint="default"/>
      </w:rPr>
    </w:lvl>
    <w:lvl w:ilvl="4" w:tplc="300C9D96" w:tentative="1">
      <w:start w:val="1"/>
      <w:numFmt w:val="bullet"/>
      <w:lvlText w:val=""/>
      <w:lvlJc w:val="left"/>
      <w:pPr>
        <w:tabs>
          <w:tab w:val="num" w:pos="3600"/>
        </w:tabs>
        <w:ind w:left="3600" w:hanging="360"/>
      </w:pPr>
      <w:rPr>
        <w:rFonts w:ascii="Symbol" w:hAnsi="Symbol" w:hint="default"/>
      </w:rPr>
    </w:lvl>
    <w:lvl w:ilvl="5" w:tplc="0834311E" w:tentative="1">
      <w:start w:val="1"/>
      <w:numFmt w:val="bullet"/>
      <w:lvlText w:val=""/>
      <w:lvlJc w:val="left"/>
      <w:pPr>
        <w:tabs>
          <w:tab w:val="num" w:pos="4320"/>
        </w:tabs>
        <w:ind w:left="4320" w:hanging="360"/>
      </w:pPr>
      <w:rPr>
        <w:rFonts w:ascii="Symbol" w:hAnsi="Symbol" w:hint="default"/>
      </w:rPr>
    </w:lvl>
    <w:lvl w:ilvl="6" w:tplc="BD7CD4E0" w:tentative="1">
      <w:start w:val="1"/>
      <w:numFmt w:val="bullet"/>
      <w:lvlText w:val=""/>
      <w:lvlJc w:val="left"/>
      <w:pPr>
        <w:tabs>
          <w:tab w:val="num" w:pos="5040"/>
        </w:tabs>
        <w:ind w:left="5040" w:hanging="360"/>
      </w:pPr>
      <w:rPr>
        <w:rFonts w:ascii="Symbol" w:hAnsi="Symbol" w:hint="default"/>
      </w:rPr>
    </w:lvl>
    <w:lvl w:ilvl="7" w:tplc="28304440" w:tentative="1">
      <w:start w:val="1"/>
      <w:numFmt w:val="bullet"/>
      <w:lvlText w:val=""/>
      <w:lvlJc w:val="left"/>
      <w:pPr>
        <w:tabs>
          <w:tab w:val="num" w:pos="5760"/>
        </w:tabs>
        <w:ind w:left="5760" w:hanging="360"/>
      </w:pPr>
      <w:rPr>
        <w:rFonts w:ascii="Symbol" w:hAnsi="Symbol" w:hint="default"/>
      </w:rPr>
    </w:lvl>
    <w:lvl w:ilvl="8" w:tplc="AD229D4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8E1B83"/>
    <w:multiLevelType w:val="hybridMultilevel"/>
    <w:tmpl w:val="3D2E9C68"/>
    <w:lvl w:ilvl="0" w:tplc="C01C9798">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12FB60">
      <w:start w:val="1"/>
      <w:numFmt w:val="lowerLetter"/>
      <w:lvlText w:val="%2"/>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C76CE">
      <w:start w:val="1"/>
      <w:numFmt w:val="lowerRoman"/>
      <w:lvlText w:val="%3"/>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265BBE">
      <w:start w:val="1"/>
      <w:numFmt w:val="decimal"/>
      <w:lvlText w:val="%4"/>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166D7A">
      <w:start w:val="1"/>
      <w:numFmt w:val="lowerLetter"/>
      <w:lvlText w:val="%5"/>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C46628">
      <w:start w:val="1"/>
      <w:numFmt w:val="lowerRoman"/>
      <w:lvlText w:val="%6"/>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746F84">
      <w:start w:val="1"/>
      <w:numFmt w:val="decimal"/>
      <w:lvlText w:val="%7"/>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FA5392">
      <w:start w:val="1"/>
      <w:numFmt w:val="lowerLetter"/>
      <w:lvlText w:val="%8"/>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5AF20C">
      <w:start w:val="1"/>
      <w:numFmt w:val="lowerRoman"/>
      <w:lvlText w:val="%9"/>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9C39D6"/>
    <w:multiLevelType w:val="hybridMultilevel"/>
    <w:tmpl w:val="035C3EDA"/>
    <w:lvl w:ilvl="0" w:tplc="999C66B4">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B0EE9A">
      <w:start w:val="1"/>
      <w:numFmt w:val="lowerLetter"/>
      <w:lvlText w:val="%2"/>
      <w:lvlJc w:val="left"/>
      <w:pPr>
        <w:ind w:left="1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1E6B56">
      <w:start w:val="1"/>
      <w:numFmt w:val="lowerRoman"/>
      <w:lvlText w:val="%3"/>
      <w:lvlJc w:val="left"/>
      <w:pPr>
        <w:ind w:left="2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DC6E5C">
      <w:start w:val="1"/>
      <w:numFmt w:val="decimal"/>
      <w:lvlText w:val="%4"/>
      <w:lvlJc w:val="left"/>
      <w:pPr>
        <w:ind w:left="2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648802">
      <w:start w:val="1"/>
      <w:numFmt w:val="lowerLetter"/>
      <w:lvlText w:val="%5"/>
      <w:lvlJc w:val="left"/>
      <w:pPr>
        <w:ind w:left="3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78AEC4">
      <w:start w:val="1"/>
      <w:numFmt w:val="lowerRoman"/>
      <w:lvlText w:val="%6"/>
      <w:lvlJc w:val="left"/>
      <w:pPr>
        <w:ind w:left="4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A0F8A2">
      <w:start w:val="1"/>
      <w:numFmt w:val="decimal"/>
      <w:lvlText w:val="%7"/>
      <w:lvlJc w:val="left"/>
      <w:pPr>
        <w:ind w:left="5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704F3C">
      <w:start w:val="1"/>
      <w:numFmt w:val="lowerLetter"/>
      <w:lvlText w:val="%8"/>
      <w:lvlJc w:val="left"/>
      <w:pPr>
        <w:ind w:left="5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BA7E50">
      <w:start w:val="1"/>
      <w:numFmt w:val="lowerRoman"/>
      <w:lvlText w:val="%9"/>
      <w:lvlJc w:val="left"/>
      <w:pPr>
        <w:ind w:left="6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E671B0"/>
    <w:multiLevelType w:val="hybridMultilevel"/>
    <w:tmpl w:val="6122AD06"/>
    <w:lvl w:ilvl="0" w:tplc="4926C326">
      <w:start w:val="1"/>
      <w:numFmt w:val="bullet"/>
      <w:lvlText w:val="o"/>
      <w:lvlJc w:val="left"/>
      <w:pPr>
        <w:ind w:left="11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C3C62">
      <w:start w:val="1"/>
      <w:numFmt w:val="bullet"/>
      <w:lvlText w:val="o"/>
      <w:lvlJc w:val="left"/>
      <w:pPr>
        <w:ind w:left="1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F81BAE">
      <w:start w:val="1"/>
      <w:numFmt w:val="bullet"/>
      <w:lvlText w:val="▪"/>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E4ED9E">
      <w:start w:val="1"/>
      <w:numFmt w:val="bullet"/>
      <w:lvlText w:val="•"/>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046646">
      <w:start w:val="1"/>
      <w:numFmt w:val="bullet"/>
      <w:lvlText w:val="o"/>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00E3A4">
      <w:start w:val="1"/>
      <w:numFmt w:val="bullet"/>
      <w:lvlText w:val="▪"/>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1CCADE">
      <w:start w:val="1"/>
      <w:numFmt w:val="bullet"/>
      <w:lvlText w:val="•"/>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EACAB0">
      <w:start w:val="1"/>
      <w:numFmt w:val="bullet"/>
      <w:lvlText w:val="o"/>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12488A">
      <w:start w:val="1"/>
      <w:numFmt w:val="bullet"/>
      <w:lvlText w:val="▪"/>
      <w:lvlJc w:val="left"/>
      <w:pPr>
        <w:ind w:left="6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01E585C"/>
    <w:multiLevelType w:val="hybridMultilevel"/>
    <w:tmpl w:val="FEC69A76"/>
    <w:lvl w:ilvl="0" w:tplc="0E0409B8">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982ACE">
      <w:start w:val="1"/>
      <w:numFmt w:val="lowerLetter"/>
      <w:lvlText w:val="%2"/>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84DB04">
      <w:start w:val="1"/>
      <w:numFmt w:val="lowerRoman"/>
      <w:lvlText w:val="%3"/>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B0BCAA">
      <w:start w:val="1"/>
      <w:numFmt w:val="decimal"/>
      <w:lvlText w:val="%4"/>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DEEC8A">
      <w:start w:val="1"/>
      <w:numFmt w:val="lowerLetter"/>
      <w:lvlText w:val="%5"/>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6C464C">
      <w:start w:val="1"/>
      <w:numFmt w:val="lowerRoman"/>
      <w:lvlText w:val="%6"/>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E8EE8E">
      <w:start w:val="1"/>
      <w:numFmt w:val="decimal"/>
      <w:lvlText w:val="%7"/>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50719E">
      <w:start w:val="1"/>
      <w:numFmt w:val="lowerLetter"/>
      <w:lvlText w:val="%8"/>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F6B1E2">
      <w:start w:val="1"/>
      <w:numFmt w:val="lowerRoman"/>
      <w:lvlText w:val="%9"/>
      <w:lvlJc w:val="left"/>
      <w:pPr>
        <w:ind w:left="6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2C5B1E"/>
    <w:multiLevelType w:val="hybridMultilevel"/>
    <w:tmpl w:val="979CB778"/>
    <w:lvl w:ilvl="0" w:tplc="E55ED24E">
      <w:start w:val="1"/>
      <w:numFmt w:val="decimal"/>
      <w:lvlText w:val="%1."/>
      <w:lvlJc w:val="left"/>
      <w:pPr>
        <w:ind w:left="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010B702">
      <w:start w:val="1"/>
      <w:numFmt w:val="lowerLetter"/>
      <w:lvlText w:val="%2"/>
      <w:lvlJc w:val="left"/>
      <w:pPr>
        <w:ind w:left="1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012D14A">
      <w:start w:val="1"/>
      <w:numFmt w:val="lowerRoman"/>
      <w:lvlText w:val="%3"/>
      <w:lvlJc w:val="left"/>
      <w:pPr>
        <w:ind w:left="2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228A108">
      <w:start w:val="1"/>
      <w:numFmt w:val="decimal"/>
      <w:lvlText w:val="%4"/>
      <w:lvlJc w:val="left"/>
      <w:pPr>
        <w:ind w:left="2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B2F3BC">
      <w:start w:val="1"/>
      <w:numFmt w:val="lowerLetter"/>
      <w:lvlText w:val="%5"/>
      <w:lvlJc w:val="left"/>
      <w:pPr>
        <w:ind w:left="3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725686">
      <w:start w:val="1"/>
      <w:numFmt w:val="lowerRoman"/>
      <w:lvlText w:val="%6"/>
      <w:lvlJc w:val="left"/>
      <w:pPr>
        <w:ind w:left="43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9C67F50">
      <w:start w:val="1"/>
      <w:numFmt w:val="decimal"/>
      <w:lvlText w:val="%7"/>
      <w:lvlJc w:val="left"/>
      <w:pPr>
        <w:ind w:left="50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B2B4B4">
      <w:start w:val="1"/>
      <w:numFmt w:val="lowerLetter"/>
      <w:lvlText w:val="%8"/>
      <w:lvlJc w:val="left"/>
      <w:pPr>
        <w:ind w:left="57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E61156">
      <w:start w:val="1"/>
      <w:numFmt w:val="lowerRoman"/>
      <w:lvlText w:val="%9"/>
      <w:lvlJc w:val="left"/>
      <w:pPr>
        <w:ind w:left="6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A3A2418"/>
    <w:multiLevelType w:val="hybridMultilevel"/>
    <w:tmpl w:val="C5AAB386"/>
    <w:lvl w:ilvl="0" w:tplc="C200F588">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2A40B2">
      <w:start w:val="1"/>
      <w:numFmt w:val="lowerLetter"/>
      <w:lvlText w:val="%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FEED22">
      <w:start w:val="1"/>
      <w:numFmt w:val="lowerRoman"/>
      <w:lvlText w:val="%3"/>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4A4B6C">
      <w:start w:val="1"/>
      <w:numFmt w:val="decimal"/>
      <w:lvlText w:val="%4"/>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2525A">
      <w:start w:val="1"/>
      <w:numFmt w:val="lowerLetter"/>
      <w:lvlText w:val="%5"/>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2ECB7A">
      <w:start w:val="1"/>
      <w:numFmt w:val="lowerRoman"/>
      <w:lvlText w:val="%6"/>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883E5C">
      <w:start w:val="1"/>
      <w:numFmt w:val="decimal"/>
      <w:lvlText w:val="%7"/>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D4A394">
      <w:start w:val="1"/>
      <w:numFmt w:val="lowerLetter"/>
      <w:lvlText w:val="%8"/>
      <w:lvlJc w:val="left"/>
      <w:pPr>
        <w:ind w:left="5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A05242">
      <w:start w:val="1"/>
      <w:numFmt w:val="lowerRoman"/>
      <w:lvlText w:val="%9"/>
      <w:lvlJc w:val="left"/>
      <w:pPr>
        <w:ind w:left="6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BD27B9"/>
    <w:multiLevelType w:val="hybridMultilevel"/>
    <w:tmpl w:val="4CFA680C"/>
    <w:lvl w:ilvl="0" w:tplc="2020E0A8">
      <w:start w:val="1"/>
      <w:numFmt w:val="decimal"/>
      <w:lvlText w:val="%1."/>
      <w:lvlJc w:val="left"/>
      <w:pPr>
        <w:ind w:left="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BF44A3A">
      <w:start w:val="1"/>
      <w:numFmt w:val="lowerLetter"/>
      <w:lvlText w:val="%2"/>
      <w:lvlJc w:val="left"/>
      <w:pPr>
        <w:ind w:left="14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6861D36">
      <w:start w:val="1"/>
      <w:numFmt w:val="lowerRoman"/>
      <w:lvlText w:val="%3"/>
      <w:lvlJc w:val="left"/>
      <w:pPr>
        <w:ind w:left="21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7461042">
      <w:start w:val="1"/>
      <w:numFmt w:val="decimal"/>
      <w:lvlText w:val="%4"/>
      <w:lvlJc w:val="left"/>
      <w:pPr>
        <w:ind w:left="2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0B032F6">
      <w:start w:val="1"/>
      <w:numFmt w:val="lowerLetter"/>
      <w:lvlText w:val="%5"/>
      <w:lvlJc w:val="left"/>
      <w:pPr>
        <w:ind w:left="3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862900">
      <w:start w:val="1"/>
      <w:numFmt w:val="lowerRoman"/>
      <w:lvlText w:val="%6"/>
      <w:lvlJc w:val="left"/>
      <w:pPr>
        <w:ind w:left="4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448FDF4">
      <w:start w:val="1"/>
      <w:numFmt w:val="decimal"/>
      <w:lvlText w:val="%7"/>
      <w:lvlJc w:val="left"/>
      <w:pPr>
        <w:ind w:left="5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4BEB446">
      <w:start w:val="1"/>
      <w:numFmt w:val="lowerLetter"/>
      <w:lvlText w:val="%8"/>
      <w:lvlJc w:val="left"/>
      <w:pPr>
        <w:ind w:left="5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2D88EEE">
      <w:start w:val="1"/>
      <w:numFmt w:val="lowerRoman"/>
      <w:lvlText w:val="%9"/>
      <w:lvlJc w:val="left"/>
      <w:pPr>
        <w:ind w:left="6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2371C17"/>
    <w:multiLevelType w:val="hybridMultilevel"/>
    <w:tmpl w:val="CD4A3DB2"/>
    <w:lvl w:ilvl="0" w:tplc="5BCAA820">
      <w:start w:val="1"/>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DC214E">
      <w:start w:val="1"/>
      <w:numFmt w:val="lowerLetter"/>
      <w:lvlText w:val="%2"/>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6C3598">
      <w:start w:val="1"/>
      <w:numFmt w:val="lowerRoman"/>
      <w:lvlText w:val="%3"/>
      <w:lvlJc w:val="left"/>
      <w:pPr>
        <w:ind w:left="2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E0F1F2">
      <w:start w:val="1"/>
      <w:numFmt w:val="decimal"/>
      <w:lvlText w:val="%4"/>
      <w:lvlJc w:val="left"/>
      <w:pPr>
        <w:ind w:left="2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EAE0F2">
      <w:start w:val="1"/>
      <w:numFmt w:val="lowerLetter"/>
      <w:lvlText w:val="%5"/>
      <w:lvlJc w:val="left"/>
      <w:pPr>
        <w:ind w:left="3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565680">
      <w:start w:val="1"/>
      <w:numFmt w:val="lowerRoman"/>
      <w:lvlText w:val="%6"/>
      <w:lvlJc w:val="left"/>
      <w:pPr>
        <w:ind w:left="4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102E86">
      <w:start w:val="1"/>
      <w:numFmt w:val="decimal"/>
      <w:lvlText w:val="%7"/>
      <w:lvlJc w:val="left"/>
      <w:pPr>
        <w:ind w:left="5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445D96">
      <w:start w:val="1"/>
      <w:numFmt w:val="lowerLetter"/>
      <w:lvlText w:val="%8"/>
      <w:lvlJc w:val="left"/>
      <w:pPr>
        <w:ind w:left="5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268454">
      <w:start w:val="1"/>
      <w:numFmt w:val="lowerRoman"/>
      <w:lvlText w:val="%9"/>
      <w:lvlJc w:val="left"/>
      <w:pPr>
        <w:ind w:left="6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A7292F"/>
    <w:multiLevelType w:val="hybridMultilevel"/>
    <w:tmpl w:val="491C387C"/>
    <w:lvl w:ilvl="0" w:tplc="61C6828A">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4BF36">
      <w:start w:val="1"/>
      <w:numFmt w:val="bullet"/>
      <w:lvlText w:val="•"/>
      <w:lvlJc w:val="left"/>
      <w:pPr>
        <w:ind w:left="14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B70B330">
      <w:start w:val="1"/>
      <w:numFmt w:val="bullet"/>
      <w:lvlText w:val="▪"/>
      <w:lvlJc w:val="left"/>
      <w:pPr>
        <w:ind w:left="18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7207E68">
      <w:start w:val="1"/>
      <w:numFmt w:val="bullet"/>
      <w:lvlText w:val="•"/>
      <w:lvlJc w:val="left"/>
      <w:pPr>
        <w:ind w:left="25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958B650">
      <w:start w:val="1"/>
      <w:numFmt w:val="bullet"/>
      <w:lvlText w:val="o"/>
      <w:lvlJc w:val="left"/>
      <w:pPr>
        <w:ind w:left="32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0CA3E38">
      <w:start w:val="1"/>
      <w:numFmt w:val="bullet"/>
      <w:lvlText w:val="▪"/>
      <w:lvlJc w:val="left"/>
      <w:pPr>
        <w:ind w:left="39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F2687A0">
      <w:start w:val="1"/>
      <w:numFmt w:val="bullet"/>
      <w:lvlText w:val="•"/>
      <w:lvlJc w:val="left"/>
      <w:pPr>
        <w:ind w:left="4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B3ED4DC">
      <w:start w:val="1"/>
      <w:numFmt w:val="bullet"/>
      <w:lvlText w:val="o"/>
      <w:lvlJc w:val="left"/>
      <w:pPr>
        <w:ind w:left="54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5FA6AA2">
      <w:start w:val="1"/>
      <w:numFmt w:val="bullet"/>
      <w:lvlText w:val="▪"/>
      <w:lvlJc w:val="left"/>
      <w:pPr>
        <w:ind w:left="61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7A322E59"/>
    <w:multiLevelType w:val="hybridMultilevel"/>
    <w:tmpl w:val="6EC8896A"/>
    <w:lvl w:ilvl="0" w:tplc="14D22DA0">
      <w:start w:val="1"/>
      <w:numFmt w:val="decimal"/>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898E2">
      <w:start w:val="1"/>
      <w:numFmt w:val="lowerLetter"/>
      <w:lvlText w:val="%2"/>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A0ED4">
      <w:start w:val="1"/>
      <w:numFmt w:val="lowerRoman"/>
      <w:lvlText w:val="%3"/>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BAE49C">
      <w:start w:val="1"/>
      <w:numFmt w:val="decimal"/>
      <w:lvlText w:val="%4"/>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1A875E">
      <w:start w:val="1"/>
      <w:numFmt w:val="lowerLetter"/>
      <w:lvlText w:val="%5"/>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ECC7C6">
      <w:start w:val="1"/>
      <w:numFmt w:val="lowerRoman"/>
      <w:lvlText w:val="%6"/>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27050">
      <w:start w:val="1"/>
      <w:numFmt w:val="decimal"/>
      <w:lvlText w:val="%7"/>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3E99B8">
      <w:start w:val="1"/>
      <w:numFmt w:val="lowerLetter"/>
      <w:lvlText w:val="%8"/>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CAFC42">
      <w:start w:val="1"/>
      <w:numFmt w:val="lowerRoman"/>
      <w:lvlText w:val="%9"/>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41010859">
    <w:abstractNumId w:val="11"/>
  </w:num>
  <w:num w:numId="2" w16cid:durableId="1517961143">
    <w:abstractNumId w:val="4"/>
  </w:num>
  <w:num w:numId="3" w16cid:durableId="1950161335">
    <w:abstractNumId w:val="3"/>
  </w:num>
  <w:num w:numId="4" w16cid:durableId="350762274">
    <w:abstractNumId w:val="2"/>
  </w:num>
  <w:num w:numId="5" w16cid:durableId="412162023">
    <w:abstractNumId w:val="14"/>
  </w:num>
  <w:num w:numId="6" w16cid:durableId="583686635">
    <w:abstractNumId w:val="1"/>
  </w:num>
  <w:num w:numId="7" w16cid:durableId="645166474">
    <w:abstractNumId w:val="7"/>
  </w:num>
  <w:num w:numId="8" w16cid:durableId="1039355096">
    <w:abstractNumId w:val="9"/>
  </w:num>
  <w:num w:numId="9" w16cid:durableId="368258667">
    <w:abstractNumId w:val="16"/>
  </w:num>
  <w:num w:numId="10" w16cid:durableId="1634411061">
    <w:abstractNumId w:val="13"/>
  </w:num>
  <w:num w:numId="11" w16cid:durableId="567611855">
    <w:abstractNumId w:val="6"/>
  </w:num>
  <w:num w:numId="12" w16cid:durableId="1335644562">
    <w:abstractNumId w:val="15"/>
  </w:num>
  <w:num w:numId="13" w16cid:durableId="2087414302">
    <w:abstractNumId w:val="19"/>
  </w:num>
  <w:num w:numId="14" w16cid:durableId="1549025384">
    <w:abstractNumId w:val="18"/>
  </w:num>
  <w:num w:numId="15" w16cid:durableId="858349182">
    <w:abstractNumId w:val="17"/>
  </w:num>
  <w:num w:numId="16" w16cid:durableId="1643464905">
    <w:abstractNumId w:val="10"/>
  </w:num>
  <w:num w:numId="17" w16cid:durableId="2032103087">
    <w:abstractNumId w:val="5"/>
  </w:num>
  <w:num w:numId="18" w16cid:durableId="1421482598">
    <w:abstractNumId w:val="8"/>
  </w:num>
  <w:num w:numId="19" w16cid:durableId="1592467209">
    <w:abstractNumId w:val="0"/>
  </w:num>
  <w:num w:numId="20" w16cid:durableId="618875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717"/>
    <w:rsid w:val="00000D61"/>
    <w:rsid w:val="0001620B"/>
    <w:rsid w:val="00090717"/>
    <w:rsid w:val="00151F51"/>
    <w:rsid w:val="001779AA"/>
    <w:rsid w:val="002231DB"/>
    <w:rsid w:val="0022553C"/>
    <w:rsid w:val="002372D2"/>
    <w:rsid w:val="00251CFF"/>
    <w:rsid w:val="002633EB"/>
    <w:rsid w:val="0027648D"/>
    <w:rsid w:val="00280B98"/>
    <w:rsid w:val="002E4FF3"/>
    <w:rsid w:val="00353C18"/>
    <w:rsid w:val="003D5B4C"/>
    <w:rsid w:val="00405688"/>
    <w:rsid w:val="0042556B"/>
    <w:rsid w:val="00460C98"/>
    <w:rsid w:val="004662EB"/>
    <w:rsid w:val="004A276C"/>
    <w:rsid w:val="004B1105"/>
    <w:rsid w:val="00502155"/>
    <w:rsid w:val="00522129"/>
    <w:rsid w:val="005B587B"/>
    <w:rsid w:val="005C7CA3"/>
    <w:rsid w:val="005D54D3"/>
    <w:rsid w:val="00634964"/>
    <w:rsid w:val="00680E13"/>
    <w:rsid w:val="006B01D6"/>
    <w:rsid w:val="00731174"/>
    <w:rsid w:val="007768E5"/>
    <w:rsid w:val="007E3E7F"/>
    <w:rsid w:val="00804342"/>
    <w:rsid w:val="008A1FF6"/>
    <w:rsid w:val="008C5041"/>
    <w:rsid w:val="00942997"/>
    <w:rsid w:val="00946F74"/>
    <w:rsid w:val="00960FA8"/>
    <w:rsid w:val="00A0223D"/>
    <w:rsid w:val="00AB2A41"/>
    <w:rsid w:val="00AD3F90"/>
    <w:rsid w:val="00B22810"/>
    <w:rsid w:val="00B306A0"/>
    <w:rsid w:val="00B44970"/>
    <w:rsid w:val="00B81039"/>
    <w:rsid w:val="00C25DF9"/>
    <w:rsid w:val="00C35D19"/>
    <w:rsid w:val="00C40AEC"/>
    <w:rsid w:val="00D25821"/>
    <w:rsid w:val="00D87763"/>
    <w:rsid w:val="00DB5228"/>
    <w:rsid w:val="00DD1C67"/>
    <w:rsid w:val="00E263D1"/>
    <w:rsid w:val="00E27B4E"/>
    <w:rsid w:val="00E83303"/>
    <w:rsid w:val="00ED1975"/>
    <w:rsid w:val="00F00CA9"/>
    <w:rsid w:val="00F431A7"/>
    <w:rsid w:val="00F57BF7"/>
    <w:rsid w:val="00F9556F"/>
    <w:rsid w:val="00FB6955"/>
    <w:rsid w:val="00FE4D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717"/>
    <w:pPr>
      <w:spacing w:after="14" w:line="250" w:lineRule="auto"/>
      <w:ind w:left="72" w:firstLine="4"/>
      <w:jc w:val="both"/>
    </w:pPr>
    <w:rPr>
      <w:rFonts w:ascii="Calibri" w:eastAsia="Calibri" w:hAnsi="Calibri" w:cs="Calibri"/>
      <w:color w:val="000000"/>
      <w:lang w:eastAsia="pl-PL"/>
    </w:rPr>
  </w:style>
  <w:style w:type="paragraph" w:styleId="Nagwek1">
    <w:name w:val="heading 1"/>
    <w:next w:val="Normalny"/>
    <w:link w:val="Nagwek1Znak"/>
    <w:uiPriority w:val="9"/>
    <w:qFormat/>
    <w:rsid w:val="00090717"/>
    <w:pPr>
      <w:keepNext/>
      <w:keepLines/>
      <w:spacing w:after="0"/>
      <w:ind w:left="96" w:hanging="10"/>
      <w:outlineLvl w:val="0"/>
    </w:pPr>
    <w:rPr>
      <w:rFonts w:ascii="Calibri" w:eastAsia="Calibri" w:hAnsi="Calibri" w:cs="Calibri"/>
      <w:color w:val="000000"/>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9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90717"/>
    <w:rPr>
      <w:rFonts w:ascii="Calibri" w:eastAsia="Calibri" w:hAnsi="Calibri" w:cs="Calibri"/>
      <w:color w:val="000000"/>
      <w:sz w:val="32"/>
      <w:lang w:eastAsia="pl-PL"/>
    </w:rPr>
  </w:style>
  <w:style w:type="paragraph" w:styleId="Akapitzlist">
    <w:name w:val="List Paragraph"/>
    <w:basedOn w:val="Normalny"/>
    <w:uiPriority w:val="34"/>
    <w:qFormat/>
    <w:rsid w:val="00B81039"/>
    <w:pPr>
      <w:ind w:left="720"/>
      <w:contextualSpacing/>
    </w:pPr>
  </w:style>
  <w:style w:type="paragraph" w:styleId="Bezodstpw">
    <w:name w:val="No Spacing"/>
    <w:uiPriority w:val="1"/>
    <w:qFormat/>
    <w:rsid w:val="002231DB"/>
    <w:pPr>
      <w:spacing w:after="0" w:line="240" w:lineRule="auto"/>
      <w:ind w:left="72" w:firstLine="4"/>
      <w:jc w:val="both"/>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5221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129"/>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960F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FA8"/>
    <w:rPr>
      <w:rFonts w:ascii="Calibri" w:eastAsia="Calibri" w:hAnsi="Calibri" w:cs="Calibri"/>
      <w:color w:val="000000"/>
      <w:lang w:eastAsia="pl-PL"/>
    </w:rPr>
  </w:style>
  <w:style w:type="paragraph" w:styleId="Stopka">
    <w:name w:val="footer"/>
    <w:basedOn w:val="Normalny"/>
    <w:link w:val="StopkaZnak"/>
    <w:uiPriority w:val="99"/>
    <w:unhideWhenUsed/>
    <w:rsid w:val="00960F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FA8"/>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2491</Words>
  <Characters>14949</Characters>
  <Application>Microsoft Office Word</Application>
  <DocSecurity>0</DocSecurity>
  <Lines>124</Lines>
  <Paragraphs>34</Paragraphs>
  <ScaleCrop>false</ScaleCrop>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2022-06-28T21:10:00Z</dcterms:created>
  <dcterms:modified xsi:type="dcterms:W3CDTF">2022-06-28T21:11:00Z</dcterms:modified>
</cp:coreProperties>
</file>