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9F67" w14:textId="77777777" w:rsidR="00C5114C" w:rsidRDefault="00D3072E">
      <w:pPr>
        <w:pStyle w:val="NormalnyWeb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KOSZTORYS OERTOWY</w:t>
      </w:r>
      <w:r>
        <w:rPr>
          <w:rFonts w:ascii="Arial" w:hAnsi="Arial" w:cs="Arial"/>
          <w:sz w:val="15"/>
          <w:szCs w:val="15"/>
        </w:rPr>
        <w:br/>
        <w:t>Remont drogi gminnej w m. Zaręby-</w:t>
      </w:r>
      <w:proofErr w:type="spellStart"/>
      <w:r>
        <w:rPr>
          <w:rFonts w:ascii="Arial" w:hAnsi="Arial" w:cs="Arial"/>
          <w:sz w:val="15"/>
          <w:szCs w:val="15"/>
        </w:rPr>
        <w:t>Chormany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946"/>
        <w:gridCol w:w="3529"/>
        <w:gridCol w:w="1059"/>
        <w:gridCol w:w="854"/>
        <w:gridCol w:w="935"/>
        <w:gridCol w:w="762"/>
        <w:gridCol w:w="762"/>
      </w:tblGrid>
      <w:tr w:rsidR="00C5114C" w14:paraId="2FF3CC85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1F807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4F491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Podstawa wyceny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73837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Opis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47224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Klucz wykonawczy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BB8F3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Jedn. miary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355D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330FD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Cena</w:t>
            </w: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zł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B2B95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Wartość</w:t>
            </w: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zł</w:t>
            </w: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(6 x 7)</w:t>
            </w:r>
          </w:p>
        </w:tc>
      </w:tr>
      <w:tr w:rsidR="00C5114C" w14:paraId="435DDEFE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D88B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51840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01B3A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160F5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14528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70B8A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27835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A899C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</w:p>
        </w:tc>
      </w:tr>
      <w:tr w:rsidR="00C5114C" w14:paraId="72B46F93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8E6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5D2E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ROBOTY PRZYGOTOWAWCZE i ROZBIÓRKOWE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9929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29682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4C02E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DA570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095EC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C5114C" w14:paraId="07FBBF55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94960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 d.1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09BCD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2-01 0119-03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5DC97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Roboty pomiarowe przy liniowych robotach ziemnych - trasa drogi w terenie równinnym . Wyszczególnienie robót: 1. Sprawdzenie i uzupełnienie osi trasy dodatkowymi punktami. 2. Niwelacja kontrolna reperów i osi trasy. 3. Niwelacja kontrolna poprzeczników z ewentualnym wytyczeniem dodatkowych przekroi. 4. Wyznaczenie krawędzi skarp z ustawieniem i konserwacją szablonów. 5. Zabezpieczenie osi trasy przez wyniesienie jej poza obręb robót. 6. Wykonywanie pomiarów bieżących w miarę postępu robót. 7. Wyrób kołków pomiarowych i reperów w okresie budowy.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C73E1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67593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96564" w14:textId="4F0A3513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 xml:space="preserve">0.418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370C4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D4F7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7F730392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7CAD0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2 d.1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C6A79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2-31 0801-07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D86CA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Mechaniczne rozebranie podbudowy z mas mineralno-bitumicznych o grub. 4 cm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8BD43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190EC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1A8EA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1840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A0A86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97B7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1D6F7DED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CEBCD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3 d.1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F09BD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4-01 0108-15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571A5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Wywiezienie samochodami skrzyniowymi gruzu z rozbiórki nawierzchni asfaltowej na odległość do 10 km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5CCEA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2FE29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D1381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1840*0.04 = 73.60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226F1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C8E6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4157DA37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EC0A4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4 d.1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141B9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2-01 0202-01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3307F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 xml:space="preserve">Roboty ziemne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wykon.koparkami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przedsiębiernymi o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poj.łyżki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0.40 m3 w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gr.kat.I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-II z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transp.urobku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samochod.samowyładowczymi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na odległość do 10km - Oczyszczenie, odmulenie rowów, wyprofilowanie skarp poboczy.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84D41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89DA3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46D0C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692*2.5*0.3 = 519.00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868B6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5D1A0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444F1526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49D1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5 d.1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BCEF6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2-31 0605-01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F8CC2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 xml:space="preserve">Przepusty rurowe -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zasypka,ława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fundamentowa żwirowa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7BCB4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1124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1846A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1DDE8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AC973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1028D51F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1A83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6 d.1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4E6E9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2-31 0605-03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51E2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Przepusty rurowe - ścianki czołowe dla rur o śr. 40 cm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131C1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E8D1C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ściank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83666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BCEFC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04A8E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58011B18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4CE3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7 d.1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71607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2-31 0605-06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4D76C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Przepusty rurowe pod zjazdami - rury betonowe o śr. 40 cm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90BA6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0A8BC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60E70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4A5DE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C24EB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3DCE3AEB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94BC0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8 d.1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CB08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KNR-W 2-01 0108-03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8DA47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Mechaniczne karczowanie zagajników rzadkich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AD70B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A781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ha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E9F90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0.05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046C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26F8C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7947E88D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71E7E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9 d.1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98870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2-31 1406-04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4012A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Regulacja pionowa studzienek dla zaworów wodociągowych.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D5EE2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DC789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CBEE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425CB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AA4FA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013DBB69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17257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10 d.1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C5D07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2-31 1406-02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9C52F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 xml:space="preserve">Przebudowa hydrantu. Przesunięcie hydrantu o 2 m poza pobocze jezdnia, wraz z niezbędnymi pracami rozbiórkowymi, ziemnymi,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montazowymi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matariałami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itp.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8ECB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8B8D3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7172C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0C66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7651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02AD3704" w14:textId="77777777">
        <w:trPr>
          <w:tblHeader/>
          <w:tblCellSpacing w:w="0" w:type="dxa"/>
        </w:trPr>
        <w:tc>
          <w:tcPr>
            <w:tcW w:w="45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6A63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Razem dział ROBOTY PRZYGOTOWAWCZE i ROZBIÓRKOWE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D172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C5114C" w14:paraId="490C07BB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448C1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7E5B6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ROBOTY ZIEMNE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4608A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87DDA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E75F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CC73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846AC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C5114C" w14:paraId="4840546E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16334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11 d.2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7ACA9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2-01 0202-06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7C974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 xml:space="preserve">Roboty ziemne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wykon.koparkami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przedsiębiernymi o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poj.łyżki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0.60 m3 w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gr.kat.IV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z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transp.urobku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samochod.samowyładowczymi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na odległość do 10 km pozyskany materiał zagospodaruje wykonawca we własnym zakresie -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odchumusowanie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poboczy, korytowanie jezdni gr.20 cm.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83CF0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675D7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38ADA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859.8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AD8E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8EAB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45F1BD69" w14:textId="77777777">
        <w:trPr>
          <w:tblHeader/>
          <w:tblCellSpacing w:w="0" w:type="dxa"/>
        </w:trPr>
        <w:tc>
          <w:tcPr>
            <w:tcW w:w="45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3C86A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Razem dział ROBOTY ZIEMNE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C889D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C5114C" w14:paraId="52F1C23B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C3ED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35B7B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PODBUDOWY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938F4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AB61F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96FB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ECE7D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46E8C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C5114C" w14:paraId="0174545C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53551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12 d.3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B1CC7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2-31 0109-03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BA22F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 xml:space="preserve">Podbudowa betonowa bez dylatacji - 2,5-5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Mpa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gr. 15 cm jezdnia, pobocza (wykonana na miejsc lub z dowozu) szer. 6,5m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BF24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6884A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7724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3137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7B6C8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D7D7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406876BE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50DA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13 d.3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8F33F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KNNR 6 0113-06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6C56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Warswa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górna podbudowy z kruszyw łamanych C50/30, 0-31,5mm gr. 15 cm - jezdnia, pobocza, szer. 6,5m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0FEC6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AE279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F0F3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3137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7102A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3DFAB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2EDBDB94" w14:textId="77777777">
        <w:trPr>
          <w:tblHeader/>
          <w:tblCellSpacing w:w="0" w:type="dxa"/>
        </w:trPr>
        <w:tc>
          <w:tcPr>
            <w:tcW w:w="45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025C7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Razem dział PODBUDOWY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5F319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C5114C" w14:paraId="570E06F7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390E9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4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B13D0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NAWIERZCHNIE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3CBE2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17537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AB03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6599D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A1A4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C5114C" w14:paraId="639E77D5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E0B4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14 d.4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3323B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KNNR 6 0308-01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AC4F3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Nawierzchnie z mieszanek mineralno-bitumicznych asfaltowych o grubości 5 cm (warstwa wiążąca AC 16W KR2) szer. 4.6m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244A4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0216A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ED78B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2378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FC909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03A6F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550580E1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81978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15 d.4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5EA6F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KNNR 6 0309-02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F75FE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Nawierzchnie z mieszanek mineralno-bitumicznych asfaltowych o grubości 4 cm ze skropieniem (warstwa ścieralna AC 11 S KR 2) szer. 4,5m.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E9106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E87D9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3C31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2336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7EBA8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86D4B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619C0347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E1F24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16 d.4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D7508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KNR 2-31 0204-03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F7C49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 xml:space="preserve">Nawierzchnia z tłucznia kamiennego C50/30 frakcji 0-31,5mm - warstwa górna z tłucznia - 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grub.po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 xml:space="preserve"> zagęszcz.9 cm pobocze szer. 1,0m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FE832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B7A63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318F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(2*418) = 836.00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1458B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5DDD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1FF78518" w14:textId="77777777">
        <w:trPr>
          <w:tblHeader/>
          <w:tblCellSpacing w:w="0" w:type="dxa"/>
        </w:trPr>
        <w:tc>
          <w:tcPr>
            <w:tcW w:w="45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69EE6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Razem dział NAWIERZCHNIE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AACD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C5114C" w14:paraId="59536026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99EB1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9D63F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ORGANIZACJA RUCHU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D2919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E6173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D498D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B78B8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30429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C5114C" w14:paraId="6D37A4B9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C880A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17 d.5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BD99A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KNNR 6 0702-03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A70F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Pionowe znaki drogowe - słupki stalowe dł. 350 cm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0DA8C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CD625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2680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1ED4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831B4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38D6DFDB" w14:textId="7777777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4159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18 d.5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2BBCA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KNNR 6 0702-05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B00AA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Pionowe znaki drogowe - znaki zakazu, nakazu, ostrzegawcze i informacyjne o pow. ponad 0.3 m2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529C9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0EE6B" w14:textId="77777777" w:rsidR="00C5114C" w:rsidRPr="0072799A" w:rsidRDefault="00D3072E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5604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947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AADB6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41F18C75" w14:textId="77777777">
        <w:trPr>
          <w:tblHeader/>
          <w:tblCellSpacing w:w="0" w:type="dxa"/>
        </w:trPr>
        <w:tc>
          <w:tcPr>
            <w:tcW w:w="45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AC00" w14:textId="77777777" w:rsidR="00C5114C" w:rsidRPr="0072799A" w:rsidRDefault="00D3072E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Razem dział ORGANIZACJA RUCHU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154DD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</w:tbl>
    <w:p w14:paraId="6AA64D1A" w14:textId="77777777" w:rsidR="00C5114C" w:rsidRPr="0072799A" w:rsidRDefault="00D3072E">
      <w:pPr>
        <w:pStyle w:val="NormalnyWeb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PODSUMOWANIE</w:t>
      </w:r>
    </w:p>
    <w:p w14:paraId="08E8CE2B" w14:textId="77777777" w:rsidR="00C5114C" w:rsidRDefault="00D3072E">
      <w:pPr>
        <w:pStyle w:val="NormalnyWeb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CAŁY KOSZTORYS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3"/>
        <w:gridCol w:w="1625"/>
        <w:gridCol w:w="1084"/>
      </w:tblGrid>
      <w:tr w:rsidR="00C5114C" w14:paraId="1D8DC90B" w14:textId="77777777">
        <w:trPr>
          <w:tblHeader/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9F46D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2EB43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583B" w14:textId="77777777" w:rsidR="00C5114C" w:rsidRPr="0072799A" w:rsidRDefault="00D3072E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Uproszczone</w:t>
            </w:r>
          </w:p>
        </w:tc>
      </w:tr>
      <w:tr w:rsidR="00C5114C" w14:paraId="163B5F4E" w14:textId="77777777">
        <w:trPr>
          <w:tblHeader/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67D44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8479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70FF0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382AC399" w14:textId="77777777">
        <w:trPr>
          <w:tblHeader/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3E323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Koszty pośrednie [</w:t>
            </w:r>
            <w:proofErr w:type="spellStart"/>
            <w:r w:rsidRPr="0072799A">
              <w:rPr>
                <w:rFonts w:ascii="Arial" w:hAnsi="Arial" w:cs="Arial"/>
                <w:sz w:val="15"/>
                <w:szCs w:val="15"/>
              </w:rPr>
              <w:t>Kp</w:t>
            </w:r>
            <w:proofErr w:type="spellEnd"/>
            <w:r w:rsidRPr="0072799A">
              <w:rPr>
                <w:rFonts w:ascii="Arial" w:hAnsi="Arial" w:cs="Arial"/>
                <w:sz w:val="15"/>
                <w:szCs w:val="15"/>
              </w:rPr>
              <w:t>]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DB19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2119F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56A27637" w14:textId="77777777">
        <w:trPr>
          <w:tblHeader/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E9F5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2E55A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5A25B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5E3372B6" w14:textId="77777777">
        <w:trPr>
          <w:tblHeader/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E112B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Zysk [Z]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57BC2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992DA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3B1D9283" w14:textId="77777777">
        <w:trPr>
          <w:tblHeader/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8ED3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2544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AA234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5426FBBA" w14:textId="77777777">
        <w:trPr>
          <w:tblHeader/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A7B76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VAT [V]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F4FD5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682DC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215F34CE" w14:textId="77777777">
        <w:trPr>
          <w:tblHeader/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3E52F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C3B61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EC318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799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C5114C" w14:paraId="31CB9B3A" w14:textId="77777777">
        <w:trPr>
          <w:tblHeader/>
          <w:tblCellSpacing w:w="0" w:type="dxa"/>
        </w:trPr>
        <w:tc>
          <w:tcPr>
            <w:tcW w:w="4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8871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OGÓŁEM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44D70" w14:textId="77777777" w:rsidR="00C5114C" w:rsidRPr="0072799A" w:rsidRDefault="00D3072E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799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</w:tbl>
    <w:p w14:paraId="6B0EDC3B" w14:textId="77777777" w:rsidR="00C5114C" w:rsidRPr="0072799A" w:rsidRDefault="00D3072E">
      <w:pPr>
        <w:pStyle w:val="NormalnyWeb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Słownie: </w:t>
      </w:r>
    </w:p>
    <w:sectPr w:rsidR="00C5114C" w:rsidRPr="0072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99A"/>
    <w:rsid w:val="0072799A"/>
    <w:rsid w:val="00C5114C"/>
    <w:rsid w:val="00D3072E"/>
    <w:rsid w:val="00DE4C19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11B4E"/>
  <w15:docId w15:val="{564AD278-966C-4D68-AB1B-E6C6C44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GMINNEJ W MIEJSCOWOŚCI ŁĘTOWNICA - PARCELE OD KM 0+000 DO KM0+990.KST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GMINNEJ W MIEJSCOWOŚCI ŁĘTOWNICA - PARCELE OD KM 0+000 DO KM0+990.KST</dc:title>
  <dc:creator>w10</dc:creator>
  <cp:lastModifiedBy>Aneta Majweska</cp:lastModifiedBy>
  <cp:revision>4</cp:revision>
  <cp:lastPrinted>2023-12-06T05:51:00Z</cp:lastPrinted>
  <dcterms:created xsi:type="dcterms:W3CDTF">2023-12-06T05:51:00Z</dcterms:created>
  <dcterms:modified xsi:type="dcterms:W3CDTF">2024-02-15T07:49:00Z</dcterms:modified>
</cp:coreProperties>
</file>