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91AEB" w14:textId="77777777" w:rsidR="002C75EF" w:rsidRDefault="002C75EF" w:rsidP="002C75EF">
      <w:pPr>
        <w:spacing w:after="0" w:line="271" w:lineRule="auto"/>
        <w:jc w:val="center"/>
        <w:rPr>
          <w:rFonts w:ascii="Arial" w:hAnsi="Arial" w:cs="Arial"/>
          <w:b/>
        </w:rPr>
      </w:pPr>
    </w:p>
    <w:p w14:paraId="2AEF85D6" w14:textId="7A2EFE36" w:rsidR="002C75EF" w:rsidRPr="002C75EF" w:rsidRDefault="002C75EF" w:rsidP="002C75EF">
      <w:pPr>
        <w:tabs>
          <w:tab w:val="left" w:pos="12785"/>
        </w:tabs>
        <w:spacing w:after="0" w:line="271" w:lineRule="auto"/>
        <w:jc w:val="right"/>
        <w:rPr>
          <w:rFonts w:ascii="Arial" w:hAnsi="Arial" w:cs="Arial"/>
          <w:bCs/>
          <w:sz w:val="20"/>
          <w:szCs w:val="20"/>
        </w:rPr>
      </w:pPr>
      <w:r w:rsidRPr="003E1AAD">
        <w:rPr>
          <w:rFonts w:ascii="Arial" w:hAnsi="Arial" w:cs="Arial"/>
          <w:b/>
          <w:sz w:val="20"/>
          <w:szCs w:val="20"/>
        </w:rPr>
        <w:t xml:space="preserve">Załącznik nr </w:t>
      </w:r>
      <w:r w:rsidR="006F44CF" w:rsidRPr="003E1AAD">
        <w:rPr>
          <w:rFonts w:ascii="Arial" w:hAnsi="Arial" w:cs="Arial"/>
          <w:b/>
          <w:sz w:val="20"/>
          <w:szCs w:val="20"/>
        </w:rPr>
        <w:t>2</w:t>
      </w:r>
      <w:r w:rsidR="006E2324">
        <w:rPr>
          <w:rFonts w:ascii="Arial" w:hAnsi="Arial" w:cs="Arial"/>
          <w:b/>
          <w:sz w:val="20"/>
          <w:szCs w:val="20"/>
        </w:rPr>
        <w:t>f</w:t>
      </w:r>
      <w:r w:rsidRPr="003E1AAD">
        <w:rPr>
          <w:rFonts w:ascii="Arial" w:hAnsi="Arial" w:cs="Arial"/>
          <w:b/>
          <w:sz w:val="20"/>
          <w:szCs w:val="20"/>
        </w:rPr>
        <w:t xml:space="preserve"> do SWZ</w:t>
      </w:r>
      <w:r w:rsidR="003E1AAD" w:rsidRPr="003E1AAD">
        <w:rPr>
          <w:rFonts w:ascii="Arial" w:hAnsi="Arial" w:cs="Arial"/>
          <w:b/>
          <w:sz w:val="20"/>
          <w:szCs w:val="20"/>
        </w:rPr>
        <w:t xml:space="preserve"> </w:t>
      </w:r>
      <w:r w:rsidR="003E1AAD">
        <w:rPr>
          <w:rFonts w:ascii="Arial" w:hAnsi="Arial" w:cs="Arial"/>
          <w:b/>
          <w:sz w:val="20"/>
          <w:szCs w:val="20"/>
        </w:rPr>
        <w:t>OP.272.1.</w:t>
      </w:r>
      <w:r w:rsidR="00A10145">
        <w:rPr>
          <w:rFonts w:ascii="Arial" w:hAnsi="Arial" w:cs="Arial"/>
          <w:b/>
          <w:sz w:val="20"/>
          <w:szCs w:val="20"/>
        </w:rPr>
        <w:t>2</w:t>
      </w:r>
      <w:r w:rsidR="003E1AAD">
        <w:rPr>
          <w:rFonts w:ascii="Arial" w:hAnsi="Arial" w:cs="Arial"/>
          <w:b/>
          <w:sz w:val="20"/>
          <w:szCs w:val="20"/>
        </w:rPr>
        <w:t>.</w:t>
      </w:r>
      <w:r w:rsidR="003E1AAD" w:rsidRPr="00820596">
        <w:rPr>
          <w:rFonts w:ascii="Arial" w:hAnsi="Arial" w:cs="Arial"/>
          <w:b/>
          <w:sz w:val="20"/>
          <w:szCs w:val="20"/>
        </w:rPr>
        <w:t>202</w:t>
      </w:r>
      <w:r w:rsidR="003E1AAD">
        <w:rPr>
          <w:rFonts w:ascii="Arial" w:hAnsi="Arial" w:cs="Arial"/>
          <w:b/>
          <w:sz w:val="20"/>
          <w:szCs w:val="20"/>
        </w:rPr>
        <w:t>2</w:t>
      </w:r>
    </w:p>
    <w:p w14:paraId="2E4E8DB3" w14:textId="3082A593" w:rsidR="006F44CF" w:rsidRDefault="003B7BEB" w:rsidP="003B7BEB">
      <w:pPr>
        <w:spacing w:after="0" w:line="271" w:lineRule="auto"/>
        <w:jc w:val="both"/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</w:pPr>
      <w:r w:rsidRPr="00820596"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  <w:t xml:space="preserve">Niniejszy dokument należy opatrzyć </w:t>
      </w:r>
      <w:r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  <w:t xml:space="preserve">elektronicznym podpisem </w:t>
      </w:r>
      <w:r w:rsidRPr="00820596"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  <w:t>zaufanym</w:t>
      </w:r>
      <w:r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  <w:t xml:space="preserve"> lub elektronicznym podpisem</w:t>
      </w:r>
      <w:r w:rsidRPr="00820596"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  <w:t xml:space="preserve"> osobistym lub kwalifikowanym podpisem elektronicznym. Uwaga! Nanoszenie jakichkolwiek zmian w t</w:t>
      </w:r>
      <w:r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  <w:t>reści dokumentu po opatrzeniu w</w:t>
      </w:r>
      <w:r w:rsidRPr="00820596"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  <w:t>w. podpisem może skutkować naruszeniem integralności podpisu, a w konsekwencji skutkować odrzuceniem oferty.</w:t>
      </w:r>
    </w:p>
    <w:p w14:paraId="6DCE6A4A" w14:textId="7D925B72" w:rsidR="003B7BEB" w:rsidRDefault="003B7BEB" w:rsidP="00C919D2">
      <w:pPr>
        <w:tabs>
          <w:tab w:val="left" w:pos="360"/>
        </w:tabs>
        <w:spacing w:after="0" w:line="271" w:lineRule="auto"/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</w:pPr>
    </w:p>
    <w:p w14:paraId="34323955" w14:textId="77777777" w:rsidR="003B7BEB" w:rsidRPr="00732D1F" w:rsidRDefault="003B7BEB" w:rsidP="00732D1F">
      <w:pPr>
        <w:spacing w:after="0" w:line="271" w:lineRule="auto"/>
        <w:jc w:val="center"/>
        <w:rPr>
          <w:rFonts w:ascii="Arial" w:hAnsi="Arial" w:cs="Arial"/>
          <w:b/>
          <w:sz w:val="24"/>
          <w:szCs w:val="24"/>
        </w:rPr>
      </w:pPr>
    </w:p>
    <w:p w14:paraId="24367B15" w14:textId="77777777" w:rsidR="00C919D2" w:rsidRPr="00C919D2" w:rsidRDefault="00C919D2" w:rsidP="00732D1F">
      <w:pPr>
        <w:spacing w:before="240" w:line="360" w:lineRule="auto"/>
        <w:jc w:val="center"/>
        <w:rPr>
          <w:rFonts w:ascii="Arial" w:hAnsi="Arial" w:cs="Arial"/>
          <w:b/>
          <w:bCs/>
        </w:rPr>
      </w:pPr>
      <w:r w:rsidRPr="00C919D2">
        <w:rPr>
          <w:rFonts w:ascii="Arial" w:hAnsi="Arial" w:cs="Arial"/>
          <w:b/>
        </w:rPr>
        <w:t>Oświadczenie potwierdzające, że oferowany przedmiot zamówienia spełnia wymagania określone w opisie przedmiotu zamówienia</w:t>
      </w:r>
    </w:p>
    <w:p w14:paraId="591C9BA9" w14:textId="77777777" w:rsidR="00C919D2" w:rsidRPr="00C919D2" w:rsidRDefault="00C919D2" w:rsidP="00C919D2">
      <w:pPr>
        <w:spacing w:before="240" w:line="360" w:lineRule="auto"/>
        <w:jc w:val="both"/>
        <w:rPr>
          <w:rFonts w:ascii="Arial" w:hAnsi="Arial" w:cs="Arial"/>
          <w:sz w:val="20"/>
          <w:szCs w:val="20"/>
        </w:rPr>
      </w:pPr>
    </w:p>
    <w:p w14:paraId="398C83BA" w14:textId="5850A162" w:rsidR="00C919D2" w:rsidRPr="00C919D2" w:rsidRDefault="00C919D2" w:rsidP="00C919D2">
      <w:pPr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 w:rsidRPr="00C919D2">
        <w:rPr>
          <w:rFonts w:ascii="Arial" w:hAnsi="Arial" w:cs="Arial"/>
          <w:sz w:val="20"/>
          <w:szCs w:val="20"/>
        </w:rPr>
        <w:t xml:space="preserve">Przystępując do udziału w postępowaniu o udzielenie zamówienia publicznego pn. Zakup </w:t>
      </w:r>
      <w:r w:rsidRPr="00C919D2">
        <w:rPr>
          <w:rFonts w:ascii="Arial" w:hAnsi="Arial" w:cs="Arial"/>
          <w:sz w:val="20"/>
          <w:szCs w:val="20"/>
        </w:rPr>
        <w:br/>
        <w:t xml:space="preserve">i dostawa wyposażenia pracowni w Zespole Szkół nr 1 w Ostrzeszowie i Zespole Szkół nr 2 </w:t>
      </w:r>
      <w:r w:rsidRPr="00C919D2">
        <w:rPr>
          <w:rFonts w:ascii="Arial" w:hAnsi="Arial" w:cs="Arial"/>
          <w:sz w:val="20"/>
          <w:szCs w:val="20"/>
        </w:rPr>
        <w:br/>
        <w:t xml:space="preserve">w Ostrzeszowie w ramach projektu „Kompleksowe wsparcie kształcenia zawodowego </w:t>
      </w:r>
      <w:r w:rsidRPr="00C919D2">
        <w:rPr>
          <w:rFonts w:ascii="Arial" w:hAnsi="Arial" w:cs="Arial"/>
          <w:sz w:val="20"/>
          <w:szCs w:val="20"/>
        </w:rPr>
        <w:br/>
        <w:t>w powiecie ostrzeszowskim”</w:t>
      </w:r>
      <w:r w:rsidR="007A097A">
        <w:rPr>
          <w:rFonts w:ascii="Arial" w:hAnsi="Arial" w:cs="Arial"/>
          <w:sz w:val="20"/>
          <w:szCs w:val="20"/>
        </w:rPr>
        <w:t xml:space="preserve"> (VI części)</w:t>
      </w:r>
      <w:r w:rsidRPr="00C919D2">
        <w:rPr>
          <w:rFonts w:ascii="Arial" w:hAnsi="Arial" w:cs="Arial"/>
          <w:sz w:val="20"/>
          <w:szCs w:val="20"/>
        </w:rPr>
        <w:t xml:space="preserve"> oświadczam, że oferowany przedmiot zamówienia na część </w:t>
      </w:r>
      <w:r w:rsidR="001F7880">
        <w:rPr>
          <w:rFonts w:ascii="Arial" w:hAnsi="Arial" w:cs="Arial"/>
          <w:sz w:val="20"/>
          <w:szCs w:val="20"/>
        </w:rPr>
        <w:t>V</w:t>
      </w:r>
      <w:r w:rsidR="006E2324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</w:t>
      </w:r>
      <w:r w:rsidRPr="00C919D2">
        <w:rPr>
          <w:rFonts w:ascii="Arial" w:hAnsi="Arial" w:cs="Arial"/>
          <w:sz w:val="20"/>
          <w:szCs w:val="20"/>
        </w:rPr>
        <w:t xml:space="preserve">zamówienia </w:t>
      </w:r>
      <w:r>
        <w:rPr>
          <w:rFonts w:ascii="Arial" w:hAnsi="Arial" w:cs="Arial"/>
          <w:sz w:val="20"/>
          <w:szCs w:val="20"/>
        </w:rPr>
        <w:t xml:space="preserve">Zakup i dostawa zestawu eksperymentalnego dla pracowni w </w:t>
      </w:r>
      <w:r w:rsidR="003471AC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espole Szkó</w:t>
      </w:r>
      <w:r w:rsidR="003471AC">
        <w:rPr>
          <w:rFonts w:ascii="Arial" w:hAnsi="Arial" w:cs="Arial"/>
          <w:sz w:val="20"/>
          <w:szCs w:val="20"/>
        </w:rPr>
        <w:t>ł</w:t>
      </w:r>
      <w:r>
        <w:rPr>
          <w:rFonts w:ascii="Arial" w:hAnsi="Arial" w:cs="Arial"/>
          <w:sz w:val="20"/>
          <w:szCs w:val="20"/>
        </w:rPr>
        <w:t xml:space="preserve"> nr 2 w Ostrzeszowie </w:t>
      </w:r>
      <w:r w:rsidRPr="00C919D2">
        <w:rPr>
          <w:rFonts w:ascii="Arial" w:hAnsi="Arial" w:cs="Arial"/>
          <w:sz w:val="20"/>
          <w:szCs w:val="20"/>
        </w:rPr>
        <w:t>spełnia wymagania określone przez Zamawiającego w załączniku nr 1</w:t>
      </w:r>
      <w:r w:rsidR="006E2324">
        <w:rPr>
          <w:rFonts w:ascii="Arial" w:hAnsi="Arial" w:cs="Arial"/>
          <w:sz w:val="20"/>
          <w:szCs w:val="20"/>
        </w:rPr>
        <w:t>f</w:t>
      </w:r>
      <w:r w:rsidRPr="00C919D2">
        <w:rPr>
          <w:rFonts w:ascii="Arial" w:hAnsi="Arial" w:cs="Arial"/>
          <w:sz w:val="20"/>
          <w:szCs w:val="20"/>
        </w:rPr>
        <w:t xml:space="preserve"> do SWZ stanowiącym opis przedmiotu zamówienia i posiada parametry nie gorsze niż:</w:t>
      </w:r>
    </w:p>
    <w:p w14:paraId="60DD2482" w14:textId="2047DD0C" w:rsidR="006F44CF" w:rsidRDefault="006F44CF" w:rsidP="00A86EF5">
      <w:pPr>
        <w:spacing w:before="240" w:line="360" w:lineRule="auto"/>
        <w:jc w:val="both"/>
        <w:rPr>
          <w:rFonts w:ascii="Arial" w:hAnsi="Arial" w:cs="Arial"/>
          <w:sz w:val="20"/>
          <w:szCs w:val="20"/>
        </w:rPr>
      </w:pPr>
    </w:p>
    <w:p w14:paraId="3B0082C4" w14:textId="31E0E45F" w:rsidR="0068707A" w:rsidRPr="00CF4AE0" w:rsidRDefault="0068707A" w:rsidP="00CF4AE0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  <w:tblCaption w:val="Opis przedmiotu zamówienia - Specyfikacja asortymentu - Wyposażenie i doposażenie pracowni gastronomicznej w Zespole Szkół Ponadpodstawowych nr 2 im. K. F. Libelta w Krotoszynie"/>
        <w:tblDescription w:val="Tabela składa się z jednej kolumny i pięciu wierszy o następującej treści: wiersz 1 - minimalne dane techniczne wymagane przez Zamawiającego. Wiersz 2 - 1. Stół przyścienny z panelem 3xszuflada oraz 2-ma półkami – 6 sztuk Stół przyścienny z półką i blokiem trzech szuflad. Wykonany ze stali nierdzewnej. Wymiary: wysokość: 850mm, szerokość: 1800mm, głębokość: od 600mm do 700mm. Drzwi suwane. Produkty muszą być nowe, nieużywane. Wiersz 3 - 2. Szafka wisząca – 6 sztuk Szafka wisząca wykonana ze stali nierdzewnej. Z drzwiami suwanymi. Wymiary: wysokość od 600mm do 700mm, głębokość od 300mm do 350mm, szerokość 1600mm. Produkty muszą być nowe, nieużywane. Wiersz 4 - 3. Stół ze zlewem 1-kom i miejscem na zmywarkę spawany – 1 sztuka Stół ze zlewem jednokomorowym i miejscem na zmywarkę. Stół spawany. Wymiary stołu: szerokość 1700mm, głębokość: 600mm, wysokość: od 850mm do 900mm. Produkt musi być nowy, nieużywany. Wiersz 5 - 4. Stół nierdzewny z półką – 6 sztuk Stół centralny z jedną półką o wymiarach: szerokość 1600mm, głębokość 700mm, wysokość 850 mm. Wykonany ze stali nierdzewnej. Produkty muszą być nowe, nieużywane."/>
      </w:tblPr>
      <w:tblGrid>
        <w:gridCol w:w="9062"/>
      </w:tblGrid>
      <w:tr w:rsidR="00CF4AE0" w:rsidRPr="00CF4AE0" w14:paraId="36E4ABB2" w14:textId="77777777" w:rsidTr="00806F0F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67C1F" w14:textId="77777777" w:rsidR="00CF4AE0" w:rsidRPr="00CF4AE0" w:rsidRDefault="00CF4AE0" w:rsidP="00CF4AE0">
            <w:pPr>
              <w:spacing w:after="160" w:line="259" w:lineRule="auto"/>
              <w:rPr>
                <w:rFonts w:ascii="Arial" w:hAnsi="Arial" w:cs="Arial"/>
              </w:rPr>
            </w:pPr>
            <w:r w:rsidRPr="00CF4AE0">
              <w:rPr>
                <w:rFonts w:ascii="Arial" w:hAnsi="Arial" w:cs="Arial"/>
              </w:rPr>
              <w:t>Minimalne dane techniczne wymagane przez Zamawiającego</w:t>
            </w:r>
          </w:p>
        </w:tc>
      </w:tr>
      <w:tr w:rsidR="00CF4AE0" w:rsidRPr="00CF4AE0" w14:paraId="08F08A24" w14:textId="77777777" w:rsidTr="00806F0F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B9DDB" w14:textId="77777777" w:rsidR="00CF4AE0" w:rsidRPr="00CF4AE0" w:rsidRDefault="00CF4AE0" w:rsidP="00CF4AE0">
            <w:pPr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</w:rPr>
            </w:pPr>
            <w:r w:rsidRPr="00CF4AE0">
              <w:rPr>
                <w:rFonts w:ascii="Arial" w:hAnsi="Arial" w:cs="Arial"/>
              </w:rPr>
              <w:t>Zestaw eksperymentalny</w:t>
            </w:r>
          </w:p>
          <w:p w14:paraId="5603E4BA" w14:textId="77777777" w:rsidR="00CF4AE0" w:rsidRPr="00CF4AE0" w:rsidRDefault="00CF4AE0" w:rsidP="00CF4AE0">
            <w:pPr>
              <w:spacing w:after="160" w:line="276" w:lineRule="auto"/>
              <w:rPr>
                <w:rFonts w:ascii="Arial" w:hAnsi="Arial" w:cs="Arial"/>
              </w:rPr>
            </w:pPr>
            <w:r w:rsidRPr="00CF4AE0">
              <w:rPr>
                <w:rFonts w:ascii="Arial" w:hAnsi="Arial" w:cs="Arial"/>
              </w:rPr>
              <w:t>W skład zestawu wchodzi:</w:t>
            </w:r>
          </w:p>
          <w:p w14:paraId="6E6A8B4F" w14:textId="4506B80B" w:rsidR="00CF4AE0" w:rsidRPr="00CF4AE0" w:rsidRDefault="00CF4AE0" w:rsidP="00CF4AE0">
            <w:pPr>
              <w:numPr>
                <w:ilvl w:val="0"/>
                <w:numId w:val="3"/>
              </w:numPr>
              <w:spacing w:after="160" w:line="276" w:lineRule="auto"/>
              <w:rPr>
                <w:rFonts w:ascii="Arial" w:hAnsi="Arial" w:cs="Arial"/>
              </w:rPr>
            </w:pPr>
            <w:r w:rsidRPr="00CF4AE0">
              <w:rPr>
                <w:rFonts w:ascii="Arial" w:hAnsi="Arial" w:cs="Arial"/>
                <w:lang w:val="pl"/>
              </w:rPr>
              <w:t>ruter Gpon</w:t>
            </w:r>
            <w:r w:rsidR="003471AC">
              <w:rPr>
                <w:rFonts w:ascii="Arial" w:hAnsi="Arial" w:cs="Arial"/>
                <w:lang w:val="pl"/>
              </w:rPr>
              <w:t xml:space="preserve"> – 1 szt.</w:t>
            </w:r>
          </w:p>
          <w:p w14:paraId="086F4A71" w14:textId="77777777" w:rsidR="00CF4AE0" w:rsidRPr="00CF4AE0" w:rsidRDefault="00CF4AE0" w:rsidP="00CF4AE0">
            <w:pPr>
              <w:spacing w:after="160" w:line="276" w:lineRule="auto"/>
              <w:ind w:left="283"/>
              <w:rPr>
                <w:rFonts w:ascii="Arial" w:hAnsi="Arial" w:cs="Arial"/>
              </w:rPr>
            </w:pPr>
            <w:r w:rsidRPr="00CF4AE0">
              <w:rPr>
                <w:rFonts w:ascii="Arial" w:hAnsi="Arial" w:cs="Arial"/>
              </w:rPr>
              <w:t>Router Gpon:  standard GPON, złącze SC/UPC; 1 gigabitowy port Ethernet; 3 porty fast Ethernet; 1 port telefoniczny RJ11 (POTS); możliwość transmisji sieci bezprzewodowej WiFi w paśmie 2,4 GHz; maks. teoretyczna przepustowość WiFi - 300 Mb/s.</w:t>
            </w:r>
          </w:p>
          <w:p w14:paraId="30878487" w14:textId="77777777" w:rsidR="00CF4AE0" w:rsidRPr="00CF4AE0" w:rsidRDefault="00CF4AE0" w:rsidP="00CF4AE0">
            <w:pPr>
              <w:numPr>
                <w:ilvl w:val="0"/>
                <w:numId w:val="3"/>
              </w:numPr>
              <w:spacing w:after="160" w:line="276" w:lineRule="auto"/>
              <w:rPr>
                <w:rFonts w:ascii="Arial" w:hAnsi="Arial" w:cs="Arial"/>
              </w:rPr>
            </w:pPr>
            <w:bookmarkStart w:id="0" w:name="_Hlk110507145"/>
            <w:r w:rsidRPr="00CF4AE0">
              <w:rPr>
                <w:rFonts w:ascii="Arial" w:hAnsi="Arial" w:cs="Arial"/>
              </w:rPr>
              <w:t>25 zestawów testerów</w:t>
            </w:r>
          </w:p>
          <w:p w14:paraId="59F400B7" w14:textId="77777777" w:rsidR="00CF4AE0" w:rsidRPr="00CF4AE0" w:rsidRDefault="00CF4AE0" w:rsidP="00CF4AE0">
            <w:pPr>
              <w:numPr>
                <w:ilvl w:val="0"/>
                <w:numId w:val="3"/>
              </w:numPr>
              <w:spacing w:after="160" w:line="276" w:lineRule="auto"/>
              <w:rPr>
                <w:rFonts w:ascii="Arial" w:hAnsi="Arial" w:cs="Arial"/>
              </w:rPr>
            </w:pPr>
            <w:r w:rsidRPr="00CF4AE0">
              <w:rPr>
                <w:rFonts w:ascii="Arial" w:hAnsi="Arial" w:cs="Arial"/>
              </w:rPr>
              <w:t>25 zestawów oprzyrządowania do testowania światłowodów</w:t>
            </w:r>
            <w:bookmarkEnd w:id="0"/>
            <w:r w:rsidRPr="00CF4AE0">
              <w:rPr>
                <w:rFonts w:ascii="Arial" w:hAnsi="Arial" w:cs="Arial"/>
              </w:rPr>
              <w:t xml:space="preserve">: </w:t>
            </w:r>
          </w:p>
          <w:p w14:paraId="00CC45E0" w14:textId="77777777" w:rsidR="00CF4AE0" w:rsidRPr="00CF4AE0" w:rsidRDefault="00CF4AE0" w:rsidP="00CF4AE0">
            <w:pPr>
              <w:spacing w:after="160" w:line="276" w:lineRule="auto"/>
              <w:ind w:left="283"/>
              <w:rPr>
                <w:rFonts w:ascii="Arial" w:hAnsi="Arial" w:cs="Arial"/>
              </w:rPr>
            </w:pPr>
            <w:r w:rsidRPr="00CF4AE0">
              <w:rPr>
                <w:rFonts w:ascii="Arial" w:hAnsi="Arial" w:cs="Arial"/>
              </w:rPr>
              <w:t xml:space="preserve">Pomiar mocy optycznej wiązki: przy długościach fal od 800 nm do 1700 nm; </w:t>
            </w:r>
          </w:p>
          <w:p w14:paraId="37A14A3D" w14:textId="77777777" w:rsidR="00CF4AE0" w:rsidRPr="00CF4AE0" w:rsidRDefault="00CF4AE0" w:rsidP="00CF4AE0">
            <w:pPr>
              <w:spacing w:after="160" w:line="276" w:lineRule="auto"/>
              <w:ind w:left="283"/>
              <w:rPr>
                <w:rFonts w:ascii="Arial" w:hAnsi="Arial" w:cs="Arial"/>
              </w:rPr>
            </w:pPr>
            <w:r w:rsidRPr="00CF4AE0">
              <w:rPr>
                <w:rFonts w:ascii="Arial" w:hAnsi="Arial" w:cs="Arial"/>
              </w:rPr>
              <w:t xml:space="preserve">Optyczny zakres pomiarowy: od -50 dBm do 26 dBm; </w:t>
            </w:r>
          </w:p>
          <w:p w14:paraId="41A9D1EA" w14:textId="77777777" w:rsidR="00CF4AE0" w:rsidRPr="00CF4AE0" w:rsidRDefault="00CF4AE0" w:rsidP="00CF4AE0">
            <w:pPr>
              <w:spacing w:after="160" w:line="276" w:lineRule="auto"/>
              <w:ind w:left="283"/>
              <w:rPr>
                <w:rFonts w:ascii="Arial" w:hAnsi="Arial" w:cs="Arial"/>
              </w:rPr>
            </w:pPr>
            <w:r w:rsidRPr="00CF4AE0">
              <w:rPr>
                <w:rFonts w:ascii="Arial" w:hAnsi="Arial" w:cs="Arial"/>
              </w:rPr>
              <w:t>Wstępnie ustawiony kalibrowany pomiar długości fali: 850 / 980 / 1300 / 1310 / 1490 / 1550 / 1625 / 1650 nm;</w:t>
            </w:r>
          </w:p>
          <w:p w14:paraId="2AE6D573" w14:textId="77777777" w:rsidR="00CF4AE0" w:rsidRPr="00CF4AE0" w:rsidRDefault="00CF4AE0" w:rsidP="00CF4AE0">
            <w:pPr>
              <w:spacing w:after="160" w:line="276" w:lineRule="auto"/>
              <w:ind w:left="283"/>
              <w:rPr>
                <w:rFonts w:ascii="Arial" w:hAnsi="Arial" w:cs="Arial"/>
              </w:rPr>
            </w:pPr>
            <w:r w:rsidRPr="00CF4AE0">
              <w:rPr>
                <w:rFonts w:ascii="Arial" w:hAnsi="Arial" w:cs="Arial"/>
              </w:rPr>
              <w:t xml:space="preserve">Złącze wejściowe: uniwersalne złącze FC / SC / ST (FC w standardzie); </w:t>
            </w:r>
          </w:p>
          <w:p w14:paraId="749775A4" w14:textId="77777777" w:rsidR="00CF4AE0" w:rsidRPr="00CF4AE0" w:rsidRDefault="00CF4AE0" w:rsidP="00CF4AE0">
            <w:pPr>
              <w:spacing w:after="160" w:line="276" w:lineRule="auto"/>
              <w:ind w:left="283"/>
              <w:rPr>
                <w:rFonts w:ascii="Arial" w:hAnsi="Arial" w:cs="Arial"/>
              </w:rPr>
            </w:pPr>
            <w:r w:rsidRPr="00CF4AE0">
              <w:rPr>
                <w:rFonts w:ascii="Arial" w:hAnsi="Arial" w:cs="Arial"/>
              </w:rPr>
              <w:lastRenderedPageBreak/>
              <w:t xml:space="preserve">Typ czujki: InGaAs; Błąd pomiaru: ± 5%; </w:t>
            </w:r>
          </w:p>
          <w:p w14:paraId="7188FEC0" w14:textId="77777777" w:rsidR="00CF4AE0" w:rsidRPr="00CF4AE0" w:rsidRDefault="00CF4AE0" w:rsidP="00CF4AE0">
            <w:pPr>
              <w:spacing w:after="160" w:line="276" w:lineRule="auto"/>
              <w:ind w:left="283"/>
              <w:rPr>
                <w:rFonts w:ascii="Arial" w:hAnsi="Arial" w:cs="Arial"/>
              </w:rPr>
            </w:pPr>
            <w:r w:rsidRPr="00CF4AE0">
              <w:rPr>
                <w:rFonts w:ascii="Arial" w:hAnsi="Arial" w:cs="Arial"/>
              </w:rPr>
              <w:t xml:space="preserve">Rozdzielczość wyświetlacza: Liniowa: 0,1%, Logarytmiczna: 0,01 dBm; </w:t>
            </w:r>
          </w:p>
          <w:p w14:paraId="2FA1F46D" w14:textId="77777777" w:rsidR="00CF4AE0" w:rsidRPr="00CF4AE0" w:rsidRDefault="00CF4AE0" w:rsidP="00CF4AE0">
            <w:pPr>
              <w:spacing w:after="160" w:line="276" w:lineRule="auto"/>
              <w:ind w:left="283"/>
              <w:rPr>
                <w:rFonts w:ascii="Arial" w:hAnsi="Arial" w:cs="Arial"/>
              </w:rPr>
            </w:pPr>
            <w:r w:rsidRPr="00CF4AE0">
              <w:rPr>
                <w:rFonts w:ascii="Arial" w:hAnsi="Arial" w:cs="Arial"/>
              </w:rPr>
              <w:t xml:space="preserve">Jednostki pomiarów: Pomiary liniowe: mW, Pomiary nieliniowe: dBm; </w:t>
            </w:r>
          </w:p>
          <w:p w14:paraId="732AC9FE" w14:textId="7E9468D5" w:rsidR="00CF4AE0" w:rsidRPr="00CF4AE0" w:rsidRDefault="00CF4AE0" w:rsidP="00CF4AE0">
            <w:pPr>
              <w:spacing w:after="160" w:line="276" w:lineRule="auto"/>
              <w:ind w:left="283"/>
              <w:rPr>
                <w:rFonts w:ascii="Arial" w:hAnsi="Arial" w:cs="Arial"/>
              </w:rPr>
            </w:pPr>
            <w:r w:rsidRPr="00CF4AE0">
              <w:rPr>
                <w:rFonts w:ascii="Arial" w:hAnsi="Arial" w:cs="Arial"/>
              </w:rPr>
              <w:t>Podświetlany wyświetlacz: tak</w:t>
            </w:r>
          </w:p>
          <w:p w14:paraId="4B9411A7" w14:textId="77777777" w:rsidR="00CF4AE0" w:rsidRPr="00CF4AE0" w:rsidRDefault="00CF4AE0" w:rsidP="00CF4AE0">
            <w:pPr>
              <w:spacing w:after="160" w:line="276" w:lineRule="auto"/>
              <w:ind w:left="283"/>
              <w:rPr>
                <w:rFonts w:ascii="Arial" w:hAnsi="Arial" w:cs="Arial"/>
              </w:rPr>
            </w:pPr>
            <w:r w:rsidRPr="00CF4AE0">
              <w:rPr>
                <w:rFonts w:ascii="Arial" w:hAnsi="Arial" w:cs="Arial"/>
              </w:rPr>
              <w:t xml:space="preserve">Zestaw pigtaili jednomodowych Opto 12xSC/APC, G.652D 2m;  </w:t>
            </w:r>
          </w:p>
          <w:p w14:paraId="70F3633D" w14:textId="1E86A7E5" w:rsidR="00CF4AE0" w:rsidRPr="00CF4AE0" w:rsidRDefault="00CF4AE0" w:rsidP="00CF4AE0">
            <w:pPr>
              <w:spacing w:after="160" w:line="276" w:lineRule="auto"/>
              <w:ind w:left="283"/>
              <w:rPr>
                <w:rFonts w:ascii="Arial" w:hAnsi="Arial" w:cs="Arial"/>
              </w:rPr>
            </w:pPr>
            <w:r w:rsidRPr="00CF4AE0">
              <w:rPr>
                <w:rFonts w:ascii="Arial" w:hAnsi="Arial" w:cs="Arial"/>
              </w:rPr>
              <w:t>Zestaw pigtaili jednomodowych Opto 12xSC/UPC, G.652D 2m</w:t>
            </w:r>
          </w:p>
          <w:p w14:paraId="4432FCA4" w14:textId="6D0DCF0B" w:rsidR="00CF4AE0" w:rsidRPr="00CF4AE0" w:rsidRDefault="00CF4AE0" w:rsidP="00CF4AE0">
            <w:pPr>
              <w:numPr>
                <w:ilvl w:val="0"/>
                <w:numId w:val="3"/>
              </w:numPr>
              <w:spacing w:after="160" w:line="276" w:lineRule="auto"/>
              <w:rPr>
                <w:rFonts w:ascii="Arial" w:hAnsi="Arial" w:cs="Arial"/>
                <w:lang w:val="pl"/>
              </w:rPr>
            </w:pPr>
            <w:bookmarkStart w:id="1" w:name="_Hlk110507179"/>
            <w:r w:rsidRPr="00CF4AE0">
              <w:rPr>
                <w:rFonts w:ascii="Arial" w:hAnsi="Arial" w:cs="Arial"/>
                <w:lang w:val="pl"/>
              </w:rPr>
              <w:t>Spawarka światłowodowa</w:t>
            </w:r>
            <w:r w:rsidR="003471AC">
              <w:rPr>
                <w:rFonts w:ascii="Arial" w:hAnsi="Arial" w:cs="Arial"/>
                <w:lang w:val="pl"/>
              </w:rPr>
              <w:t xml:space="preserve"> – 1 szt.</w:t>
            </w:r>
          </w:p>
          <w:bookmarkEnd w:id="1"/>
          <w:p w14:paraId="7313058E" w14:textId="77777777" w:rsidR="00CF4AE0" w:rsidRPr="00CF4AE0" w:rsidRDefault="00CF4AE0" w:rsidP="00CF4AE0">
            <w:pPr>
              <w:spacing w:after="160" w:line="276" w:lineRule="auto"/>
              <w:ind w:left="283"/>
              <w:rPr>
                <w:rFonts w:ascii="Arial" w:hAnsi="Arial" w:cs="Arial"/>
                <w:lang w:val="pl"/>
              </w:rPr>
            </w:pPr>
            <w:r w:rsidRPr="00CF4AE0">
              <w:rPr>
                <w:rFonts w:ascii="Arial" w:hAnsi="Arial" w:cs="Arial"/>
                <w:lang w:val="pl"/>
              </w:rPr>
              <w:t xml:space="preserve">Spawarka światłowodowa, obsługa włókien:  SM (G.652, G.657), MM (G.651 - OM1, OM2, OM3, OM4), DS, NZDS (G.655); </w:t>
            </w:r>
          </w:p>
          <w:p w14:paraId="3BC8FA98" w14:textId="77777777" w:rsidR="00CF4AE0" w:rsidRPr="00CF4AE0" w:rsidRDefault="00CF4AE0" w:rsidP="00CF4AE0">
            <w:pPr>
              <w:spacing w:after="160" w:line="276" w:lineRule="auto"/>
              <w:ind w:left="283"/>
              <w:rPr>
                <w:rFonts w:ascii="Arial" w:hAnsi="Arial" w:cs="Arial"/>
                <w:lang w:val="pl"/>
              </w:rPr>
            </w:pPr>
            <w:r w:rsidRPr="00CF4AE0">
              <w:rPr>
                <w:rFonts w:ascii="Arial" w:hAnsi="Arial" w:cs="Arial"/>
                <w:lang w:val="pl"/>
              </w:rPr>
              <w:t>Wyświetlacz:  5,1 cala TFT, kolorowy, 800x480 px;</w:t>
            </w:r>
          </w:p>
          <w:p w14:paraId="2842632D" w14:textId="77777777" w:rsidR="00CF4AE0" w:rsidRPr="00CF4AE0" w:rsidRDefault="00CF4AE0" w:rsidP="00CF4AE0">
            <w:pPr>
              <w:spacing w:after="160" w:line="276" w:lineRule="auto"/>
              <w:ind w:left="283"/>
              <w:rPr>
                <w:rFonts w:ascii="Arial" w:hAnsi="Arial" w:cs="Arial"/>
                <w:lang w:val="pl"/>
              </w:rPr>
            </w:pPr>
            <w:r w:rsidRPr="00CF4AE0">
              <w:rPr>
                <w:rFonts w:ascii="Arial" w:hAnsi="Arial" w:cs="Arial"/>
                <w:lang w:val="pl"/>
              </w:rPr>
              <w:t>Wytrzymałość elektrod:  około 3000 spawów;</w:t>
            </w:r>
          </w:p>
          <w:p w14:paraId="15E3738B" w14:textId="77777777" w:rsidR="00CF4AE0" w:rsidRPr="00CF4AE0" w:rsidRDefault="00CF4AE0" w:rsidP="00CF4AE0">
            <w:pPr>
              <w:spacing w:after="160" w:line="276" w:lineRule="auto"/>
              <w:ind w:left="283"/>
              <w:rPr>
                <w:rFonts w:ascii="Arial" w:hAnsi="Arial" w:cs="Arial"/>
                <w:lang w:val="pl"/>
              </w:rPr>
            </w:pPr>
            <w:r w:rsidRPr="00CF4AE0">
              <w:rPr>
                <w:rFonts w:ascii="Arial" w:hAnsi="Arial" w:cs="Arial"/>
                <w:lang w:val="pl"/>
              </w:rPr>
              <w:t xml:space="preserve">Tłumienie odbić:  nie mniejsze niż 60 dB;  </w:t>
            </w:r>
          </w:p>
          <w:p w14:paraId="51D445D4" w14:textId="77777777" w:rsidR="00CF4AE0" w:rsidRPr="00CF4AE0" w:rsidRDefault="00CF4AE0" w:rsidP="00CF4AE0">
            <w:pPr>
              <w:spacing w:after="160" w:line="276" w:lineRule="auto"/>
              <w:ind w:left="283"/>
              <w:rPr>
                <w:rFonts w:ascii="Arial" w:hAnsi="Arial" w:cs="Arial"/>
                <w:lang w:val="pl"/>
              </w:rPr>
            </w:pPr>
            <w:r w:rsidRPr="00CF4AE0">
              <w:rPr>
                <w:rFonts w:ascii="Arial" w:hAnsi="Arial" w:cs="Arial"/>
                <w:lang w:val="pl"/>
              </w:rPr>
              <w:t>Czas spawania: 5s;</w:t>
            </w:r>
          </w:p>
          <w:p w14:paraId="5787C7E8" w14:textId="77777777" w:rsidR="00CF4AE0" w:rsidRPr="00CF4AE0" w:rsidRDefault="00CF4AE0" w:rsidP="00CF4AE0">
            <w:pPr>
              <w:spacing w:after="160" w:line="276" w:lineRule="auto"/>
              <w:ind w:left="283"/>
              <w:rPr>
                <w:rFonts w:ascii="Arial" w:hAnsi="Arial" w:cs="Arial"/>
                <w:lang w:val="pl"/>
              </w:rPr>
            </w:pPr>
            <w:r w:rsidRPr="00CF4AE0">
              <w:rPr>
                <w:rFonts w:ascii="Arial" w:hAnsi="Arial" w:cs="Arial"/>
                <w:lang w:val="pl"/>
              </w:rPr>
              <w:t xml:space="preserve">Czas zgrzewania osłony:  15 s (40 mm),  </w:t>
            </w:r>
          </w:p>
          <w:p w14:paraId="0F0CECB8" w14:textId="77777777" w:rsidR="00CF4AE0" w:rsidRPr="00CF4AE0" w:rsidRDefault="00CF4AE0" w:rsidP="00CF4AE0">
            <w:pPr>
              <w:spacing w:after="160" w:line="276" w:lineRule="auto"/>
              <w:ind w:left="283"/>
              <w:rPr>
                <w:rFonts w:ascii="Arial" w:hAnsi="Arial" w:cs="Arial"/>
                <w:lang w:val="pl"/>
              </w:rPr>
            </w:pPr>
            <w:r w:rsidRPr="00CF4AE0">
              <w:rPr>
                <w:rFonts w:ascii="Arial" w:hAnsi="Arial" w:cs="Arial"/>
                <w:lang w:val="pl"/>
              </w:rPr>
              <w:t xml:space="preserve">zestaw zapasowych elektrod;  </w:t>
            </w:r>
          </w:p>
          <w:p w14:paraId="7DE215B9" w14:textId="77777777" w:rsidR="00CF4AE0" w:rsidRPr="00CF4AE0" w:rsidRDefault="00CF4AE0" w:rsidP="00CF4AE0">
            <w:pPr>
              <w:spacing w:after="160" w:line="276" w:lineRule="auto"/>
              <w:ind w:left="283"/>
              <w:rPr>
                <w:rFonts w:ascii="Arial" w:hAnsi="Arial" w:cs="Arial"/>
                <w:lang w:val="pl"/>
              </w:rPr>
            </w:pPr>
            <w:r w:rsidRPr="00CF4AE0">
              <w:rPr>
                <w:rFonts w:ascii="Arial" w:hAnsi="Arial" w:cs="Arial"/>
                <w:lang w:val="pl"/>
              </w:rPr>
              <w:t xml:space="preserve">gilotyna do cięcia włókien; </w:t>
            </w:r>
          </w:p>
          <w:p w14:paraId="656853F7" w14:textId="77777777" w:rsidR="00CF4AE0" w:rsidRPr="00CF4AE0" w:rsidRDefault="00CF4AE0" w:rsidP="00CF4AE0">
            <w:pPr>
              <w:spacing w:after="160" w:line="276" w:lineRule="auto"/>
              <w:ind w:left="283"/>
              <w:rPr>
                <w:rFonts w:ascii="Arial" w:hAnsi="Arial" w:cs="Arial"/>
                <w:lang w:val="pl"/>
              </w:rPr>
            </w:pPr>
            <w:r w:rsidRPr="00CF4AE0">
              <w:rPr>
                <w:rFonts w:ascii="Arial" w:hAnsi="Arial" w:cs="Arial"/>
                <w:lang w:val="pl"/>
              </w:rPr>
              <w:t>stripper uniwersalny;</w:t>
            </w:r>
          </w:p>
          <w:p w14:paraId="6E6A0B03" w14:textId="77777777" w:rsidR="00CF4AE0" w:rsidRPr="00CF4AE0" w:rsidRDefault="00CF4AE0" w:rsidP="00CF4AE0">
            <w:pPr>
              <w:spacing w:after="160" w:line="276" w:lineRule="auto"/>
              <w:ind w:left="283"/>
              <w:rPr>
                <w:rFonts w:ascii="Arial" w:hAnsi="Arial" w:cs="Arial"/>
                <w:lang w:val="pl"/>
              </w:rPr>
            </w:pPr>
            <w:r w:rsidRPr="00CF4AE0">
              <w:rPr>
                <w:rFonts w:ascii="Arial" w:hAnsi="Arial" w:cs="Arial"/>
                <w:lang w:val="pl"/>
              </w:rPr>
              <w:t>stripper do kabli płaskich;</w:t>
            </w:r>
          </w:p>
          <w:p w14:paraId="75355B96" w14:textId="77777777" w:rsidR="00CF4AE0" w:rsidRPr="00CF4AE0" w:rsidRDefault="00CF4AE0" w:rsidP="00CF4AE0">
            <w:pPr>
              <w:spacing w:after="160" w:line="276" w:lineRule="auto"/>
              <w:ind w:left="283"/>
              <w:rPr>
                <w:rFonts w:ascii="Arial" w:hAnsi="Arial" w:cs="Arial"/>
                <w:lang w:val="pl"/>
              </w:rPr>
            </w:pPr>
            <w:r w:rsidRPr="00CF4AE0">
              <w:rPr>
                <w:rFonts w:ascii="Arial" w:hAnsi="Arial" w:cs="Arial"/>
                <w:lang w:val="pl"/>
              </w:rPr>
              <w:t>butelka z dozownikiem;</w:t>
            </w:r>
          </w:p>
          <w:p w14:paraId="1B07801B" w14:textId="77777777" w:rsidR="00CF4AE0" w:rsidRPr="00CF4AE0" w:rsidRDefault="00CF4AE0" w:rsidP="00CF4AE0">
            <w:pPr>
              <w:spacing w:after="160" w:line="276" w:lineRule="auto"/>
              <w:ind w:left="283"/>
              <w:rPr>
                <w:rFonts w:ascii="Arial" w:hAnsi="Arial" w:cs="Arial"/>
                <w:lang w:val="pl"/>
              </w:rPr>
            </w:pPr>
            <w:r w:rsidRPr="00CF4AE0">
              <w:rPr>
                <w:rFonts w:ascii="Arial" w:hAnsi="Arial" w:cs="Arial"/>
                <w:lang w:val="pl"/>
              </w:rPr>
              <w:t>pędzel do czyszczenia;</w:t>
            </w:r>
          </w:p>
          <w:p w14:paraId="09CA53F8" w14:textId="77777777" w:rsidR="00CF4AE0" w:rsidRPr="00CF4AE0" w:rsidRDefault="00CF4AE0" w:rsidP="00CF4AE0">
            <w:pPr>
              <w:spacing w:after="160" w:line="276" w:lineRule="auto"/>
              <w:ind w:left="283"/>
              <w:rPr>
                <w:rFonts w:ascii="Arial" w:hAnsi="Arial" w:cs="Arial"/>
                <w:lang w:val="pl"/>
              </w:rPr>
            </w:pPr>
            <w:r w:rsidRPr="00CF4AE0">
              <w:rPr>
                <w:rFonts w:ascii="Arial" w:hAnsi="Arial" w:cs="Arial"/>
                <w:lang w:val="pl"/>
              </w:rPr>
              <w:t>ładowarka sieciowa z adapterem USB;</w:t>
            </w:r>
          </w:p>
          <w:p w14:paraId="32040180" w14:textId="77777777" w:rsidR="00CF4AE0" w:rsidRPr="00CF4AE0" w:rsidRDefault="00CF4AE0" w:rsidP="00CF4AE0">
            <w:pPr>
              <w:spacing w:after="160" w:line="276" w:lineRule="auto"/>
              <w:ind w:left="283"/>
              <w:rPr>
                <w:rFonts w:ascii="Arial" w:hAnsi="Arial" w:cs="Arial"/>
                <w:lang w:val="pl"/>
              </w:rPr>
            </w:pPr>
            <w:r w:rsidRPr="00CF4AE0">
              <w:rPr>
                <w:rFonts w:ascii="Arial" w:hAnsi="Arial" w:cs="Arial"/>
                <w:lang w:val="pl"/>
              </w:rPr>
              <w:t>skrzynka na narzędzia</w:t>
            </w:r>
          </w:p>
          <w:p w14:paraId="5EBA4C03" w14:textId="77777777" w:rsidR="00CF4AE0" w:rsidRPr="00CF4AE0" w:rsidRDefault="00CF4AE0" w:rsidP="00CF4AE0">
            <w:pPr>
              <w:spacing w:after="160" w:line="276" w:lineRule="auto"/>
              <w:rPr>
                <w:rFonts w:ascii="Arial" w:hAnsi="Arial" w:cs="Arial"/>
              </w:rPr>
            </w:pPr>
            <w:r w:rsidRPr="00CF4AE0">
              <w:rPr>
                <w:rFonts w:ascii="Arial" w:hAnsi="Arial" w:cs="Arial"/>
              </w:rPr>
              <w:t>•</w:t>
            </w:r>
            <w:r w:rsidRPr="00CF4AE0">
              <w:rPr>
                <w:rFonts w:ascii="Arial" w:hAnsi="Arial" w:cs="Arial"/>
              </w:rPr>
              <w:tab/>
              <w:t>Kurs ON-LINE ćwiczenia z zastosowania powyższego zestawu</w:t>
            </w:r>
          </w:p>
          <w:p w14:paraId="2C02F7FE" w14:textId="77777777" w:rsidR="00CF4AE0" w:rsidRPr="00CF4AE0" w:rsidRDefault="00CF4AE0" w:rsidP="00CF4AE0">
            <w:pPr>
              <w:spacing w:after="160" w:line="276" w:lineRule="auto"/>
              <w:rPr>
                <w:rFonts w:ascii="Arial" w:hAnsi="Arial" w:cs="Arial"/>
                <w:lang w:val="pl"/>
              </w:rPr>
            </w:pPr>
          </w:p>
        </w:tc>
      </w:tr>
    </w:tbl>
    <w:p w14:paraId="1DBA4EE1" w14:textId="0F70C9C2" w:rsidR="0068707A" w:rsidRDefault="0068707A" w:rsidP="00CF4AE0">
      <w:pPr>
        <w:spacing w:line="276" w:lineRule="auto"/>
        <w:rPr>
          <w:rFonts w:ascii="Arial" w:hAnsi="Arial" w:cs="Arial"/>
          <w:color w:val="FF0000"/>
          <w:sz w:val="20"/>
          <w:szCs w:val="20"/>
        </w:rPr>
      </w:pPr>
    </w:p>
    <w:p w14:paraId="74F8DDE8" w14:textId="77777777" w:rsidR="0068707A" w:rsidRPr="0068707A" w:rsidRDefault="0068707A" w:rsidP="00F32607">
      <w:pPr>
        <w:jc w:val="both"/>
        <w:rPr>
          <w:rFonts w:ascii="Arial" w:hAnsi="Arial" w:cs="Arial"/>
          <w:color w:val="FF0000"/>
          <w:sz w:val="20"/>
          <w:szCs w:val="20"/>
        </w:rPr>
      </w:pPr>
    </w:p>
    <w:sectPr w:rsidR="0068707A" w:rsidRPr="0068707A" w:rsidSect="006F44C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E3248" w14:textId="77777777" w:rsidR="000A6152" w:rsidRDefault="000A6152" w:rsidP="002C75EF">
      <w:pPr>
        <w:spacing w:after="0" w:line="240" w:lineRule="auto"/>
      </w:pPr>
      <w:r>
        <w:separator/>
      </w:r>
    </w:p>
  </w:endnote>
  <w:endnote w:type="continuationSeparator" w:id="0">
    <w:p w14:paraId="05036BA4" w14:textId="77777777" w:rsidR="000A6152" w:rsidRDefault="000A6152" w:rsidP="002C7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597AA" w14:textId="77777777" w:rsidR="000A6152" w:rsidRDefault="000A6152" w:rsidP="002C75EF">
      <w:pPr>
        <w:spacing w:after="0" w:line="240" w:lineRule="auto"/>
      </w:pPr>
      <w:r>
        <w:separator/>
      </w:r>
    </w:p>
  </w:footnote>
  <w:footnote w:type="continuationSeparator" w:id="0">
    <w:p w14:paraId="7244076A" w14:textId="77777777" w:rsidR="000A6152" w:rsidRDefault="000A6152" w:rsidP="002C75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9ED31" w14:textId="33F4307E" w:rsidR="002C75EF" w:rsidRDefault="002C75EF" w:rsidP="002C75EF">
    <w:pPr>
      <w:pStyle w:val="Nagwek"/>
      <w:jc w:val="center"/>
    </w:pPr>
    <w:r>
      <w:rPr>
        <w:noProof/>
      </w:rPr>
      <w:drawing>
        <wp:inline distT="0" distB="0" distL="0" distR="0" wp14:anchorId="39F51AE7" wp14:editId="1B445845">
          <wp:extent cx="6057119" cy="663101"/>
          <wp:effectExtent l="0" t="0" r="1270" b="381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69346" cy="6753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CC1C4F"/>
    <w:multiLevelType w:val="hybridMultilevel"/>
    <w:tmpl w:val="41747028"/>
    <w:lvl w:ilvl="0" w:tplc="B0B6B174">
      <w:start w:val="3"/>
      <w:numFmt w:val="bullet"/>
      <w:lvlText w:val="-"/>
      <w:lvlJc w:val="left"/>
      <w:pPr>
        <w:ind w:left="797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1" w15:restartNumberingAfterBreak="0">
    <w:nsid w:val="2A2D329F"/>
    <w:multiLevelType w:val="hybridMultilevel"/>
    <w:tmpl w:val="326CE468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670751F1"/>
    <w:multiLevelType w:val="hybridMultilevel"/>
    <w:tmpl w:val="A20AF6A2"/>
    <w:lvl w:ilvl="0" w:tplc="04C2FD5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8515173">
    <w:abstractNumId w:val="0"/>
  </w:num>
  <w:num w:numId="2" w16cid:durableId="1670256663">
    <w:abstractNumId w:val="2"/>
  </w:num>
  <w:num w:numId="3" w16cid:durableId="13262793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5EF"/>
    <w:rsid w:val="00041DDC"/>
    <w:rsid w:val="000A6152"/>
    <w:rsid w:val="001F7880"/>
    <w:rsid w:val="00246B9F"/>
    <w:rsid w:val="002862DD"/>
    <w:rsid w:val="002C75EF"/>
    <w:rsid w:val="003471AC"/>
    <w:rsid w:val="003B7BEB"/>
    <w:rsid w:val="003E1AAD"/>
    <w:rsid w:val="0051764D"/>
    <w:rsid w:val="00530667"/>
    <w:rsid w:val="00572C48"/>
    <w:rsid w:val="005F077E"/>
    <w:rsid w:val="00677142"/>
    <w:rsid w:val="0068707A"/>
    <w:rsid w:val="006E2324"/>
    <w:rsid w:val="006F44CF"/>
    <w:rsid w:val="00732D1F"/>
    <w:rsid w:val="00771D05"/>
    <w:rsid w:val="007A097A"/>
    <w:rsid w:val="007D0B50"/>
    <w:rsid w:val="00834309"/>
    <w:rsid w:val="00915521"/>
    <w:rsid w:val="009D04AA"/>
    <w:rsid w:val="00A10145"/>
    <w:rsid w:val="00A86EF5"/>
    <w:rsid w:val="00BB4B39"/>
    <w:rsid w:val="00C85185"/>
    <w:rsid w:val="00C919D2"/>
    <w:rsid w:val="00CF4AE0"/>
    <w:rsid w:val="00D174E3"/>
    <w:rsid w:val="00D66400"/>
    <w:rsid w:val="00DC142D"/>
    <w:rsid w:val="00E5797F"/>
    <w:rsid w:val="00F32607"/>
    <w:rsid w:val="00FA2090"/>
    <w:rsid w:val="00FC0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05664"/>
  <w15:chartTrackingRefBased/>
  <w15:docId w15:val="{0CE150E9-A1DB-4C1B-B602-CEDB0F72F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75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75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75EF"/>
  </w:style>
  <w:style w:type="paragraph" w:styleId="Stopka">
    <w:name w:val="footer"/>
    <w:basedOn w:val="Normalny"/>
    <w:link w:val="StopkaZnak"/>
    <w:uiPriority w:val="99"/>
    <w:unhideWhenUsed/>
    <w:rsid w:val="002C75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75EF"/>
  </w:style>
  <w:style w:type="paragraph" w:styleId="Akapitzlist">
    <w:name w:val="List Paragraph"/>
    <w:aliases w:val="L1,Numerowanie,List Paragraph,2 heading,A_wyliczenie,K-P_odwolanie,Akapit z listą5,maz_wyliczenie,opis dzialania,Puce tableau,Akapit z listą BS,Kolorowa lista — akcent 11,Obiekt,List Paragraph1,Akapit z listą 1,Akapit z listą1"/>
    <w:basedOn w:val="Normalny"/>
    <w:link w:val="AkapitzlistZnak"/>
    <w:uiPriority w:val="34"/>
    <w:qFormat/>
    <w:rsid w:val="002C75EF"/>
    <w:pPr>
      <w:spacing w:after="0" w:line="276" w:lineRule="auto"/>
      <w:ind w:left="720"/>
      <w:contextualSpacing/>
    </w:pPr>
    <w:rPr>
      <w:rFonts w:ascii="Arial" w:eastAsia="Arial" w:hAnsi="Arial" w:cs="Arial"/>
      <w:lang w:val="pl"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Puce tableau Znak,Akapit z listą BS Znak,Kolorowa lista — akcent 11 Znak"/>
    <w:link w:val="Akapitzlist"/>
    <w:uiPriority w:val="34"/>
    <w:qFormat/>
    <w:locked/>
    <w:rsid w:val="002C75EF"/>
    <w:rPr>
      <w:rFonts w:ascii="Arial" w:eastAsia="Arial" w:hAnsi="Arial" w:cs="Arial"/>
      <w:lang w:val="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44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44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44CF"/>
    <w:rPr>
      <w:vertAlign w:val="superscript"/>
    </w:rPr>
  </w:style>
  <w:style w:type="table" w:styleId="Tabela-Siatka">
    <w:name w:val="Table Grid"/>
    <w:basedOn w:val="Standardowy"/>
    <w:uiPriority w:val="39"/>
    <w:rsid w:val="00F326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EA6381-3DBC-4035-8DB3-5E4F3C962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398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Kowalczyk</dc:creator>
  <cp:keywords/>
  <dc:description/>
  <cp:lastModifiedBy>Magdalena Kowalczyk</cp:lastModifiedBy>
  <cp:revision>18</cp:revision>
  <dcterms:created xsi:type="dcterms:W3CDTF">2022-08-17T12:58:00Z</dcterms:created>
  <dcterms:modified xsi:type="dcterms:W3CDTF">2022-10-19T14:18:00Z</dcterms:modified>
</cp:coreProperties>
</file>