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B7F21" w14:textId="77777777" w:rsidR="00A93BFC" w:rsidRDefault="00A93BFC" w:rsidP="00A93BFC">
      <w:pPr>
        <w:spacing w:after="0"/>
        <w:jc w:val="right"/>
      </w:pPr>
      <w:r w:rsidRPr="00A93BFC">
        <w:t>Załącznik nr 1</w:t>
      </w:r>
    </w:p>
    <w:p w14:paraId="6A5F594D" w14:textId="76B18709" w:rsidR="00A93BFC" w:rsidRDefault="00A93BFC" w:rsidP="00A93BFC">
      <w:pPr>
        <w:spacing w:after="0"/>
        <w:jc w:val="right"/>
      </w:pPr>
      <w:r>
        <w:t xml:space="preserve">do SIWZ na </w:t>
      </w:r>
      <w:r w:rsidR="005A219D">
        <w:t>Zakup elektrycznych pojazdów komunikacji miejskiej dla TLT Sp. z o.o.</w:t>
      </w:r>
    </w:p>
    <w:p w14:paraId="66F1E10C" w14:textId="00DFC46D" w:rsidR="00A93BFC" w:rsidRDefault="00A93BFC" w:rsidP="00A93BFC">
      <w:pPr>
        <w:spacing w:after="0"/>
      </w:pPr>
      <w:r>
        <w:t xml:space="preserve">Nr sprawy: </w:t>
      </w:r>
      <w:r w:rsidR="00C6064C">
        <w:t>PE/4/2020</w:t>
      </w:r>
    </w:p>
    <w:p w14:paraId="68536FC9" w14:textId="77777777" w:rsidR="00A93BFC" w:rsidRDefault="00A93BFC" w:rsidP="00A93BFC">
      <w:pPr>
        <w:spacing w:after="0"/>
      </w:pPr>
      <w:r>
        <w:t>pieczęć Wykonawcy</w:t>
      </w:r>
    </w:p>
    <w:p w14:paraId="63F45778" w14:textId="77777777" w:rsidR="00BB767A" w:rsidRDefault="00A93BFC" w:rsidP="00A93BFC">
      <w:r>
        <w:tab/>
      </w:r>
      <w:r>
        <w:tab/>
      </w:r>
      <w:r>
        <w:tab/>
      </w:r>
      <w:r>
        <w:tab/>
      </w:r>
      <w:r>
        <w:tab/>
      </w:r>
      <w:r>
        <w:tab/>
      </w:r>
      <w:r>
        <w:tab/>
      </w:r>
      <w:r>
        <w:tab/>
      </w:r>
    </w:p>
    <w:p w14:paraId="2FCC948D" w14:textId="77777777" w:rsidR="00A93BFC" w:rsidRDefault="00A93BFC" w:rsidP="00A93BFC">
      <w:r>
        <w:tab/>
      </w:r>
    </w:p>
    <w:p w14:paraId="566BA5A9" w14:textId="77777777" w:rsidR="00A93BFC" w:rsidRPr="00BB767A" w:rsidRDefault="00A93BFC" w:rsidP="00A93BFC">
      <w:pPr>
        <w:jc w:val="center"/>
        <w:rPr>
          <w:b/>
          <w:sz w:val="28"/>
        </w:rPr>
      </w:pPr>
      <w:r w:rsidRPr="00BB767A">
        <w:rPr>
          <w:b/>
          <w:sz w:val="28"/>
        </w:rPr>
        <w:t xml:space="preserve">SPECYFIKACJA TECHNICZNA </w:t>
      </w:r>
      <w:r w:rsidR="00BB767A" w:rsidRPr="00BB767A">
        <w:rPr>
          <w:b/>
          <w:sz w:val="28"/>
        </w:rPr>
        <w:t>ELEKTROBUSÓW</w:t>
      </w:r>
    </w:p>
    <w:p w14:paraId="7ABF2653" w14:textId="77777777" w:rsidR="00BB767A" w:rsidRPr="00A93BFC" w:rsidRDefault="00BB767A" w:rsidP="00A93BFC">
      <w:pPr>
        <w:jc w:val="center"/>
        <w:rPr>
          <w:b/>
        </w:rPr>
      </w:pPr>
    </w:p>
    <w:p w14:paraId="122E2781" w14:textId="77777777" w:rsidR="00A93BFC" w:rsidRDefault="00A93BFC" w:rsidP="00A93BFC">
      <w:pPr>
        <w:spacing w:after="0"/>
      </w:pPr>
      <w:r>
        <w:t>Pełne dane adresowe Wykonawcy/Wykonawców*:</w:t>
      </w:r>
      <w:r>
        <w:tab/>
      </w:r>
      <w:r>
        <w:tab/>
      </w:r>
      <w:r>
        <w:tab/>
      </w:r>
    </w:p>
    <w:p w14:paraId="0FAE4254" w14:textId="77777777" w:rsidR="00A93BFC" w:rsidRDefault="00A93BFC" w:rsidP="00A93BFC">
      <w:pPr>
        <w:spacing w:after="0"/>
      </w:pPr>
      <w:r>
        <w:t>Nazwa (firma)</w:t>
      </w:r>
      <w:r w:rsidR="00BB767A">
        <w:t>:</w:t>
      </w:r>
    </w:p>
    <w:p w14:paraId="2B33486A" w14:textId="77777777" w:rsidR="00A93BFC" w:rsidRDefault="00A93BFC" w:rsidP="00A93BFC">
      <w:pPr>
        <w:spacing w:after="0"/>
      </w:pPr>
      <w:r>
        <w:t>Siedziba</w:t>
      </w:r>
      <w:r w:rsidR="00BB767A">
        <w:t>:</w:t>
      </w:r>
    </w:p>
    <w:p w14:paraId="696DD150" w14:textId="09F87A89" w:rsidR="00A93BFC" w:rsidRDefault="00A93BFC" w:rsidP="00A93BFC">
      <w:pPr>
        <w:spacing w:after="0"/>
      </w:pPr>
      <w:r>
        <w:t>Nr telefonu</w:t>
      </w:r>
      <w:r w:rsidR="00BB767A">
        <w:t>:</w:t>
      </w:r>
    </w:p>
    <w:p w14:paraId="3503DCDB" w14:textId="77777777" w:rsidR="00A93BFC" w:rsidRDefault="00A93BFC" w:rsidP="00A93BFC">
      <w:pPr>
        <w:spacing w:after="0"/>
      </w:pPr>
      <w:r>
        <w:t>Adres</w:t>
      </w:r>
      <w:r w:rsidR="00BB767A">
        <w:t>:</w:t>
      </w:r>
    </w:p>
    <w:p w14:paraId="703C7B86" w14:textId="77777777" w:rsidR="00A93BFC" w:rsidRDefault="00A93BFC" w:rsidP="00A93BFC">
      <w:pPr>
        <w:spacing w:after="0"/>
      </w:pPr>
      <w:r>
        <w:t>Adres do korespondencji</w:t>
      </w:r>
      <w:r w:rsidR="00BB767A">
        <w:t>:</w:t>
      </w:r>
    </w:p>
    <w:p w14:paraId="5B5BA5D6" w14:textId="77777777" w:rsidR="00A93BFC" w:rsidRDefault="00A93BFC" w:rsidP="00BB767A">
      <w:pPr>
        <w:tabs>
          <w:tab w:val="left" w:pos="3402"/>
        </w:tabs>
        <w:spacing w:after="0"/>
      </w:pPr>
      <w:r>
        <w:t>Nr NIP:</w:t>
      </w:r>
      <w:r>
        <w:tab/>
        <w:t>Nr REGON:</w:t>
      </w:r>
      <w:r>
        <w:tab/>
      </w:r>
    </w:p>
    <w:p w14:paraId="65F5DAC8" w14:textId="77777777" w:rsidR="00A93BFC" w:rsidRDefault="00A93BFC" w:rsidP="00A93BFC">
      <w:pPr>
        <w:spacing w:after="0"/>
      </w:pPr>
      <w:r>
        <w:t xml:space="preserve">e-mail: </w:t>
      </w:r>
      <w:r>
        <w:tab/>
      </w:r>
      <w:r>
        <w:tab/>
      </w:r>
      <w:r>
        <w:tab/>
      </w:r>
    </w:p>
    <w:p w14:paraId="23D714E8" w14:textId="77777777" w:rsidR="00A93BFC" w:rsidRDefault="00A93BFC" w:rsidP="00A93BFC">
      <w:r>
        <w:tab/>
      </w:r>
      <w:r>
        <w:tab/>
      </w:r>
      <w:r>
        <w:tab/>
      </w:r>
    </w:p>
    <w:p w14:paraId="0D49D17D" w14:textId="77777777" w:rsidR="00A93BFC" w:rsidRDefault="00A93BFC" w:rsidP="00A93BFC">
      <w:r>
        <w:tab/>
      </w:r>
      <w:r>
        <w:tab/>
      </w:r>
      <w:r>
        <w:tab/>
      </w:r>
    </w:p>
    <w:p w14:paraId="63F66DA4" w14:textId="77777777" w:rsidR="00A93BFC" w:rsidRDefault="00A93BFC" w:rsidP="00A93BFC">
      <w:pPr>
        <w:spacing w:after="0"/>
      </w:pPr>
      <w:r>
        <w:t>Nazwa (firma)</w:t>
      </w:r>
      <w:r w:rsidR="00BB767A">
        <w:t>:</w:t>
      </w:r>
    </w:p>
    <w:p w14:paraId="7FD9267C" w14:textId="77777777" w:rsidR="00A93BFC" w:rsidRDefault="00A93BFC" w:rsidP="00A93BFC">
      <w:pPr>
        <w:spacing w:after="0"/>
      </w:pPr>
      <w:r>
        <w:t>Siedziba</w:t>
      </w:r>
      <w:r w:rsidR="00BB767A">
        <w:t>:</w:t>
      </w:r>
    </w:p>
    <w:p w14:paraId="48A65131" w14:textId="67C9EAAC" w:rsidR="00A93BFC" w:rsidRDefault="00A93BFC" w:rsidP="00A93BFC">
      <w:pPr>
        <w:spacing w:after="0"/>
      </w:pPr>
      <w:r>
        <w:t>Nr telefonu</w:t>
      </w:r>
      <w:r w:rsidR="00BB767A">
        <w:t>:</w:t>
      </w:r>
    </w:p>
    <w:p w14:paraId="2F859F3E" w14:textId="77777777" w:rsidR="00A93BFC" w:rsidRDefault="00A93BFC" w:rsidP="00A93BFC">
      <w:pPr>
        <w:spacing w:after="0"/>
      </w:pPr>
      <w:r>
        <w:t>Adres</w:t>
      </w:r>
      <w:r w:rsidR="00BB767A">
        <w:t>:</w:t>
      </w:r>
    </w:p>
    <w:p w14:paraId="343ACA37" w14:textId="77777777" w:rsidR="00A93BFC" w:rsidRDefault="00A93BFC" w:rsidP="00A93BFC">
      <w:pPr>
        <w:spacing w:after="0"/>
      </w:pPr>
      <w:r>
        <w:t>Adres do korespondencji</w:t>
      </w:r>
      <w:r w:rsidR="00BB767A">
        <w:t>:</w:t>
      </w:r>
    </w:p>
    <w:p w14:paraId="4E6C7EC4" w14:textId="77777777" w:rsidR="00A93BFC" w:rsidRPr="009B3C83" w:rsidRDefault="00A93BFC" w:rsidP="00BB767A">
      <w:pPr>
        <w:tabs>
          <w:tab w:val="left" w:pos="3402"/>
        </w:tabs>
        <w:spacing w:after="0"/>
        <w:rPr>
          <w:lang w:val="en-US"/>
        </w:rPr>
      </w:pPr>
      <w:r w:rsidRPr="009B3C83">
        <w:rPr>
          <w:lang w:val="en-US"/>
        </w:rPr>
        <w:t>Nr NIP:</w:t>
      </w:r>
      <w:r w:rsidRPr="009B3C83">
        <w:rPr>
          <w:lang w:val="en-US"/>
        </w:rPr>
        <w:tab/>
        <w:t>Nr REGON</w:t>
      </w:r>
      <w:r w:rsidR="00BB767A" w:rsidRPr="009B3C83">
        <w:rPr>
          <w:lang w:val="en-US"/>
        </w:rPr>
        <w:t>:</w:t>
      </w:r>
      <w:r w:rsidRPr="009B3C83">
        <w:rPr>
          <w:lang w:val="en-US"/>
        </w:rPr>
        <w:tab/>
      </w:r>
    </w:p>
    <w:p w14:paraId="3347F66D" w14:textId="77777777" w:rsidR="00A93BFC" w:rsidRPr="009B3C83" w:rsidRDefault="00A93BFC" w:rsidP="00A93BFC">
      <w:pPr>
        <w:spacing w:after="0"/>
        <w:rPr>
          <w:lang w:val="en-US"/>
        </w:rPr>
      </w:pPr>
      <w:r w:rsidRPr="009B3C83">
        <w:rPr>
          <w:lang w:val="en-US"/>
        </w:rPr>
        <w:t xml:space="preserve">e-mail: </w:t>
      </w:r>
    </w:p>
    <w:p w14:paraId="6AC5898A" w14:textId="483CC05F" w:rsidR="00A93BFC" w:rsidRPr="009B3C83" w:rsidRDefault="00A93BFC" w:rsidP="00606BEE">
      <w:pPr>
        <w:jc w:val="center"/>
        <w:rPr>
          <w:b/>
          <w:bCs/>
          <w:lang w:val="en-US"/>
        </w:rPr>
      </w:pPr>
    </w:p>
    <w:p w14:paraId="5DACC7F7" w14:textId="77777777" w:rsidR="005A219D" w:rsidRPr="009B3C83" w:rsidRDefault="005A219D" w:rsidP="00606BEE">
      <w:pPr>
        <w:jc w:val="center"/>
        <w:rPr>
          <w:b/>
          <w:bCs/>
          <w:lang w:val="en-US"/>
        </w:rPr>
      </w:pPr>
    </w:p>
    <w:p w14:paraId="373A5A16" w14:textId="77777777" w:rsidR="00A93BFC" w:rsidRPr="009B3C83" w:rsidRDefault="00A93BFC">
      <w:pPr>
        <w:rPr>
          <w:lang w:val="en-US"/>
        </w:rPr>
      </w:pPr>
    </w:p>
    <w:tbl>
      <w:tblPr>
        <w:tblStyle w:val="Tabela-Siatka"/>
        <w:tblW w:w="0" w:type="auto"/>
        <w:tblLook w:val="04A0" w:firstRow="1" w:lastRow="0" w:firstColumn="1" w:lastColumn="0" w:noHBand="0" w:noVBand="1"/>
      </w:tblPr>
      <w:tblGrid>
        <w:gridCol w:w="693"/>
        <w:gridCol w:w="2243"/>
        <w:gridCol w:w="1164"/>
        <w:gridCol w:w="8795"/>
        <w:gridCol w:w="1665"/>
      </w:tblGrid>
      <w:tr w:rsidR="001A2F2B" w:rsidRPr="00BB767A" w14:paraId="0C67BD69" w14:textId="77777777" w:rsidTr="000616DA">
        <w:tc>
          <w:tcPr>
            <w:tcW w:w="693" w:type="dxa"/>
          </w:tcPr>
          <w:p w14:paraId="6A5DF3FC" w14:textId="77777777" w:rsidR="001A2F2B" w:rsidRPr="00BB767A" w:rsidRDefault="001A2F2B" w:rsidP="00BB767A">
            <w:pPr>
              <w:jc w:val="center"/>
              <w:rPr>
                <w:b/>
              </w:rPr>
            </w:pPr>
            <w:r w:rsidRPr="00BB767A">
              <w:rPr>
                <w:b/>
              </w:rPr>
              <w:lastRenderedPageBreak/>
              <w:t>L.p.</w:t>
            </w:r>
          </w:p>
        </w:tc>
        <w:tc>
          <w:tcPr>
            <w:tcW w:w="3407" w:type="dxa"/>
            <w:gridSpan w:val="2"/>
          </w:tcPr>
          <w:p w14:paraId="3165EBBB" w14:textId="77777777" w:rsidR="001A2F2B" w:rsidRPr="00BB767A" w:rsidRDefault="001A2F2B">
            <w:pPr>
              <w:rPr>
                <w:b/>
              </w:rPr>
            </w:pPr>
            <w:r w:rsidRPr="00BB767A">
              <w:rPr>
                <w:b/>
              </w:rPr>
              <w:t>Opis parametru</w:t>
            </w:r>
          </w:p>
        </w:tc>
        <w:tc>
          <w:tcPr>
            <w:tcW w:w="8795" w:type="dxa"/>
          </w:tcPr>
          <w:p w14:paraId="2E112EF7" w14:textId="77777777" w:rsidR="001A2F2B" w:rsidRPr="00BB767A" w:rsidRDefault="001A2F2B">
            <w:pPr>
              <w:rPr>
                <w:b/>
              </w:rPr>
            </w:pPr>
            <w:r w:rsidRPr="00BB767A">
              <w:rPr>
                <w:b/>
              </w:rPr>
              <w:t>Wymagania Zamawiającego</w:t>
            </w:r>
          </w:p>
        </w:tc>
        <w:tc>
          <w:tcPr>
            <w:tcW w:w="1665" w:type="dxa"/>
          </w:tcPr>
          <w:p w14:paraId="64437EE3" w14:textId="77777777" w:rsidR="001A2F2B" w:rsidRPr="00BB767A" w:rsidRDefault="001A2F2B" w:rsidP="000616DA">
            <w:pPr>
              <w:jc w:val="center"/>
              <w:rPr>
                <w:b/>
              </w:rPr>
            </w:pPr>
            <w:r w:rsidRPr="00BB767A">
              <w:rPr>
                <w:b/>
              </w:rPr>
              <w:t>Spełnia/nie spełnia</w:t>
            </w:r>
          </w:p>
        </w:tc>
      </w:tr>
      <w:tr w:rsidR="00346F71" w14:paraId="63ADD350" w14:textId="77777777" w:rsidTr="000616DA">
        <w:tc>
          <w:tcPr>
            <w:tcW w:w="693" w:type="dxa"/>
          </w:tcPr>
          <w:p w14:paraId="02DA0AB0" w14:textId="77777777" w:rsidR="00346F71" w:rsidRDefault="001A2F2B" w:rsidP="00BB767A">
            <w:pPr>
              <w:jc w:val="center"/>
            </w:pPr>
            <w:r>
              <w:t>1.</w:t>
            </w:r>
          </w:p>
        </w:tc>
        <w:tc>
          <w:tcPr>
            <w:tcW w:w="2243" w:type="dxa"/>
          </w:tcPr>
          <w:p w14:paraId="01D8B57E" w14:textId="26E5DD9B" w:rsidR="00346F71" w:rsidRDefault="001A2F2B">
            <w:r>
              <w:t>Typ Elektrobus</w:t>
            </w:r>
            <w:r w:rsidR="000616DA">
              <w:t>u</w:t>
            </w:r>
          </w:p>
        </w:tc>
        <w:tc>
          <w:tcPr>
            <w:tcW w:w="1164" w:type="dxa"/>
          </w:tcPr>
          <w:p w14:paraId="71B7550D" w14:textId="77777777" w:rsidR="00346F71" w:rsidRDefault="001A2F2B">
            <w:r>
              <w:t>1.1</w:t>
            </w:r>
          </w:p>
        </w:tc>
        <w:tc>
          <w:tcPr>
            <w:tcW w:w="8795" w:type="dxa"/>
          </w:tcPr>
          <w:p w14:paraId="2146BFFE" w14:textId="77777777" w:rsidR="00346F71" w:rsidRDefault="001A2F2B">
            <w:r>
              <w:t>Jednoczłonowy, dwuosiowy</w:t>
            </w:r>
          </w:p>
        </w:tc>
        <w:tc>
          <w:tcPr>
            <w:tcW w:w="1665" w:type="dxa"/>
          </w:tcPr>
          <w:p w14:paraId="3240313E" w14:textId="77777777" w:rsidR="00346F71" w:rsidRDefault="00346F71" w:rsidP="000616DA">
            <w:pPr>
              <w:jc w:val="center"/>
            </w:pPr>
          </w:p>
        </w:tc>
      </w:tr>
      <w:tr w:rsidR="001A2F2B" w14:paraId="71BB2C63" w14:textId="77777777" w:rsidTr="000616DA">
        <w:tc>
          <w:tcPr>
            <w:tcW w:w="693" w:type="dxa"/>
            <w:vMerge w:val="restart"/>
            <w:vAlign w:val="center"/>
          </w:tcPr>
          <w:p w14:paraId="1E90A252" w14:textId="77777777" w:rsidR="001A2F2B" w:rsidRDefault="001A2F2B" w:rsidP="00BB767A">
            <w:pPr>
              <w:jc w:val="center"/>
            </w:pPr>
            <w:r>
              <w:t>2.</w:t>
            </w:r>
          </w:p>
        </w:tc>
        <w:tc>
          <w:tcPr>
            <w:tcW w:w="2243" w:type="dxa"/>
            <w:vMerge w:val="restart"/>
            <w:vAlign w:val="center"/>
          </w:tcPr>
          <w:p w14:paraId="2DAFD9BD" w14:textId="77777777" w:rsidR="001A2F2B" w:rsidRDefault="001A2F2B">
            <w:r>
              <w:t>Wymiary Elektrobusu</w:t>
            </w:r>
          </w:p>
        </w:tc>
        <w:tc>
          <w:tcPr>
            <w:tcW w:w="1164" w:type="dxa"/>
          </w:tcPr>
          <w:p w14:paraId="4E40F91B" w14:textId="77777777" w:rsidR="001A2F2B" w:rsidRDefault="001A2F2B">
            <w:r>
              <w:t>2.1</w:t>
            </w:r>
          </w:p>
        </w:tc>
        <w:tc>
          <w:tcPr>
            <w:tcW w:w="8795" w:type="dxa"/>
          </w:tcPr>
          <w:p w14:paraId="2DA16BA8" w14:textId="77777777" w:rsidR="001A2F2B" w:rsidRDefault="001A2F2B">
            <w:r w:rsidRPr="001A2F2B">
              <w:t>Długość całkowita – od 11,5 m do 12,5 m</w:t>
            </w:r>
          </w:p>
        </w:tc>
        <w:tc>
          <w:tcPr>
            <w:tcW w:w="1665" w:type="dxa"/>
          </w:tcPr>
          <w:p w14:paraId="24ABE69F" w14:textId="77777777" w:rsidR="001A2F2B" w:rsidRDefault="001A2F2B" w:rsidP="000616DA">
            <w:pPr>
              <w:jc w:val="center"/>
            </w:pPr>
          </w:p>
        </w:tc>
      </w:tr>
      <w:tr w:rsidR="001A2F2B" w14:paraId="03B7724E" w14:textId="77777777" w:rsidTr="000616DA">
        <w:tc>
          <w:tcPr>
            <w:tcW w:w="693" w:type="dxa"/>
            <w:vMerge/>
          </w:tcPr>
          <w:p w14:paraId="34A2CEDF" w14:textId="77777777" w:rsidR="001A2F2B" w:rsidRDefault="001A2F2B" w:rsidP="00BB767A">
            <w:pPr>
              <w:jc w:val="center"/>
            </w:pPr>
          </w:p>
        </w:tc>
        <w:tc>
          <w:tcPr>
            <w:tcW w:w="2243" w:type="dxa"/>
            <w:vMerge/>
          </w:tcPr>
          <w:p w14:paraId="64E7130E" w14:textId="77777777" w:rsidR="001A2F2B" w:rsidRDefault="001A2F2B"/>
        </w:tc>
        <w:tc>
          <w:tcPr>
            <w:tcW w:w="1164" w:type="dxa"/>
          </w:tcPr>
          <w:p w14:paraId="0FD2FC52" w14:textId="77777777" w:rsidR="001A2F2B" w:rsidRDefault="001A2F2B">
            <w:r>
              <w:t>2.2</w:t>
            </w:r>
          </w:p>
        </w:tc>
        <w:tc>
          <w:tcPr>
            <w:tcW w:w="8795" w:type="dxa"/>
          </w:tcPr>
          <w:p w14:paraId="2C268F69" w14:textId="77777777" w:rsidR="001A2F2B" w:rsidRDefault="001A2F2B">
            <w:r w:rsidRPr="001A2F2B">
              <w:t>Szerokość całkowita – do 2,55 m</w:t>
            </w:r>
          </w:p>
        </w:tc>
        <w:tc>
          <w:tcPr>
            <w:tcW w:w="1665" w:type="dxa"/>
          </w:tcPr>
          <w:p w14:paraId="5E587CC5" w14:textId="77777777" w:rsidR="001A2F2B" w:rsidRDefault="001A2F2B" w:rsidP="000616DA">
            <w:pPr>
              <w:jc w:val="center"/>
            </w:pPr>
          </w:p>
        </w:tc>
      </w:tr>
      <w:tr w:rsidR="00346F71" w14:paraId="787E139C" w14:textId="77777777" w:rsidTr="000616DA">
        <w:tc>
          <w:tcPr>
            <w:tcW w:w="693" w:type="dxa"/>
          </w:tcPr>
          <w:p w14:paraId="2FA8BA8E" w14:textId="77777777" w:rsidR="00346F71" w:rsidRDefault="001A2F2B" w:rsidP="00BB767A">
            <w:pPr>
              <w:jc w:val="center"/>
            </w:pPr>
            <w:r>
              <w:t>3.</w:t>
            </w:r>
          </w:p>
        </w:tc>
        <w:tc>
          <w:tcPr>
            <w:tcW w:w="2243" w:type="dxa"/>
          </w:tcPr>
          <w:p w14:paraId="7709B778" w14:textId="77777777" w:rsidR="00346F71" w:rsidRDefault="001A2F2B">
            <w:r w:rsidRPr="001A2F2B">
              <w:t>Liczba miejsc pasażerskich</w:t>
            </w:r>
          </w:p>
        </w:tc>
        <w:tc>
          <w:tcPr>
            <w:tcW w:w="1164" w:type="dxa"/>
          </w:tcPr>
          <w:p w14:paraId="4AD06749" w14:textId="77777777" w:rsidR="00346F71" w:rsidRDefault="001A2F2B">
            <w:r>
              <w:t>3.1</w:t>
            </w:r>
          </w:p>
        </w:tc>
        <w:tc>
          <w:tcPr>
            <w:tcW w:w="8795" w:type="dxa"/>
          </w:tcPr>
          <w:p w14:paraId="38173C8D" w14:textId="2DF3BDB5" w:rsidR="00346F71" w:rsidRDefault="001A2F2B">
            <w:r w:rsidRPr="001A2F2B">
              <w:t xml:space="preserve">Dopuszczalna całkowita liczba miejsc zgodnie z obowiązującymi przepisami – </w:t>
            </w:r>
            <w:r w:rsidRPr="009B3C83">
              <w:t>min.</w:t>
            </w:r>
            <w:r w:rsidR="007356A2" w:rsidRPr="009B3C83">
              <w:t xml:space="preserve"> </w:t>
            </w:r>
            <w:r w:rsidR="00132BD2" w:rsidRPr="009B3C83">
              <w:t>80</w:t>
            </w:r>
            <w:r w:rsidRPr="009B3C83">
              <w:t>, przy</w:t>
            </w:r>
            <w:r w:rsidRPr="001A2F2B">
              <w:t xml:space="preserve"> czym </w:t>
            </w:r>
            <w:r w:rsidR="00477E89">
              <w:t>ilość miejsc siedzących min. 24 nie włączając w to miejsca kierowcy</w:t>
            </w:r>
            <w:r w:rsidR="00173D9D">
              <w:t>.</w:t>
            </w:r>
          </w:p>
        </w:tc>
        <w:tc>
          <w:tcPr>
            <w:tcW w:w="1665" w:type="dxa"/>
          </w:tcPr>
          <w:p w14:paraId="6E7ACFAD" w14:textId="77777777" w:rsidR="00346F71" w:rsidRDefault="00346F71" w:rsidP="000616DA">
            <w:pPr>
              <w:jc w:val="center"/>
            </w:pPr>
          </w:p>
        </w:tc>
      </w:tr>
      <w:tr w:rsidR="001A2F2B" w14:paraId="6C823A26" w14:textId="77777777" w:rsidTr="000616DA">
        <w:tc>
          <w:tcPr>
            <w:tcW w:w="693" w:type="dxa"/>
            <w:vMerge w:val="restart"/>
          </w:tcPr>
          <w:p w14:paraId="17C339F1" w14:textId="77777777" w:rsidR="001A2F2B" w:rsidRDefault="00791D73" w:rsidP="00BB767A">
            <w:pPr>
              <w:jc w:val="center"/>
            </w:pPr>
            <w:r>
              <w:t>4.</w:t>
            </w:r>
          </w:p>
        </w:tc>
        <w:tc>
          <w:tcPr>
            <w:tcW w:w="2243" w:type="dxa"/>
            <w:vMerge w:val="restart"/>
          </w:tcPr>
          <w:p w14:paraId="3792862D" w14:textId="77777777" w:rsidR="001A2F2B" w:rsidRDefault="00791D73">
            <w:r w:rsidRPr="00791D73">
              <w:t>Przestrzeń pasażerska</w:t>
            </w:r>
          </w:p>
        </w:tc>
        <w:tc>
          <w:tcPr>
            <w:tcW w:w="1164" w:type="dxa"/>
          </w:tcPr>
          <w:p w14:paraId="0B324BF6" w14:textId="77777777" w:rsidR="001A2F2B" w:rsidRDefault="00791D73">
            <w:r>
              <w:t>4.1</w:t>
            </w:r>
          </w:p>
        </w:tc>
        <w:tc>
          <w:tcPr>
            <w:tcW w:w="8795" w:type="dxa"/>
          </w:tcPr>
          <w:p w14:paraId="2398C727" w14:textId="77777777" w:rsidR="001A2F2B" w:rsidRDefault="00791D73">
            <w:r w:rsidRPr="00791D73">
              <w:t>Poręcze drzwi odizolowane elektrycznie od konstrukcji (masy) pojazdu. Konstrukcja poręczy zapobiegająca możliwości wypchnięcia szyby przez pasażerów stojących na stopniach.</w:t>
            </w:r>
          </w:p>
        </w:tc>
        <w:tc>
          <w:tcPr>
            <w:tcW w:w="1665" w:type="dxa"/>
          </w:tcPr>
          <w:p w14:paraId="371CF225" w14:textId="77777777" w:rsidR="001A2F2B" w:rsidRDefault="001A2F2B" w:rsidP="000616DA">
            <w:pPr>
              <w:jc w:val="center"/>
            </w:pPr>
          </w:p>
        </w:tc>
      </w:tr>
      <w:tr w:rsidR="001A2F2B" w14:paraId="20839AB9" w14:textId="77777777" w:rsidTr="000616DA">
        <w:tc>
          <w:tcPr>
            <w:tcW w:w="693" w:type="dxa"/>
            <w:vMerge/>
          </w:tcPr>
          <w:p w14:paraId="5AFDB34C" w14:textId="77777777" w:rsidR="001A2F2B" w:rsidRDefault="001A2F2B" w:rsidP="00BB767A">
            <w:pPr>
              <w:jc w:val="center"/>
            </w:pPr>
          </w:p>
        </w:tc>
        <w:tc>
          <w:tcPr>
            <w:tcW w:w="2243" w:type="dxa"/>
            <w:vMerge/>
          </w:tcPr>
          <w:p w14:paraId="51D44F3D" w14:textId="77777777" w:rsidR="001A2F2B" w:rsidRDefault="001A2F2B"/>
        </w:tc>
        <w:tc>
          <w:tcPr>
            <w:tcW w:w="1164" w:type="dxa"/>
          </w:tcPr>
          <w:p w14:paraId="58F0AED3" w14:textId="77777777" w:rsidR="001A2F2B" w:rsidRDefault="00791D73">
            <w:r>
              <w:t>4.2</w:t>
            </w:r>
          </w:p>
        </w:tc>
        <w:tc>
          <w:tcPr>
            <w:tcW w:w="8795" w:type="dxa"/>
          </w:tcPr>
          <w:p w14:paraId="246FC26D" w14:textId="018477AB" w:rsidR="001A2F2B" w:rsidRDefault="00791D73">
            <w:r w:rsidRPr="00791D73">
              <w:t>Krawędzie zabudowy wnętrza (nadkola) - w kolorze jaskrawo żółtym.</w:t>
            </w:r>
          </w:p>
        </w:tc>
        <w:tc>
          <w:tcPr>
            <w:tcW w:w="1665" w:type="dxa"/>
          </w:tcPr>
          <w:p w14:paraId="6E82870B" w14:textId="77777777" w:rsidR="001A2F2B" w:rsidRDefault="001A2F2B" w:rsidP="000616DA">
            <w:pPr>
              <w:jc w:val="center"/>
            </w:pPr>
          </w:p>
        </w:tc>
      </w:tr>
      <w:tr w:rsidR="001A2F2B" w14:paraId="1ED57B47" w14:textId="77777777" w:rsidTr="000616DA">
        <w:tc>
          <w:tcPr>
            <w:tcW w:w="693" w:type="dxa"/>
            <w:vMerge/>
          </w:tcPr>
          <w:p w14:paraId="73D36A12" w14:textId="77777777" w:rsidR="001A2F2B" w:rsidRDefault="001A2F2B" w:rsidP="00BB767A">
            <w:pPr>
              <w:jc w:val="center"/>
            </w:pPr>
          </w:p>
        </w:tc>
        <w:tc>
          <w:tcPr>
            <w:tcW w:w="2243" w:type="dxa"/>
            <w:vMerge/>
          </w:tcPr>
          <w:p w14:paraId="10991D97" w14:textId="77777777" w:rsidR="001A2F2B" w:rsidRDefault="001A2F2B"/>
        </w:tc>
        <w:tc>
          <w:tcPr>
            <w:tcW w:w="1164" w:type="dxa"/>
          </w:tcPr>
          <w:p w14:paraId="5D10F6CE" w14:textId="77777777" w:rsidR="001A2F2B" w:rsidRDefault="00791D73">
            <w:r>
              <w:t>4.3</w:t>
            </w:r>
          </w:p>
        </w:tc>
        <w:tc>
          <w:tcPr>
            <w:tcW w:w="8795" w:type="dxa"/>
          </w:tcPr>
          <w:p w14:paraId="6ED92B94" w14:textId="7AC193D4" w:rsidR="001A2F2B" w:rsidRDefault="00791D73">
            <w:r w:rsidRPr="00791D73">
              <w:t>Wnętrze Elektrobusu wyposażone w wystarczającą ilość uchwytów umożliwiających pasażerom utrzymanie równowagi w czasie jazdy. Wymaganie to należy uznać za spełnione, jeśli dla wszystkich możliwych umiejscowień pasażera, co najmniej dwie poręcze lub uchwyty znajdują się w zasięgu jego ręki. Pętle paskowe, gdy są zamontowane, mogą być liczone jako uchwyty, jeśli są odpowiednio utrzymywane w swym położeniu.</w:t>
            </w:r>
          </w:p>
        </w:tc>
        <w:tc>
          <w:tcPr>
            <w:tcW w:w="1665" w:type="dxa"/>
          </w:tcPr>
          <w:p w14:paraId="1C69B871" w14:textId="77777777" w:rsidR="001A2F2B" w:rsidRDefault="001A2F2B" w:rsidP="000616DA">
            <w:pPr>
              <w:jc w:val="center"/>
            </w:pPr>
          </w:p>
        </w:tc>
      </w:tr>
      <w:tr w:rsidR="001A2F2B" w14:paraId="3078812E" w14:textId="77777777" w:rsidTr="000616DA">
        <w:tc>
          <w:tcPr>
            <w:tcW w:w="693" w:type="dxa"/>
            <w:vMerge/>
          </w:tcPr>
          <w:p w14:paraId="7EE71D6B" w14:textId="77777777" w:rsidR="001A2F2B" w:rsidRDefault="001A2F2B" w:rsidP="00BB767A">
            <w:pPr>
              <w:jc w:val="center"/>
            </w:pPr>
          </w:p>
        </w:tc>
        <w:tc>
          <w:tcPr>
            <w:tcW w:w="2243" w:type="dxa"/>
            <w:vMerge/>
          </w:tcPr>
          <w:p w14:paraId="03608EC8" w14:textId="77777777" w:rsidR="001A2F2B" w:rsidRDefault="001A2F2B"/>
        </w:tc>
        <w:tc>
          <w:tcPr>
            <w:tcW w:w="1164" w:type="dxa"/>
          </w:tcPr>
          <w:p w14:paraId="2A523A57" w14:textId="77777777" w:rsidR="001A2F2B" w:rsidRDefault="00791D73">
            <w:r>
              <w:t>4.4</w:t>
            </w:r>
          </w:p>
        </w:tc>
        <w:tc>
          <w:tcPr>
            <w:tcW w:w="8795" w:type="dxa"/>
          </w:tcPr>
          <w:p w14:paraId="2F94F17A" w14:textId="77777777" w:rsidR="001A2F2B" w:rsidRDefault="00791D73">
            <w:r w:rsidRPr="00791D73">
              <w:t>Oświetlenie przestrzeni pasażerskiej ma zapewniać możliwość częściowego jej wyłączenia tak, aby wyeliminować odblaski w przedniej szybie pojawiające się podczas jazdy w nocy.</w:t>
            </w:r>
          </w:p>
        </w:tc>
        <w:tc>
          <w:tcPr>
            <w:tcW w:w="1665" w:type="dxa"/>
          </w:tcPr>
          <w:p w14:paraId="00008EF2" w14:textId="77777777" w:rsidR="001A2F2B" w:rsidRDefault="001A2F2B" w:rsidP="000616DA">
            <w:pPr>
              <w:jc w:val="center"/>
            </w:pPr>
          </w:p>
        </w:tc>
      </w:tr>
      <w:tr w:rsidR="00791D73" w14:paraId="64D289CE" w14:textId="77777777" w:rsidTr="000616DA">
        <w:tc>
          <w:tcPr>
            <w:tcW w:w="693" w:type="dxa"/>
            <w:vMerge w:val="restart"/>
          </w:tcPr>
          <w:p w14:paraId="1A007C16" w14:textId="77777777" w:rsidR="00791D73" w:rsidRDefault="00791D73" w:rsidP="00BB767A">
            <w:pPr>
              <w:jc w:val="center"/>
            </w:pPr>
            <w:r>
              <w:t>5.</w:t>
            </w:r>
          </w:p>
        </w:tc>
        <w:tc>
          <w:tcPr>
            <w:tcW w:w="2243" w:type="dxa"/>
            <w:vMerge w:val="restart"/>
          </w:tcPr>
          <w:p w14:paraId="1FA50600" w14:textId="77777777" w:rsidR="00791D73" w:rsidRDefault="00791D73">
            <w:r w:rsidRPr="00791D73">
              <w:t>Układ napędowy Elektrobusu</w:t>
            </w:r>
          </w:p>
        </w:tc>
        <w:tc>
          <w:tcPr>
            <w:tcW w:w="1164" w:type="dxa"/>
          </w:tcPr>
          <w:p w14:paraId="18E3F5B6" w14:textId="77777777" w:rsidR="00791D73" w:rsidRDefault="00791D73">
            <w:r>
              <w:t>5.1</w:t>
            </w:r>
          </w:p>
        </w:tc>
        <w:tc>
          <w:tcPr>
            <w:tcW w:w="8795" w:type="dxa"/>
          </w:tcPr>
          <w:p w14:paraId="78A0677C" w14:textId="6F512C5D" w:rsidR="000C547A" w:rsidRDefault="00380254" w:rsidP="00947D04">
            <w:pPr>
              <w:rPr>
                <w:strike/>
                <w:color w:val="FF0000"/>
              </w:rPr>
            </w:pPr>
            <w:r w:rsidRPr="00947D04">
              <w:t>Elektrobus napędzany silnik</w:t>
            </w:r>
            <w:r w:rsidR="00132BD2">
              <w:t xml:space="preserve">ami </w:t>
            </w:r>
            <w:r w:rsidRPr="00947D04">
              <w:t>elektrycznym</w:t>
            </w:r>
            <w:r w:rsidR="00860FB0">
              <w:t>i</w:t>
            </w:r>
            <w:r w:rsidRPr="00947D04">
              <w:t xml:space="preserve"> </w:t>
            </w:r>
            <w:r w:rsidR="00132BD2">
              <w:t xml:space="preserve">zintegrowanymi z piastami kół tylnych </w:t>
            </w:r>
            <w:r w:rsidRPr="00844785">
              <w:t>o mocy</w:t>
            </w:r>
            <w:r w:rsidR="00142A91" w:rsidRPr="00844785">
              <w:t xml:space="preserve"> min. 150kW.</w:t>
            </w:r>
            <w:r w:rsidRPr="00844785">
              <w:t xml:space="preserve"> </w:t>
            </w:r>
          </w:p>
          <w:p w14:paraId="7C55F412" w14:textId="641EDCCC" w:rsidR="00791D73" w:rsidRDefault="00380254" w:rsidP="00947D04">
            <w:r w:rsidRPr="00947D04">
              <w:t xml:space="preserve">Ponadto silniki </w:t>
            </w:r>
            <w:r w:rsidR="00BB1073">
              <w:t xml:space="preserve">muszą </w:t>
            </w:r>
            <w:r w:rsidRPr="00947D04">
              <w:t xml:space="preserve">umożliwiać ciągłą pracę w pojeździe, w skrajnie niekorzystnych warunkach eksploatacji miejskiej bez wpływu na </w:t>
            </w:r>
            <w:r w:rsidR="00132BD2">
              <w:t>ich</w:t>
            </w:r>
            <w:r w:rsidRPr="00947D04">
              <w:t xml:space="preserve"> pracę.</w:t>
            </w:r>
          </w:p>
        </w:tc>
        <w:tc>
          <w:tcPr>
            <w:tcW w:w="1665" w:type="dxa"/>
          </w:tcPr>
          <w:p w14:paraId="08815625" w14:textId="0D405B8C" w:rsidR="00CF0577" w:rsidRDefault="00CF0577" w:rsidP="000616DA">
            <w:pPr>
              <w:jc w:val="center"/>
            </w:pPr>
          </w:p>
        </w:tc>
      </w:tr>
      <w:tr w:rsidR="00791D73" w14:paraId="693495F6" w14:textId="77777777" w:rsidTr="000616DA">
        <w:tc>
          <w:tcPr>
            <w:tcW w:w="693" w:type="dxa"/>
            <w:vMerge/>
          </w:tcPr>
          <w:p w14:paraId="7BFD7ECC" w14:textId="77777777" w:rsidR="00791D73" w:rsidRDefault="00791D73" w:rsidP="00BB767A">
            <w:pPr>
              <w:jc w:val="center"/>
            </w:pPr>
          </w:p>
        </w:tc>
        <w:tc>
          <w:tcPr>
            <w:tcW w:w="2243" w:type="dxa"/>
            <w:vMerge/>
          </w:tcPr>
          <w:p w14:paraId="46F64594" w14:textId="77777777" w:rsidR="00791D73" w:rsidRDefault="00791D73"/>
        </w:tc>
        <w:tc>
          <w:tcPr>
            <w:tcW w:w="1164" w:type="dxa"/>
          </w:tcPr>
          <w:p w14:paraId="70D82723" w14:textId="77777777" w:rsidR="00791D73" w:rsidRDefault="00791D73">
            <w:r>
              <w:t>5.2</w:t>
            </w:r>
          </w:p>
        </w:tc>
        <w:tc>
          <w:tcPr>
            <w:tcW w:w="8795" w:type="dxa"/>
          </w:tcPr>
          <w:p w14:paraId="2F626AE4" w14:textId="3CAD9A0B" w:rsidR="00791D73" w:rsidRDefault="00380254">
            <w:r w:rsidRPr="00380254">
              <w:t xml:space="preserve">Układ napędu </w:t>
            </w:r>
            <w:r w:rsidR="00BB1073">
              <w:t xml:space="preserve">musi </w:t>
            </w:r>
            <w:r w:rsidRPr="00380254">
              <w:t>odzyskiwać energię hamowania i wykorzystywać ją do doładowania akumulatorów</w:t>
            </w:r>
            <w:r w:rsidR="00132BD2">
              <w:t>.</w:t>
            </w:r>
            <w:r w:rsidRPr="00380254">
              <w:t xml:space="preserve"> </w:t>
            </w:r>
          </w:p>
        </w:tc>
        <w:tc>
          <w:tcPr>
            <w:tcW w:w="1665" w:type="dxa"/>
          </w:tcPr>
          <w:p w14:paraId="6DAB8C5C" w14:textId="77777777" w:rsidR="00791D73" w:rsidRDefault="00791D73" w:rsidP="000616DA">
            <w:pPr>
              <w:jc w:val="center"/>
            </w:pPr>
          </w:p>
        </w:tc>
      </w:tr>
      <w:tr w:rsidR="00791D73" w14:paraId="47CB444B" w14:textId="77777777" w:rsidTr="000616DA">
        <w:tc>
          <w:tcPr>
            <w:tcW w:w="693" w:type="dxa"/>
            <w:vMerge/>
          </w:tcPr>
          <w:p w14:paraId="2169F7FA" w14:textId="77777777" w:rsidR="00791D73" w:rsidRDefault="00791D73" w:rsidP="00BB767A">
            <w:pPr>
              <w:jc w:val="center"/>
            </w:pPr>
          </w:p>
        </w:tc>
        <w:tc>
          <w:tcPr>
            <w:tcW w:w="2243" w:type="dxa"/>
            <w:vMerge/>
          </w:tcPr>
          <w:p w14:paraId="795B0417" w14:textId="77777777" w:rsidR="00791D73" w:rsidRDefault="00791D73"/>
        </w:tc>
        <w:tc>
          <w:tcPr>
            <w:tcW w:w="1164" w:type="dxa"/>
          </w:tcPr>
          <w:p w14:paraId="33B8D121" w14:textId="77777777" w:rsidR="00791D73" w:rsidRDefault="00791D73">
            <w:r>
              <w:t>5.3</w:t>
            </w:r>
          </w:p>
        </w:tc>
        <w:tc>
          <w:tcPr>
            <w:tcW w:w="8795" w:type="dxa"/>
          </w:tcPr>
          <w:p w14:paraId="543BB2AF" w14:textId="47386D18" w:rsidR="00791D73" w:rsidRDefault="00380254">
            <w:r w:rsidRPr="00947D04">
              <w:t xml:space="preserve">Napęd Elektrobusu </w:t>
            </w:r>
            <w:r w:rsidR="00BB1073">
              <w:t>musi</w:t>
            </w:r>
            <w:r w:rsidRPr="00947D04">
              <w:t xml:space="preserve"> zapewniać pokonywanie wzniesień do 12% z pełnym obciążeniem.</w:t>
            </w:r>
          </w:p>
        </w:tc>
        <w:tc>
          <w:tcPr>
            <w:tcW w:w="1665" w:type="dxa"/>
          </w:tcPr>
          <w:p w14:paraId="1142B94C" w14:textId="77777777" w:rsidR="00791D73" w:rsidRDefault="00791D73" w:rsidP="000616DA">
            <w:pPr>
              <w:jc w:val="center"/>
            </w:pPr>
          </w:p>
        </w:tc>
      </w:tr>
      <w:tr w:rsidR="00791D73" w14:paraId="6B822646" w14:textId="77777777" w:rsidTr="000616DA">
        <w:tc>
          <w:tcPr>
            <w:tcW w:w="693" w:type="dxa"/>
            <w:vMerge/>
          </w:tcPr>
          <w:p w14:paraId="5C07C71D" w14:textId="77777777" w:rsidR="00791D73" w:rsidRDefault="00791D73" w:rsidP="00BB767A">
            <w:pPr>
              <w:jc w:val="center"/>
            </w:pPr>
          </w:p>
        </w:tc>
        <w:tc>
          <w:tcPr>
            <w:tcW w:w="2243" w:type="dxa"/>
            <w:vMerge/>
          </w:tcPr>
          <w:p w14:paraId="316E8385" w14:textId="77777777" w:rsidR="00791D73" w:rsidRDefault="00791D73"/>
        </w:tc>
        <w:tc>
          <w:tcPr>
            <w:tcW w:w="1164" w:type="dxa"/>
          </w:tcPr>
          <w:p w14:paraId="77B852F0" w14:textId="77777777" w:rsidR="00791D73" w:rsidRDefault="00791D73">
            <w:r>
              <w:t>5.4</w:t>
            </w:r>
          </w:p>
        </w:tc>
        <w:tc>
          <w:tcPr>
            <w:tcW w:w="8795" w:type="dxa"/>
          </w:tcPr>
          <w:p w14:paraId="179045C0" w14:textId="77777777" w:rsidR="000616DA" w:rsidRDefault="00380254">
            <w:r w:rsidRPr="00380254">
              <w:t xml:space="preserve">Napęd </w:t>
            </w:r>
            <w:r w:rsidR="00BB1073">
              <w:t xml:space="preserve">musi </w:t>
            </w:r>
            <w:r w:rsidRPr="00380254">
              <w:t xml:space="preserve">zapewniać prawidłową pracę w temperaturze powietrza na zewnątrz pojazdu od </w:t>
            </w:r>
          </w:p>
          <w:p w14:paraId="7552C848" w14:textId="080A8B57" w:rsidR="00791D73" w:rsidRDefault="00380254">
            <w:r w:rsidRPr="00E603A8">
              <w:t>-30</w:t>
            </w:r>
            <w:r w:rsidR="000C547A" w:rsidRPr="000C547A">
              <w:t xml:space="preserve"> </w:t>
            </w:r>
            <w:r w:rsidRPr="00380254">
              <w:t>stopni C do 40 stopni C. Należy uwzględniać również dodatkowe nagrzewanie się Elektrobusu w wyniku działania promieniowania słonecznego o natężeniu do 1000 W/m2.</w:t>
            </w:r>
          </w:p>
        </w:tc>
        <w:tc>
          <w:tcPr>
            <w:tcW w:w="1665" w:type="dxa"/>
          </w:tcPr>
          <w:p w14:paraId="03DA5F2E" w14:textId="77777777" w:rsidR="00791D73" w:rsidRDefault="00791D73" w:rsidP="000616DA">
            <w:pPr>
              <w:jc w:val="center"/>
            </w:pPr>
          </w:p>
        </w:tc>
      </w:tr>
      <w:tr w:rsidR="00380254" w14:paraId="7A1BC5CE" w14:textId="77777777" w:rsidTr="000616DA">
        <w:tc>
          <w:tcPr>
            <w:tcW w:w="693" w:type="dxa"/>
            <w:vMerge w:val="restart"/>
          </w:tcPr>
          <w:p w14:paraId="7B033EF7" w14:textId="77777777" w:rsidR="00380254" w:rsidRDefault="00380254" w:rsidP="00BB767A">
            <w:pPr>
              <w:jc w:val="center"/>
            </w:pPr>
            <w:r>
              <w:t>6.</w:t>
            </w:r>
          </w:p>
        </w:tc>
        <w:tc>
          <w:tcPr>
            <w:tcW w:w="2243" w:type="dxa"/>
            <w:vMerge w:val="restart"/>
          </w:tcPr>
          <w:p w14:paraId="46938D87" w14:textId="77777777" w:rsidR="00380254" w:rsidRDefault="00F81282">
            <w:r w:rsidRPr="00F81282">
              <w:t>Magazynowanie energii</w:t>
            </w:r>
          </w:p>
        </w:tc>
        <w:tc>
          <w:tcPr>
            <w:tcW w:w="1164" w:type="dxa"/>
          </w:tcPr>
          <w:p w14:paraId="25A9615E" w14:textId="77777777" w:rsidR="00380254" w:rsidRDefault="00380254">
            <w:r>
              <w:t>6.1</w:t>
            </w:r>
          </w:p>
        </w:tc>
        <w:tc>
          <w:tcPr>
            <w:tcW w:w="8795" w:type="dxa"/>
          </w:tcPr>
          <w:p w14:paraId="6E090725" w14:textId="011EC3D8" w:rsidR="00380254" w:rsidRDefault="00380254">
            <w:r w:rsidRPr="00380254">
              <w:t xml:space="preserve">Energia elektryczna </w:t>
            </w:r>
            <w:r w:rsidR="00BB1073">
              <w:t>musi</w:t>
            </w:r>
            <w:r w:rsidRPr="00380254">
              <w:t xml:space="preserve"> być magazynowana w:</w:t>
            </w:r>
          </w:p>
        </w:tc>
        <w:tc>
          <w:tcPr>
            <w:tcW w:w="1665" w:type="dxa"/>
          </w:tcPr>
          <w:p w14:paraId="6B6418E4" w14:textId="77777777" w:rsidR="00380254" w:rsidRDefault="00380254" w:rsidP="000616DA">
            <w:pPr>
              <w:jc w:val="center"/>
            </w:pPr>
          </w:p>
        </w:tc>
      </w:tr>
      <w:tr w:rsidR="00380254" w14:paraId="61951210" w14:textId="77777777" w:rsidTr="000616DA">
        <w:tc>
          <w:tcPr>
            <w:tcW w:w="693" w:type="dxa"/>
            <w:vMerge/>
          </w:tcPr>
          <w:p w14:paraId="16806E18" w14:textId="77777777" w:rsidR="00380254" w:rsidRDefault="00380254" w:rsidP="00BB767A">
            <w:pPr>
              <w:jc w:val="center"/>
            </w:pPr>
          </w:p>
        </w:tc>
        <w:tc>
          <w:tcPr>
            <w:tcW w:w="2243" w:type="dxa"/>
            <w:vMerge/>
          </w:tcPr>
          <w:p w14:paraId="580C44BE" w14:textId="77777777" w:rsidR="00380254" w:rsidRDefault="00380254"/>
        </w:tc>
        <w:tc>
          <w:tcPr>
            <w:tcW w:w="1164" w:type="dxa"/>
          </w:tcPr>
          <w:p w14:paraId="69B60570" w14:textId="77777777" w:rsidR="00380254" w:rsidRDefault="00380254">
            <w:r>
              <w:t>6.1.1</w:t>
            </w:r>
          </w:p>
        </w:tc>
        <w:tc>
          <w:tcPr>
            <w:tcW w:w="8795" w:type="dxa"/>
          </w:tcPr>
          <w:p w14:paraId="06FB806B" w14:textId="19A03626" w:rsidR="00380254" w:rsidRDefault="00380254" w:rsidP="00AB2371">
            <w:r w:rsidRPr="00380254">
              <w:t>akumulatorach o pojemności</w:t>
            </w:r>
            <w:r w:rsidR="00DA4825">
              <w:t xml:space="preserve"> minimalnej</w:t>
            </w:r>
            <w:r w:rsidRPr="00380254">
              <w:t xml:space="preserve"> </w:t>
            </w:r>
            <w:r w:rsidR="00AB2371" w:rsidRPr="000C547A">
              <w:t>8</w:t>
            </w:r>
            <w:r w:rsidRPr="000C547A">
              <w:t xml:space="preserve">0 </w:t>
            </w:r>
            <w:r w:rsidRPr="00375C39">
              <w:t>kWh</w:t>
            </w:r>
            <w:r w:rsidR="007022D5" w:rsidRPr="00375C39">
              <w:t xml:space="preserve"> wykonanych w technologii LTO</w:t>
            </w:r>
            <w:r w:rsidRPr="000C547A">
              <w:t>,</w:t>
            </w:r>
          </w:p>
        </w:tc>
        <w:tc>
          <w:tcPr>
            <w:tcW w:w="1665" w:type="dxa"/>
          </w:tcPr>
          <w:p w14:paraId="797A3D78" w14:textId="324A01DC" w:rsidR="00380254" w:rsidRPr="00C24FF9" w:rsidRDefault="00380254" w:rsidP="000616DA">
            <w:pPr>
              <w:jc w:val="center"/>
              <w:rPr>
                <w:highlight w:val="yellow"/>
              </w:rPr>
            </w:pPr>
          </w:p>
        </w:tc>
      </w:tr>
      <w:tr w:rsidR="007022D5" w14:paraId="35D55BBB" w14:textId="77777777" w:rsidTr="000616DA">
        <w:tc>
          <w:tcPr>
            <w:tcW w:w="693" w:type="dxa"/>
            <w:vMerge/>
          </w:tcPr>
          <w:p w14:paraId="29959758" w14:textId="77777777" w:rsidR="007022D5" w:rsidRDefault="007022D5" w:rsidP="00BB767A">
            <w:pPr>
              <w:jc w:val="center"/>
            </w:pPr>
          </w:p>
        </w:tc>
        <w:tc>
          <w:tcPr>
            <w:tcW w:w="2243" w:type="dxa"/>
            <w:vMerge/>
          </w:tcPr>
          <w:p w14:paraId="6ADBD4C5" w14:textId="77777777" w:rsidR="007022D5" w:rsidRDefault="007022D5"/>
        </w:tc>
        <w:tc>
          <w:tcPr>
            <w:tcW w:w="1164" w:type="dxa"/>
          </w:tcPr>
          <w:p w14:paraId="0E7E868D" w14:textId="6AF75E10" w:rsidR="007022D5" w:rsidRDefault="007022D5">
            <w:r>
              <w:t>6.1.2</w:t>
            </w:r>
          </w:p>
        </w:tc>
        <w:tc>
          <w:tcPr>
            <w:tcW w:w="8795" w:type="dxa"/>
            <w:shd w:val="clear" w:color="auto" w:fill="auto"/>
          </w:tcPr>
          <w:p w14:paraId="26FC81CD" w14:textId="47123AA1" w:rsidR="007022D5" w:rsidRPr="009B3C83" w:rsidRDefault="007022D5" w:rsidP="00AB2371">
            <w:r w:rsidRPr="009B3C83">
              <w:t xml:space="preserve">pojemność wskazana w punkcie 6.1.1 oznacza pojemność nominalną </w:t>
            </w:r>
          </w:p>
        </w:tc>
        <w:tc>
          <w:tcPr>
            <w:tcW w:w="1665" w:type="dxa"/>
          </w:tcPr>
          <w:p w14:paraId="400C6040" w14:textId="77777777" w:rsidR="007022D5" w:rsidRPr="00C24FF9" w:rsidRDefault="007022D5" w:rsidP="000616DA">
            <w:pPr>
              <w:jc w:val="center"/>
              <w:rPr>
                <w:highlight w:val="yellow"/>
              </w:rPr>
            </w:pPr>
          </w:p>
        </w:tc>
      </w:tr>
      <w:tr w:rsidR="00380254" w14:paraId="4AD9248C" w14:textId="77777777" w:rsidTr="000616DA">
        <w:tc>
          <w:tcPr>
            <w:tcW w:w="693" w:type="dxa"/>
            <w:vMerge/>
          </w:tcPr>
          <w:p w14:paraId="3801AFBC" w14:textId="77777777" w:rsidR="00380254" w:rsidRDefault="00380254" w:rsidP="00BB767A">
            <w:pPr>
              <w:jc w:val="center"/>
            </w:pPr>
          </w:p>
        </w:tc>
        <w:tc>
          <w:tcPr>
            <w:tcW w:w="2243" w:type="dxa"/>
            <w:vMerge/>
          </w:tcPr>
          <w:p w14:paraId="33BF9E75" w14:textId="77777777" w:rsidR="00380254" w:rsidRDefault="00380254"/>
        </w:tc>
        <w:tc>
          <w:tcPr>
            <w:tcW w:w="1164" w:type="dxa"/>
          </w:tcPr>
          <w:p w14:paraId="592EBC34" w14:textId="77777777" w:rsidR="00380254" w:rsidRDefault="00380254">
            <w:r>
              <w:t>6.2</w:t>
            </w:r>
          </w:p>
        </w:tc>
        <w:tc>
          <w:tcPr>
            <w:tcW w:w="8795" w:type="dxa"/>
          </w:tcPr>
          <w:p w14:paraId="5454DFB6" w14:textId="6476CFE7" w:rsidR="00380254" w:rsidRPr="000C547A" w:rsidRDefault="00380254">
            <w:r w:rsidRPr="000C547A">
              <w:t xml:space="preserve">Zabudowa urządzeń do magazynowania energii </w:t>
            </w:r>
            <w:r w:rsidR="00BB1073">
              <w:t>musi</w:t>
            </w:r>
            <w:r w:rsidRPr="000C547A">
              <w:t xml:space="preserve"> umożliwiać ich </w:t>
            </w:r>
            <w:r w:rsidR="00B505A4" w:rsidRPr="000C547A">
              <w:t xml:space="preserve">swobodną i łatwą </w:t>
            </w:r>
            <w:r w:rsidRPr="000C547A">
              <w:t>wymianę w warunkach warsztatowych użytkownika</w:t>
            </w:r>
            <w:r w:rsidR="00F81282" w:rsidRPr="000C547A">
              <w:t xml:space="preserve"> w czasie do </w:t>
            </w:r>
            <w:r w:rsidR="00DA4825" w:rsidRPr="000C547A">
              <w:t>3</w:t>
            </w:r>
            <w:r w:rsidR="00F81282" w:rsidRPr="000C547A">
              <w:t xml:space="preserve"> godzin</w:t>
            </w:r>
            <w:r w:rsidRPr="000C547A">
              <w:t>.</w:t>
            </w:r>
            <w:r w:rsidR="00F81282" w:rsidRPr="000C547A">
              <w:t xml:space="preserve"> Jeśli </w:t>
            </w:r>
            <w:proofErr w:type="spellStart"/>
            <w:r w:rsidR="00F81282" w:rsidRPr="000C547A">
              <w:t>wybudowa</w:t>
            </w:r>
            <w:proofErr w:type="spellEnd"/>
            <w:r w:rsidR="00F81282" w:rsidRPr="000C547A">
              <w:t xml:space="preserve"> i ponowny montaż wymaga zastosowania specjalistycznego narzędzia Wykonawca dostarczy to narzędzie </w:t>
            </w:r>
            <w:r w:rsidR="00B505A4" w:rsidRPr="000C547A">
              <w:t>Z</w:t>
            </w:r>
            <w:r w:rsidR="00F81282" w:rsidRPr="000C547A">
              <w:t>amawiającemu.</w:t>
            </w:r>
          </w:p>
          <w:p w14:paraId="70F6FE97" w14:textId="4EDD5C18" w:rsidR="006155AD" w:rsidRPr="000C547A" w:rsidRDefault="006155AD">
            <w:r w:rsidRPr="000C547A">
              <w:lastRenderedPageBreak/>
              <w:t>Podany czas 3 godzin dotyczy tylko czynności mechanicznych.</w:t>
            </w:r>
          </w:p>
        </w:tc>
        <w:tc>
          <w:tcPr>
            <w:tcW w:w="1665" w:type="dxa"/>
          </w:tcPr>
          <w:p w14:paraId="4E91CFAE" w14:textId="13D7ADDD" w:rsidR="00380254" w:rsidRDefault="00380254" w:rsidP="000616DA">
            <w:pPr>
              <w:jc w:val="center"/>
            </w:pPr>
          </w:p>
        </w:tc>
      </w:tr>
      <w:tr w:rsidR="00380254" w14:paraId="40AFC2C8" w14:textId="77777777" w:rsidTr="000616DA">
        <w:tc>
          <w:tcPr>
            <w:tcW w:w="693" w:type="dxa"/>
            <w:vMerge/>
          </w:tcPr>
          <w:p w14:paraId="075BDCA4" w14:textId="77777777" w:rsidR="00380254" w:rsidRDefault="00380254" w:rsidP="00BB767A">
            <w:pPr>
              <w:jc w:val="center"/>
            </w:pPr>
          </w:p>
        </w:tc>
        <w:tc>
          <w:tcPr>
            <w:tcW w:w="2243" w:type="dxa"/>
            <w:vMerge/>
          </w:tcPr>
          <w:p w14:paraId="6A2C2185" w14:textId="77777777" w:rsidR="00380254" w:rsidRDefault="00380254" w:rsidP="00380254"/>
        </w:tc>
        <w:tc>
          <w:tcPr>
            <w:tcW w:w="1164" w:type="dxa"/>
          </w:tcPr>
          <w:p w14:paraId="3A0ED005" w14:textId="77777777" w:rsidR="00380254" w:rsidRDefault="00380254" w:rsidP="00380254">
            <w:r>
              <w:t>6.3</w:t>
            </w:r>
          </w:p>
        </w:tc>
        <w:tc>
          <w:tcPr>
            <w:tcW w:w="8795" w:type="dxa"/>
          </w:tcPr>
          <w:p w14:paraId="654F2E73" w14:textId="2D9EBF36" w:rsidR="00380254" w:rsidRDefault="00380254" w:rsidP="00947D04">
            <w:r w:rsidRPr="00947D04">
              <w:t xml:space="preserve">Urządzenia do magazynowania energii </w:t>
            </w:r>
            <w:r w:rsidR="00BB1073">
              <w:t>muszą</w:t>
            </w:r>
            <w:r w:rsidRPr="00947D04">
              <w:t xml:space="preserve"> być takiej konstrukcji, aby możliwy był ich jak najdłuższy okres użytkowania, z tym, że po 36 miesiącach użytkowania w sposób określony w wymaganiach technicznych, możliwość magazynowania energii w urządzeniach </w:t>
            </w:r>
            <w:r w:rsidR="00BB1073">
              <w:t>musi</w:t>
            </w:r>
            <w:r w:rsidRPr="00947D04">
              <w:t xml:space="preserve"> pozwolić na przejechanie w warunkach SORT-2 co </w:t>
            </w:r>
            <w:r w:rsidRPr="009B3C83">
              <w:t xml:space="preserve">najmniej </w:t>
            </w:r>
            <w:r w:rsidR="004424B0" w:rsidRPr="009B3C83">
              <w:t>45</w:t>
            </w:r>
            <w:r w:rsidR="00353281" w:rsidRPr="009B3C83">
              <w:t xml:space="preserve"> </w:t>
            </w:r>
            <w:r w:rsidRPr="009B3C83">
              <w:t>km</w:t>
            </w:r>
            <w:r w:rsidRPr="00947D04">
              <w:t>, bez doładowywania baterii.</w:t>
            </w:r>
          </w:p>
        </w:tc>
        <w:tc>
          <w:tcPr>
            <w:tcW w:w="1665" w:type="dxa"/>
          </w:tcPr>
          <w:p w14:paraId="29B5DB6E" w14:textId="7891E4ED" w:rsidR="00380254" w:rsidRDefault="00380254" w:rsidP="000616DA">
            <w:pPr>
              <w:jc w:val="center"/>
            </w:pPr>
          </w:p>
        </w:tc>
      </w:tr>
      <w:tr w:rsidR="0030652A" w14:paraId="4D4E6351" w14:textId="77777777" w:rsidTr="000616DA">
        <w:tc>
          <w:tcPr>
            <w:tcW w:w="693" w:type="dxa"/>
            <w:vMerge/>
          </w:tcPr>
          <w:p w14:paraId="1587F2C9" w14:textId="77777777" w:rsidR="0030652A" w:rsidRDefault="0030652A" w:rsidP="00BB767A">
            <w:pPr>
              <w:jc w:val="center"/>
            </w:pPr>
          </w:p>
        </w:tc>
        <w:tc>
          <w:tcPr>
            <w:tcW w:w="2243" w:type="dxa"/>
            <w:vMerge/>
          </w:tcPr>
          <w:p w14:paraId="1B79B3F5" w14:textId="77777777" w:rsidR="0030652A" w:rsidRDefault="0030652A" w:rsidP="00380254"/>
        </w:tc>
        <w:tc>
          <w:tcPr>
            <w:tcW w:w="1164" w:type="dxa"/>
          </w:tcPr>
          <w:p w14:paraId="26F9748E" w14:textId="05DB93AA" w:rsidR="0030652A" w:rsidRDefault="0030652A" w:rsidP="00380254">
            <w:r>
              <w:t>6.4</w:t>
            </w:r>
          </w:p>
        </w:tc>
        <w:tc>
          <w:tcPr>
            <w:tcW w:w="8795" w:type="dxa"/>
          </w:tcPr>
          <w:p w14:paraId="4AF9280D" w14:textId="2CEB158B" w:rsidR="0030652A" w:rsidRPr="00947D04" w:rsidRDefault="0030652A" w:rsidP="00947D04">
            <w:r w:rsidRPr="00506999">
              <w:t xml:space="preserve">Na pulpicie kierowcy </w:t>
            </w:r>
            <w:r>
              <w:t>musi</w:t>
            </w:r>
            <w:r w:rsidRPr="00506999">
              <w:t xml:space="preserve"> znajdować się wskaźnik stanu naładowania magazynów energii wraz z informacją o szacunkowej odległości wyrażonej w kilometrach, jaką może wykonać autobus w normalnych warunkach eksploatacyjnych.</w:t>
            </w:r>
          </w:p>
        </w:tc>
        <w:tc>
          <w:tcPr>
            <w:tcW w:w="1665" w:type="dxa"/>
          </w:tcPr>
          <w:p w14:paraId="53826AF7" w14:textId="77777777" w:rsidR="0030652A" w:rsidRDefault="0030652A" w:rsidP="000616DA">
            <w:pPr>
              <w:jc w:val="center"/>
            </w:pPr>
          </w:p>
        </w:tc>
      </w:tr>
      <w:tr w:rsidR="008C2E8E" w14:paraId="171DFF49" w14:textId="77777777" w:rsidTr="000616DA">
        <w:tc>
          <w:tcPr>
            <w:tcW w:w="693" w:type="dxa"/>
            <w:vMerge/>
          </w:tcPr>
          <w:p w14:paraId="3E279257" w14:textId="77777777" w:rsidR="008C2E8E" w:rsidRDefault="008C2E8E" w:rsidP="00BB767A">
            <w:pPr>
              <w:jc w:val="center"/>
            </w:pPr>
          </w:p>
        </w:tc>
        <w:tc>
          <w:tcPr>
            <w:tcW w:w="2243" w:type="dxa"/>
            <w:vMerge/>
          </w:tcPr>
          <w:p w14:paraId="0F25F9BC" w14:textId="77777777" w:rsidR="008C2E8E" w:rsidRDefault="008C2E8E" w:rsidP="00380254"/>
        </w:tc>
        <w:tc>
          <w:tcPr>
            <w:tcW w:w="1164" w:type="dxa"/>
          </w:tcPr>
          <w:p w14:paraId="3EEA6AE0" w14:textId="06C185D6" w:rsidR="008C2E8E" w:rsidRDefault="0030652A" w:rsidP="00380254">
            <w:r>
              <w:t>6.5</w:t>
            </w:r>
          </w:p>
        </w:tc>
        <w:tc>
          <w:tcPr>
            <w:tcW w:w="8795" w:type="dxa"/>
          </w:tcPr>
          <w:p w14:paraId="4212FB73" w14:textId="0BFF0775" w:rsidR="008C2E8E" w:rsidRPr="0030652A" w:rsidRDefault="0030652A" w:rsidP="000616DA">
            <w:pPr>
              <w:rPr>
                <w:highlight w:val="yellow"/>
              </w:rPr>
            </w:pPr>
            <w:r w:rsidRPr="00372970">
              <w:t xml:space="preserve">Wykonawca dostarczy zapasowy </w:t>
            </w:r>
            <w:r w:rsidR="00372970" w:rsidRPr="00372970">
              <w:t xml:space="preserve">kompletny </w:t>
            </w:r>
            <w:r w:rsidRPr="00372970">
              <w:t xml:space="preserve">zestaw akumulatorów trakcyjnych umożliwiający szybką wymianę w przypadku wystąpienia awarii w którymkolwiek z dostarczonych pojazdów. </w:t>
            </w:r>
          </w:p>
        </w:tc>
        <w:tc>
          <w:tcPr>
            <w:tcW w:w="1665" w:type="dxa"/>
          </w:tcPr>
          <w:p w14:paraId="6D455014" w14:textId="77777777" w:rsidR="008C2E8E" w:rsidRDefault="008C2E8E" w:rsidP="000616DA">
            <w:pPr>
              <w:jc w:val="center"/>
            </w:pPr>
          </w:p>
        </w:tc>
      </w:tr>
      <w:tr w:rsidR="00124B75" w14:paraId="4898080E" w14:textId="77777777" w:rsidTr="000616DA">
        <w:tc>
          <w:tcPr>
            <w:tcW w:w="693" w:type="dxa"/>
            <w:vMerge w:val="restart"/>
          </w:tcPr>
          <w:p w14:paraId="0DAC8A23" w14:textId="77777777" w:rsidR="00124B75" w:rsidRDefault="006844CF" w:rsidP="00BB767A">
            <w:pPr>
              <w:jc w:val="center"/>
            </w:pPr>
            <w:bookmarkStart w:id="0" w:name="_Hlk29143286"/>
            <w:r>
              <w:t>7.</w:t>
            </w:r>
          </w:p>
        </w:tc>
        <w:tc>
          <w:tcPr>
            <w:tcW w:w="2243" w:type="dxa"/>
            <w:vMerge w:val="restart"/>
          </w:tcPr>
          <w:p w14:paraId="2F3C1923" w14:textId="77777777" w:rsidR="00124B75" w:rsidRDefault="006844CF" w:rsidP="00380254">
            <w:r w:rsidRPr="006844CF">
              <w:t>System ładowania energii elektrycznej</w:t>
            </w:r>
          </w:p>
        </w:tc>
        <w:tc>
          <w:tcPr>
            <w:tcW w:w="1164" w:type="dxa"/>
          </w:tcPr>
          <w:p w14:paraId="2F9D24F0" w14:textId="77777777" w:rsidR="00124B75" w:rsidRDefault="000C3544" w:rsidP="00380254">
            <w:r>
              <w:t>7.1</w:t>
            </w:r>
          </w:p>
        </w:tc>
        <w:tc>
          <w:tcPr>
            <w:tcW w:w="8795" w:type="dxa"/>
          </w:tcPr>
          <w:p w14:paraId="3A9EE122" w14:textId="379AF393" w:rsidR="00124B75" w:rsidRPr="00380254" w:rsidRDefault="006844CF" w:rsidP="000616DA">
            <w:r w:rsidRPr="006844CF">
              <w:t xml:space="preserve">Urządzenia magazynujące energię elektryczną </w:t>
            </w:r>
            <w:r w:rsidR="00BB1073">
              <w:t>muszą</w:t>
            </w:r>
            <w:r w:rsidRPr="006844CF">
              <w:t xml:space="preserve"> być ładowane za pomocą:</w:t>
            </w:r>
          </w:p>
        </w:tc>
        <w:tc>
          <w:tcPr>
            <w:tcW w:w="1665" w:type="dxa"/>
          </w:tcPr>
          <w:p w14:paraId="7C2F95F0" w14:textId="77777777" w:rsidR="00124B75" w:rsidRDefault="00124B75" w:rsidP="000616DA">
            <w:pPr>
              <w:jc w:val="center"/>
            </w:pPr>
          </w:p>
        </w:tc>
      </w:tr>
      <w:tr w:rsidR="007022D5" w14:paraId="2A430163" w14:textId="77777777" w:rsidTr="000616DA">
        <w:tc>
          <w:tcPr>
            <w:tcW w:w="693" w:type="dxa"/>
            <w:vMerge/>
          </w:tcPr>
          <w:p w14:paraId="4EB91B9E" w14:textId="77777777" w:rsidR="007022D5" w:rsidRDefault="007022D5" w:rsidP="00BB767A">
            <w:pPr>
              <w:jc w:val="center"/>
            </w:pPr>
          </w:p>
        </w:tc>
        <w:tc>
          <w:tcPr>
            <w:tcW w:w="2243" w:type="dxa"/>
            <w:vMerge/>
          </w:tcPr>
          <w:p w14:paraId="2E65642E" w14:textId="77777777" w:rsidR="007022D5" w:rsidRPr="006844CF" w:rsidRDefault="007022D5" w:rsidP="00380254"/>
        </w:tc>
        <w:tc>
          <w:tcPr>
            <w:tcW w:w="1164" w:type="dxa"/>
          </w:tcPr>
          <w:p w14:paraId="02C0F2C9" w14:textId="360FB12F" w:rsidR="007022D5" w:rsidRDefault="007022D5" w:rsidP="00380254">
            <w:r>
              <w:t>7.1.1</w:t>
            </w:r>
          </w:p>
        </w:tc>
        <w:tc>
          <w:tcPr>
            <w:tcW w:w="8795" w:type="dxa"/>
          </w:tcPr>
          <w:p w14:paraId="7F23C41C" w14:textId="77777777" w:rsidR="007022D5" w:rsidRDefault="007022D5" w:rsidP="000616DA">
            <w:r>
              <w:t xml:space="preserve">Zabudowanym na stałe w pojeździe </w:t>
            </w:r>
            <w:r w:rsidRPr="007B66C2">
              <w:rPr>
                <w:b/>
                <w:bCs/>
              </w:rPr>
              <w:t>zespołem ładowania baterii trakcyjnych, współpracującym z odbierakami trolejbusowymi</w:t>
            </w:r>
            <w:r>
              <w:t xml:space="preserve">, których charakterystyka podana jest w pkt. 8 niniejszej specyfikacji. </w:t>
            </w:r>
          </w:p>
          <w:p w14:paraId="3F2EB3BB" w14:textId="342610C9" w:rsidR="007022D5" w:rsidRPr="006844CF" w:rsidRDefault="007022D5" w:rsidP="000616DA">
            <w:r>
              <w:t xml:space="preserve">Zespół ładowania baterii </w:t>
            </w:r>
            <w:r w:rsidR="00BB1073">
              <w:t xml:space="preserve">musi </w:t>
            </w:r>
            <w:r>
              <w:t>być dostosowany do pracy z istniejącą siecią trolejbusową o nominalnym napięciu 660 V i stanowić będzie podstawowy układ uzupełniania energii przy czym:</w:t>
            </w:r>
          </w:p>
        </w:tc>
        <w:tc>
          <w:tcPr>
            <w:tcW w:w="1665" w:type="dxa"/>
          </w:tcPr>
          <w:p w14:paraId="7DB1D4F0" w14:textId="77777777" w:rsidR="007022D5" w:rsidRDefault="007022D5" w:rsidP="000616DA">
            <w:pPr>
              <w:jc w:val="center"/>
            </w:pPr>
          </w:p>
        </w:tc>
      </w:tr>
      <w:tr w:rsidR="00676297" w14:paraId="7BFA8467" w14:textId="77777777" w:rsidTr="000616DA">
        <w:tc>
          <w:tcPr>
            <w:tcW w:w="693" w:type="dxa"/>
            <w:vMerge/>
          </w:tcPr>
          <w:p w14:paraId="6EDF7522" w14:textId="77777777" w:rsidR="00676297" w:rsidRDefault="00676297" w:rsidP="00BB767A">
            <w:pPr>
              <w:jc w:val="center"/>
            </w:pPr>
          </w:p>
        </w:tc>
        <w:tc>
          <w:tcPr>
            <w:tcW w:w="2243" w:type="dxa"/>
            <w:vMerge/>
          </w:tcPr>
          <w:p w14:paraId="0D9D9C8E" w14:textId="77777777" w:rsidR="00676297" w:rsidRPr="006844CF" w:rsidRDefault="00676297" w:rsidP="00380254"/>
        </w:tc>
        <w:tc>
          <w:tcPr>
            <w:tcW w:w="1164" w:type="dxa"/>
          </w:tcPr>
          <w:p w14:paraId="728BA928" w14:textId="65CB5B4E" w:rsidR="00676297" w:rsidRDefault="00676297" w:rsidP="00380254">
            <w:r>
              <w:t>7.1.1.1</w:t>
            </w:r>
          </w:p>
        </w:tc>
        <w:tc>
          <w:tcPr>
            <w:tcW w:w="8795" w:type="dxa"/>
          </w:tcPr>
          <w:p w14:paraId="72E55EDC" w14:textId="61B565C6" w:rsidR="00676297" w:rsidRDefault="00676297" w:rsidP="000616DA">
            <w:r w:rsidRPr="00676297">
              <w:t>System automatycznie będzie podejmował ładowanie wyrównawcze w przypadku, gdy pojazd będzie podpięty do sieci powyżej 40 minut, stan naładowania baterii osiągnie 90% a pojazd nie będzie w ruchu</w:t>
            </w:r>
          </w:p>
        </w:tc>
        <w:tc>
          <w:tcPr>
            <w:tcW w:w="1665" w:type="dxa"/>
          </w:tcPr>
          <w:p w14:paraId="64751D86" w14:textId="77777777" w:rsidR="00676297" w:rsidRDefault="00676297" w:rsidP="000616DA">
            <w:pPr>
              <w:jc w:val="center"/>
            </w:pPr>
          </w:p>
        </w:tc>
      </w:tr>
      <w:tr w:rsidR="00676297" w14:paraId="4C3E92D9" w14:textId="77777777" w:rsidTr="000616DA">
        <w:tc>
          <w:tcPr>
            <w:tcW w:w="693" w:type="dxa"/>
            <w:vMerge/>
          </w:tcPr>
          <w:p w14:paraId="32383834" w14:textId="77777777" w:rsidR="00676297" w:rsidRDefault="00676297" w:rsidP="00BB767A">
            <w:pPr>
              <w:jc w:val="center"/>
            </w:pPr>
          </w:p>
        </w:tc>
        <w:tc>
          <w:tcPr>
            <w:tcW w:w="2243" w:type="dxa"/>
            <w:vMerge/>
          </w:tcPr>
          <w:p w14:paraId="31D0F6BD" w14:textId="77777777" w:rsidR="00676297" w:rsidRPr="006844CF" w:rsidRDefault="00676297" w:rsidP="00380254"/>
        </w:tc>
        <w:tc>
          <w:tcPr>
            <w:tcW w:w="1164" w:type="dxa"/>
          </w:tcPr>
          <w:p w14:paraId="38966DF4" w14:textId="6864CF56" w:rsidR="00676297" w:rsidRDefault="00676297" w:rsidP="00380254">
            <w:r>
              <w:t>7.1.1.2</w:t>
            </w:r>
          </w:p>
        </w:tc>
        <w:tc>
          <w:tcPr>
            <w:tcW w:w="8795" w:type="dxa"/>
          </w:tcPr>
          <w:p w14:paraId="7E04F371" w14:textId="2E9FA52B" w:rsidR="00676297" w:rsidRPr="00676297" w:rsidRDefault="007B66C2" w:rsidP="000616DA">
            <w:r w:rsidRPr="007B66C2">
              <w:t xml:space="preserve">Na desce rozdzielczej umieszczony zostanie włącznik, </w:t>
            </w:r>
            <w:r>
              <w:t xml:space="preserve">za pomocą którego </w:t>
            </w:r>
            <w:r w:rsidRPr="007B66C2">
              <w:t>będzie można wymusić cykl ładowania baterii wraz z ładowaniem wyrównawczym, bez spełnienia warunku bezruchu opisanego w punkcie 7.1.1.1</w:t>
            </w:r>
          </w:p>
        </w:tc>
        <w:tc>
          <w:tcPr>
            <w:tcW w:w="1665" w:type="dxa"/>
          </w:tcPr>
          <w:p w14:paraId="1EFC3309" w14:textId="77777777" w:rsidR="00676297" w:rsidRDefault="00676297" w:rsidP="000616DA">
            <w:pPr>
              <w:jc w:val="center"/>
            </w:pPr>
          </w:p>
        </w:tc>
      </w:tr>
      <w:tr w:rsidR="00124B75" w14:paraId="60395C4E" w14:textId="77777777" w:rsidTr="000616DA">
        <w:tc>
          <w:tcPr>
            <w:tcW w:w="693" w:type="dxa"/>
            <w:vMerge/>
          </w:tcPr>
          <w:p w14:paraId="0B79E245" w14:textId="77777777" w:rsidR="00124B75" w:rsidRDefault="00124B75" w:rsidP="00BB767A">
            <w:pPr>
              <w:jc w:val="center"/>
            </w:pPr>
          </w:p>
        </w:tc>
        <w:tc>
          <w:tcPr>
            <w:tcW w:w="2243" w:type="dxa"/>
            <w:vMerge/>
          </w:tcPr>
          <w:p w14:paraId="5DEA3B18" w14:textId="77777777" w:rsidR="00124B75" w:rsidRDefault="00124B75" w:rsidP="00380254"/>
        </w:tc>
        <w:tc>
          <w:tcPr>
            <w:tcW w:w="1164" w:type="dxa"/>
          </w:tcPr>
          <w:p w14:paraId="7DE9F33D" w14:textId="5D645AF7" w:rsidR="00124B75" w:rsidRDefault="000C3544" w:rsidP="00380254">
            <w:r>
              <w:t>7.1.</w:t>
            </w:r>
            <w:r w:rsidR="007B66C2">
              <w:t>2</w:t>
            </w:r>
          </w:p>
        </w:tc>
        <w:tc>
          <w:tcPr>
            <w:tcW w:w="8795" w:type="dxa"/>
          </w:tcPr>
          <w:p w14:paraId="1B97D780" w14:textId="178AF428" w:rsidR="00124B75" w:rsidRPr="000616DA" w:rsidRDefault="00A67D76" w:rsidP="000616DA">
            <w:r w:rsidRPr="000616DA">
              <w:rPr>
                <w:b/>
              </w:rPr>
              <w:t>Z</w:t>
            </w:r>
            <w:r w:rsidR="006844CF" w:rsidRPr="000616DA">
              <w:rPr>
                <w:b/>
              </w:rPr>
              <w:t>łącza</w:t>
            </w:r>
            <w:r w:rsidR="006844CF" w:rsidRPr="000616DA">
              <w:t xml:space="preserve"> </w:t>
            </w:r>
            <w:r w:rsidR="006844CF" w:rsidRPr="000616DA">
              <w:rPr>
                <w:b/>
              </w:rPr>
              <w:t>plug-in</w:t>
            </w:r>
            <w:r w:rsidR="006844CF" w:rsidRPr="000616DA">
              <w:t xml:space="preserve"> o mocy dostosowanej do potrzeb ładowania baterii zastosowanych w Elektrobusie</w:t>
            </w:r>
            <w:r w:rsidR="00372970" w:rsidRPr="000616DA">
              <w:t xml:space="preserve"> poprzez gniazdo w systemie CCS (Combo 2) lub </w:t>
            </w:r>
            <w:r w:rsidR="00372970" w:rsidRPr="000616DA">
              <w:rPr>
                <w:b/>
                <w:bCs/>
              </w:rPr>
              <w:t>gniazd</w:t>
            </w:r>
            <w:r w:rsidR="000616DA" w:rsidRPr="000616DA">
              <w:rPr>
                <w:b/>
                <w:bCs/>
              </w:rPr>
              <w:t>a</w:t>
            </w:r>
            <w:r w:rsidR="00372970" w:rsidRPr="000616DA">
              <w:t xml:space="preserve"> i przew</w:t>
            </w:r>
            <w:r w:rsidR="000616DA" w:rsidRPr="000616DA">
              <w:t>odu</w:t>
            </w:r>
            <w:r w:rsidR="00372970" w:rsidRPr="000616DA">
              <w:t xml:space="preserve"> umożliwiając</w:t>
            </w:r>
            <w:r w:rsidR="000616DA" w:rsidRPr="000616DA">
              <w:t>ego</w:t>
            </w:r>
            <w:r w:rsidR="00372970" w:rsidRPr="000616DA">
              <w:t xml:space="preserve"> zasilanie zespołu ładującego napięciem 3x400V. </w:t>
            </w:r>
            <w:r w:rsidR="000616DA">
              <w:t>Zamawiający dopuszcza zastosowanie obu typów ładowania kablowego jednocześnie.</w:t>
            </w:r>
          </w:p>
        </w:tc>
        <w:tc>
          <w:tcPr>
            <w:tcW w:w="1665" w:type="dxa"/>
          </w:tcPr>
          <w:p w14:paraId="2B330AFD" w14:textId="6F20D807" w:rsidR="00124B75" w:rsidRPr="00DA0262" w:rsidRDefault="00124B75" w:rsidP="000616DA">
            <w:pPr>
              <w:jc w:val="center"/>
              <w:rPr>
                <w:highlight w:val="yellow"/>
              </w:rPr>
            </w:pPr>
          </w:p>
        </w:tc>
      </w:tr>
      <w:tr w:rsidR="00124B75" w14:paraId="7CA36488" w14:textId="77777777" w:rsidTr="000616DA">
        <w:tc>
          <w:tcPr>
            <w:tcW w:w="693" w:type="dxa"/>
            <w:vMerge/>
          </w:tcPr>
          <w:p w14:paraId="139718B8" w14:textId="77777777" w:rsidR="00124B75" w:rsidRDefault="00124B75" w:rsidP="00BB767A">
            <w:pPr>
              <w:jc w:val="center"/>
            </w:pPr>
          </w:p>
        </w:tc>
        <w:tc>
          <w:tcPr>
            <w:tcW w:w="2243" w:type="dxa"/>
            <w:vMerge/>
          </w:tcPr>
          <w:p w14:paraId="269C1267" w14:textId="77777777" w:rsidR="00124B75" w:rsidRDefault="00124B75" w:rsidP="00380254"/>
        </w:tc>
        <w:tc>
          <w:tcPr>
            <w:tcW w:w="1164" w:type="dxa"/>
          </w:tcPr>
          <w:p w14:paraId="4C7ABECD" w14:textId="7678211C" w:rsidR="00124B75" w:rsidRDefault="000C3544" w:rsidP="00380254">
            <w:r>
              <w:t>7.1.</w:t>
            </w:r>
            <w:r w:rsidR="007B66C2">
              <w:t>2</w:t>
            </w:r>
            <w:r w:rsidR="001F6E47">
              <w:t>.1</w:t>
            </w:r>
          </w:p>
        </w:tc>
        <w:tc>
          <w:tcPr>
            <w:tcW w:w="8795" w:type="dxa"/>
          </w:tcPr>
          <w:p w14:paraId="6325CBF6" w14:textId="5E3DBD7F" w:rsidR="000267FC" w:rsidRPr="000616DA" w:rsidRDefault="00372970" w:rsidP="000616DA">
            <w:r w:rsidRPr="000616DA">
              <w:t xml:space="preserve">W przypadku zastosowania </w:t>
            </w:r>
            <w:r w:rsidR="006844CF" w:rsidRPr="000616DA">
              <w:t xml:space="preserve">ładowania </w:t>
            </w:r>
            <w:r w:rsidR="007B66C2" w:rsidRPr="000616DA">
              <w:t xml:space="preserve">w </w:t>
            </w:r>
            <w:r w:rsidR="006844CF" w:rsidRPr="000616DA">
              <w:t>system</w:t>
            </w:r>
            <w:r w:rsidR="007B66C2" w:rsidRPr="000616DA">
              <w:t>ie</w:t>
            </w:r>
            <w:r w:rsidR="006844CF" w:rsidRPr="000616DA">
              <w:t xml:space="preserve"> CCS</w:t>
            </w:r>
            <w:r w:rsidRPr="000616DA">
              <w:t xml:space="preserve"> (</w:t>
            </w:r>
            <w:r w:rsidR="006844CF" w:rsidRPr="000616DA">
              <w:t>Combo 2</w:t>
            </w:r>
            <w:r w:rsidRPr="000616DA">
              <w:t xml:space="preserve">), gniazdo musi być </w:t>
            </w:r>
            <w:r w:rsidR="006844CF" w:rsidRPr="000616DA">
              <w:t>umieszczone</w:t>
            </w:r>
            <w:r w:rsidR="007B66C2" w:rsidRPr="000616DA">
              <w:t xml:space="preserve"> </w:t>
            </w:r>
            <w:r w:rsidR="00FA16DE" w:rsidRPr="000616DA">
              <w:t>pod klapką rewizyjną w bocznej ścianie po prawej stronie pojazdu</w:t>
            </w:r>
            <w:r w:rsidR="007B66C2" w:rsidRPr="000616DA">
              <w:t xml:space="preserve"> za I drzwiami, z tym że odległość gniazda od przodu pojazdu nie </w:t>
            </w:r>
            <w:r w:rsidR="000616DA" w:rsidRPr="000616DA">
              <w:t xml:space="preserve">może </w:t>
            </w:r>
            <w:r w:rsidR="007B66C2" w:rsidRPr="000616DA">
              <w:t>przekroczyć 3m.</w:t>
            </w:r>
            <w:r w:rsidR="000267FC" w:rsidRPr="000616DA">
              <w:t xml:space="preserve"> </w:t>
            </w:r>
          </w:p>
          <w:p w14:paraId="1BF69FF5" w14:textId="23DC4CB8" w:rsidR="00FA16DE" w:rsidRPr="000616DA" w:rsidRDefault="000267FC" w:rsidP="000616DA">
            <w:r w:rsidRPr="000616DA">
              <w:t xml:space="preserve">W przypadku </w:t>
            </w:r>
            <w:r w:rsidR="000616DA" w:rsidRPr="000616DA">
              <w:t xml:space="preserve">gniazda i </w:t>
            </w:r>
            <w:r w:rsidRPr="000616DA">
              <w:t>przewodu 3x400V, po stronie zasilania powinna znajdować się wtyczka dostosowana do pracy z gniazdem 3x400V 63A</w:t>
            </w:r>
            <w:r w:rsidR="000616DA">
              <w:t>, a p</w:t>
            </w:r>
            <w:r w:rsidRPr="000616DA">
              <w:t>rzewód powinien mieć długość 10 m</w:t>
            </w:r>
            <w:r w:rsidR="000616DA">
              <w:t xml:space="preserve"> i być dostarczony do każdego pojazdu.</w:t>
            </w:r>
          </w:p>
        </w:tc>
        <w:tc>
          <w:tcPr>
            <w:tcW w:w="1665" w:type="dxa"/>
          </w:tcPr>
          <w:p w14:paraId="5F63398B" w14:textId="3DF86C6A" w:rsidR="00101B80" w:rsidRPr="00E603A8" w:rsidRDefault="00101B80" w:rsidP="000616DA">
            <w:pPr>
              <w:jc w:val="center"/>
              <w:rPr>
                <w:highlight w:val="cyan"/>
              </w:rPr>
            </w:pPr>
          </w:p>
        </w:tc>
      </w:tr>
      <w:tr w:rsidR="00124B75" w14:paraId="7E2B692A" w14:textId="77777777" w:rsidTr="000616DA">
        <w:tc>
          <w:tcPr>
            <w:tcW w:w="693" w:type="dxa"/>
            <w:vMerge/>
          </w:tcPr>
          <w:p w14:paraId="2354A9D9" w14:textId="77777777" w:rsidR="00124B75" w:rsidRDefault="00124B75" w:rsidP="00BB767A">
            <w:pPr>
              <w:jc w:val="center"/>
            </w:pPr>
          </w:p>
        </w:tc>
        <w:tc>
          <w:tcPr>
            <w:tcW w:w="2243" w:type="dxa"/>
            <w:vMerge/>
          </w:tcPr>
          <w:p w14:paraId="0204A7CD" w14:textId="77777777" w:rsidR="00124B75" w:rsidRDefault="00124B75" w:rsidP="00380254"/>
        </w:tc>
        <w:tc>
          <w:tcPr>
            <w:tcW w:w="1164" w:type="dxa"/>
          </w:tcPr>
          <w:p w14:paraId="07A61F45" w14:textId="6B6CEF63" w:rsidR="00124B75" w:rsidRDefault="000C3544" w:rsidP="00380254">
            <w:r>
              <w:t>7.1.</w:t>
            </w:r>
            <w:r w:rsidR="00581D78">
              <w:t>2</w:t>
            </w:r>
            <w:r w:rsidR="001F6E47">
              <w:t>.2</w:t>
            </w:r>
          </w:p>
        </w:tc>
        <w:tc>
          <w:tcPr>
            <w:tcW w:w="8795" w:type="dxa"/>
          </w:tcPr>
          <w:p w14:paraId="0B0A4B9A" w14:textId="1807B4DC" w:rsidR="00124B75" w:rsidRDefault="006844CF" w:rsidP="000616DA">
            <w:r w:rsidRPr="006844CF">
              <w:t>W pobliżu gniazda należy umieścić kontrolkę informującą o zakończonym procesie ładowania</w:t>
            </w:r>
            <w:r w:rsidR="000C3544">
              <w:t xml:space="preserve"> oraz informujące o możliwości odłączenia przewodu zasilającego ładowarki plug-in</w:t>
            </w:r>
            <w:r w:rsidR="00C65918">
              <w:t xml:space="preserve"> lub gniazda 3x400V.</w:t>
            </w:r>
          </w:p>
        </w:tc>
        <w:tc>
          <w:tcPr>
            <w:tcW w:w="1665" w:type="dxa"/>
          </w:tcPr>
          <w:p w14:paraId="2502F987" w14:textId="77777777" w:rsidR="00124B75" w:rsidRDefault="00124B75" w:rsidP="000616DA">
            <w:pPr>
              <w:jc w:val="center"/>
            </w:pPr>
          </w:p>
        </w:tc>
      </w:tr>
      <w:tr w:rsidR="00124B75" w14:paraId="15508C1D" w14:textId="77777777" w:rsidTr="000616DA">
        <w:tc>
          <w:tcPr>
            <w:tcW w:w="693" w:type="dxa"/>
            <w:vMerge/>
          </w:tcPr>
          <w:p w14:paraId="626E613F" w14:textId="77777777" w:rsidR="00124B75" w:rsidRDefault="00124B75" w:rsidP="00BB767A">
            <w:pPr>
              <w:jc w:val="center"/>
            </w:pPr>
          </w:p>
        </w:tc>
        <w:tc>
          <w:tcPr>
            <w:tcW w:w="2243" w:type="dxa"/>
            <w:vMerge/>
          </w:tcPr>
          <w:p w14:paraId="3F95AACB" w14:textId="77777777" w:rsidR="00124B75" w:rsidRDefault="00124B75" w:rsidP="00380254"/>
        </w:tc>
        <w:tc>
          <w:tcPr>
            <w:tcW w:w="1164" w:type="dxa"/>
          </w:tcPr>
          <w:p w14:paraId="6BC5FFB7" w14:textId="269CE6DB" w:rsidR="00124B75" w:rsidRDefault="000C3544" w:rsidP="00380254">
            <w:r>
              <w:t>7.1.</w:t>
            </w:r>
            <w:r w:rsidR="007B66C2">
              <w:t>2</w:t>
            </w:r>
            <w:r w:rsidR="001F6E47">
              <w:t>.3</w:t>
            </w:r>
          </w:p>
        </w:tc>
        <w:tc>
          <w:tcPr>
            <w:tcW w:w="8795" w:type="dxa"/>
          </w:tcPr>
          <w:p w14:paraId="25F004BF" w14:textId="6F60DB6A" w:rsidR="00124B75" w:rsidRDefault="006538EC" w:rsidP="000616DA">
            <w:r w:rsidRPr="006538EC">
              <w:t>Gniazd</w:t>
            </w:r>
            <w:r w:rsidR="00C65918">
              <w:t>a</w:t>
            </w:r>
            <w:r w:rsidRPr="006538EC">
              <w:t xml:space="preserve"> mus</w:t>
            </w:r>
            <w:r w:rsidR="00C65918">
              <w:t>zą</w:t>
            </w:r>
            <w:r w:rsidRPr="006538EC">
              <w:t xml:space="preserve"> spełniać wymogi Regulaminu EKG ONZ Jednolite przepisy dotyczące homologacji pojazdów w zakresie szczególnych wymagań dotyczących elektrycznego układu napędowego.</w:t>
            </w:r>
          </w:p>
        </w:tc>
        <w:tc>
          <w:tcPr>
            <w:tcW w:w="1665" w:type="dxa"/>
          </w:tcPr>
          <w:p w14:paraId="03F2D135" w14:textId="77777777" w:rsidR="00124B75" w:rsidRDefault="00124B75" w:rsidP="000616DA">
            <w:pPr>
              <w:jc w:val="center"/>
            </w:pPr>
          </w:p>
        </w:tc>
      </w:tr>
      <w:tr w:rsidR="00124B75" w14:paraId="622BE7EC" w14:textId="77777777" w:rsidTr="000616DA">
        <w:tc>
          <w:tcPr>
            <w:tcW w:w="693" w:type="dxa"/>
            <w:vMerge/>
          </w:tcPr>
          <w:p w14:paraId="4E1BEE4E" w14:textId="77777777" w:rsidR="00124B75" w:rsidRDefault="00124B75" w:rsidP="00BB767A">
            <w:pPr>
              <w:jc w:val="center"/>
            </w:pPr>
          </w:p>
        </w:tc>
        <w:tc>
          <w:tcPr>
            <w:tcW w:w="2243" w:type="dxa"/>
            <w:vMerge/>
          </w:tcPr>
          <w:p w14:paraId="209201E7" w14:textId="77777777" w:rsidR="00124B75" w:rsidRDefault="00124B75" w:rsidP="00380254"/>
        </w:tc>
        <w:tc>
          <w:tcPr>
            <w:tcW w:w="1164" w:type="dxa"/>
          </w:tcPr>
          <w:p w14:paraId="1C5FAD0C" w14:textId="0313CFBB" w:rsidR="00124B75" w:rsidRDefault="000C3544" w:rsidP="00380254">
            <w:r>
              <w:t>7.1.</w:t>
            </w:r>
            <w:r w:rsidR="007B66C2">
              <w:t>2</w:t>
            </w:r>
            <w:r w:rsidR="001F6E47">
              <w:t>.4</w:t>
            </w:r>
          </w:p>
        </w:tc>
        <w:tc>
          <w:tcPr>
            <w:tcW w:w="8795" w:type="dxa"/>
          </w:tcPr>
          <w:p w14:paraId="1D7E6CB2" w14:textId="77777777" w:rsidR="00124B75" w:rsidRDefault="006538EC" w:rsidP="000616DA">
            <w:r w:rsidRPr="006538EC">
              <w:t>Proces ładowania musi być kontrolowany elektrycznie lub elektronicznie tak, aby po osiągnięciu stanu pełnego naładowania magazynu energii nastąpiło rozłączenie procesu ładowania</w:t>
            </w:r>
          </w:p>
        </w:tc>
        <w:tc>
          <w:tcPr>
            <w:tcW w:w="1665" w:type="dxa"/>
          </w:tcPr>
          <w:p w14:paraId="161C9925" w14:textId="77777777" w:rsidR="00124B75" w:rsidRDefault="00124B75" w:rsidP="000616DA">
            <w:pPr>
              <w:jc w:val="center"/>
            </w:pPr>
          </w:p>
        </w:tc>
      </w:tr>
      <w:tr w:rsidR="00124B75" w14:paraId="084B7D54" w14:textId="77777777" w:rsidTr="000616DA">
        <w:tc>
          <w:tcPr>
            <w:tcW w:w="693" w:type="dxa"/>
            <w:vMerge/>
          </w:tcPr>
          <w:p w14:paraId="496D2D83" w14:textId="77777777" w:rsidR="00124B75" w:rsidRDefault="00124B75" w:rsidP="00BB767A">
            <w:pPr>
              <w:jc w:val="center"/>
            </w:pPr>
          </w:p>
        </w:tc>
        <w:tc>
          <w:tcPr>
            <w:tcW w:w="2243" w:type="dxa"/>
            <w:vMerge/>
          </w:tcPr>
          <w:p w14:paraId="7C77E030" w14:textId="77777777" w:rsidR="00124B75" w:rsidRDefault="00124B75" w:rsidP="00380254"/>
        </w:tc>
        <w:tc>
          <w:tcPr>
            <w:tcW w:w="1164" w:type="dxa"/>
          </w:tcPr>
          <w:p w14:paraId="1DE09D55" w14:textId="7FB2CA55" w:rsidR="00124B75" w:rsidRDefault="000C3544" w:rsidP="00380254">
            <w:r>
              <w:t>7.1.</w:t>
            </w:r>
            <w:r w:rsidR="007B66C2">
              <w:t>2</w:t>
            </w:r>
            <w:r w:rsidR="001F6E47">
              <w:t>.5</w:t>
            </w:r>
          </w:p>
        </w:tc>
        <w:tc>
          <w:tcPr>
            <w:tcW w:w="8795" w:type="dxa"/>
          </w:tcPr>
          <w:p w14:paraId="4D007E26" w14:textId="6D73941D" w:rsidR="00124B75" w:rsidRDefault="006538EC" w:rsidP="000616DA">
            <w:r w:rsidRPr="006538EC">
              <w:t xml:space="preserve">Podczas ładowania ładowarką plug-in </w:t>
            </w:r>
            <w:r w:rsidR="00C65918">
              <w:t xml:space="preserve">lub poprzez gniazdo 3x400V </w:t>
            </w:r>
            <w:r w:rsidR="00BB1073">
              <w:t>musi</w:t>
            </w:r>
            <w:r w:rsidRPr="006538EC">
              <w:t xml:space="preserve"> działać blokada, uniemożliwiająca ruszenie pojazdem</w:t>
            </w:r>
            <w:r w:rsidR="00C65918">
              <w:t>.</w:t>
            </w:r>
            <w:r w:rsidR="00581D78">
              <w:t xml:space="preserve"> </w:t>
            </w:r>
          </w:p>
        </w:tc>
        <w:tc>
          <w:tcPr>
            <w:tcW w:w="1665" w:type="dxa"/>
          </w:tcPr>
          <w:p w14:paraId="26F46175" w14:textId="77777777" w:rsidR="00124B75" w:rsidRDefault="00124B75" w:rsidP="000616DA">
            <w:pPr>
              <w:jc w:val="center"/>
            </w:pPr>
          </w:p>
        </w:tc>
      </w:tr>
      <w:tr w:rsidR="00F27462" w14:paraId="36A78968" w14:textId="77777777" w:rsidTr="000616DA">
        <w:tc>
          <w:tcPr>
            <w:tcW w:w="693" w:type="dxa"/>
            <w:vMerge/>
          </w:tcPr>
          <w:p w14:paraId="43EA055B" w14:textId="77777777" w:rsidR="00F27462" w:rsidRDefault="00F27462" w:rsidP="00BB767A">
            <w:pPr>
              <w:jc w:val="center"/>
            </w:pPr>
          </w:p>
        </w:tc>
        <w:tc>
          <w:tcPr>
            <w:tcW w:w="2243" w:type="dxa"/>
            <w:vMerge/>
          </w:tcPr>
          <w:p w14:paraId="03DC455C" w14:textId="77777777" w:rsidR="00F27462" w:rsidRDefault="00F27462" w:rsidP="00380254"/>
        </w:tc>
        <w:tc>
          <w:tcPr>
            <w:tcW w:w="1164" w:type="dxa"/>
            <w:shd w:val="clear" w:color="auto" w:fill="auto"/>
          </w:tcPr>
          <w:p w14:paraId="345D90F9" w14:textId="3E141923" w:rsidR="00F27462" w:rsidRPr="007A15D0" w:rsidRDefault="00F27462" w:rsidP="00380254">
            <w:r w:rsidRPr="007A15D0">
              <w:t>7.1.</w:t>
            </w:r>
            <w:r w:rsidR="007B66C2" w:rsidRPr="007A15D0">
              <w:t>2</w:t>
            </w:r>
            <w:r w:rsidRPr="007A15D0">
              <w:t>.6</w:t>
            </w:r>
          </w:p>
        </w:tc>
        <w:tc>
          <w:tcPr>
            <w:tcW w:w="8795" w:type="dxa"/>
            <w:shd w:val="clear" w:color="auto" w:fill="auto"/>
          </w:tcPr>
          <w:p w14:paraId="7A4E50E4" w14:textId="757FA80D" w:rsidR="00F27462" w:rsidRPr="007A15D0" w:rsidRDefault="00F27462" w:rsidP="000616DA">
            <w:r w:rsidRPr="007A15D0">
              <w:t xml:space="preserve">W okresie </w:t>
            </w:r>
            <w:proofErr w:type="spellStart"/>
            <w:r w:rsidRPr="007A15D0">
              <w:t>jesienno</w:t>
            </w:r>
            <w:proofErr w:type="spellEnd"/>
            <w:r w:rsidRPr="007A15D0">
              <w:t xml:space="preserve"> - zimowym, w czasie ładowania pojazdu</w:t>
            </w:r>
            <w:r w:rsidR="007A15D0" w:rsidRPr="007A15D0">
              <w:t xml:space="preserve"> z sieci trakcyjnej, </w:t>
            </w:r>
            <w:r w:rsidRPr="007A15D0">
              <w:t xml:space="preserve">poprzez gniazdo </w:t>
            </w:r>
            <w:r w:rsidR="00C65918">
              <w:t xml:space="preserve">CCS lub </w:t>
            </w:r>
            <w:r w:rsidR="00BB1073">
              <w:t xml:space="preserve">3x400V </w:t>
            </w:r>
            <w:r w:rsidRPr="007A15D0">
              <w:t xml:space="preserve">lub bezpośrednio po naładowaniu baterii, powinno nastąpić nagrzanie przestrzeni pasażerskiej do temperatury co najmniej 10 stopni Celsjusza (dalej "temperatura dyżurna"). Użytkownik będzie miał możliwość ustawienia temperatury zewnętrznej, od której system podejmie czynność podgrzewania. </w:t>
            </w:r>
          </w:p>
          <w:p w14:paraId="048F5CEE" w14:textId="74E23D52" w:rsidR="00F27462" w:rsidRPr="007A15D0" w:rsidRDefault="00F27462" w:rsidP="000616DA">
            <w:r w:rsidRPr="007A15D0">
              <w:t xml:space="preserve">Podczas gdy elektrobus będzie podłączony do ładowarki plug-in </w:t>
            </w:r>
            <w:r w:rsidR="00C65918">
              <w:t xml:space="preserve">lub poprzez gniazdo 3x400V </w:t>
            </w:r>
            <w:r w:rsidRPr="007A15D0">
              <w:t>energia na podgrzanie pojazdu do temperatury dyżurnej będzie pochodziła z ładowarki. Nie dopuszcza się w tym przypadku wykorzystywania do ogrzewania pojazdu energii zgromadzonej w magazynie energii</w:t>
            </w:r>
            <w:r w:rsidR="007A15D0" w:rsidRPr="007A15D0">
              <w:t>.</w:t>
            </w:r>
          </w:p>
        </w:tc>
        <w:tc>
          <w:tcPr>
            <w:tcW w:w="1665" w:type="dxa"/>
          </w:tcPr>
          <w:p w14:paraId="0AECB9FB" w14:textId="77777777" w:rsidR="00F27462" w:rsidRDefault="00F27462" w:rsidP="000616DA">
            <w:pPr>
              <w:jc w:val="center"/>
            </w:pPr>
          </w:p>
        </w:tc>
      </w:tr>
      <w:tr w:rsidR="00E603A8" w14:paraId="5463E78C" w14:textId="77777777" w:rsidTr="000616DA">
        <w:tc>
          <w:tcPr>
            <w:tcW w:w="693" w:type="dxa"/>
            <w:vMerge/>
          </w:tcPr>
          <w:p w14:paraId="78BF6058" w14:textId="77777777" w:rsidR="00E603A8" w:rsidRDefault="00E603A8" w:rsidP="00E603A8">
            <w:pPr>
              <w:jc w:val="center"/>
            </w:pPr>
          </w:p>
        </w:tc>
        <w:tc>
          <w:tcPr>
            <w:tcW w:w="2243" w:type="dxa"/>
            <w:vMerge/>
          </w:tcPr>
          <w:p w14:paraId="60E000E2" w14:textId="77777777" w:rsidR="00E603A8" w:rsidRDefault="00E603A8" w:rsidP="00E603A8"/>
        </w:tc>
        <w:tc>
          <w:tcPr>
            <w:tcW w:w="1164" w:type="dxa"/>
          </w:tcPr>
          <w:p w14:paraId="0C8ED41E" w14:textId="76390AC0" w:rsidR="00E603A8" w:rsidRPr="007A15D0" w:rsidRDefault="00E603A8" w:rsidP="00E603A8">
            <w:r w:rsidRPr="007A15D0">
              <w:t>7.1.</w:t>
            </w:r>
            <w:r w:rsidR="000267FC" w:rsidRPr="007A15D0">
              <w:t>2</w:t>
            </w:r>
            <w:r w:rsidRPr="007A15D0">
              <w:t>.7</w:t>
            </w:r>
          </w:p>
        </w:tc>
        <w:tc>
          <w:tcPr>
            <w:tcW w:w="8795" w:type="dxa"/>
          </w:tcPr>
          <w:p w14:paraId="5E6C3998" w14:textId="74339F4B" w:rsidR="00E603A8" w:rsidRPr="007A15D0" w:rsidRDefault="00E603A8" w:rsidP="000616DA">
            <w:r w:rsidRPr="007A15D0">
              <w:t xml:space="preserve">System </w:t>
            </w:r>
            <w:r w:rsidR="00BB1073">
              <w:t>musi</w:t>
            </w:r>
            <w:r w:rsidRPr="007A15D0">
              <w:t xml:space="preserve"> podtrzymywać temperaturę dyżurną wewnątrz pojazdu</w:t>
            </w:r>
          </w:p>
        </w:tc>
        <w:tc>
          <w:tcPr>
            <w:tcW w:w="1665" w:type="dxa"/>
          </w:tcPr>
          <w:p w14:paraId="78EA6CFC" w14:textId="77777777" w:rsidR="00E603A8" w:rsidRDefault="00E603A8" w:rsidP="000616DA">
            <w:pPr>
              <w:jc w:val="center"/>
            </w:pPr>
          </w:p>
        </w:tc>
      </w:tr>
      <w:tr w:rsidR="00E603A8" w14:paraId="0E9851B8" w14:textId="77777777" w:rsidTr="000616DA">
        <w:tc>
          <w:tcPr>
            <w:tcW w:w="693" w:type="dxa"/>
            <w:vMerge/>
          </w:tcPr>
          <w:p w14:paraId="5313BF5B" w14:textId="77777777" w:rsidR="00E603A8" w:rsidRDefault="00E603A8" w:rsidP="00E603A8">
            <w:pPr>
              <w:jc w:val="center"/>
            </w:pPr>
          </w:p>
        </w:tc>
        <w:tc>
          <w:tcPr>
            <w:tcW w:w="2243" w:type="dxa"/>
            <w:vMerge/>
          </w:tcPr>
          <w:p w14:paraId="37A0D69B" w14:textId="77777777" w:rsidR="00E603A8" w:rsidRDefault="00E603A8" w:rsidP="00E603A8"/>
        </w:tc>
        <w:tc>
          <w:tcPr>
            <w:tcW w:w="1164" w:type="dxa"/>
          </w:tcPr>
          <w:p w14:paraId="3055DC44" w14:textId="38C632ED" w:rsidR="00E603A8" w:rsidRPr="00F27462" w:rsidRDefault="00E603A8" w:rsidP="00E603A8">
            <w:r>
              <w:t>7.1.1.8</w:t>
            </w:r>
          </w:p>
        </w:tc>
        <w:tc>
          <w:tcPr>
            <w:tcW w:w="8795" w:type="dxa"/>
          </w:tcPr>
          <w:p w14:paraId="68EFDC04" w14:textId="7B207C91" w:rsidR="00E603A8" w:rsidRPr="00F27462" w:rsidRDefault="00C65918" w:rsidP="004F5E59">
            <w:r>
              <w:t xml:space="preserve">Wykonawca dostarczy </w:t>
            </w:r>
            <w:r w:rsidR="00E603A8" w:rsidRPr="00C65918">
              <w:t>1 sztukę mobilnej</w:t>
            </w:r>
            <w:r w:rsidR="00E603A8" w:rsidRPr="00E603A8">
              <w:t xml:space="preserve"> ładowarki pojazdowej o mocy ładowania ok. </w:t>
            </w:r>
            <w:r w:rsidR="00E603A8" w:rsidRPr="00870497">
              <w:t>20 kW</w:t>
            </w:r>
            <w:r w:rsidR="004F5E59">
              <w:t>, odporność na pracę w zakresie temperatury zewnętrznej: od -25</w:t>
            </w:r>
            <w:r w:rsidR="004F5E59">
              <w:rPr>
                <w:rFonts w:eastAsia="CIDFont+F5" w:cstheme="minorHAnsi"/>
              </w:rPr>
              <w:t>°</w:t>
            </w:r>
            <w:r w:rsidR="004F5E59">
              <w:t xml:space="preserve"> do +40</w:t>
            </w:r>
            <w:r w:rsidR="004F5E59">
              <w:rPr>
                <w:rFonts w:eastAsia="CIDFont+F5" w:cstheme="minorHAnsi"/>
              </w:rPr>
              <w:t>°</w:t>
            </w:r>
            <w:r w:rsidR="004F5E59">
              <w:t xml:space="preserve">C, napięcie zasilania 3x400V (wtyczka 63A), napięcie wyjściowe: 300-800V DC, sprawność: ≥ 95% (podana dla mocy znamionowej), współczynnik mocy: ≥0,99 (podany dla mocy znamionowej), współczynnik zawartości harmonicznych </w:t>
            </w:r>
            <w:proofErr w:type="spellStart"/>
            <w:r w:rsidR="004F5E59">
              <w:t>THDi</w:t>
            </w:r>
            <w:proofErr w:type="spellEnd"/>
            <w:r w:rsidR="004F5E59">
              <w:t xml:space="preserve"> &lt;5% (podany dla mocy znamionowej), obudowa o stopniu ochrony IP54 i IK10, złącze do autobusu: CCS Combo 2.</w:t>
            </w:r>
            <w:r w:rsidR="001D2EA0" w:rsidRPr="000267FC">
              <w:t xml:space="preserve"> Długość kabla zasilającego ładowarki </w:t>
            </w:r>
            <w:r w:rsidR="00FB22D8">
              <w:t>ma</w:t>
            </w:r>
            <w:r w:rsidR="001D2EA0" w:rsidRPr="000267FC">
              <w:t xml:space="preserve"> wynosić co najmniej 5m.</w:t>
            </w:r>
          </w:p>
        </w:tc>
        <w:tc>
          <w:tcPr>
            <w:tcW w:w="1665" w:type="dxa"/>
          </w:tcPr>
          <w:p w14:paraId="54D871F3" w14:textId="5FC90C2A" w:rsidR="004424B0" w:rsidRPr="00E603A8" w:rsidRDefault="004424B0" w:rsidP="000616DA">
            <w:pPr>
              <w:jc w:val="center"/>
              <w:rPr>
                <w:highlight w:val="cyan"/>
              </w:rPr>
            </w:pPr>
          </w:p>
        </w:tc>
      </w:tr>
      <w:tr w:rsidR="00E603A8" w14:paraId="3AF2A9C6" w14:textId="77777777" w:rsidTr="000616DA">
        <w:tc>
          <w:tcPr>
            <w:tcW w:w="693" w:type="dxa"/>
          </w:tcPr>
          <w:p w14:paraId="494168D0" w14:textId="77777777" w:rsidR="00E603A8" w:rsidRPr="000A685D" w:rsidRDefault="00E603A8" w:rsidP="00E603A8">
            <w:pPr>
              <w:jc w:val="center"/>
            </w:pPr>
            <w:r w:rsidRPr="000A685D">
              <w:t>8.</w:t>
            </w:r>
          </w:p>
        </w:tc>
        <w:tc>
          <w:tcPr>
            <w:tcW w:w="2243" w:type="dxa"/>
          </w:tcPr>
          <w:p w14:paraId="6D5ECC5A" w14:textId="2E27F017" w:rsidR="00E603A8" w:rsidRPr="000A685D" w:rsidRDefault="00E603A8" w:rsidP="00E603A8">
            <w:r w:rsidRPr="000A685D">
              <w:t>Odbieraki prądu</w:t>
            </w:r>
          </w:p>
        </w:tc>
        <w:tc>
          <w:tcPr>
            <w:tcW w:w="1164" w:type="dxa"/>
          </w:tcPr>
          <w:p w14:paraId="68D27BE6" w14:textId="79CA0B51" w:rsidR="00E603A8" w:rsidRPr="000A685D" w:rsidRDefault="00E603A8" w:rsidP="00E603A8">
            <w:r w:rsidRPr="000A685D">
              <w:t>8.1</w:t>
            </w:r>
          </w:p>
        </w:tc>
        <w:tc>
          <w:tcPr>
            <w:tcW w:w="8795" w:type="dxa"/>
          </w:tcPr>
          <w:p w14:paraId="415C6B3D" w14:textId="00D759B2" w:rsidR="000A685D" w:rsidRPr="000A685D" w:rsidRDefault="000A685D" w:rsidP="000616DA">
            <w:pPr>
              <w:autoSpaceDE w:val="0"/>
              <w:autoSpaceDN w:val="0"/>
              <w:adjustRightInd w:val="0"/>
              <w:rPr>
                <w:rFonts w:eastAsia="CIDFont+F5" w:cs="CIDFont+F5"/>
              </w:rPr>
            </w:pPr>
            <w:r w:rsidRPr="000A685D">
              <w:rPr>
                <w:rFonts w:eastAsia="CIDFont+F5" w:cs="CIDFont+F5"/>
              </w:rPr>
              <w:t xml:space="preserve">Zastosowane odbieraki prądu </w:t>
            </w:r>
            <w:r w:rsidR="00DB0461">
              <w:rPr>
                <w:rFonts w:eastAsia="CIDFont+F5" w:cs="CIDFont+F5"/>
              </w:rPr>
              <w:t>muszą</w:t>
            </w:r>
            <w:r w:rsidRPr="000A685D">
              <w:rPr>
                <w:rFonts w:eastAsia="CIDFont+F5" w:cs="CIDFont+F5"/>
              </w:rPr>
              <w:t xml:space="preserve"> spełniać wymagania:</w:t>
            </w:r>
          </w:p>
          <w:p w14:paraId="17167D22" w14:textId="3456AC48" w:rsidR="000A685D" w:rsidRPr="000A685D" w:rsidRDefault="000A685D" w:rsidP="000616DA">
            <w:pPr>
              <w:autoSpaceDE w:val="0"/>
              <w:autoSpaceDN w:val="0"/>
              <w:adjustRightInd w:val="0"/>
              <w:rPr>
                <w:rFonts w:eastAsia="CIDFont+F5" w:cs="CIDFont+F5"/>
              </w:rPr>
            </w:pPr>
            <w:r w:rsidRPr="000A685D">
              <w:rPr>
                <w:rFonts w:eastAsia="CIDFont+F5" w:cs="CIDFont+F5"/>
              </w:rPr>
              <w:t>1. Odbieraki prądu muszą być przystosowane do trolejbusów z zasilaniem autonomicznym czyli również autobusów elektrycznych przystosowanych do odbioru energii elektrycznej z trolejbusowej sieci trakcyjnej (ETBUS).</w:t>
            </w:r>
          </w:p>
          <w:p w14:paraId="54CB35F3" w14:textId="62280120" w:rsidR="000A685D" w:rsidRPr="000A685D" w:rsidRDefault="000A685D" w:rsidP="000616DA">
            <w:pPr>
              <w:autoSpaceDE w:val="0"/>
              <w:autoSpaceDN w:val="0"/>
              <w:adjustRightInd w:val="0"/>
              <w:rPr>
                <w:rFonts w:eastAsia="CIDFont+F5" w:cs="CIDFont+F5"/>
              </w:rPr>
            </w:pPr>
            <w:r w:rsidRPr="000A685D">
              <w:rPr>
                <w:rFonts w:eastAsia="CIDFont+F5" w:cs="CIDFont+F5"/>
              </w:rPr>
              <w:t xml:space="preserve">2. </w:t>
            </w:r>
            <w:r w:rsidR="00DB0461">
              <w:rPr>
                <w:rFonts w:eastAsia="CIDFont+F5" w:cs="CIDFont+F5"/>
              </w:rPr>
              <w:t>Muszą</w:t>
            </w:r>
            <w:r w:rsidRPr="000A685D">
              <w:rPr>
                <w:rFonts w:eastAsia="CIDFont+F5" w:cs="CIDFont+F5"/>
              </w:rPr>
              <w:t xml:space="preserve"> umożliwiać docisk do sieci trakcyjnej o sile do 140 N, lecz nastawiony docisk powinien wynosić około 120 N.</w:t>
            </w:r>
          </w:p>
          <w:p w14:paraId="12E198C0" w14:textId="02F94810" w:rsidR="000A685D" w:rsidRPr="000A685D" w:rsidRDefault="000A685D" w:rsidP="000616DA">
            <w:pPr>
              <w:autoSpaceDE w:val="0"/>
              <w:autoSpaceDN w:val="0"/>
              <w:adjustRightInd w:val="0"/>
              <w:rPr>
                <w:rFonts w:eastAsia="CIDFont+F5" w:cs="CIDFont+F5"/>
              </w:rPr>
            </w:pPr>
            <w:r w:rsidRPr="000A685D">
              <w:rPr>
                <w:rFonts w:eastAsia="CIDFont+F5" w:cs="CIDFont+F5"/>
              </w:rPr>
              <w:t>3. Zakres pracy w temperaturze powietrza od -30</w:t>
            </w:r>
            <w:r w:rsidR="004F5E59">
              <w:rPr>
                <w:rFonts w:eastAsia="CIDFont+F5" w:cstheme="minorHAnsi"/>
              </w:rPr>
              <w:t>°</w:t>
            </w:r>
            <w:r w:rsidRPr="000A685D">
              <w:rPr>
                <w:rFonts w:eastAsia="CIDFont+F5" w:cs="CIDFont+F5"/>
              </w:rPr>
              <w:t>C do +40</w:t>
            </w:r>
            <w:r w:rsidR="004F5E59">
              <w:rPr>
                <w:rFonts w:eastAsia="CIDFont+F5" w:cstheme="minorHAnsi"/>
              </w:rPr>
              <w:t>°</w:t>
            </w:r>
            <w:r w:rsidRPr="000A685D">
              <w:rPr>
                <w:rFonts w:eastAsia="CIDFont+F5" w:cs="CIDFont+F5"/>
              </w:rPr>
              <w:t>C.</w:t>
            </w:r>
          </w:p>
          <w:p w14:paraId="73ADBFAF" w14:textId="77777777" w:rsidR="000A685D" w:rsidRPr="000A685D" w:rsidRDefault="000A685D" w:rsidP="000616DA">
            <w:pPr>
              <w:autoSpaceDE w:val="0"/>
              <w:autoSpaceDN w:val="0"/>
              <w:adjustRightInd w:val="0"/>
              <w:rPr>
                <w:rFonts w:eastAsia="CIDFont+F5" w:cs="CIDFont+F5"/>
              </w:rPr>
            </w:pPr>
            <w:r w:rsidRPr="000A685D">
              <w:rPr>
                <w:rFonts w:eastAsia="CIDFont+F5" w:cs="CIDFont+F5"/>
              </w:rPr>
              <w:t>4. Obciążalność elektryczna cieplna odbieraków prądu nie mniejsza niż:</w:t>
            </w:r>
          </w:p>
          <w:p w14:paraId="6B9F96C8" w14:textId="77777777" w:rsidR="000A685D" w:rsidRPr="000A685D" w:rsidRDefault="000A685D" w:rsidP="000616DA">
            <w:pPr>
              <w:autoSpaceDE w:val="0"/>
              <w:autoSpaceDN w:val="0"/>
              <w:adjustRightInd w:val="0"/>
              <w:rPr>
                <w:rFonts w:eastAsia="CIDFont+F5" w:cs="CIDFont+F5"/>
              </w:rPr>
            </w:pPr>
            <w:r w:rsidRPr="000A685D">
              <w:rPr>
                <w:rFonts w:eastAsia="CIDFont+F5" w:cs="CIDFont+F5"/>
              </w:rPr>
              <w:lastRenderedPageBreak/>
              <w:t>- 600 A podczas jazdy;</w:t>
            </w:r>
          </w:p>
          <w:p w14:paraId="64685A62" w14:textId="77777777" w:rsidR="000A685D" w:rsidRPr="000A685D" w:rsidRDefault="000A685D" w:rsidP="000616DA">
            <w:pPr>
              <w:autoSpaceDE w:val="0"/>
              <w:autoSpaceDN w:val="0"/>
              <w:adjustRightInd w:val="0"/>
              <w:rPr>
                <w:rFonts w:eastAsia="CIDFont+F5" w:cs="CIDFont+F5"/>
              </w:rPr>
            </w:pPr>
            <w:r w:rsidRPr="000A685D">
              <w:rPr>
                <w:rFonts w:eastAsia="CIDFont+F5" w:cs="CIDFont+F5"/>
              </w:rPr>
              <w:t>- 150 A podczas postoju, w dowolnym czasie.</w:t>
            </w:r>
          </w:p>
          <w:p w14:paraId="126058D1" w14:textId="77777777" w:rsidR="000A685D" w:rsidRPr="000A685D" w:rsidRDefault="000A685D" w:rsidP="000616DA">
            <w:pPr>
              <w:autoSpaceDE w:val="0"/>
              <w:autoSpaceDN w:val="0"/>
              <w:adjustRightInd w:val="0"/>
              <w:rPr>
                <w:rFonts w:eastAsia="CIDFont+F5" w:cs="CIDFont+F5"/>
              </w:rPr>
            </w:pPr>
            <w:r w:rsidRPr="000A685D">
              <w:rPr>
                <w:rFonts w:eastAsia="CIDFont+F5" w:cs="CIDFont+F5"/>
              </w:rPr>
              <w:t>5. Przystosowane do współpracy z siecią trakcyjną o napięciu znamionowym 600V DC i 750V DC i umożliwiać pracę:</w:t>
            </w:r>
          </w:p>
          <w:p w14:paraId="153BFD08" w14:textId="77777777" w:rsidR="000A685D" w:rsidRPr="000A685D" w:rsidRDefault="000A685D" w:rsidP="000616DA">
            <w:pPr>
              <w:autoSpaceDE w:val="0"/>
              <w:autoSpaceDN w:val="0"/>
              <w:adjustRightInd w:val="0"/>
              <w:rPr>
                <w:rFonts w:eastAsia="CIDFont+F5" w:cs="CIDFont+F5"/>
              </w:rPr>
            </w:pPr>
            <w:r w:rsidRPr="000A685D">
              <w:rPr>
                <w:rFonts w:eastAsia="CIDFont+F5" w:cs="CIDFont+F5"/>
              </w:rPr>
              <w:t>- przy oddaleniu sieci trakcyjnej od osi autobusu elektrycznego, w punkcie</w:t>
            </w:r>
          </w:p>
          <w:p w14:paraId="3966CABD" w14:textId="77777777" w:rsidR="000A685D" w:rsidRPr="000A685D" w:rsidRDefault="000A685D" w:rsidP="000616DA">
            <w:pPr>
              <w:autoSpaceDE w:val="0"/>
              <w:autoSpaceDN w:val="0"/>
              <w:adjustRightInd w:val="0"/>
              <w:rPr>
                <w:rFonts w:eastAsia="CIDFont+F5" w:cs="CIDFont+F5"/>
              </w:rPr>
            </w:pPr>
            <w:r w:rsidRPr="000A685D">
              <w:rPr>
                <w:rFonts w:eastAsia="CIDFont+F5" w:cs="CIDFont+F5"/>
              </w:rPr>
              <w:t>środkowym podstawy odbieraków prądu, w prawo lub w lewo, do 4,5 m;</w:t>
            </w:r>
          </w:p>
          <w:p w14:paraId="3DB91599" w14:textId="64355157" w:rsidR="000A685D" w:rsidRPr="000A685D" w:rsidRDefault="000A685D" w:rsidP="000616DA">
            <w:pPr>
              <w:autoSpaceDE w:val="0"/>
              <w:autoSpaceDN w:val="0"/>
              <w:adjustRightInd w:val="0"/>
              <w:rPr>
                <w:rFonts w:eastAsia="CIDFont+F5" w:cs="CIDFont+F5"/>
              </w:rPr>
            </w:pPr>
            <w:r w:rsidRPr="000A685D">
              <w:rPr>
                <w:rFonts w:eastAsia="CIDFont+F5" w:cs="CIDFont+F5"/>
              </w:rPr>
              <w:t>- dla wysokości sieci trakcyjnej zawieszonej na wysokości od 3,7m do 6,2m licząc od powierzchni jezdni.</w:t>
            </w:r>
          </w:p>
          <w:p w14:paraId="007E6BF2" w14:textId="70ED9DDB" w:rsidR="000A685D" w:rsidRPr="000A685D" w:rsidRDefault="000A685D" w:rsidP="000616DA">
            <w:pPr>
              <w:autoSpaceDE w:val="0"/>
              <w:autoSpaceDN w:val="0"/>
              <w:adjustRightInd w:val="0"/>
              <w:rPr>
                <w:rFonts w:eastAsia="CIDFont+F5" w:cs="CIDFont+F5"/>
              </w:rPr>
            </w:pPr>
            <w:r w:rsidRPr="000A685D">
              <w:rPr>
                <w:rFonts w:eastAsia="CIDFont+F5" w:cs="CIDFont+F5"/>
              </w:rPr>
              <w:t xml:space="preserve">6. Odbieraki prądu </w:t>
            </w:r>
            <w:r w:rsidR="00DB0461">
              <w:rPr>
                <w:rFonts w:eastAsia="CIDFont+F5" w:cs="CIDFont+F5"/>
              </w:rPr>
              <w:t>muszą</w:t>
            </w:r>
            <w:r w:rsidRPr="000A685D">
              <w:rPr>
                <w:rFonts w:eastAsia="CIDFont+F5" w:cs="CIDFont+F5"/>
              </w:rPr>
              <w:t xml:space="preserve"> umożliwiać automatyczne podnoszenie oraz opuszczanie w wyniku działania układu sterowania nadwozia lub wewnętrznego odbieraków prądu. Przewidywana liczba cykli automatycznego ściągania i zakładania to około 70 na dzień.</w:t>
            </w:r>
          </w:p>
          <w:p w14:paraId="0CFFE2D5" w14:textId="39E6AA7C" w:rsidR="000A685D" w:rsidRPr="000A685D" w:rsidRDefault="000A685D" w:rsidP="000616DA">
            <w:pPr>
              <w:autoSpaceDE w:val="0"/>
              <w:autoSpaceDN w:val="0"/>
              <w:adjustRightInd w:val="0"/>
              <w:rPr>
                <w:rFonts w:eastAsia="CIDFont+F5" w:cs="CIDFont+F5"/>
              </w:rPr>
            </w:pPr>
            <w:r w:rsidRPr="000A685D">
              <w:rPr>
                <w:rFonts w:eastAsia="CIDFont+F5" w:cs="CIDFont+F5"/>
              </w:rPr>
              <w:t xml:space="preserve">7. Na każdym odbieraku prądu </w:t>
            </w:r>
            <w:r w:rsidR="00DB0461">
              <w:rPr>
                <w:rFonts w:eastAsia="CIDFont+F5" w:cs="CIDFont+F5"/>
              </w:rPr>
              <w:t>musi</w:t>
            </w:r>
            <w:r w:rsidRPr="000A685D">
              <w:rPr>
                <w:rFonts w:eastAsia="CIDFont+F5" w:cs="CIDFont+F5"/>
              </w:rPr>
              <w:t xml:space="preserve"> znajdować się przetwornik położenia pionowego oraz czujnik położenia poziomego w pozycji równoległej do boku pojazdu. Informacje z tych przetworników i czujników </w:t>
            </w:r>
            <w:r w:rsidR="00DB0461">
              <w:rPr>
                <w:rFonts w:eastAsia="CIDFont+F5" w:cs="CIDFont+F5"/>
              </w:rPr>
              <w:t>muszą</w:t>
            </w:r>
            <w:r w:rsidRPr="000A685D">
              <w:rPr>
                <w:rFonts w:eastAsia="CIDFont+F5" w:cs="CIDFont+F5"/>
              </w:rPr>
              <w:t xml:space="preserve"> służyć układowi sterowania odbierakami prądu do ich podnoszenia, opuszczania oraz awaryjnego opuszczania w wyniku odpadnięcia od sieci trakcyjnej.</w:t>
            </w:r>
          </w:p>
          <w:p w14:paraId="4FADB688" w14:textId="2E312F34" w:rsidR="000A685D" w:rsidRPr="000A685D" w:rsidRDefault="000A685D" w:rsidP="000616DA">
            <w:pPr>
              <w:autoSpaceDE w:val="0"/>
              <w:autoSpaceDN w:val="0"/>
              <w:adjustRightInd w:val="0"/>
              <w:rPr>
                <w:rFonts w:eastAsia="CIDFont+F5" w:cs="CIDFont+F5"/>
              </w:rPr>
            </w:pPr>
            <w:r w:rsidRPr="000A685D">
              <w:rPr>
                <w:rFonts w:eastAsia="CIDFont+F5" w:cs="CIDFont+F5"/>
              </w:rPr>
              <w:t xml:space="preserve">8. Układ sterowania odbieraków prądu </w:t>
            </w:r>
            <w:r w:rsidR="00DB0461">
              <w:rPr>
                <w:rFonts w:eastAsia="CIDFont+F5" w:cs="CIDFont+F5"/>
              </w:rPr>
              <w:t>musi</w:t>
            </w:r>
            <w:r w:rsidRPr="000A685D">
              <w:rPr>
                <w:rFonts w:eastAsia="CIDFont+F5" w:cs="CIDFont+F5"/>
              </w:rPr>
              <w:t xml:space="preserve"> wykrywać stan odpadnięcia od</w:t>
            </w:r>
          </w:p>
          <w:p w14:paraId="56406ABD" w14:textId="0D77AB87" w:rsidR="000A685D" w:rsidRPr="000A685D" w:rsidRDefault="000A685D" w:rsidP="000616DA">
            <w:pPr>
              <w:autoSpaceDE w:val="0"/>
              <w:autoSpaceDN w:val="0"/>
              <w:adjustRightInd w:val="0"/>
              <w:rPr>
                <w:rFonts w:eastAsia="CIDFont+F5" w:cs="CIDFont+F5"/>
              </w:rPr>
            </w:pPr>
            <w:r w:rsidRPr="000A685D">
              <w:rPr>
                <w:rFonts w:eastAsia="CIDFont+F5" w:cs="CIDFont+F5"/>
              </w:rPr>
              <w:t xml:space="preserve">sieci trakcyjnej w wyniku analizy dynamiki podnoszenia (prędkość i przyspieszenie). Wykrycie takiego stanu </w:t>
            </w:r>
            <w:r w:rsidR="00DB0461">
              <w:rPr>
                <w:rFonts w:eastAsia="CIDFont+F5" w:cs="CIDFont+F5"/>
              </w:rPr>
              <w:t>musi</w:t>
            </w:r>
            <w:r w:rsidRPr="000A685D">
              <w:rPr>
                <w:rFonts w:eastAsia="CIDFont+F5" w:cs="CIDFont+F5"/>
              </w:rPr>
              <w:t xml:space="preserve"> powodować awaryjne opuszczenie odbieraków prądu za pomocą poduszek miechowych znajdujących się przy podstawach odbierak</w:t>
            </w:r>
            <w:r w:rsidR="00D54E04">
              <w:rPr>
                <w:rFonts w:eastAsia="CIDFont+F5" w:cs="CIDFont+F5"/>
              </w:rPr>
              <w:t>ów</w:t>
            </w:r>
            <w:r w:rsidRPr="000A685D">
              <w:rPr>
                <w:rFonts w:eastAsia="CIDFont+F5" w:cs="CIDFont+F5"/>
              </w:rPr>
              <w:t xml:space="preserve"> prądu.</w:t>
            </w:r>
          </w:p>
          <w:p w14:paraId="004BC967" w14:textId="77777777" w:rsidR="000A685D" w:rsidRPr="000A685D" w:rsidRDefault="000A685D" w:rsidP="000616DA">
            <w:pPr>
              <w:autoSpaceDE w:val="0"/>
              <w:autoSpaceDN w:val="0"/>
              <w:adjustRightInd w:val="0"/>
              <w:rPr>
                <w:rFonts w:eastAsia="CIDFont+F5" w:cs="CIDFont+F5"/>
              </w:rPr>
            </w:pPr>
            <w:r w:rsidRPr="000A685D">
              <w:rPr>
                <w:rFonts w:eastAsia="CIDFont+F5" w:cs="CIDFont+F5"/>
              </w:rPr>
              <w:t>9. Drążki odbieraków prądu zagięte do góry na końcówkach pod kątem od 11°</w:t>
            </w:r>
          </w:p>
          <w:p w14:paraId="6B802B47" w14:textId="30E24369" w:rsidR="000A685D" w:rsidRPr="000A685D" w:rsidRDefault="000A685D" w:rsidP="000616DA">
            <w:pPr>
              <w:autoSpaceDE w:val="0"/>
              <w:autoSpaceDN w:val="0"/>
              <w:adjustRightInd w:val="0"/>
              <w:rPr>
                <w:rFonts w:eastAsia="CIDFont+F5" w:cs="CIDFont+F5"/>
              </w:rPr>
            </w:pPr>
            <w:r w:rsidRPr="000A685D">
              <w:rPr>
                <w:rFonts w:eastAsia="CIDFont+F5" w:cs="CIDFont+F5"/>
              </w:rPr>
              <w:t xml:space="preserve">do 15° na długości około 0,6 m od strony zbieraka prądu. Materiał </w:t>
            </w:r>
            <w:proofErr w:type="spellStart"/>
            <w:r w:rsidRPr="000A685D">
              <w:rPr>
                <w:rFonts w:eastAsia="CIDFont+F5" w:cs="CIDFont+F5"/>
              </w:rPr>
              <w:t>szkłolaminat</w:t>
            </w:r>
            <w:proofErr w:type="spellEnd"/>
            <w:r w:rsidRPr="000A685D">
              <w:rPr>
                <w:rFonts w:eastAsia="CIDFont+F5" w:cs="CIDFont+F5"/>
              </w:rPr>
              <w:t>.</w:t>
            </w:r>
            <w:r w:rsidR="00665AD8">
              <w:rPr>
                <w:rFonts w:eastAsia="CIDFont+F5" w:cs="CIDFont+F5"/>
              </w:rPr>
              <w:t xml:space="preserve"> </w:t>
            </w:r>
            <w:r w:rsidRPr="000A685D">
              <w:rPr>
                <w:rFonts w:eastAsia="CIDFont+F5" w:cs="CIDFont+F5"/>
              </w:rPr>
              <w:t>Zbieraki prądu muszą posiadać zdolność odchylania głowicy do przodu</w:t>
            </w:r>
            <w:r w:rsidR="00D54E04">
              <w:rPr>
                <w:rFonts w:eastAsia="CIDFont+F5" w:cs="CIDFont+F5"/>
              </w:rPr>
              <w:t>,</w:t>
            </w:r>
            <w:r w:rsidRPr="000A685D">
              <w:rPr>
                <w:rFonts w:eastAsia="CIDFont+F5" w:cs="CIDFont+F5"/>
              </w:rPr>
              <w:t xml:space="preserve"> do tyłu</w:t>
            </w:r>
            <w:r w:rsidR="00665AD8">
              <w:rPr>
                <w:rFonts w:eastAsia="CIDFont+F5" w:cs="CIDFont+F5"/>
              </w:rPr>
              <w:t xml:space="preserve"> </w:t>
            </w:r>
            <w:r w:rsidRPr="000A685D">
              <w:rPr>
                <w:rFonts w:eastAsia="CIDFont+F5" w:cs="CIDFont+F5"/>
              </w:rPr>
              <w:t>oraz na boki.</w:t>
            </w:r>
          </w:p>
          <w:p w14:paraId="2F0931D7" w14:textId="4CFB8F7A" w:rsidR="000A685D" w:rsidRPr="000A685D" w:rsidRDefault="000A685D" w:rsidP="000616DA">
            <w:pPr>
              <w:autoSpaceDE w:val="0"/>
              <w:autoSpaceDN w:val="0"/>
              <w:adjustRightInd w:val="0"/>
              <w:rPr>
                <w:rFonts w:eastAsia="CIDFont+F5" w:cs="CIDFont+F5"/>
              </w:rPr>
            </w:pPr>
            <w:r w:rsidRPr="000A685D">
              <w:rPr>
                <w:rFonts w:eastAsia="CIDFont+F5" w:cs="CIDFont+F5"/>
              </w:rPr>
              <w:t xml:space="preserve">10. Drążki odbieraków prądu </w:t>
            </w:r>
            <w:r w:rsidR="00DB0461">
              <w:rPr>
                <w:rFonts w:eastAsia="CIDFont+F5" w:cs="CIDFont+F5"/>
              </w:rPr>
              <w:t>muszą</w:t>
            </w:r>
            <w:r w:rsidRPr="000A685D">
              <w:rPr>
                <w:rFonts w:eastAsia="CIDFont+F5" w:cs="CIDFont+F5"/>
              </w:rPr>
              <w:t xml:space="preserve"> być wykonane z materiału elektroizolacyjnego wytrzymałego mechanicznie. Masa drążków </w:t>
            </w:r>
            <w:r w:rsidR="00DB0461">
              <w:rPr>
                <w:rFonts w:eastAsia="CIDFont+F5" w:cs="CIDFont+F5"/>
              </w:rPr>
              <w:t>musi</w:t>
            </w:r>
            <w:r w:rsidRPr="000A685D">
              <w:rPr>
                <w:rFonts w:eastAsia="CIDFont+F5" w:cs="CIDFont+F5"/>
              </w:rPr>
              <w:t xml:space="preserve"> pozwolić na prawidłową pracę również w stanach dynamicznych normalnie występujących podczas współpracy odbieraków prądu z siecią trakcyjną, czyli ich bezwładność mechaniczna </w:t>
            </w:r>
            <w:r w:rsidR="00DB0461">
              <w:rPr>
                <w:rFonts w:eastAsia="CIDFont+F5" w:cs="CIDFont+F5"/>
              </w:rPr>
              <w:t>musi</w:t>
            </w:r>
            <w:r w:rsidRPr="000A685D">
              <w:rPr>
                <w:rFonts w:eastAsia="CIDFont+F5" w:cs="CIDFont+F5"/>
              </w:rPr>
              <w:t xml:space="preserve"> być ograniczona.</w:t>
            </w:r>
          </w:p>
          <w:p w14:paraId="0EC9C014" w14:textId="1DD025B6" w:rsidR="000A685D" w:rsidRPr="000A685D" w:rsidRDefault="000A685D" w:rsidP="000616DA">
            <w:pPr>
              <w:autoSpaceDE w:val="0"/>
              <w:autoSpaceDN w:val="0"/>
              <w:adjustRightInd w:val="0"/>
              <w:rPr>
                <w:rFonts w:eastAsia="CIDFont+F5" w:cs="CIDFont+F5"/>
              </w:rPr>
            </w:pPr>
            <w:r w:rsidRPr="000A685D">
              <w:rPr>
                <w:rFonts w:eastAsia="CIDFont+F5" w:cs="CIDFont+F5"/>
              </w:rPr>
              <w:t>1</w:t>
            </w:r>
            <w:r w:rsidR="00665AD8">
              <w:rPr>
                <w:rFonts w:eastAsia="CIDFont+F5" w:cs="CIDFont+F5"/>
              </w:rPr>
              <w:t>1</w:t>
            </w:r>
            <w:r w:rsidRPr="000A685D">
              <w:rPr>
                <w:rFonts w:eastAsia="CIDFont+F5" w:cs="CIDFont+F5"/>
              </w:rPr>
              <w:t xml:space="preserve">. Odbieraki prądu, za pośrednictwem układu sterowania nadwozia, </w:t>
            </w:r>
            <w:r w:rsidR="00DB0461">
              <w:rPr>
                <w:rFonts w:eastAsia="CIDFont+F5" w:cs="CIDFont+F5"/>
              </w:rPr>
              <w:t>muszą</w:t>
            </w:r>
            <w:r w:rsidRPr="000A685D">
              <w:rPr>
                <w:rFonts w:eastAsia="CIDFont+F5" w:cs="CIDFont+F5"/>
              </w:rPr>
              <w:t xml:space="preserve"> opuszczać i podnosić się w wyniku polecenia kierowcy, za pomocą przełącznika na pulpicie kierowcy o dwóch pozycjach niestabilnych i jednej stabilnej ((podnoszenie)n-0s-(opuszczanie)n). Stan ustabilizowanego położenia odbieraków prądu </w:t>
            </w:r>
            <w:r w:rsidR="00DB0461">
              <w:rPr>
                <w:rFonts w:eastAsia="CIDFont+F5" w:cs="CIDFont+F5"/>
              </w:rPr>
              <w:t>musi</w:t>
            </w:r>
            <w:r w:rsidRPr="000A685D">
              <w:rPr>
                <w:rFonts w:eastAsia="CIDFont+F5" w:cs="CIDFont+F5"/>
              </w:rPr>
              <w:t xml:space="preserve"> być sygnalizowany na pulpicie kierowcy za pomocą niezależnych kontrolek.</w:t>
            </w:r>
          </w:p>
          <w:p w14:paraId="1328D7EE" w14:textId="18D57E71" w:rsidR="000A685D" w:rsidRPr="000A685D" w:rsidRDefault="000A685D" w:rsidP="000616DA">
            <w:pPr>
              <w:autoSpaceDE w:val="0"/>
              <w:autoSpaceDN w:val="0"/>
              <w:adjustRightInd w:val="0"/>
              <w:rPr>
                <w:rFonts w:eastAsia="CIDFont+F5" w:cs="CIDFont+F5"/>
              </w:rPr>
            </w:pPr>
            <w:r w:rsidRPr="000A685D">
              <w:rPr>
                <w:rFonts w:eastAsia="CIDFont+F5" w:cs="CIDFont+F5"/>
              </w:rPr>
              <w:t>1</w:t>
            </w:r>
            <w:r w:rsidR="00665AD8">
              <w:rPr>
                <w:rFonts w:eastAsia="CIDFont+F5" w:cs="CIDFont+F5"/>
              </w:rPr>
              <w:t>2</w:t>
            </w:r>
            <w:r w:rsidRPr="000A685D">
              <w:rPr>
                <w:rFonts w:eastAsia="CIDFont+F5" w:cs="CIDFont+F5"/>
              </w:rPr>
              <w:t xml:space="preserve">. Opuszczanie odbieraków prądu </w:t>
            </w:r>
            <w:r w:rsidR="00DB0461">
              <w:rPr>
                <w:rFonts w:eastAsia="CIDFont+F5" w:cs="CIDFont+F5"/>
              </w:rPr>
              <w:t>musi</w:t>
            </w:r>
            <w:r w:rsidRPr="000A685D">
              <w:rPr>
                <w:rFonts w:eastAsia="CIDFont+F5" w:cs="CIDFont+F5"/>
              </w:rPr>
              <w:t xml:space="preserve"> być możliwe zarówno podczas jazdy</w:t>
            </w:r>
            <w:r w:rsidR="00DB0461">
              <w:rPr>
                <w:rFonts w:eastAsia="CIDFont+F5" w:cs="CIDFont+F5"/>
              </w:rPr>
              <w:t xml:space="preserve"> </w:t>
            </w:r>
            <w:r w:rsidRPr="000A685D">
              <w:rPr>
                <w:rFonts w:eastAsia="CIDFont+F5" w:cs="CIDFont+F5"/>
              </w:rPr>
              <w:t>jak i postoju.</w:t>
            </w:r>
          </w:p>
          <w:p w14:paraId="3227CF7B" w14:textId="7CA1FD2D" w:rsidR="000A685D" w:rsidRPr="000A685D" w:rsidRDefault="000A685D" w:rsidP="000616DA">
            <w:pPr>
              <w:autoSpaceDE w:val="0"/>
              <w:autoSpaceDN w:val="0"/>
              <w:adjustRightInd w:val="0"/>
              <w:rPr>
                <w:rFonts w:eastAsia="CIDFont+F5" w:cs="CIDFont+F5"/>
              </w:rPr>
            </w:pPr>
            <w:r w:rsidRPr="000A685D">
              <w:rPr>
                <w:rFonts w:eastAsia="CIDFont+F5" w:cs="CIDFont+F5"/>
              </w:rPr>
              <w:lastRenderedPageBreak/>
              <w:t>1</w:t>
            </w:r>
            <w:r w:rsidR="00665AD8">
              <w:rPr>
                <w:rFonts w:eastAsia="CIDFont+F5" w:cs="CIDFont+F5"/>
              </w:rPr>
              <w:t>3</w:t>
            </w:r>
            <w:r w:rsidRPr="000A685D">
              <w:rPr>
                <w:rFonts w:eastAsia="CIDFont+F5" w:cs="CIDFont+F5"/>
              </w:rPr>
              <w:t xml:space="preserve">. Odbieraki prądu </w:t>
            </w:r>
            <w:r w:rsidR="00DB0461">
              <w:rPr>
                <w:rFonts w:eastAsia="CIDFont+F5" w:cs="CIDFont+F5"/>
              </w:rPr>
              <w:t>muszą</w:t>
            </w:r>
            <w:r w:rsidRPr="000A685D">
              <w:rPr>
                <w:rFonts w:eastAsia="CIDFont+F5" w:cs="CIDFont+F5"/>
              </w:rPr>
              <w:t xml:space="preserve"> być wyposażone w zbieraki prądu współpracujące z</w:t>
            </w:r>
            <w:r w:rsidR="00DB0461">
              <w:rPr>
                <w:rFonts w:eastAsia="CIDFont+F5" w:cs="CIDFont+F5"/>
              </w:rPr>
              <w:t xml:space="preserve"> </w:t>
            </w:r>
            <w:r w:rsidRPr="000A685D">
              <w:rPr>
                <w:rFonts w:eastAsia="CIDFont+F5" w:cs="CIDFont+F5"/>
              </w:rPr>
              <w:t xml:space="preserve">przewodem jezdnym typu </w:t>
            </w:r>
            <w:proofErr w:type="spellStart"/>
            <w:r w:rsidRPr="000A685D">
              <w:rPr>
                <w:rFonts w:eastAsia="CIDFont+F5" w:cs="CIDFont+F5"/>
              </w:rPr>
              <w:t>Djp</w:t>
            </w:r>
            <w:proofErr w:type="spellEnd"/>
            <w:r w:rsidRPr="000A685D">
              <w:rPr>
                <w:rFonts w:eastAsia="CIDFont+F5" w:cs="CIDFont+F5"/>
              </w:rPr>
              <w:t xml:space="preserve"> 100 i osprzętem sieciowym firmy </w:t>
            </w:r>
            <w:proofErr w:type="spellStart"/>
            <w:r w:rsidRPr="000A685D">
              <w:rPr>
                <w:rFonts w:eastAsia="CIDFont+F5" w:cs="CIDFont+F5"/>
              </w:rPr>
              <w:t>Elektroline</w:t>
            </w:r>
            <w:proofErr w:type="spellEnd"/>
            <w:r w:rsidRPr="000A685D">
              <w:rPr>
                <w:rFonts w:eastAsia="CIDFont+F5" w:cs="CIDFont+F5"/>
              </w:rPr>
              <w:t>, zamontowanym na sieci trakcyjnej TLT Tychy.</w:t>
            </w:r>
          </w:p>
          <w:p w14:paraId="722298D1" w14:textId="123EC338" w:rsidR="000A685D" w:rsidRPr="000A685D" w:rsidRDefault="000A685D" w:rsidP="000616DA">
            <w:pPr>
              <w:autoSpaceDE w:val="0"/>
              <w:autoSpaceDN w:val="0"/>
              <w:adjustRightInd w:val="0"/>
              <w:rPr>
                <w:rFonts w:eastAsia="CIDFont+F5" w:cs="CIDFont+F5"/>
              </w:rPr>
            </w:pPr>
            <w:r w:rsidRPr="000A685D">
              <w:rPr>
                <w:rFonts w:eastAsia="CIDFont+F5" w:cs="CIDFont+F5"/>
              </w:rPr>
              <w:t>1</w:t>
            </w:r>
            <w:r w:rsidR="00665AD8">
              <w:rPr>
                <w:rFonts w:eastAsia="CIDFont+F5" w:cs="CIDFont+F5"/>
              </w:rPr>
              <w:t>4</w:t>
            </w:r>
            <w:r w:rsidRPr="000A685D">
              <w:rPr>
                <w:rFonts w:eastAsia="CIDFont+F5" w:cs="CIDFont+F5"/>
              </w:rPr>
              <w:t>. Dodatkowo elektrobus musi zostać wyposażony w czterokanałowy radiowy,</w:t>
            </w:r>
            <w:r w:rsidR="00DB0461">
              <w:rPr>
                <w:rFonts w:eastAsia="CIDFont+F5" w:cs="CIDFont+F5"/>
              </w:rPr>
              <w:t xml:space="preserve"> </w:t>
            </w:r>
            <w:r w:rsidRPr="000A685D">
              <w:rPr>
                <w:rFonts w:eastAsia="CIDFont+F5" w:cs="CIDFont+F5"/>
              </w:rPr>
              <w:t xml:space="preserve">bezprzewodowy nadajnik sterowania zwrotnic zastosowanych w sieci trakcyjnej Zamawiającego. Przełączniki niestabilne do przełączania zwrotnic sieciowych </w:t>
            </w:r>
            <w:r w:rsidR="00DB0461">
              <w:rPr>
                <w:rFonts w:eastAsia="CIDFont+F5" w:cs="CIDFont+F5"/>
              </w:rPr>
              <w:t>muszą</w:t>
            </w:r>
            <w:r w:rsidRPr="000A685D">
              <w:rPr>
                <w:rFonts w:eastAsia="CIDFont+F5" w:cs="CIDFont+F5"/>
              </w:rPr>
              <w:t xml:space="preserve"> znajdować się na pulpicie kierowcy.</w:t>
            </w:r>
          </w:p>
          <w:p w14:paraId="344D8D20" w14:textId="270A6DEF" w:rsidR="000A685D" w:rsidRPr="000A685D" w:rsidRDefault="000A685D" w:rsidP="000616DA">
            <w:pPr>
              <w:autoSpaceDE w:val="0"/>
              <w:autoSpaceDN w:val="0"/>
              <w:adjustRightInd w:val="0"/>
              <w:rPr>
                <w:rFonts w:eastAsia="CIDFont+F5" w:cs="CIDFont+F5"/>
              </w:rPr>
            </w:pPr>
            <w:r w:rsidRPr="000A685D">
              <w:rPr>
                <w:rFonts w:eastAsia="CIDFont+F5" w:cs="CIDFont+F5"/>
              </w:rPr>
              <w:t xml:space="preserve">Zamawiający wymaga uzgodnienia typu i miejsca zainstalowania zastosowanych przełączników oraz nadajnika sterowania zwrotnic po podpisaniu umowy. Sieć trakcyjna TLT jest wyposażona w urządzenia sterowania firmy </w:t>
            </w:r>
            <w:proofErr w:type="spellStart"/>
            <w:r w:rsidRPr="000A685D">
              <w:rPr>
                <w:rFonts w:eastAsia="CIDFont+F5" w:cs="CIDFont+F5"/>
              </w:rPr>
              <w:t>Elektroline</w:t>
            </w:r>
            <w:proofErr w:type="spellEnd"/>
            <w:r w:rsidRPr="000A685D">
              <w:rPr>
                <w:rFonts w:eastAsia="CIDFont+F5" w:cs="CIDFont+F5"/>
              </w:rPr>
              <w:t>. Wymagane jest zapewnienie pełnej współpracy z tymi urządzeniami.</w:t>
            </w:r>
          </w:p>
          <w:p w14:paraId="0C283239" w14:textId="77777777" w:rsidR="00E603A8" w:rsidRDefault="000A685D" w:rsidP="000616DA">
            <w:pPr>
              <w:autoSpaceDE w:val="0"/>
              <w:autoSpaceDN w:val="0"/>
              <w:adjustRightInd w:val="0"/>
              <w:rPr>
                <w:rFonts w:eastAsia="CIDFont+F5" w:cs="CIDFont+F5"/>
              </w:rPr>
            </w:pPr>
            <w:r w:rsidRPr="000A685D">
              <w:rPr>
                <w:rFonts w:eastAsia="CIDFont+F5" w:cs="CIDFont+F5"/>
              </w:rPr>
              <w:t>1</w:t>
            </w:r>
            <w:r w:rsidR="00665AD8">
              <w:rPr>
                <w:rFonts w:eastAsia="CIDFont+F5" w:cs="CIDFont+F5"/>
              </w:rPr>
              <w:t>5</w:t>
            </w:r>
            <w:r w:rsidRPr="000A685D">
              <w:rPr>
                <w:rFonts w:eastAsia="CIDFont+F5" w:cs="CIDFont+F5"/>
              </w:rPr>
              <w:t xml:space="preserve">. Zespół odbieraków prądu </w:t>
            </w:r>
            <w:r w:rsidR="00DB0461">
              <w:rPr>
                <w:rFonts w:eastAsia="CIDFont+F5" w:cs="CIDFont+F5"/>
              </w:rPr>
              <w:t>musi</w:t>
            </w:r>
            <w:r w:rsidRPr="000A685D">
              <w:rPr>
                <w:rFonts w:eastAsia="CIDFont+F5" w:cs="CIDFont+F5"/>
              </w:rPr>
              <w:t xml:space="preserve"> zawierać ogranicznik przepięć</w:t>
            </w:r>
            <w:r w:rsidR="00DB0461">
              <w:rPr>
                <w:rFonts w:eastAsia="CIDFont+F5" w:cs="CIDFont+F5"/>
              </w:rPr>
              <w:t xml:space="preserve"> </w:t>
            </w:r>
            <w:r w:rsidRPr="000A685D">
              <w:rPr>
                <w:rFonts w:eastAsia="CIDFont+F5" w:cs="CIDFont+F5"/>
              </w:rPr>
              <w:t>atmosferycznych czyli tzw. „odgromnik”.</w:t>
            </w:r>
          </w:p>
          <w:p w14:paraId="6DE81346" w14:textId="26D1BB9F" w:rsidR="004F5E59" w:rsidRPr="00F3103D" w:rsidRDefault="004F5E59" w:rsidP="000616DA">
            <w:pPr>
              <w:autoSpaceDE w:val="0"/>
              <w:autoSpaceDN w:val="0"/>
              <w:adjustRightInd w:val="0"/>
              <w:rPr>
                <w:highlight w:val="yellow"/>
              </w:rPr>
            </w:pPr>
            <w:r>
              <w:rPr>
                <w:rFonts w:eastAsia="CIDFont+F5" w:cs="CIDFont+F5"/>
              </w:rPr>
              <w:t xml:space="preserve">16. </w:t>
            </w:r>
            <w:r w:rsidRPr="004F5E59">
              <w:rPr>
                <w:rFonts w:eastAsia="CIDFont+F5" w:cs="CIDFont+F5"/>
              </w:rPr>
              <w:t>Wykonawca dostarczy zapasowy kompletny system odbieraków prądu umożliwiający szybką wymianę w przypadku wystąpienia awarii w którymkolwiek z dostarczonych pojazdów.</w:t>
            </w:r>
          </w:p>
        </w:tc>
        <w:tc>
          <w:tcPr>
            <w:tcW w:w="1665" w:type="dxa"/>
          </w:tcPr>
          <w:p w14:paraId="7B3853C5" w14:textId="5A699EA0" w:rsidR="00F3103D" w:rsidRPr="00C24FF9" w:rsidRDefault="00F3103D" w:rsidP="000616DA">
            <w:pPr>
              <w:jc w:val="center"/>
              <w:rPr>
                <w:b/>
                <w:bCs/>
              </w:rPr>
            </w:pPr>
          </w:p>
        </w:tc>
      </w:tr>
      <w:bookmarkEnd w:id="0"/>
      <w:tr w:rsidR="00E603A8" w14:paraId="2D904749" w14:textId="77777777" w:rsidTr="000616DA">
        <w:tc>
          <w:tcPr>
            <w:tcW w:w="693" w:type="dxa"/>
            <w:vMerge w:val="restart"/>
          </w:tcPr>
          <w:p w14:paraId="44D9B4DE" w14:textId="77777777" w:rsidR="00E603A8" w:rsidRDefault="00E603A8" w:rsidP="00E603A8">
            <w:pPr>
              <w:jc w:val="center"/>
            </w:pPr>
            <w:r>
              <w:lastRenderedPageBreak/>
              <w:t>9.</w:t>
            </w:r>
          </w:p>
        </w:tc>
        <w:tc>
          <w:tcPr>
            <w:tcW w:w="2243" w:type="dxa"/>
            <w:vMerge w:val="restart"/>
          </w:tcPr>
          <w:p w14:paraId="6EFC8BC7" w14:textId="77777777" w:rsidR="00E603A8" w:rsidRDefault="00E603A8" w:rsidP="00E603A8">
            <w:r w:rsidRPr="00521FC3">
              <w:t>Układy pomocnicze</w:t>
            </w:r>
          </w:p>
        </w:tc>
        <w:tc>
          <w:tcPr>
            <w:tcW w:w="1164" w:type="dxa"/>
          </w:tcPr>
          <w:p w14:paraId="698B370B" w14:textId="77777777" w:rsidR="00E603A8" w:rsidRDefault="00E603A8" w:rsidP="00E603A8">
            <w:r>
              <w:t>9.1</w:t>
            </w:r>
          </w:p>
        </w:tc>
        <w:tc>
          <w:tcPr>
            <w:tcW w:w="8795" w:type="dxa"/>
          </w:tcPr>
          <w:p w14:paraId="6DF120A0" w14:textId="77777777" w:rsidR="00E603A8" w:rsidRPr="006D785C" w:rsidRDefault="00E603A8" w:rsidP="00E603A8">
            <w:r>
              <w:t xml:space="preserve">Sprężarka powietrza </w:t>
            </w:r>
            <w:r w:rsidRPr="00DB4D5B">
              <w:t xml:space="preserve">wyposażona w system zabezpieczający przed nadmierną kondensacją wody np. poprzez wstępne </w:t>
            </w:r>
            <w:r w:rsidRPr="006D785C">
              <w:t>nagrzewanie do temperatury roboczej podczas rozruchu.</w:t>
            </w:r>
          </w:p>
          <w:p w14:paraId="1CCB949D" w14:textId="675FAFBC" w:rsidR="004424B0" w:rsidRPr="000A685D" w:rsidRDefault="00680193" w:rsidP="00E603A8">
            <w:pPr>
              <w:rPr>
                <w:b/>
                <w:bCs/>
                <w:strike/>
              </w:rPr>
            </w:pPr>
            <w:r w:rsidRPr="000A685D">
              <w:rPr>
                <w:b/>
                <w:bCs/>
              </w:rPr>
              <w:t>Wielkość sprężarki uzgodnić z Zamawiającym po podpisaniu Umowy.</w:t>
            </w:r>
          </w:p>
        </w:tc>
        <w:tc>
          <w:tcPr>
            <w:tcW w:w="1665" w:type="dxa"/>
          </w:tcPr>
          <w:p w14:paraId="491108ED" w14:textId="58292B9D" w:rsidR="00E603A8" w:rsidRPr="00606BEE" w:rsidRDefault="00E603A8" w:rsidP="000616DA">
            <w:pPr>
              <w:jc w:val="center"/>
              <w:rPr>
                <w:highlight w:val="cyan"/>
              </w:rPr>
            </w:pPr>
          </w:p>
        </w:tc>
      </w:tr>
      <w:tr w:rsidR="00E603A8" w14:paraId="67C168B8" w14:textId="77777777" w:rsidTr="000616DA">
        <w:tc>
          <w:tcPr>
            <w:tcW w:w="693" w:type="dxa"/>
            <w:vMerge/>
          </w:tcPr>
          <w:p w14:paraId="130B9789" w14:textId="77777777" w:rsidR="00E603A8" w:rsidRDefault="00E603A8" w:rsidP="00E603A8">
            <w:pPr>
              <w:jc w:val="center"/>
            </w:pPr>
          </w:p>
        </w:tc>
        <w:tc>
          <w:tcPr>
            <w:tcW w:w="2243" w:type="dxa"/>
            <w:vMerge/>
          </w:tcPr>
          <w:p w14:paraId="3EC11858" w14:textId="77777777" w:rsidR="00E603A8" w:rsidRDefault="00E603A8" w:rsidP="00E603A8"/>
        </w:tc>
        <w:tc>
          <w:tcPr>
            <w:tcW w:w="1164" w:type="dxa"/>
          </w:tcPr>
          <w:p w14:paraId="10CFBCF1" w14:textId="77777777" w:rsidR="00E603A8" w:rsidRDefault="00E603A8" w:rsidP="00E603A8">
            <w:r>
              <w:t>9.2</w:t>
            </w:r>
          </w:p>
        </w:tc>
        <w:tc>
          <w:tcPr>
            <w:tcW w:w="8795" w:type="dxa"/>
          </w:tcPr>
          <w:p w14:paraId="0C901C48" w14:textId="76340366" w:rsidR="00E603A8" w:rsidRPr="00DB4D5B" w:rsidRDefault="00E603A8" w:rsidP="00E603A8">
            <w:r w:rsidRPr="00380254">
              <w:t xml:space="preserve">Zabudowa </w:t>
            </w:r>
            <w:r>
              <w:t>sprężarki</w:t>
            </w:r>
            <w:r w:rsidRPr="00380254">
              <w:t xml:space="preserve"> </w:t>
            </w:r>
            <w:r w:rsidR="00665AD8">
              <w:t>musi</w:t>
            </w:r>
            <w:r w:rsidRPr="00380254">
              <w:t xml:space="preserve"> umożliwiać ich </w:t>
            </w:r>
            <w:r>
              <w:t xml:space="preserve">swobodną i łatwą </w:t>
            </w:r>
            <w:r w:rsidRPr="00380254">
              <w:t>wymianę w warunkach warsztatowych użytkownika</w:t>
            </w:r>
            <w:r w:rsidRPr="00F81282">
              <w:rPr>
                <w:color w:val="FF0000"/>
              </w:rPr>
              <w:t xml:space="preserve"> </w:t>
            </w:r>
            <w:r w:rsidRPr="00D835DF">
              <w:t>w czasie do 1,5 godziny</w:t>
            </w:r>
            <w:r w:rsidRPr="00380254">
              <w:t>.</w:t>
            </w:r>
            <w:r>
              <w:t xml:space="preserve"> </w:t>
            </w:r>
            <w:r w:rsidRPr="00506999">
              <w:t xml:space="preserve">Jeśli </w:t>
            </w:r>
            <w:proofErr w:type="spellStart"/>
            <w:r w:rsidRPr="00506999">
              <w:t>wybudowa</w:t>
            </w:r>
            <w:proofErr w:type="spellEnd"/>
            <w:r w:rsidRPr="00506999">
              <w:t xml:space="preserve"> i ponowny montaż wymaga zastosowania specjalistycznego narzędzia Wykonawca dostarczy to narzędzie Zamawiającemu.</w:t>
            </w:r>
          </w:p>
        </w:tc>
        <w:tc>
          <w:tcPr>
            <w:tcW w:w="1665" w:type="dxa"/>
          </w:tcPr>
          <w:p w14:paraId="4B7522B5" w14:textId="777DD7E0" w:rsidR="00E603A8" w:rsidRDefault="00E603A8" w:rsidP="000616DA">
            <w:pPr>
              <w:jc w:val="center"/>
            </w:pPr>
          </w:p>
        </w:tc>
      </w:tr>
      <w:tr w:rsidR="00E603A8" w14:paraId="0B8E2083" w14:textId="77777777" w:rsidTr="000616DA">
        <w:tc>
          <w:tcPr>
            <w:tcW w:w="693" w:type="dxa"/>
            <w:vMerge w:val="restart"/>
          </w:tcPr>
          <w:p w14:paraId="5E2D20B8" w14:textId="77777777" w:rsidR="00E603A8" w:rsidRDefault="00E603A8" w:rsidP="00E603A8">
            <w:pPr>
              <w:jc w:val="center"/>
            </w:pPr>
            <w:r>
              <w:t>10.</w:t>
            </w:r>
          </w:p>
        </w:tc>
        <w:tc>
          <w:tcPr>
            <w:tcW w:w="2243" w:type="dxa"/>
            <w:vMerge w:val="restart"/>
          </w:tcPr>
          <w:p w14:paraId="044D2E2E" w14:textId="77777777" w:rsidR="00E603A8" w:rsidRDefault="00E603A8" w:rsidP="00E603A8">
            <w:r w:rsidRPr="002F64A5">
              <w:t>Układ kontroli stanu izolacji i napięcia dotykowego</w:t>
            </w:r>
          </w:p>
        </w:tc>
        <w:tc>
          <w:tcPr>
            <w:tcW w:w="1164" w:type="dxa"/>
          </w:tcPr>
          <w:p w14:paraId="1FF14D71" w14:textId="77777777" w:rsidR="00E603A8" w:rsidRDefault="00E603A8" w:rsidP="00E603A8">
            <w:r>
              <w:t>10.1</w:t>
            </w:r>
          </w:p>
        </w:tc>
        <w:tc>
          <w:tcPr>
            <w:tcW w:w="8795" w:type="dxa"/>
          </w:tcPr>
          <w:p w14:paraId="07349A68" w14:textId="1A296B2D" w:rsidR="00E603A8" w:rsidRPr="00007547" w:rsidRDefault="00E603A8" w:rsidP="00E603A8">
            <w:pPr>
              <w:rPr>
                <w:highlight w:val="yellow"/>
              </w:rPr>
            </w:pPr>
            <w:r w:rsidRPr="00947D04">
              <w:t>Elektrobus wyposażony w układ kontroli stanu izolacji poszczególnych stopni oraz napięcia dotykowego między masą elektrobusu a ziemią (Detektor Napięcia Dotykowego)</w:t>
            </w:r>
          </w:p>
        </w:tc>
        <w:tc>
          <w:tcPr>
            <w:tcW w:w="1665" w:type="dxa"/>
          </w:tcPr>
          <w:p w14:paraId="08143DA9" w14:textId="77777777" w:rsidR="00E603A8" w:rsidRDefault="00E603A8" w:rsidP="000616DA">
            <w:pPr>
              <w:jc w:val="center"/>
            </w:pPr>
          </w:p>
        </w:tc>
      </w:tr>
      <w:tr w:rsidR="00E603A8" w14:paraId="56D8055C" w14:textId="77777777" w:rsidTr="000616DA">
        <w:tc>
          <w:tcPr>
            <w:tcW w:w="693" w:type="dxa"/>
            <w:vMerge/>
          </w:tcPr>
          <w:p w14:paraId="66820A31" w14:textId="77777777" w:rsidR="00E603A8" w:rsidRDefault="00E603A8" w:rsidP="00E603A8">
            <w:pPr>
              <w:jc w:val="center"/>
            </w:pPr>
          </w:p>
        </w:tc>
        <w:tc>
          <w:tcPr>
            <w:tcW w:w="2243" w:type="dxa"/>
            <w:vMerge/>
          </w:tcPr>
          <w:p w14:paraId="25CDFA61" w14:textId="77777777" w:rsidR="00E603A8" w:rsidRDefault="00E603A8" w:rsidP="00E603A8"/>
        </w:tc>
        <w:tc>
          <w:tcPr>
            <w:tcW w:w="1164" w:type="dxa"/>
          </w:tcPr>
          <w:p w14:paraId="6A0B2963" w14:textId="77777777" w:rsidR="00E603A8" w:rsidRDefault="00E603A8" w:rsidP="00E603A8">
            <w:r>
              <w:t>10.2</w:t>
            </w:r>
          </w:p>
        </w:tc>
        <w:tc>
          <w:tcPr>
            <w:tcW w:w="8795" w:type="dxa"/>
          </w:tcPr>
          <w:p w14:paraId="29E18A22" w14:textId="7E28B38E" w:rsidR="00E603A8" w:rsidRPr="006D785C" w:rsidRDefault="00E603A8" w:rsidP="00E603A8">
            <w:r w:rsidRPr="002F64A5">
              <w:t xml:space="preserve">Pojawienie się zagrożenia </w:t>
            </w:r>
            <w:r w:rsidR="00665AD8">
              <w:t>musi</w:t>
            </w:r>
            <w:r w:rsidRPr="002F64A5">
              <w:t xml:space="preserve"> być sygnalizowane dźwiękowo i za pomocą lampki kontrolnej lub </w:t>
            </w:r>
            <w:r w:rsidRPr="006D785C">
              <w:t>komunikatu na monitorze w kabinie kierowcy.</w:t>
            </w:r>
          </w:p>
          <w:p w14:paraId="1E9A2D88" w14:textId="0E6FF313" w:rsidR="00086BF8" w:rsidRPr="006D785C" w:rsidRDefault="00A24D83" w:rsidP="00E603A8">
            <w:r w:rsidRPr="006D785C">
              <w:t xml:space="preserve">Dźwiękowy sygnał ostrzegawczy o wystąpieniu jakiejkolwiek awarii/usterce </w:t>
            </w:r>
            <w:r w:rsidR="00665AD8">
              <w:t>musi</w:t>
            </w:r>
            <w:r w:rsidRPr="006D785C">
              <w:t xml:space="preserve"> brzmieć przez określony czas, a następnie </w:t>
            </w:r>
            <w:r w:rsidR="00086BF8" w:rsidRPr="006D785C">
              <w:t xml:space="preserve">wyłączyć </w:t>
            </w:r>
            <w:r w:rsidRPr="006D785C">
              <w:t xml:space="preserve">się. Dźwięk </w:t>
            </w:r>
            <w:r w:rsidR="00086BF8" w:rsidRPr="006D785C">
              <w:t xml:space="preserve">ten </w:t>
            </w:r>
            <w:r w:rsidR="00665AD8">
              <w:t>musi</w:t>
            </w:r>
            <w:r w:rsidRPr="006D785C">
              <w:t xml:space="preserve"> </w:t>
            </w:r>
            <w:r w:rsidR="00101B80" w:rsidRPr="006D785C">
              <w:t xml:space="preserve">pojawiać się </w:t>
            </w:r>
            <w:r w:rsidR="00086BF8" w:rsidRPr="006D785C">
              <w:t xml:space="preserve">ponownie co ok. 1 godzinę oraz </w:t>
            </w:r>
            <w:r w:rsidRPr="006D785C">
              <w:t>pojawiać się p</w:t>
            </w:r>
            <w:r w:rsidR="00086BF8" w:rsidRPr="006D785C">
              <w:t>o</w:t>
            </w:r>
            <w:r w:rsidRPr="006D785C">
              <w:t xml:space="preserve"> każdym ponownym uruchomieniu pojazdu.  </w:t>
            </w:r>
          </w:p>
          <w:p w14:paraId="493FA61D" w14:textId="05B0FC88" w:rsidR="00A24D83" w:rsidRDefault="00086BF8" w:rsidP="00E603A8">
            <w:r w:rsidRPr="006D785C">
              <w:t>Powyższe nie</w:t>
            </w:r>
            <w:r w:rsidR="00A24D83" w:rsidRPr="006D785C">
              <w:t xml:space="preserve"> dotyczy lampki kontrolnej</w:t>
            </w:r>
            <w:r w:rsidRPr="006D785C">
              <w:t xml:space="preserve">, która </w:t>
            </w:r>
            <w:r w:rsidR="00665AD8">
              <w:t>musi</w:t>
            </w:r>
            <w:r w:rsidRPr="006D785C">
              <w:t xml:space="preserve"> zawsze informować o usterce</w:t>
            </w:r>
            <w:r>
              <w:rPr>
                <w:color w:val="FF0000"/>
              </w:rPr>
              <w:t>.</w:t>
            </w:r>
          </w:p>
        </w:tc>
        <w:tc>
          <w:tcPr>
            <w:tcW w:w="1665" w:type="dxa"/>
          </w:tcPr>
          <w:p w14:paraId="29D476A3" w14:textId="7B500D61" w:rsidR="00E603A8" w:rsidRDefault="00E603A8" w:rsidP="000616DA">
            <w:pPr>
              <w:jc w:val="center"/>
            </w:pPr>
          </w:p>
        </w:tc>
      </w:tr>
      <w:tr w:rsidR="00E603A8" w14:paraId="4E068547" w14:textId="77777777" w:rsidTr="000616DA">
        <w:tc>
          <w:tcPr>
            <w:tcW w:w="693" w:type="dxa"/>
            <w:vMerge/>
          </w:tcPr>
          <w:p w14:paraId="38527277" w14:textId="77777777" w:rsidR="00E603A8" w:rsidRDefault="00E603A8" w:rsidP="00E603A8">
            <w:pPr>
              <w:jc w:val="center"/>
            </w:pPr>
          </w:p>
        </w:tc>
        <w:tc>
          <w:tcPr>
            <w:tcW w:w="2243" w:type="dxa"/>
            <w:vMerge/>
          </w:tcPr>
          <w:p w14:paraId="4DFE031D" w14:textId="77777777" w:rsidR="00E603A8" w:rsidRDefault="00E603A8" w:rsidP="00E603A8"/>
        </w:tc>
        <w:tc>
          <w:tcPr>
            <w:tcW w:w="1164" w:type="dxa"/>
          </w:tcPr>
          <w:p w14:paraId="24CA5F1B" w14:textId="77777777" w:rsidR="00E603A8" w:rsidRDefault="00E603A8" w:rsidP="00E603A8">
            <w:r>
              <w:t>10.3</w:t>
            </w:r>
          </w:p>
        </w:tc>
        <w:tc>
          <w:tcPr>
            <w:tcW w:w="8795" w:type="dxa"/>
          </w:tcPr>
          <w:p w14:paraId="02AF540C" w14:textId="2BEBFFD7" w:rsidR="00E603A8" w:rsidRDefault="00E603A8" w:rsidP="00E603A8">
            <w:r w:rsidRPr="002F64A5">
              <w:t xml:space="preserve">Układ ten </w:t>
            </w:r>
            <w:r w:rsidR="00665AD8">
              <w:t>musi</w:t>
            </w:r>
            <w:r w:rsidRPr="002F64A5">
              <w:t xml:space="preserve"> mieć możliwość tymczasowego wyłączenia w celu wykonania pomiaru poszczególnych stopni izolacji za pomocą zewnętrznego miernika.</w:t>
            </w:r>
          </w:p>
        </w:tc>
        <w:tc>
          <w:tcPr>
            <w:tcW w:w="1665" w:type="dxa"/>
          </w:tcPr>
          <w:p w14:paraId="1B37FD8B" w14:textId="77777777" w:rsidR="00E603A8" w:rsidRDefault="00E603A8" w:rsidP="000616DA">
            <w:pPr>
              <w:jc w:val="center"/>
            </w:pPr>
          </w:p>
        </w:tc>
      </w:tr>
      <w:tr w:rsidR="00E603A8" w14:paraId="448156E6" w14:textId="77777777" w:rsidTr="000616DA">
        <w:tc>
          <w:tcPr>
            <w:tcW w:w="693" w:type="dxa"/>
            <w:vMerge/>
          </w:tcPr>
          <w:p w14:paraId="6B33E615" w14:textId="77777777" w:rsidR="00E603A8" w:rsidRDefault="00E603A8" w:rsidP="00E603A8">
            <w:pPr>
              <w:jc w:val="center"/>
            </w:pPr>
          </w:p>
        </w:tc>
        <w:tc>
          <w:tcPr>
            <w:tcW w:w="2243" w:type="dxa"/>
            <w:vMerge/>
          </w:tcPr>
          <w:p w14:paraId="410EA60B" w14:textId="77777777" w:rsidR="00E603A8" w:rsidRDefault="00E603A8" w:rsidP="00E603A8"/>
        </w:tc>
        <w:tc>
          <w:tcPr>
            <w:tcW w:w="1164" w:type="dxa"/>
          </w:tcPr>
          <w:p w14:paraId="6A04DBEB" w14:textId="77777777" w:rsidR="00E603A8" w:rsidRDefault="00E603A8" w:rsidP="00E603A8">
            <w:r>
              <w:t>10.4</w:t>
            </w:r>
          </w:p>
        </w:tc>
        <w:tc>
          <w:tcPr>
            <w:tcW w:w="8795" w:type="dxa"/>
          </w:tcPr>
          <w:p w14:paraId="5775C41A" w14:textId="0552CB7E" w:rsidR="00E603A8" w:rsidRDefault="00E603A8" w:rsidP="00E603A8">
            <w:r w:rsidRPr="002F64A5">
              <w:t xml:space="preserve">Tabliczka pomiarowa z wyprowadzonymi punktami izolacji </w:t>
            </w:r>
            <w:r w:rsidR="00FB22D8">
              <w:t>musi</w:t>
            </w:r>
            <w:r w:rsidRPr="002F64A5">
              <w:t xml:space="preserve"> być umieszczona w łatwo dostępnym dla obsługi miejscu.</w:t>
            </w:r>
          </w:p>
        </w:tc>
        <w:tc>
          <w:tcPr>
            <w:tcW w:w="1665" w:type="dxa"/>
          </w:tcPr>
          <w:p w14:paraId="5BF0EB57" w14:textId="77777777" w:rsidR="00E603A8" w:rsidRDefault="00E603A8" w:rsidP="000616DA">
            <w:pPr>
              <w:jc w:val="center"/>
            </w:pPr>
          </w:p>
        </w:tc>
      </w:tr>
      <w:tr w:rsidR="00E603A8" w14:paraId="6F10796F" w14:textId="77777777" w:rsidTr="000616DA">
        <w:tc>
          <w:tcPr>
            <w:tcW w:w="693" w:type="dxa"/>
            <w:vMerge/>
          </w:tcPr>
          <w:p w14:paraId="30EF9DC8" w14:textId="77777777" w:rsidR="00E603A8" w:rsidRDefault="00E603A8" w:rsidP="00E603A8">
            <w:pPr>
              <w:jc w:val="center"/>
            </w:pPr>
          </w:p>
        </w:tc>
        <w:tc>
          <w:tcPr>
            <w:tcW w:w="2243" w:type="dxa"/>
            <w:vMerge/>
          </w:tcPr>
          <w:p w14:paraId="7384CE88" w14:textId="77777777" w:rsidR="00E603A8" w:rsidRDefault="00E603A8" w:rsidP="00E603A8"/>
        </w:tc>
        <w:tc>
          <w:tcPr>
            <w:tcW w:w="1164" w:type="dxa"/>
          </w:tcPr>
          <w:p w14:paraId="48F41F2F" w14:textId="77777777" w:rsidR="00E603A8" w:rsidRDefault="00E603A8" w:rsidP="00E603A8">
            <w:r>
              <w:t>10.5</w:t>
            </w:r>
          </w:p>
        </w:tc>
        <w:tc>
          <w:tcPr>
            <w:tcW w:w="8795" w:type="dxa"/>
          </w:tcPr>
          <w:p w14:paraId="585D1794" w14:textId="77777777" w:rsidR="00E603A8" w:rsidRDefault="00E603A8" w:rsidP="00E603A8">
            <w:r w:rsidRPr="002F64A5">
              <w:t>Dopuszcza się grupowanie podobnych punktów pomiarowych izolacji jeśli jest to dozwolone przez przepisy obowiązujące w dniu przekazania elektrobusu.</w:t>
            </w:r>
          </w:p>
        </w:tc>
        <w:tc>
          <w:tcPr>
            <w:tcW w:w="1665" w:type="dxa"/>
          </w:tcPr>
          <w:p w14:paraId="065E69E0" w14:textId="77777777" w:rsidR="00E603A8" w:rsidRDefault="00E603A8" w:rsidP="000616DA">
            <w:pPr>
              <w:jc w:val="center"/>
            </w:pPr>
          </w:p>
        </w:tc>
      </w:tr>
      <w:tr w:rsidR="00E603A8" w14:paraId="39EDBD84" w14:textId="77777777" w:rsidTr="000616DA">
        <w:tc>
          <w:tcPr>
            <w:tcW w:w="693" w:type="dxa"/>
            <w:vMerge w:val="restart"/>
          </w:tcPr>
          <w:p w14:paraId="605B3267" w14:textId="77777777" w:rsidR="00E603A8" w:rsidRDefault="00E603A8" w:rsidP="00E603A8">
            <w:pPr>
              <w:jc w:val="center"/>
            </w:pPr>
            <w:r>
              <w:t>11.</w:t>
            </w:r>
          </w:p>
        </w:tc>
        <w:tc>
          <w:tcPr>
            <w:tcW w:w="2243" w:type="dxa"/>
            <w:vMerge w:val="restart"/>
          </w:tcPr>
          <w:p w14:paraId="25A97BCD" w14:textId="77777777" w:rsidR="00E603A8" w:rsidRDefault="00E603A8" w:rsidP="00E603A8">
            <w:r w:rsidRPr="00F81282">
              <w:t>Diagnostyka pracy i uszkodzeń</w:t>
            </w:r>
          </w:p>
        </w:tc>
        <w:tc>
          <w:tcPr>
            <w:tcW w:w="1164" w:type="dxa"/>
          </w:tcPr>
          <w:p w14:paraId="71FF2DE7" w14:textId="77777777" w:rsidR="00E603A8" w:rsidRDefault="00E603A8" w:rsidP="00E603A8">
            <w:r>
              <w:t>11.1</w:t>
            </w:r>
          </w:p>
        </w:tc>
        <w:tc>
          <w:tcPr>
            <w:tcW w:w="8795" w:type="dxa"/>
          </w:tcPr>
          <w:p w14:paraId="514F0777" w14:textId="6AD58686" w:rsidR="00F3103D" w:rsidRDefault="00E603A8" w:rsidP="00E603A8">
            <w:r w:rsidRPr="008632B6">
              <w:t xml:space="preserve">Razem z elektrobusami dostarczony i uruchomiony </w:t>
            </w:r>
            <w:r w:rsidR="00FD6240">
              <w:t>tablet</w:t>
            </w:r>
            <w:r w:rsidRPr="008632B6">
              <w:t xml:space="preserve"> klasy </w:t>
            </w:r>
            <w:r w:rsidR="00680193">
              <w:t>„</w:t>
            </w:r>
            <w:proofErr w:type="spellStart"/>
            <w:r w:rsidR="00680193" w:rsidRPr="00665AD8">
              <w:t>fully</w:t>
            </w:r>
            <w:proofErr w:type="spellEnd"/>
            <w:r w:rsidR="00680193">
              <w:t xml:space="preserve"> </w:t>
            </w:r>
            <w:proofErr w:type="spellStart"/>
            <w:r w:rsidRPr="008632B6">
              <w:t>rugged</w:t>
            </w:r>
            <w:proofErr w:type="spellEnd"/>
            <w:r w:rsidR="00680193">
              <w:t>”</w:t>
            </w:r>
            <w:r w:rsidRPr="008632B6">
              <w:t xml:space="preserve"> z </w:t>
            </w:r>
            <w:r w:rsidR="00936B0A">
              <w:t xml:space="preserve">wbudowanym modemem LTE i </w:t>
            </w:r>
            <w:r w:rsidRPr="008632B6">
              <w:t xml:space="preserve">zainstalowanymi i uruchomionymi odpowiednimi pakietami oprogramowania </w:t>
            </w:r>
            <w:r w:rsidRPr="00375C39">
              <w:t>diagnostycznego</w:t>
            </w:r>
            <w:r w:rsidR="00F3103D" w:rsidRPr="00375C39">
              <w:t xml:space="preserve"> i kalibracyjnego</w:t>
            </w:r>
            <w:r w:rsidRPr="00375C39">
              <w:t xml:space="preserve"> umożliwiającego diagnozowanie</w:t>
            </w:r>
            <w:r w:rsidR="00F3103D" w:rsidRPr="00375C39">
              <w:t xml:space="preserve"> i kalibrowanie</w:t>
            </w:r>
            <w:r w:rsidRPr="00375C39">
              <w:t xml:space="preserve"> wszystkich urządzeń (konstrukcyjnie przystosowanych)</w:t>
            </w:r>
            <w:r w:rsidR="00F3103D" w:rsidRPr="00375C39">
              <w:t xml:space="preserve"> w tym zespołu odbieraków prądu</w:t>
            </w:r>
            <w:r w:rsidRPr="00375C39">
              <w:t xml:space="preserve"> oraz układu monitorującego ogumienie, znajdujących się w elektrobusie. </w:t>
            </w:r>
          </w:p>
          <w:p w14:paraId="6590ED3A" w14:textId="0260A964" w:rsidR="00E603A8" w:rsidRPr="008632B6" w:rsidRDefault="00E603A8" w:rsidP="00E603A8">
            <w:r w:rsidRPr="008632B6">
              <w:t>Skonsultować z Zamawiającym przed dostarczeniem.</w:t>
            </w:r>
          </w:p>
        </w:tc>
        <w:tc>
          <w:tcPr>
            <w:tcW w:w="1665" w:type="dxa"/>
          </w:tcPr>
          <w:p w14:paraId="03E9C315" w14:textId="77777777" w:rsidR="00E603A8" w:rsidRDefault="00E603A8" w:rsidP="000616DA">
            <w:pPr>
              <w:jc w:val="center"/>
            </w:pPr>
          </w:p>
        </w:tc>
      </w:tr>
      <w:tr w:rsidR="00E603A8" w14:paraId="04A88689" w14:textId="77777777" w:rsidTr="000616DA">
        <w:tc>
          <w:tcPr>
            <w:tcW w:w="693" w:type="dxa"/>
            <w:vMerge/>
          </w:tcPr>
          <w:p w14:paraId="708C5654" w14:textId="77777777" w:rsidR="00E603A8" w:rsidRDefault="00E603A8" w:rsidP="00E603A8">
            <w:pPr>
              <w:jc w:val="center"/>
            </w:pPr>
          </w:p>
        </w:tc>
        <w:tc>
          <w:tcPr>
            <w:tcW w:w="2243" w:type="dxa"/>
            <w:vMerge/>
          </w:tcPr>
          <w:p w14:paraId="52D8CB80" w14:textId="77777777" w:rsidR="00E603A8" w:rsidRDefault="00E603A8" w:rsidP="00E603A8"/>
        </w:tc>
        <w:tc>
          <w:tcPr>
            <w:tcW w:w="1164" w:type="dxa"/>
          </w:tcPr>
          <w:p w14:paraId="6203D86C" w14:textId="77777777" w:rsidR="00E603A8" w:rsidRDefault="00E603A8" w:rsidP="00E603A8">
            <w:r>
              <w:t>11.2</w:t>
            </w:r>
          </w:p>
        </w:tc>
        <w:tc>
          <w:tcPr>
            <w:tcW w:w="8795" w:type="dxa"/>
          </w:tcPr>
          <w:p w14:paraId="24B2D2FD" w14:textId="48241221" w:rsidR="0042758A" w:rsidRPr="006D785C" w:rsidRDefault="00E603A8" w:rsidP="0042758A">
            <w:r w:rsidRPr="002F64A5">
              <w:t xml:space="preserve">Dostawca elektrobusów gwarantuje ważność licencji na pełne użytkowanie </w:t>
            </w:r>
            <w:r w:rsidRPr="006D785C">
              <w:t>oprogramowania przez cały okres ich eksploatacji bez żadnych dodatkowych kosztów.</w:t>
            </w:r>
            <w:r w:rsidR="0042758A" w:rsidRPr="006D785C">
              <w:t xml:space="preserve"> </w:t>
            </w:r>
            <w:r w:rsidR="00FD6240">
              <w:t xml:space="preserve">Zamawiający akceptuje licencję stanowiącą integralną część oprogramowania. </w:t>
            </w:r>
            <w:r w:rsidR="0042758A" w:rsidRPr="006D785C">
              <w:t xml:space="preserve">Żądając licencji ważnej przez cały okres eksploatacji pojazdu Zamawiający rozumie oprogramowanie, które nie będzie wymagało wnoszenia okresowych opłat oraz będzie działało pomimo zaprzestania aktualizacji. </w:t>
            </w:r>
          </w:p>
          <w:p w14:paraId="489288CA" w14:textId="7B550295" w:rsidR="00E603A8" w:rsidRDefault="0042758A" w:rsidP="0042758A">
            <w:r w:rsidRPr="006D785C">
              <w:t>Okres eksploatacji elektrobusów przewidziano na 15 lat.</w:t>
            </w:r>
          </w:p>
        </w:tc>
        <w:tc>
          <w:tcPr>
            <w:tcW w:w="1665" w:type="dxa"/>
          </w:tcPr>
          <w:p w14:paraId="38969A41" w14:textId="77777777" w:rsidR="00E603A8" w:rsidRDefault="00E603A8" w:rsidP="000616DA">
            <w:pPr>
              <w:jc w:val="center"/>
            </w:pPr>
          </w:p>
        </w:tc>
      </w:tr>
      <w:tr w:rsidR="00E603A8" w14:paraId="1757D872" w14:textId="77777777" w:rsidTr="000616DA">
        <w:tc>
          <w:tcPr>
            <w:tcW w:w="693" w:type="dxa"/>
            <w:vMerge/>
          </w:tcPr>
          <w:p w14:paraId="503DDDDB" w14:textId="77777777" w:rsidR="00E603A8" w:rsidRDefault="00E603A8" w:rsidP="00E603A8">
            <w:pPr>
              <w:jc w:val="center"/>
            </w:pPr>
          </w:p>
        </w:tc>
        <w:tc>
          <w:tcPr>
            <w:tcW w:w="2243" w:type="dxa"/>
            <w:vMerge/>
          </w:tcPr>
          <w:p w14:paraId="7074FB37" w14:textId="77777777" w:rsidR="00E603A8" w:rsidRDefault="00E603A8" w:rsidP="00E603A8"/>
        </w:tc>
        <w:tc>
          <w:tcPr>
            <w:tcW w:w="1164" w:type="dxa"/>
          </w:tcPr>
          <w:p w14:paraId="52D652F5" w14:textId="77777777" w:rsidR="00E603A8" w:rsidRDefault="00E603A8" w:rsidP="00E603A8">
            <w:r>
              <w:t>11.3</w:t>
            </w:r>
          </w:p>
        </w:tc>
        <w:tc>
          <w:tcPr>
            <w:tcW w:w="8795" w:type="dxa"/>
          </w:tcPr>
          <w:p w14:paraId="03396317" w14:textId="15873C68" w:rsidR="00E603A8" w:rsidRDefault="00E603A8" w:rsidP="00E603A8">
            <w:r w:rsidRPr="002F64A5">
              <w:t xml:space="preserve">Razem z elektrobusami </w:t>
            </w:r>
            <w:r w:rsidR="00FB22D8">
              <w:t>musi</w:t>
            </w:r>
            <w:r w:rsidRPr="002F64A5">
              <w:t xml:space="preserve"> zostać dostarczony zestaw odpowiednich złącz </w:t>
            </w:r>
            <w:r w:rsidR="006C0544">
              <w:t xml:space="preserve">i interfejsów </w:t>
            </w:r>
            <w:r w:rsidRPr="002F64A5">
              <w:t xml:space="preserve">umożliwiających komunikację </w:t>
            </w:r>
            <w:r w:rsidR="00FD6240">
              <w:t>urządzeń</w:t>
            </w:r>
            <w:r w:rsidRPr="002F64A5">
              <w:t xml:space="preserve"> diagnostycznych z diagnozowanymi urządzeniami.</w:t>
            </w:r>
          </w:p>
        </w:tc>
        <w:tc>
          <w:tcPr>
            <w:tcW w:w="1665" w:type="dxa"/>
          </w:tcPr>
          <w:p w14:paraId="4B9B13EA" w14:textId="77777777" w:rsidR="00E603A8" w:rsidRDefault="00E603A8" w:rsidP="000616DA">
            <w:pPr>
              <w:jc w:val="center"/>
            </w:pPr>
          </w:p>
        </w:tc>
      </w:tr>
      <w:tr w:rsidR="00E603A8" w14:paraId="6168204E" w14:textId="77777777" w:rsidTr="000616DA">
        <w:tc>
          <w:tcPr>
            <w:tcW w:w="693" w:type="dxa"/>
            <w:vMerge w:val="restart"/>
          </w:tcPr>
          <w:p w14:paraId="20174F21" w14:textId="77777777" w:rsidR="00E603A8" w:rsidRDefault="00E603A8" w:rsidP="00E603A8">
            <w:pPr>
              <w:jc w:val="center"/>
            </w:pPr>
            <w:r>
              <w:t>12.</w:t>
            </w:r>
          </w:p>
        </w:tc>
        <w:tc>
          <w:tcPr>
            <w:tcW w:w="2243" w:type="dxa"/>
            <w:vMerge w:val="restart"/>
          </w:tcPr>
          <w:p w14:paraId="394363EE" w14:textId="77777777" w:rsidR="00E603A8" w:rsidRDefault="00E603A8" w:rsidP="00E603A8">
            <w:r w:rsidRPr="002F64A5">
              <w:t>Rejestracja i odczyty bieżących danych</w:t>
            </w:r>
          </w:p>
        </w:tc>
        <w:tc>
          <w:tcPr>
            <w:tcW w:w="1164" w:type="dxa"/>
          </w:tcPr>
          <w:p w14:paraId="695D6B1D" w14:textId="77777777" w:rsidR="00E603A8" w:rsidRDefault="00E603A8" w:rsidP="00E603A8">
            <w:r>
              <w:t>12.1</w:t>
            </w:r>
          </w:p>
        </w:tc>
        <w:tc>
          <w:tcPr>
            <w:tcW w:w="8795" w:type="dxa"/>
          </w:tcPr>
          <w:p w14:paraId="3FE32694" w14:textId="0DACCF75" w:rsidR="00E603A8" w:rsidRDefault="00E603A8" w:rsidP="00E603A8">
            <w:r w:rsidRPr="002F64A5">
              <w:t>W kabinie kierowcy możliwość odczytu na bieżąco, bez użycia dodatkowego sprzętu, następujących danych:</w:t>
            </w:r>
          </w:p>
        </w:tc>
        <w:tc>
          <w:tcPr>
            <w:tcW w:w="1665" w:type="dxa"/>
          </w:tcPr>
          <w:p w14:paraId="084BDCF4" w14:textId="77777777" w:rsidR="00E603A8" w:rsidRDefault="00E603A8" w:rsidP="000616DA">
            <w:pPr>
              <w:jc w:val="center"/>
            </w:pPr>
          </w:p>
        </w:tc>
      </w:tr>
      <w:tr w:rsidR="00E603A8" w14:paraId="52321ACE" w14:textId="77777777" w:rsidTr="000616DA">
        <w:tc>
          <w:tcPr>
            <w:tcW w:w="693" w:type="dxa"/>
            <w:vMerge/>
          </w:tcPr>
          <w:p w14:paraId="72AC3BDB" w14:textId="77777777" w:rsidR="00E603A8" w:rsidRDefault="00E603A8" w:rsidP="00E603A8">
            <w:pPr>
              <w:jc w:val="center"/>
            </w:pPr>
          </w:p>
        </w:tc>
        <w:tc>
          <w:tcPr>
            <w:tcW w:w="2243" w:type="dxa"/>
            <w:vMerge/>
          </w:tcPr>
          <w:p w14:paraId="5481337F" w14:textId="77777777" w:rsidR="00E603A8" w:rsidRDefault="00E603A8" w:rsidP="00E603A8"/>
        </w:tc>
        <w:tc>
          <w:tcPr>
            <w:tcW w:w="1164" w:type="dxa"/>
          </w:tcPr>
          <w:p w14:paraId="7BA1818D" w14:textId="77777777" w:rsidR="00E603A8" w:rsidRDefault="00E603A8" w:rsidP="00E603A8">
            <w:r>
              <w:t>12.1.1</w:t>
            </w:r>
          </w:p>
        </w:tc>
        <w:tc>
          <w:tcPr>
            <w:tcW w:w="8795" w:type="dxa"/>
          </w:tcPr>
          <w:p w14:paraId="7DF3E612" w14:textId="77777777" w:rsidR="00E603A8" w:rsidRPr="00401268" w:rsidRDefault="00E603A8" w:rsidP="00E603A8">
            <w:r w:rsidRPr="00401268">
              <w:t>energii pobranej i oddanej przez napęd elektrobusu w kWh;</w:t>
            </w:r>
          </w:p>
        </w:tc>
        <w:tc>
          <w:tcPr>
            <w:tcW w:w="1665" w:type="dxa"/>
          </w:tcPr>
          <w:p w14:paraId="10CE3774" w14:textId="77777777" w:rsidR="00E603A8" w:rsidRDefault="00E603A8" w:rsidP="000616DA">
            <w:pPr>
              <w:jc w:val="center"/>
            </w:pPr>
          </w:p>
        </w:tc>
      </w:tr>
      <w:tr w:rsidR="00E603A8" w14:paraId="4D531CAE" w14:textId="77777777" w:rsidTr="000616DA">
        <w:tc>
          <w:tcPr>
            <w:tcW w:w="693" w:type="dxa"/>
            <w:vMerge/>
          </w:tcPr>
          <w:p w14:paraId="673B3D7B" w14:textId="77777777" w:rsidR="00E603A8" w:rsidRDefault="00E603A8" w:rsidP="00E603A8">
            <w:pPr>
              <w:jc w:val="center"/>
            </w:pPr>
          </w:p>
        </w:tc>
        <w:tc>
          <w:tcPr>
            <w:tcW w:w="2243" w:type="dxa"/>
            <w:vMerge/>
          </w:tcPr>
          <w:p w14:paraId="66B2800F" w14:textId="77777777" w:rsidR="00E603A8" w:rsidRDefault="00E603A8" w:rsidP="00E603A8"/>
        </w:tc>
        <w:tc>
          <w:tcPr>
            <w:tcW w:w="1164" w:type="dxa"/>
          </w:tcPr>
          <w:p w14:paraId="68E79A43" w14:textId="77777777" w:rsidR="00E603A8" w:rsidRDefault="00E603A8" w:rsidP="00E603A8">
            <w:r>
              <w:t>12.1.2</w:t>
            </w:r>
          </w:p>
        </w:tc>
        <w:tc>
          <w:tcPr>
            <w:tcW w:w="8795" w:type="dxa"/>
          </w:tcPr>
          <w:p w14:paraId="1815DBE0" w14:textId="77777777" w:rsidR="00E603A8" w:rsidRPr="00401268" w:rsidRDefault="00E603A8" w:rsidP="00E603A8">
            <w:r w:rsidRPr="00401268">
              <w:t>energii pobranej i oddanej przez cały elektrobus w kWh;</w:t>
            </w:r>
          </w:p>
        </w:tc>
        <w:tc>
          <w:tcPr>
            <w:tcW w:w="1665" w:type="dxa"/>
          </w:tcPr>
          <w:p w14:paraId="19A0EA8F" w14:textId="77777777" w:rsidR="00E603A8" w:rsidRDefault="00E603A8" w:rsidP="000616DA">
            <w:pPr>
              <w:jc w:val="center"/>
            </w:pPr>
          </w:p>
        </w:tc>
      </w:tr>
      <w:tr w:rsidR="00E603A8" w14:paraId="3D1FFE9D" w14:textId="77777777" w:rsidTr="000616DA">
        <w:tc>
          <w:tcPr>
            <w:tcW w:w="693" w:type="dxa"/>
            <w:vMerge/>
          </w:tcPr>
          <w:p w14:paraId="0FF45729" w14:textId="77777777" w:rsidR="00E603A8" w:rsidRDefault="00E603A8" w:rsidP="00E603A8">
            <w:pPr>
              <w:jc w:val="center"/>
            </w:pPr>
          </w:p>
        </w:tc>
        <w:tc>
          <w:tcPr>
            <w:tcW w:w="2243" w:type="dxa"/>
            <w:vMerge/>
          </w:tcPr>
          <w:p w14:paraId="2BC08A60" w14:textId="77777777" w:rsidR="00E603A8" w:rsidRDefault="00E603A8" w:rsidP="00E603A8"/>
        </w:tc>
        <w:tc>
          <w:tcPr>
            <w:tcW w:w="1164" w:type="dxa"/>
          </w:tcPr>
          <w:p w14:paraId="14894D7C" w14:textId="1F59922C" w:rsidR="00E603A8" w:rsidRDefault="00E603A8" w:rsidP="00E603A8">
            <w:r>
              <w:t>12.1.3</w:t>
            </w:r>
          </w:p>
        </w:tc>
        <w:tc>
          <w:tcPr>
            <w:tcW w:w="8795" w:type="dxa"/>
          </w:tcPr>
          <w:p w14:paraId="726E41E5" w14:textId="77777777" w:rsidR="00E603A8" w:rsidRDefault="00E603A8" w:rsidP="00E603A8">
            <w:r w:rsidRPr="00D731E3">
              <w:t>prędkości elektrobusu w km/h;</w:t>
            </w:r>
          </w:p>
        </w:tc>
        <w:tc>
          <w:tcPr>
            <w:tcW w:w="1665" w:type="dxa"/>
          </w:tcPr>
          <w:p w14:paraId="0AE2E2B5" w14:textId="77777777" w:rsidR="00E603A8" w:rsidRDefault="00E603A8" w:rsidP="000616DA">
            <w:pPr>
              <w:jc w:val="center"/>
            </w:pPr>
          </w:p>
        </w:tc>
      </w:tr>
      <w:tr w:rsidR="00E603A8" w14:paraId="632646D7" w14:textId="77777777" w:rsidTr="000616DA">
        <w:tc>
          <w:tcPr>
            <w:tcW w:w="693" w:type="dxa"/>
            <w:vMerge/>
          </w:tcPr>
          <w:p w14:paraId="0F77A41B" w14:textId="77777777" w:rsidR="00E603A8" w:rsidRDefault="00E603A8" w:rsidP="00E603A8">
            <w:pPr>
              <w:jc w:val="center"/>
            </w:pPr>
          </w:p>
        </w:tc>
        <w:tc>
          <w:tcPr>
            <w:tcW w:w="2243" w:type="dxa"/>
            <w:vMerge/>
          </w:tcPr>
          <w:p w14:paraId="7BDF55D4" w14:textId="77777777" w:rsidR="00E603A8" w:rsidRDefault="00E603A8" w:rsidP="00E603A8"/>
        </w:tc>
        <w:tc>
          <w:tcPr>
            <w:tcW w:w="1164" w:type="dxa"/>
          </w:tcPr>
          <w:p w14:paraId="41ECA4CB" w14:textId="7BC4D180" w:rsidR="00E603A8" w:rsidRDefault="00E603A8" w:rsidP="00E603A8">
            <w:r>
              <w:t>12.1.4</w:t>
            </w:r>
          </w:p>
        </w:tc>
        <w:tc>
          <w:tcPr>
            <w:tcW w:w="8795" w:type="dxa"/>
          </w:tcPr>
          <w:p w14:paraId="2E7AE679" w14:textId="08D5D48D" w:rsidR="00E603A8" w:rsidRDefault="00E603A8" w:rsidP="00E603A8">
            <w:r w:rsidRPr="00D731E3">
              <w:t>dokładny czas aktualny (</w:t>
            </w:r>
            <w:proofErr w:type="spellStart"/>
            <w:r w:rsidRPr="00D731E3">
              <w:t>hh:mm</w:t>
            </w:r>
            <w:proofErr w:type="spellEnd"/>
            <w:r w:rsidRPr="00D731E3">
              <w:t>)</w:t>
            </w:r>
          </w:p>
        </w:tc>
        <w:tc>
          <w:tcPr>
            <w:tcW w:w="1665" w:type="dxa"/>
          </w:tcPr>
          <w:p w14:paraId="3BE88AEC" w14:textId="77777777" w:rsidR="00E603A8" w:rsidRDefault="00E603A8" w:rsidP="000616DA">
            <w:pPr>
              <w:jc w:val="center"/>
            </w:pPr>
          </w:p>
        </w:tc>
      </w:tr>
      <w:tr w:rsidR="00E603A8" w14:paraId="01E7094A" w14:textId="77777777" w:rsidTr="000616DA">
        <w:tc>
          <w:tcPr>
            <w:tcW w:w="693" w:type="dxa"/>
            <w:vMerge/>
          </w:tcPr>
          <w:p w14:paraId="4E788E68" w14:textId="77777777" w:rsidR="00E603A8" w:rsidRDefault="00E603A8" w:rsidP="00E603A8">
            <w:pPr>
              <w:jc w:val="center"/>
            </w:pPr>
          </w:p>
        </w:tc>
        <w:tc>
          <w:tcPr>
            <w:tcW w:w="2243" w:type="dxa"/>
            <w:vMerge/>
          </w:tcPr>
          <w:p w14:paraId="01FBFFA1" w14:textId="77777777" w:rsidR="00E603A8" w:rsidRDefault="00E603A8" w:rsidP="00E603A8"/>
        </w:tc>
        <w:tc>
          <w:tcPr>
            <w:tcW w:w="1164" w:type="dxa"/>
          </w:tcPr>
          <w:p w14:paraId="3B8A80C8" w14:textId="2598F020" w:rsidR="00E603A8" w:rsidRDefault="00E603A8" w:rsidP="00E603A8">
            <w:r>
              <w:t>12.1.5</w:t>
            </w:r>
          </w:p>
        </w:tc>
        <w:tc>
          <w:tcPr>
            <w:tcW w:w="8795" w:type="dxa"/>
          </w:tcPr>
          <w:p w14:paraId="4B7B4276" w14:textId="251041A4" w:rsidR="00E603A8" w:rsidRDefault="00E603A8" w:rsidP="00E603A8">
            <w:r w:rsidRPr="00D731E3">
              <w:t xml:space="preserve">stan </w:t>
            </w:r>
            <w:r>
              <w:t>naładowania magazynu energii</w:t>
            </w:r>
            <w:r w:rsidRPr="00D731E3">
              <w:t>;</w:t>
            </w:r>
          </w:p>
        </w:tc>
        <w:tc>
          <w:tcPr>
            <w:tcW w:w="1665" w:type="dxa"/>
          </w:tcPr>
          <w:p w14:paraId="52B1967D" w14:textId="77777777" w:rsidR="00E603A8" w:rsidRDefault="00E603A8" w:rsidP="000616DA">
            <w:pPr>
              <w:jc w:val="center"/>
            </w:pPr>
          </w:p>
        </w:tc>
      </w:tr>
      <w:tr w:rsidR="00E603A8" w14:paraId="1E044334" w14:textId="77777777" w:rsidTr="000616DA">
        <w:tc>
          <w:tcPr>
            <w:tcW w:w="693" w:type="dxa"/>
            <w:vMerge/>
          </w:tcPr>
          <w:p w14:paraId="175C0120" w14:textId="77777777" w:rsidR="00E603A8" w:rsidRDefault="00E603A8" w:rsidP="00E603A8">
            <w:pPr>
              <w:jc w:val="center"/>
            </w:pPr>
          </w:p>
        </w:tc>
        <w:tc>
          <w:tcPr>
            <w:tcW w:w="2243" w:type="dxa"/>
            <w:vMerge/>
          </w:tcPr>
          <w:p w14:paraId="3FA3E6AB" w14:textId="77777777" w:rsidR="00E603A8" w:rsidRDefault="00E603A8" w:rsidP="00E603A8"/>
        </w:tc>
        <w:tc>
          <w:tcPr>
            <w:tcW w:w="1164" w:type="dxa"/>
          </w:tcPr>
          <w:p w14:paraId="0DD507E3" w14:textId="0A058D8A" w:rsidR="00E603A8" w:rsidRDefault="00E603A8" w:rsidP="00E603A8">
            <w:r>
              <w:t>12.1.6</w:t>
            </w:r>
          </w:p>
        </w:tc>
        <w:tc>
          <w:tcPr>
            <w:tcW w:w="8795" w:type="dxa"/>
          </w:tcPr>
          <w:p w14:paraId="409C5A2B" w14:textId="7FF30A08" w:rsidR="00E603A8" w:rsidRPr="00D731E3" w:rsidRDefault="00E603A8" w:rsidP="00E603A8">
            <w:r>
              <w:t>kontrolka informująca o procesie ładowania;</w:t>
            </w:r>
          </w:p>
        </w:tc>
        <w:tc>
          <w:tcPr>
            <w:tcW w:w="1665" w:type="dxa"/>
          </w:tcPr>
          <w:p w14:paraId="493C0122" w14:textId="77777777" w:rsidR="00E603A8" w:rsidRDefault="00E603A8" w:rsidP="000616DA">
            <w:pPr>
              <w:jc w:val="center"/>
            </w:pPr>
          </w:p>
        </w:tc>
      </w:tr>
      <w:tr w:rsidR="00E603A8" w14:paraId="5E137B51" w14:textId="77777777" w:rsidTr="000616DA">
        <w:tc>
          <w:tcPr>
            <w:tcW w:w="693" w:type="dxa"/>
            <w:vMerge/>
          </w:tcPr>
          <w:p w14:paraId="2492F12B" w14:textId="77777777" w:rsidR="00E603A8" w:rsidRDefault="00E603A8" w:rsidP="00E603A8">
            <w:pPr>
              <w:jc w:val="center"/>
            </w:pPr>
          </w:p>
        </w:tc>
        <w:tc>
          <w:tcPr>
            <w:tcW w:w="2243" w:type="dxa"/>
            <w:vMerge/>
          </w:tcPr>
          <w:p w14:paraId="343AB8D7" w14:textId="77777777" w:rsidR="00E603A8" w:rsidRDefault="00E603A8" w:rsidP="00E603A8"/>
        </w:tc>
        <w:tc>
          <w:tcPr>
            <w:tcW w:w="1164" w:type="dxa"/>
          </w:tcPr>
          <w:p w14:paraId="4BD1EF1D" w14:textId="168F13CB" w:rsidR="00E603A8" w:rsidRPr="007C08EF" w:rsidRDefault="00E603A8" w:rsidP="00E603A8">
            <w:r w:rsidRPr="007C08EF">
              <w:t>12.1.</w:t>
            </w:r>
            <w:r>
              <w:t>7</w:t>
            </w:r>
          </w:p>
        </w:tc>
        <w:tc>
          <w:tcPr>
            <w:tcW w:w="8795" w:type="dxa"/>
          </w:tcPr>
          <w:p w14:paraId="4FCF11A9" w14:textId="77777777" w:rsidR="00E603A8" w:rsidRPr="007C08EF" w:rsidRDefault="00E603A8" w:rsidP="00E603A8">
            <w:r w:rsidRPr="007C08EF">
              <w:t>pozostały zasięg w km.</w:t>
            </w:r>
          </w:p>
        </w:tc>
        <w:tc>
          <w:tcPr>
            <w:tcW w:w="1665" w:type="dxa"/>
          </w:tcPr>
          <w:p w14:paraId="55E57056" w14:textId="77777777" w:rsidR="00E603A8" w:rsidRDefault="00E603A8" w:rsidP="000616DA">
            <w:pPr>
              <w:jc w:val="center"/>
            </w:pPr>
          </w:p>
        </w:tc>
      </w:tr>
      <w:tr w:rsidR="00E603A8" w14:paraId="65A95CA4" w14:textId="77777777" w:rsidTr="000616DA">
        <w:tc>
          <w:tcPr>
            <w:tcW w:w="693" w:type="dxa"/>
            <w:vMerge w:val="restart"/>
          </w:tcPr>
          <w:p w14:paraId="2C6EB7BB" w14:textId="77777777" w:rsidR="00E603A8" w:rsidRDefault="00E603A8" w:rsidP="00E603A8">
            <w:pPr>
              <w:jc w:val="center"/>
            </w:pPr>
            <w:r>
              <w:t>13.</w:t>
            </w:r>
          </w:p>
        </w:tc>
        <w:tc>
          <w:tcPr>
            <w:tcW w:w="2243" w:type="dxa"/>
            <w:vMerge w:val="restart"/>
          </w:tcPr>
          <w:p w14:paraId="2E8B4A97" w14:textId="77777777" w:rsidR="00E603A8" w:rsidRDefault="00E603A8" w:rsidP="00E603A8">
            <w:r w:rsidRPr="0012054E">
              <w:t>Koła i ogumienie</w:t>
            </w:r>
          </w:p>
        </w:tc>
        <w:tc>
          <w:tcPr>
            <w:tcW w:w="1164" w:type="dxa"/>
          </w:tcPr>
          <w:p w14:paraId="30B94B8A" w14:textId="77777777" w:rsidR="00E603A8" w:rsidRPr="007C08EF" w:rsidRDefault="00E603A8" w:rsidP="00E603A8">
            <w:r w:rsidRPr="007C08EF">
              <w:t>13.1</w:t>
            </w:r>
          </w:p>
        </w:tc>
        <w:tc>
          <w:tcPr>
            <w:tcW w:w="8795" w:type="dxa"/>
          </w:tcPr>
          <w:p w14:paraId="4F93A7F3" w14:textId="330BDC01" w:rsidR="00E603A8" w:rsidRPr="007C08EF" w:rsidRDefault="00E603A8" w:rsidP="00E603A8">
            <w:r w:rsidRPr="007C08EF">
              <w:t>Bezdętkowe, wielosezonowe w wersji miejskiej ze wzmocnionym płaszczem bocznym klasy efektywności energetycznej min. E (Rozporządzenie (WE) Nr 1222/2009), zapewniające przebieg co najmniej 1</w:t>
            </w:r>
            <w:r>
              <w:t>5</w:t>
            </w:r>
            <w:r w:rsidRPr="007C08EF">
              <w:t>0.000 km, z nakrętkami zabezpieczonymi przed samoczynnym odkręcaniem. Koło zapasowe do każdego elektrobusu.</w:t>
            </w:r>
          </w:p>
        </w:tc>
        <w:tc>
          <w:tcPr>
            <w:tcW w:w="1665" w:type="dxa"/>
          </w:tcPr>
          <w:p w14:paraId="6E9F05AB" w14:textId="77777777" w:rsidR="00E603A8" w:rsidRDefault="00E603A8" w:rsidP="000616DA">
            <w:pPr>
              <w:jc w:val="center"/>
            </w:pPr>
          </w:p>
        </w:tc>
      </w:tr>
      <w:tr w:rsidR="00E603A8" w14:paraId="5F98A1A0" w14:textId="77777777" w:rsidTr="000616DA">
        <w:tc>
          <w:tcPr>
            <w:tcW w:w="693" w:type="dxa"/>
            <w:vMerge/>
          </w:tcPr>
          <w:p w14:paraId="2D53F298" w14:textId="77777777" w:rsidR="00E603A8" w:rsidRDefault="00E603A8" w:rsidP="00E603A8">
            <w:pPr>
              <w:jc w:val="center"/>
            </w:pPr>
          </w:p>
        </w:tc>
        <w:tc>
          <w:tcPr>
            <w:tcW w:w="2243" w:type="dxa"/>
            <w:vMerge/>
          </w:tcPr>
          <w:p w14:paraId="088E8418" w14:textId="77777777" w:rsidR="00E603A8" w:rsidRDefault="00E603A8" w:rsidP="00E603A8"/>
        </w:tc>
        <w:tc>
          <w:tcPr>
            <w:tcW w:w="1164" w:type="dxa"/>
          </w:tcPr>
          <w:p w14:paraId="5E6E3C26" w14:textId="77777777" w:rsidR="00E603A8" w:rsidRDefault="00E603A8" w:rsidP="00E603A8">
            <w:r>
              <w:t>13.1.1</w:t>
            </w:r>
          </w:p>
        </w:tc>
        <w:tc>
          <w:tcPr>
            <w:tcW w:w="8795" w:type="dxa"/>
          </w:tcPr>
          <w:p w14:paraId="460656D2" w14:textId="5FDE4B87" w:rsidR="00E603A8" w:rsidRPr="00D731E3" w:rsidRDefault="00E603A8" w:rsidP="00E603A8">
            <w:r w:rsidRPr="0012054E">
              <w:t>Ogumienie w rozmiarze 275/70 R22,5 w celu unifikacji z obecnie używanymi oponami</w:t>
            </w:r>
            <w:r w:rsidR="00F3103D">
              <w:t>.</w:t>
            </w:r>
          </w:p>
        </w:tc>
        <w:tc>
          <w:tcPr>
            <w:tcW w:w="1665" w:type="dxa"/>
          </w:tcPr>
          <w:p w14:paraId="7C3D8808" w14:textId="6ED71D04" w:rsidR="00680193" w:rsidRDefault="00680193" w:rsidP="000616DA">
            <w:pPr>
              <w:jc w:val="center"/>
            </w:pPr>
          </w:p>
        </w:tc>
      </w:tr>
      <w:tr w:rsidR="00E603A8" w14:paraId="50BF61B6" w14:textId="77777777" w:rsidTr="000616DA">
        <w:tc>
          <w:tcPr>
            <w:tcW w:w="693" w:type="dxa"/>
            <w:vMerge/>
          </w:tcPr>
          <w:p w14:paraId="7D7D67BD" w14:textId="77777777" w:rsidR="00E603A8" w:rsidRDefault="00E603A8" w:rsidP="00E603A8">
            <w:pPr>
              <w:jc w:val="center"/>
            </w:pPr>
          </w:p>
        </w:tc>
        <w:tc>
          <w:tcPr>
            <w:tcW w:w="2243" w:type="dxa"/>
            <w:vMerge/>
          </w:tcPr>
          <w:p w14:paraId="4F01BE16" w14:textId="77777777" w:rsidR="00E603A8" w:rsidRDefault="00E603A8" w:rsidP="00E603A8"/>
        </w:tc>
        <w:tc>
          <w:tcPr>
            <w:tcW w:w="1164" w:type="dxa"/>
          </w:tcPr>
          <w:p w14:paraId="10E638B9" w14:textId="77777777" w:rsidR="00E603A8" w:rsidRDefault="00E603A8" w:rsidP="00E603A8">
            <w:r>
              <w:t>13.2</w:t>
            </w:r>
          </w:p>
        </w:tc>
        <w:tc>
          <w:tcPr>
            <w:tcW w:w="8795" w:type="dxa"/>
          </w:tcPr>
          <w:p w14:paraId="6B1AC5CE" w14:textId="4BFB2E35" w:rsidR="00E603A8" w:rsidRDefault="00E603A8" w:rsidP="00E603A8">
            <w:r w:rsidRPr="0012054E">
              <w:t>W pojeździe zamontowany system kontroli pracy ogumienia. System ma umożliwić bieżące monitorowanie ciśnienia i temperatury ogumienia oraz prezentację tych parametrów na wyświetlaczu</w:t>
            </w:r>
            <w:r>
              <w:t xml:space="preserve"> w kabinie</w:t>
            </w:r>
            <w:r w:rsidRPr="0012054E">
              <w:t xml:space="preserve"> kierowcy, a także informowanie o przekroczeniu progów bezpieczeństwa. System </w:t>
            </w:r>
            <w:r w:rsidR="00665AD8">
              <w:t>musi</w:t>
            </w:r>
            <w:r w:rsidRPr="0012054E">
              <w:t xml:space="preserve"> zawierać czujniki ciśnienia i temperatury z możliwością ich </w:t>
            </w:r>
            <w:r w:rsidRPr="0012054E">
              <w:lastRenderedPageBreak/>
              <w:t xml:space="preserve">przekładania w przypadku wymiany ogumienia. Ponadto, elektrobusy </w:t>
            </w:r>
            <w:r w:rsidR="00665AD8">
              <w:t xml:space="preserve">muszą </w:t>
            </w:r>
            <w:r w:rsidRPr="0012054E">
              <w:t>mieć możliwość łatwej obsługi, diagnozy i konfiguracji systemu poprzez dostarczony wraz z pojazdami jeden komplet narzędzi, testera i oprogramowania, w tym do obsługi zewnętrznej ogumienia jako pojazdów flotowych. Elektrobusy wyposażone w łatwo dostępne złącze diagnostyczne, a dostęp do złącz zagwarantowany bez konieczności demontażu elementów pojazdu.</w:t>
            </w:r>
          </w:p>
        </w:tc>
        <w:tc>
          <w:tcPr>
            <w:tcW w:w="1665" w:type="dxa"/>
          </w:tcPr>
          <w:p w14:paraId="7D235D4E" w14:textId="77777777" w:rsidR="00E603A8" w:rsidRDefault="00E603A8" w:rsidP="000616DA">
            <w:pPr>
              <w:jc w:val="center"/>
            </w:pPr>
          </w:p>
        </w:tc>
      </w:tr>
      <w:tr w:rsidR="00E603A8" w14:paraId="10E0E247" w14:textId="77777777" w:rsidTr="000616DA">
        <w:tc>
          <w:tcPr>
            <w:tcW w:w="693" w:type="dxa"/>
            <w:vMerge/>
          </w:tcPr>
          <w:p w14:paraId="59145E01" w14:textId="77777777" w:rsidR="00E603A8" w:rsidRDefault="00E603A8" w:rsidP="00E603A8">
            <w:pPr>
              <w:jc w:val="center"/>
            </w:pPr>
          </w:p>
        </w:tc>
        <w:tc>
          <w:tcPr>
            <w:tcW w:w="2243" w:type="dxa"/>
            <w:vMerge/>
          </w:tcPr>
          <w:p w14:paraId="7D6732DD" w14:textId="77777777" w:rsidR="00E603A8" w:rsidRDefault="00E603A8" w:rsidP="00E603A8"/>
        </w:tc>
        <w:tc>
          <w:tcPr>
            <w:tcW w:w="1164" w:type="dxa"/>
          </w:tcPr>
          <w:p w14:paraId="7B1734B4" w14:textId="77777777" w:rsidR="00E603A8" w:rsidRDefault="00E603A8" w:rsidP="00E603A8">
            <w:r>
              <w:t>13.3</w:t>
            </w:r>
          </w:p>
        </w:tc>
        <w:tc>
          <w:tcPr>
            <w:tcW w:w="8795" w:type="dxa"/>
          </w:tcPr>
          <w:p w14:paraId="444DD74D" w14:textId="6ACBE84B" w:rsidR="00E603A8" w:rsidRDefault="00E603A8" w:rsidP="00E603A8">
            <w:r w:rsidRPr="0012054E">
              <w:t>Elektrobus m</w:t>
            </w:r>
            <w:r w:rsidR="00665AD8">
              <w:t>usi</w:t>
            </w:r>
            <w:r w:rsidRPr="0012054E">
              <w:t xml:space="preserve"> posiadać „włoskowe” osłony na nadkolach kół chroniące boki pojazdu przed nadmiernym zabłoceniem, felgi kół wykonane ze stopów metali lekkich.</w:t>
            </w:r>
          </w:p>
        </w:tc>
        <w:tc>
          <w:tcPr>
            <w:tcW w:w="1665" w:type="dxa"/>
          </w:tcPr>
          <w:p w14:paraId="79496CD3" w14:textId="77777777" w:rsidR="00E603A8" w:rsidRDefault="00E603A8" w:rsidP="000616DA">
            <w:pPr>
              <w:jc w:val="center"/>
            </w:pPr>
          </w:p>
        </w:tc>
      </w:tr>
      <w:tr w:rsidR="00E603A8" w14:paraId="65342CBC" w14:textId="77777777" w:rsidTr="000616DA">
        <w:tc>
          <w:tcPr>
            <w:tcW w:w="693" w:type="dxa"/>
            <w:vMerge w:val="restart"/>
          </w:tcPr>
          <w:p w14:paraId="1E556894" w14:textId="77777777" w:rsidR="00E603A8" w:rsidRDefault="00E603A8" w:rsidP="00E603A8">
            <w:pPr>
              <w:jc w:val="center"/>
            </w:pPr>
            <w:r>
              <w:t>14.</w:t>
            </w:r>
          </w:p>
        </w:tc>
        <w:tc>
          <w:tcPr>
            <w:tcW w:w="2243" w:type="dxa"/>
            <w:vMerge w:val="restart"/>
          </w:tcPr>
          <w:p w14:paraId="4D99C4BD" w14:textId="77777777" w:rsidR="00E603A8" w:rsidRDefault="00E603A8" w:rsidP="00E603A8">
            <w:r w:rsidRPr="0012054E">
              <w:t>System smarowania</w:t>
            </w:r>
          </w:p>
        </w:tc>
        <w:tc>
          <w:tcPr>
            <w:tcW w:w="1164" w:type="dxa"/>
          </w:tcPr>
          <w:p w14:paraId="1F1D71BC" w14:textId="77777777" w:rsidR="00E603A8" w:rsidRDefault="00E603A8" w:rsidP="00E603A8">
            <w:r>
              <w:t>14.1</w:t>
            </w:r>
          </w:p>
        </w:tc>
        <w:tc>
          <w:tcPr>
            <w:tcW w:w="8795" w:type="dxa"/>
          </w:tcPr>
          <w:p w14:paraId="47A1026D" w14:textId="77777777" w:rsidR="00E603A8" w:rsidRDefault="00E603A8" w:rsidP="00E603A8">
            <w:r w:rsidRPr="0012054E">
              <w:t>Nieprogresywny system automatycznego smarowania o ciśnieniu roboczym w systemie minimum 50 bar. System wyposażony w sterownik w kabinie kierowcy z alarmem dźwiękowym informującym o:</w:t>
            </w:r>
          </w:p>
        </w:tc>
        <w:tc>
          <w:tcPr>
            <w:tcW w:w="1665" w:type="dxa"/>
          </w:tcPr>
          <w:p w14:paraId="06E6F43B" w14:textId="77777777" w:rsidR="00E603A8" w:rsidRDefault="00E603A8" w:rsidP="000616DA">
            <w:pPr>
              <w:jc w:val="center"/>
            </w:pPr>
          </w:p>
        </w:tc>
      </w:tr>
      <w:tr w:rsidR="00E603A8" w14:paraId="0DBC2886" w14:textId="77777777" w:rsidTr="000616DA">
        <w:tc>
          <w:tcPr>
            <w:tcW w:w="693" w:type="dxa"/>
            <w:vMerge/>
          </w:tcPr>
          <w:p w14:paraId="1DA51612" w14:textId="77777777" w:rsidR="00E603A8" w:rsidRDefault="00E603A8" w:rsidP="00E603A8">
            <w:pPr>
              <w:jc w:val="center"/>
            </w:pPr>
          </w:p>
        </w:tc>
        <w:tc>
          <w:tcPr>
            <w:tcW w:w="2243" w:type="dxa"/>
            <w:vMerge/>
          </w:tcPr>
          <w:p w14:paraId="614C67FC" w14:textId="77777777" w:rsidR="00E603A8" w:rsidRDefault="00E603A8" w:rsidP="00E603A8"/>
        </w:tc>
        <w:tc>
          <w:tcPr>
            <w:tcW w:w="1164" w:type="dxa"/>
          </w:tcPr>
          <w:p w14:paraId="4B3E1845" w14:textId="77777777" w:rsidR="00E603A8" w:rsidRDefault="00E603A8" w:rsidP="00E603A8">
            <w:r>
              <w:t>14.1.1</w:t>
            </w:r>
          </w:p>
        </w:tc>
        <w:tc>
          <w:tcPr>
            <w:tcW w:w="8795" w:type="dxa"/>
          </w:tcPr>
          <w:p w14:paraId="2835F439" w14:textId="77777777" w:rsidR="00E603A8" w:rsidRDefault="00E603A8" w:rsidP="00E603A8">
            <w:r w:rsidRPr="0012054E">
              <w:t>rezerwie smaru w zbiorniku pompy;</w:t>
            </w:r>
          </w:p>
        </w:tc>
        <w:tc>
          <w:tcPr>
            <w:tcW w:w="1665" w:type="dxa"/>
          </w:tcPr>
          <w:p w14:paraId="38E6EA6D" w14:textId="77777777" w:rsidR="00E603A8" w:rsidRDefault="00E603A8" w:rsidP="000616DA">
            <w:pPr>
              <w:jc w:val="center"/>
            </w:pPr>
          </w:p>
        </w:tc>
      </w:tr>
      <w:tr w:rsidR="00E603A8" w14:paraId="23E989CE" w14:textId="77777777" w:rsidTr="000616DA">
        <w:tc>
          <w:tcPr>
            <w:tcW w:w="693" w:type="dxa"/>
            <w:vMerge/>
          </w:tcPr>
          <w:p w14:paraId="066B56C1" w14:textId="77777777" w:rsidR="00E603A8" w:rsidRDefault="00E603A8" w:rsidP="00E603A8">
            <w:pPr>
              <w:jc w:val="center"/>
            </w:pPr>
          </w:p>
        </w:tc>
        <w:tc>
          <w:tcPr>
            <w:tcW w:w="2243" w:type="dxa"/>
            <w:vMerge/>
          </w:tcPr>
          <w:p w14:paraId="5EEBD4D2" w14:textId="77777777" w:rsidR="00E603A8" w:rsidRDefault="00E603A8" w:rsidP="00E603A8"/>
        </w:tc>
        <w:tc>
          <w:tcPr>
            <w:tcW w:w="1164" w:type="dxa"/>
          </w:tcPr>
          <w:p w14:paraId="18506AA9" w14:textId="77777777" w:rsidR="00E603A8" w:rsidRDefault="00E603A8" w:rsidP="00E603A8">
            <w:r>
              <w:t>14.1.2</w:t>
            </w:r>
          </w:p>
        </w:tc>
        <w:tc>
          <w:tcPr>
            <w:tcW w:w="8795" w:type="dxa"/>
          </w:tcPr>
          <w:p w14:paraId="60189E39" w14:textId="77777777" w:rsidR="00E603A8" w:rsidRDefault="00E603A8" w:rsidP="00E603A8">
            <w:r w:rsidRPr="0012054E">
              <w:t>spadku ciśnienia w systemie;</w:t>
            </w:r>
          </w:p>
        </w:tc>
        <w:tc>
          <w:tcPr>
            <w:tcW w:w="1665" w:type="dxa"/>
          </w:tcPr>
          <w:p w14:paraId="2B7ADFD4" w14:textId="77777777" w:rsidR="00E603A8" w:rsidRDefault="00E603A8" w:rsidP="000616DA">
            <w:pPr>
              <w:jc w:val="center"/>
            </w:pPr>
          </w:p>
        </w:tc>
      </w:tr>
      <w:tr w:rsidR="00E603A8" w14:paraId="46E7D50D" w14:textId="77777777" w:rsidTr="000616DA">
        <w:tc>
          <w:tcPr>
            <w:tcW w:w="693" w:type="dxa"/>
            <w:vMerge/>
          </w:tcPr>
          <w:p w14:paraId="515869BE" w14:textId="77777777" w:rsidR="00E603A8" w:rsidRDefault="00E603A8" w:rsidP="00E603A8">
            <w:pPr>
              <w:jc w:val="center"/>
            </w:pPr>
          </w:p>
        </w:tc>
        <w:tc>
          <w:tcPr>
            <w:tcW w:w="2243" w:type="dxa"/>
            <w:vMerge/>
          </w:tcPr>
          <w:p w14:paraId="47DD89EC" w14:textId="77777777" w:rsidR="00E603A8" w:rsidRDefault="00E603A8" w:rsidP="00E603A8"/>
        </w:tc>
        <w:tc>
          <w:tcPr>
            <w:tcW w:w="1164" w:type="dxa"/>
          </w:tcPr>
          <w:p w14:paraId="1900EBCB" w14:textId="77777777" w:rsidR="00E603A8" w:rsidRDefault="00E603A8" w:rsidP="00E603A8">
            <w:r>
              <w:t>14.2</w:t>
            </w:r>
          </w:p>
        </w:tc>
        <w:tc>
          <w:tcPr>
            <w:tcW w:w="8795" w:type="dxa"/>
          </w:tcPr>
          <w:p w14:paraId="5362820B" w14:textId="77777777" w:rsidR="00E603A8" w:rsidRDefault="00E603A8" w:rsidP="00E603A8">
            <w:r w:rsidRPr="0012054E">
              <w:t>Sterownik z elektronicznym zapisem pamięci akcji pracy systemu.</w:t>
            </w:r>
          </w:p>
        </w:tc>
        <w:tc>
          <w:tcPr>
            <w:tcW w:w="1665" w:type="dxa"/>
          </w:tcPr>
          <w:p w14:paraId="0523BBCA" w14:textId="77777777" w:rsidR="00E603A8" w:rsidRDefault="00E603A8" w:rsidP="000616DA">
            <w:pPr>
              <w:jc w:val="center"/>
            </w:pPr>
          </w:p>
        </w:tc>
      </w:tr>
      <w:tr w:rsidR="00E603A8" w14:paraId="1CCF05F7" w14:textId="77777777" w:rsidTr="000616DA">
        <w:tc>
          <w:tcPr>
            <w:tcW w:w="693" w:type="dxa"/>
            <w:vMerge/>
          </w:tcPr>
          <w:p w14:paraId="46E5350E" w14:textId="77777777" w:rsidR="00E603A8" w:rsidRDefault="00E603A8" w:rsidP="00E603A8">
            <w:pPr>
              <w:jc w:val="center"/>
            </w:pPr>
          </w:p>
        </w:tc>
        <w:tc>
          <w:tcPr>
            <w:tcW w:w="2243" w:type="dxa"/>
            <w:vMerge/>
          </w:tcPr>
          <w:p w14:paraId="6231320D" w14:textId="77777777" w:rsidR="00E603A8" w:rsidRDefault="00E603A8" w:rsidP="00E603A8"/>
        </w:tc>
        <w:tc>
          <w:tcPr>
            <w:tcW w:w="1164" w:type="dxa"/>
          </w:tcPr>
          <w:p w14:paraId="145A0001" w14:textId="77777777" w:rsidR="00E603A8" w:rsidRDefault="00E603A8" w:rsidP="00E603A8">
            <w:r>
              <w:t>14.3</w:t>
            </w:r>
          </w:p>
        </w:tc>
        <w:tc>
          <w:tcPr>
            <w:tcW w:w="8795" w:type="dxa"/>
          </w:tcPr>
          <w:p w14:paraId="5BBEF3B0" w14:textId="77777777" w:rsidR="00E603A8" w:rsidRDefault="00E603A8" w:rsidP="00E603A8">
            <w:r w:rsidRPr="0012054E">
              <w:t>System umożliwiający pracę smarowania z zastosowaniem smaru półpłynnego EP-0.</w:t>
            </w:r>
          </w:p>
        </w:tc>
        <w:tc>
          <w:tcPr>
            <w:tcW w:w="1665" w:type="dxa"/>
          </w:tcPr>
          <w:p w14:paraId="47979229" w14:textId="77777777" w:rsidR="00E603A8" w:rsidRDefault="00E603A8" w:rsidP="000616DA">
            <w:pPr>
              <w:jc w:val="center"/>
            </w:pPr>
          </w:p>
        </w:tc>
      </w:tr>
      <w:tr w:rsidR="00E603A8" w14:paraId="42CFDCE4" w14:textId="77777777" w:rsidTr="000616DA">
        <w:tc>
          <w:tcPr>
            <w:tcW w:w="693" w:type="dxa"/>
            <w:vMerge/>
          </w:tcPr>
          <w:p w14:paraId="4D248AC1" w14:textId="77777777" w:rsidR="00E603A8" w:rsidRDefault="00E603A8" w:rsidP="00E603A8">
            <w:pPr>
              <w:jc w:val="center"/>
            </w:pPr>
          </w:p>
        </w:tc>
        <w:tc>
          <w:tcPr>
            <w:tcW w:w="2243" w:type="dxa"/>
            <w:vMerge/>
          </w:tcPr>
          <w:p w14:paraId="0DEBE688" w14:textId="77777777" w:rsidR="00E603A8" w:rsidRDefault="00E603A8" w:rsidP="00E603A8"/>
        </w:tc>
        <w:tc>
          <w:tcPr>
            <w:tcW w:w="1164" w:type="dxa"/>
          </w:tcPr>
          <w:p w14:paraId="2DF7AFC5" w14:textId="77777777" w:rsidR="00E603A8" w:rsidRDefault="00E603A8" w:rsidP="00E603A8">
            <w:r>
              <w:t>14.4</w:t>
            </w:r>
          </w:p>
        </w:tc>
        <w:tc>
          <w:tcPr>
            <w:tcW w:w="8795" w:type="dxa"/>
          </w:tcPr>
          <w:p w14:paraId="121EF388" w14:textId="77777777" w:rsidR="00E603A8" w:rsidRDefault="00E603A8" w:rsidP="00E603A8">
            <w:r w:rsidRPr="0012054E">
              <w:t>Pompa wyposażona w pokrywę nadążną oczyszczającą ścianki pompy ze smaru, niedopuszczającą do zasychania smaru.</w:t>
            </w:r>
          </w:p>
        </w:tc>
        <w:tc>
          <w:tcPr>
            <w:tcW w:w="1665" w:type="dxa"/>
          </w:tcPr>
          <w:p w14:paraId="48716F83" w14:textId="77777777" w:rsidR="00E603A8" w:rsidRDefault="00E603A8" w:rsidP="000616DA">
            <w:pPr>
              <w:jc w:val="center"/>
            </w:pPr>
          </w:p>
        </w:tc>
      </w:tr>
      <w:tr w:rsidR="00E603A8" w14:paraId="3BA26ECC" w14:textId="77777777" w:rsidTr="000616DA">
        <w:tc>
          <w:tcPr>
            <w:tcW w:w="693" w:type="dxa"/>
            <w:vMerge w:val="restart"/>
          </w:tcPr>
          <w:p w14:paraId="3B59EAAC" w14:textId="77777777" w:rsidR="00E603A8" w:rsidRDefault="00E603A8" w:rsidP="00E603A8">
            <w:pPr>
              <w:jc w:val="center"/>
            </w:pPr>
            <w:bookmarkStart w:id="1" w:name="_Hlk29143388"/>
            <w:r>
              <w:t>15.</w:t>
            </w:r>
          </w:p>
        </w:tc>
        <w:tc>
          <w:tcPr>
            <w:tcW w:w="2243" w:type="dxa"/>
            <w:vMerge w:val="restart"/>
          </w:tcPr>
          <w:p w14:paraId="038CAC25" w14:textId="77777777" w:rsidR="00E603A8" w:rsidRDefault="00E603A8" w:rsidP="00E603A8">
            <w:r w:rsidRPr="00597A3D">
              <w:t>Siedzenia pasażerskie</w:t>
            </w:r>
          </w:p>
        </w:tc>
        <w:tc>
          <w:tcPr>
            <w:tcW w:w="1164" w:type="dxa"/>
          </w:tcPr>
          <w:p w14:paraId="46B4AAE2" w14:textId="77777777" w:rsidR="00E603A8" w:rsidRDefault="00E603A8" w:rsidP="00E603A8">
            <w:r>
              <w:t>15.1</w:t>
            </w:r>
          </w:p>
        </w:tc>
        <w:tc>
          <w:tcPr>
            <w:tcW w:w="8795" w:type="dxa"/>
          </w:tcPr>
          <w:p w14:paraId="1C0C76B9" w14:textId="77777777" w:rsidR="00E603A8" w:rsidRDefault="00E603A8" w:rsidP="00E603A8">
            <w:r w:rsidRPr="00597A3D">
              <w:t>Siedzenia pasażerskie w ilości wskazanej wcześniej, ukształtowane ergonomicznie, wandaloodporne tj. o powierzchniach gładkich, utrudniających nanoszenie napisów, materiał tapicerski o dużej odporności na zużycie, niepalny, łatwy do czyszczenia.</w:t>
            </w:r>
          </w:p>
        </w:tc>
        <w:tc>
          <w:tcPr>
            <w:tcW w:w="1665" w:type="dxa"/>
          </w:tcPr>
          <w:p w14:paraId="253349C9" w14:textId="77777777" w:rsidR="00E603A8" w:rsidRDefault="00E603A8" w:rsidP="000616DA">
            <w:pPr>
              <w:jc w:val="center"/>
            </w:pPr>
          </w:p>
        </w:tc>
      </w:tr>
      <w:tr w:rsidR="00E603A8" w14:paraId="14F533B0" w14:textId="77777777" w:rsidTr="000616DA">
        <w:tc>
          <w:tcPr>
            <w:tcW w:w="693" w:type="dxa"/>
            <w:vMerge/>
          </w:tcPr>
          <w:p w14:paraId="61816C96" w14:textId="77777777" w:rsidR="00E603A8" w:rsidRDefault="00E603A8" w:rsidP="00E603A8">
            <w:pPr>
              <w:jc w:val="center"/>
            </w:pPr>
          </w:p>
        </w:tc>
        <w:tc>
          <w:tcPr>
            <w:tcW w:w="2243" w:type="dxa"/>
            <w:vMerge/>
          </w:tcPr>
          <w:p w14:paraId="3D2FA696" w14:textId="77777777" w:rsidR="00E603A8" w:rsidRPr="00597A3D" w:rsidRDefault="00E603A8" w:rsidP="00E603A8"/>
        </w:tc>
        <w:tc>
          <w:tcPr>
            <w:tcW w:w="1164" w:type="dxa"/>
          </w:tcPr>
          <w:p w14:paraId="68169824" w14:textId="77777777" w:rsidR="00E603A8" w:rsidRDefault="00E603A8" w:rsidP="00E603A8">
            <w:r>
              <w:t>15.2</w:t>
            </w:r>
          </w:p>
        </w:tc>
        <w:tc>
          <w:tcPr>
            <w:tcW w:w="8795" w:type="dxa"/>
          </w:tcPr>
          <w:p w14:paraId="45D77A24" w14:textId="2FB3C01D" w:rsidR="00E603A8" w:rsidRDefault="00E603A8" w:rsidP="00E603A8">
            <w:r w:rsidRPr="00597A3D">
              <w:t xml:space="preserve">Kolorystyka – </w:t>
            </w:r>
            <w:r>
              <w:t>niebieska</w:t>
            </w:r>
            <w:r w:rsidRPr="00597A3D">
              <w:t xml:space="preserve"> z elementami logo Tyskich Linii Trolejbusowych</w:t>
            </w:r>
            <w:r>
              <w:t xml:space="preserve">, herbu Tychów oraz </w:t>
            </w:r>
            <w:r w:rsidRPr="00375C39">
              <w:t>piktogramów</w:t>
            </w:r>
            <w:r>
              <w:t xml:space="preserve"> określających miejsca specjalne</w:t>
            </w:r>
            <w:r w:rsidR="00375C39">
              <w:t xml:space="preserve"> (w innym kolorze)</w:t>
            </w:r>
            <w:r w:rsidRPr="00597A3D">
              <w:t xml:space="preserve"> – szczegóły dotyczące wzoru tkaniny siedzeń Wykonawca uzgodni z Zamawiającym w ciągu 30 dni od podpisania Umowy</w:t>
            </w:r>
          </w:p>
        </w:tc>
        <w:tc>
          <w:tcPr>
            <w:tcW w:w="1665" w:type="dxa"/>
          </w:tcPr>
          <w:p w14:paraId="7675817B" w14:textId="77777777" w:rsidR="00E603A8" w:rsidRDefault="00E603A8" w:rsidP="000616DA">
            <w:pPr>
              <w:jc w:val="center"/>
            </w:pPr>
          </w:p>
        </w:tc>
      </w:tr>
      <w:tr w:rsidR="00E603A8" w14:paraId="0B306F87" w14:textId="77777777" w:rsidTr="000616DA">
        <w:tc>
          <w:tcPr>
            <w:tcW w:w="693" w:type="dxa"/>
            <w:vMerge/>
          </w:tcPr>
          <w:p w14:paraId="1DCC9EE9" w14:textId="77777777" w:rsidR="00E603A8" w:rsidRDefault="00E603A8" w:rsidP="00E603A8">
            <w:pPr>
              <w:jc w:val="center"/>
            </w:pPr>
          </w:p>
        </w:tc>
        <w:tc>
          <w:tcPr>
            <w:tcW w:w="2243" w:type="dxa"/>
            <w:vMerge/>
          </w:tcPr>
          <w:p w14:paraId="4DF91E6B" w14:textId="77777777" w:rsidR="00E603A8" w:rsidRDefault="00E603A8" w:rsidP="00E603A8"/>
        </w:tc>
        <w:tc>
          <w:tcPr>
            <w:tcW w:w="1164" w:type="dxa"/>
          </w:tcPr>
          <w:p w14:paraId="6910DD8A" w14:textId="77777777" w:rsidR="00E603A8" w:rsidRDefault="00E603A8" w:rsidP="00E603A8">
            <w:r>
              <w:t>15.3</w:t>
            </w:r>
          </w:p>
        </w:tc>
        <w:tc>
          <w:tcPr>
            <w:tcW w:w="8795" w:type="dxa"/>
          </w:tcPr>
          <w:p w14:paraId="470FDBD6" w14:textId="6AD7AFD6" w:rsidR="00E603A8" w:rsidRPr="007C08EF" w:rsidRDefault="00E603A8" w:rsidP="00E603A8">
            <w:r w:rsidRPr="007C08EF">
              <w:t>Układ siedzeń Wykonawca ustali z Zamawiającym w ciągu 30 dni od podpisania umowy</w:t>
            </w:r>
          </w:p>
        </w:tc>
        <w:tc>
          <w:tcPr>
            <w:tcW w:w="1665" w:type="dxa"/>
          </w:tcPr>
          <w:p w14:paraId="46717F60" w14:textId="266986FE" w:rsidR="00E603A8" w:rsidRDefault="00E603A8" w:rsidP="000616DA">
            <w:pPr>
              <w:jc w:val="center"/>
            </w:pPr>
          </w:p>
        </w:tc>
      </w:tr>
      <w:bookmarkEnd w:id="1"/>
      <w:tr w:rsidR="00E603A8" w14:paraId="117E71B6" w14:textId="77777777" w:rsidTr="000616DA">
        <w:tc>
          <w:tcPr>
            <w:tcW w:w="693" w:type="dxa"/>
            <w:vMerge w:val="restart"/>
          </w:tcPr>
          <w:p w14:paraId="5C3345DD" w14:textId="77777777" w:rsidR="00E603A8" w:rsidRDefault="00E603A8" w:rsidP="00E603A8">
            <w:pPr>
              <w:jc w:val="center"/>
            </w:pPr>
            <w:r>
              <w:t>16.</w:t>
            </w:r>
          </w:p>
        </w:tc>
        <w:tc>
          <w:tcPr>
            <w:tcW w:w="2243" w:type="dxa"/>
            <w:vMerge w:val="restart"/>
          </w:tcPr>
          <w:p w14:paraId="360C157D" w14:textId="77777777" w:rsidR="00E603A8" w:rsidRDefault="00E603A8" w:rsidP="00E603A8">
            <w:r w:rsidRPr="00597A3D">
              <w:t>Stanowisko dla niepełnosprawnych i wózka dziecięcego</w:t>
            </w:r>
          </w:p>
        </w:tc>
        <w:tc>
          <w:tcPr>
            <w:tcW w:w="1164" w:type="dxa"/>
          </w:tcPr>
          <w:p w14:paraId="08A12CF6" w14:textId="77777777" w:rsidR="00E603A8" w:rsidRDefault="00E603A8" w:rsidP="00E603A8">
            <w:r>
              <w:t>16.1</w:t>
            </w:r>
          </w:p>
        </w:tc>
        <w:tc>
          <w:tcPr>
            <w:tcW w:w="8795" w:type="dxa"/>
          </w:tcPr>
          <w:p w14:paraId="1628D44F" w14:textId="77777777" w:rsidR="00E603A8" w:rsidRPr="006D785C" w:rsidRDefault="00E603A8" w:rsidP="00E603A8">
            <w:r w:rsidRPr="007C08EF">
              <w:t>Rampa dla wózków odkładan</w:t>
            </w:r>
            <w:r w:rsidRPr="006D785C">
              <w:t>a ręcznie – przy drugich (środkowych) drzwiach.</w:t>
            </w:r>
          </w:p>
          <w:p w14:paraId="2A4696F6" w14:textId="32CCB974" w:rsidR="00086BF8" w:rsidRPr="007C08EF" w:rsidRDefault="00086BF8" w:rsidP="00E603A8">
            <w:r w:rsidRPr="006D785C">
              <w:t>Zawias rampy izolowany elektrycznie.</w:t>
            </w:r>
          </w:p>
        </w:tc>
        <w:tc>
          <w:tcPr>
            <w:tcW w:w="1665" w:type="dxa"/>
          </w:tcPr>
          <w:p w14:paraId="711A1AAE" w14:textId="5BC9BEEF" w:rsidR="00E603A8" w:rsidRDefault="00E603A8" w:rsidP="000616DA">
            <w:pPr>
              <w:jc w:val="center"/>
            </w:pPr>
          </w:p>
        </w:tc>
      </w:tr>
      <w:tr w:rsidR="00E603A8" w14:paraId="0354C6FB" w14:textId="77777777" w:rsidTr="000616DA">
        <w:tc>
          <w:tcPr>
            <w:tcW w:w="693" w:type="dxa"/>
            <w:vMerge/>
          </w:tcPr>
          <w:p w14:paraId="3ADD0731" w14:textId="77777777" w:rsidR="00E603A8" w:rsidRDefault="00E603A8" w:rsidP="00E603A8">
            <w:pPr>
              <w:jc w:val="center"/>
            </w:pPr>
          </w:p>
        </w:tc>
        <w:tc>
          <w:tcPr>
            <w:tcW w:w="2243" w:type="dxa"/>
            <w:vMerge/>
          </w:tcPr>
          <w:p w14:paraId="4C69C5DB" w14:textId="77777777" w:rsidR="00E603A8" w:rsidRDefault="00E603A8" w:rsidP="00E603A8"/>
        </w:tc>
        <w:tc>
          <w:tcPr>
            <w:tcW w:w="1164" w:type="dxa"/>
          </w:tcPr>
          <w:p w14:paraId="10D84159" w14:textId="77777777" w:rsidR="00E603A8" w:rsidRDefault="00E603A8" w:rsidP="00E603A8">
            <w:r>
              <w:t>16.2</w:t>
            </w:r>
          </w:p>
        </w:tc>
        <w:tc>
          <w:tcPr>
            <w:tcW w:w="8795" w:type="dxa"/>
          </w:tcPr>
          <w:p w14:paraId="2AB0839B" w14:textId="77777777" w:rsidR="00E603A8" w:rsidRDefault="00E603A8" w:rsidP="00E603A8">
            <w:r>
              <w:t>Dwa miejsca</w:t>
            </w:r>
            <w:r w:rsidRPr="00597A3D">
              <w:t xml:space="preserve"> na wózk</w:t>
            </w:r>
            <w:r>
              <w:t>i</w:t>
            </w:r>
            <w:r w:rsidRPr="00597A3D">
              <w:t xml:space="preserve"> usytuowane w przedziale pasażerskim pomiędzy osiami pojazdu na wprost drugich drzwi tak, aby wejście osoby na wózku/z wózkiem nie wiązało się z pokonaniem tzw. „wąskiego gardła” w przestrzeni pasażerskiej pomiędzy podestami przedziału pasażerskiego.</w:t>
            </w:r>
          </w:p>
          <w:p w14:paraId="534F9E31" w14:textId="1968D8FD" w:rsidR="006B5C6D" w:rsidRDefault="006B5C6D" w:rsidP="00E603A8">
            <w:r w:rsidRPr="00A324E7">
              <w:t xml:space="preserve">Zamawiający dopuszcza zastosowanie jednej zatoki o wymiarach min. 1700x750 mm, która będzie miejscem dla wózka inwalidzkiego lub dziecięcego. </w:t>
            </w:r>
          </w:p>
        </w:tc>
        <w:tc>
          <w:tcPr>
            <w:tcW w:w="1665" w:type="dxa"/>
          </w:tcPr>
          <w:p w14:paraId="307493BF" w14:textId="50F54675" w:rsidR="00E603A8" w:rsidRDefault="00E603A8" w:rsidP="000616DA">
            <w:pPr>
              <w:jc w:val="center"/>
            </w:pPr>
          </w:p>
        </w:tc>
      </w:tr>
      <w:tr w:rsidR="00E603A8" w14:paraId="19A1481C" w14:textId="77777777" w:rsidTr="000616DA">
        <w:tc>
          <w:tcPr>
            <w:tcW w:w="693" w:type="dxa"/>
            <w:vMerge/>
          </w:tcPr>
          <w:p w14:paraId="66622E53" w14:textId="77777777" w:rsidR="00E603A8" w:rsidRDefault="00E603A8" w:rsidP="00E603A8">
            <w:pPr>
              <w:jc w:val="center"/>
            </w:pPr>
          </w:p>
        </w:tc>
        <w:tc>
          <w:tcPr>
            <w:tcW w:w="2243" w:type="dxa"/>
            <w:vMerge/>
          </w:tcPr>
          <w:p w14:paraId="5F980743" w14:textId="77777777" w:rsidR="00E603A8" w:rsidRDefault="00E603A8" w:rsidP="00E603A8"/>
        </w:tc>
        <w:tc>
          <w:tcPr>
            <w:tcW w:w="1164" w:type="dxa"/>
          </w:tcPr>
          <w:p w14:paraId="665B6F67" w14:textId="77777777" w:rsidR="00E603A8" w:rsidRDefault="00E603A8" w:rsidP="00E603A8">
            <w:r>
              <w:t>16.3</w:t>
            </w:r>
          </w:p>
        </w:tc>
        <w:tc>
          <w:tcPr>
            <w:tcW w:w="8795" w:type="dxa"/>
          </w:tcPr>
          <w:p w14:paraId="5CCDA8FE" w14:textId="581140A3" w:rsidR="00E603A8" w:rsidRDefault="00E603A8" w:rsidP="00E603A8">
            <w:r w:rsidRPr="00947D04">
              <w:t xml:space="preserve">Masa części odkładanej pochylni nie </w:t>
            </w:r>
            <w:r w:rsidR="00665AD8">
              <w:t>może</w:t>
            </w:r>
            <w:r w:rsidRPr="00947D04">
              <w:t xml:space="preserve"> przekroczyć 15 kg, a nośność wynosić co najmniej 300 kg.</w:t>
            </w:r>
          </w:p>
        </w:tc>
        <w:tc>
          <w:tcPr>
            <w:tcW w:w="1665" w:type="dxa"/>
          </w:tcPr>
          <w:p w14:paraId="58D90BA9" w14:textId="77777777" w:rsidR="00E603A8" w:rsidRDefault="00E603A8" w:rsidP="000616DA">
            <w:pPr>
              <w:jc w:val="center"/>
            </w:pPr>
          </w:p>
        </w:tc>
      </w:tr>
      <w:tr w:rsidR="00E603A8" w14:paraId="45D45390" w14:textId="77777777" w:rsidTr="000616DA">
        <w:tc>
          <w:tcPr>
            <w:tcW w:w="693" w:type="dxa"/>
            <w:vMerge w:val="restart"/>
          </w:tcPr>
          <w:p w14:paraId="5B581B5C" w14:textId="77777777" w:rsidR="00E603A8" w:rsidRPr="00DE6A82" w:rsidRDefault="00E603A8" w:rsidP="00E603A8">
            <w:pPr>
              <w:jc w:val="center"/>
            </w:pPr>
            <w:bookmarkStart w:id="2" w:name="_Hlk29143512"/>
            <w:r w:rsidRPr="00DE6A82">
              <w:lastRenderedPageBreak/>
              <w:t>17.</w:t>
            </w:r>
          </w:p>
        </w:tc>
        <w:tc>
          <w:tcPr>
            <w:tcW w:w="2243" w:type="dxa"/>
            <w:vMerge w:val="restart"/>
          </w:tcPr>
          <w:p w14:paraId="5E1E734F" w14:textId="77777777" w:rsidR="00E603A8" w:rsidRPr="00DE6A82" w:rsidRDefault="00E603A8" w:rsidP="00E603A8">
            <w:r w:rsidRPr="00DE6A82">
              <w:t>Kabina kierowcy</w:t>
            </w:r>
          </w:p>
        </w:tc>
        <w:tc>
          <w:tcPr>
            <w:tcW w:w="1164" w:type="dxa"/>
          </w:tcPr>
          <w:p w14:paraId="513A8433" w14:textId="77777777" w:rsidR="00E603A8" w:rsidRPr="00DE6A82" w:rsidRDefault="00E603A8" w:rsidP="00E603A8">
            <w:r w:rsidRPr="00DE6A82">
              <w:t>17.1</w:t>
            </w:r>
          </w:p>
        </w:tc>
        <w:tc>
          <w:tcPr>
            <w:tcW w:w="8795" w:type="dxa"/>
          </w:tcPr>
          <w:p w14:paraId="4CEE84F3" w14:textId="7DDFECDA" w:rsidR="00E603A8" w:rsidRDefault="004A148B" w:rsidP="00E603A8">
            <w:r w:rsidRPr="004A148B">
              <w:t xml:space="preserve">Kabina kierowcy typu zamkniętego, wydzielona do połowy pierwszych drzwi wejściowych. Zamawiający wymaga zastosowania dodatkowych drzwi, umożliwiających przejście do przedziału pasażerskiego, bez konieczności wychodzenia na zewnątrz pojazdu. Kierowca </w:t>
            </w:r>
            <w:r w:rsidR="00665AD8">
              <w:t>musi</w:t>
            </w:r>
            <w:r w:rsidRPr="004A148B">
              <w:t xml:space="preserve"> mieć możliwość zablokowania tych drzwi od wewnątrz, uniemożliwiając otwarcie osobom niepowołanym. Na szybie drzwi musi znaleźć się otwierane okienko do sprzedaży biletów, półka do wydania reszty oraz kilka otworów umożliwiających komunikację z pasażerami. Zabudowa kabiny </w:t>
            </w:r>
            <w:r w:rsidR="00665AD8">
              <w:t xml:space="preserve">musi </w:t>
            </w:r>
            <w:r w:rsidRPr="004A148B">
              <w:t xml:space="preserve">być zrealizowana w sposób ograniczający wymianę powietrza między przedziałem pasażerskim, a stanowiskiem kierującego. </w:t>
            </w:r>
            <w:r w:rsidRPr="004A148B">
              <w:rPr>
                <w:b/>
                <w:bCs/>
              </w:rPr>
              <w:t>Szczegóły Wykonawca uzgodni z Zamawiającym w ciągu 30 dni od podpisania umowy.</w:t>
            </w:r>
          </w:p>
        </w:tc>
        <w:tc>
          <w:tcPr>
            <w:tcW w:w="1665" w:type="dxa"/>
          </w:tcPr>
          <w:p w14:paraId="756F31BF" w14:textId="77777777" w:rsidR="00E603A8" w:rsidRDefault="00E603A8" w:rsidP="000616DA">
            <w:pPr>
              <w:jc w:val="center"/>
            </w:pPr>
          </w:p>
        </w:tc>
      </w:tr>
      <w:tr w:rsidR="00E603A8" w14:paraId="21DCA8AF" w14:textId="77777777" w:rsidTr="000616DA">
        <w:tc>
          <w:tcPr>
            <w:tcW w:w="693" w:type="dxa"/>
            <w:vMerge/>
          </w:tcPr>
          <w:p w14:paraId="2903B281" w14:textId="77777777" w:rsidR="00E603A8" w:rsidRDefault="00E603A8" w:rsidP="00E603A8">
            <w:pPr>
              <w:jc w:val="center"/>
            </w:pPr>
          </w:p>
        </w:tc>
        <w:tc>
          <w:tcPr>
            <w:tcW w:w="2243" w:type="dxa"/>
            <w:vMerge/>
          </w:tcPr>
          <w:p w14:paraId="0DE3BDBB" w14:textId="77777777" w:rsidR="00E603A8" w:rsidRDefault="00E603A8" w:rsidP="00E603A8"/>
        </w:tc>
        <w:tc>
          <w:tcPr>
            <w:tcW w:w="1164" w:type="dxa"/>
          </w:tcPr>
          <w:p w14:paraId="74F2719E" w14:textId="3F731F73" w:rsidR="00E603A8" w:rsidRDefault="00E603A8" w:rsidP="00E603A8">
            <w:r>
              <w:t>17.</w:t>
            </w:r>
            <w:r w:rsidR="004A148B">
              <w:t>2</w:t>
            </w:r>
          </w:p>
        </w:tc>
        <w:tc>
          <w:tcPr>
            <w:tcW w:w="8795" w:type="dxa"/>
          </w:tcPr>
          <w:p w14:paraId="13FDAD91" w14:textId="78A68C2B" w:rsidR="00E603A8" w:rsidRDefault="00E603A8" w:rsidP="00E603A8">
            <w:r w:rsidRPr="0084300C">
              <w:t xml:space="preserve">Siedzenie kierowcy pneumatycznie amortyzowane, </w:t>
            </w:r>
            <w:r w:rsidR="004A148B">
              <w:t xml:space="preserve">podgrzewane </w:t>
            </w:r>
            <w:r w:rsidRPr="0084300C">
              <w:t>ustawiane na wysokość i w kierunku wzdłużnym z podłokietnikami z prawej i lewej strony.</w:t>
            </w:r>
          </w:p>
        </w:tc>
        <w:tc>
          <w:tcPr>
            <w:tcW w:w="1665" w:type="dxa"/>
          </w:tcPr>
          <w:p w14:paraId="05F84E33" w14:textId="77777777" w:rsidR="00E603A8" w:rsidRDefault="00E603A8" w:rsidP="000616DA">
            <w:pPr>
              <w:jc w:val="center"/>
            </w:pPr>
          </w:p>
        </w:tc>
      </w:tr>
      <w:tr w:rsidR="00E603A8" w14:paraId="57848B60" w14:textId="77777777" w:rsidTr="000616DA">
        <w:tc>
          <w:tcPr>
            <w:tcW w:w="693" w:type="dxa"/>
            <w:vMerge/>
          </w:tcPr>
          <w:p w14:paraId="29401738" w14:textId="77777777" w:rsidR="00E603A8" w:rsidRDefault="00E603A8" w:rsidP="00E603A8">
            <w:pPr>
              <w:jc w:val="center"/>
            </w:pPr>
          </w:p>
        </w:tc>
        <w:tc>
          <w:tcPr>
            <w:tcW w:w="2243" w:type="dxa"/>
            <w:vMerge/>
          </w:tcPr>
          <w:p w14:paraId="1AC78A6D" w14:textId="77777777" w:rsidR="00E603A8" w:rsidRDefault="00E603A8" w:rsidP="00E603A8"/>
        </w:tc>
        <w:tc>
          <w:tcPr>
            <w:tcW w:w="1164" w:type="dxa"/>
          </w:tcPr>
          <w:p w14:paraId="74162B38" w14:textId="78A0E3B5" w:rsidR="00E603A8" w:rsidRDefault="00E603A8" w:rsidP="00E603A8">
            <w:r>
              <w:t>17.</w:t>
            </w:r>
            <w:r w:rsidR="004A148B">
              <w:t>3</w:t>
            </w:r>
          </w:p>
        </w:tc>
        <w:tc>
          <w:tcPr>
            <w:tcW w:w="8795" w:type="dxa"/>
          </w:tcPr>
          <w:p w14:paraId="11850952" w14:textId="77777777" w:rsidR="00E603A8" w:rsidRDefault="00E603A8" w:rsidP="00E603A8">
            <w:r w:rsidRPr="0084300C">
              <w:t>Regulacja kolumny kierowniczej wraz z kokpitem w płaszczyźnie poziomej i pionowej.</w:t>
            </w:r>
          </w:p>
        </w:tc>
        <w:tc>
          <w:tcPr>
            <w:tcW w:w="1665" w:type="dxa"/>
          </w:tcPr>
          <w:p w14:paraId="37C33993" w14:textId="77777777" w:rsidR="00E603A8" w:rsidRDefault="00E603A8" w:rsidP="000616DA">
            <w:pPr>
              <w:jc w:val="center"/>
            </w:pPr>
          </w:p>
        </w:tc>
      </w:tr>
      <w:tr w:rsidR="00E603A8" w14:paraId="314D4BC4" w14:textId="77777777" w:rsidTr="000616DA">
        <w:tc>
          <w:tcPr>
            <w:tcW w:w="693" w:type="dxa"/>
            <w:vMerge/>
          </w:tcPr>
          <w:p w14:paraId="12E3CCF3" w14:textId="77777777" w:rsidR="00E603A8" w:rsidRDefault="00E603A8" w:rsidP="00E603A8">
            <w:pPr>
              <w:jc w:val="center"/>
            </w:pPr>
          </w:p>
        </w:tc>
        <w:tc>
          <w:tcPr>
            <w:tcW w:w="2243" w:type="dxa"/>
            <w:vMerge/>
          </w:tcPr>
          <w:p w14:paraId="483A4F68" w14:textId="77777777" w:rsidR="00E603A8" w:rsidRDefault="00E603A8" w:rsidP="00E603A8"/>
        </w:tc>
        <w:tc>
          <w:tcPr>
            <w:tcW w:w="1164" w:type="dxa"/>
          </w:tcPr>
          <w:p w14:paraId="00052D6A" w14:textId="4514CBAF" w:rsidR="00E603A8" w:rsidRDefault="00E603A8" w:rsidP="00E603A8">
            <w:r>
              <w:t>17.</w:t>
            </w:r>
            <w:r w:rsidR="004A148B">
              <w:t>4</w:t>
            </w:r>
          </w:p>
        </w:tc>
        <w:tc>
          <w:tcPr>
            <w:tcW w:w="8795" w:type="dxa"/>
          </w:tcPr>
          <w:p w14:paraId="61ABECCF" w14:textId="77777777" w:rsidR="00E603A8" w:rsidRDefault="00E603A8" w:rsidP="00E603A8">
            <w:r w:rsidRPr="0084300C">
              <w:t>W widocznym dla kierowcy miejscu wskaźnik temperatury na zewnątrz i wewnątrz elektrobusu, oraz jeden podwójny port USB (typ A) lub 2 pojedyncze w kabinie kierowcy, umożliwiający ładowanie baterii telefonów, tabletów i innych urządzeń mobilnych. Zabudowa podświetlona, z zatyczką zabezpieczającą gniazdo</w:t>
            </w:r>
            <w:r>
              <w:t>.</w:t>
            </w:r>
          </w:p>
        </w:tc>
        <w:tc>
          <w:tcPr>
            <w:tcW w:w="1665" w:type="dxa"/>
          </w:tcPr>
          <w:p w14:paraId="1BA8AEF9" w14:textId="77777777" w:rsidR="00E603A8" w:rsidRDefault="00E603A8" w:rsidP="000616DA">
            <w:pPr>
              <w:jc w:val="center"/>
            </w:pPr>
          </w:p>
        </w:tc>
      </w:tr>
      <w:tr w:rsidR="00E603A8" w14:paraId="73F7BA64" w14:textId="77777777" w:rsidTr="000616DA">
        <w:tc>
          <w:tcPr>
            <w:tcW w:w="693" w:type="dxa"/>
            <w:vMerge/>
          </w:tcPr>
          <w:p w14:paraId="6FAAAD36" w14:textId="77777777" w:rsidR="00E603A8" w:rsidRDefault="00E603A8" w:rsidP="00E603A8">
            <w:pPr>
              <w:jc w:val="center"/>
            </w:pPr>
          </w:p>
        </w:tc>
        <w:tc>
          <w:tcPr>
            <w:tcW w:w="2243" w:type="dxa"/>
            <w:vMerge/>
          </w:tcPr>
          <w:p w14:paraId="01C3E62F" w14:textId="77777777" w:rsidR="00E603A8" w:rsidRDefault="00E603A8" w:rsidP="00E603A8"/>
        </w:tc>
        <w:tc>
          <w:tcPr>
            <w:tcW w:w="1164" w:type="dxa"/>
          </w:tcPr>
          <w:p w14:paraId="53624C66" w14:textId="17B17891" w:rsidR="00E603A8" w:rsidRDefault="00E603A8" w:rsidP="00E603A8">
            <w:r>
              <w:t>17.</w:t>
            </w:r>
            <w:r w:rsidR="004A148B">
              <w:t>6</w:t>
            </w:r>
          </w:p>
        </w:tc>
        <w:tc>
          <w:tcPr>
            <w:tcW w:w="8795" w:type="dxa"/>
          </w:tcPr>
          <w:p w14:paraId="7D19CF27" w14:textId="77777777" w:rsidR="00E603A8" w:rsidRDefault="00E603A8" w:rsidP="00E603A8">
            <w:r w:rsidRPr="0084300C">
              <w:t>Osłona przeciwsłoneczna dla kierowcy, dla strony lewej i obu szyb przednich o szerokości większej od połowy przedniego pola widzenia kierowcy</w:t>
            </w:r>
          </w:p>
        </w:tc>
        <w:tc>
          <w:tcPr>
            <w:tcW w:w="1665" w:type="dxa"/>
          </w:tcPr>
          <w:p w14:paraId="622D03CD" w14:textId="77777777" w:rsidR="00E603A8" w:rsidRDefault="00E603A8" w:rsidP="000616DA">
            <w:pPr>
              <w:jc w:val="center"/>
            </w:pPr>
          </w:p>
        </w:tc>
      </w:tr>
      <w:tr w:rsidR="00E603A8" w14:paraId="49E38B66" w14:textId="77777777" w:rsidTr="000616DA">
        <w:tc>
          <w:tcPr>
            <w:tcW w:w="693" w:type="dxa"/>
            <w:vMerge/>
          </w:tcPr>
          <w:p w14:paraId="58512480" w14:textId="77777777" w:rsidR="00E603A8" w:rsidRDefault="00E603A8" w:rsidP="00E603A8">
            <w:pPr>
              <w:jc w:val="center"/>
            </w:pPr>
          </w:p>
        </w:tc>
        <w:tc>
          <w:tcPr>
            <w:tcW w:w="2243" w:type="dxa"/>
            <w:vMerge/>
          </w:tcPr>
          <w:p w14:paraId="3BF221F6" w14:textId="77777777" w:rsidR="00E603A8" w:rsidRDefault="00E603A8" w:rsidP="00E603A8"/>
        </w:tc>
        <w:tc>
          <w:tcPr>
            <w:tcW w:w="1164" w:type="dxa"/>
          </w:tcPr>
          <w:p w14:paraId="530D9D94" w14:textId="3B2B3417" w:rsidR="00E603A8" w:rsidRDefault="00E603A8" w:rsidP="00E603A8">
            <w:r>
              <w:t>17.</w:t>
            </w:r>
            <w:r w:rsidR="004A148B">
              <w:t>7</w:t>
            </w:r>
          </w:p>
        </w:tc>
        <w:tc>
          <w:tcPr>
            <w:tcW w:w="8795" w:type="dxa"/>
          </w:tcPr>
          <w:p w14:paraId="4C630DFB" w14:textId="2EBBCC21" w:rsidR="00E603A8" w:rsidRPr="0084300C" w:rsidRDefault="00E603A8" w:rsidP="00E603A8">
            <w:r w:rsidRPr="0084300C">
              <w:t>Kabina ma posiadać regulowane układy ogrzewania, wentylacji i klimatyzacji sterowane niezależnie od układu działającego w przestrzeni pasażerskiej. Wydatek ciepła ma być regulowany z miejsca pracy kierowcy.</w:t>
            </w:r>
          </w:p>
        </w:tc>
        <w:tc>
          <w:tcPr>
            <w:tcW w:w="1665" w:type="dxa"/>
          </w:tcPr>
          <w:p w14:paraId="0F1C4083" w14:textId="77777777" w:rsidR="00E603A8" w:rsidRDefault="00E603A8" w:rsidP="000616DA">
            <w:pPr>
              <w:jc w:val="center"/>
            </w:pPr>
          </w:p>
        </w:tc>
      </w:tr>
      <w:bookmarkEnd w:id="2"/>
      <w:tr w:rsidR="00E603A8" w14:paraId="7E532CAB" w14:textId="77777777" w:rsidTr="000616DA">
        <w:tc>
          <w:tcPr>
            <w:tcW w:w="693" w:type="dxa"/>
            <w:vMerge w:val="restart"/>
          </w:tcPr>
          <w:p w14:paraId="21C77780" w14:textId="77777777" w:rsidR="00E603A8" w:rsidRDefault="00E603A8" w:rsidP="00E603A8">
            <w:pPr>
              <w:jc w:val="center"/>
            </w:pPr>
            <w:r>
              <w:t>18.</w:t>
            </w:r>
          </w:p>
        </w:tc>
        <w:tc>
          <w:tcPr>
            <w:tcW w:w="2243" w:type="dxa"/>
            <w:vMerge w:val="restart"/>
          </w:tcPr>
          <w:p w14:paraId="7C40303B" w14:textId="77777777" w:rsidR="00E603A8" w:rsidRDefault="00E603A8" w:rsidP="00E603A8">
            <w:r w:rsidRPr="0084300C">
              <w:t>Układ hamulcowy</w:t>
            </w:r>
          </w:p>
        </w:tc>
        <w:tc>
          <w:tcPr>
            <w:tcW w:w="1164" w:type="dxa"/>
          </w:tcPr>
          <w:p w14:paraId="45873341" w14:textId="77777777" w:rsidR="00E603A8" w:rsidRDefault="00E603A8" w:rsidP="00E603A8">
            <w:r>
              <w:t>18.1</w:t>
            </w:r>
          </w:p>
        </w:tc>
        <w:tc>
          <w:tcPr>
            <w:tcW w:w="8795" w:type="dxa"/>
          </w:tcPr>
          <w:p w14:paraId="6EC62D23" w14:textId="4D82E2F2" w:rsidR="00E603A8" w:rsidRDefault="00E603A8" w:rsidP="00E603A8">
            <w:r w:rsidRPr="0084300C">
              <w:t xml:space="preserve">Elektrobus </w:t>
            </w:r>
            <w:r w:rsidR="00665AD8">
              <w:t>musi</w:t>
            </w:r>
            <w:r w:rsidRPr="0084300C">
              <w:t xml:space="preserve"> posiadać zamontowany elektronicznie sterowany układ hamulcowy EBS (</w:t>
            </w:r>
            <w:proofErr w:type="spellStart"/>
            <w:r w:rsidRPr="0084300C">
              <w:t>Electronic</w:t>
            </w:r>
            <w:proofErr w:type="spellEnd"/>
            <w:r w:rsidRPr="0084300C">
              <w:t xml:space="preserve"> </w:t>
            </w:r>
            <w:proofErr w:type="spellStart"/>
            <w:r w:rsidRPr="0084300C">
              <w:t>Braking</w:t>
            </w:r>
            <w:proofErr w:type="spellEnd"/>
            <w:r w:rsidRPr="0084300C">
              <w:t xml:space="preserve"> System), oraz:</w:t>
            </w:r>
          </w:p>
        </w:tc>
        <w:tc>
          <w:tcPr>
            <w:tcW w:w="1665" w:type="dxa"/>
          </w:tcPr>
          <w:p w14:paraId="43BE8077" w14:textId="77777777" w:rsidR="00E603A8" w:rsidRDefault="00E603A8" w:rsidP="000616DA">
            <w:pPr>
              <w:jc w:val="center"/>
            </w:pPr>
          </w:p>
        </w:tc>
      </w:tr>
      <w:tr w:rsidR="00E603A8" w14:paraId="0F34EACD" w14:textId="77777777" w:rsidTr="000616DA">
        <w:tc>
          <w:tcPr>
            <w:tcW w:w="693" w:type="dxa"/>
            <w:vMerge/>
          </w:tcPr>
          <w:p w14:paraId="57E59B59" w14:textId="77777777" w:rsidR="00E603A8" w:rsidRDefault="00E603A8" w:rsidP="00E603A8">
            <w:pPr>
              <w:jc w:val="center"/>
            </w:pPr>
          </w:p>
        </w:tc>
        <w:tc>
          <w:tcPr>
            <w:tcW w:w="2243" w:type="dxa"/>
            <w:vMerge/>
          </w:tcPr>
          <w:p w14:paraId="1E858FA8" w14:textId="77777777" w:rsidR="00E603A8" w:rsidRDefault="00E603A8" w:rsidP="00E603A8"/>
        </w:tc>
        <w:tc>
          <w:tcPr>
            <w:tcW w:w="1164" w:type="dxa"/>
          </w:tcPr>
          <w:p w14:paraId="04E4F035" w14:textId="77777777" w:rsidR="00E603A8" w:rsidRDefault="00E603A8" w:rsidP="00E603A8">
            <w:r>
              <w:t>18.1.1</w:t>
            </w:r>
          </w:p>
        </w:tc>
        <w:tc>
          <w:tcPr>
            <w:tcW w:w="8795" w:type="dxa"/>
          </w:tcPr>
          <w:p w14:paraId="5DDFE25D" w14:textId="77777777" w:rsidR="00E603A8" w:rsidRDefault="00E603A8" w:rsidP="00E603A8">
            <w:r w:rsidRPr="0084300C">
              <w:t>wyłącznik awaryjnego zwolnienia (luzowania) hamulca przystankowego,</w:t>
            </w:r>
          </w:p>
        </w:tc>
        <w:tc>
          <w:tcPr>
            <w:tcW w:w="1665" w:type="dxa"/>
          </w:tcPr>
          <w:p w14:paraId="70FC0411" w14:textId="77777777" w:rsidR="00E603A8" w:rsidRDefault="00E603A8" w:rsidP="000616DA">
            <w:pPr>
              <w:jc w:val="center"/>
            </w:pPr>
          </w:p>
        </w:tc>
      </w:tr>
      <w:tr w:rsidR="00E603A8" w14:paraId="0E5A988D" w14:textId="77777777" w:rsidTr="000616DA">
        <w:tc>
          <w:tcPr>
            <w:tcW w:w="693" w:type="dxa"/>
            <w:vMerge/>
          </w:tcPr>
          <w:p w14:paraId="7C20803A" w14:textId="77777777" w:rsidR="00E603A8" w:rsidRDefault="00E603A8" w:rsidP="00E603A8">
            <w:pPr>
              <w:jc w:val="center"/>
            </w:pPr>
          </w:p>
        </w:tc>
        <w:tc>
          <w:tcPr>
            <w:tcW w:w="2243" w:type="dxa"/>
            <w:vMerge/>
          </w:tcPr>
          <w:p w14:paraId="05E43566" w14:textId="77777777" w:rsidR="00E603A8" w:rsidRDefault="00E603A8" w:rsidP="00E603A8"/>
        </w:tc>
        <w:tc>
          <w:tcPr>
            <w:tcW w:w="1164" w:type="dxa"/>
          </w:tcPr>
          <w:p w14:paraId="1EE13524" w14:textId="77777777" w:rsidR="00E603A8" w:rsidRDefault="00E603A8" w:rsidP="00E603A8">
            <w:r>
              <w:t>18.1.2</w:t>
            </w:r>
          </w:p>
        </w:tc>
        <w:tc>
          <w:tcPr>
            <w:tcW w:w="8795" w:type="dxa"/>
          </w:tcPr>
          <w:p w14:paraId="40C06A90" w14:textId="1E30F435" w:rsidR="00E603A8" w:rsidRDefault="00E603A8" w:rsidP="00E603A8">
            <w:r w:rsidRPr="0084300C">
              <w:t>sygnalizację dźwiękową niezaciągniętego hamulca postojowego przy wyłączonym napędzie.</w:t>
            </w:r>
          </w:p>
        </w:tc>
        <w:tc>
          <w:tcPr>
            <w:tcW w:w="1665" w:type="dxa"/>
          </w:tcPr>
          <w:p w14:paraId="30C4F0E7" w14:textId="77777777" w:rsidR="00E603A8" w:rsidRDefault="00E603A8" w:rsidP="000616DA">
            <w:pPr>
              <w:jc w:val="center"/>
            </w:pPr>
          </w:p>
        </w:tc>
      </w:tr>
      <w:tr w:rsidR="00E603A8" w14:paraId="6150AAD6" w14:textId="77777777" w:rsidTr="000616DA">
        <w:tc>
          <w:tcPr>
            <w:tcW w:w="693" w:type="dxa"/>
            <w:vMerge/>
          </w:tcPr>
          <w:p w14:paraId="449B0967" w14:textId="77777777" w:rsidR="00E603A8" w:rsidRDefault="00E603A8" w:rsidP="00E603A8">
            <w:pPr>
              <w:jc w:val="center"/>
            </w:pPr>
          </w:p>
        </w:tc>
        <w:tc>
          <w:tcPr>
            <w:tcW w:w="2243" w:type="dxa"/>
            <w:vMerge/>
          </w:tcPr>
          <w:p w14:paraId="0AC48665" w14:textId="77777777" w:rsidR="00E603A8" w:rsidRDefault="00E603A8" w:rsidP="00E603A8"/>
        </w:tc>
        <w:tc>
          <w:tcPr>
            <w:tcW w:w="1164" w:type="dxa"/>
          </w:tcPr>
          <w:p w14:paraId="3064793B" w14:textId="77777777" w:rsidR="00E603A8" w:rsidRDefault="00E603A8" w:rsidP="00E603A8">
            <w:r>
              <w:t>18.2</w:t>
            </w:r>
          </w:p>
        </w:tc>
        <w:tc>
          <w:tcPr>
            <w:tcW w:w="8795" w:type="dxa"/>
          </w:tcPr>
          <w:p w14:paraId="198B8A2D" w14:textId="3C692A95" w:rsidR="00E603A8" w:rsidRDefault="00E603A8" w:rsidP="00E603A8">
            <w:r w:rsidRPr="0084300C">
              <w:t xml:space="preserve">Hamulec elektrodynamiczny </w:t>
            </w:r>
            <w:r>
              <w:t xml:space="preserve">ma </w:t>
            </w:r>
            <w:r w:rsidRPr="0084300C">
              <w:t>umożliwia</w:t>
            </w:r>
            <w:r>
              <w:t>ć</w:t>
            </w:r>
            <w:r w:rsidRPr="0084300C">
              <w:t xml:space="preserve"> rekuperację energii.</w:t>
            </w:r>
          </w:p>
        </w:tc>
        <w:tc>
          <w:tcPr>
            <w:tcW w:w="1665" w:type="dxa"/>
          </w:tcPr>
          <w:p w14:paraId="1940AD9A" w14:textId="77777777" w:rsidR="00E603A8" w:rsidRDefault="00E603A8" w:rsidP="000616DA">
            <w:pPr>
              <w:jc w:val="center"/>
            </w:pPr>
          </w:p>
        </w:tc>
      </w:tr>
      <w:tr w:rsidR="00E603A8" w14:paraId="59B13227" w14:textId="77777777" w:rsidTr="000616DA">
        <w:tc>
          <w:tcPr>
            <w:tcW w:w="693" w:type="dxa"/>
            <w:vMerge/>
          </w:tcPr>
          <w:p w14:paraId="6EB6AEED" w14:textId="77777777" w:rsidR="00E603A8" w:rsidRDefault="00E603A8" w:rsidP="00E603A8">
            <w:pPr>
              <w:jc w:val="center"/>
            </w:pPr>
          </w:p>
        </w:tc>
        <w:tc>
          <w:tcPr>
            <w:tcW w:w="2243" w:type="dxa"/>
            <w:vMerge/>
          </w:tcPr>
          <w:p w14:paraId="7161BC78" w14:textId="77777777" w:rsidR="00E603A8" w:rsidRDefault="00E603A8" w:rsidP="00E603A8"/>
        </w:tc>
        <w:tc>
          <w:tcPr>
            <w:tcW w:w="1164" w:type="dxa"/>
          </w:tcPr>
          <w:p w14:paraId="4D8849E5" w14:textId="77777777" w:rsidR="00E603A8" w:rsidRDefault="00E603A8" w:rsidP="00E603A8">
            <w:r>
              <w:t>18.3</w:t>
            </w:r>
          </w:p>
        </w:tc>
        <w:tc>
          <w:tcPr>
            <w:tcW w:w="8795" w:type="dxa"/>
          </w:tcPr>
          <w:p w14:paraId="0087AB3D" w14:textId="77777777" w:rsidR="00E603A8" w:rsidRDefault="00E603A8" w:rsidP="00E603A8">
            <w:r w:rsidRPr="0084300C">
              <w:t xml:space="preserve">Aby zapewnić właściwe hamowanie elektrobusu – musi być zapewniona właściwa współpraca między układem hamowania w elektrobusie (układem EBS), a hamulcem elektrodynamicznym (tzw. </w:t>
            </w:r>
            <w:proofErr w:type="spellStart"/>
            <w:r w:rsidRPr="0084300C">
              <w:t>blending</w:t>
            </w:r>
            <w:proofErr w:type="spellEnd"/>
            <w:r w:rsidRPr="0084300C">
              <w:t xml:space="preserve"> układu EBS i hamulca elektrodynamicznego).</w:t>
            </w:r>
          </w:p>
        </w:tc>
        <w:tc>
          <w:tcPr>
            <w:tcW w:w="1665" w:type="dxa"/>
          </w:tcPr>
          <w:p w14:paraId="6FC0FCDA" w14:textId="77777777" w:rsidR="00E603A8" w:rsidRDefault="00E603A8" w:rsidP="000616DA">
            <w:pPr>
              <w:jc w:val="center"/>
            </w:pPr>
          </w:p>
        </w:tc>
      </w:tr>
      <w:tr w:rsidR="00E603A8" w14:paraId="0400DBEA" w14:textId="77777777" w:rsidTr="000616DA">
        <w:tc>
          <w:tcPr>
            <w:tcW w:w="693" w:type="dxa"/>
            <w:vMerge/>
          </w:tcPr>
          <w:p w14:paraId="7B1AF0D5" w14:textId="77777777" w:rsidR="00E603A8" w:rsidRDefault="00E603A8" w:rsidP="00E603A8">
            <w:pPr>
              <w:jc w:val="center"/>
            </w:pPr>
          </w:p>
        </w:tc>
        <w:tc>
          <w:tcPr>
            <w:tcW w:w="2243" w:type="dxa"/>
            <w:vMerge/>
          </w:tcPr>
          <w:p w14:paraId="53960E9E" w14:textId="77777777" w:rsidR="00E603A8" w:rsidRDefault="00E603A8" w:rsidP="00E603A8"/>
        </w:tc>
        <w:tc>
          <w:tcPr>
            <w:tcW w:w="1164" w:type="dxa"/>
          </w:tcPr>
          <w:p w14:paraId="3EBBAB53" w14:textId="02E1E482" w:rsidR="00E603A8" w:rsidRDefault="00E603A8" w:rsidP="00E603A8">
            <w:r>
              <w:t>18.4</w:t>
            </w:r>
          </w:p>
        </w:tc>
        <w:tc>
          <w:tcPr>
            <w:tcW w:w="8795" w:type="dxa"/>
          </w:tcPr>
          <w:p w14:paraId="40A86685" w14:textId="77777777" w:rsidR="00E603A8" w:rsidRDefault="00E603A8" w:rsidP="00E603A8">
            <w:r w:rsidRPr="0084300C">
              <w:t>Hamulec zasadniczy pneumatyczny: hamulce tarczowe na wszystkich osiach, zaciski z automatyczną regulacją luzu</w:t>
            </w:r>
            <w:r>
              <w:t>.</w:t>
            </w:r>
          </w:p>
        </w:tc>
        <w:tc>
          <w:tcPr>
            <w:tcW w:w="1665" w:type="dxa"/>
          </w:tcPr>
          <w:p w14:paraId="1771CE37" w14:textId="77777777" w:rsidR="00E603A8" w:rsidRDefault="00E603A8" w:rsidP="000616DA">
            <w:pPr>
              <w:jc w:val="center"/>
            </w:pPr>
          </w:p>
        </w:tc>
      </w:tr>
      <w:tr w:rsidR="00E603A8" w14:paraId="4EDF7CD6" w14:textId="77777777" w:rsidTr="000616DA">
        <w:tc>
          <w:tcPr>
            <w:tcW w:w="693" w:type="dxa"/>
            <w:vMerge/>
          </w:tcPr>
          <w:p w14:paraId="300161DF" w14:textId="77777777" w:rsidR="00E603A8" w:rsidRDefault="00E603A8" w:rsidP="00E603A8">
            <w:pPr>
              <w:jc w:val="center"/>
            </w:pPr>
          </w:p>
        </w:tc>
        <w:tc>
          <w:tcPr>
            <w:tcW w:w="2243" w:type="dxa"/>
            <w:vMerge/>
          </w:tcPr>
          <w:p w14:paraId="401474E3" w14:textId="77777777" w:rsidR="00E603A8" w:rsidRDefault="00E603A8" w:rsidP="00E603A8"/>
        </w:tc>
        <w:tc>
          <w:tcPr>
            <w:tcW w:w="1164" w:type="dxa"/>
          </w:tcPr>
          <w:p w14:paraId="6BD5103D" w14:textId="5EB063D8" w:rsidR="00E603A8" w:rsidRDefault="00E603A8" w:rsidP="00E603A8">
            <w:r>
              <w:t>18.5</w:t>
            </w:r>
          </w:p>
        </w:tc>
        <w:tc>
          <w:tcPr>
            <w:tcW w:w="8795" w:type="dxa"/>
          </w:tcPr>
          <w:p w14:paraId="67DCE3F3" w14:textId="77777777" w:rsidR="00E603A8" w:rsidRDefault="00E603A8" w:rsidP="00E603A8">
            <w:r w:rsidRPr="007A5581">
              <w:t>Hamulec przystankowy uruchamiany automatycznie po otwarciu drzwi.</w:t>
            </w:r>
          </w:p>
        </w:tc>
        <w:tc>
          <w:tcPr>
            <w:tcW w:w="1665" w:type="dxa"/>
          </w:tcPr>
          <w:p w14:paraId="2021E1C8" w14:textId="77777777" w:rsidR="00E603A8" w:rsidRDefault="00E603A8" w:rsidP="000616DA">
            <w:pPr>
              <w:jc w:val="center"/>
            </w:pPr>
          </w:p>
        </w:tc>
      </w:tr>
      <w:tr w:rsidR="00E603A8" w14:paraId="0E0B5531" w14:textId="77777777" w:rsidTr="000616DA">
        <w:tc>
          <w:tcPr>
            <w:tcW w:w="693" w:type="dxa"/>
            <w:vMerge/>
          </w:tcPr>
          <w:p w14:paraId="6EC50D02" w14:textId="77777777" w:rsidR="00E603A8" w:rsidRDefault="00E603A8" w:rsidP="00E603A8">
            <w:pPr>
              <w:jc w:val="center"/>
            </w:pPr>
          </w:p>
        </w:tc>
        <w:tc>
          <w:tcPr>
            <w:tcW w:w="2243" w:type="dxa"/>
            <w:vMerge/>
          </w:tcPr>
          <w:p w14:paraId="1890FBD1" w14:textId="77777777" w:rsidR="00E603A8" w:rsidRDefault="00E603A8" w:rsidP="00E603A8"/>
        </w:tc>
        <w:tc>
          <w:tcPr>
            <w:tcW w:w="1164" w:type="dxa"/>
          </w:tcPr>
          <w:p w14:paraId="0D193E98" w14:textId="204DD128" w:rsidR="00E603A8" w:rsidRDefault="00E603A8" w:rsidP="00E603A8">
            <w:r>
              <w:t>18.6</w:t>
            </w:r>
          </w:p>
        </w:tc>
        <w:tc>
          <w:tcPr>
            <w:tcW w:w="8795" w:type="dxa"/>
          </w:tcPr>
          <w:p w14:paraId="1C831381" w14:textId="667D6AE6" w:rsidR="00E603A8" w:rsidRDefault="00E603A8" w:rsidP="00E603A8">
            <w:r w:rsidRPr="007A5581">
              <w:t>Systemy ASR lub równorzędne</w:t>
            </w:r>
          </w:p>
        </w:tc>
        <w:tc>
          <w:tcPr>
            <w:tcW w:w="1665" w:type="dxa"/>
          </w:tcPr>
          <w:p w14:paraId="6B8FFDDF" w14:textId="77777777" w:rsidR="00E603A8" w:rsidRDefault="00E603A8" w:rsidP="000616DA">
            <w:pPr>
              <w:jc w:val="center"/>
            </w:pPr>
          </w:p>
        </w:tc>
      </w:tr>
      <w:tr w:rsidR="00E603A8" w14:paraId="13FBB3A1" w14:textId="77777777" w:rsidTr="000616DA">
        <w:tc>
          <w:tcPr>
            <w:tcW w:w="693" w:type="dxa"/>
            <w:vMerge w:val="restart"/>
          </w:tcPr>
          <w:p w14:paraId="63CFF1F8" w14:textId="77777777" w:rsidR="00E603A8" w:rsidRDefault="00E603A8" w:rsidP="00E603A8">
            <w:pPr>
              <w:jc w:val="center"/>
            </w:pPr>
            <w:r>
              <w:lastRenderedPageBreak/>
              <w:t>19.</w:t>
            </w:r>
          </w:p>
        </w:tc>
        <w:tc>
          <w:tcPr>
            <w:tcW w:w="2243" w:type="dxa"/>
            <w:vMerge w:val="restart"/>
          </w:tcPr>
          <w:p w14:paraId="3B82A7A3" w14:textId="77777777" w:rsidR="00E603A8" w:rsidRDefault="00E603A8" w:rsidP="00E603A8">
            <w:r w:rsidRPr="007A5581">
              <w:t>Układ zawieszenia</w:t>
            </w:r>
          </w:p>
        </w:tc>
        <w:tc>
          <w:tcPr>
            <w:tcW w:w="1164" w:type="dxa"/>
          </w:tcPr>
          <w:p w14:paraId="1E65EB50" w14:textId="77777777" w:rsidR="00E603A8" w:rsidRDefault="00E603A8" w:rsidP="00E603A8">
            <w:r>
              <w:t>19.1</w:t>
            </w:r>
          </w:p>
        </w:tc>
        <w:tc>
          <w:tcPr>
            <w:tcW w:w="8795" w:type="dxa"/>
          </w:tcPr>
          <w:p w14:paraId="47012066" w14:textId="3F86CC70" w:rsidR="00E603A8" w:rsidRPr="002A5F2C" w:rsidRDefault="00E603A8" w:rsidP="00E603A8">
            <w:r w:rsidRPr="007A5581">
              <w:t>Zawieszenie pneumatyczne z szybko wymiennymi elementami sprężynującymi w postaci miechów ze zintegrowanym, elastycznym ogranicznikiem skoku.</w:t>
            </w:r>
          </w:p>
        </w:tc>
        <w:tc>
          <w:tcPr>
            <w:tcW w:w="1665" w:type="dxa"/>
          </w:tcPr>
          <w:p w14:paraId="1144B5B6" w14:textId="7C30BBDC" w:rsidR="00E603A8" w:rsidRDefault="00E603A8" w:rsidP="000616DA">
            <w:pPr>
              <w:jc w:val="center"/>
            </w:pPr>
          </w:p>
        </w:tc>
      </w:tr>
      <w:tr w:rsidR="00E603A8" w14:paraId="4E71B964" w14:textId="77777777" w:rsidTr="000616DA">
        <w:tc>
          <w:tcPr>
            <w:tcW w:w="693" w:type="dxa"/>
            <w:vMerge/>
          </w:tcPr>
          <w:p w14:paraId="2660F76A" w14:textId="77777777" w:rsidR="00E603A8" w:rsidRDefault="00E603A8" w:rsidP="00E603A8">
            <w:pPr>
              <w:jc w:val="center"/>
            </w:pPr>
          </w:p>
        </w:tc>
        <w:tc>
          <w:tcPr>
            <w:tcW w:w="2243" w:type="dxa"/>
            <w:vMerge/>
          </w:tcPr>
          <w:p w14:paraId="71006177" w14:textId="77777777" w:rsidR="00E603A8" w:rsidRPr="007A5581" w:rsidRDefault="00E603A8" w:rsidP="00E603A8"/>
        </w:tc>
        <w:tc>
          <w:tcPr>
            <w:tcW w:w="1164" w:type="dxa"/>
          </w:tcPr>
          <w:p w14:paraId="36A808C5" w14:textId="6C938862" w:rsidR="00E603A8" w:rsidRDefault="00E603A8" w:rsidP="00E603A8">
            <w:r>
              <w:t>19.2</w:t>
            </w:r>
          </w:p>
        </w:tc>
        <w:tc>
          <w:tcPr>
            <w:tcW w:w="8795" w:type="dxa"/>
          </w:tcPr>
          <w:p w14:paraId="67652ED4" w14:textId="6FF92868" w:rsidR="00E603A8" w:rsidRPr="007A5581" w:rsidRDefault="00E603A8" w:rsidP="00E603A8">
            <w:r w:rsidRPr="007A5581">
              <w:t>Układ poziomowania i przyklęku elektrobusu</w:t>
            </w:r>
            <w:r>
              <w:t xml:space="preserve"> </w:t>
            </w:r>
            <w:r w:rsidRPr="001A3CC3">
              <w:t>prawej strony o ok. 80 mm.</w:t>
            </w:r>
          </w:p>
        </w:tc>
        <w:tc>
          <w:tcPr>
            <w:tcW w:w="1665" w:type="dxa"/>
          </w:tcPr>
          <w:p w14:paraId="2FC25CE0" w14:textId="77777777" w:rsidR="00E603A8" w:rsidRDefault="00E603A8" w:rsidP="000616DA">
            <w:pPr>
              <w:jc w:val="center"/>
            </w:pPr>
          </w:p>
        </w:tc>
      </w:tr>
      <w:tr w:rsidR="00E603A8" w14:paraId="233F1943" w14:textId="77777777" w:rsidTr="000616DA">
        <w:tc>
          <w:tcPr>
            <w:tcW w:w="693" w:type="dxa"/>
            <w:vMerge w:val="restart"/>
          </w:tcPr>
          <w:p w14:paraId="7A0DD021" w14:textId="77777777" w:rsidR="00E603A8" w:rsidRDefault="00E603A8" w:rsidP="00E603A8">
            <w:pPr>
              <w:jc w:val="center"/>
            </w:pPr>
            <w:r>
              <w:t>20.</w:t>
            </w:r>
          </w:p>
        </w:tc>
        <w:tc>
          <w:tcPr>
            <w:tcW w:w="2243" w:type="dxa"/>
            <w:vMerge w:val="restart"/>
          </w:tcPr>
          <w:p w14:paraId="7EF6730D" w14:textId="77777777" w:rsidR="00E603A8" w:rsidRDefault="00E603A8" w:rsidP="00E603A8">
            <w:r w:rsidRPr="001A3CC3">
              <w:t>Nadwozie i konstrukcja nośna</w:t>
            </w:r>
          </w:p>
        </w:tc>
        <w:tc>
          <w:tcPr>
            <w:tcW w:w="1164" w:type="dxa"/>
          </w:tcPr>
          <w:p w14:paraId="4FA8BDAC" w14:textId="77777777" w:rsidR="00E603A8" w:rsidRDefault="00E603A8" w:rsidP="00E603A8">
            <w:r>
              <w:t>20.1</w:t>
            </w:r>
          </w:p>
        </w:tc>
        <w:tc>
          <w:tcPr>
            <w:tcW w:w="8795" w:type="dxa"/>
          </w:tcPr>
          <w:p w14:paraId="17814462" w14:textId="10C41448" w:rsidR="00E603A8" w:rsidRDefault="00E603A8" w:rsidP="00E603A8">
            <w:r w:rsidRPr="001A3CC3">
              <w:t>Nadwozie w 100% niskopodłogowe (wszystkie 3 pary drzwi otwierane do środka bez stopni wejści</w:t>
            </w:r>
            <w:r>
              <w:t>owych – wysokość wejścia max. 34</w:t>
            </w:r>
            <w:r w:rsidRPr="001A3CC3">
              <w:t xml:space="preserve">0 mm, bez progów poprzecznych wzdłuż całego ciągu komunikacyjnego wewnątrz pojazdu) z 3 dwuskrzydłowymi drzwiami o szerokości efektywnej </w:t>
            </w:r>
            <w:r w:rsidRPr="002A5F2C">
              <w:t xml:space="preserve">min. 1160 mm </w:t>
            </w:r>
            <w:r w:rsidRPr="001A3CC3">
              <w:t>i zabezpieczeniem przed przytrzaśnięciem pasażera (rewers), awaryjnym otwieraniem każdych drzwi, pierwsze drzwi z ogrzewaną szybą w prawym skrzydle, niezależnym sterowaniem skrzydeł I-</w:t>
            </w:r>
            <w:proofErr w:type="spellStart"/>
            <w:r w:rsidRPr="001A3CC3">
              <w:t>wszych</w:t>
            </w:r>
            <w:proofErr w:type="spellEnd"/>
            <w:r w:rsidRPr="001A3CC3">
              <w:t xml:space="preserve"> drzwi z kabiny kierowcy</w:t>
            </w:r>
          </w:p>
        </w:tc>
        <w:tc>
          <w:tcPr>
            <w:tcW w:w="1665" w:type="dxa"/>
          </w:tcPr>
          <w:p w14:paraId="55290F5C" w14:textId="77777777" w:rsidR="00E603A8" w:rsidRDefault="00E603A8" w:rsidP="000616DA">
            <w:pPr>
              <w:jc w:val="center"/>
            </w:pPr>
          </w:p>
        </w:tc>
      </w:tr>
      <w:tr w:rsidR="00E603A8" w14:paraId="0F1FAAF8" w14:textId="77777777" w:rsidTr="000616DA">
        <w:tc>
          <w:tcPr>
            <w:tcW w:w="693" w:type="dxa"/>
            <w:vMerge/>
          </w:tcPr>
          <w:p w14:paraId="46B8D4D7" w14:textId="77777777" w:rsidR="00E603A8" w:rsidRDefault="00E603A8" w:rsidP="00E603A8">
            <w:pPr>
              <w:jc w:val="center"/>
            </w:pPr>
          </w:p>
        </w:tc>
        <w:tc>
          <w:tcPr>
            <w:tcW w:w="2243" w:type="dxa"/>
            <w:vMerge/>
          </w:tcPr>
          <w:p w14:paraId="3BCA0A1B" w14:textId="77777777" w:rsidR="00E603A8" w:rsidRDefault="00E603A8" w:rsidP="00E603A8"/>
        </w:tc>
        <w:tc>
          <w:tcPr>
            <w:tcW w:w="1164" w:type="dxa"/>
          </w:tcPr>
          <w:p w14:paraId="50F28B05" w14:textId="77777777" w:rsidR="00E603A8" w:rsidRDefault="00E603A8" w:rsidP="00E603A8">
            <w:r>
              <w:t>20.2</w:t>
            </w:r>
          </w:p>
        </w:tc>
        <w:tc>
          <w:tcPr>
            <w:tcW w:w="8795" w:type="dxa"/>
          </w:tcPr>
          <w:p w14:paraId="03CC1729" w14:textId="6CD746BD" w:rsidR="00E603A8" w:rsidRPr="00D35E0B" w:rsidRDefault="00E603A8" w:rsidP="00E603A8">
            <w:r w:rsidRPr="00D35E0B">
              <w:t xml:space="preserve">Kratownica podłogi, szkielet nadwozia oraz poszycie zewnętrzne (ściany boczne, dach, ściana przednia i tylna) wykonane z materiałów zapewniających wytrzymałość i odporność na korozję konstrukcji nośnej oraz </w:t>
            </w:r>
            <w:r w:rsidRPr="006D785C">
              <w:t xml:space="preserve">poszycia nadwozia przez wymagany gwarancją okres czasu. </w:t>
            </w:r>
            <w:r w:rsidR="00942180" w:rsidRPr="006D785C">
              <w:t>Dopuszcza się wykonanie e</w:t>
            </w:r>
            <w:r w:rsidRPr="006D785C">
              <w:t>lement</w:t>
            </w:r>
            <w:r w:rsidR="00942180" w:rsidRPr="006D785C">
              <w:t>ów</w:t>
            </w:r>
            <w:r w:rsidRPr="006D785C">
              <w:t xml:space="preserve"> ściany przedniej i tylnej</w:t>
            </w:r>
            <w:r w:rsidR="00942180" w:rsidRPr="006D785C">
              <w:t xml:space="preserve"> oraz zewnętrznego poszycia bocznego </w:t>
            </w:r>
            <w:r w:rsidRPr="006D785C">
              <w:t>z tworzywa sztucznego</w:t>
            </w:r>
            <w:r w:rsidR="00942180" w:rsidRPr="006D785C">
              <w:t xml:space="preserve"> i ich kompozytów.</w:t>
            </w:r>
          </w:p>
        </w:tc>
        <w:tc>
          <w:tcPr>
            <w:tcW w:w="1665" w:type="dxa"/>
          </w:tcPr>
          <w:p w14:paraId="47A1394A" w14:textId="553256E3" w:rsidR="00E603A8" w:rsidRDefault="00E603A8" w:rsidP="000616DA">
            <w:pPr>
              <w:jc w:val="center"/>
            </w:pPr>
          </w:p>
        </w:tc>
      </w:tr>
      <w:tr w:rsidR="00E603A8" w14:paraId="65E6E60E" w14:textId="77777777" w:rsidTr="000616DA">
        <w:tc>
          <w:tcPr>
            <w:tcW w:w="693" w:type="dxa"/>
            <w:vMerge/>
          </w:tcPr>
          <w:p w14:paraId="4CEEB2D3" w14:textId="77777777" w:rsidR="00E603A8" w:rsidRDefault="00E603A8" w:rsidP="00E603A8">
            <w:pPr>
              <w:jc w:val="center"/>
            </w:pPr>
          </w:p>
        </w:tc>
        <w:tc>
          <w:tcPr>
            <w:tcW w:w="2243" w:type="dxa"/>
            <w:vMerge/>
          </w:tcPr>
          <w:p w14:paraId="7C4F3479" w14:textId="77777777" w:rsidR="00E603A8" w:rsidRDefault="00E603A8" w:rsidP="00E603A8"/>
        </w:tc>
        <w:tc>
          <w:tcPr>
            <w:tcW w:w="1164" w:type="dxa"/>
          </w:tcPr>
          <w:p w14:paraId="059CEE69" w14:textId="77777777" w:rsidR="00E603A8" w:rsidRDefault="00E603A8" w:rsidP="00E603A8">
            <w:r>
              <w:t>20.3</w:t>
            </w:r>
          </w:p>
        </w:tc>
        <w:tc>
          <w:tcPr>
            <w:tcW w:w="8795" w:type="dxa"/>
          </w:tcPr>
          <w:p w14:paraId="7072EDB6" w14:textId="0F446211" w:rsidR="00E603A8" w:rsidRPr="00D35E0B" w:rsidRDefault="00E603A8" w:rsidP="00E603A8">
            <w:r w:rsidRPr="001A3CC3">
              <w:t>Szyby boczne klejone do nadwozia.</w:t>
            </w:r>
          </w:p>
        </w:tc>
        <w:tc>
          <w:tcPr>
            <w:tcW w:w="1665" w:type="dxa"/>
          </w:tcPr>
          <w:p w14:paraId="04164878" w14:textId="77777777" w:rsidR="00E603A8" w:rsidRDefault="00E603A8" w:rsidP="000616DA">
            <w:pPr>
              <w:jc w:val="center"/>
            </w:pPr>
          </w:p>
        </w:tc>
      </w:tr>
      <w:tr w:rsidR="00E603A8" w14:paraId="6AACC80B" w14:textId="77777777" w:rsidTr="000616DA">
        <w:tc>
          <w:tcPr>
            <w:tcW w:w="693" w:type="dxa"/>
            <w:vMerge/>
          </w:tcPr>
          <w:p w14:paraId="66148558" w14:textId="77777777" w:rsidR="00E603A8" w:rsidRDefault="00E603A8" w:rsidP="00E603A8">
            <w:pPr>
              <w:jc w:val="center"/>
            </w:pPr>
          </w:p>
        </w:tc>
        <w:tc>
          <w:tcPr>
            <w:tcW w:w="2243" w:type="dxa"/>
            <w:vMerge/>
          </w:tcPr>
          <w:p w14:paraId="3C4C6E24" w14:textId="77777777" w:rsidR="00E603A8" w:rsidRDefault="00E603A8" w:rsidP="00E603A8"/>
        </w:tc>
        <w:tc>
          <w:tcPr>
            <w:tcW w:w="1164" w:type="dxa"/>
          </w:tcPr>
          <w:p w14:paraId="5B2A2781" w14:textId="77777777" w:rsidR="00E603A8" w:rsidRDefault="00E603A8" w:rsidP="00E603A8">
            <w:r>
              <w:t>20.4</w:t>
            </w:r>
          </w:p>
        </w:tc>
        <w:tc>
          <w:tcPr>
            <w:tcW w:w="8795" w:type="dxa"/>
          </w:tcPr>
          <w:p w14:paraId="7B3A6430" w14:textId="0CA20BE3" w:rsidR="00E603A8" w:rsidRDefault="00E603A8" w:rsidP="00E603A8">
            <w:r w:rsidRPr="00D35E0B">
              <w:t xml:space="preserve">Poszycie zewnętrze (panele boczne) </w:t>
            </w:r>
            <w:proofErr w:type="spellStart"/>
            <w:r w:rsidRPr="00D35E0B">
              <w:t>szybkowymienialne</w:t>
            </w:r>
            <w:proofErr w:type="spellEnd"/>
            <w:r w:rsidRPr="00D35E0B">
              <w:t xml:space="preserve"> dzielone.</w:t>
            </w:r>
          </w:p>
        </w:tc>
        <w:tc>
          <w:tcPr>
            <w:tcW w:w="1665" w:type="dxa"/>
          </w:tcPr>
          <w:p w14:paraId="0A228DF6" w14:textId="77777777" w:rsidR="00E603A8" w:rsidRDefault="00E603A8" w:rsidP="000616DA">
            <w:pPr>
              <w:jc w:val="center"/>
            </w:pPr>
          </w:p>
        </w:tc>
      </w:tr>
      <w:tr w:rsidR="00E603A8" w14:paraId="62CDBF59" w14:textId="77777777" w:rsidTr="000616DA">
        <w:tc>
          <w:tcPr>
            <w:tcW w:w="693" w:type="dxa"/>
            <w:vMerge/>
          </w:tcPr>
          <w:p w14:paraId="0CC74DC3" w14:textId="77777777" w:rsidR="00E603A8" w:rsidRDefault="00E603A8" w:rsidP="00E603A8">
            <w:pPr>
              <w:jc w:val="center"/>
            </w:pPr>
          </w:p>
        </w:tc>
        <w:tc>
          <w:tcPr>
            <w:tcW w:w="2243" w:type="dxa"/>
            <w:vMerge/>
          </w:tcPr>
          <w:p w14:paraId="54FEE504" w14:textId="77777777" w:rsidR="00E603A8" w:rsidRDefault="00E603A8" w:rsidP="00E603A8"/>
        </w:tc>
        <w:tc>
          <w:tcPr>
            <w:tcW w:w="1164" w:type="dxa"/>
          </w:tcPr>
          <w:p w14:paraId="51A4A69D" w14:textId="68F70C91" w:rsidR="00E603A8" w:rsidRDefault="00E603A8" w:rsidP="00E603A8">
            <w:r>
              <w:t>20.5</w:t>
            </w:r>
          </w:p>
        </w:tc>
        <w:tc>
          <w:tcPr>
            <w:tcW w:w="8795" w:type="dxa"/>
          </w:tcPr>
          <w:p w14:paraId="3498BEE9" w14:textId="0A85B200" w:rsidR="00E603A8" w:rsidRPr="00D35E0B" w:rsidRDefault="00E603A8" w:rsidP="00E603A8">
            <w:r w:rsidRPr="001A3CC3">
              <w:t>Zderzak przedni trzy częściowy.</w:t>
            </w:r>
          </w:p>
        </w:tc>
        <w:tc>
          <w:tcPr>
            <w:tcW w:w="1665" w:type="dxa"/>
          </w:tcPr>
          <w:p w14:paraId="62E0BD5F" w14:textId="77777777" w:rsidR="00E603A8" w:rsidRDefault="00E603A8" w:rsidP="000616DA">
            <w:pPr>
              <w:jc w:val="center"/>
            </w:pPr>
          </w:p>
        </w:tc>
      </w:tr>
      <w:tr w:rsidR="00E603A8" w14:paraId="6925532E" w14:textId="77777777" w:rsidTr="000616DA">
        <w:tc>
          <w:tcPr>
            <w:tcW w:w="693" w:type="dxa"/>
            <w:vMerge/>
          </w:tcPr>
          <w:p w14:paraId="21304522" w14:textId="77777777" w:rsidR="00E603A8" w:rsidRDefault="00E603A8" w:rsidP="00E603A8">
            <w:pPr>
              <w:jc w:val="center"/>
            </w:pPr>
          </w:p>
        </w:tc>
        <w:tc>
          <w:tcPr>
            <w:tcW w:w="2243" w:type="dxa"/>
            <w:vMerge/>
          </w:tcPr>
          <w:p w14:paraId="53D8FD32" w14:textId="77777777" w:rsidR="00E603A8" w:rsidRDefault="00E603A8" w:rsidP="00E603A8"/>
        </w:tc>
        <w:tc>
          <w:tcPr>
            <w:tcW w:w="1164" w:type="dxa"/>
          </w:tcPr>
          <w:p w14:paraId="46764AD2" w14:textId="506BC368" w:rsidR="00E603A8" w:rsidRDefault="00E603A8" w:rsidP="00E603A8">
            <w:r>
              <w:t>20.6</w:t>
            </w:r>
          </w:p>
        </w:tc>
        <w:tc>
          <w:tcPr>
            <w:tcW w:w="8795" w:type="dxa"/>
          </w:tcPr>
          <w:p w14:paraId="43212418" w14:textId="4590BF98" w:rsidR="00E603A8" w:rsidRDefault="00E603A8" w:rsidP="00E603A8">
            <w:r>
              <w:t>Dodatkowa izolacja ścian bocznych, nadkoli oraz podłogi w celu ograniczenia strat ciepła.</w:t>
            </w:r>
          </w:p>
        </w:tc>
        <w:tc>
          <w:tcPr>
            <w:tcW w:w="1665" w:type="dxa"/>
          </w:tcPr>
          <w:p w14:paraId="69728355" w14:textId="77777777" w:rsidR="00E603A8" w:rsidRDefault="00E603A8" w:rsidP="000616DA">
            <w:pPr>
              <w:jc w:val="center"/>
            </w:pPr>
          </w:p>
        </w:tc>
      </w:tr>
      <w:tr w:rsidR="00E603A8" w14:paraId="6AB94C71" w14:textId="77777777" w:rsidTr="000616DA">
        <w:tc>
          <w:tcPr>
            <w:tcW w:w="693" w:type="dxa"/>
            <w:vMerge w:val="restart"/>
          </w:tcPr>
          <w:p w14:paraId="57F4FCDA" w14:textId="77777777" w:rsidR="00E603A8" w:rsidRDefault="00E603A8" w:rsidP="00E603A8">
            <w:pPr>
              <w:jc w:val="center"/>
            </w:pPr>
            <w:r>
              <w:t>21.</w:t>
            </w:r>
          </w:p>
        </w:tc>
        <w:tc>
          <w:tcPr>
            <w:tcW w:w="2243" w:type="dxa"/>
            <w:vMerge w:val="restart"/>
          </w:tcPr>
          <w:p w14:paraId="6C951BAC" w14:textId="77777777" w:rsidR="00E603A8" w:rsidRDefault="00E603A8" w:rsidP="00E603A8">
            <w:r w:rsidRPr="009A00AC">
              <w:t>Wentylacja przestrzeni pasażerskiej</w:t>
            </w:r>
          </w:p>
        </w:tc>
        <w:tc>
          <w:tcPr>
            <w:tcW w:w="1164" w:type="dxa"/>
          </w:tcPr>
          <w:p w14:paraId="2F538594" w14:textId="77777777" w:rsidR="00E603A8" w:rsidRDefault="00E603A8" w:rsidP="00E603A8">
            <w:r>
              <w:t>21.1</w:t>
            </w:r>
          </w:p>
        </w:tc>
        <w:tc>
          <w:tcPr>
            <w:tcW w:w="8795" w:type="dxa"/>
          </w:tcPr>
          <w:p w14:paraId="32384E6A" w14:textId="65B7B72D" w:rsidR="00E603A8" w:rsidRDefault="00E603A8" w:rsidP="00E603A8">
            <w:r w:rsidRPr="00947D04">
              <w:t xml:space="preserve">Wentylacja naturalna przez przynajmniej </w:t>
            </w:r>
            <w:r w:rsidR="00942180" w:rsidRPr="00806BCD">
              <w:t>50%</w:t>
            </w:r>
            <w:r w:rsidRPr="00806BCD">
              <w:t xml:space="preserve"> </w:t>
            </w:r>
            <w:r w:rsidRPr="00947D04">
              <w:t>okien bocznych otwieralnych w górnej części o powierzchni czynnej ok. 30%.</w:t>
            </w:r>
            <w:r w:rsidRPr="00646DD8">
              <w:t xml:space="preserve">  </w:t>
            </w:r>
          </w:p>
        </w:tc>
        <w:tc>
          <w:tcPr>
            <w:tcW w:w="1665" w:type="dxa"/>
          </w:tcPr>
          <w:p w14:paraId="35251592" w14:textId="77777777" w:rsidR="00E603A8" w:rsidRDefault="00E603A8" w:rsidP="000616DA">
            <w:pPr>
              <w:jc w:val="center"/>
            </w:pPr>
          </w:p>
        </w:tc>
      </w:tr>
      <w:tr w:rsidR="00E603A8" w14:paraId="2FC63167" w14:textId="77777777" w:rsidTr="000616DA">
        <w:tc>
          <w:tcPr>
            <w:tcW w:w="693" w:type="dxa"/>
            <w:vMerge/>
          </w:tcPr>
          <w:p w14:paraId="61B6730D" w14:textId="77777777" w:rsidR="00E603A8" w:rsidRDefault="00E603A8" w:rsidP="00E603A8">
            <w:pPr>
              <w:jc w:val="center"/>
            </w:pPr>
          </w:p>
        </w:tc>
        <w:tc>
          <w:tcPr>
            <w:tcW w:w="2243" w:type="dxa"/>
            <w:vMerge/>
          </w:tcPr>
          <w:p w14:paraId="2F68980F" w14:textId="77777777" w:rsidR="00E603A8" w:rsidRDefault="00E603A8" w:rsidP="00E603A8"/>
        </w:tc>
        <w:tc>
          <w:tcPr>
            <w:tcW w:w="1164" w:type="dxa"/>
          </w:tcPr>
          <w:p w14:paraId="5A9E4539" w14:textId="77777777" w:rsidR="00E603A8" w:rsidRDefault="00E603A8" w:rsidP="00E603A8">
            <w:r>
              <w:t>21.2</w:t>
            </w:r>
          </w:p>
        </w:tc>
        <w:tc>
          <w:tcPr>
            <w:tcW w:w="8795" w:type="dxa"/>
          </w:tcPr>
          <w:p w14:paraId="04D28A61" w14:textId="1EC5F1D1" w:rsidR="00E603A8" w:rsidRDefault="00E603A8" w:rsidP="00E603A8">
            <w:r w:rsidRPr="009A00AC">
              <w:t xml:space="preserve">Okna te </w:t>
            </w:r>
            <w:r w:rsidR="00665AD8">
              <w:t>muszą</w:t>
            </w:r>
            <w:r w:rsidRPr="009A00AC">
              <w:t xml:space="preserve"> być równomiernie rozmieszczone na całej długości pojazdu - zalecane naprzemienne rozmieszczenie okien. Niedopuszczalne jest umieszczenie otwieranych okien tylko w przedniej lub/i tylnej części pojazdu.</w:t>
            </w:r>
          </w:p>
        </w:tc>
        <w:tc>
          <w:tcPr>
            <w:tcW w:w="1665" w:type="dxa"/>
          </w:tcPr>
          <w:p w14:paraId="1C136995" w14:textId="77777777" w:rsidR="00E603A8" w:rsidRDefault="00E603A8" w:rsidP="000616DA">
            <w:pPr>
              <w:jc w:val="center"/>
            </w:pPr>
          </w:p>
        </w:tc>
      </w:tr>
      <w:tr w:rsidR="00E603A8" w14:paraId="50253D36" w14:textId="77777777" w:rsidTr="000616DA">
        <w:tc>
          <w:tcPr>
            <w:tcW w:w="693" w:type="dxa"/>
            <w:vMerge/>
          </w:tcPr>
          <w:p w14:paraId="6161FFB4" w14:textId="77777777" w:rsidR="00E603A8" w:rsidRDefault="00E603A8" w:rsidP="00E603A8">
            <w:pPr>
              <w:jc w:val="center"/>
            </w:pPr>
          </w:p>
        </w:tc>
        <w:tc>
          <w:tcPr>
            <w:tcW w:w="2243" w:type="dxa"/>
            <w:vMerge/>
          </w:tcPr>
          <w:p w14:paraId="079B7A94" w14:textId="77777777" w:rsidR="00E603A8" w:rsidRDefault="00E603A8" w:rsidP="00E603A8"/>
        </w:tc>
        <w:tc>
          <w:tcPr>
            <w:tcW w:w="1164" w:type="dxa"/>
          </w:tcPr>
          <w:p w14:paraId="72BA3F9A" w14:textId="77777777" w:rsidR="00E603A8" w:rsidRDefault="00E603A8" w:rsidP="00E603A8">
            <w:r>
              <w:t>21.3</w:t>
            </w:r>
          </w:p>
        </w:tc>
        <w:tc>
          <w:tcPr>
            <w:tcW w:w="8795" w:type="dxa"/>
          </w:tcPr>
          <w:p w14:paraId="6E26EDDB" w14:textId="1EEE8740" w:rsidR="00E603A8" w:rsidRDefault="00E603A8" w:rsidP="00E603A8">
            <w:r>
              <w:t>Otwierane</w:t>
            </w:r>
            <w:r w:rsidRPr="009A00AC">
              <w:t xml:space="preserve"> części okien muszą być wyposażone w zamki blokujące okno w pozycji zamkniętej</w:t>
            </w:r>
            <w:r>
              <w:t>.</w:t>
            </w:r>
          </w:p>
        </w:tc>
        <w:tc>
          <w:tcPr>
            <w:tcW w:w="1665" w:type="dxa"/>
          </w:tcPr>
          <w:p w14:paraId="667FCE96" w14:textId="77777777" w:rsidR="00E603A8" w:rsidRDefault="00E603A8" w:rsidP="000616DA">
            <w:pPr>
              <w:jc w:val="center"/>
            </w:pPr>
          </w:p>
        </w:tc>
      </w:tr>
      <w:tr w:rsidR="00E603A8" w14:paraId="00700C08" w14:textId="77777777" w:rsidTr="000616DA">
        <w:tc>
          <w:tcPr>
            <w:tcW w:w="693" w:type="dxa"/>
            <w:vMerge/>
          </w:tcPr>
          <w:p w14:paraId="52F35B10" w14:textId="77777777" w:rsidR="00E603A8" w:rsidRDefault="00E603A8" w:rsidP="00E603A8">
            <w:pPr>
              <w:jc w:val="center"/>
            </w:pPr>
          </w:p>
        </w:tc>
        <w:tc>
          <w:tcPr>
            <w:tcW w:w="2243" w:type="dxa"/>
            <w:vMerge/>
          </w:tcPr>
          <w:p w14:paraId="5CF95B3D" w14:textId="77777777" w:rsidR="00E603A8" w:rsidRDefault="00E603A8" w:rsidP="00E603A8"/>
        </w:tc>
        <w:tc>
          <w:tcPr>
            <w:tcW w:w="1164" w:type="dxa"/>
          </w:tcPr>
          <w:p w14:paraId="652E189C" w14:textId="0ED46E81" w:rsidR="00E603A8" w:rsidRDefault="00E603A8" w:rsidP="00E603A8">
            <w:r>
              <w:t>21.4</w:t>
            </w:r>
          </w:p>
        </w:tc>
        <w:tc>
          <w:tcPr>
            <w:tcW w:w="8795" w:type="dxa"/>
          </w:tcPr>
          <w:p w14:paraId="347316A1" w14:textId="60A06266" w:rsidR="00E603A8" w:rsidRDefault="00E603A8" w:rsidP="00E603A8">
            <w:r w:rsidRPr="009A00AC">
              <w:t>Wentylacja wymuszona przez wentylatory mechaniczne</w:t>
            </w:r>
            <w:r>
              <w:t>.</w:t>
            </w:r>
            <w:r w:rsidRPr="009A00AC">
              <w:t xml:space="preserve"> </w:t>
            </w:r>
          </w:p>
        </w:tc>
        <w:tc>
          <w:tcPr>
            <w:tcW w:w="1665" w:type="dxa"/>
          </w:tcPr>
          <w:p w14:paraId="3E37DEED" w14:textId="77777777" w:rsidR="00E603A8" w:rsidRDefault="00E603A8" w:rsidP="000616DA">
            <w:pPr>
              <w:jc w:val="center"/>
            </w:pPr>
          </w:p>
        </w:tc>
      </w:tr>
      <w:tr w:rsidR="00E603A8" w14:paraId="146F619F" w14:textId="77777777" w:rsidTr="000616DA">
        <w:tc>
          <w:tcPr>
            <w:tcW w:w="693" w:type="dxa"/>
            <w:vMerge/>
          </w:tcPr>
          <w:p w14:paraId="3FAA2FF6" w14:textId="77777777" w:rsidR="00E603A8" w:rsidRDefault="00E603A8" w:rsidP="00E603A8">
            <w:pPr>
              <w:jc w:val="center"/>
            </w:pPr>
          </w:p>
        </w:tc>
        <w:tc>
          <w:tcPr>
            <w:tcW w:w="2243" w:type="dxa"/>
            <w:vMerge/>
          </w:tcPr>
          <w:p w14:paraId="7EFEC70E" w14:textId="77777777" w:rsidR="00E603A8" w:rsidRDefault="00E603A8" w:rsidP="00E603A8"/>
        </w:tc>
        <w:tc>
          <w:tcPr>
            <w:tcW w:w="1164" w:type="dxa"/>
          </w:tcPr>
          <w:p w14:paraId="0F276A5C" w14:textId="3B47E0FA" w:rsidR="00E603A8" w:rsidRDefault="00E603A8" w:rsidP="00E603A8">
            <w:r>
              <w:t>21.5</w:t>
            </w:r>
          </w:p>
        </w:tc>
        <w:tc>
          <w:tcPr>
            <w:tcW w:w="8795" w:type="dxa"/>
          </w:tcPr>
          <w:p w14:paraId="76281214" w14:textId="1D1AD451" w:rsidR="00E603A8" w:rsidRPr="009A00AC" w:rsidRDefault="00E603A8" w:rsidP="00E603A8">
            <w:r>
              <w:t>Okna i szyby boczne zapobiegające nadmiernemu ogrzewaniu przestrzeni pasażerskiej od promieni słonecznych.</w:t>
            </w:r>
            <w:r w:rsidR="00806BCD">
              <w:t xml:space="preserve"> Stopień przyciemnienia uzgodnić z zamawiającym po podpisaniu Umowy.</w:t>
            </w:r>
          </w:p>
        </w:tc>
        <w:tc>
          <w:tcPr>
            <w:tcW w:w="1665" w:type="dxa"/>
          </w:tcPr>
          <w:p w14:paraId="7A4A6E1E" w14:textId="5CB7D7AC" w:rsidR="00E603A8" w:rsidRDefault="00E603A8" w:rsidP="000616DA">
            <w:pPr>
              <w:jc w:val="center"/>
            </w:pPr>
          </w:p>
        </w:tc>
      </w:tr>
      <w:tr w:rsidR="00E603A8" w14:paraId="0B91629E" w14:textId="77777777" w:rsidTr="000616DA">
        <w:tc>
          <w:tcPr>
            <w:tcW w:w="693" w:type="dxa"/>
            <w:vMerge w:val="restart"/>
          </w:tcPr>
          <w:p w14:paraId="6260EEAF" w14:textId="77777777" w:rsidR="00E603A8" w:rsidRDefault="00E603A8" w:rsidP="00E603A8">
            <w:pPr>
              <w:jc w:val="center"/>
            </w:pPr>
            <w:r>
              <w:t>22.</w:t>
            </w:r>
          </w:p>
        </w:tc>
        <w:tc>
          <w:tcPr>
            <w:tcW w:w="2243" w:type="dxa"/>
            <w:vMerge w:val="restart"/>
          </w:tcPr>
          <w:p w14:paraId="3BB1A344" w14:textId="77777777" w:rsidR="00E603A8" w:rsidRDefault="00E603A8" w:rsidP="00E603A8">
            <w:r w:rsidRPr="00EB1B00">
              <w:t>Ogrzewanie i klimatyzacja</w:t>
            </w:r>
          </w:p>
        </w:tc>
        <w:tc>
          <w:tcPr>
            <w:tcW w:w="1164" w:type="dxa"/>
          </w:tcPr>
          <w:p w14:paraId="28D12C90" w14:textId="77777777" w:rsidR="00E603A8" w:rsidRDefault="00E603A8" w:rsidP="00E603A8">
            <w:r>
              <w:t>22.1</w:t>
            </w:r>
          </w:p>
        </w:tc>
        <w:tc>
          <w:tcPr>
            <w:tcW w:w="8795" w:type="dxa"/>
          </w:tcPr>
          <w:p w14:paraId="7BA76760" w14:textId="7F1A7BDD" w:rsidR="00E603A8" w:rsidRPr="008632B6" w:rsidRDefault="00E603A8" w:rsidP="00E603A8">
            <w:r w:rsidRPr="00947D04">
              <w:t xml:space="preserve">Elektrobus </w:t>
            </w:r>
            <w:r w:rsidR="00665AD8">
              <w:t>musi</w:t>
            </w:r>
            <w:r w:rsidRPr="00947D04">
              <w:t xml:space="preserve"> zostać wyposażony w klimatyzację strefową z podziałem na kabinę kierowcy i przestrzeń pasażerską z niezależnym sterowaniem dla każdej ze stref.</w:t>
            </w:r>
          </w:p>
        </w:tc>
        <w:tc>
          <w:tcPr>
            <w:tcW w:w="1665" w:type="dxa"/>
          </w:tcPr>
          <w:p w14:paraId="6035D0A0" w14:textId="7879464D" w:rsidR="00CF0577" w:rsidRPr="006B5C6D" w:rsidRDefault="00CF0577" w:rsidP="000616DA">
            <w:pPr>
              <w:jc w:val="center"/>
              <w:rPr>
                <w:highlight w:val="cyan"/>
              </w:rPr>
            </w:pPr>
          </w:p>
        </w:tc>
      </w:tr>
      <w:tr w:rsidR="00E603A8" w14:paraId="6E580A19" w14:textId="77777777" w:rsidTr="000616DA">
        <w:tc>
          <w:tcPr>
            <w:tcW w:w="693" w:type="dxa"/>
            <w:vMerge/>
          </w:tcPr>
          <w:p w14:paraId="5983CDA5" w14:textId="77777777" w:rsidR="00E603A8" w:rsidRDefault="00E603A8" w:rsidP="00E603A8">
            <w:pPr>
              <w:jc w:val="center"/>
            </w:pPr>
          </w:p>
        </w:tc>
        <w:tc>
          <w:tcPr>
            <w:tcW w:w="2243" w:type="dxa"/>
            <w:vMerge/>
          </w:tcPr>
          <w:p w14:paraId="30751C71" w14:textId="77777777" w:rsidR="00E603A8" w:rsidRDefault="00E603A8" w:rsidP="00E603A8"/>
        </w:tc>
        <w:tc>
          <w:tcPr>
            <w:tcW w:w="1164" w:type="dxa"/>
          </w:tcPr>
          <w:p w14:paraId="17D0EB4D" w14:textId="269857B4" w:rsidR="00E603A8" w:rsidRDefault="00E603A8" w:rsidP="00E603A8">
            <w:r>
              <w:t>22.2</w:t>
            </w:r>
          </w:p>
        </w:tc>
        <w:tc>
          <w:tcPr>
            <w:tcW w:w="8795" w:type="dxa"/>
          </w:tcPr>
          <w:p w14:paraId="44DFB10E" w14:textId="404BDBB5" w:rsidR="00E603A8" w:rsidRDefault="00E603A8" w:rsidP="00E603A8">
            <w:r w:rsidRPr="00EA0055">
              <w:t>Klimatyzator wyposażony w filtr powietrza wielokrotnego użytku</w:t>
            </w:r>
          </w:p>
        </w:tc>
        <w:tc>
          <w:tcPr>
            <w:tcW w:w="1665" w:type="dxa"/>
          </w:tcPr>
          <w:p w14:paraId="549835E2" w14:textId="77777777" w:rsidR="00E603A8" w:rsidRDefault="00E603A8" w:rsidP="000616DA">
            <w:pPr>
              <w:jc w:val="center"/>
            </w:pPr>
          </w:p>
        </w:tc>
      </w:tr>
      <w:tr w:rsidR="00E603A8" w14:paraId="6FCD1EAB" w14:textId="77777777" w:rsidTr="000616DA">
        <w:tc>
          <w:tcPr>
            <w:tcW w:w="693" w:type="dxa"/>
            <w:vMerge/>
          </w:tcPr>
          <w:p w14:paraId="4288499B" w14:textId="77777777" w:rsidR="00E603A8" w:rsidRDefault="00E603A8" w:rsidP="00E603A8">
            <w:pPr>
              <w:jc w:val="center"/>
            </w:pPr>
          </w:p>
        </w:tc>
        <w:tc>
          <w:tcPr>
            <w:tcW w:w="2243" w:type="dxa"/>
            <w:vMerge/>
          </w:tcPr>
          <w:p w14:paraId="017CA823" w14:textId="77777777" w:rsidR="00E603A8" w:rsidRDefault="00E603A8" w:rsidP="00E603A8"/>
        </w:tc>
        <w:tc>
          <w:tcPr>
            <w:tcW w:w="1164" w:type="dxa"/>
          </w:tcPr>
          <w:p w14:paraId="264AFE9D" w14:textId="105AA33F" w:rsidR="00E603A8" w:rsidRDefault="00E603A8" w:rsidP="00E603A8">
            <w:r>
              <w:t>22.3</w:t>
            </w:r>
          </w:p>
        </w:tc>
        <w:tc>
          <w:tcPr>
            <w:tcW w:w="8795" w:type="dxa"/>
          </w:tcPr>
          <w:p w14:paraId="261693D8" w14:textId="46677D36" w:rsidR="00E603A8" w:rsidRDefault="00E603A8" w:rsidP="00E603A8">
            <w:r w:rsidRPr="00EA0055">
              <w:t>Instalacja klimatyzacji przystosowana do pracy z czynnikiem chłodniczym R134a.</w:t>
            </w:r>
          </w:p>
        </w:tc>
        <w:tc>
          <w:tcPr>
            <w:tcW w:w="1665" w:type="dxa"/>
          </w:tcPr>
          <w:p w14:paraId="4B329D66" w14:textId="77777777" w:rsidR="00E603A8" w:rsidRDefault="00E603A8" w:rsidP="000616DA">
            <w:pPr>
              <w:jc w:val="center"/>
            </w:pPr>
          </w:p>
        </w:tc>
      </w:tr>
      <w:tr w:rsidR="00E603A8" w14:paraId="5CE407CD" w14:textId="77777777" w:rsidTr="000616DA">
        <w:tc>
          <w:tcPr>
            <w:tcW w:w="693" w:type="dxa"/>
            <w:vMerge/>
          </w:tcPr>
          <w:p w14:paraId="2B1E68BA" w14:textId="77777777" w:rsidR="00E603A8" w:rsidRDefault="00E603A8" w:rsidP="00E603A8">
            <w:pPr>
              <w:jc w:val="center"/>
            </w:pPr>
          </w:p>
        </w:tc>
        <w:tc>
          <w:tcPr>
            <w:tcW w:w="2243" w:type="dxa"/>
            <w:vMerge/>
          </w:tcPr>
          <w:p w14:paraId="48A482E8" w14:textId="77777777" w:rsidR="00E603A8" w:rsidRDefault="00E603A8" w:rsidP="00E603A8"/>
        </w:tc>
        <w:tc>
          <w:tcPr>
            <w:tcW w:w="1164" w:type="dxa"/>
          </w:tcPr>
          <w:p w14:paraId="6A3EE83A" w14:textId="1C717444" w:rsidR="00E603A8" w:rsidRDefault="00E603A8" w:rsidP="00E603A8">
            <w:r>
              <w:t>22.4</w:t>
            </w:r>
          </w:p>
        </w:tc>
        <w:tc>
          <w:tcPr>
            <w:tcW w:w="8795" w:type="dxa"/>
          </w:tcPr>
          <w:p w14:paraId="0A5FF322" w14:textId="0B3B6E2A" w:rsidR="00E603A8" w:rsidRDefault="00E603A8" w:rsidP="00E603A8">
            <w:r w:rsidRPr="00101191">
              <w:t xml:space="preserve">Elektrobus </w:t>
            </w:r>
            <w:r w:rsidR="00665AD8">
              <w:t>musi</w:t>
            </w:r>
            <w:r w:rsidRPr="00101191">
              <w:t xml:space="preserve"> być wyposażony w system rozprowadzania schłodzonego powietrza. Schłodzone powietrze równomiernie rozprowadzone w przestrzeni pasażerskiej za pomocą kanałów (przewodów), w sposób ograniczający punktowe nadmuchy w kierunku pasażerów.</w:t>
            </w:r>
          </w:p>
        </w:tc>
        <w:tc>
          <w:tcPr>
            <w:tcW w:w="1665" w:type="dxa"/>
          </w:tcPr>
          <w:p w14:paraId="1DFF0EB5" w14:textId="77777777" w:rsidR="00E603A8" w:rsidRDefault="00E603A8" w:rsidP="000616DA">
            <w:pPr>
              <w:jc w:val="center"/>
            </w:pPr>
          </w:p>
        </w:tc>
      </w:tr>
      <w:tr w:rsidR="00E603A8" w14:paraId="6152DA09" w14:textId="77777777" w:rsidTr="000616DA">
        <w:tc>
          <w:tcPr>
            <w:tcW w:w="693" w:type="dxa"/>
            <w:vMerge/>
          </w:tcPr>
          <w:p w14:paraId="625A81EB" w14:textId="77777777" w:rsidR="00E603A8" w:rsidRDefault="00E603A8" w:rsidP="00E603A8">
            <w:pPr>
              <w:jc w:val="center"/>
            </w:pPr>
          </w:p>
        </w:tc>
        <w:tc>
          <w:tcPr>
            <w:tcW w:w="2243" w:type="dxa"/>
            <w:vMerge/>
          </w:tcPr>
          <w:p w14:paraId="45370BBB" w14:textId="77777777" w:rsidR="00E603A8" w:rsidRDefault="00E603A8" w:rsidP="00E603A8"/>
        </w:tc>
        <w:tc>
          <w:tcPr>
            <w:tcW w:w="1164" w:type="dxa"/>
          </w:tcPr>
          <w:p w14:paraId="6BC9EC55" w14:textId="00DCE83F" w:rsidR="00E603A8" w:rsidRPr="007F3AE3" w:rsidRDefault="00E603A8" w:rsidP="00E603A8">
            <w:r w:rsidRPr="007F3AE3">
              <w:t>22.</w:t>
            </w:r>
            <w:r w:rsidR="004A148B">
              <w:t>5</w:t>
            </w:r>
          </w:p>
        </w:tc>
        <w:tc>
          <w:tcPr>
            <w:tcW w:w="8795" w:type="dxa"/>
          </w:tcPr>
          <w:p w14:paraId="3C7C6C32" w14:textId="01BD6BE1" w:rsidR="009036AC" w:rsidRPr="009036AC" w:rsidRDefault="00E603A8" w:rsidP="00435B2A">
            <w:pPr>
              <w:rPr>
                <w:strike/>
                <w:color w:val="FF0000"/>
              </w:rPr>
            </w:pPr>
            <w:r w:rsidRPr="007F3AE3">
              <w:t>W przestrzeni pasażerskiej i kabinie kierowcy system ogrzewania wodnego z elektrycznym wymiennikiem (bojlerem)</w:t>
            </w:r>
            <w:r w:rsidR="000035BF">
              <w:t>.</w:t>
            </w:r>
            <w:r w:rsidRPr="007F3AE3">
              <w:t xml:space="preserve"> </w:t>
            </w:r>
          </w:p>
        </w:tc>
        <w:tc>
          <w:tcPr>
            <w:tcW w:w="1665" w:type="dxa"/>
          </w:tcPr>
          <w:p w14:paraId="0C4F82A0" w14:textId="5AC05876" w:rsidR="00CF0577" w:rsidRPr="000035BF" w:rsidRDefault="00CF0577" w:rsidP="000616DA">
            <w:pPr>
              <w:jc w:val="center"/>
              <w:rPr>
                <w:strike/>
                <w:highlight w:val="cyan"/>
              </w:rPr>
            </w:pPr>
          </w:p>
        </w:tc>
      </w:tr>
      <w:tr w:rsidR="00E603A8" w14:paraId="0E6EEA68" w14:textId="77777777" w:rsidTr="000616DA">
        <w:tc>
          <w:tcPr>
            <w:tcW w:w="693" w:type="dxa"/>
            <w:vMerge/>
          </w:tcPr>
          <w:p w14:paraId="42838806" w14:textId="77777777" w:rsidR="00E603A8" w:rsidRDefault="00E603A8" w:rsidP="00E603A8">
            <w:pPr>
              <w:jc w:val="center"/>
            </w:pPr>
          </w:p>
        </w:tc>
        <w:tc>
          <w:tcPr>
            <w:tcW w:w="2243" w:type="dxa"/>
            <w:vMerge/>
          </w:tcPr>
          <w:p w14:paraId="4B063894" w14:textId="77777777" w:rsidR="00E603A8" w:rsidRDefault="00E603A8" w:rsidP="00E603A8"/>
        </w:tc>
        <w:tc>
          <w:tcPr>
            <w:tcW w:w="1164" w:type="dxa"/>
          </w:tcPr>
          <w:p w14:paraId="48B55CE8" w14:textId="64E7C5C0" w:rsidR="00E603A8" w:rsidRDefault="00E603A8" w:rsidP="00E603A8">
            <w:r>
              <w:t>22.</w:t>
            </w:r>
            <w:r w:rsidR="00991CE1">
              <w:t>6</w:t>
            </w:r>
          </w:p>
        </w:tc>
        <w:tc>
          <w:tcPr>
            <w:tcW w:w="8795" w:type="dxa"/>
          </w:tcPr>
          <w:p w14:paraId="70BA13A2" w14:textId="38C38A30" w:rsidR="00CF6439" w:rsidRPr="00CF06BB" w:rsidRDefault="00991CE1" w:rsidP="00991CE1">
            <w:r w:rsidRPr="00991CE1">
              <w:t>Zamawiający wymaga zastosowania minimum trzech nagrzewnic w przedziale pasażerskim, oraz dodatkowej nagrzewnicy w kabinie kierowcy sterowanej manualnie (o dwóch prędkościach nawiewu), niezależnej od nadmuchu na szybę.</w:t>
            </w:r>
          </w:p>
        </w:tc>
        <w:tc>
          <w:tcPr>
            <w:tcW w:w="1665" w:type="dxa"/>
          </w:tcPr>
          <w:p w14:paraId="2D902883" w14:textId="195DD5ED" w:rsidR="00C24FF9" w:rsidRDefault="00C24FF9" w:rsidP="000616DA">
            <w:pPr>
              <w:jc w:val="center"/>
            </w:pPr>
          </w:p>
        </w:tc>
      </w:tr>
      <w:tr w:rsidR="00E603A8" w14:paraId="7F13DE2D" w14:textId="77777777" w:rsidTr="000616DA">
        <w:tc>
          <w:tcPr>
            <w:tcW w:w="693" w:type="dxa"/>
            <w:vMerge/>
          </w:tcPr>
          <w:p w14:paraId="50234FD4" w14:textId="77777777" w:rsidR="00E603A8" w:rsidRDefault="00E603A8" w:rsidP="00E603A8">
            <w:pPr>
              <w:jc w:val="center"/>
            </w:pPr>
          </w:p>
        </w:tc>
        <w:tc>
          <w:tcPr>
            <w:tcW w:w="2243" w:type="dxa"/>
            <w:vMerge/>
          </w:tcPr>
          <w:p w14:paraId="75BA4CC2" w14:textId="77777777" w:rsidR="00E603A8" w:rsidRDefault="00E603A8" w:rsidP="00E603A8"/>
        </w:tc>
        <w:tc>
          <w:tcPr>
            <w:tcW w:w="1164" w:type="dxa"/>
          </w:tcPr>
          <w:p w14:paraId="071F9907" w14:textId="6C008F02" w:rsidR="00E603A8" w:rsidRDefault="00E603A8" w:rsidP="00E603A8">
            <w:r>
              <w:t>22.</w:t>
            </w:r>
            <w:r w:rsidR="00991CE1">
              <w:t>7</w:t>
            </w:r>
          </w:p>
        </w:tc>
        <w:tc>
          <w:tcPr>
            <w:tcW w:w="8795" w:type="dxa"/>
          </w:tcPr>
          <w:p w14:paraId="623E6068" w14:textId="77777777" w:rsidR="00E603A8" w:rsidRPr="00B85B59" w:rsidRDefault="00E603A8" w:rsidP="00E603A8">
            <w:r w:rsidRPr="00B85B59">
              <w:t>Konwektory rozmieszczone w przestrzeni pasażerskiej</w:t>
            </w:r>
          </w:p>
        </w:tc>
        <w:tc>
          <w:tcPr>
            <w:tcW w:w="1665" w:type="dxa"/>
          </w:tcPr>
          <w:p w14:paraId="0E055ED6" w14:textId="77777777" w:rsidR="00E603A8" w:rsidRDefault="00E603A8" w:rsidP="000616DA">
            <w:pPr>
              <w:jc w:val="center"/>
            </w:pPr>
          </w:p>
        </w:tc>
      </w:tr>
      <w:tr w:rsidR="00E603A8" w14:paraId="4C6CB99F" w14:textId="77777777" w:rsidTr="000616DA">
        <w:tc>
          <w:tcPr>
            <w:tcW w:w="693" w:type="dxa"/>
            <w:vMerge/>
          </w:tcPr>
          <w:p w14:paraId="383F6B85" w14:textId="77777777" w:rsidR="00E603A8" w:rsidRDefault="00E603A8" w:rsidP="00E603A8">
            <w:pPr>
              <w:jc w:val="center"/>
            </w:pPr>
          </w:p>
        </w:tc>
        <w:tc>
          <w:tcPr>
            <w:tcW w:w="2243" w:type="dxa"/>
            <w:vMerge/>
          </w:tcPr>
          <w:p w14:paraId="740C9ADD" w14:textId="77777777" w:rsidR="00E603A8" w:rsidRDefault="00E603A8" w:rsidP="00E603A8"/>
        </w:tc>
        <w:tc>
          <w:tcPr>
            <w:tcW w:w="1164" w:type="dxa"/>
          </w:tcPr>
          <w:p w14:paraId="229E106A" w14:textId="4B8D8B94" w:rsidR="00E603A8" w:rsidRDefault="00E603A8" w:rsidP="00E603A8">
            <w:r>
              <w:t>22.</w:t>
            </w:r>
            <w:r w:rsidR="00052AB9">
              <w:t>8</w:t>
            </w:r>
          </w:p>
        </w:tc>
        <w:tc>
          <w:tcPr>
            <w:tcW w:w="8795" w:type="dxa"/>
          </w:tcPr>
          <w:p w14:paraId="24E87D5D" w14:textId="77777777" w:rsidR="00E603A8" w:rsidRPr="00B85B59" w:rsidRDefault="00E603A8" w:rsidP="00E603A8">
            <w:r w:rsidRPr="00B85B59">
              <w:t>Wydajność układu ogrzewania musi zapewniać możliwość utrzymania temp. w przedziale pasażerskim przynajmniej +10ºC do +15ºC przy temp. zewnętrznej - 15ºC, natomiast w kabinie kierowcy na poziomie +15ºC przy temp. zewnętrznej - 20ºC.</w:t>
            </w:r>
          </w:p>
        </w:tc>
        <w:tc>
          <w:tcPr>
            <w:tcW w:w="1665" w:type="dxa"/>
          </w:tcPr>
          <w:p w14:paraId="061E1DDF" w14:textId="77777777" w:rsidR="00E603A8" w:rsidRDefault="00E603A8" w:rsidP="000616DA">
            <w:pPr>
              <w:jc w:val="center"/>
            </w:pPr>
          </w:p>
        </w:tc>
      </w:tr>
      <w:tr w:rsidR="00E603A8" w14:paraId="22849544" w14:textId="77777777" w:rsidTr="000616DA">
        <w:tc>
          <w:tcPr>
            <w:tcW w:w="693" w:type="dxa"/>
            <w:vMerge/>
          </w:tcPr>
          <w:p w14:paraId="0219D8CA" w14:textId="77777777" w:rsidR="00E603A8" w:rsidRDefault="00E603A8" w:rsidP="00E603A8">
            <w:pPr>
              <w:jc w:val="center"/>
            </w:pPr>
          </w:p>
        </w:tc>
        <w:tc>
          <w:tcPr>
            <w:tcW w:w="2243" w:type="dxa"/>
            <w:vMerge/>
          </w:tcPr>
          <w:p w14:paraId="349E708F" w14:textId="77777777" w:rsidR="00E603A8" w:rsidRDefault="00E603A8" w:rsidP="00E603A8"/>
        </w:tc>
        <w:tc>
          <w:tcPr>
            <w:tcW w:w="1164" w:type="dxa"/>
          </w:tcPr>
          <w:p w14:paraId="3D50FA1D" w14:textId="11578FB2" w:rsidR="00E603A8" w:rsidRDefault="00E603A8" w:rsidP="00E603A8">
            <w:r>
              <w:t>22.</w:t>
            </w:r>
            <w:r w:rsidR="00052AB9">
              <w:t>9</w:t>
            </w:r>
          </w:p>
        </w:tc>
        <w:tc>
          <w:tcPr>
            <w:tcW w:w="8795" w:type="dxa"/>
          </w:tcPr>
          <w:p w14:paraId="6698050C" w14:textId="77777777" w:rsidR="00E603A8" w:rsidRDefault="00E603A8" w:rsidP="00E603A8">
            <w:r w:rsidRPr="00101191">
              <w:t>Okno kierowcy po lewej stronie ogrzewane.</w:t>
            </w:r>
          </w:p>
        </w:tc>
        <w:tc>
          <w:tcPr>
            <w:tcW w:w="1665" w:type="dxa"/>
          </w:tcPr>
          <w:p w14:paraId="71068761" w14:textId="77777777" w:rsidR="00E603A8" w:rsidRDefault="00E603A8" w:rsidP="000616DA">
            <w:pPr>
              <w:jc w:val="center"/>
            </w:pPr>
          </w:p>
        </w:tc>
      </w:tr>
      <w:tr w:rsidR="00E603A8" w14:paraId="48C71ECB" w14:textId="77777777" w:rsidTr="000616DA">
        <w:tc>
          <w:tcPr>
            <w:tcW w:w="693" w:type="dxa"/>
            <w:vMerge/>
          </w:tcPr>
          <w:p w14:paraId="535F2373" w14:textId="77777777" w:rsidR="00E603A8" w:rsidRDefault="00E603A8" w:rsidP="00E603A8">
            <w:pPr>
              <w:jc w:val="center"/>
            </w:pPr>
          </w:p>
        </w:tc>
        <w:tc>
          <w:tcPr>
            <w:tcW w:w="2243" w:type="dxa"/>
            <w:vMerge/>
          </w:tcPr>
          <w:p w14:paraId="03DFD324" w14:textId="77777777" w:rsidR="00E603A8" w:rsidRDefault="00E603A8" w:rsidP="00E603A8"/>
        </w:tc>
        <w:tc>
          <w:tcPr>
            <w:tcW w:w="1164" w:type="dxa"/>
          </w:tcPr>
          <w:p w14:paraId="3CB3AFD2" w14:textId="435FC459" w:rsidR="00E603A8" w:rsidRDefault="00E603A8" w:rsidP="00E603A8">
            <w:r>
              <w:t>22.1</w:t>
            </w:r>
            <w:r w:rsidR="00052AB9">
              <w:t>0</w:t>
            </w:r>
          </w:p>
        </w:tc>
        <w:tc>
          <w:tcPr>
            <w:tcW w:w="8795" w:type="dxa"/>
          </w:tcPr>
          <w:p w14:paraId="546CD76A" w14:textId="4A908B45" w:rsidR="00E603A8" w:rsidRPr="009F2E48" w:rsidRDefault="00E603A8" w:rsidP="00E603A8">
            <w:r w:rsidRPr="009F2E48">
              <w:t>Przewody układu ogrzewania termoizolowane.</w:t>
            </w:r>
          </w:p>
        </w:tc>
        <w:tc>
          <w:tcPr>
            <w:tcW w:w="1665" w:type="dxa"/>
          </w:tcPr>
          <w:p w14:paraId="6E90EC53" w14:textId="77777777" w:rsidR="00E603A8" w:rsidRDefault="00E603A8" w:rsidP="000616DA">
            <w:pPr>
              <w:jc w:val="center"/>
            </w:pPr>
          </w:p>
        </w:tc>
      </w:tr>
      <w:tr w:rsidR="00E603A8" w14:paraId="574D1E12" w14:textId="77777777" w:rsidTr="000616DA">
        <w:tc>
          <w:tcPr>
            <w:tcW w:w="693" w:type="dxa"/>
            <w:vMerge/>
          </w:tcPr>
          <w:p w14:paraId="70D7734C" w14:textId="77777777" w:rsidR="00E603A8" w:rsidRDefault="00E603A8" w:rsidP="00E603A8">
            <w:pPr>
              <w:jc w:val="center"/>
            </w:pPr>
          </w:p>
        </w:tc>
        <w:tc>
          <w:tcPr>
            <w:tcW w:w="2243" w:type="dxa"/>
            <w:vMerge/>
          </w:tcPr>
          <w:p w14:paraId="146F2977" w14:textId="77777777" w:rsidR="00E603A8" w:rsidRDefault="00E603A8" w:rsidP="00E603A8"/>
        </w:tc>
        <w:tc>
          <w:tcPr>
            <w:tcW w:w="1164" w:type="dxa"/>
          </w:tcPr>
          <w:p w14:paraId="079681A4" w14:textId="298B00F7" w:rsidR="00E603A8" w:rsidRDefault="00E603A8" w:rsidP="00E603A8">
            <w:r>
              <w:t>22.1</w:t>
            </w:r>
            <w:r w:rsidR="00052AB9">
              <w:t>1</w:t>
            </w:r>
          </w:p>
        </w:tc>
        <w:tc>
          <w:tcPr>
            <w:tcW w:w="8795" w:type="dxa"/>
          </w:tcPr>
          <w:p w14:paraId="33F82807" w14:textId="69828FA7" w:rsidR="00E603A8" w:rsidRPr="00380767" w:rsidRDefault="00E603A8" w:rsidP="00E603A8">
            <w:pPr>
              <w:rPr>
                <w:color w:val="FF0000"/>
              </w:rPr>
            </w:pPr>
            <w:r w:rsidRPr="00380767">
              <w:t xml:space="preserve">Układ i zbiornik wyrównawczy wypełniony płynem </w:t>
            </w:r>
            <w:proofErr w:type="spellStart"/>
            <w:r w:rsidRPr="00380767">
              <w:t>niskokrzepnącym</w:t>
            </w:r>
            <w:proofErr w:type="spellEnd"/>
            <w:r w:rsidRPr="00380767">
              <w:t xml:space="preserve"> o temp. krystalizacji minimum 37ºC.</w:t>
            </w:r>
          </w:p>
        </w:tc>
        <w:tc>
          <w:tcPr>
            <w:tcW w:w="1665" w:type="dxa"/>
          </w:tcPr>
          <w:p w14:paraId="522457E7" w14:textId="77777777" w:rsidR="00E603A8" w:rsidRDefault="00E603A8" w:rsidP="000616DA">
            <w:pPr>
              <w:jc w:val="center"/>
            </w:pPr>
          </w:p>
        </w:tc>
      </w:tr>
      <w:tr w:rsidR="00E603A8" w14:paraId="120BEF46" w14:textId="77777777" w:rsidTr="000616DA">
        <w:tc>
          <w:tcPr>
            <w:tcW w:w="693" w:type="dxa"/>
            <w:vMerge/>
          </w:tcPr>
          <w:p w14:paraId="054B94B6" w14:textId="77777777" w:rsidR="00E603A8" w:rsidRDefault="00E603A8" w:rsidP="00E603A8">
            <w:pPr>
              <w:jc w:val="center"/>
            </w:pPr>
          </w:p>
        </w:tc>
        <w:tc>
          <w:tcPr>
            <w:tcW w:w="2243" w:type="dxa"/>
            <w:vMerge/>
          </w:tcPr>
          <w:p w14:paraId="3F94CBE8" w14:textId="77777777" w:rsidR="00E603A8" w:rsidRDefault="00E603A8" w:rsidP="00E603A8"/>
        </w:tc>
        <w:tc>
          <w:tcPr>
            <w:tcW w:w="1164" w:type="dxa"/>
          </w:tcPr>
          <w:p w14:paraId="4A5F4930" w14:textId="7A543F92" w:rsidR="00E603A8" w:rsidRDefault="00E603A8" w:rsidP="00E603A8">
            <w:r>
              <w:t>22.1</w:t>
            </w:r>
            <w:r w:rsidR="00FE5544">
              <w:t>2</w:t>
            </w:r>
          </w:p>
        </w:tc>
        <w:tc>
          <w:tcPr>
            <w:tcW w:w="8795" w:type="dxa"/>
          </w:tcPr>
          <w:p w14:paraId="4487A256" w14:textId="65BB37D4" w:rsidR="00FE5544" w:rsidRPr="00022C84" w:rsidRDefault="00E603A8" w:rsidP="00435B2A">
            <w:pPr>
              <w:rPr>
                <w:strike/>
              </w:rPr>
            </w:pPr>
            <w:r w:rsidRPr="00435B2A">
              <w:t xml:space="preserve">Sterowanie ogrzewaniem pasażerskim </w:t>
            </w:r>
            <w:r w:rsidR="00665AD8">
              <w:t>musi</w:t>
            </w:r>
            <w:r w:rsidRPr="00435B2A">
              <w:t xml:space="preserve"> odbywać się w sposób uzależniony od temperatury wewnętrznej elektrobusu.</w:t>
            </w:r>
            <w:r w:rsidR="00435B2A" w:rsidRPr="00435B2A">
              <w:t xml:space="preserve"> </w:t>
            </w:r>
            <w:r w:rsidR="00FE5544" w:rsidRPr="00435B2A">
              <w:t>Kierowca</w:t>
            </w:r>
            <w:r w:rsidR="00FE5544">
              <w:t xml:space="preserve"> powinien decydować o temperaturze w pojeździe w określonym </w:t>
            </w:r>
            <w:r w:rsidR="00435B2A">
              <w:t xml:space="preserve">i </w:t>
            </w:r>
            <w:r w:rsidR="00FE5544">
              <w:t xml:space="preserve">dostępnym zakresie. </w:t>
            </w:r>
            <w:r w:rsidR="00435B2A">
              <w:t>System powinien dążyć do utrzymania zadanej temperatury w pojeździe, niezależnie od temperatury zewnętrznej.</w:t>
            </w:r>
          </w:p>
        </w:tc>
        <w:tc>
          <w:tcPr>
            <w:tcW w:w="1665" w:type="dxa"/>
          </w:tcPr>
          <w:p w14:paraId="226B864D" w14:textId="22E9E4C5" w:rsidR="00E603A8" w:rsidRPr="00EE1C29" w:rsidRDefault="00E603A8" w:rsidP="000616DA">
            <w:pPr>
              <w:jc w:val="center"/>
              <w:rPr>
                <w:highlight w:val="cyan"/>
              </w:rPr>
            </w:pPr>
          </w:p>
        </w:tc>
      </w:tr>
      <w:tr w:rsidR="00E603A8" w14:paraId="0DE05A1E" w14:textId="77777777" w:rsidTr="000616DA">
        <w:tc>
          <w:tcPr>
            <w:tcW w:w="693" w:type="dxa"/>
            <w:vMerge/>
          </w:tcPr>
          <w:p w14:paraId="36AA4591" w14:textId="77777777" w:rsidR="00E603A8" w:rsidRDefault="00E603A8" w:rsidP="00E603A8">
            <w:pPr>
              <w:jc w:val="center"/>
            </w:pPr>
          </w:p>
        </w:tc>
        <w:tc>
          <w:tcPr>
            <w:tcW w:w="2243" w:type="dxa"/>
            <w:vMerge/>
          </w:tcPr>
          <w:p w14:paraId="3D3B9A47" w14:textId="77777777" w:rsidR="00E603A8" w:rsidRDefault="00E603A8" w:rsidP="00E603A8"/>
        </w:tc>
        <w:tc>
          <w:tcPr>
            <w:tcW w:w="1164" w:type="dxa"/>
          </w:tcPr>
          <w:p w14:paraId="329A5E06" w14:textId="60A894AF" w:rsidR="00E603A8" w:rsidRDefault="00E603A8" w:rsidP="00E603A8">
            <w:r>
              <w:t>22.</w:t>
            </w:r>
            <w:r w:rsidR="006E5E40">
              <w:t>1</w:t>
            </w:r>
            <w:r w:rsidR="00FE5544">
              <w:t>3</w:t>
            </w:r>
          </w:p>
        </w:tc>
        <w:tc>
          <w:tcPr>
            <w:tcW w:w="8795" w:type="dxa"/>
          </w:tcPr>
          <w:p w14:paraId="6715E9EA" w14:textId="61057495" w:rsidR="00E603A8" w:rsidRDefault="00E603A8" w:rsidP="00E603A8">
            <w:r w:rsidRPr="000C2FCB">
              <w:t>Ogrzewanie i klimatyzacja z funkcją kilkustopniowej regulacji intensywności nadmuchu na szybę czołową oraz do wnętrza kabiny.</w:t>
            </w:r>
          </w:p>
        </w:tc>
        <w:tc>
          <w:tcPr>
            <w:tcW w:w="1665" w:type="dxa"/>
          </w:tcPr>
          <w:p w14:paraId="4EBB98C3" w14:textId="77777777" w:rsidR="00E603A8" w:rsidRDefault="00E603A8" w:rsidP="000616DA">
            <w:pPr>
              <w:jc w:val="center"/>
            </w:pPr>
          </w:p>
        </w:tc>
      </w:tr>
      <w:tr w:rsidR="00E603A8" w14:paraId="45CCA342" w14:textId="77777777" w:rsidTr="000616DA">
        <w:tc>
          <w:tcPr>
            <w:tcW w:w="693" w:type="dxa"/>
            <w:vMerge/>
          </w:tcPr>
          <w:p w14:paraId="72EDEC3D" w14:textId="77777777" w:rsidR="00E603A8" w:rsidRDefault="00E603A8" w:rsidP="00E603A8">
            <w:pPr>
              <w:jc w:val="center"/>
            </w:pPr>
          </w:p>
        </w:tc>
        <w:tc>
          <w:tcPr>
            <w:tcW w:w="2243" w:type="dxa"/>
            <w:vMerge/>
          </w:tcPr>
          <w:p w14:paraId="2C8CDAF8" w14:textId="77777777" w:rsidR="00E603A8" w:rsidRDefault="00E603A8" w:rsidP="00E603A8"/>
        </w:tc>
        <w:tc>
          <w:tcPr>
            <w:tcW w:w="1164" w:type="dxa"/>
          </w:tcPr>
          <w:p w14:paraId="32B92AD8" w14:textId="0DD74B9E" w:rsidR="00E603A8" w:rsidRDefault="00E603A8" w:rsidP="00E603A8">
            <w:r>
              <w:t>22.</w:t>
            </w:r>
            <w:r w:rsidR="006E5E40">
              <w:t>1</w:t>
            </w:r>
            <w:r w:rsidR="00FE5544">
              <w:t>4</w:t>
            </w:r>
          </w:p>
        </w:tc>
        <w:tc>
          <w:tcPr>
            <w:tcW w:w="8795" w:type="dxa"/>
          </w:tcPr>
          <w:p w14:paraId="04AD76A4" w14:textId="5FD626BF" w:rsidR="00E603A8" w:rsidRPr="00947D04" w:rsidRDefault="00E603A8" w:rsidP="00E603A8">
            <w:r w:rsidRPr="00947D04">
              <w:t xml:space="preserve">Sterowanie wszystkimi nagrzewnicami przedziału pasażerskiego </w:t>
            </w:r>
            <w:r w:rsidR="00FB22D8">
              <w:t>musi</w:t>
            </w:r>
            <w:r w:rsidRPr="00947D04">
              <w:t xml:space="preserve"> odbywać się za pomocą jednego przełącznika w kabinie kierowcy.</w:t>
            </w:r>
          </w:p>
        </w:tc>
        <w:tc>
          <w:tcPr>
            <w:tcW w:w="1665" w:type="dxa"/>
          </w:tcPr>
          <w:p w14:paraId="0DAD20B6" w14:textId="77777777" w:rsidR="00E603A8" w:rsidRDefault="00E603A8" w:rsidP="000616DA">
            <w:pPr>
              <w:jc w:val="center"/>
            </w:pPr>
          </w:p>
        </w:tc>
      </w:tr>
      <w:tr w:rsidR="00E603A8" w14:paraId="153EB611" w14:textId="77777777" w:rsidTr="000616DA">
        <w:tc>
          <w:tcPr>
            <w:tcW w:w="693" w:type="dxa"/>
            <w:vMerge/>
          </w:tcPr>
          <w:p w14:paraId="060855C3" w14:textId="77777777" w:rsidR="00E603A8" w:rsidRDefault="00E603A8" w:rsidP="00E603A8">
            <w:pPr>
              <w:jc w:val="center"/>
            </w:pPr>
          </w:p>
        </w:tc>
        <w:tc>
          <w:tcPr>
            <w:tcW w:w="2243" w:type="dxa"/>
            <w:vMerge/>
          </w:tcPr>
          <w:p w14:paraId="08CEC680" w14:textId="77777777" w:rsidR="00E603A8" w:rsidRDefault="00E603A8" w:rsidP="00E603A8"/>
        </w:tc>
        <w:tc>
          <w:tcPr>
            <w:tcW w:w="1164" w:type="dxa"/>
          </w:tcPr>
          <w:p w14:paraId="7FA1D9DD" w14:textId="61671968" w:rsidR="00E603A8" w:rsidRDefault="00E603A8" w:rsidP="00E603A8">
            <w:r>
              <w:t>22.</w:t>
            </w:r>
            <w:r w:rsidR="00FE5544">
              <w:t>15</w:t>
            </w:r>
          </w:p>
        </w:tc>
        <w:tc>
          <w:tcPr>
            <w:tcW w:w="8795" w:type="dxa"/>
          </w:tcPr>
          <w:p w14:paraId="7F2FEA6B" w14:textId="06333C77" w:rsidR="00E603A8" w:rsidRPr="00947D04" w:rsidRDefault="00E603A8" w:rsidP="00E603A8">
            <w:r w:rsidRPr="00947D04">
              <w:t xml:space="preserve">Typ nagrzewnic powinien być wcześniej stosowany, nie </w:t>
            </w:r>
            <w:r w:rsidR="000D09F7">
              <w:t>ma</w:t>
            </w:r>
            <w:r w:rsidRPr="00947D04">
              <w:t xml:space="preserve"> być prototypowy.</w:t>
            </w:r>
          </w:p>
        </w:tc>
        <w:tc>
          <w:tcPr>
            <w:tcW w:w="1665" w:type="dxa"/>
          </w:tcPr>
          <w:p w14:paraId="6C4103E1" w14:textId="77777777" w:rsidR="00E603A8" w:rsidRDefault="00E603A8" w:rsidP="000616DA">
            <w:pPr>
              <w:jc w:val="center"/>
            </w:pPr>
          </w:p>
        </w:tc>
      </w:tr>
      <w:tr w:rsidR="009036AC" w14:paraId="41ED4AD9" w14:textId="77777777" w:rsidTr="000616DA">
        <w:tc>
          <w:tcPr>
            <w:tcW w:w="693" w:type="dxa"/>
            <w:vMerge/>
          </w:tcPr>
          <w:p w14:paraId="0D8B2140" w14:textId="77777777" w:rsidR="009036AC" w:rsidRDefault="009036AC" w:rsidP="00E603A8">
            <w:pPr>
              <w:jc w:val="center"/>
            </w:pPr>
          </w:p>
        </w:tc>
        <w:tc>
          <w:tcPr>
            <w:tcW w:w="2243" w:type="dxa"/>
            <w:vMerge/>
          </w:tcPr>
          <w:p w14:paraId="2D8759DC" w14:textId="77777777" w:rsidR="009036AC" w:rsidRDefault="009036AC" w:rsidP="00E603A8"/>
        </w:tc>
        <w:tc>
          <w:tcPr>
            <w:tcW w:w="1164" w:type="dxa"/>
          </w:tcPr>
          <w:p w14:paraId="3C8F1CF2" w14:textId="36E8869D" w:rsidR="009036AC" w:rsidRDefault="009036AC" w:rsidP="00E603A8">
            <w:r w:rsidRPr="00435B2A">
              <w:t>22.16</w:t>
            </w:r>
          </w:p>
        </w:tc>
        <w:tc>
          <w:tcPr>
            <w:tcW w:w="8795" w:type="dxa"/>
          </w:tcPr>
          <w:p w14:paraId="59564974" w14:textId="3CE910CB" w:rsidR="009036AC" w:rsidRPr="00947D04" w:rsidRDefault="009036AC" w:rsidP="00E603A8">
            <w:r w:rsidRPr="00435B2A">
              <w:t xml:space="preserve">Układ nagrzewania i klimatyzacji </w:t>
            </w:r>
            <w:r>
              <w:t>musi</w:t>
            </w:r>
            <w:r w:rsidRPr="00435B2A">
              <w:t xml:space="preserve"> zapewniać niezależne sterowanie temperaturą w kabinie kierowcy i przedziału pasażerskiego.</w:t>
            </w:r>
          </w:p>
        </w:tc>
        <w:tc>
          <w:tcPr>
            <w:tcW w:w="1665" w:type="dxa"/>
          </w:tcPr>
          <w:p w14:paraId="5E4CC34D" w14:textId="77777777" w:rsidR="009036AC" w:rsidRDefault="009036AC" w:rsidP="000616DA">
            <w:pPr>
              <w:jc w:val="center"/>
            </w:pPr>
          </w:p>
        </w:tc>
      </w:tr>
      <w:tr w:rsidR="00E603A8" w14:paraId="2B065C04" w14:textId="77777777" w:rsidTr="000616DA">
        <w:tc>
          <w:tcPr>
            <w:tcW w:w="693" w:type="dxa"/>
            <w:vMerge/>
          </w:tcPr>
          <w:p w14:paraId="569FFD35" w14:textId="77777777" w:rsidR="00E603A8" w:rsidRDefault="00E603A8" w:rsidP="00E603A8">
            <w:pPr>
              <w:jc w:val="center"/>
            </w:pPr>
          </w:p>
        </w:tc>
        <w:tc>
          <w:tcPr>
            <w:tcW w:w="2243" w:type="dxa"/>
            <w:vMerge/>
          </w:tcPr>
          <w:p w14:paraId="52C1B91D" w14:textId="77777777" w:rsidR="00E603A8" w:rsidRDefault="00E603A8" w:rsidP="00E603A8"/>
        </w:tc>
        <w:tc>
          <w:tcPr>
            <w:tcW w:w="1164" w:type="dxa"/>
          </w:tcPr>
          <w:p w14:paraId="6CE765B9" w14:textId="2DACD6FC" w:rsidR="00E603A8" w:rsidRPr="00435B2A" w:rsidRDefault="009036AC" w:rsidP="00E603A8">
            <w:r>
              <w:t>22.17</w:t>
            </w:r>
          </w:p>
        </w:tc>
        <w:tc>
          <w:tcPr>
            <w:tcW w:w="8795" w:type="dxa"/>
          </w:tcPr>
          <w:p w14:paraId="04366265" w14:textId="5AE0547A" w:rsidR="00E603A8" w:rsidRPr="00435B2A" w:rsidRDefault="009036AC" w:rsidP="00E603A8">
            <w:r w:rsidRPr="009036AC">
              <w:t xml:space="preserve">Wykonawca dostarczy zapasowy </w:t>
            </w:r>
            <w:r>
              <w:t xml:space="preserve">wymiennik (bojler) </w:t>
            </w:r>
            <w:r w:rsidRPr="009036AC">
              <w:t>umożliwiający szybką wymianę w przypadku wystąpienia awarii w którymkolwiek z dostarczonych pojazdów.</w:t>
            </w:r>
          </w:p>
        </w:tc>
        <w:tc>
          <w:tcPr>
            <w:tcW w:w="1665" w:type="dxa"/>
          </w:tcPr>
          <w:p w14:paraId="35697DA8" w14:textId="77777777" w:rsidR="00E603A8" w:rsidRDefault="00E603A8" w:rsidP="000616DA">
            <w:pPr>
              <w:jc w:val="center"/>
            </w:pPr>
          </w:p>
        </w:tc>
      </w:tr>
      <w:tr w:rsidR="00E603A8" w14:paraId="04BEFBD6" w14:textId="77777777" w:rsidTr="000616DA">
        <w:tc>
          <w:tcPr>
            <w:tcW w:w="693" w:type="dxa"/>
            <w:vMerge w:val="restart"/>
          </w:tcPr>
          <w:p w14:paraId="2E04D1F5" w14:textId="77777777" w:rsidR="00E603A8" w:rsidRDefault="00E603A8" w:rsidP="00E603A8">
            <w:pPr>
              <w:jc w:val="center"/>
            </w:pPr>
            <w:r>
              <w:t>23.</w:t>
            </w:r>
          </w:p>
        </w:tc>
        <w:tc>
          <w:tcPr>
            <w:tcW w:w="2243" w:type="dxa"/>
            <w:vMerge w:val="restart"/>
          </w:tcPr>
          <w:p w14:paraId="09F768F1" w14:textId="77777777" w:rsidR="00E603A8" w:rsidRDefault="00E603A8" w:rsidP="00E603A8">
            <w:r w:rsidRPr="001C0FBA">
              <w:t>Instalacja elektryczna</w:t>
            </w:r>
          </w:p>
        </w:tc>
        <w:tc>
          <w:tcPr>
            <w:tcW w:w="1164" w:type="dxa"/>
          </w:tcPr>
          <w:p w14:paraId="73819D38" w14:textId="77777777" w:rsidR="00E603A8" w:rsidRDefault="00E603A8" w:rsidP="00E603A8">
            <w:r>
              <w:t>23.1</w:t>
            </w:r>
          </w:p>
        </w:tc>
        <w:tc>
          <w:tcPr>
            <w:tcW w:w="8795" w:type="dxa"/>
          </w:tcPr>
          <w:p w14:paraId="4E796BF9" w14:textId="212E7AD4" w:rsidR="00E603A8" w:rsidRDefault="00E603A8" w:rsidP="00E603A8">
            <w:r w:rsidRPr="001C0FBA">
              <w:t xml:space="preserve">Instalacja elektryczna </w:t>
            </w:r>
            <w:r w:rsidR="00FB22D8">
              <w:t>musi</w:t>
            </w:r>
            <w:r w:rsidRPr="001C0FBA">
              <w:t xml:space="preserve"> spełniać następujące warunki:</w:t>
            </w:r>
          </w:p>
        </w:tc>
        <w:tc>
          <w:tcPr>
            <w:tcW w:w="1665" w:type="dxa"/>
          </w:tcPr>
          <w:p w14:paraId="23300866" w14:textId="77777777" w:rsidR="00E603A8" w:rsidRDefault="00E603A8" w:rsidP="000616DA">
            <w:pPr>
              <w:jc w:val="center"/>
            </w:pPr>
          </w:p>
        </w:tc>
      </w:tr>
      <w:tr w:rsidR="00E603A8" w14:paraId="5D0349A3" w14:textId="77777777" w:rsidTr="000616DA">
        <w:tc>
          <w:tcPr>
            <w:tcW w:w="693" w:type="dxa"/>
            <w:vMerge/>
          </w:tcPr>
          <w:p w14:paraId="2DCFFEDC" w14:textId="77777777" w:rsidR="00E603A8" w:rsidRDefault="00E603A8" w:rsidP="00E603A8">
            <w:pPr>
              <w:jc w:val="center"/>
            </w:pPr>
          </w:p>
        </w:tc>
        <w:tc>
          <w:tcPr>
            <w:tcW w:w="2243" w:type="dxa"/>
            <w:vMerge/>
          </w:tcPr>
          <w:p w14:paraId="1F7107A7" w14:textId="77777777" w:rsidR="00E603A8" w:rsidRDefault="00E603A8" w:rsidP="00E603A8"/>
        </w:tc>
        <w:tc>
          <w:tcPr>
            <w:tcW w:w="1164" w:type="dxa"/>
          </w:tcPr>
          <w:p w14:paraId="4E3F6151" w14:textId="77777777" w:rsidR="00E603A8" w:rsidRDefault="00E603A8" w:rsidP="00E603A8">
            <w:r>
              <w:t>23.1.1</w:t>
            </w:r>
          </w:p>
        </w:tc>
        <w:tc>
          <w:tcPr>
            <w:tcW w:w="8795" w:type="dxa"/>
          </w:tcPr>
          <w:p w14:paraId="70853D7C" w14:textId="77777777" w:rsidR="00E603A8" w:rsidRDefault="00E603A8" w:rsidP="00E603A8">
            <w:r w:rsidRPr="00F81282">
              <w:t>złącza przewodów i urządzeń czytelnie, numerycznie opisane,</w:t>
            </w:r>
          </w:p>
        </w:tc>
        <w:tc>
          <w:tcPr>
            <w:tcW w:w="1665" w:type="dxa"/>
          </w:tcPr>
          <w:p w14:paraId="4294AED0" w14:textId="77777777" w:rsidR="00E603A8" w:rsidRDefault="00E603A8" w:rsidP="000616DA">
            <w:pPr>
              <w:jc w:val="center"/>
            </w:pPr>
          </w:p>
        </w:tc>
      </w:tr>
      <w:tr w:rsidR="00E603A8" w14:paraId="07DDF670" w14:textId="77777777" w:rsidTr="000616DA">
        <w:tc>
          <w:tcPr>
            <w:tcW w:w="693" w:type="dxa"/>
            <w:vMerge/>
          </w:tcPr>
          <w:p w14:paraId="622CD784" w14:textId="77777777" w:rsidR="00E603A8" w:rsidRDefault="00E603A8" w:rsidP="00E603A8">
            <w:pPr>
              <w:jc w:val="center"/>
            </w:pPr>
          </w:p>
        </w:tc>
        <w:tc>
          <w:tcPr>
            <w:tcW w:w="2243" w:type="dxa"/>
            <w:vMerge/>
          </w:tcPr>
          <w:p w14:paraId="6D54D2F8" w14:textId="77777777" w:rsidR="00E603A8" w:rsidRDefault="00E603A8" w:rsidP="00E603A8"/>
        </w:tc>
        <w:tc>
          <w:tcPr>
            <w:tcW w:w="1164" w:type="dxa"/>
          </w:tcPr>
          <w:p w14:paraId="6A2E6323" w14:textId="77777777" w:rsidR="00E603A8" w:rsidRDefault="00E603A8" w:rsidP="00E603A8">
            <w:r>
              <w:t>23.1.2</w:t>
            </w:r>
          </w:p>
        </w:tc>
        <w:tc>
          <w:tcPr>
            <w:tcW w:w="8795" w:type="dxa"/>
          </w:tcPr>
          <w:p w14:paraId="109E170D" w14:textId="77777777" w:rsidR="00E603A8" w:rsidRDefault="00E603A8" w:rsidP="00E603A8">
            <w:r w:rsidRPr="00F81282">
              <w:t>złącza i urządzenia (przekaźniki, sterowniki, włączniki itp.) w szczelnie zamkniętych schowkach zabezpieczonych przed wilgocią (preferowane umieszczenie tablicy rozdzielczej wewnątrz elektrobusu w miejscu najmniej narażonym na skutki ew. kolizji drogowych).</w:t>
            </w:r>
          </w:p>
        </w:tc>
        <w:tc>
          <w:tcPr>
            <w:tcW w:w="1665" w:type="dxa"/>
          </w:tcPr>
          <w:p w14:paraId="1BE6FF54" w14:textId="77777777" w:rsidR="00E603A8" w:rsidRDefault="00E603A8" w:rsidP="000616DA">
            <w:pPr>
              <w:jc w:val="center"/>
            </w:pPr>
          </w:p>
        </w:tc>
      </w:tr>
      <w:tr w:rsidR="00E603A8" w14:paraId="5D3A2083" w14:textId="77777777" w:rsidTr="000616DA">
        <w:tc>
          <w:tcPr>
            <w:tcW w:w="693" w:type="dxa"/>
            <w:vMerge/>
          </w:tcPr>
          <w:p w14:paraId="6943CDA6" w14:textId="77777777" w:rsidR="00E603A8" w:rsidRDefault="00E603A8" w:rsidP="00E603A8">
            <w:pPr>
              <w:jc w:val="center"/>
            </w:pPr>
          </w:p>
        </w:tc>
        <w:tc>
          <w:tcPr>
            <w:tcW w:w="2243" w:type="dxa"/>
            <w:vMerge/>
          </w:tcPr>
          <w:p w14:paraId="69354486" w14:textId="77777777" w:rsidR="00E603A8" w:rsidRDefault="00E603A8" w:rsidP="00E603A8"/>
        </w:tc>
        <w:tc>
          <w:tcPr>
            <w:tcW w:w="1164" w:type="dxa"/>
          </w:tcPr>
          <w:p w14:paraId="3B92C61C" w14:textId="77777777" w:rsidR="00E603A8" w:rsidRDefault="00E603A8" w:rsidP="00E603A8">
            <w:r>
              <w:t>23.1.3</w:t>
            </w:r>
          </w:p>
        </w:tc>
        <w:tc>
          <w:tcPr>
            <w:tcW w:w="8795" w:type="dxa"/>
          </w:tcPr>
          <w:p w14:paraId="08C6FC90" w14:textId="17B315D8" w:rsidR="00E603A8" w:rsidRDefault="00E603A8" w:rsidP="00E603A8">
            <w:r w:rsidRPr="00F81282">
              <w:t xml:space="preserve">złącza i urządzenia (przekaźniki, sterowniki, bezpieczniki itp.) instalacji elektrycznej sterowania obwodami WN </w:t>
            </w:r>
            <w:r w:rsidR="000D09F7">
              <w:t>muszą</w:t>
            </w:r>
            <w:r w:rsidRPr="00F81282">
              <w:t xml:space="preserve"> znajdować się na osobnej tablicy wewnętrznej pojazdu,</w:t>
            </w:r>
          </w:p>
        </w:tc>
        <w:tc>
          <w:tcPr>
            <w:tcW w:w="1665" w:type="dxa"/>
          </w:tcPr>
          <w:p w14:paraId="54D3D25D" w14:textId="77777777" w:rsidR="00E603A8" w:rsidRDefault="00E603A8" w:rsidP="000616DA">
            <w:pPr>
              <w:jc w:val="center"/>
            </w:pPr>
          </w:p>
        </w:tc>
      </w:tr>
      <w:tr w:rsidR="00E603A8" w14:paraId="5A84ED4E" w14:textId="77777777" w:rsidTr="000616DA">
        <w:tc>
          <w:tcPr>
            <w:tcW w:w="693" w:type="dxa"/>
            <w:vMerge/>
          </w:tcPr>
          <w:p w14:paraId="19FE1C8E" w14:textId="77777777" w:rsidR="00E603A8" w:rsidRDefault="00E603A8" w:rsidP="00E603A8">
            <w:pPr>
              <w:jc w:val="center"/>
            </w:pPr>
          </w:p>
        </w:tc>
        <w:tc>
          <w:tcPr>
            <w:tcW w:w="2243" w:type="dxa"/>
            <w:vMerge/>
          </w:tcPr>
          <w:p w14:paraId="449A3AB1" w14:textId="77777777" w:rsidR="00E603A8" w:rsidRDefault="00E603A8" w:rsidP="00E603A8"/>
        </w:tc>
        <w:tc>
          <w:tcPr>
            <w:tcW w:w="1164" w:type="dxa"/>
          </w:tcPr>
          <w:p w14:paraId="6BCA8099" w14:textId="77777777" w:rsidR="00E603A8" w:rsidRDefault="00E603A8" w:rsidP="00E603A8">
            <w:r>
              <w:t>23.1.4</w:t>
            </w:r>
          </w:p>
        </w:tc>
        <w:tc>
          <w:tcPr>
            <w:tcW w:w="8795" w:type="dxa"/>
          </w:tcPr>
          <w:p w14:paraId="52B467CA" w14:textId="77777777" w:rsidR="00E603A8" w:rsidRDefault="00E603A8" w:rsidP="00E603A8">
            <w:r w:rsidRPr="00F81282">
              <w:t>wiązki przewodów ułożone w szczelnie zamkniętych kanałach lub przewodach, bądź w rurkach izolacyjnych zabezpieczających je przed zabrudzeniem i wilgocią w czasie eksploatacji, szczególnie w warunkach zimowych. Kable i przewody muszą spełniać wszystkie normy i przepisy wymagane przy budowie elektrobusów i posiadać niezbędne atesty. Zastosowany podwójny układ izolacji instalacji elektrycznej, instalacja elektryczna dwuobwodowa. Pomieszczenie akumulatorów wyposażone w wózek lub szufladę do wysuwania akumulatorów, wykonane ze stali nierdzewnej zabezpieczonej dodatkowo przed korozją np. tworzywami sztucznymi.</w:t>
            </w:r>
          </w:p>
        </w:tc>
        <w:tc>
          <w:tcPr>
            <w:tcW w:w="1665" w:type="dxa"/>
          </w:tcPr>
          <w:p w14:paraId="6DFE941C" w14:textId="77777777" w:rsidR="00E603A8" w:rsidRDefault="00E603A8" w:rsidP="000616DA">
            <w:pPr>
              <w:jc w:val="center"/>
            </w:pPr>
          </w:p>
        </w:tc>
      </w:tr>
      <w:tr w:rsidR="00E603A8" w14:paraId="410F7105" w14:textId="77777777" w:rsidTr="000616DA">
        <w:tc>
          <w:tcPr>
            <w:tcW w:w="693" w:type="dxa"/>
            <w:vMerge/>
          </w:tcPr>
          <w:p w14:paraId="5AA0C80B" w14:textId="77777777" w:rsidR="00E603A8" w:rsidRDefault="00E603A8" w:rsidP="00E603A8">
            <w:pPr>
              <w:jc w:val="center"/>
            </w:pPr>
          </w:p>
        </w:tc>
        <w:tc>
          <w:tcPr>
            <w:tcW w:w="2243" w:type="dxa"/>
            <w:vMerge/>
          </w:tcPr>
          <w:p w14:paraId="652732EC" w14:textId="77777777" w:rsidR="00E603A8" w:rsidRDefault="00E603A8" w:rsidP="00E603A8"/>
        </w:tc>
        <w:tc>
          <w:tcPr>
            <w:tcW w:w="1164" w:type="dxa"/>
          </w:tcPr>
          <w:p w14:paraId="2BD97B46" w14:textId="77777777" w:rsidR="00E603A8" w:rsidRDefault="00E603A8" w:rsidP="00E603A8">
            <w:r>
              <w:t>23.1.6</w:t>
            </w:r>
          </w:p>
        </w:tc>
        <w:tc>
          <w:tcPr>
            <w:tcW w:w="8795" w:type="dxa"/>
          </w:tcPr>
          <w:p w14:paraId="515B09B7" w14:textId="4C84BBCC" w:rsidR="00E603A8" w:rsidRPr="00F81282" w:rsidRDefault="00E603A8" w:rsidP="00E603A8">
            <w:pPr>
              <w:rPr>
                <w:highlight w:val="yellow"/>
              </w:rPr>
            </w:pPr>
            <w:r w:rsidRPr="0019521B">
              <w:t xml:space="preserve">całe oświetlenie zewnętrzne i wewnętrzne pojazdu </w:t>
            </w:r>
            <w:r w:rsidR="000D09F7">
              <w:t>musi</w:t>
            </w:r>
            <w:r w:rsidRPr="0019521B">
              <w:t xml:space="preserve"> być wykonane w technologii LED</w:t>
            </w:r>
          </w:p>
        </w:tc>
        <w:tc>
          <w:tcPr>
            <w:tcW w:w="1665" w:type="dxa"/>
          </w:tcPr>
          <w:p w14:paraId="2C9090CA" w14:textId="77777777" w:rsidR="00E603A8" w:rsidRDefault="00E603A8" w:rsidP="000616DA">
            <w:pPr>
              <w:jc w:val="center"/>
            </w:pPr>
          </w:p>
        </w:tc>
      </w:tr>
      <w:tr w:rsidR="00E603A8" w14:paraId="3A84D9FA" w14:textId="77777777" w:rsidTr="000616DA">
        <w:tc>
          <w:tcPr>
            <w:tcW w:w="693" w:type="dxa"/>
            <w:vMerge/>
          </w:tcPr>
          <w:p w14:paraId="086FAC47" w14:textId="77777777" w:rsidR="00E603A8" w:rsidRDefault="00E603A8" w:rsidP="00E603A8">
            <w:pPr>
              <w:jc w:val="center"/>
            </w:pPr>
          </w:p>
        </w:tc>
        <w:tc>
          <w:tcPr>
            <w:tcW w:w="2243" w:type="dxa"/>
            <w:vMerge/>
          </w:tcPr>
          <w:p w14:paraId="3F30E301" w14:textId="77777777" w:rsidR="00E603A8" w:rsidRDefault="00E603A8" w:rsidP="00E603A8"/>
        </w:tc>
        <w:tc>
          <w:tcPr>
            <w:tcW w:w="1164" w:type="dxa"/>
          </w:tcPr>
          <w:p w14:paraId="51817494" w14:textId="77777777" w:rsidR="00E603A8" w:rsidRDefault="00E603A8" w:rsidP="00E603A8">
            <w:r>
              <w:t>23.2</w:t>
            </w:r>
          </w:p>
        </w:tc>
        <w:tc>
          <w:tcPr>
            <w:tcW w:w="8795" w:type="dxa"/>
          </w:tcPr>
          <w:p w14:paraId="6E623C16" w14:textId="1B255748" w:rsidR="00E603A8" w:rsidRDefault="00E603A8" w:rsidP="00E603A8">
            <w:r w:rsidRPr="00E5206D">
              <w:t xml:space="preserve">Pulpit w kabinie </w:t>
            </w:r>
            <w:r w:rsidRPr="00D5763C">
              <w:t xml:space="preserve">kierowcy (z wyświetlaczem dla podstawowych wskazań prędkościomierza, licznika kilometrów, sterowania oświetleniem pojazdu, </w:t>
            </w:r>
            <w:r w:rsidR="00D161BF">
              <w:t>położeniem odbieraków prądu</w:t>
            </w:r>
            <w:r w:rsidRPr="00E5206D">
              <w:t>) wyposażony:</w:t>
            </w:r>
          </w:p>
        </w:tc>
        <w:tc>
          <w:tcPr>
            <w:tcW w:w="1665" w:type="dxa"/>
          </w:tcPr>
          <w:p w14:paraId="4F4238AB" w14:textId="09EF0BA1" w:rsidR="00E603A8" w:rsidRPr="00E5206D" w:rsidRDefault="00E603A8" w:rsidP="000616DA">
            <w:pPr>
              <w:jc w:val="center"/>
              <w:rPr>
                <w:b/>
              </w:rPr>
            </w:pPr>
          </w:p>
        </w:tc>
      </w:tr>
      <w:tr w:rsidR="00E603A8" w14:paraId="5BDDB9CB" w14:textId="77777777" w:rsidTr="000616DA">
        <w:tc>
          <w:tcPr>
            <w:tcW w:w="693" w:type="dxa"/>
            <w:vMerge/>
          </w:tcPr>
          <w:p w14:paraId="15AB2E34" w14:textId="77777777" w:rsidR="00E603A8" w:rsidRDefault="00E603A8" w:rsidP="00E603A8">
            <w:pPr>
              <w:jc w:val="center"/>
            </w:pPr>
          </w:p>
        </w:tc>
        <w:tc>
          <w:tcPr>
            <w:tcW w:w="2243" w:type="dxa"/>
            <w:vMerge/>
          </w:tcPr>
          <w:p w14:paraId="63184752" w14:textId="77777777" w:rsidR="00E603A8" w:rsidRDefault="00E603A8" w:rsidP="00E603A8"/>
        </w:tc>
        <w:tc>
          <w:tcPr>
            <w:tcW w:w="1164" w:type="dxa"/>
          </w:tcPr>
          <w:p w14:paraId="35750B1A" w14:textId="77777777" w:rsidR="00E603A8" w:rsidRDefault="00E603A8" w:rsidP="00E603A8">
            <w:r>
              <w:t>23.2.1</w:t>
            </w:r>
          </w:p>
        </w:tc>
        <w:tc>
          <w:tcPr>
            <w:tcW w:w="8795" w:type="dxa"/>
          </w:tcPr>
          <w:p w14:paraId="6637B704" w14:textId="77777777" w:rsidR="00E603A8" w:rsidRDefault="00E603A8" w:rsidP="00E603A8">
            <w:r w:rsidRPr="00E5206D">
              <w:t>w klawisz do rozłączania blokady napędu w awaryjnych sytuacjach;</w:t>
            </w:r>
          </w:p>
        </w:tc>
        <w:tc>
          <w:tcPr>
            <w:tcW w:w="1665" w:type="dxa"/>
          </w:tcPr>
          <w:p w14:paraId="0274F4BD" w14:textId="77777777" w:rsidR="00E603A8" w:rsidRDefault="00E603A8" w:rsidP="000616DA">
            <w:pPr>
              <w:jc w:val="center"/>
            </w:pPr>
          </w:p>
        </w:tc>
      </w:tr>
      <w:tr w:rsidR="00E603A8" w14:paraId="75B73C39" w14:textId="77777777" w:rsidTr="000616DA">
        <w:tc>
          <w:tcPr>
            <w:tcW w:w="693" w:type="dxa"/>
            <w:vMerge/>
          </w:tcPr>
          <w:p w14:paraId="642D975C" w14:textId="77777777" w:rsidR="00E603A8" w:rsidRDefault="00E603A8" w:rsidP="00E603A8">
            <w:pPr>
              <w:jc w:val="center"/>
            </w:pPr>
          </w:p>
        </w:tc>
        <w:tc>
          <w:tcPr>
            <w:tcW w:w="2243" w:type="dxa"/>
            <w:vMerge/>
          </w:tcPr>
          <w:p w14:paraId="44148382" w14:textId="77777777" w:rsidR="00E603A8" w:rsidRDefault="00E603A8" w:rsidP="00E603A8"/>
        </w:tc>
        <w:tc>
          <w:tcPr>
            <w:tcW w:w="1164" w:type="dxa"/>
          </w:tcPr>
          <w:p w14:paraId="6205D8F5" w14:textId="77777777" w:rsidR="00E603A8" w:rsidRDefault="00E603A8" w:rsidP="00E603A8">
            <w:r>
              <w:t>23.2.2</w:t>
            </w:r>
          </w:p>
        </w:tc>
        <w:tc>
          <w:tcPr>
            <w:tcW w:w="8795" w:type="dxa"/>
          </w:tcPr>
          <w:p w14:paraId="15611AD4" w14:textId="77777777" w:rsidR="00E603A8" w:rsidRDefault="00E603A8" w:rsidP="00E603A8">
            <w:r w:rsidRPr="00E5206D">
              <w:t>w przełącznik kierunku jazdy;</w:t>
            </w:r>
          </w:p>
        </w:tc>
        <w:tc>
          <w:tcPr>
            <w:tcW w:w="1665" w:type="dxa"/>
          </w:tcPr>
          <w:p w14:paraId="494EF91A" w14:textId="77777777" w:rsidR="00E603A8" w:rsidRDefault="00E603A8" w:rsidP="000616DA">
            <w:pPr>
              <w:jc w:val="center"/>
            </w:pPr>
          </w:p>
        </w:tc>
      </w:tr>
      <w:tr w:rsidR="00E603A8" w14:paraId="51B703BF" w14:textId="77777777" w:rsidTr="000616DA">
        <w:tc>
          <w:tcPr>
            <w:tcW w:w="693" w:type="dxa"/>
            <w:vMerge/>
          </w:tcPr>
          <w:p w14:paraId="118E587C" w14:textId="77777777" w:rsidR="00E603A8" w:rsidRDefault="00E603A8" w:rsidP="00E603A8">
            <w:pPr>
              <w:jc w:val="center"/>
            </w:pPr>
          </w:p>
        </w:tc>
        <w:tc>
          <w:tcPr>
            <w:tcW w:w="2243" w:type="dxa"/>
            <w:vMerge/>
          </w:tcPr>
          <w:p w14:paraId="1CE5579A" w14:textId="77777777" w:rsidR="00E603A8" w:rsidRDefault="00E603A8" w:rsidP="00E603A8"/>
        </w:tc>
        <w:tc>
          <w:tcPr>
            <w:tcW w:w="1164" w:type="dxa"/>
          </w:tcPr>
          <w:p w14:paraId="255E7E85" w14:textId="77777777" w:rsidR="00E603A8" w:rsidRDefault="00E603A8" w:rsidP="00E603A8">
            <w:r>
              <w:t>23.2.3</w:t>
            </w:r>
          </w:p>
        </w:tc>
        <w:tc>
          <w:tcPr>
            <w:tcW w:w="8795" w:type="dxa"/>
          </w:tcPr>
          <w:p w14:paraId="35288A69" w14:textId="77777777" w:rsidR="00E603A8" w:rsidRDefault="00E603A8" w:rsidP="00E603A8">
            <w:r w:rsidRPr="00E5206D">
              <w:t>przełącznik umożliwiający jazdę lub holowanie pojazdu na wypadek mechanicznej awarii drzwi, np. wyłamania, bez konieczności rozłączenia baterii akumulatorów,</w:t>
            </w:r>
          </w:p>
        </w:tc>
        <w:tc>
          <w:tcPr>
            <w:tcW w:w="1665" w:type="dxa"/>
          </w:tcPr>
          <w:p w14:paraId="6F52ACAB" w14:textId="77777777" w:rsidR="00E603A8" w:rsidRDefault="00E603A8" w:rsidP="000616DA">
            <w:pPr>
              <w:jc w:val="center"/>
            </w:pPr>
          </w:p>
        </w:tc>
      </w:tr>
      <w:tr w:rsidR="00E603A8" w14:paraId="6545ACBE" w14:textId="77777777" w:rsidTr="000616DA">
        <w:tc>
          <w:tcPr>
            <w:tcW w:w="693" w:type="dxa"/>
            <w:vMerge/>
          </w:tcPr>
          <w:p w14:paraId="75179851" w14:textId="77777777" w:rsidR="00E603A8" w:rsidRDefault="00E603A8" w:rsidP="00E603A8">
            <w:pPr>
              <w:jc w:val="center"/>
            </w:pPr>
          </w:p>
        </w:tc>
        <w:tc>
          <w:tcPr>
            <w:tcW w:w="2243" w:type="dxa"/>
            <w:vMerge/>
          </w:tcPr>
          <w:p w14:paraId="253B44C7" w14:textId="77777777" w:rsidR="00E603A8" w:rsidRDefault="00E603A8" w:rsidP="00E603A8"/>
        </w:tc>
        <w:tc>
          <w:tcPr>
            <w:tcW w:w="1164" w:type="dxa"/>
          </w:tcPr>
          <w:p w14:paraId="6DCA48C0" w14:textId="77777777" w:rsidR="00E603A8" w:rsidRDefault="00E603A8" w:rsidP="00E603A8">
            <w:r>
              <w:t>23.3</w:t>
            </w:r>
          </w:p>
        </w:tc>
        <w:tc>
          <w:tcPr>
            <w:tcW w:w="8795" w:type="dxa"/>
          </w:tcPr>
          <w:p w14:paraId="0455F261" w14:textId="7C3FAC2A" w:rsidR="00E603A8" w:rsidRDefault="00E603A8" w:rsidP="00E603A8">
            <w:r w:rsidRPr="00E5206D">
              <w:t xml:space="preserve">Sterowanie drzwiami oraz stacyjka na pulpicie </w:t>
            </w:r>
            <w:r w:rsidR="00FB22D8">
              <w:t>muszą</w:t>
            </w:r>
            <w:r w:rsidRPr="00E5206D">
              <w:t xml:space="preserve"> być wykonane w sposób tradycyjny - przyciskami i gniazdem na kluczyk (nie dopuszcza się sterowania drzwiami i stacyjką przy pomocy wyświetlacza dotykowego).</w:t>
            </w:r>
          </w:p>
        </w:tc>
        <w:tc>
          <w:tcPr>
            <w:tcW w:w="1665" w:type="dxa"/>
          </w:tcPr>
          <w:p w14:paraId="704013D4" w14:textId="77777777" w:rsidR="00E603A8" w:rsidRDefault="00E603A8" w:rsidP="000616DA">
            <w:pPr>
              <w:jc w:val="center"/>
            </w:pPr>
          </w:p>
        </w:tc>
      </w:tr>
      <w:tr w:rsidR="00E603A8" w14:paraId="330420AF" w14:textId="77777777" w:rsidTr="000616DA">
        <w:tc>
          <w:tcPr>
            <w:tcW w:w="693" w:type="dxa"/>
            <w:vMerge/>
          </w:tcPr>
          <w:p w14:paraId="3D00D143" w14:textId="77777777" w:rsidR="00E603A8" w:rsidRDefault="00E603A8" w:rsidP="00E603A8">
            <w:pPr>
              <w:jc w:val="center"/>
            </w:pPr>
          </w:p>
        </w:tc>
        <w:tc>
          <w:tcPr>
            <w:tcW w:w="2243" w:type="dxa"/>
            <w:vMerge/>
          </w:tcPr>
          <w:p w14:paraId="6368C1D1" w14:textId="77777777" w:rsidR="00E603A8" w:rsidRDefault="00E603A8" w:rsidP="00E603A8"/>
        </w:tc>
        <w:tc>
          <w:tcPr>
            <w:tcW w:w="1164" w:type="dxa"/>
          </w:tcPr>
          <w:p w14:paraId="44E05DE5" w14:textId="77777777" w:rsidR="00E603A8" w:rsidRDefault="00E603A8" w:rsidP="00E603A8">
            <w:r>
              <w:t>23.4</w:t>
            </w:r>
          </w:p>
        </w:tc>
        <w:tc>
          <w:tcPr>
            <w:tcW w:w="8795" w:type="dxa"/>
          </w:tcPr>
          <w:p w14:paraId="6E7EF467" w14:textId="375E7FE0" w:rsidR="00E603A8" w:rsidRDefault="00E603A8" w:rsidP="00E603A8">
            <w:r w:rsidRPr="00E5206D">
              <w:t xml:space="preserve">Zasilanie sterownika tablic kierunkowych </w:t>
            </w:r>
            <w:r w:rsidR="00FB22D8">
              <w:t>musi</w:t>
            </w:r>
            <w:r w:rsidRPr="00E5206D">
              <w:t xml:space="preserve"> być zrealizowane tak, aby po przekręceniu kluczyka w stacyjne w pozycję "0" nie powodowało rozłączenia zasilania sterownika.</w:t>
            </w:r>
          </w:p>
        </w:tc>
        <w:tc>
          <w:tcPr>
            <w:tcW w:w="1665" w:type="dxa"/>
          </w:tcPr>
          <w:p w14:paraId="177307EF" w14:textId="77777777" w:rsidR="00E603A8" w:rsidRDefault="00E603A8" w:rsidP="000616DA">
            <w:pPr>
              <w:jc w:val="center"/>
            </w:pPr>
          </w:p>
        </w:tc>
      </w:tr>
      <w:tr w:rsidR="00E603A8" w14:paraId="15762E13" w14:textId="77777777" w:rsidTr="000616DA">
        <w:tc>
          <w:tcPr>
            <w:tcW w:w="693" w:type="dxa"/>
            <w:vMerge w:val="restart"/>
          </w:tcPr>
          <w:p w14:paraId="1C2433B2" w14:textId="77777777" w:rsidR="00E603A8" w:rsidRDefault="00E603A8" w:rsidP="00E603A8">
            <w:pPr>
              <w:jc w:val="center"/>
            </w:pPr>
            <w:bookmarkStart w:id="3" w:name="_Hlk29143822"/>
            <w:r>
              <w:t>24.</w:t>
            </w:r>
          </w:p>
        </w:tc>
        <w:tc>
          <w:tcPr>
            <w:tcW w:w="2243" w:type="dxa"/>
            <w:vMerge w:val="restart"/>
          </w:tcPr>
          <w:p w14:paraId="33DFEC03" w14:textId="77777777" w:rsidR="00E603A8" w:rsidRDefault="00E603A8" w:rsidP="00E603A8">
            <w:r w:rsidRPr="001443CA">
              <w:t>Instalacje dodatkowe</w:t>
            </w:r>
          </w:p>
        </w:tc>
        <w:tc>
          <w:tcPr>
            <w:tcW w:w="1164" w:type="dxa"/>
          </w:tcPr>
          <w:p w14:paraId="306DF958" w14:textId="77777777" w:rsidR="00E603A8" w:rsidRDefault="00E603A8" w:rsidP="00E603A8">
            <w:r>
              <w:t>24.1</w:t>
            </w:r>
          </w:p>
        </w:tc>
        <w:tc>
          <w:tcPr>
            <w:tcW w:w="8795" w:type="dxa"/>
          </w:tcPr>
          <w:p w14:paraId="06037F09" w14:textId="77777777" w:rsidR="00E603A8" w:rsidRDefault="00E603A8" w:rsidP="00E603A8">
            <w:r w:rsidRPr="00D94980">
              <w:t>Elektrobus musi być wyposażony w:</w:t>
            </w:r>
          </w:p>
        </w:tc>
        <w:tc>
          <w:tcPr>
            <w:tcW w:w="1665" w:type="dxa"/>
          </w:tcPr>
          <w:p w14:paraId="4F2D3C7C" w14:textId="77777777" w:rsidR="00E603A8" w:rsidRDefault="00E603A8" w:rsidP="000616DA">
            <w:pPr>
              <w:jc w:val="center"/>
            </w:pPr>
          </w:p>
        </w:tc>
      </w:tr>
      <w:tr w:rsidR="00E603A8" w14:paraId="1FE27E69" w14:textId="77777777" w:rsidTr="000616DA">
        <w:tc>
          <w:tcPr>
            <w:tcW w:w="693" w:type="dxa"/>
            <w:vMerge/>
          </w:tcPr>
          <w:p w14:paraId="71D25E40" w14:textId="77777777" w:rsidR="00E603A8" w:rsidRDefault="00E603A8" w:rsidP="00E603A8">
            <w:pPr>
              <w:jc w:val="center"/>
            </w:pPr>
          </w:p>
        </w:tc>
        <w:tc>
          <w:tcPr>
            <w:tcW w:w="2243" w:type="dxa"/>
            <w:vMerge/>
          </w:tcPr>
          <w:p w14:paraId="2E76A4CD" w14:textId="77777777" w:rsidR="00E603A8" w:rsidRDefault="00E603A8" w:rsidP="00E603A8"/>
        </w:tc>
        <w:tc>
          <w:tcPr>
            <w:tcW w:w="1164" w:type="dxa"/>
          </w:tcPr>
          <w:p w14:paraId="189D2783" w14:textId="77777777" w:rsidR="00E603A8" w:rsidRDefault="00E603A8" w:rsidP="00E603A8">
            <w:r>
              <w:t>24.1.1</w:t>
            </w:r>
          </w:p>
        </w:tc>
        <w:tc>
          <w:tcPr>
            <w:tcW w:w="8795" w:type="dxa"/>
          </w:tcPr>
          <w:p w14:paraId="60019AAA" w14:textId="64F05CF4" w:rsidR="00E603A8" w:rsidRDefault="00750E28" w:rsidP="00E603A8">
            <w:r w:rsidRPr="00750E28">
              <w:t>Radio ze złączem USB, wzmacniacz nieograniczający zakresu tonów wysokich, mikrofon w kabinie kierowcy, głośniki (6 szt. w przestrzeni pasażerskiej oraz 1 szt. na zewnątrz, głośniki w przestrzeni pasażerskiej powinny być zainstalowane na klapach rewizyjnych, rozmieszczone w równych odstępach wzdłuż całego pojazdu), a także instalację do radiotelefonu i radiotelefon (cyfrowy) kompatybilny z systemem stosowanym dotychczas u Zamawiającego – do uzgodnienia z Zamawiającym w ciągu 30 dni od podpisania umowy.</w:t>
            </w:r>
          </w:p>
        </w:tc>
        <w:tc>
          <w:tcPr>
            <w:tcW w:w="1665" w:type="dxa"/>
          </w:tcPr>
          <w:p w14:paraId="38974FF0" w14:textId="77777777" w:rsidR="00E603A8" w:rsidRDefault="00E603A8" w:rsidP="000616DA">
            <w:pPr>
              <w:jc w:val="center"/>
            </w:pPr>
          </w:p>
        </w:tc>
      </w:tr>
      <w:tr w:rsidR="00E603A8" w14:paraId="5F0CBB3C" w14:textId="77777777" w:rsidTr="000616DA">
        <w:tc>
          <w:tcPr>
            <w:tcW w:w="693" w:type="dxa"/>
            <w:vMerge/>
          </w:tcPr>
          <w:p w14:paraId="4F183BEA" w14:textId="77777777" w:rsidR="00E603A8" w:rsidRDefault="00E603A8" w:rsidP="00E603A8">
            <w:pPr>
              <w:jc w:val="center"/>
            </w:pPr>
          </w:p>
        </w:tc>
        <w:tc>
          <w:tcPr>
            <w:tcW w:w="2243" w:type="dxa"/>
            <w:vMerge/>
          </w:tcPr>
          <w:p w14:paraId="6FBF5B91" w14:textId="77777777" w:rsidR="00E603A8" w:rsidRDefault="00E603A8" w:rsidP="00E603A8"/>
        </w:tc>
        <w:tc>
          <w:tcPr>
            <w:tcW w:w="1164" w:type="dxa"/>
          </w:tcPr>
          <w:p w14:paraId="1B28C888" w14:textId="77777777" w:rsidR="00E603A8" w:rsidRDefault="00E603A8" w:rsidP="00E603A8">
            <w:r>
              <w:t>24.1.2</w:t>
            </w:r>
          </w:p>
        </w:tc>
        <w:tc>
          <w:tcPr>
            <w:tcW w:w="8795" w:type="dxa"/>
          </w:tcPr>
          <w:p w14:paraId="06A1D0D1" w14:textId="77777777" w:rsidR="00E603A8" w:rsidRDefault="00E603A8" w:rsidP="00E603A8">
            <w:r w:rsidRPr="00D94980">
              <w:t xml:space="preserve">Czujniki detekcji przeciwpożarowej </w:t>
            </w:r>
            <w:r w:rsidRPr="00750E28">
              <w:rPr>
                <w:strike/>
              </w:rPr>
              <w:t>komór silnikowych i</w:t>
            </w:r>
            <w:r w:rsidRPr="00D94980">
              <w:t xml:space="preserve"> urządzeń elektrycznych z informacją w kabinie kierowcy,</w:t>
            </w:r>
          </w:p>
        </w:tc>
        <w:tc>
          <w:tcPr>
            <w:tcW w:w="1665" w:type="dxa"/>
          </w:tcPr>
          <w:p w14:paraId="08D49960" w14:textId="77777777" w:rsidR="00E603A8" w:rsidRDefault="00E603A8" w:rsidP="000616DA">
            <w:pPr>
              <w:jc w:val="center"/>
            </w:pPr>
          </w:p>
        </w:tc>
      </w:tr>
      <w:tr w:rsidR="00E603A8" w14:paraId="6A3A04C7" w14:textId="77777777" w:rsidTr="000616DA">
        <w:tc>
          <w:tcPr>
            <w:tcW w:w="693" w:type="dxa"/>
            <w:vMerge/>
          </w:tcPr>
          <w:p w14:paraId="0677D1F4" w14:textId="77777777" w:rsidR="00E603A8" w:rsidRDefault="00E603A8" w:rsidP="00E603A8">
            <w:pPr>
              <w:jc w:val="center"/>
            </w:pPr>
          </w:p>
        </w:tc>
        <w:tc>
          <w:tcPr>
            <w:tcW w:w="2243" w:type="dxa"/>
            <w:vMerge/>
          </w:tcPr>
          <w:p w14:paraId="3DBE395C" w14:textId="77777777" w:rsidR="00E603A8" w:rsidRDefault="00E603A8" w:rsidP="00E603A8"/>
        </w:tc>
        <w:tc>
          <w:tcPr>
            <w:tcW w:w="1164" w:type="dxa"/>
          </w:tcPr>
          <w:p w14:paraId="45AB4F58" w14:textId="77777777" w:rsidR="00E603A8" w:rsidRDefault="00E603A8" w:rsidP="00E603A8">
            <w:r>
              <w:t>24.1.3</w:t>
            </w:r>
          </w:p>
        </w:tc>
        <w:tc>
          <w:tcPr>
            <w:tcW w:w="8795" w:type="dxa"/>
          </w:tcPr>
          <w:p w14:paraId="580FC366" w14:textId="77777777" w:rsidR="00E603A8" w:rsidRDefault="00E603A8" w:rsidP="00E603A8">
            <w:r w:rsidRPr="00D94980">
              <w:t>Układ sygnalizacji uszkodzenia izolacji instalacji elektrycznej pojazdu.</w:t>
            </w:r>
          </w:p>
        </w:tc>
        <w:tc>
          <w:tcPr>
            <w:tcW w:w="1665" w:type="dxa"/>
          </w:tcPr>
          <w:p w14:paraId="6FC8177D" w14:textId="77777777" w:rsidR="00E603A8" w:rsidRDefault="00E603A8" w:rsidP="000616DA">
            <w:pPr>
              <w:jc w:val="center"/>
            </w:pPr>
          </w:p>
        </w:tc>
      </w:tr>
      <w:tr w:rsidR="00E603A8" w14:paraId="748B6BCC" w14:textId="77777777" w:rsidTr="000616DA">
        <w:tc>
          <w:tcPr>
            <w:tcW w:w="693" w:type="dxa"/>
            <w:vMerge/>
          </w:tcPr>
          <w:p w14:paraId="4ED63590" w14:textId="77777777" w:rsidR="00E603A8" w:rsidRDefault="00E603A8" w:rsidP="00E603A8">
            <w:pPr>
              <w:jc w:val="center"/>
            </w:pPr>
          </w:p>
        </w:tc>
        <w:tc>
          <w:tcPr>
            <w:tcW w:w="2243" w:type="dxa"/>
            <w:vMerge/>
          </w:tcPr>
          <w:p w14:paraId="0AD1A50A" w14:textId="77777777" w:rsidR="00E603A8" w:rsidRDefault="00E603A8" w:rsidP="00E603A8"/>
        </w:tc>
        <w:tc>
          <w:tcPr>
            <w:tcW w:w="1164" w:type="dxa"/>
          </w:tcPr>
          <w:p w14:paraId="27B52E4D" w14:textId="77777777" w:rsidR="00E603A8" w:rsidRDefault="00E603A8" w:rsidP="00E603A8">
            <w:r>
              <w:t>24.1.4</w:t>
            </w:r>
          </w:p>
        </w:tc>
        <w:tc>
          <w:tcPr>
            <w:tcW w:w="8795" w:type="dxa"/>
          </w:tcPr>
          <w:p w14:paraId="6CBE0641" w14:textId="5115D5ED" w:rsidR="00E603A8" w:rsidRDefault="00750E28" w:rsidP="00E603A8">
            <w:r w:rsidRPr="00750E28">
              <w:t>Głosowy system zapowiedzi przystanków na zewnątrz i wewnątrz elektrobusu, system zapowiedzi głosowych będzie działał nadrzędnie w stosunku do mikrofonu w kabinie kierowcy, realizując funkcje w następujący sposób:</w:t>
            </w:r>
          </w:p>
        </w:tc>
        <w:tc>
          <w:tcPr>
            <w:tcW w:w="1665" w:type="dxa"/>
          </w:tcPr>
          <w:p w14:paraId="5102D3FD" w14:textId="77777777" w:rsidR="00E603A8" w:rsidRDefault="00E603A8" w:rsidP="000616DA">
            <w:pPr>
              <w:jc w:val="center"/>
            </w:pPr>
          </w:p>
        </w:tc>
      </w:tr>
      <w:tr w:rsidR="00E603A8" w14:paraId="050EF729" w14:textId="77777777" w:rsidTr="000616DA">
        <w:tc>
          <w:tcPr>
            <w:tcW w:w="693" w:type="dxa"/>
            <w:vMerge/>
          </w:tcPr>
          <w:p w14:paraId="23B3579D" w14:textId="77777777" w:rsidR="00E603A8" w:rsidRDefault="00E603A8" w:rsidP="00E603A8">
            <w:pPr>
              <w:jc w:val="center"/>
            </w:pPr>
          </w:p>
        </w:tc>
        <w:tc>
          <w:tcPr>
            <w:tcW w:w="2243" w:type="dxa"/>
            <w:vMerge/>
          </w:tcPr>
          <w:p w14:paraId="3234E818" w14:textId="77777777" w:rsidR="00E603A8" w:rsidRDefault="00E603A8" w:rsidP="00E603A8"/>
        </w:tc>
        <w:tc>
          <w:tcPr>
            <w:tcW w:w="1164" w:type="dxa"/>
          </w:tcPr>
          <w:p w14:paraId="32B8B431" w14:textId="77777777" w:rsidR="00E603A8" w:rsidRDefault="00E603A8" w:rsidP="00E603A8">
            <w:r>
              <w:t>24.1.4.1</w:t>
            </w:r>
          </w:p>
        </w:tc>
        <w:tc>
          <w:tcPr>
            <w:tcW w:w="8795" w:type="dxa"/>
          </w:tcPr>
          <w:p w14:paraId="72E57C9C" w14:textId="77777777" w:rsidR="00E603A8" w:rsidRDefault="00E603A8" w:rsidP="00E603A8">
            <w:r w:rsidRPr="00D94980">
              <w:t>- w momencie wjazdu do strefy przystankowej emisja do kanału wewnętrznego: &lt;nazwa aktualnego przystanku&gt;</w:t>
            </w:r>
          </w:p>
        </w:tc>
        <w:tc>
          <w:tcPr>
            <w:tcW w:w="1665" w:type="dxa"/>
          </w:tcPr>
          <w:p w14:paraId="68EA7171" w14:textId="77777777" w:rsidR="00E603A8" w:rsidRDefault="00E603A8" w:rsidP="000616DA">
            <w:pPr>
              <w:jc w:val="center"/>
            </w:pPr>
          </w:p>
        </w:tc>
      </w:tr>
      <w:tr w:rsidR="00E603A8" w14:paraId="7F807016" w14:textId="77777777" w:rsidTr="000616DA">
        <w:tc>
          <w:tcPr>
            <w:tcW w:w="693" w:type="dxa"/>
            <w:vMerge/>
          </w:tcPr>
          <w:p w14:paraId="2A2CA415" w14:textId="77777777" w:rsidR="00E603A8" w:rsidRDefault="00E603A8" w:rsidP="00E603A8">
            <w:pPr>
              <w:jc w:val="center"/>
            </w:pPr>
          </w:p>
        </w:tc>
        <w:tc>
          <w:tcPr>
            <w:tcW w:w="2243" w:type="dxa"/>
            <w:vMerge/>
          </w:tcPr>
          <w:p w14:paraId="0D9F7859" w14:textId="77777777" w:rsidR="00E603A8" w:rsidRDefault="00E603A8" w:rsidP="00E603A8"/>
        </w:tc>
        <w:tc>
          <w:tcPr>
            <w:tcW w:w="1164" w:type="dxa"/>
          </w:tcPr>
          <w:p w14:paraId="39D8A315" w14:textId="77777777" w:rsidR="00E603A8" w:rsidRDefault="00E603A8" w:rsidP="00E603A8">
            <w:r>
              <w:t>24.1.4.2</w:t>
            </w:r>
          </w:p>
        </w:tc>
        <w:tc>
          <w:tcPr>
            <w:tcW w:w="8795" w:type="dxa"/>
          </w:tcPr>
          <w:p w14:paraId="46F531AC" w14:textId="77777777" w:rsidR="00E603A8" w:rsidRDefault="00E603A8" w:rsidP="00E603A8">
            <w:r w:rsidRPr="00D94980">
              <w:t>- w momencie otwarcia drzwi emisja do kanału zewnętrznego: linia &lt;nr linii&gt;, kierunek &lt;nazwa kierunku&gt;</w:t>
            </w:r>
          </w:p>
        </w:tc>
        <w:tc>
          <w:tcPr>
            <w:tcW w:w="1665" w:type="dxa"/>
          </w:tcPr>
          <w:p w14:paraId="477F738B" w14:textId="77777777" w:rsidR="00E603A8" w:rsidRDefault="00E603A8" w:rsidP="000616DA">
            <w:pPr>
              <w:jc w:val="center"/>
            </w:pPr>
          </w:p>
        </w:tc>
      </w:tr>
      <w:tr w:rsidR="00E603A8" w14:paraId="5802231C" w14:textId="77777777" w:rsidTr="000616DA">
        <w:tc>
          <w:tcPr>
            <w:tcW w:w="693" w:type="dxa"/>
            <w:vMerge/>
          </w:tcPr>
          <w:p w14:paraId="7D58FEF7" w14:textId="77777777" w:rsidR="00E603A8" w:rsidRDefault="00E603A8" w:rsidP="00E603A8">
            <w:pPr>
              <w:jc w:val="center"/>
            </w:pPr>
          </w:p>
        </w:tc>
        <w:tc>
          <w:tcPr>
            <w:tcW w:w="2243" w:type="dxa"/>
            <w:vMerge/>
          </w:tcPr>
          <w:p w14:paraId="5A3A370D" w14:textId="77777777" w:rsidR="00E603A8" w:rsidRDefault="00E603A8" w:rsidP="00E603A8"/>
        </w:tc>
        <w:tc>
          <w:tcPr>
            <w:tcW w:w="1164" w:type="dxa"/>
          </w:tcPr>
          <w:p w14:paraId="065EC82A" w14:textId="77777777" w:rsidR="00E603A8" w:rsidRDefault="00E603A8" w:rsidP="00E603A8">
            <w:r>
              <w:t>24.1.4.3</w:t>
            </w:r>
          </w:p>
        </w:tc>
        <w:tc>
          <w:tcPr>
            <w:tcW w:w="8795" w:type="dxa"/>
          </w:tcPr>
          <w:p w14:paraId="7D31AFF2" w14:textId="77777777" w:rsidR="00E603A8" w:rsidRDefault="00E603A8" w:rsidP="00E603A8">
            <w:r w:rsidRPr="00D94980">
              <w:t>- w momencie wyjazdu ze strefy przystankowej emisja do kanału wewnętrznego: następny przystanek: &lt;nazwa przystanku&gt;</w:t>
            </w:r>
          </w:p>
        </w:tc>
        <w:tc>
          <w:tcPr>
            <w:tcW w:w="1665" w:type="dxa"/>
          </w:tcPr>
          <w:p w14:paraId="7637DC0F" w14:textId="77777777" w:rsidR="00E603A8" w:rsidRDefault="00E603A8" w:rsidP="000616DA">
            <w:pPr>
              <w:jc w:val="center"/>
            </w:pPr>
          </w:p>
        </w:tc>
      </w:tr>
      <w:tr w:rsidR="00E603A8" w14:paraId="426CACDA" w14:textId="77777777" w:rsidTr="000616DA">
        <w:tc>
          <w:tcPr>
            <w:tcW w:w="693" w:type="dxa"/>
            <w:vMerge/>
          </w:tcPr>
          <w:p w14:paraId="6509C628" w14:textId="77777777" w:rsidR="00E603A8" w:rsidRDefault="00E603A8" w:rsidP="00E603A8">
            <w:pPr>
              <w:jc w:val="center"/>
            </w:pPr>
          </w:p>
        </w:tc>
        <w:tc>
          <w:tcPr>
            <w:tcW w:w="2243" w:type="dxa"/>
            <w:vMerge/>
          </w:tcPr>
          <w:p w14:paraId="4303D655" w14:textId="77777777" w:rsidR="00E603A8" w:rsidRDefault="00E603A8" w:rsidP="00E603A8"/>
        </w:tc>
        <w:tc>
          <w:tcPr>
            <w:tcW w:w="1164" w:type="dxa"/>
          </w:tcPr>
          <w:p w14:paraId="054240A4" w14:textId="77777777" w:rsidR="00E603A8" w:rsidRDefault="00E603A8" w:rsidP="00E603A8">
            <w:r>
              <w:t>24.1.4.4</w:t>
            </w:r>
          </w:p>
        </w:tc>
        <w:tc>
          <w:tcPr>
            <w:tcW w:w="8795" w:type="dxa"/>
          </w:tcPr>
          <w:p w14:paraId="59B68B2C" w14:textId="77777777" w:rsidR="00E603A8" w:rsidRDefault="00E603A8" w:rsidP="00E603A8">
            <w:r w:rsidRPr="00D94980">
              <w:t xml:space="preserve">- w momencie automatycznej zmiany kierunku przez </w:t>
            </w:r>
            <w:proofErr w:type="spellStart"/>
            <w:r w:rsidRPr="00D94980">
              <w:t>autokomputer</w:t>
            </w:r>
            <w:proofErr w:type="spellEnd"/>
            <w:r w:rsidRPr="00D94980">
              <w:t>, emisja do kanału wewnętrznego: linia &lt;nr linii&gt;, kierunek &lt;nazwa kierunku&gt;, odjazd za &lt;liczba minut&gt;minut</w:t>
            </w:r>
          </w:p>
        </w:tc>
        <w:tc>
          <w:tcPr>
            <w:tcW w:w="1665" w:type="dxa"/>
          </w:tcPr>
          <w:p w14:paraId="4B060EA5" w14:textId="77777777" w:rsidR="00E603A8" w:rsidRDefault="00E603A8" w:rsidP="000616DA">
            <w:pPr>
              <w:jc w:val="center"/>
            </w:pPr>
          </w:p>
        </w:tc>
      </w:tr>
      <w:tr w:rsidR="00E603A8" w14:paraId="2BE34D01" w14:textId="77777777" w:rsidTr="000616DA">
        <w:tc>
          <w:tcPr>
            <w:tcW w:w="693" w:type="dxa"/>
            <w:vMerge/>
          </w:tcPr>
          <w:p w14:paraId="5E300A06" w14:textId="77777777" w:rsidR="00E603A8" w:rsidRDefault="00E603A8" w:rsidP="00E603A8">
            <w:pPr>
              <w:jc w:val="center"/>
            </w:pPr>
          </w:p>
        </w:tc>
        <w:tc>
          <w:tcPr>
            <w:tcW w:w="2243" w:type="dxa"/>
            <w:vMerge/>
          </w:tcPr>
          <w:p w14:paraId="73FD786B" w14:textId="77777777" w:rsidR="00E603A8" w:rsidRDefault="00E603A8" w:rsidP="00E603A8"/>
        </w:tc>
        <w:tc>
          <w:tcPr>
            <w:tcW w:w="1164" w:type="dxa"/>
          </w:tcPr>
          <w:p w14:paraId="5E01A4D1" w14:textId="77777777" w:rsidR="00E603A8" w:rsidRDefault="00E603A8" w:rsidP="00E603A8">
            <w:r>
              <w:t>24.1.4.5</w:t>
            </w:r>
          </w:p>
        </w:tc>
        <w:tc>
          <w:tcPr>
            <w:tcW w:w="8795" w:type="dxa"/>
          </w:tcPr>
          <w:p w14:paraId="001CE130" w14:textId="45A3806A" w:rsidR="00E603A8" w:rsidRDefault="00E603A8" w:rsidP="00E603A8">
            <w:r w:rsidRPr="00D94980">
              <w:t xml:space="preserve">Funkcja powyższa </w:t>
            </w:r>
            <w:r w:rsidR="000D09F7">
              <w:t>ma</w:t>
            </w:r>
            <w:r w:rsidRPr="00D94980">
              <w:t xml:space="preserve"> działać, gdy czas do odjazdu jest w przedziale 1-10 minut.</w:t>
            </w:r>
          </w:p>
        </w:tc>
        <w:tc>
          <w:tcPr>
            <w:tcW w:w="1665" w:type="dxa"/>
          </w:tcPr>
          <w:p w14:paraId="6EF79A31" w14:textId="77777777" w:rsidR="00E603A8" w:rsidRDefault="00E603A8" w:rsidP="000616DA">
            <w:pPr>
              <w:jc w:val="center"/>
            </w:pPr>
          </w:p>
        </w:tc>
      </w:tr>
      <w:tr w:rsidR="00E603A8" w14:paraId="30018977" w14:textId="77777777" w:rsidTr="000616DA">
        <w:tc>
          <w:tcPr>
            <w:tcW w:w="693" w:type="dxa"/>
            <w:vMerge/>
          </w:tcPr>
          <w:p w14:paraId="4A0DE353" w14:textId="77777777" w:rsidR="00E603A8" w:rsidRDefault="00E603A8" w:rsidP="00E603A8">
            <w:pPr>
              <w:jc w:val="center"/>
            </w:pPr>
          </w:p>
        </w:tc>
        <w:tc>
          <w:tcPr>
            <w:tcW w:w="2243" w:type="dxa"/>
            <w:vMerge/>
          </w:tcPr>
          <w:p w14:paraId="11D6B754" w14:textId="77777777" w:rsidR="00E603A8" w:rsidRDefault="00E603A8" w:rsidP="00E603A8"/>
        </w:tc>
        <w:tc>
          <w:tcPr>
            <w:tcW w:w="1164" w:type="dxa"/>
          </w:tcPr>
          <w:p w14:paraId="7543D2A0" w14:textId="77777777" w:rsidR="00E603A8" w:rsidRDefault="00E603A8" w:rsidP="00E603A8">
            <w:r>
              <w:t>24.1.4.6</w:t>
            </w:r>
          </w:p>
        </w:tc>
        <w:tc>
          <w:tcPr>
            <w:tcW w:w="8795" w:type="dxa"/>
          </w:tcPr>
          <w:p w14:paraId="45F43E68" w14:textId="77777777" w:rsidR="00E603A8" w:rsidRDefault="00E603A8" w:rsidP="00E603A8">
            <w:r w:rsidRPr="00D94980">
              <w:t>W momencie włączenia blokady kasowników emisja do kanału wewnętrznego: "blokada kasowników, proszę przygotować bilety do kontroli"</w:t>
            </w:r>
          </w:p>
        </w:tc>
        <w:tc>
          <w:tcPr>
            <w:tcW w:w="1665" w:type="dxa"/>
          </w:tcPr>
          <w:p w14:paraId="460B0667" w14:textId="77777777" w:rsidR="00E603A8" w:rsidRDefault="00E603A8" w:rsidP="000616DA">
            <w:pPr>
              <w:jc w:val="center"/>
            </w:pPr>
          </w:p>
        </w:tc>
      </w:tr>
      <w:tr w:rsidR="00E603A8" w14:paraId="6EDF730A" w14:textId="77777777" w:rsidTr="000616DA">
        <w:tc>
          <w:tcPr>
            <w:tcW w:w="693" w:type="dxa"/>
            <w:vMerge/>
          </w:tcPr>
          <w:p w14:paraId="46037139" w14:textId="77777777" w:rsidR="00E603A8" w:rsidRDefault="00E603A8" w:rsidP="00E603A8">
            <w:pPr>
              <w:jc w:val="center"/>
            </w:pPr>
          </w:p>
        </w:tc>
        <w:tc>
          <w:tcPr>
            <w:tcW w:w="2243" w:type="dxa"/>
            <w:vMerge/>
          </w:tcPr>
          <w:p w14:paraId="0D1B6D21" w14:textId="77777777" w:rsidR="00E603A8" w:rsidRDefault="00E603A8" w:rsidP="00E603A8"/>
        </w:tc>
        <w:tc>
          <w:tcPr>
            <w:tcW w:w="1164" w:type="dxa"/>
          </w:tcPr>
          <w:p w14:paraId="70364129" w14:textId="77777777" w:rsidR="00E603A8" w:rsidRDefault="00E603A8" w:rsidP="00E603A8">
            <w:r>
              <w:t>24.1.4.7</w:t>
            </w:r>
          </w:p>
        </w:tc>
        <w:tc>
          <w:tcPr>
            <w:tcW w:w="8795" w:type="dxa"/>
          </w:tcPr>
          <w:p w14:paraId="6C6EA83F" w14:textId="6B93A801" w:rsidR="00E603A8" w:rsidRDefault="006239FA" w:rsidP="00E603A8">
            <w:r w:rsidRPr="006239FA">
              <w:t>W momencie włączenia klimatyzacji emisja do kanału wewnętrznego: "Pojazd klimatyzowany, prosimy o nie otwieranie okien". Komunikat powinien być powtarzany co 5 minut przy pracującej klimatyzacji.</w:t>
            </w:r>
          </w:p>
        </w:tc>
        <w:tc>
          <w:tcPr>
            <w:tcW w:w="1665" w:type="dxa"/>
          </w:tcPr>
          <w:p w14:paraId="6C395785" w14:textId="77777777" w:rsidR="00E603A8" w:rsidRDefault="00E603A8" w:rsidP="000616DA">
            <w:pPr>
              <w:jc w:val="center"/>
            </w:pPr>
          </w:p>
        </w:tc>
      </w:tr>
      <w:tr w:rsidR="00E603A8" w14:paraId="2032722D" w14:textId="77777777" w:rsidTr="000616DA">
        <w:tc>
          <w:tcPr>
            <w:tcW w:w="693" w:type="dxa"/>
            <w:vMerge/>
          </w:tcPr>
          <w:p w14:paraId="0D4D2BDD" w14:textId="77777777" w:rsidR="00E603A8" w:rsidRDefault="00E603A8" w:rsidP="00E603A8">
            <w:pPr>
              <w:jc w:val="center"/>
            </w:pPr>
          </w:p>
        </w:tc>
        <w:tc>
          <w:tcPr>
            <w:tcW w:w="2243" w:type="dxa"/>
            <w:vMerge/>
          </w:tcPr>
          <w:p w14:paraId="6498800B" w14:textId="77777777" w:rsidR="00E603A8" w:rsidRDefault="00E603A8" w:rsidP="00E603A8"/>
        </w:tc>
        <w:tc>
          <w:tcPr>
            <w:tcW w:w="1164" w:type="dxa"/>
          </w:tcPr>
          <w:p w14:paraId="49752021" w14:textId="77777777" w:rsidR="00E603A8" w:rsidRDefault="00E603A8" w:rsidP="00E603A8">
            <w:r>
              <w:t>24.1.5</w:t>
            </w:r>
          </w:p>
        </w:tc>
        <w:tc>
          <w:tcPr>
            <w:tcW w:w="8795" w:type="dxa"/>
          </w:tcPr>
          <w:p w14:paraId="2D5E6EAD" w14:textId="0A06FAD4" w:rsidR="00E603A8" w:rsidRDefault="006239FA" w:rsidP="00E603A8">
            <w:r w:rsidRPr="006239FA">
              <w:t xml:space="preserve">System bramek liczących na każdych drzwiach zsynchronizowany z </w:t>
            </w:r>
            <w:proofErr w:type="spellStart"/>
            <w:r w:rsidRPr="006239FA">
              <w:t>autokomputerem</w:t>
            </w:r>
            <w:proofErr w:type="spellEnd"/>
            <w:r w:rsidRPr="006239FA">
              <w:t xml:space="preserve"> i możliwością przekazywania tych informacji do systemu monitorującego wybrane parametry pojazdu w trybie on-line. Szczegóły Wykonawca uzgodni z Zamawiającym w ciągu 30 dni od podpisania umowy.</w:t>
            </w:r>
          </w:p>
        </w:tc>
        <w:tc>
          <w:tcPr>
            <w:tcW w:w="1665" w:type="dxa"/>
          </w:tcPr>
          <w:p w14:paraId="1AC8B0C7" w14:textId="77777777" w:rsidR="00E603A8" w:rsidRDefault="00E603A8" w:rsidP="000616DA">
            <w:pPr>
              <w:jc w:val="center"/>
            </w:pPr>
          </w:p>
        </w:tc>
      </w:tr>
      <w:tr w:rsidR="00E603A8" w14:paraId="67E59111" w14:textId="77777777" w:rsidTr="000616DA">
        <w:tc>
          <w:tcPr>
            <w:tcW w:w="693" w:type="dxa"/>
            <w:vMerge/>
          </w:tcPr>
          <w:p w14:paraId="4A52DE72" w14:textId="77777777" w:rsidR="00E603A8" w:rsidRDefault="00E603A8" w:rsidP="00E603A8">
            <w:pPr>
              <w:jc w:val="center"/>
            </w:pPr>
          </w:p>
        </w:tc>
        <w:tc>
          <w:tcPr>
            <w:tcW w:w="2243" w:type="dxa"/>
            <w:vMerge/>
          </w:tcPr>
          <w:p w14:paraId="682C9ACC" w14:textId="77777777" w:rsidR="00E603A8" w:rsidRDefault="00E603A8" w:rsidP="00E603A8"/>
        </w:tc>
        <w:tc>
          <w:tcPr>
            <w:tcW w:w="1164" w:type="dxa"/>
          </w:tcPr>
          <w:p w14:paraId="123B66B8" w14:textId="77777777" w:rsidR="00E603A8" w:rsidRDefault="00E603A8" w:rsidP="00E603A8">
            <w:r>
              <w:t>24.1.6</w:t>
            </w:r>
          </w:p>
        </w:tc>
        <w:tc>
          <w:tcPr>
            <w:tcW w:w="8795" w:type="dxa"/>
          </w:tcPr>
          <w:p w14:paraId="0BE055D2" w14:textId="77777777" w:rsidR="00E603A8" w:rsidRDefault="00E603A8" w:rsidP="00E603A8">
            <w:r w:rsidRPr="00947D04">
              <w:t>Interaktywny system ultradźwiękowy ułatwiający cofanie z diodowym wyświetlaczem odległości od przeszkody zamontowanym w kabinie kierowcy, penetrujący pełną przestrzeń za pojazdem, z możliwością elektronicznego ustawienia zmiany odległości od przeszkody. System ma posiadać alarm, działający tylko w przypadku napotkania przeszkody, dostosowujący natężenie poziomu sygnału alarmu do poziomu hałasu panującego wokół</w:t>
            </w:r>
            <w:r w:rsidRPr="00D94980">
              <w:t xml:space="preserve"> pojazdu oraz syrenę zewnętrzną. System powinien być wyposażony w autodiagnostykę informującą o poprawnym działaniu systemu.</w:t>
            </w:r>
          </w:p>
        </w:tc>
        <w:tc>
          <w:tcPr>
            <w:tcW w:w="1665" w:type="dxa"/>
          </w:tcPr>
          <w:p w14:paraId="38491CE0" w14:textId="77777777" w:rsidR="00E603A8" w:rsidRDefault="00E603A8" w:rsidP="000616DA">
            <w:pPr>
              <w:jc w:val="center"/>
            </w:pPr>
          </w:p>
        </w:tc>
      </w:tr>
      <w:tr w:rsidR="00E603A8" w14:paraId="0586BB33" w14:textId="77777777" w:rsidTr="000616DA">
        <w:tc>
          <w:tcPr>
            <w:tcW w:w="693" w:type="dxa"/>
            <w:vMerge w:val="restart"/>
          </w:tcPr>
          <w:p w14:paraId="22D751CC" w14:textId="77777777" w:rsidR="00E603A8" w:rsidRDefault="00E603A8" w:rsidP="00E603A8">
            <w:pPr>
              <w:jc w:val="center"/>
            </w:pPr>
            <w:r>
              <w:t>25.</w:t>
            </w:r>
          </w:p>
        </w:tc>
        <w:tc>
          <w:tcPr>
            <w:tcW w:w="2243" w:type="dxa"/>
            <w:vMerge w:val="restart"/>
          </w:tcPr>
          <w:p w14:paraId="3969C4DE" w14:textId="77777777" w:rsidR="00E603A8" w:rsidRDefault="00E603A8" w:rsidP="00E603A8">
            <w:r>
              <w:t>Monitoring</w:t>
            </w:r>
          </w:p>
        </w:tc>
        <w:tc>
          <w:tcPr>
            <w:tcW w:w="1164" w:type="dxa"/>
          </w:tcPr>
          <w:p w14:paraId="29B2569C" w14:textId="77777777" w:rsidR="00E603A8" w:rsidRDefault="00E603A8" w:rsidP="00E603A8">
            <w:r>
              <w:t>25.1</w:t>
            </w:r>
          </w:p>
        </w:tc>
        <w:tc>
          <w:tcPr>
            <w:tcW w:w="8795" w:type="dxa"/>
          </w:tcPr>
          <w:p w14:paraId="39B16FF8" w14:textId="77777777" w:rsidR="00E603A8" w:rsidRDefault="00E603A8" w:rsidP="00E603A8">
            <w:r w:rsidRPr="00497DA8">
              <w:t>System monitoringu ma umożliwiać bieżącą rejestrację zdarzeń w przestrzeni pasażerskiej elektrobusów podczas obsługi linii komunikacyjnych w postaci cyfrowej na rejestratorze danych współpracującym z kamerami wideo.</w:t>
            </w:r>
          </w:p>
        </w:tc>
        <w:tc>
          <w:tcPr>
            <w:tcW w:w="1665" w:type="dxa"/>
          </w:tcPr>
          <w:p w14:paraId="67215A01" w14:textId="77777777" w:rsidR="00E603A8" w:rsidRDefault="00E603A8" w:rsidP="000616DA">
            <w:pPr>
              <w:jc w:val="center"/>
            </w:pPr>
          </w:p>
        </w:tc>
      </w:tr>
      <w:tr w:rsidR="00E603A8" w14:paraId="5D82C1DB" w14:textId="77777777" w:rsidTr="000616DA">
        <w:tc>
          <w:tcPr>
            <w:tcW w:w="693" w:type="dxa"/>
            <w:vMerge/>
          </w:tcPr>
          <w:p w14:paraId="1CC8370C" w14:textId="77777777" w:rsidR="00E603A8" w:rsidRDefault="00E603A8" w:rsidP="00E603A8">
            <w:pPr>
              <w:jc w:val="center"/>
            </w:pPr>
          </w:p>
        </w:tc>
        <w:tc>
          <w:tcPr>
            <w:tcW w:w="2243" w:type="dxa"/>
            <w:vMerge/>
          </w:tcPr>
          <w:p w14:paraId="47F47E95" w14:textId="77777777" w:rsidR="00E603A8" w:rsidRDefault="00E603A8" w:rsidP="00E603A8"/>
        </w:tc>
        <w:tc>
          <w:tcPr>
            <w:tcW w:w="1164" w:type="dxa"/>
          </w:tcPr>
          <w:p w14:paraId="09A8EEF4" w14:textId="77777777" w:rsidR="00E603A8" w:rsidRDefault="00E603A8" w:rsidP="00E603A8">
            <w:r>
              <w:t>25.2</w:t>
            </w:r>
          </w:p>
        </w:tc>
        <w:tc>
          <w:tcPr>
            <w:tcW w:w="8795" w:type="dxa"/>
          </w:tcPr>
          <w:p w14:paraId="30E3AB6F" w14:textId="77777777" w:rsidR="00E603A8" w:rsidRDefault="00E603A8" w:rsidP="00E603A8">
            <w:r w:rsidRPr="00497DA8">
              <w:t>W skład systemu muszą wchodzić pojazdowe rejestratory danych zawierające następujące komponenty:</w:t>
            </w:r>
          </w:p>
        </w:tc>
        <w:tc>
          <w:tcPr>
            <w:tcW w:w="1665" w:type="dxa"/>
          </w:tcPr>
          <w:p w14:paraId="29347BEB" w14:textId="77777777" w:rsidR="00E603A8" w:rsidRDefault="00E603A8" w:rsidP="000616DA">
            <w:pPr>
              <w:jc w:val="center"/>
            </w:pPr>
          </w:p>
        </w:tc>
      </w:tr>
      <w:tr w:rsidR="00E603A8" w14:paraId="04E68120" w14:textId="77777777" w:rsidTr="000616DA">
        <w:tc>
          <w:tcPr>
            <w:tcW w:w="693" w:type="dxa"/>
            <w:vMerge/>
          </w:tcPr>
          <w:p w14:paraId="7C53E671" w14:textId="77777777" w:rsidR="00E603A8" w:rsidRDefault="00E603A8" w:rsidP="00E603A8">
            <w:pPr>
              <w:jc w:val="center"/>
            </w:pPr>
          </w:p>
        </w:tc>
        <w:tc>
          <w:tcPr>
            <w:tcW w:w="2243" w:type="dxa"/>
            <w:vMerge/>
          </w:tcPr>
          <w:p w14:paraId="39BC6EDE" w14:textId="77777777" w:rsidR="00E603A8" w:rsidRDefault="00E603A8" w:rsidP="00E603A8"/>
        </w:tc>
        <w:tc>
          <w:tcPr>
            <w:tcW w:w="1164" w:type="dxa"/>
          </w:tcPr>
          <w:p w14:paraId="0CF61132" w14:textId="77777777" w:rsidR="00E603A8" w:rsidRDefault="00E603A8" w:rsidP="00E603A8">
            <w:r>
              <w:t>25.2.1</w:t>
            </w:r>
          </w:p>
        </w:tc>
        <w:tc>
          <w:tcPr>
            <w:tcW w:w="8795" w:type="dxa"/>
          </w:tcPr>
          <w:p w14:paraId="56FE56C5" w14:textId="59DB496F" w:rsidR="00E603A8" w:rsidRDefault="00E603A8" w:rsidP="00E603A8">
            <w:r w:rsidRPr="00F65979">
              <w:t xml:space="preserve">rejestrator zdarzeń - zapisujący dźwięk z mikrofonu (dopuszcza się dźwięk z wbudowanego w kamerę mikrofonu) i obraz ze wszystkich kamer zainstalowanych w pojeździe na dysku twardym wystarczającym do przechowania zapisanych danych przez okres co najmniej 14 dni; możliwość kopiowania nagrań na nośnik USB bezpośrednio z autokomputera, bez konieczności wyciągania dysku twardego, po zalogowaniu uprawnionej do tego osoby; złącze USB do kopiowania nagrań umieszczone w obudowie autokomputera/rejestratora w łatwo dostępnym miejscu; rejestrator </w:t>
            </w:r>
            <w:r w:rsidR="000D09F7">
              <w:t>musi</w:t>
            </w:r>
            <w:r w:rsidRPr="00F65979">
              <w:t xml:space="preserve"> być przystosowany do obsługi kamer  cyfrowych;</w:t>
            </w:r>
          </w:p>
        </w:tc>
        <w:tc>
          <w:tcPr>
            <w:tcW w:w="1665" w:type="dxa"/>
          </w:tcPr>
          <w:p w14:paraId="7653B8D4" w14:textId="09047BAE" w:rsidR="006D720E" w:rsidRPr="0032747C" w:rsidRDefault="006D720E" w:rsidP="000616DA">
            <w:pPr>
              <w:jc w:val="center"/>
              <w:rPr>
                <w:highlight w:val="cyan"/>
              </w:rPr>
            </w:pPr>
          </w:p>
        </w:tc>
      </w:tr>
      <w:tr w:rsidR="00E603A8" w14:paraId="08C868CC" w14:textId="77777777" w:rsidTr="000616DA">
        <w:tc>
          <w:tcPr>
            <w:tcW w:w="693" w:type="dxa"/>
            <w:vMerge/>
          </w:tcPr>
          <w:p w14:paraId="19F44F84" w14:textId="77777777" w:rsidR="00E603A8" w:rsidRDefault="00E603A8" w:rsidP="00E603A8">
            <w:pPr>
              <w:jc w:val="center"/>
            </w:pPr>
          </w:p>
        </w:tc>
        <w:tc>
          <w:tcPr>
            <w:tcW w:w="2243" w:type="dxa"/>
            <w:vMerge/>
          </w:tcPr>
          <w:p w14:paraId="4C9B38D8" w14:textId="77777777" w:rsidR="00E603A8" w:rsidRDefault="00E603A8" w:rsidP="00E603A8"/>
        </w:tc>
        <w:tc>
          <w:tcPr>
            <w:tcW w:w="1164" w:type="dxa"/>
          </w:tcPr>
          <w:p w14:paraId="79E091A7" w14:textId="77777777" w:rsidR="00E603A8" w:rsidRDefault="00E603A8" w:rsidP="00E603A8">
            <w:r>
              <w:t>25.2.2</w:t>
            </w:r>
          </w:p>
        </w:tc>
        <w:tc>
          <w:tcPr>
            <w:tcW w:w="8795" w:type="dxa"/>
          </w:tcPr>
          <w:p w14:paraId="3740B60B" w14:textId="77777777" w:rsidR="00E603A8" w:rsidRDefault="00E603A8" w:rsidP="00E603A8">
            <w:r w:rsidRPr="00F65979">
              <w:t>rejestrator musi umożliwiać jednoznaczne określenie czasu zapisu (daty, godziny, minuty, sekundy) zgodny z czasem autokomputera dla każdej zarejestrowanej klatki obrazu oraz wyświetlać powyższe na zapisanym obrazie wraz z chwilową prędkością pojazdu, numerem linii, nazwą kierunku, i nazwą przystanku;</w:t>
            </w:r>
          </w:p>
        </w:tc>
        <w:tc>
          <w:tcPr>
            <w:tcW w:w="1665" w:type="dxa"/>
          </w:tcPr>
          <w:p w14:paraId="48949FEF" w14:textId="77777777" w:rsidR="00E603A8" w:rsidRDefault="00E603A8" w:rsidP="000616DA">
            <w:pPr>
              <w:jc w:val="center"/>
            </w:pPr>
          </w:p>
        </w:tc>
      </w:tr>
      <w:tr w:rsidR="00E603A8" w14:paraId="118D13D0" w14:textId="77777777" w:rsidTr="000616DA">
        <w:tc>
          <w:tcPr>
            <w:tcW w:w="693" w:type="dxa"/>
            <w:vMerge/>
          </w:tcPr>
          <w:p w14:paraId="0B690CD7" w14:textId="77777777" w:rsidR="00E603A8" w:rsidRDefault="00E603A8" w:rsidP="00E603A8">
            <w:pPr>
              <w:jc w:val="center"/>
            </w:pPr>
          </w:p>
        </w:tc>
        <w:tc>
          <w:tcPr>
            <w:tcW w:w="2243" w:type="dxa"/>
            <w:vMerge/>
          </w:tcPr>
          <w:p w14:paraId="581E4675" w14:textId="77777777" w:rsidR="00E603A8" w:rsidRDefault="00E603A8" w:rsidP="00E603A8"/>
        </w:tc>
        <w:tc>
          <w:tcPr>
            <w:tcW w:w="1164" w:type="dxa"/>
          </w:tcPr>
          <w:p w14:paraId="1C81D2BE" w14:textId="77777777" w:rsidR="00E603A8" w:rsidRDefault="00E603A8" w:rsidP="00E603A8">
            <w:r>
              <w:t>25.2.3</w:t>
            </w:r>
          </w:p>
        </w:tc>
        <w:tc>
          <w:tcPr>
            <w:tcW w:w="8795" w:type="dxa"/>
          </w:tcPr>
          <w:p w14:paraId="3B7E8D81" w14:textId="5F2F820E" w:rsidR="00E603A8" w:rsidRDefault="00E603A8" w:rsidP="00E603A8">
            <w:r w:rsidRPr="00F65979">
              <w:t xml:space="preserve">dyski typu SSD o pojemności łącznej wystarczającej do zapisania na nich danych ze wszystkich kamer i archiwizacji tych danych przez 14 dni </w:t>
            </w:r>
            <w:r>
              <w:t>u</w:t>
            </w:r>
            <w:r w:rsidRPr="00F65979">
              <w:t xml:space="preserve">mieszczone w zamykanej na klucz kieszeni montowanej w rejestratorze; w przypadku awarii dysku rejestrator ma podjąć rejestrację na pozostałych dyskach oraz poinformować o awarii jednego z dysków na monitorze LCD; </w:t>
            </w:r>
            <w:r w:rsidRPr="004F5E59">
              <w:t>dodatkowo Wykonawca przekaże 3 szt. dysków zapasowych tożsamych z zabudowanymi w pojazdach w celu ewentualnej podmiany;</w:t>
            </w:r>
          </w:p>
        </w:tc>
        <w:tc>
          <w:tcPr>
            <w:tcW w:w="1665" w:type="dxa"/>
          </w:tcPr>
          <w:p w14:paraId="01075679" w14:textId="77777777" w:rsidR="00E603A8" w:rsidRDefault="00E603A8" w:rsidP="000616DA">
            <w:pPr>
              <w:jc w:val="center"/>
            </w:pPr>
          </w:p>
        </w:tc>
      </w:tr>
      <w:tr w:rsidR="00E603A8" w14:paraId="318E2A1A" w14:textId="77777777" w:rsidTr="000616DA">
        <w:tc>
          <w:tcPr>
            <w:tcW w:w="693" w:type="dxa"/>
            <w:vMerge/>
          </w:tcPr>
          <w:p w14:paraId="6C3DBA59" w14:textId="77777777" w:rsidR="00E603A8" w:rsidRDefault="00E603A8" w:rsidP="00E603A8">
            <w:pPr>
              <w:jc w:val="center"/>
            </w:pPr>
          </w:p>
        </w:tc>
        <w:tc>
          <w:tcPr>
            <w:tcW w:w="2243" w:type="dxa"/>
            <w:vMerge/>
          </w:tcPr>
          <w:p w14:paraId="1722DEFC" w14:textId="77777777" w:rsidR="00E603A8" w:rsidRDefault="00E603A8" w:rsidP="00E603A8"/>
        </w:tc>
        <w:tc>
          <w:tcPr>
            <w:tcW w:w="1164" w:type="dxa"/>
          </w:tcPr>
          <w:p w14:paraId="2FD121F8" w14:textId="77777777" w:rsidR="00E603A8" w:rsidRDefault="00E603A8" w:rsidP="00E603A8">
            <w:r>
              <w:t>25.2.4</w:t>
            </w:r>
          </w:p>
        </w:tc>
        <w:tc>
          <w:tcPr>
            <w:tcW w:w="8795" w:type="dxa"/>
          </w:tcPr>
          <w:p w14:paraId="0510F852" w14:textId="7E737AF1" w:rsidR="00E603A8" w:rsidRDefault="006239FA" w:rsidP="00E603A8">
            <w:r w:rsidRPr="006239FA">
              <w:t>kamery wideo - co najmniej 10 sztuk cyfrowych kamer IP o rozdzielczości minimum 1280x960 przy 15 kl./s w  kompresji H264, rejestrujących kolorowy obraz: 4 sztuki zainstalowane w przestrzeni pasażerskiej, 1 sztuka w kabinie kierowcy, 1 sztuka monitorująca przestrzeń przed pojazdem, 1 sztuka monitorująca przestrzeń za pojazdem, 2 sztuka monitorujące lewy oraz prawy bok pojazdu, zainstalowane w okolicy luster zewnętrznych oraz 1 sztuka monitorująca pracę odbieraków prądu, zainstalowana na dachu pojazdu.</w:t>
            </w:r>
          </w:p>
        </w:tc>
        <w:tc>
          <w:tcPr>
            <w:tcW w:w="1665" w:type="dxa"/>
          </w:tcPr>
          <w:p w14:paraId="7713115E" w14:textId="73348E72" w:rsidR="006D720E" w:rsidRPr="006D720E" w:rsidRDefault="006D720E" w:rsidP="000616DA">
            <w:pPr>
              <w:jc w:val="center"/>
              <w:rPr>
                <w:highlight w:val="cyan"/>
              </w:rPr>
            </w:pPr>
          </w:p>
        </w:tc>
      </w:tr>
      <w:tr w:rsidR="00E603A8" w14:paraId="59AE4DCB" w14:textId="77777777" w:rsidTr="000616DA">
        <w:tc>
          <w:tcPr>
            <w:tcW w:w="693" w:type="dxa"/>
            <w:vMerge/>
          </w:tcPr>
          <w:p w14:paraId="35F1F11A" w14:textId="77777777" w:rsidR="00E603A8" w:rsidRDefault="00E603A8" w:rsidP="00E603A8">
            <w:pPr>
              <w:jc w:val="center"/>
            </w:pPr>
          </w:p>
        </w:tc>
        <w:tc>
          <w:tcPr>
            <w:tcW w:w="2243" w:type="dxa"/>
            <w:vMerge/>
          </w:tcPr>
          <w:p w14:paraId="1DBB3B21" w14:textId="77777777" w:rsidR="00E603A8" w:rsidRDefault="00E603A8" w:rsidP="00E603A8"/>
        </w:tc>
        <w:tc>
          <w:tcPr>
            <w:tcW w:w="1164" w:type="dxa"/>
          </w:tcPr>
          <w:p w14:paraId="32D81BCF" w14:textId="77777777" w:rsidR="00E603A8" w:rsidRDefault="00E603A8" w:rsidP="00E603A8">
            <w:r>
              <w:t>25.2.5</w:t>
            </w:r>
          </w:p>
        </w:tc>
        <w:tc>
          <w:tcPr>
            <w:tcW w:w="8795" w:type="dxa"/>
          </w:tcPr>
          <w:p w14:paraId="27AF9E3B" w14:textId="4CC26894" w:rsidR="00E603A8" w:rsidRDefault="00E603A8" w:rsidP="00E603A8">
            <w:r w:rsidRPr="00497DA8">
              <w:t>kamery muszą być zamontowane w zwartych, jednolitych obudowach charakteryzujących się wysoką wytrzymałością mechaniczną i tak skonstruowanych, aby uniemożliwić ich otwarcie przez osoby niepowołane, obudowa nie może mieć ostrych krawędzi oraz wystających brzegów, stanowiących zagrożenie dla pasażerów w wyniku wypadku lub gwałtownego hamowania oraz uniemożliwiających uchwycenie i wyrwanie kamery przez wandala; kamery muszą być tak zamontowane, aby umożliwić regulację ich położenia, lecz jednocześnie tak zabezpieczone, aby regulacja położenia nie była możliwa przez przypadkowe osoby (zwłaszcza kamera skierowana na kierowcę), ani drgania przekazywane na nadwozie pojazdu,</w:t>
            </w:r>
            <w:r w:rsidR="006D720E">
              <w:t xml:space="preserve"> kamera rejestrująca obraz przed pojazdem powinna być ukryta za szybą,</w:t>
            </w:r>
            <w:r w:rsidR="00C658D5">
              <w:t xml:space="preserve"> </w:t>
            </w:r>
            <w:r w:rsidR="00C658D5" w:rsidRPr="00920E15">
              <w:t>kamera rejestrująca obraz za pojazdem powinna być montowana na zewnątrz w ładnej i estetycznej obudowie</w:t>
            </w:r>
            <w:r w:rsidR="00D161BF" w:rsidRPr="00920E15">
              <w:t>;</w:t>
            </w:r>
          </w:p>
        </w:tc>
        <w:tc>
          <w:tcPr>
            <w:tcW w:w="1665" w:type="dxa"/>
          </w:tcPr>
          <w:p w14:paraId="17560298" w14:textId="408F4909" w:rsidR="00C658D5" w:rsidRPr="00605070" w:rsidRDefault="00C658D5" w:rsidP="000616DA">
            <w:pPr>
              <w:jc w:val="center"/>
              <w:rPr>
                <w:highlight w:val="cyan"/>
              </w:rPr>
            </w:pPr>
          </w:p>
        </w:tc>
      </w:tr>
      <w:tr w:rsidR="00E603A8" w14:paraId="2F8EAB43" w14:textId="77777777" w:rsidTr="000616DA">
        <w:tc>
          <w:tcPr>
            <w:tcW w:w="693" w:type="dxa"/>
            <w:vMerge/>
          </w:tcPr>
          <w:p w14:paraId="0EEB5704" w14:textId="77777777" w:rsidR="00E603A8" w:rsidRDefault="00E603A8" w:rsidP="00E603A8">
            <w:pPr>
              <w:jc w:val="center"/>
            </w:pPr>
          </w:p>
        </w:tc>
        <w:tc>
          <w:tcPr>
            <w:tcW w:w="2243" w:type="dxa"/>
            <w:vMerge/>
          </w:tcPr>
          <w:p w14:paraId="7575E800" w14:textId="77777777" w:rsidR="00E603A8" w:rsidRDefault="00E603A8" w:rsidP="00E603A8"/>
        </w:tc>
        <w:tc>
          <w:tcPr>
            <w:tcW w:w="1164" w:type="dxa"/>
          </w:tcPr>
          <w:p w14:paraId="47524701" w14:textId="77777777" w:rsidR="00E603A8" w:rsidRDefault="00E603A8" w:rsidP="00E603A8">
            <w:r>
              <w:t>25.2.6</w:t>
            </w:r>
          </w:p>
        </w:tc>
        <w:tc>
          <w:tcPr>
            <w:tcW w:w="8795" w:type="dxa"/>
          </w:tcPr>
          <w:p w14:paraId="3A7AC6B5" w14:textId="77777777" w:rsidR="00E603A8" w:rsidRDefault="00E603A8" w:rsidP="00E603A8">
            <w:r w:rsidRPr="00F65979">
              <w:t>okablowanie pojazdu;</w:t>
            </w:r>
          </w:p>
        </w:tc>
        <w:tc>
          <w:tcPr>
            <w:tcW w:w="1665" w:type="dxa"/>
          </w:tcPr>
          <w:p w14:paraId="1325E353" w14:textId="77777777" w:rsidR="00E603A8" w:rsidRDefault="00E603A8" w:rsidP="000616DA">
            <w:pPr>
              <w:jc w:val="center"/>
            </w:pPr>
          </w:p>
        </w:tc>
      </w:tr>
      <w:tr w:rsidR="00E603A8" w14:paraId="0C069443" w14:textId="77777777" w:rsidTr="000616DA">
        <w:tc>
          <w:tcPr>
            <w:tcW w:w="693" w:type="dxa"/>
            <w:vMerge/>
          </w:tcPr>
          <w:p w14:paraId="0F4D0774" w14:textId="77777777" w:rsidR="00E603A8" w:rsidRDefault="00E603A8" w:rsidP="00E603A8">
            <w:pPr>
              <w:jc w:val="center"/>
            </w:pPr>
          </w:p>
        </w:tc>
        <w:tc>
          <w:tcPr>
            <w:tcW w:w="2243" w:type="dxa"/>
            <w:vMerge/>
          </w:tcPr>
          <w:p w14:paraId="1923A604" w14:textId="77777777" w:rsidR="00E603A8" w:rsidRDefault="00E603A8" w:rsidP="00E603A8"/>
        </w:tc>
        <w:tc>
          <w:tcPr>
            <w:tcW w:w="1164" w:type="dxa"/>
          </w:tcPr>
          <w:p w14:paraId="07A495C3" w14:textId="77777777" w:rsidR="00E603A8" w:rsidRDefault="00E603A8" w:rsidP="00E603A8">
            <w:r>
              <w:t>25.2.7</w:t>
            </w:r>
          </w:p>
        </w:tc>
        <w:tc>
          <w:tcPr>
            <w:tcW w:w="8795" w:type="dxa"/>
          </w:tcPr>
          <w:p w14:paraId="5012170E" w14:textId="77777777" w:rsidR="00E603A8" w:rsidRDefault="00E603A8" w:rsidP="00E603A8">
            <w:r w:rsidRPr="00F65979">
              <w:t>stacja dokująca umożliwiająca przeniesienie danych z rejestratora do komputera stacjonarnego zlokalizowanego u Zamawiającego;</w:t>
            </w:r>
          </w:p>
        </w:tc>
        <w:tc>
          <w:tcPr>
            <w:tcW w:w="1665" w:type="dxa"/>
          </w:tcPr>
          <w:p w14:paraId="610B5D49" w14:textId="77777777" w:rsidR="00E603A8" w:rsidRDefault="00E603A8" w:rsidP="000616DA">
            <w:pPr>
              <w:jc w:val="center"/>
            </w:pPr>
          </w:p>
        </w:tc>
      </w:tr>
      <w:tr w:rsidR="00E603A8" w14:paraId="57437E49" w14:textId="77777777" w:rsidTr="000616DA">
        <w:tc>
          <w:tcPr>
            <w:tcW w:w="693" w:type="dxa"/>
            <w:vMerge/>
          </w:tcPr>
          <w:p w14:paraId="7372808A" w14:textId="77777777" w:rsidR="00E603A8" w:rsidRDefault="00E603A8" w:rsidP="00E603A8">
            <w:pPr>
              <w:jc w:val="center"/>
            </w:pPr>
          </w:p>
        </w:tc>
        <w:tc>
          <w:tcPr>
            <w:tcW w:w="2243" w:type="dxa"/>
            <w:vMerge/>
          </w:tcPr>
          <w:p w14:paraId="0ABA22CD" w14:textId="77777777" w:rsidR="00E603A8" w:rsidRDefault="00E603A8" w:rsidP="00E603A8"/>
        </w:tc>
        <w:tc>
          <w:tcPr>
            <w:tcW w:w="1164" w:type="dxa"/>
          </w:tcPr>
          <w:p w14:paraId="21D5BEE8" w14:textId="77777777" w:rsidR="00E603A8" w:rsidRDefault="00E603A8" w:rsidP="00E603A8">
            <w:r>
              <w:t>25.2.8</w:t>
            </w:r>
          </w:p>
        </w:tc>
        <w:tc>
          <w:tcPr>
            <w:tcW w:w="8795" w:type="dxa"/>
          </w:tcPr>
          <w:p w14:paraId="2009991C" w14:textId="77A9D5E9" w:rsidR="00E603A8" w:rsidRDefault="00E603A8" w:rsidP="00E603A8">
            <w:r w:rsidRPr="00F65979">
              <w:t>system komputerowy (oprogramowanie) umożliwiający archiwizowanie i przeglądanie zgromadzonych nagrań</w:t>
            </w:r>
            <w:r>
              <w:t xml:space="preserve"> – </w:t>
            </w:r>
            <w:r>
              <w:rPr>
                <w:b/>
              </w:rPr>
              <w:t>należy d</w:t>
            </w:r>
            <w:r w:rsidRPr="00282E67">
              <w:rPr>
                <w:b/>
              </w:rPr>
              <w:t>ostarczyć jeśli system monitoringu nie jest kompatybilny z oprogramowaniem posiadanym przez Zamawiającego</w:t>
            </w:r>
            <w:r w:rsidRPr="00F65979">
              <w:t>;</w:t>
            </w:r>
          </w:p>
        </w:tc>
        <w:tc>
          <w:tcPr>
            <w:tcW w:w="1665" w:type="dxa"/>
          </w:tcPr>
          <w:p w14:paraId="2B437DF2" w14:textId="77777777" w:rsidR="00E603A8" w:rsidRDefault="00E603A8" w:rsidP="000616DA">
            <w:pPr>
              <w:jc w:val="center"/>
            </w:pPr>
          </w:p>
        </w:tc>
      </w:tr>
      <w:tr w:rsidR="00E603A8" w14:paraId="0909EF76" w14:textId="77777777" w:rsidTr="000616DA">
        <w:tc>
          <w:tcPr>
            <w:tcW w:w="693" w:type="dxa"/>
            <w:vMerge/>
          </w:tcPr>
          <w:p w14:paraId="53509A66" w14:textId="77777777" w:rsidR="00E603A8" w:rsidRDefault="00E603A8" w:rsidP="00E603A8">
            <w:pPr>
              <w:jc w:val="center"/>
            </w:pPr>
          </w:p>
        </w:tc>
        <w:tc>
          <w:tcPr>
            <w:tcW w:w="2243" w:type="dxa"/>
            <w:vMerge/>
          </w:tcPr>
          <w:p w14:paraId="564019C3" w14:textId="77777777" w:rsidR="00E603A8" w:rsidRDefault="00E603A8" w:rsidP="00E603A8"/>
        </w:tc>
        <w:tc>
          <w:tcPr>
            <w:tcW w:w="1164" w:type="dxa"/>
          </w:tcPr>
          <w:p w14:paraId="74293E74" w14:textId="77777777" w:rsidR="00E603A8" w:rsidRDefault="00E603A8" w:rsidP="00E603A8">
            <w:r w:rsidRPr="00E84B64">
              <w:t>25.2.8</w:t>
            </w:r>
            <w:r>
              <w:t>.1</w:t>
            </w:r>
          </w:p>
        </w:tc>
        <w:tc>
          <w:tcPr>
            <w:tcW w:w="8795" w:type="dxa"/>
          </w:tcPr>
          <w:p w14:paraId="6D4DE891" w14:textId="77777777" w:rsidR="00E603A8" w:rsidRPr="00F65979" w:rsidRDefault="00E603A8" w:rsidP="00E603A8">
            <w:r w:rsidRPr="00E84B64">
              <w:t>system komputerowy musi być wyposażony w oprogramowanie umożliwiające:</w:t>
            </w:r>
          </w:p>
        </w:tc>
        <w:tc>
          <w:tcPr>
            <w:tcW w:w="1665" w:type="dxa"/>
          </w:tcPr>
          <w:p w14:paraId="60DFE967" w14:textId="77777777" w:rsidR="00E603A8" w:rsidRDefault="00E603A8" w:rsidP="000616DA">
            <w:pPr>
              <w:jc w:val="center"/>
            </w:pPr>
          </w:p>
        </w:tc>
      </w:tr>
      <w:tr w:rsidR="00E603A8" w14:paraId="30F9CF09" w14:textId="77777777" w:rsidTr="000616DA">
        <w:tc>
          <w:tcPr>
            <w:tcW w:w="693" w:type="dxa"/>
            <w:vMerge/>
          </w:tcPr>
          <w:p w14:paraId="5D342994" w14:textId="77777777" w:rsidR="00E603A8" w:rsidRDefault="00E603A8" w:rsidP="00E603A8">
            <w:pPr>
              <w:jc w:val="center"/>
            </w:pPr>
          </w:p>
        </w:tc>
        <w:tc>
          <w:tcPr>
            <w:tcW w:w="2243" w:type="dxa"/>
            <w:vMerge/>
          </w:tcPr>
          <w:p w14:paraId="352BF6F2" w14:textId="77777777" w:rsidR="00E603A8" w:rsidRDefault="00E603A8" w:rsidP="00E603A8"/>
        </w:tc>
        <w:tc>
          <w:tcPr>
            <w:tcW w:w="1164" w:type="dxa"/>
          </w:tcPr>
          <w:p w14:paraId="72AD7621" w14:textId="77777777" w:rsidR="00E603A8" w:rsidRDefault="00E603A8" w:rsidP="00E603A8">
            <w:r w:rsidRPr="00E84B64">
              <w:t>25.2.8.</w:t>
            </w:r>
            <w:r>
              <w:t>2</w:t>
            </w:r>
          </w:p>
        </w:tc>
        <w:tc>
          <w:tcPr>
            <w:tcW w:w="8795" w:type="dxa"/>
          </w:tcPr>
          <w:p w14:paraId="0399D67D" w14:textId="77777777" w:rsidR="00E603A8" w:rsidRPr="00F65979" w:rsidRDefault="00E603A8" w:rsidP="00E603A8">
            <w:r w:rsidRPr="00E84B64">
              <w:t>przenoszenie danych z rejestratorów do systemu komputerowego,</w:t>
            </w:r>
          </w:p>
        </w:tc>
        <w:tc>
          <w:tcPr>
            <w:tcW w:w="1665" w:type="dxa"/>
          </w:tcPr>
          <w:p w14:paraId="3FC62EAF" w14:textId="77777777" w:rsidR="00E603A8" w:rsidRDefault="00E603A8" w:rsidP="000616DA">
            <w:pPr>
              <w:jc w:val="center"/>
            </w:pPr>
          </w:p>
        </w:tc>
      </w:tr>
      <w:tr w:rsidR="00E603A8" w14:paraId="13041F2F" w14:textId="77777777" w:rsidTr="000616DA">
        <w:tc>
          <w:tcPr>
            <w:tcW w:w="693" w:type="dxa"/>
            <w:vMerge/>
          </w:tcPr>
          <w:p w14:paraId="7A884F7A" w14:textId="77777777" w:rsidR="00E603A8" w:rsidRDefault="00E603A8" w:rsidP="00E603A8">
            <w:pPr>
              <w:jc w:val="center"/>
            </w:pPr>
          </w:p>
        </w:tc>
        <w:tc>
          <w:tcPr>
            <w:tcW w:w="2243" w:type="dxa"/>
            <w:vMerge/>
          </w:tcPr>
          <w:p w14:paraId="5A5DF8E6" w14:textId="77777777" w:rsidR="00E603A8" w:rsidRDefault="00E603A8" w:rsidP="00E603A8"/>
        </w:tc>
        <w:tc>
          <w:tcPr>
            <w:tcW w:w="1164" w:type="dxa"/>
          </w:tcPr>
          <w:p w14:paraId="622279E0" w14:textId="77777777" w:rsidR="00E603A8" w:rsidRDefault="00E603A8" w:rsidP="00E603A8">
            <w:r w:rsidRPr="00E84B64">
              <w:t>25.2.8.</w:t>
            </w:r>
            <w:r>
              <w:t>3</w:t>
            </w:r>
          </w:p>
        </w:tc>
        <w:tc>
          <w:tcPr>
            <w:tcW w:w="8795" w:type="dxa"/>
          </w:tcPr>
          <w:p w14:paraId="5FAA7CE9" w14:textId="77777777" w:rsidR="00E603A8" w:rsidRPr="00F65979" w:rsidRDefault="00E603A8" w:rsidP="00E603A8">
            <w:r w:rsidRPr="00E84B64">
              <w:t>przenoszenie obrazów ze wszystkich kamer jednocześnie,</w:t>
            </w:r>
          </w:p>
        </w:tc>
        <w:tc>
          <w:tcPr>
            <w:tcW w:w="1665" w:type="dxa"/>
          </w:tcPr>
          <w:p w14:paraId="2A86DE1F" w14:textId="77777777" w:rsidR="00E603A8" w:rsidRDefault="00E603A8" w:rsidP="000616DA">
            <w:pPr>
              <w:jc w:val="center"/>
            </w:pPr>
          </w:p>
        </w:tc>
      </w:tr>
      <w:tr w:rsidR="00E603A8" w14:paraId="56C0E579" w14:textId="77777777" w:rsidTr="000616DA">
        <w:tc>
          <w:tcPr>
            <w:tcW w:w="693" w:type="dxa"/>
            <w:vMerge/>
          </w:tcPr>
          <w:p w14:paraId="202D1256" w14:textId="77777777" w:rsidR="00E603A8" w:rsidRDefault="00E603A8" w:rsidP="00E603A8">
            <w:pPr>
              <w:jc w:val="center"/>
            </w:pPr>
          </w:p>
        </w:tc>
        <w:tc>
          <w:tcPr>
            <w:tcW w:w="2243" w:type="dxa"/>
            <w:vMerge/>
          </w:tcPr>
          <w:p w14:paraId="7C2532EC" w14:textId="77777777" w:rsidR="00E603A8" w:rsidRDefault="00E603A8" w:rsidP="00E603A8"/>
        </w:tc>
        <w:tc>
          <w:tcPr>
            <w:tcW w:w="1164" w:type="dxa"/>
          </w:tcPr>
          <w:p w14:paraId="3A1F8517" w14:textId="77777777" w:rsidR="00E603A8" w:rsidRDefault="00E603A8" w:rsidP="00E603A8">
            <w:r w:rsidRPr="00E84B64">
              <w:t>25.2.8.</w:t>
            </w:r>
            <w:r>
              <w:t>4</w:t>
            </w:r>
          </w:p>
        </w:tc>
        <w:tc>
          <w:tcPr>
            <w:tcW w:w="8795" w:type="dxa"/>
          </w:tcPr>
          <w:p w14:paraId="664198D9" w14:textId="77777777" w:rsidR="00E603A8" w:rsidRPr="00F65979" w:rsidRDefault="00E603A8" w:rsidP="00E603A8">
            <w:r w:rsidRPr="00E84B64">
              <w:t>przeglądanie obrazu z wybranej kamery,</w:t>
            </w:r>
          </w:p>
        </w:tc>
        <w:tc>
          <w:tcPr>
            <w:tcW w:w="1665" w:type="dxa"/>
          </w:tcPr>
          <w:p w14:paraId="7D91A055" w14:textId="77777777" w:rsidR="00E603A8" w:rsidRDefault="00E603A8" w:rsidP="000616DA">
            <w:pPr>
              <w:jc w:val="center"/>
            </w:pPr>
          </w:p>
        </w:tc>
      </w:tr>
      <w:tr w:rsidR="00E603A8" w14:paraId="7FF36D64" w14:textId="77777777" w:rsidTr="000616DA">
        <w:tc>
          <w:tcPr>
            <w:tcW w:w="693" w:type="dxa"/>
            <w:vMerge/>
          </w:tcPr>
          <w:p w14:paraId="413031E4" w14:textId="77777777" w:rsidR="00E603A8" w:rsidRDefault="00E603A8" w:rsidP="00E603A8">
            <w:pPr>
              <w:jc w:val="center"/>
            </w:pPr>
          </w:p>
        </w:tc>
        <w:tc>
          <w:tcPr>
            <w:tcW w:w="2243" w:type="dxa"/>
            <w:vMerge/>
          </w:tcPr>
          <w:p w14:paraId="70F6D6FC" w14:textId="77777777" w:rsidR="00E603A8" w:rsidRDefault="00E603A8" w:rsidP="00E603A8"/>
        </w:tc>
        <w:tc>
          <w:tcPr>
            <w:tcW w:w="1164" w:type="dxa"/>
          </w:tcPr>
          <w:p w14:paraId="48A2759C" w14:textId="77777777" w:rsidR="00E603A8" w:rsidRDefault="00E603A8" w:rsidP="00E603A8">
            <w:r w:rsidRPr="00E84B64">
              <w:t>25.2.8.</w:t>
            </w:r>
            <w:r>
              <w:t>5</w:t>
            </w:r>
          </w:p>
        </w:tc>
        <w:tc>
          <w:tcPr>
            <w:tcW w:w="8795" w:type="dxa"/>
          </w:tcPr>
          <w:p w14:paraId="1B86C973" w14:textId="77777777" w:rsidR="00E603A8" w:rsidRPr="00F65979" w:rsidRDefault="00E603A8" w:rsidP="00E603A8">
            <w:r w:rsidRPr="00E84B64">
              <w:t>przewijanie obrazu do przodu i tyłu ze zmienną prędkością,</w:t>
            </w:r>
          </w:p>
        </w:tc>
        <w:tc>
          <w:tcPr>
            <w:tcW w:w="1665" w:type="dxa"/>
          </w:tcPr>
          <w:p w14:paraId="1CEB0A36" w14:textId="77777777" w:rsidR="00E603A8" w:rsidRDefault="00E603A8" w:rsidP="000616DA">
            <w:pPr>
              <w:jc w:val="center"/>
            </w:pPr>
          </w:p>
        </w:tc>
      </w:tr>
      <w:tr w:rsidR="00E603A8" w14:paraId="3A48DEF2" w14:textId="77777777" w:rsidTr="000616DA">
        <w:tc>
          <w:tcPr>
            <w:tcW w:w="693" w:type="dxa"/>
            <w:vMerge/>
          </w:tcPr>
          <w:p w14:paraId="38B882E0" w14:textId="77777777" w:rsidR="00E603A8" w:rsidRDefault="00E603A8" w:rsidP="00E603A8">
            <w:pPr>
              <w:jc w:val="center"/>
            </w:pPr>
          </w:p>
        </w:tc>
        <w:tc>
          <w:tcPr>
            <w:tcW w:w="2243" w:type="dxa"/>
            <w:vMerge/>
          </w:tcPr>
          <w:p w14:paraId="1981946F" w14:textId="77777777" w:rsidR="00E603A8" w:rsidRDefault="00E603A8" w:rsidP="00E603A8"/>
        </w:tc>
        <w:tc>
          <w:tcPr>
            <w:tcW w:w="1164" w:type="dxa"/>
          </w:tcPr>
          <w:p w14:paraId="1B281DA0" w14:textId="77777777" w:rsidR="00E603A8" w:rsidRDefault="00E603A8" w:rsidP="00E603A8">
            <w:r w:rsidRPr="00E84B64">
              <w:t>25.2.8.</w:t>
            </w:r>
            <w:r>
              <w:t>6</w:t>
            </w:r>
          </w:p>
        </w:tc>
        <w:tc>
          <w:tcPr>
            <w:tcW w:w="8795" w:type="dxa"/>
          </w:tcPr>
          <w:p w14:paraId="6D05388C" w14:textId="77777777" w:rsidR="00E603A8" w:rsidRPr="00F65979" w:rsidRDefault="00E603A8" w:rsidP="00E603A8">
            <w:proofErr w:type="spellStart"/>
            <w:r w:rsidRPr="00E84B64">
              <w:t>poklatkowe</w:t>
            </w:r>
            <w:proofErr w:type="spellEnd"/>
            <w:r w:rsidRPr="00E84B64">
              <w:t xml:space="preserve"> przeglądanie obrazów do przodu i do tyłu,</w:t>
            </w:r>
          </w:p>
        </w:tc>
        <w:tc>
          <w:tcPr>
            <w:tcW w:w="1665" w:type="dxa"/>
          </w:tcPr>
          <w:p w14:paraId="7C574040" w14:textId="77777777" w:rsidR="00E603A8" w:rsidRDefault="00E603A8" w:rsidP="000616DA">
            <w:pPr>
              <w:jc w:val="center"/>
            </w:pPr>
          </w:p>
        </w:tc>
      </w:tr>
      <w:tr w:rsidR="00E603A8" w14:paraId="360A0ED1" w14:textId="77777777" w:rsidTr="000616DA">
        <w:tc>
          <w:tcPr>
            <w:tcW w:w="693" w:type="dxa"/>
            <w:vMerge/>
          </w:tcPr>
          <w:p w14:paraId="189DC1F5" w14:textId="77777777" w:rsidR="00E603A8" w:rsidRDefault="00E603A8" w:rsidP="00E603A8">
            <w:pPr>
              <w:jc w:val="center"/>
            </w:pPr>
          </w:p>
        </w:tc>
        <w:tc>
          <w:tcPr>
            <w:tcW w:w="2243" w:type="dxa"/>
            <w:vMerge/>
          </w:tcPr>
          <w:p w14:paraId="772697E3" w14:textId="77777777" w:rsidR="00E603A8" w:rsidRDefault="00E603A8" w:rsidP="00E603A8"/>
        </w:tc>
        <w:tc>
          <w:tcPr>
            <w:tcW w:w="1164" w:type="dxa"/>
          </w:tcPr>
          <w:p w14:paraId="1E9DCF09" w14:textId="77777777" w:rsidR="00E603A8" w:rsidRDefault="00E603A8" w:rsidP="00E603A8">
            <w:r w:rsidRPr="00E84B64">
              <w:t>25.2.8.</w:t>
            </w:r>
            <w:r>
              <w:t>7</w:t>
            </w:r>
          </w:p>
        </w:tc>
        <w:tc>
          <w:tcPr>
            <w:tcW w:w="8795" w:type="dxa"/>
          </w:tcPr>
          <w:p w14:paraId="271C5194" w14:textId="77777777" w:rsidR="00E603A8" w:rsidRPr="00F65979" w:rsidRDefault="00E603A8" w:rsidP="00E603A8">
            <w:r w:rsidRPr="00E84B64">
              <w:t>zapis wybranych fragmentów na innych nośnikach danych,</w:t>
            </w:r>
          </w:p>
        </w:tc>
        <w:tc>
          <w:tcPr>
            <w:tcW w:w="1665" w:type="dxa"/>
          </w:tcPr>
          <w:p w14:paraId="04727548" w14:textId="77777777" w:rsidR="00E603A8" w:rsidRDefault="00E603A8" w:rsidP="000616DA">
            <w:pPr>
              <w:jc w:val="center"/>
            </w:pPr>
          </w:p>
        </w:tc>
      </w:tr>
      <w:tr w:rsidR="00E603A8" w14:paraId="4D5F874C" w14:textId="77777777" w:rsidTr="000616DA">
        <w:tc>
          <w:tcPr>
            <w:tcW w:w="693" w:type="dxa"/>
            <w:vMerge/>
          </w:tcPr>
          <w:p w14:paraId="3AE74297" w14:textId="77777777" w:rsidR="00E603A8" w:rsidRDefault="00E603A8" w:rsidP="00E603A8">
            <w:pPr>
              <w:jc w:val="center"/>
            </w:pPr>
          </w:p>
        </w:tc>
        <w:tc>
          <w:tcPr>
            <w:tcW w:w="2243" w:type="dxa"/>
            <w:vMerge/>
          </w:tcPr>
          <w:p w14:paraId="54F26C74" w14:textId="77777777" w:rsidR="00E603A8" w:rsidRDefault="00E603A8" w:rsidP="00E603A8"/>
        </w:tc>
        <w:tc>
          <w:tcPr>
            <w:tcW w:w="1164" w:type="dxa"/>
          </w:tcPr>
          <w:p w14:paraId="7337708F" w14:textId="77777777" w:rsidR="00E603A8" w:rsidRDefault="00E603A8" w:rsidP="00E603A8">
            <w:r w:rsidRPr="00E84B64">
              <w:t>25.2.8.</w:t>
            </w:r>
            <w:r>
              <w:t>8</w:t>
            </w:r>
          </w:p>
        </w:tc>
        <w:tc>
          <w:tcPr>
            <w:tcW w:w="8795" w:type="dxa"/>
          </w:tcPr>
          <w:p w14:paraId="30E616A9" w14:textId="77777777" w:rsidR="00E603A8" w:rsidRPr="00F65979" w:rsidRDefault="00E603A8" w:rsidP="00E603A8">
            <w:r w:rsidRPr="00E84B64">
              <w:t xml:space="preserve">wydruk zatrzymanego obrazu lub jego zapis w jednym ze standardowych formatów takich jak np. </w:t>
            </w:r>
            <w:proofErr w:type="spellStart"/>
            <w:r w:rsidRPr="00E84B64">
              <w:t>jpeg</w:t>
            </w:r>
            <w:proofErr w:type="spellEnd"/>
            <w:r w:rsidRPr="00E84B64">
              <w:t xml:space="preserve">, </w:t>
            </w:r>
            <w:proofErr w:type="spellStart"/>
            <w:r w:rsidRPr="00E84B64">
              <w:t>tiff</w:t>
            </w:r>
            <w:proofErr w:type="spellEnd"/>
            <w:r w:rsidRPr="00E84B64">
              <w:t xml:space="preserve">, </w:t>
            </w:r>
            <w:proofErr w:type="spellStart"/>
            <w:r w:rsidRPr="00E84B64">
              <w:t>bmp</w:t>
            </w:r>
            <w:proofErr w:type="spellEnd"/>
            <w:r w:rsidRPr="00E84B64">
              <w:t>.</w:t>
            </w:r>
          </w:p>
        </w:tc>
        <w:tc>
          <w:tcPr>
            <w:tcW w:w="1665" w:type="dxa"/>
          </w:tcPr>
          <w:p w14:paraId="06001CDA" w14:textId="77777777" w:rsidR="00E603A8" w:rsidRDefault="00E603A8" w:rsidP="000616DA">
            <w:pPr>
              <w:jc w:val="center"/>
            </w:pPr>
          </w:p>
        </w:tc>
      </w:tr>
      <w:tr w:rsidR="00E603A8" w14:paraId="53898C17" w14:textId="77777777" w:rsidTr="000616DA">
        <w:tc>
          <w:tcPr>
            <w:tcW w:w="693" w:type="dxa"/>
            <w:vMerge/>
          </w:tcPr>
          <w:p w14:paraId="64D65FF9" w14:textId="77777777" w:rsidR="00E603A8" w:rsidRDefault="00E603A8" w:rsidP="00E603A8">
            <w:pPr>
              <w:jc w:val="center"/>
            </w:pPr>
          </w:p>
        </w:tc>
        <w:tc>
          <w:tcPr>
            <w:tcW w:w="2243" w:type="dxa"/>
            <w:vMerge/>
          </w:tcPr>
          <w:p w14:paraId="0F2CCCD8" w14:textId="77777777" w:rsidR="00E603A8" w:rsidRDefault="00E603A8" w:rsidP="00E603A8"/>
        </w:tc>
        <w:tc>
          <w:tcPr>
            <w:tcW w:w="1164" w:type="dxa"/>
          </w:tcPr>
          <w:p w14:paraId="44BB37D6" w14:textId="77777777" w:rsidR="00E603A8" w:rsidRDefault="00E603A8" w:rsidP="00E603A8">
            <w:r>
              <w:t>25.2.9</w:t>
            </w:r>
          </w:p>
        </w:tc>
        <w:tc>
          <w:tcPr>
            <w:tcW w:w="8795" w:type="dxa"/>
          </w:tcPr>
          <w:p w14:paraId="5D59DD83" w14:textId="77777777" w:rsidR="00E603A8" w:rsidRDefault="00E603A8" w:rsidP="00E603A8">
            <w:r w:rsidRPr="00F65979">
              <w:t>mikrofon - zainstalowany w obrębie kabiny kierowcy w taki sposób, aby nagrywał zarówno dźwięk z kabiny kierowcy, jak również głos osoby znajdującej się przy kabinie, zabudowany w taki sposób, aby nie było możliwości jego demontażu lub zasłonięcia przez osoby niepowołane;</w:t>
            </w:r>
          </w:p>
        </w:tc>
        <w:tc>
          <w:tcPr>
            <w:tcW w:w="1665" w:type="dxa"/>
          </w:tcPr>
          <w:p w14:paraId="5B93E373" w14:textId="77777777" w:rsidR="00E603A8" w:rsidRDefault="00E603A8" w:rsidP="000616DA">
            <w:pPr>
              <w:jc w:val="center"/>
            </w:pPr>
          </w:p>
        </w:tc>
      </w:tr>
      <w:tr w:rsidR="00E603A8" w14:paraId="1D4D4C7D" w14:textId="77777777" w:rsidTr="000616DA">
        <w:tc>
          <w:tcPr>
            <w:tcW w:w="693" w:type="dxa"/>
            <w:vMerge/>
          </w:tcPr>
          <w:p w14:paraId="5ED03BF9" w14:textId="77777777" w:rsidR="00E603A8" w:rsidRDefault="00E603A8" w:rsidP="00E603A8">
            <w:pPr>
              <w:jc w:val="center"/>
            </w:pPr>
          </w:p>
        </w:tc>
        <w:tc>
          <w:tcPr>
            <w:tcW w:w="2243" w:type="dxa"/>
            <w:vMerge/>
          </w:tcPr>
          <w:p w14:paraId="7599B5B1" w14:textId="77777777" w:rsidR="00E603A8" w:rsidRDefault="00E603A8" w:rsidP="00E603A8"/>
        </w:tc>
        <w:tc>
          <w:tcPr>
            <w:tcW w:w="1164" w:type="dxa"/>
          </w:tcPr>
          <w:p w14:paraId="24DC3945" w14:textId="77777777" w:rsidR="00E603A8" w:rsidRDefault="00E603A8" w:rsidP="00E603A8">
            <w:r>
              <w:t>25.2.10</w:t>
            </w:r>
          </w:p>
        </w:tc>
        <w:tc>
          <w:tcPr>
            <w:tcW w:w="8795" w:type="dxa"/>
          </w:tcPr>
          <w:p w14:paraId="2F8DCA2F" w14:textId="03F6BF4E" w:rsidR="00E603A8" w:rsidRDefault="00E75173" w:rsidP="00E603A8">
            <w:r w:rsidRPr="00E75173">
              <w:t xml:space="preserve">Funkcję podglądu kamer przez kierującego musi spełniać </w:t>
            </w:r>
            <w:proofErr w:type="spellStart"/>
            <w:r w:rsidRPr="00E75173">
              <w:t>autokomputer</w:t>
            </w:r>
            <w:proofErr w:type="spellEnd"/>
            <w:r w:rsidRPr="00E75173">
              <w:t xml:space="preserve">. Poprzez wybranie ikony monitoringu ma umożliwiać dowolną konfigurację podglądu z kamer oraz uruchamiać funkcję automatycznego przełączania podglądu na kamerę cofania w momencie włączenia biegu wstecznego. Włączenie przez kierującego podglądu z kamer nie może być przerywane automatycznie przez </w:t>
            </w:r>
            <w:proofErr w:type="spellStart"/>
            <w:r w:rsidRPr="00E75173">
              <w:t>autokomputer</w:t>
            </w:r>
            <w:proofErr w:type="spellEnd"/>
            <w:r w:rsidRPr="00E75173">
              <w:t>, musi wymagać manualnego wyłączenia.</w:t>
            </w:r>
          </w:p>
        </w:tc>
        <w:tc>
          <w:tcPr>
            <w:tcW w:w="1665" w:type="dxa"/>
          </w:tcPr>
          <w:p w14:paraId="6D9236CD" w14:textId="77777777" w:rsidR="00E603A8" w:rsidRDefault="00E603A8" w:rsidP="000616DA">
            <w:pPr>
              <w:jc w:val="center"/>
            </w:pPr>
          </w:p>
        </w:tc>
      </w:tr>
      <w:tr w:rsidR="00E603A8" w14:paraId="280E3D0B" w14:textId="77777777" w:rsidTr="000616DA">
        <w:tc>
          <w:tcPr>
            <w:tcW w:w="693" w:type="dxa"/>
            <w:vMerge/>
          </w:tcPr>
          <w:p w14:paraId="397C0E2F" w14:textId="77777777" w:rsidR="00E603A8" w:rsidRDefault="00E603A8" w:rsidP="00E603A8">
            <w:pPr>
              <w:jc w:val="center"/>
            </w:pPr>
          </w:p>
        </w:tc>
        <w:tc>
          <w:tcPr>
            <w:tcW w:w="2243" w:type="dxa"/>
            <w:vMerge/>
          </w:tcPr>
          <w:p w14:paraId="6738F272" w14:textId="77777777" w:rsidR="00E603A8" w:rsidRDefault="00E603A8" w:rsidP="00E603A8"/>
        </w:tc>
        <w:tc>
          <w:tcPr>
            <w:tcW w:w="1164" w:type="dxa"/>
          </w:tcPr>
          <w:p w14:paraId="0EB9E34C" w14:textId="77777777" w:rsidR="00E603A8" w:rsidRDefault="00E603A8" w:rsidP="00E603A8">
            <w:r>
              <w:t>25.3</w:t>
            </w:r>
          </w:p>
        </w:tc>
        <w:tc>
          <w:tcPr>
            <w:tcW w:w="8795" w:type="dxa"/>
          </w:tcPr>
          <w:p w14:paraId="0C5192F5" w14:textId="7A7740FE" w:rsidR="00E603A8" w:rsidRDefault="00E75173" w:rsidP="00E603A8">
            <w:r w:rsidRPr="00E75173">
              <w:t>Dokładne miejsca montażu kamer uzgodnić z Zamawiającym.</w:t>
            </w:r>
          </w:p>
        </w:tc>
        <w:tc>
          <w:tcPr>
            <w:tcW w:w="1665" w:type="dxa"/>
          </w:tcPr>
          <w:p w14:paraId="307F8B42" w14:textId="77777777" w:rsidR="00E603A8" w:rsidRDefault="00E603A8" w:rsidP="000616DA">
            <w:pPr>
              <w:jc w:val="center"/>
            </w:pPr>
          </w:p>
        </w:tc>
      </w:tr>
      <w:tr w:rsidR="00E603A8" w14:paraId="3C74091F" w14:textId="77777777" w:rsidTr="000616DA">
        <w:tc>
          <w:tcPr>
            <w:tcW w:w="693" w:type="dxa"/>
            <w:vMerge/>
          </w:tcPr>
          <w:p w14:paraId="45488F36" w14:textId="77777777" w:rsidR="00E603A8" w:rsidRDefault="00E603A8" w:rsidP="00E603A8">
            <w:pPr>
              <w:jc w:val="center"/>
            </w:pPr>
          </w:p>
        </w:tc>
        <w:tc>
          <w:tcPr>
            <w:tcW w:w="2243" w:type="dxa"/>
            <w:vMerge/>
          </w:tcPr>
          <w:p w14:paraId="0BAAD7A6" w14:textId="77777777" w:rsidR="00E603A8" w:rsidRDefault="00E603A8" w:rsidP="00E603A8"/>
        </w:tc>
        <w:tc>
          <w:tcPr>
            <w:tcW w:w="1164" w:type="dxa"/>
          </w:tcPr>
          <w:p w14:paraId="341FA44B" w14:textId="77777777" w:rsidR="00E603A8" w:rsidRDefault="00E603A8" w:rsidP="00E603A8">
            <w:r>
              <w:t>25.3.1</w:t>
            </w:r>
          </w:p>
        </w:tc>
        <w:tc>
          <w:tcPr>
            <w:tcW w:w="8795" w:type="dxa"/>
          </w:tcPr>
          <w:p w14:paraId="3CEE926F" w14:textId="77777777" w:rsidR="00E603A8" w:rsidRDefault="00E603A8" w:rsidP="00E603A8">
            <w:r w:rsidRPr="00D43E80">
              <w:t>lokalizacja kamer musi zapewnić pole obserwacji całej przestrzeni pasażerskiej;</w:t>
            </w:r>
          </w:p>
        </w:tc>
        <w:tc>
          <w:tcPr>
            <w:tcW w:w="1665" w:type="dxa"/>
          </w:tcPr>
          <w:p w14:paraId="27748737" w14:textId="77777777" w:rsidR="00E603A8" w:rsidRDefault="00E603A8" w:rsidP="000616DA">
            <w:pPr>
              <w:jc w:val="center"/>
            </w:pPr>
          </w:p>
        </w:tc>
      </w:tr>
      <w:tr w:rsidR="00E603A8" w14:paraId="75C199C6" w14:textId="77777777" w:rsidTr="000616DA">
        <w:tc>
          <w:tcPr>
            <w:tcW w:w="693" w:type="dxa"/>
            <w:vMerge/>
          </w:tcPr>
          <w:p w14:paraId="4A8EB052" w14:textId="77777777" w:rsidR="00E603A8" w:rsidRDefault="00E603A8" w:rsidP="00E603A8">
            <w:pPr>
              <w:jc w:val="center"/>
            </w:pPr>
          </w:p>
        </w:tc>
        <w:tc>
          <w:tcPr>
            <w:tcW w:w="2243" w:type="dxa"/>
            <w:vMerge/>
          </w:tcPr>
          <w:p w14:paraId="5F0F0D42" w14:textId="77777777" w:rsidR="00E603A8" w:rsidRDefault="00E603A8" w:rsidP="00E603A8"/>
        </w:tc>
        <w:tc>
          <w:tcPr>
            <w:tcW w:w="1164" w:type="dxa"/>
          </w:tcPr>
          <w:p w14:paraId="5F7C8427" w14:textId="77777777" w:rsidR="00E603A8" w:rsidRDefault="00E603A8" w:rsidP="00E603A8">
            <w:r>
              <w:t>25.3.2</w:t>
            </w:r>
          </w:p>
        </w:tc>
        <w:tc>
          <w:tcPr>
            <w:tcW w:w="8795" w:type="dxa"/>
          </w:tcPr>
          <w:p w14:paraId="46E6AA94" w14:textId="77777777" w:rsidR="00E603A8" w:rsidRDefault="00E603A8" w:rsidP="00E603A8">
            <w:r w:rsidRPr="00D43E80">
              <w:t>wskazane jest, aby kamery wzajemnie się widziały, w celu maksymalnego ograniczenia możliwości uszkodzenia kamery lub zasłonięcia jednej z nich;</w:t>
            </w:r>
          </w:p>
        </w:tc>
        <w:tc>
          <w:tcPr>
            <w:tcW w:w="1665" w:type="dxa"/>
          </w:tcPr>
          <w:p w14:paraId="1A2AC483" w14:textId="77777777" w:rsidR="00E603A8" w:rsidRDefault="00E603A8" w:rsidP="000616DA">
            <w:pPr>
              <w:jc w:val="center"/>
            </w:pPr>
          </w:p>
        </w:tc>
      </w:tr>
      <w:tr w:rsidR="00E603A8" w14:paraId="6AA35496" w14:textId="77777777" w:rsidTr="000616DA">
        <w:tc>
          <w:tcPr>
            <w:tcW w:w="693" w:type="dxa"/>
            <w:vMerge/>
          </w:tcPr>
          <w:p w14:paraId="1F352603" w14:textId="77777777" w:rsidR="00E603A8" w:rsidRDefault="00E603A8" w:rsidP="00E603A8">
            <w:pPr>
              <w:jc w:val="center"/>
            </w:pPr>
          </w:p>
        </w:tc>
        <w:tc>
          <w:tcPr>
            <w:tcW w:w="2243" w:type="dxa"/>
            <w:vMerge/>
          </w:tcPr>
          <w:p w14:paraId="54FFF5EA" w14:textId="77777777" w:rsidR="00E603A8" w:rsidRDefault="00E603A8" w:rsidP="00E603A8"/>
        </w:tc>
        <w:tc>
          <w:tcPr>
            <w:tcW w:w="1164" w:type="dxa"/>
          </w:tcPr>
          <w:p w14:paraId="7A89EE04" w14:textId="77777777" w:rsidR="00E603A8" w:rsidRDefault="00E603A8" w:rsidP="00E603A8">
            <w:r>
              <w:t>25.3.3</w:t>
            </w:r>
          </w:p>
        </w:tc>
        <w:tc>
          <w:tcPr>
            <w:tcW w:w="8795" w:type="dxa"/>
          </w:tcPr>
          <w:p w14:paraId="187D11C2" w14:textId="77777777" w:rsidR="00E603A8" w:rsidRDefault="00E603A8" w:rsidP="00E603A8">
            <w:r w:rsidRPr="00D43E80">
              <w:t>rejestracja obrazu musi rozpocząć się automatycznie, najpóźniej 30 s. po włączeniu stacyjki,</w:t>
            </w:r>
          </w:p>
        </w:tc>
        <w:tc>
          <w:tcPr>
            <w:tcW w:w="1665" w:type="dxa"/>
          </w:tcPr>
          <w:p w14:paraId="111EEE29" w14:textId="77777777" w:rsidR="00E603A8" w:rsidRDefault="00E603A8" w:rsidP="000616DA">
            <w:pPr>
              <w:jc w:val="center"/>
            </w:pPr>
          </w:p>
        </w:tc>
      </w:tr>
      <w:tr w:rsidR="00E603A8" w14:paraId="18882C6C" w14:textId="77777777" w:rsidTr="000616DA">
        <w:tc>
          <w:tcPr>
            <w:tcW w:w="693" w:type="dxa"/>
            <w:vMerge/>
          </w:tcPr>
          <w:p w14:paraId="16F0F974" w14:textId="77777777" w:rsidR="00E603A8" w:rsidRDefault="00E603A8" w:rsidP="00E603A8">
            <w:pPr>
              <w:jc w:val="center"/>
            </w:pPr>
          </w:p>
        </w:tc>
        <w:tc>
          <w:tcPr>
            <w:tcW w:w="2243" w:type="dxa"/>
            <w:vMerge/>
          </w:tcPr>
          <w:p w14:paraId="359E8D64" w14:textId="77777777" w:rsidR="00E603A8" w:rsidRDefault="00E603A8" w:rsidP="00E603A8"/>
        </w:tc>
        <w:tc>
          <w:tcPr>
            <w:tcW w:w="1164" w:type="dxa"/>
          </w:tcPr>
          <w:p w14:paraId="1EA2FC4A" w14:textId="77777777" w:rsidR="00E603A8" w:rsidRDefault="00E603A8" w:rsidP="00E603A8">
            <w:r>
              <w:t>25.3.4</w:t>
            </w:r>
          </w:p>
        </w:tc>
        <w:tc>
          <w:tcPr>
            <w:tcW w:w="8795" w:type="dxa"/>
          </w:tcPr>
          <w:p w14:paraId="6DB556E1" w14:textId="7EFAFB2A" w:rsidR="00E603A8" w:rsidRDefault="00E603A8" w:rsidP="00E603A8">
            <w:r w:rsidRPr="00D43E80">
              <w:t xml:space="preserve">rejestrator musi zapisywać obraz jeszcze przez </w:t>
            </w:r>
            <w:r w:rsidRPr="000D1DAD">
              <w:t xml:space="preserve">co </w:t>
            </w:r>
            <w:r w:rsidRPr="00435B2A">
              <w:t xml:space="preserve">najmniej </w:t>
            </w:r>
            <w:r w:rsidR="000D1DAD" w:rsidRPr="00435B2A">
              <w:t xml:space="preserve">1 </w:t>
            </w:r>
            <w:r w:rsidRPr="00435B2A">
              <w:t>minut</w:t>
            </w:r>
            <w:r w:rsidR="000D1DAD" w:rsidRPr="00435B2A">
              <w:t>ę</w:t>
            </w:r>
            <w:r w:rsidRPr="00435B2A">
              <w:t xml:space="preserve"> po wyciągnięciu kluczyka ze stacyjki;</w:t>
            </w:r>
          </w:p>
        </w:tc>
        <w:tc>
          <w:tcPr>
            <w:tcW w:w="1665" w:type="dxa"/>
          </w:tcPr>
          <w:p w14:paraId="60D2F830" w14:textId="32A1F2A7" w:rsidR="000D1DAD" w:rsidRPr="00605070" w:rsidRDefault="000D1DAD" w:rsidP="000616DA">
            <w:pPr>
              <w:jc w:val="center"/>
              <w:rPr>
                <w:highlight w:val="cyan"/>
              </w:rPr>
            </w:pPr>
          </w:p>
        </w:tc>
      </w:tr>
      <w:tr w:rsidR="00E603A8" w14:paraId="3D8EBD06" w14:textId="77777777" w:rsidTr="000616DA">
        <w:tc>
          <w:tcPr>
            <w:tcW w:w="693" w:type="dxa"/>
            <w:vMerge/>
          </w:tcPr>
          <w:p w14:paraId="3B1CDCB0" w14:textId="77777777" w:rsidR="00E603A8" w:rsidRDefault="00E603A8" w:rsidP="00E603A8">
            <w:pPr>
              <w:jc w:val="center"/>
            </w:pPr>
          </w:p>
        </w:tc>
        <w:tc>
          <w:tcPr>
            <w:tcW w:w="2243" w:type="dxa"/>
            <w:vMerge/>
          </w:tcPr>
          <w:p w14:paraId="5D4B2148" w14:textId="77777777" w:rsidR="00E603A8" w:rsidRDefault="00E603A8" w:rsidP="00E603A8"/>
        </w:tc>
        <w:tc>
          <w:tcPr>
            <w:tcW w:w="1164" w:type="dxa"/>
          </w:tcPr>
          <w:p w14:paraId="26489CBA" w14:textId="77777777" w:rsidR="00E603A8" w:rsidRDefault="00E603A8" w:rsidP="00E603A8">
            <w:r>
              <w:t>25.3.5</w:t>
            </w:r>
          </w:p>
        </w:tc>
        <w:tc>
          <w:tcPr>
            <w:tcW w:w="8795" w:type="dxa"/>
          </w:tcPr>
          <w:p w14:paraId="4AB14FAE" w14:textId="77777777" w:rsidR="00E603A8" w:rsidRDefault="00E603A8" w:rsidP="00E603A8">
            <w:r w:rsidRPr="00D43E80">
              <w:t>kamera zamontowana w przedniej części pojazdu ma mieć na tyle szerokie pole widzenia, aby umożliwić identyfikację napastnika w przypadku napadu na kierowcę;</w:t>
            </w:r>
          </w:p>
        </w:tc>
        <w:tc>
          <w:tcPr>
            <w:tcW w:w="1665" w:type="dxa"/>
          </w:tcPr>
          <w:p w14:paraId="0F4AA453" w14:textId="77777777" w:rsidR="00E603A8" w:rsidRDefault="00E603A8" w:rsidP="000616DA">
            <w:pPr>
              <w:jc w:val="center"/>
            </w:pPr>
          </w:p>
        </w:tc>
      </w:tr>
      <w:tr w:rsidR="00E603A8" w14:paraId="7470D216" w14:textId="77777777" w:rsidTr="000616DA">
        <w:tc>
          <w:tcPr>
            <w:tcW w:w="693" w:type="dxa"/>
            <w:vMerge/>
          </w:tcPr>
          <w:p w14:paraId="27F663DA" w14:textId="77777777" w:rsidR="00E603A8" w:rsidRDefault="00E603A8" w:rsidP="00E603A8">
            <w:pPr>
              <w:jc w:val="center"/>
            </w:pPr>
          </w:p>
        </w:tc>
        <w:tc>
          <w:tcPr>
            <w:tcW w:w="2243" w:type="dxa"/>
            <w:vMerge/>
          </w:tcPr>
          <w:p w14:paraId="32615F6A" w14:textId="77777777" w:rsidR="00E603A8" w:rsidRDefault="00E603A8" w:rsidP="00E603A8"/>
        </w:tc>
        <w:tc>
          <w:tcPr>
            <w:tcW w:w="1164" w:type="dxa"/>
          </w:tcPr>
          <w:p w14:paraId="5C962858" w14:textId="77777777" w:rsidR="00E603A8" w:rsidRDefault="00E603A8" w:rsidP="00E603A8">
            <w:r>
              <w:t>25.4</w:t>
            </w:r>
          </w:p>
        </w:tc>
        <w:tc>
          <w:tcPr>
            <w:tcW w:w="8795" w:type="dxa"/>
          </w:tcPr>
          <w:p w14:paraId="079692B6" w14:textId="77777777" w:rsidR="00E603A8" w:rsidRDefault="00E603A8" w:rsidP="00E603A8">
            <w:r w:rsidRPr="00D43E80">
              <w:t>zakres temperatur pracy: od -20ºdo +50ºC</w:t>
            </w:r>
          </w:p>
        </w:tc>
        <w:tc>
          <w:tcPr>
            <w:tcW w:w="1665" w:type="dxa"/>
          </w:tcPr>
          <w:p w14:paraId="36870252" w14:textId="77777777" w:rsidR="00E603A8" w:rsidRDefault="00E603A8" w:rsidP="000616DA">
            <w:pPr>
              <w:jc w:val="center"/>
            </w:pPr>
          </w:p>
        </w:tc>
      </w:tr>
      <w:tr w:rsidR="00E603A8" w14:paraId="38F63170" w14:textId="77777777" w:rsidTr="000616DA">
        <w:tc>
          <w:tcPr>
            <w:tcW w:w="693" w:type="dxa"/>
            <w:vMerge w:val="restart"/>
          </w:tcPr>
          <w:p w14:paraId="2DA90475" w14:textId="77777777" w:rsidR="00E603A8" w:rsidRDefault="00E603A8" w:rsidP="00E603A8">
            <w:pPr>
              <w:jc w:val="center"/>
            </w:pPr>
            <w:r>
              <w:t>26.</w:t>
            </w:r>
          </w:p>
        </w:tc>
        <w:tc>
          <w:tcPr>
            <w:tcW w:w="2243" w:type="dxa"/>
            <w:vMerge w:val="restart"/>
          </w:tcPr>
          <w:p w14:paraId="481CC1D0" w14:textId="77777777" w:rsidR="00E603A8" w:rsidRDefault="00E603A8" w:rsidP="00E603A8">
            <w:r w:rsidRPr="00EF0471">
              <w:t>Tablice kierunkowe i system informacji pasażerskiej</w:t>
            </w:r>
          </w:p>
        </w:tc>
        <w:tc>
          <w:tcPr>
            <w:tcW w:w="1164" w:type="dxa"/>
          </w:tcPr>
          <w:p w14:paraId="12442314" w14:textId="77777777" w:rsidR="00E603A8" w:rsidRDefault="00E603A8" w:rsidP="00E603A8">
            <w:r>
              <w:t>26.1</w:t>
            </w:r>
          </w:p>
        </w:tc>
        <w:tc>
          <w:tcPr>
            <w:tcW w:w="8795" w:type="dxa"/>
          </w:tcPr>
          <w:p w14:paraId="5B0279ED" w14:textId="77777777" w:rsidR="00E603A8" w:rsidRPr="00D43E80" w:rsidRDefault="00E603A8" w:rsidP="00E603A8">
            <w:r w:rsidRPr="00035A3E">
              <w:t>W skład systemu informacji pasażerskiej wejdą następujące urządzenia:</w:t>
            </w:r>
          </w:p>
        </w:tc>
        <w:tc>
          <w:tcPr>
            <w:tcW w:w="1665" w:type="dxa"/>
          </w:tcPr>
          <w:p w14:paraId="090C53C4" w14:textId="77777777" w:rsidR="00E603A8" w:rsidRDefault="00E603A8" w:rsidP="000616DA">
            <w:pPr>
              <w:jc w:val="center"/>
            </w:pPr>
          </w:p>
        </w:tc>
      </w:tr>
      <w:tr w:rsidR="00E603A8" w14:paraId="07377940" w14:textId="77777777" w:rsidTr="000616DA">
        <w:tc>
          <w:tcPr>
            <w:tcW w:w="693" w:type="dxa"/>
            <w:vMerge/>
          </w:tcPr>
          <w:p w14:paraId="57D3681C" w14:textId="77777777" w:rsidR="00E603A8" w:rsidRDefault="00E603A8" w:rsidP="00E603A8">
            <w:pPr>
              <w:jc w:val="center"/>
            </w:pPr>
          </w:p>
        </w:tc>
        <w:tc>
          <w:tcPr>
            <w:tcW w:w="2243" w:type="dxa"/>
            <w:vMerge/>
          </w:tcPr>
          <w:p w14:paraId="644DCC84" w14:textId="77777777" w:rsidR="00E603A8" w:rsidRDefault="00E603A8" w:rsidP="00E603A8"/>
        </w:tc>
        <w:tc>
          <w:tcPr>
            <w:tcW w:w="1164" w:type="dxa"/>
          </w:tcPr>
          <w:p w14:paraId="17ABD5B2" w14:textId="77777777" w:rsidR="00E603A8" w:rsidRDefault="00E603A8" w:rsidP="00E603A8">
            <w:r>
              <w:t>26.1.1</w:t>
            </w:r>
          </w:p>
        </w:tc>
        <w:tc>
          <w:tcPr>
            <w:tcW w:w="8795" w:type="dxa"/>
          </w:tcPr>
          <w:p w14:paraId="3631DD2A" w14:textId="77777777" w:rsidR="00E603A8" w:rsidRDefault="00E603A8" w:rsidP="00E603A8">
            <w:proofErr w:type="spellStart"/>
            <w:r w:rsidRPr="00035A3E">
              <w:t>Autokomputer</w:t>
            </w:r>
            <w:proofErr w:type="spellEnd"/>
            <w:r w:rsidRPr="00035A3E">
              <w:t xml:space="preserve"> realizujący następujące funkcje:</w:t>
            </w:r>
          </w:p>
        </w:tc>
        <w:tc>
          <w:tcPr>
            <w:tcW w:w="1665" w:type="dxa"/>
          </w:tcPr>
          <w:p w14:paraId="31FE6362" w14:textId="77777777" w:rsidR="00E603A8" w:rsidRDefault="00E603A8" w:rsidP="000616DA">
            <w:pPr>
              <w:jc w:val="center"/>
            </w:pPr>
          </w:p>
        </w:tc>
      </w:tr>
      <w:tr w:rsidR="00E603A8" w14:paraId="1AD3A4A8" w14:textId="77777777" w:rsidTr="000616DA">
        <w:tc>
          <w:tcPr>
            <w:tcW w:w="693" w:type="dxa"/>
            <w:vMerge/>
          </w:tcPr>
          <w:p w14:paraId="76334D23" w14:textId="77777777" w:rsidR="00E603A8" w:rsidRDefault="00E603A8" w:rsidP="00E603A8">
            <w:pPr>
              <w:jc w:val="center"/>
            </w:pPr>
          </w:p>
        </w:tc>
        <w:tc>
          <w:tcPr>
            <w:tcW w:w="2243" w:type="dxa"/>
            <w:vMerge/>
          </w:tcPr>
          <w:p w14:paraId="29231D18" w14:textId="77777777" w:rsidR="00E603A8" w:rsidRDefault="00E603A8" w:rsidP="00E603A8"/>
        </w:tc>
        <w:tc>
          <w:tcPr>
            <w:tcW w:w="1164" w:type="dxa"/>
          </w:tcPr>
          <w:p w14:paraId="431FF26B" w14:textId="77777777" w:rsidR="00E603A8" w:rsidRDefault="00E603A8" w:rsidP="00E603A8">
            <w:r>
              <w:t>26.1.1.1</w:t>
            </w:r>
          </w:p>
        </w:tc>
        <w:tc>
          <w:tcPr>
            <w:tcW w:w="8795" w:type="dxa"/>
          </w:tcPr>
          <w:p w14:paraId="3BA3BE66" w14:textId="1FD2D7FD" w:rsidR="00E603A8" w:rsidRDefault="00E603A8" w:rsidP="00E603A8">
            <w:r w:rsidRPr="00035A3E">
              <w:t>sterowanie tablicami kierunkowymi, monitorami LCD, emisja zapowiedzi przystankowych wewnątrz i na zewnątrz pojazdu, komunikacja z rejestratorem wideo oraz kasownikami</w:t>
            </w:r>
          </w:p>
        </w:tc>
        <w:tc>
          <w:tcPr>
            <w:tcW w:w="1665" w:type="dxa"/>
          </w:tcPr>
          <w:p w14:paraId="13CC2C7E" w14:textId="77777777" w:rsidR="00E603A8" w:rsidRDefault="00E603A8" w:rsidP="000616DA">
            <w:pPr>
              <w:jc w:val="center"/>
            </w:pPr>
          </w:p>
        </w:tc>
      </w:tr>
      <w:tr w:rsidR="00E603A8" w14:paraId="2CBE9F80" w14:textId="77777777" w:rsidTr="000616DA">
        <w:tc>
          <w:tcPr>
            <w:tcW w:w="693" w:type="dxa"/>
            <w:vMerge/>
          </w:tcPr>
          <w:p w14:paraId="4460946D" w14:textId="77777777" w:rsidR="00E603A8" w:rsidRDefault="00E603A8" w:rsidP="00E603A8">
            <w:pPr>
              <w:jc w:val="center"/>
            </w:pPr>
          </w:p>
        </w:tc>
        <w:tc>
          <w:tcPr>
            <w:tcW w:w="2243" w:type="dxa"/>
            <w:vMerge/>
          </w:tcPr>
          <w:p w14:paraId="482AF9CE" w14:textId="77777777" w:rsidR="00E603A8" w:rsidRDefault="00E603A8" w:rsidP="00E603A8"/>
        </w:tc>
        <w:tc>
          <w:tcPr>
            <w:tcW w:w="1164" w:type="dxa"/>
          </w:tcPr>
          <w:p w14:paraId="33BE365E" w14:textId="77777777" w:rsidR="00E603A8" w:rsidRDefault="00E603A8" w:rsidP="00E603A8">
            <w:r>
              <w:t>26.1.1.2</w:t>
            </w:r>
          </w:p>
        </w:tc>
        <w:tc>
          <w:tcPr>
            <w:tcW w:w="8795" w:type="dxa"/>
          </w:tcPr>
          <w:p w14:paraId="23388885" w14:textId="77777777" w:rsidR="00E603A8" w:rsidRDefault="00E603A8" w:rsidP="00E603A8">
            <w:r w:rsidRPr="00035A3E">
              <w:t>prezentacja rozkładu jazdy dla kierowcy, wyświetlanie w czasie realizacji kursu opóźnienia/przyspieszenia, automatyczna zmiana  kierunków po zakończeniu kursu, sygnał akustyczny przed rozpoczęciem  kursu (60 i 30 sekund przed rozpoczęciem kursu i dłuższy w momencie  rozpoczęcia kursu)</w:t>
            </w:r>
          </w:p>
        </w:tc>
        <w:tc>
          <w:tcPr>
            <w:tcW w:w="1665" w:type="dxa"/>
          </w:tcPr>
          <w:p w14:paraId="4ADA1E06" w14:textId="77777777" w:rsidR="00E603A8" w:rsidRDefault="00E603A8" w:rsidP="000616DA">
            <w:pPr>
              <w:jc w:val="center"/>
            </w:pPr>
          </w:p>
        </w:tc>
      </w:tr>
      <w:tr w:rsidR="00E603A8" w14:paraId="59E1014B" w14:textId="77777777" w:rsidTr="000616DA">
        <w:tc>
          <w:tcPr>
            <w:tcW w:w="693" w:type="dxa"/>
            <w:vMerge/>
          </w:tcPr>
          <w:p w14:paraId="27F9CABE" w14:textId="77777777" w:rsidR="00E603A8" w:rsidRDefault="00E603A8" w:rsidP="00E603A8">
            <w:pPr>
              <w:jc w:val="center"/>
            </w:pPr>
          </w:p>
        </w:tc>
        <w:tc>
          <w:tcPr>
            <w:tcW w:w="2243" w:type="dxa"/>
            <w:vMerge/>
          </w:tcPr>
          <w:p w14:paraId="34E39B50" w14:textId="77777777" w:rsidR="00E603A8" w:rsidRDefault="00E603A8" w:rsidP="00E603A8"/>
        </w:tc>
        <w:tc>
          <w:tcPr>
            <w:tcW w:w="1164" w:type="dxa"/>
          </w:tcPr>
          <w:p w14:paraId="1ACA200F" w14:textId="77777777" w:rsidR="00E603A8" w:rsidRDefault="00E603A8" w:rsidP="00E603A8">
            <w:r>
              <w:t>26.1.1.3</w:t>
            </w:r>
          </w:p>
        </w:tc>
        <w:tc>
          <w:tcPr>
            <w:tcW w:w="8795" w:type="dxa"/>
          </w:tcPr>
          <w:p w14:paraId="573CAAAD" w14:textId="76B4CA97" w:rsidR="00E603A8" w:rsidRDefault="00E603A8" w:rsidP="00E603A8">
            <w:r w:rsidRPr="00035A3E">
              <w:t>podczas postoju wyświetlanie na tablicy czołowej i monitorze LCD wewnątrz czasu pozostałego do odjazdu, na podstawie rozkładu jazdy</w:t>
            </w:r>
          </w:p>
        </w:tc>
        <w:tc>
          <w:tcPr>
            <w:tcW w:w="1665" w:type="dxa"/>
          </w:tcPr>
          <w:p w14:paraId="4D6C96C6" w14:textId="77777777" w:rsidR="00E603A8" w:rsidRDefault="00E603A8" w:rsidP="000616DA">
            <w:pPr>
              <w:jc w:val="center"/>
            </w:pPr>
          </w:p>
        </w:tc>
      </w:tr>
      <w:tr w:rsidR="00E603A8" w14:paraId="47CF1B48" w14:textId="77777777" w:rsidTr="000616DA">
        <w:tc>
          <w:tcPr>
            <w:tcW w:w="693" w:type="dxa"/>
            <w:vMerge/>
          </w:tcPr>
          <w:p w14:paraId="27FB9282" w14:textId="77777777" w:rsidR="00E603A8" w:rsidRDefault="00E603A8" w:rsidP="00E603A8">
            <w:pPr>
              <w:jc w:val="center"/>
            </w:pPr>
          </w:p>
        </w:tc>
        <w:tc>
          <w:tcPr>
            <w:tcW w:w="2243" w:type="dxa"/>
            <w:vMerge/>
          </w:tcPr>
          <w:p w14:paraId="79304D28" w14:textId="77777777" w:rsidR="00E603A8" w:rsidRDefault="00E603A8" w:rsidP="00E603A8"/>
        </w:tc>
        <w:tc>
          <w:tcPr>
            <w:tcW w:w="1164" w:type="dxa"/>
          </w:tcPr>
          <w:p w14:paraId="4D0CDFC2" w14:textId="77777777" w:rsidR="00E603A8" w:rsidRDefault="00E603A8" w:rsidP="00E603A8">
            <w:r>
              <w:t>26.1.1.4</w:t>
            </w:r>
          </w:p>
        </w:tc>
        <w:tc>
          <w:tcPr>
            <w:tcW w:w="8795" w:type="dxa"/>
          </w:tcPr>
          <w:p w14:paraId="01F0E26F" w14:textId="238DED1D" w:rsidR="00E603A8" w:rsidRDefault="00E603A8" w:rsidP="00E603A8">
            <w:r w:rsidRPr="00035A3E">
              <w:t xml:space="preserve">rejestracja przez </w:t>
            </w:r>
            <w:proofErr w:type="spellStart"/>
            <w:r w:rsidRPr="00035A3E">
              <w:t>autokomputer</w:t>
            </w:r>
            <w:proofErr w:type="spellEnd"/>
            <w:r w:rsidRPr="00035A3E">
              <w:t xml:space="preserve"> parametrów jazdy: data i czas,  prędkość pojazdu (zapisana i wyświetlana na zapisanym obrazie z systemu monitoringu z kamery monitorującej obraz przed pojazdem), trasa, energia pobrana z sieci, energia oddana do sieci, czas pracy ogrzewania i systemu klimatyzacji, otwarcie/zamknięcie drzwi</w:t>
            </w:r>
          </w:p>
        </w:tc>
        <w:tc>
          <w:tcPr>
            <w:tcW w:w="1665" w:type="dxa"/>
          </w:tcPr>
          <w:p w14:paraId="112B5E58" w14:textId="77777777" w:rsidR="00E603A8" w:rsidRDefault="00E603A8" w:rsidP="000616DA">
            <w:pPr>
              <w:jc w:val="center"/>
            </w:pPr>
          </w:p>
        </w:tc>
      </w:tr>
      <w:tr w:rsidR="00E603A8" w14:paraId="6D7CD590" w14:textId="77777777" w:rsidTr="000616DA">
        <w:tc>
          <w:tcPr>
            <w:tcW w:w="693" w:type="dxa"/>
            <w:vMerge/>
          </w:tcPr>
          <w:p w14:paraId="6F56644F" w14:textId="77777777" w:rsidR="00E603A8" w:rsidRDefault="00E603A8" w:rsidP="00E603A8">
            <w:pPr>
              <w:jc w:val="center"/>
            </w:pPr>
          </w:p>
        </w:tc>
        <w:tc>
          <w:tcPr>
            <w:tcW w:w="2243" w:type="dxa"/>
            <w:vMerge/>
          </w:tcPr>
          <w:p w14:paraId="60530BA8" w14:textId="77777777" w:rsidR="00E603A8" w:rsidRDefault="00E603A8" w:rsidP="00E603A8"/>
        </w:tc>
        <w:tc>
          <w:tcPr>
            <w:tcW w:w="1164" w:type="dxa"/>
          </w:tcPr>
          <w:p w14:paraId="6CF307AB" w14:textId="77777777" w:rsidR="00E603A8" w:rsidRDefault="00E603A8" w:rsidP="00E603A8">
            <w:r>
              <w:t>26.1.1.5</w:t>
            </w:r>
          </w:p>
        </w:tc>
        <w:tc>
          <w:tcPr>
            <w:tcW w:w="8795" w:type="dxa"/>
          </w:tcPr>
          <w:p w14:paraId="427A0A94" w14:textId="0AD2D472" w:rsidR="00E603A8" w:rsidRDefault="00E603A8" w:rsidP="00E603A8">
            <w:r w:rsidRPr="00035A3E">
              <w:t xml:space="preserve">bezprzewodowa komunikacja z serwerem (radiowa, za pomocą modemu </w:t>
            </w:r>
            <w:proofErr w:type="spellStart"/>
            <w:r w:rsidRPr="00035A3E">
              <w:t>WiFi</w:t>
            </w:r>
            <w:proofErr w:type="spellEnd"/>
            <w:r w:rsidRPr="00035A3E">
              <w:t>) w celu automatycznego pobierania aktualnych danych do autokomputera (linie, kierunki, przystanki, zapowiedzi) podczas postoju na zajezdni, a także przesyłanie do serwera zapisanych parametrów jazdy.</w:t>
            </w:r>
          </w:p>
        </w:tc>
        <w:tc>
          <w:tcPr>
            <w:tcW w:w="1665" w:type="dxa"/>
          </w:tcPr>
          <w:p w14:paraId="5EF4B97D" w14:textId="77777777" w:rsidR="00E603A8" w:rsidRDefault="00E603A8" w:rsidP="000616DA">
            <w:pPr>
              <w:jc w:val="center"/>
            </w:pPr>
          </w:p>
        </w:tc>
      </w:tr>
      <w:tr w:rsidR="00E603A8" w14:paraId="7474F756" w14:textId="77777777" w:rsidTr="000616DA">
        <w:tc>
          <w:tcPr>
            <w:tcW w:w="693" w:type="dxa"/>
            <w:vMerge/>
          </w:tcPr>
          <w:p w14:paraId="6919D764" w14:textId="77777777" w:rsidR="00E603A8" w:rsidRDefault="00E603A8" w:rsidP="00E603A8">
            <w:pPr>
              <w:jc w:val="center"/>
            </w:pPr>
          </w:p>
        </w:tc>
        <w:tc>
          <w:tcPr>
            <w:tcW w:w="2243" w:type="dxa"/>
            <w:vMerge/>
          </w:tcPr>
          <w:p w14:paraId="1F690EB1" w14:textId="77777777" w:rsidR="00E603A8" w:rsidRDefault="00E603A8" w:rsidP="00E603A8"/>
        </w:tc>
        <w:tc>
          <w:tcPr>
            <w:tcW w:w="1164" w:type="dxa"/>
          </w:tcPr>
          <w:p w14:paraId="1C655D57" w14:textId="77777777" w:rsidR="00E603A8" w:rsidRDefault="00E603A8" w:rsidP="00E603A8">
            <w:r>
              <w:t>26.1.1.6</w:t>
            </w:r>
          </w:p>
        </w:tc>
        <w:tc>
          <w:tcPr>
            <w:tcW w:w="8795" w:type="dxa"/>
          </w:tcPr>
          <w:p w14:paraId="77BA9F8E" w14:textId="77777777" w:rsidR="00E603A8" w:rsidRDefault="00E603A8" w:rsidP="00E603A8">
            <w:r>
              <w:t>umożliwia podgląd z kamer w sposób opisany w pkt. „Monitoring”</w:t>
            </w:r>
          </w:p>
        </w:tc>
        <w:tc>
          <w:tcPr>
            <w:tcW w:w="1665" w:type="dxa"/>
          </w:tcPr>
          <w:p w14:paraId="4D87F954" w14:textId="77777777" w:rsidR="00E603A8" w:rsidRDefault="00E603A8" w:rsidP="000616DA">
            <w:pPr>
              <w:jc w:val="center"/>
            </w:pPr>
          </w:p>
        </w:tc>
      </w:tr>
      <w:tr w:rsidR="00E603A8" w14:paraId="229431F1" w14:textId="77777777" w:rsidTr="000616DA">
        <w:tc>
          <w:tcPr>
            <w:tcW w:w="693" w:type="dxa"/>
            <w:vMerge/>
          </w:tcPr>
          <w:p w14:paraId="464186B1" w14:textId="77777777" w:rsidR="00E603A8" w:rsidRDefault="00E603A8" w:rsidP="00E603A8">
            <w:pPr>
              <w:jc w:val="center"/>
            </w:pPr>
          </w:p>
        </w:tc>
        <w:tc>
          <w:tcPr>
            <w:tcW w:w="2243" w:type="dxa"/>
            <w:vMerge/>
          </w:tcPr>
          <w:p w14:paraId="5AD9163B" w14:textId="77777777" w:rsidR="00E603A8" w:rsidRDefault="00E603A8" w:rsidP="00E603A8"/>
        </w:tc>
        <w:tc>
          <w:tcPr>
            <w:tcW w:w="1164" w:type="dxa"/>
          </w:tcPr>
          <w:p w14:paraId="5536BEC8" w14:textId="77777777" w:rsidR="00E603A8" w:rsidRDefault="00E603A8" w:rsidP="00E603A8">
            <w:r>
              <w:t>26.1.1.7</w:t>
            </w:r>
          </w:p>
        </w:tc>
        <w:tc>
          <w:tcPr>
            <w:tcW w:w="8795" w:type="dxa"/>
          </w:tcPr>
          <w:p w14:paraId="3041E755" w14:textId="26E1F334" w:rsidR="00E603A8" w:rsidRDefault="00E603A8" w:rsidP="00E603A8">
            <w:r>
              <w:t>współpraca z</w:t>
            </w:r>
            <w:r w:rsidRPr="004459E1">
              <w:t xml:space="preserve"> system</w:t>
            </w:r>
            <w:r>
              <w:t>em</w:t>
            </w:r>
            <w:r w:rsidRPr="004459E1">
              <w:t xml:space="preserve"> ITS realizowan</w:t>
            </w:r>
            <w:r>
              <w:t>ym</w:t>
            </w:r>
            <w:r w:rsidRPr="004459E1">
              <w:t xml:space="preserve"> przez </w:t>
            </w:r>
            <w:proofErr w:type="spellStart"/>
            <w:r w:rsidRPr="004459E1">
              <w:t>MZUiM</w:t>
            </w:r>
            <w:proofErr w:type="spellEnd"/>
            <w:r w:rsidRPr="004459E1">
              <w:t xml:space="preserve"> Tychy</w:t>
            </w:r>
            <w:r w:rsidR="006D785C">
              <w:t xml:space="preserve"> (zabudowa przycisku antynapadowego, itp.)</w:t>
            </w:r>
            <w:r w:rsidRPr="004459E1">
              <w:t>.</w:t>
            </w:r>
          </w:p>
        </w:tc>
        <w:tc>
          <w:tcPr>
            <w:tcW w:w="1665" w:type="dxa"/>
          </w:tcPr>
          <w:p w14:paraId="6B547833" w14:textId="77777777" w:rsidR="00E603A8" w:rsidRDefault="00E603A8" w:rsidP="000616DA">
            <w:pPr>
              <w:jc w:val="center"/>
            </w:pPr>
          </w:p>
        </w:tc>
      </w:tr>
      <w:tr w:rsidR="00E603A8" w14:paraId="1B86132D" w14:textId="77777777" w:rsidTr="000616DA">
        <w:tc>
          <w:tcPr>
            <w:tcW w:w="693" w:type="dxa"/>
            <w:vMerge/>
          </w:tcPr>
          <w:p w14:paraId="2A4CB64E" w14:textId="77777777" w:rsidR="00E603A8" w:rsidRDefault="00E603A8" w:rsidP="00E603A8">
            <w:pPr>
              <w:jc w:val="center"/>
            </w:pPr>
          </w:p>
        </w:tc>
        <w:tc>
          <w:tcPr>
            <w:tcW w:w="2243" w:type="dxa"/>
            <w:vMerge/>
          </w:tcPr>
          <w:p w14:paraId="5BFA9A50" w14:textId="77777777" w:rsidR="00E603A8" w:rsidRDefault="00E603A8" w:rsidP="00E603A8"/>
        </w:tc>
        <w:tc>
          <w:tcPr>
            <w:tcW w:w="1164" w:type="dxa"/>
          </w:tcPr>
          <w:p w14:paraId="37FECFF2" w14:textId="77777777" w:rsidR="00E603A8" w:rsidRDefault="00E603A8" w:rsidP="00E603A8">
            <w:r>
              <w:t>26.1.1.8</w:t>
            </w:r>
          </w:p>
        </w:tc>
        <w:tc>
          <w:tcPr>
            <w:tcW w:w="8795" w:type="dxa"/>
          </w:tcPr>
          <w:p w14:paraId="457C4B6F" w14:textId="38ED17C4" w:rsidR="00E603A8" w:rsidRPr="00D835DF" w:rsidRDefault="00E603A8" w:rsidP="00E603A8">
            <w:r w:rsidRPr="00D835DF">
              <w:t>współpraca z systemem ŚKUP oraz SDIP 2.</w:t>
            </w:r>
            <w:r w:rsidR="0020095F">
              <w:t xml:space="preserve"> </w:t>
            </w:r>
          </w:p>
        </w:tc>
        <w:tc>
          <w:tcPr>
            <w:tcW w:w="1665" w:type="dxa"/>
          </w:tcPr>
          <w:p w14:paraId="4C66B6F8" w14:textId="5E75C273" w:rsidR="00E603A8" w:rsidRDefault="00E603A8" w:rsidP="000616DA">
            <w:pPr>
              <w:jc w:val="center"/>
            </w:pPr>
          </w:p>
        </w:tc>
      </w:tr>
      <w:tr w:rsidR="00E603A8" w14:paraId="54E8B870" w14:textId="77777777" w:rsidTr="000616DA">
        <w:tc>
          <w:tcPr>
            <w:tcW w:w="693" w:type="dxa"/>
            <w:vMerge/>
          </w:tcPr>
          <w:p w14:paraId="019A58FA" w14:textId="77777777" w:rsidR="00E603A8" w:rsidRDefault="00E603A8" w:rsidP="00E603A8">
            <w:pPr>
              <w:jc w:val="center"/>
            </w:pPr>
          </w:p>
        </w:tc>
        <w:tc>
          <w:tcPr>
            <w:tcW w:w="2243" w:type="dxa"/>
            <w:vMerge/>
          </w:tcPr>
          <w:p w14:paraId="19542811" w14:textId="77777777" w:rsidR="00E603A8" w:rsidRDefault="00E603A8" w:rsidP="00E603A8"/>
        </w:tc>
        <w:tc>
          <w:tcPr>
            <w:tcW w:w="1164" w:type="dxa"/>
          </w:tcPr>
          <w:p w14:paraId="4C91E553" w14:textId="77777777" w:rsidR="00E603A8" w:rsidRDefault="00E603A8" w:rsidP="00E603A8">
            <w:r>
              <w:t>26.1.2</w:t>
            </w:r>
          </w:p>
        </w:tc>
        <w:tc>
          <w:tcPr>
            <w:tcW w:w="8795" w:type="dxa"/>
          </w:tcPr>
          <w:p w14:paraId="14177BA2" w14:textId="254CDA9A" w:rsidR="00E603A8" w:rsidRDefault="00E603A8" w:rsidP="00E603A8">
            <w:r w:rsidRPr="00035A3E">
              <w:t xml:space="preserve">Tablica czołowa, o rozdzielczości 24x200 pikseli i rastrze ok. 9-10 mm umożliwiająca wyświetlanie następujących informacji: numer linii, nazwę przystanku końcowego i nazwy ważniejszych przystanków lub miejscowości na trasie danej linii. Tablica </w:t>
            </w:r>
            <w:r w:rsidR="000D09F7">
              <w:t>musi</w:t>
            </w:r>
            <w:r w:rsidRPr="00035A3E">
              <w:t xml:space="preserve"> obejmować pełną szerokość elektrobusu. Tablica </w:t>
            </w:r>
            <w:r w:rsidR="000D09F7">
              <w:t>musi</w:t>
            </w:r>
            <w:r w:rsidRPr="00035A3E">
              <w:t xml:space="preserve"> być wykonana jako LED w kolorze bursztynowym, przy czym część  tablicy przeznaczona do prezentowania numeru linii o rozmiarze 24 x 48 </w:t>
            </w:r>
            <w:r w:rsidR="000D09F7">
              <w:t>musi</w:t>
            </w:r>
            <w:r w:rsidRPr="00035A3E">
              <w:t xml:space="preserve"> być wykonana w technologii LED RGB.</w:t>
            </w:r>
          </w:p>
        </w:tc>
        <w:tc>
          <w:tcPr>
            <w:tcW w:w="1665" w:type="dxa"/>
          </w:tcPr>
          <w:p w14:paraId="63EEA2CF" w14:textId="77777777" w:rsidR="00E603A8" w:rsidRDefault="00E603A8" w:rsidP="000616DA">
            <w:pPr>
              <w:jc w:val="center"/>
            </w:pPr>
          </w:p>
        </w:tc>
      </w:tr>
      <w:tr w:rsidR="00E603A8" w14:paraId="51BD8943" w14:textId="77777777" w:rsidTr="000616DA">
        <w:tc>
          <w:tcPr>
            <w:tcW w:w="693" w:type="dxa"/>
            <w:vMerge/>
          </w:tcPr>
          <w:p w14:paraId="7EF88756" w14:textId="77777777" w:rsidR="00E603A8" w:rsidRDefault="00E603A8" w:rsidP="00E603A8">
            <w:pPr>
              <w:jc w:val="center"/>
            </w:pPr>
          </w:p>
        </w:tc>
        <w:tc>
          <w:tcPr>
            <w:tcW w:w="2243" w:type="dxa"/>
            <w:vMerge/>
          </w:tcPr>
          <w:p w14:paraId="1F6CE89A" w14:textId="77777777" w:rsidR="00E603A8" w:rsidRDefault="00E603A8" w:rsidP="00E603A8"/>
        </w:tc>
        <w:tc>
          <w:tcPr>
            <w:tcW w:w="1164" w:type="dxa"/>
          </w:tcPr>
          <w:p w14:paraId="30242740" w14:textId="77777777" w:rsidR="00E603A8" w:rsidRDefault="00E603A8" w:rsidP="00E603A8">
            <w:r>
              <w:t>26.1.3</w:t>
            </w:r>
          </w:p>
        </w:tc>
        <w:tc>
          <w:tcPr>
            <w:tcW w:w="8795" w:type="dxa"/>
          </w:tcPr>
          <w:p w14:paraId="76028AC7" w14:textId="77777777" w:rsidR="00E603A8" w:rsidRDefault="00E603A8" w:rsidP="00E603A8">
            <w:r w:rsidRPr="00035A3E">
              <w:t>Tablica boczna wyświetlająca numer linii i kierunek jazdy (dwurzędowa, min. rozdzielczość; 24 punktów w pionie, 160 w poziomie)</w:t>
            </w:r>
          </w:p>
        </w:tc>
        <w:tc>
          <w:tcPr>
            <w:tcW w:w="1665" w:type="dxa"/>
          </w:tcPr>
          <w:p w14:paraId="5A92EDE6" w14:textId="77777777" w:rsidR="00E603A8" w:rsidRDefault="00E603A8" w:rsidP="000616DA">
            <w:pPr>
              <w:jc w:val="center"/>
            </w:pPr>
          </w:p>
        </w:tc>
      </w:tr>
      <w:tr w:rsidR="00E603A8" w14:paraId="68EF0BF2" w14:textId="77777777" w:rsidTr="000616DA">
        <w:tc>
          <w:tcPr>
            <w:tcW w:w="693" w:type="dxa"/>
            <w:vMerge/>
          </w:tcPr>
          <w:p w14:paraId="6F47C114" w14:textId="77777777" w:rsidR="00E603A8" w:rsidRDefault="00E603A8" w:rsidP="00E603A8">
            <w:pPr>
              <w:jc w:val="center"/>
            </w:pPr>
          </w:p>
        </w:tc>
        <w:tc>
          <w:tcPr>
            <w:tcW w:w="2243" w:type="dxa"/>
            <w:vMerge/>
          </w:tcPr>
          <w:p w14:paraId="2EC71221" w14:textId="77777777" w:rsidR="00E603A8" w:rsidRDefault="00E603A8" w:rsidP="00E603A8"/>
        </w:tc>
        <w:tc>
          <w:tcPr>
            <w:tcW w:w="1164" w:type="dxa"/>
          </w:tcPr>
          <w:p w14:paraId="260F4B30" w14:textId="77777777" w:rsidR="00E603A8" w:rsidRDefault="00E603A8" w:rsidP="00E603A8">
            <w:r>
              <w:t>26.1.4</w:t>
            </w:r>
          </w:p>
        </w:tc>
        <w:tc>
          <w:tcPr>
            <w:tcW w:w="8795" w:type="dxa"/>
          </w:tcPr>
          <w:p w14:paraId="33C44A0E" w14:textId="77777777" w:rsidR="00E603A8" w:rsidRDefault="00E603A8" w:rsidP="00E603A8">
            <w:r w:rsidRPr="00035A3E">
              <w:t>Tablica tylna wyświetlająca numer linii (dwurzędowa, min. rozdzielczość; 24 punktów w pionie, 40 w poziomie) i rastrze ok. 9-10 mm.</w:t>
            </w:r>
          </w:p>
        </w:tc>
        <w:tc>
          <w:tcPr>
            <w:tcW w:w="1665" w:type="dxa"/>
          </w:tcPr>
          <w:p w14:paraId="0C59B7DB" w14:textId="77777777" w:rsidR="00E603A8" w:rsidRDefault="00E603A8" w:rsidP="000616DA">
            <w:pPr>
              <w:jc w:val="center"/>
            </w:pPr>
          </w:p>
        </w:tc>
      </w:tr>
      <w:tr w:rsidR="00E603A8" w14:paraId="3DC1B1C2" w14:textId="77777777" w:rsidTr="000616DA">
        <w:tc>
          <w:tcPr>
            <w:tcW w:w="693" w:type="dxa"/>
            <w:vMerge/>
          </w:tcPr>
          <w:p w14:paraId="35AA3661" w14:textId="77777777" w:rsidR="00E603A8" w:rsidRDefault="00E603A8" w:rsidP="00E603A8">
            <w:pPr>
              <w:jc w:val="center"/>
            </w:pPr>
          </w:p>
        </w:tc>
        <w:tc>
          <w:tcPr>
            <w:tcW w:w="2243" w:type="dxa"/>
            <w:vMerge/>
          </w:tcPr>
          <w:p w14:paraId="5DF4FD8E" w14:textId="77777777" w:rsidR="00E603A8" w:rsidRDefault="00E603A8" w:rsidP="00E603A8"/>
        </w:tc>
        <w:tc>
          <w:tcPr>
            <w:tcW w:w="1164" w:type="dxa"/>
          </w:tcPr>
          <w:p w14:paraId="1AB01405" w14:textId="77777777" w:rsidR="00E603A8" w:rsidRDefault="00E603A8" w:rsidP="00E603A8">
            <w:r>
              <w:t>26.1.5</w:t>
            </w:r>
          </w:p>
        </w:tc>
        <w:tc>
          <w:tcPr>
            <w:tcW w:w="8795" w:type="dxa"/>
          </w:tcPr>
          <w:p w14:paraId="6FFCB8B7" w14:textId="48F1A5FA" w:rsidR="00E603A8" w:rsidRDefault="00E603A8" w:rsidP="00E603A8">
            <w:r w:rsidRPr="00035A3E">
              <w:t xml:space="preserve">Tablica zewnętrzna dla niedowidzących umieszczona z boku pojazdu (1 szt.), zainstalowana w oknie przed drugimi drzwiami, umożliwiająca wyświetlanie co najmniej numeru linii o rozdzielczości 32 punkty w pionie i 48 w poziomie i rastrze ok. 8 mm. Tablica </w:t>
            </w:r>
            <w:r w:rsidR="000D09F7">
              <w:t>musi</w:t>
            </w:r>
            <w:r w:rsidRPr="00035A3E">
              <w:t xml:space="preserve"> być wykonana jako LED RGB.</w:t>
            </w:r>
          </w:p>
        </w:tc>
        <w:tc>
          <w:tcPr>
            <w:tcW w:w="1665" w:type="dxa"/>
          </w:tcPr>
          <w:p w14:paraId="4D472776" w14:textId="77777777" w:rsidR="00E603A8" w:rsidRDefault="00E603A8" w:rsidP="000616DA">
            <w:pPr>
              <w:jc w:val="center"/>
            </w:pPr>
          </w:p>
        </w:tc>
      </w:tr>
      <w:tr w:rsidR="00E603A8" w14:paraId="2EAE20E8" w14:textId="77777777" w:rsidTr="000616DA">
        <w:tc>
          <w:tcPr>
            <w:tcW w:w="693" w:type="dxa"/>
            <w:vMerge/>
          </w:tcPr>
          <w:p w14:paraId="4ACD3BCA" w14:textId="77777777" w:rsidR="00E603A8" w:rsidRDefault="00E603A8" w:rsidP="00E603A8">
            <w:pPr>
              <w:jc w:val="center"/>
            </w:pPr>
          </w:p>
        </w:tc>
        <w:tc>
          <w:tcPr>
            <w:tcW w:w="2243" w:type="dxa"/>
            <w:vMerge/>
          </w:tcPr>
          <w:p w14:paraId="3E7B85D5" w14:textId="77777777" w:rsidR="00E603A8" w:rsidRDefault="00E603A8" w:rsidP="00E603A8"/>
        </w:tc>
        <w:tc>
          <w:tcPr>
            <w:tcW w:w="1164" w:type="dxa"/>
          </w:tcPr>
          <w:p w14:paraId="23CA00DE" w14:textId="77777777" w:rsidR="00E603A8" w:rsidRDefault="00E603A8" w:rsidP="00E603A8">
            <w:r>
              <w:t>26.1.6</w:t>
            </w:r>
          </w:p>
        </w:tc>
        <w:tc>
          <w:tcPr>
            <w:tcW w:w="8795" w:type="dxa"/>
          </w:tcPr>
          <w:p w14:paraId="178FF8E0" w14:textId="797938F7" w:rsidR="00E603A8" w:rsidRDefault="00E603A8" w:rsidP="00E603A8">
            <w:r w:rsidRPr="00035A3E">
              <w:t xml:space="preserve">Wewnętrzna tablica informacyjna -  wyświetlacz LCD o przekątnej ekranu min. </w:t>
            </w:r>
            <w:r w:rsidRPr="00026823">
              <w:t>22"</w:t>
            </w:r>
            <w:r w:rsidRPr="00035A3E">
              <w:t xml:space="preserve"> -  dająca możliwość wyświetlania danych o tr</w:t>
            </w:r>
            <w:r w:rsidRPr="00920E15">
              <w:t>asie. Wyświetlacz ten powinien być zamontowany</w:t>
            </w:r>
            <w:r w:rsidR="000D1DAD" w:rsidRPr="00920E15">
              <w:t xml:space="preserve"> na tylnej ścianie kabiny kierowcy</w:t>
            </w:r>
            <w:r w:rsidRPr="00920E15">
              <w:t xml:space="preserve"> w taki </w:t>
            </w:r>
            <w:r w:rsidRPr="00035A3E">
              <w:t>sposób, aby był dobrze widoczny dla pasażerów. Konkretne miejsce montażu Wykon</w:t>
            </w:r>
            <w:r>
              <w:t>a</w:t>
            </w:r>
            <w:r w:rsidRPr="00035A3E">
              <w:t>wca uzgodni z Zamawiającym. Na wyświetlaczu muszą znaleźć się informacje:</w:t>
            </w:r>
          </w:p>
        </w:tc>
        <w:tc>
          <w:tcPr>
            <w:tcW w:w="1665" w:type="dxa"/>
          </w:tcPr>
          <w:p w14:paraId="094B7402" w14:textId="0E04DBB4" w:rsidR="000D1DAD" w:rsidRDefault="000D1DAD" w:rsidP="000616DA">
            <w:pPr>
              <w:jc w:val="center"/>
            </w:pPr>
          </w:p>
        </w:tc>
      </w:tr>
      <w:tr w:rsidR="00E603A8" w14:paraId="4FB1D607" w14:textId="77777777" w:rsidTr="000616DA">
        <w:tc>
          <w:tcPr>
            <w:tcW w:w="693" w:type="dxa"/>
            <w:vMerge/>
          </w:tcPr>
          <w:p w14:paraId="69313640" w14:textId="77777777" w:rsidR="00E603A8" w:rsidRDefault="00E603A8" w:rsidP="00E603A8">
            <w:pPr>
              <w:jc w:val="center"/>
            </w:pPr>
          </w:p>
        </w:tc>
        <w:tc>
          <w:tcPr>
            <w:tcW w:w="2243" w:type="dxa"/>
            <w:vMerge/>
          </w:tcPr>
          <w:p w14:paraId="1FFB2A84" w14:textId="77777777" w:rsidR="00E603A8" w:rsidRDefault="00E603A8" w:rsidP="00E603A8"/>
        </w:tc>
        <w:tc>
          <w:tcPr>
            <w:tcW w:w="1164" w:type="dxa"/>
          </w:tcPr>
          <w:p w14:paraId="019AC7B3" w14:textId="77777777" w:rsidR="00E603A8" w:rsidRDefault="00E603A8" w:rsidP="00E603A8">
            <w:r>
              <w:t>26.1.6.1</w:t>
            </w:r>
          </w:p>
        </w:tc>
        <w:tc>
          <w:tcPr>
            <w:tcW w:w="8795" w:type="dxa"/>
          </w:tcPr>
          <w:p w14:paraId="29EBC4EB" w14:textId="77777777" w:rsidR="00E603A8" w:rsidRDefault="00E603A8" w:rsidP="00E603A8">
            <w:r w:rsidRPr="00035A3E">
              <w:t>numer linii</w:t>
            </w:r>
          </w:p>
        </w:tc>
        <w:tc>
          <w:tcPr>
            <w:tcW w:w="1665" w:type="dxa"/>
          </w:tcPr>
          <w:p w14:paraId="54EE2943" w14:textId="77777777" w:rsidR="00E603A8" w:rsidRDefault="00E603A8" w:rsidP="000616DA">
            <w:pPr>
              <w:jc w:val="center"/>
            </w:pPr>
          </w:p>
        </w:tc>
      </w:tr>
      <w:tr w:rsidR="00E603A8" w14:paraId="3076F9B3" w14:textId="77777777" w:rsidTr="000616DA">
        <w:tc>
          <w:tcPr>
            <w:tcW w:w="693" w:type="dxa"/>
            <w:vMerge/>
          </w:tcPr>
          <w:p w14:paraId="746CB53D" w14:textId="77777777" w:rsidR="00E603A8" w:rsidRDefault="00E603A8" w:rsidP="00E603A8">
            <w:pPr>
              <w:jc w:val="center"/>
            </w:pPr>
          </w:p>
        </w:tc>
        <w:tc>
          <w:tcPr>
            <w:tcW w:w="2243" w:type="dxa"/>
            <w:vMerge/>
          </w:tcPr>
          <w:p w14:paraId="0971D82E" w14:textId="77777777" w:rsidR="00E603A8" w:rsidRDefault="00E603A8" w:rsidP="00E603A8"/>
        </w:tc>
        <w:tc>
          <w:tcPr>
            <w:tcW w:w="1164" w:type="dxa"/>
          </w:tcPr>
          <w:p w14:paraId="6F7F094A" w14:textId="77777777" w:rsidR="00E603A8" w:rsidRDefault="00E603A8" w:rsidP="00E603A8">
            <w:r>
              <w:t>26.1.6.2</w:t>
            </w:r>
          </w:p>
        </w:tc>
        <w:tc>
          <w:tcPr>
            <w:tcW w:w="8795" w:type="dxa"/>
          </w:tcPr>
          <w:p w14:paraId="77945F01" w14:textId="77777777" w:rsidR="00E603A8" w:rsidRDefault="00E603A8" w:rsidP="00E603A8">
            <w:r w:rsidRPr="00074EC8">
              <w:t>nazwa przystanku docelowego</w:t>
            </w:r>
          </w:p>
        </w:tc>
        <w:tc>
          <w:tcPr>
            <w:tcW w:w="1665" w:type="dxa"/>
          </w:tcPr>
          <w:p w14:paraId="120DA4C6" w14:textId="77777777" w:rsidR="00E603A8" w:rsidRDefault="00E603A8" w:rsidP="000616DA">
            <w:pPr>
              <w:jc w:val="center"/>
            </w:pPr>
          </w:p>
        </w:tc>
      </w:tr>
      <w:tr w:rsidR="00E603A8" w14:paraId="450C5A60" w14:textId="77777777" w:rsidTr="000616DA">
        <w:tc>
          <w:tcPr>
            <w:tcW w:w="693" w:type="dxa"/>
            <w:vMerge/>
          </w:tcPr>
          <w:p w14:paraId="5F562397" w14:textId="77777777" w:rsidR="00E603A8" w:rsidRDefault="00E603A8" w:rsidP="00E603A8">
            <w:pPr>
              <w:jc w:val="center"/>
            </w:pPr>
          </w:p>
        </w:tc>
        <w:tc>
          <w:tcPr>
            <w:tcW w:w="2243" w:type="dxa"/>
            <w:vMerge/>
          </w:tcPr>
          <w:p w14:paraId="06A03059" w14:textId="77777777" w:rsidR="00E603A8" w:rsidRDefault="00E603A8" w:rsidP="00E603A8"/>
        </w:tc>
        <w:tc>
          <w:tcPr>
            <w:tcW w:w="1164" w:type="dxa"/>
          </w:tcPr>
          <w:p w14:paraId="4A6B8DAA" w14:textId="77777777" w:rsidR="00E603A8" w:rsidRDefault="00E603A8" w:rsidP="00E603A8">
            <w:r>
              <w:t>26.1.6.3</w:t>
            </w:r>
          </w:p>
        </w:tc>
        <w:tc>
          <w:tcPr>
            <w:tcW w:w="8795" w:type="dxa"/>
          </w:tcPr>
          <w:p w14:paraId="1B26899A" w14:textId="77777777" w:rsidR="00E603A8" w:rsidRDefault="00E603A8" w:rsidP="00E603A8">
            <w:r w:rsidRPr="00074EC8">
              <w:t>w strefie przystankowej napis „Przystanek:” i nazwa bieżącego przystanku, po wyjeździe ze strefy przystankowej napis „Następny przystanek:” i nazwa kolejnego przystanku na trasie przejazdu</w:t>
            </w:r>
          </w:p>
        </w:tc>
        <w:tc>
          <w:tcPr>
            <w:tcW w:w="1665" w:type="dxa"/>
          </w:tcPr>
          <w:p w14:paraId="3079A06E" w14:textId="77777777" w:rsidR="00E603A8" w:rsidRDefault="00E603A8" w:rsidP="000616DA">
            <w:pPr>
              <w:jc w:val="center"/>
            </w:pPr>
          </w:p>
        </w:tc>
      </w:tr>
      <w:tr w:rsidR="00E603A8" w14:paraId="7E243483" w14:textId="77777777" w:rsidTr="000616DA">
        <w:tc>
          <w:tcPr>
            <w:tcW w:w="693" w:type="dxa"/>
            <w:vMerge/>
          </w:tcPr>
          <w:p w14:paraId="05F3FA7B" w14:textId="77777777" w:rsidR="00E603A8" w:rsidRDefault="00E603A8" w:rsidP="00E603A8">
            <w:pPr>
              <w:jc w:val="center"/>
            </w:pPr>
          </w:p>
        </w:tc>
        <w:tc>
          <w:tcPr>
            <w:tcW w:w="2243" w:type="dxa"/>
            <w:vMerge/>
          </w:tcPr>
          <w:p w14:paraId="7BDCFFD8" w14:textId="77777777" w:rsidR="00E603A8" w:rsidRDefault="00E603A8" w:rsidP="00E603A8"/>
        </w:tc>
        <w:tc>
          <w:tcPr>
            <w:tcW w:w="1164" w:type="dxa"/>
          </w:tcPr>
          <w:p w14:paraId="68500664" w14:textId="77777777" w:rsidR="00E603A8" w:rsidRDefault="00E603A8" w:rsidP="00E603A8">
            <w:r>
              <w:t>26.1.6.4</w:t>
            </w:r>
          </w:p>
        </w:tc>
        <w:tc>
          <w:tcPr>
            <w:tcW w:w="8795" w:type="dxa"/>
          </w:tcPr>
          <w:p w14:paraId="61120D28" w14:textId="77777777" w:rsidR="00E603A8" w:rsidRDefault="00E603A8" w:rsidP="00E603A8">
            <w:r w:rsidRPr="00074EC8">
              <w:t>lista nazw kolejnych przystanków na trasie wyświetlana w formie tzw. „termometru” wraz z ewentualnymi możliwymi przesiadkami</w:t>
            </w:r>
          </w:p>
        </w:tc>
        <w:tc>
          <w:tcPr>
            <w:tcW w:w="1665" w:type="dxa"/>
          </w:tcPr>
          <w:p w14:paraId="0C8FA7C7" w14:textId="77777777" w:rsidR="00E603A8" w:rsidRDefault="00E603A8" w:rsidP="000616DA">
            <w:pPr>
              <w:jc w:val="center"/>
            </w:pPr>
          </w:p>
        </w:tc>
      </w:tr>
      <w:tr w:rsidR="00E603A8" w14:paraId="41626335" w14:textId="77777777" w:rsidTr="000616DA">
        <w:tc>
          <w:tcPr>
            <w:tcW w:w="693" w:type="dxa"/>
            <w:vMerge/>
          </w:tcPr>
          <w:p w14:paraId="4DFF80C5" w14:textId="77777777" w:rsidR="00E603A8" w:rsidRDefault="00E603A8" w:rsidP="00E603A8">
            <w:pPr>
              <w:jc w:val="center"/>
            </w:pPr>
          </w:p>
        </w:tc>
        <w:tc>
          <w:tcPr>
            <w:tcW w:w="2243" w:type="dxa"/>
            <w:vMerge/>
          </w:tcPr>
          <w:p w14:paraId="5DFBF715" w14:textId="77777777" w:rsidR="00E603A8" w:rsidRDefault="00E603A8" w:rsidP="00E603A8"/>
        </w:tc>
        <w:tc>
          <w:tcPr>
            <w:tcW w:w="1164" w:type="dxa"/>
          </w:tcPr>
          <w:p w14:paraId="2642C197" w14:textId="77777777" w:rsidR="00E603A8" w:rsidRDefault="00E603A8" w:rsidP="00E603A8">
            <w:r>
              <w:t>26.1.6.5</w:t>
            </w:r>
          </w:p>
        </w:tc>
        <w:tc>
          <w:tcPr>
            <w:tcW w:w="8795" w:type="dxa"/>
          </w:tcPr>
          <w:p w14:paraId="6A0972FA" w14:textId="77777777" w:rsidR="00E603A8" w:rsidRDefault="00E603A8" w:rsidP="00E603A8">
            <w:r w:rsidRPr="00074EC8">
              <w:t>aktualny czas pobierany z komputera pokładowego</w:t>
            </w:r>
          </w:p>
        </w:tc>
        <w:tc>
          <w:tcPr>
            <w:tcW w:w="1665" w:type="dxa"/>
          </w:tcPr>
          <w:p w14:paraId="078CD8B6" w14:textId="77777777" w:rsidR="00E603A8" w:rsidRDefault="00E603A8" w:rsidP="000616DA">
            <w:pPr>
              <w:jc w:val="center"/>
            </w:pPr>
          </w:p>
        </w:tc>
      </w:tr>
      <w:tr w:rsidR="00E603A8" w14:paraId="626FD2A2" w14:textId="77777777" w:rsidTr="000616DA">
        <w:tc>
          <w:tcPr>
            <w:tcW w:w="693" w:type="dxa"/>
            <w:vMerge/>
          </w:tcPr>
          <w:p w14:paraId="7684BEB8" w14:textId="77777777" w:rsidR="00E603A8" w:rsidRDefault="00E603A8" w:rsidP="00E603A8">
            <w:pPr>
              <w:jc w:val="center"/>
            </w:pPr>
          </w:p>
        </w:tc>
        <w:tc>
          <w:tcPr>
            <w:tcW w:w="2243" w:type="dxa"/>
            <w:vMerge/>
          </w:tcPr>
          <w:p w14:paraId="5D958A35" w14:textId="77777777" w:rsidR="00E603A8" w:rsidRDefault="00E603A8" w:rsidP="00E603A8"/>
        </w:tc>
        <w:tc>
          <w:tcPr>
            <w:tcW w:w="1164" w:type="dxa"/>
          </w:tcPr>
          <w:p w14:paraId="4CE40CB6" w14:textId="77777777" w:rsidR="00E603A8" w:rsidRDefault="00E603A8" w:rsidP="00E603A8">
            <w:r>
              <w:t>26.1.6.6</w:t>
            </w:r>
          </w:p>
        </w:tc>
        <w:tc>
          <w:tcPr>
            <w:tcW w:w="8795" w:type="dxa"/>
          </w:tcPr>
          <w:p w14:paraId="63C88CD0" w14:textId="77777777" w:rsidR="00E603A8" w:rsidRDefault="00E603A8" w:rsidP="00E603A8">
            <w:r w:rsidRPr="00074EC8">
              <w:t>logo Tyskich Linii Trolejbusowych</w:t>
            </w:r>
          </w:p>
        </w:tc>
        <w:tc>
          <w:tcPr>
            <w:tcW w:w="1665" w:type="dxa"/>
          </w:tcPr>
          <w:p w14:paraId="1FCEFA94" w14:textId="77777777" w:rsidR="00E603A8" w:rsidRDefault="00E603A8" w:rsidP="000616DA">
            <w:pPr>
              <w:jc w:val="center"/>
            </w:pPr>
          </w:p>
        </w:tc>
      </w:tr>
      <w:tr w:rsidR="00E603A8" w14:paraId="048A6A06" w14:textId="77777777" w:rsidTr="000616DA">
        <w:tc>
          <w:tcPr>
            <w:tcW w:w="693" w:type="dxa"/>
            <w:vMerge/>
          </w:tcPr>
          <w:p w14:paraId="76F08D01" w14:textId="77777777" w:rsidR="00E603A8" w:rsidRDefault="00E603A8" w:rsidP="00E603A8">
            <w:pPr>
              <w:jc w:val="center"/>
            </w:pPr>
          </w:p>
        </w:tc>
        <w:tc>
          <w:tcPr>
            <w:tcW w:w="2243" w:type="dxa"/>
            <w:vMerge/>
          </w:tcPr>
          <w:p w14:paraId="055E5EBF" w14:textId="77777777" w:rsidR="00E603A8" w:rsidRDefault="00E603A8" w:rsidP="00E603A8"/>
        </w:tc>
        <w:tc>
          <w:tcPr>
            <w:tcW w:w="1164" w:type="dxa"/>
          </w:tcPr>
          <w:p w14:paraId="106570C6" w14:textId="77777777" w:rsidR="00E603A8" w:rsidRDefault="00E603A8" w:rsidP="00E603A8">
            <w:r>
              <w:t>26.1.6.7</w:t>
            </w:r>
          </w:p>
        </w:tc>
        <w:tc>
          <w:tcPr>
            <w:tcW w:w="8795" w:type="dxa"/>
          </w:tcPr>
          <w:p w14:paraId="1EA415ED" w14:textId="77777777" w:rsidR="00E603A8" w:rsidRDefault="00E603A8" w:rsidP="00E603A8">
            <w:r w:rsidRPr="00074EC8">
              <w:t>kolorystyka wyświetlanych informacji do uzgodnienia z Zamawiającym</w:t>
            </w:r>
          </w:p>
        </w:tc>
        <w:tc>
          <w:tcPr>
            <w:tcW w:w="1665" w:type="dxa"/>
          </w:tcPr>
          <w:p w14:paraId="17E9EF34" w14:textId="77777777" w:rsidR="00E603A8" w:rsidRDefault="00E603A8" w:rsidP="000616DA">
            <w:pPr>
              <w:jc w:val="center"/>
            </w:pPr>
          </w:p>
        </w:tc>
      </w:tr>
      <w:tr w:rsidR="00E603A8" w14:paraId="5AF24D3E" w14:textId="77777777" w:rsidTr="000616DA">
        <w:tc>
          <w:tcPr>
            <w:tcW w:w="693" w:type="dxa"/>
            <w:vMerge/>
          </w:tcPr>
          <w:p w14:paraId="4D120A46" w14:textId="77777777" w:rsidR="00E603A8" w:rsidRDefault="00E603A8" w:rsidP="00E603A8">
            <w:pPr>
              <w:jc w:val="center"/>
            </w:pPr>
          </w:p>
        </w:tc>
        <w:tc>
          <w:tcPr>
            <w:tcW w:w="2243" w:type="dxa"/>
            <w:vMerge/>
          </w:tcPr>
          <w:p w14:paraId="4820EBB5" w14:textId="77777777" w:rsidR="00E603A8" w:rsidRDefault="00E603A8" w:rsidP="00E603A8"/>
        </w:tc>
        <w:tc>
          <w:tcPr>
            <w:tcW w:w="1164" w:type="dxa"/>
          </w:tcPr>
          <w:p w14:paraId="31FF5526" w14:textId="77777777" w:rsidR="00E603A8" w:rsidRDefault="00E603A8" w:rsidP="00E603A8">
            <w:r>
              <w:t>26.1.6.8</w:t>
            </w:r>
          </w:p>
        </w:tc>
        <w:tc>
          <w:tcPr>
            <w:tcW w:w="8795" w:type="dxa"/>
          </w:tcPr>
          <w:p w14:paraId="2B7256D7" w14:textId="77777777" w:rsidR="00E603A8" w:rsidRDefault="00E603A8" w:rsidP="00E603A8">
            <w:r w:rsidRPr="00074EC8">
              <w:t>w przypadku zablokowania kasowników na panelu powinien wyświetlać się komunikat: „Blokada kasowników – proszę przygotować bilety do kontroli”. Komunikat ten powinien wyświetlać się do czasu odblokowania kasowników na zmianę z informacjami o linii, kierunku i trasie przejazdu</w:t>
            </w:r>
          </w:p>
        </w:tc>
        <w:tc>
          <w:tcPr>
            <w:tcW w:w="1665" w:type="dxa"/>
          </w:tcPr>
          <w:p w14:paraId="5C7A4D3F" w14:textId="77777777" w:rsidR="00E603A8" w:rsidRDefault="00E603A8" w:rsidP="000616DA">
            <w:pPr>
              <w:jc w:val="center"/>
            </w:pPr>
          </w:p>
        </w:tc>
      </w:tr>
      <w:tr w:rsidR="00E603A8" w14:paraId="49B682EB" w14:textId="77777777" w:rsidTr="000616DA">
        <w:tc>
          <w:tcPr>
            <w:tcW w:w="693" w:type="dxa"/>
            <w:vMerge/>
          </w:tcPr>
          <w:p w14:paraId="1C8A17D2" w14:textId="77777777" w:rsidR="00E603A8" w:rsidRDefault="00E603A8" w:rsidP="00E603A8">
            <w:pPr>
              <w:jc w:val="center"/>
            </w:pPr>
          </w:p>
        </w:tc>
        <w:tc>
          <w:tcPr>
            <w:tcW w:w="2243" w:type="dxa"/>
            <w:vMerge/>
          </w:tcPr>
          <w:p w14:paraId="78C09406" w14:textId="77777777" w:rsidR="00E603A8" w:rsidRDefault="00E603A8" w:rsidP="00E603A8"/>
        </w:tc>
        <w:tc>
          <w:tcPr>
            <w:tcW w:w="1164" w:type="dxa"/>
          </w:tcPr>
          <w:p w14:paraId="0EFBA7FD" w14:textId="77777777" w:rsidR="00E603A8" w:rsidRDefault="00E603A8" w:rsidP="00E603A8">
            <w:r>
              <w:t>26.1.6.9</w:t>
            </w:r>
          </w:p>
        </w:tc>
        <w:tc>
          <w:tcPr>
            <w:tcW w:w="8795" w:type="dxa"/>
          </w:tcPr>
          <w:p w14:paraId="6768477C" w14:textId="61EC7474" w:rsidR="00E603A8" w:rsidRDefault="00E603A8" w:rsidP="00E603A8">
            <w:r w:rsidRPr="00074EC8">
              <w:t>w przypadku użycia przez pasażera przycisku „STOP” na wyświetlaczu powinna pojawić się informacja o jego użyciu treści : „STOP”</w:t>
            </w:r>
          </w:p>
        </w:tc>
        <w:tc>
          <w:tcPr>
            <w:tcW w:w="1665" w:type="dxa"/>
          </w:tcPr>
          <w:p w14:paraId="268B5131" w14:textId="77777777" w:rsidR="00E603A8" w:rsidRDefault="00E603A8" w:rsidP="000616DA">
            <w:pPr>
              <w:jc w:val="center"/>
            </w:pPr>
          </w:p>
        </w:tc>
      </w:tr>
      <w:tr w:rsidR="00E603A8" w14:paraId="7A105D50" w14:textId="77777777" w:rsidTr="000616DA">
        <w:tc>
          <w:tcPr>
            <w:tcW w:w="693" w:type="dxa"/>
            <w:vMerge/>
          </w:tcPr>
          <w:p w14:paraId="79C93B19" w14:textId="77777777" w:rsidR="00E603A8" w:rsidRDefault="00E603A8" w:rsidP="00E603A8">
            <w:pPr>
              <w:jc w:val="center"/>
            </w:pPr>
          </w:p>
        </w:tc>
        <w:tc>
          <w:tcPr>
            <w:tcW w:w="2243" w:type="dxa"/>
            <w:vMerge/>
          </w:tcPr>
          <w:p w14:paraId="37ED2418" w14:textId="77777777" w:rsidR="00E603A8" w:rsidRDefault="00E603A8" w:rsidP="00E603A8"/>
        </w:tc>
        <w:tc>
          <w:tcPr>
            <w:tcW w:w="1164" w:type="dxa"/>
          </w:tcPr>
          <w:p w14:paraId="1F8E89DB" w14:textId="77777777" w:rsidR="00E603A8" w:rsidRDefault="00E603A8" w:rsidP="00E603A8">
            <w:r>
              <w:t>26.1.6.10</w:t>
            </w:r>
          </w:p>
        </w:tc>
        <w:tc>
          <w:tcPr>
            <w:tcW w:w="8795" w:type="dxa"/>
          </w:tcPr>
          <w:p w14:paraId="3A4B67EE" w14:textId="77777777" w:rsidR="00E603A8" w:rsidRDefault="00E603A8" w:rsidP="00E603A8">
            <w:r w:rsidRPr="00074EC8">
              <w:t>możliwość wyświetlania dodatkowych informacji tekstowo-graficznych</w:t>
            </w:r>
          </w:p>
        </w:tc>
        <w:tc>
          <w:tcPr>
            <w:tcW w:w="1665" w:type="dxa"/>
          </w:tcPr>
          <w:p w14:paraId="79DEF956" w14:textId="77777777" w:rsidR="00E603A8" w:rsidRDefault="00E603A8" w:rsidP="000616DA">
            <w:pPr>
              <w:jc w:val="center"/>
            </w:pPr>
          </w:p>
        </w:tc>
      </w:tr>
      <w:tr w:rsidR="00E603A8" w14:paraId="4DF4C0B8" w14:textId="77777777" w:rsidTr="000616DA">
        <w:tc>
          <w:tcPr>
            <w:tcW w:w="693" w:type="dxa"/>
            <w:vMerge/>
          </w:tcPr>
          <w:p w14:paraId="60D8B6AE" w14:textId="77777777" w:rsidR="00E603A8" w:rsidRDefault="00E603A8" w:rsidP="00E603A8">
            <w:pPr>
              <w:jc w:val="center"/>
            </w:pPr>
          </w:p>
        </w:tc>
        <w:tc>
          <w:tcPr>
            <w:tcW w:w="2243" w:type="dxa"/>
            <w:vMerge/>
          </w:tcPr>
          <w:p w14:paraId="74E50B59" w14:textId="77777777" w:rsidR="00E603A8" w:rsidRDefault="00E603A8" w:rsidP="00E603A8"/>
        </w:tc>
        <w:tc>
          <w:tcPr>
            <w:tcW w:w="1164" w:type="dxa"/>
          </w:tcPr>
          <w:p w14:paraId="11F142E1" w14:textId="77777777" w:rsidR="00E603A8" w:rsidRDefault="00E603A8" w:rsidP="00E603A8">
            <w:r>
              <w:t>26.1.6.11</w:t>
            </w:r>
          </w:p>
        </w:tc>
        <w:tc>
          <w:tcPr>
            <w:tcW w:w="8795" w:type="dxa"/>
          </w:tcPr>
          <w:p w14:paraId="6F9F7ACA" w14:textId="78235DE1" w:rsidR="00E603A8" w:rsidRDefault="00E603A8" w:rsidP="00E603A8">
            <w:r w:rsidRPr="00074EC8">
              <w:t>przekazywanie danych informacyjn</w:t>
            </w:r>
            <w:r w:rsidR="0020095F">
              <w:t>ych i</w:t>
            </w:r>
            <w:r w:rsidRPr="00074EC8">
              <w:t xml:space="preserve"> reklamowych poprzez USB</w:t>
            </w:r>
            <w:r>
              <w:t xml:space="preserve"> oraz sieć </w:t>
            </w:r>
            <w:proofErr w:type="spellStart"/>
            <w:r>
              <w:t>WiFi</w:t>
            </w:r>
            <w:proofErr w:type="spellEnd"/>
            <w:r>
              <w:t xml:space="preserve"> na terenie zajezdni</w:t>
            </w:r>
          </w:p>
        </w:tc>
        <w:tc>
          <w:tcPr>
            <w:tcW w:w="1665" w:type="dxa"/>
          </w:tcPr>
          <w:p w14:paraId="54369B68" w14:textId="77777777" w:rsidR="00E603A8" w:rsidRDefault="00E603A8" w:rsidP="000616DA">
            <w:pPr>
              <w:jc w:val="center"/>
            </w:pPr>
          </w:p>
        </w:tc>
      </w:tr>
      <w:tr w:rsidR="00E603A8" w14:paraId="567DB9F8" w14:textId="77777777" w:rsidTr="000616DA">
        <w:tc>
          <w:tcPr>
            <w:tcW w:w="693" w:type="dxa"/>
            <w:vMerge/>
          </w:tcPr>
          <w:p w14:paraId="419227D0" w14:textId="77777777" w:rsidR="00E603A8" w:rsidRDefault="00E603A8" w:rsidP="00E603A8">
            <w:pPr>
              <w:jc w:val="center"/>
            </w:pPr>
          </w:p>
        </w:tc>
        <w:tc>
          <w:tcPr>
            <w:tcW w:w="2243" w:type="dxa"/>
            <w:vMerge/>
          </w:tcPr>
          <w:p w14:paraId="1F0E2FA8" w14:textId="77777777" w:rsidR="00E603A8" w:rsidRDefault="00E603A8" w:rsidP="00E603A8"/>
        </w:tc>
        <w:tc>
          <w:tcPr>
            <w:tcW w:w="1164" w:type="dxa"/>
          </w:tcPr>
          <w:p w14:paraId="7E46F261" w14:textId="77777777" w:rsidR="00E603A8" w:rsidRDefault="00E603A8" w:rsidP="00E603A8">
            <w:r>
              <w:t>26.1.7</w:t>
            </w:r>
          </w:p>
        </w:tc>
        <w:tc>
          <w:tcPr>
            <w:tcW w:w="8795" w:type="dxa"/>
          </w:tcPr>
          <w:p w14:paraId="02CD75D8" w14:textId="52E2D82C" w:rsidR="00E603A8" w:rsidRPr="00AF1F12" w:rsidRDefault="00E603A8" w:rsidP="00E603A8">
            <w:r w:rsidRPr="00AF1F12">
              <w:t>Tablica wewnętrzna diodowa wykonana w całości w technologii RGB, wyświetlająca numer linii, kierunek jazdy oraz przystanki na trasie przejazdu, dwurzędowa, min. rozdzielczość; 16 punktów w pionie, 120 w poziomie, zamontowana w przedniej części pojazdu, pod sufitem.</w:t>
            </w:r>
          </w:p>
        </w:tc>
        <w:tc>
          <w:tcPr>
            <w:tcW w:w="1665" w:type="dxa"/>
          </w:tcPr>
          <w:p w14:paraId="1F2E83A9" w14:textId="76BCD0AD" w:rsidR="000D1DAD" w:rsidRPr="0020095F" w:rsidRDefault="000D1DAD" w:rsidP="000616DA">
            <w:pPr>
              <w:jc w:val="center"/>
              <w:rPr>
                <w:highlight w:val="cyan"/>
              </w:rPr>
            </w:pPr>
          </w:p>
        </w:tc>
      </w:tr>
      <w:tr w:rsidR="00E603A8" w14:paraId="053F593A" w14:textId="77777777" w:rsidTr="000616DA">
        <w:tc>
          <w:tcPr>
            <w:tcW w:w="693" w:type="dxa"/>
            <w:vMerge/>
          </w:tcPr>
          <w:p w14:paraId="30544C31" w14:textId="77777777" w:rsidR="00E603A8" w:rsidRDefault="00E603A8" w:rsidP="00E603A8">
            <w:pPr>
              <w:jc w:val="center"/>
            </w:pPr>
          </w:p>
        </w:tc>
        <w:tc>
          <w:tcPr>
            <w:tcW w:w="2243" w:type="dxa"/>
            <w:vMerge/>
          </w:tcPr>
          <w:p w14:paraId="2CFBB943" w14:textId="77777777" w:rsidR="00E603A8" w:rsidRDefault="00E603A8" w:rsidP="00E603A8"/>
        </w:tc>
        <w:tc>
          <w:tcPr>
            <w:tcW w:w="1164" w:type="dxa"/>
          </w:tcPr>
          <w:p w14:paraId="4FFF016D" w14:textId="77777777" w:rsidR="00E603A8" w:rsidRDefault="00E603A8" w:rsidP="00E603A8">
            <w:r>
              <w:t>26.1.8</w:t>
            </w:r>
          </w:p>
        </w:tc>
        <w:tc>
          <w:tcPr>
            <w:tcW w:w="8795" w:type="dxa"/>
          </w:tcPr>
          <w:p w14:paraId="04E69462" w14:textId="20F629CC" w:rsidR="00E603A8" w:rsidRDefault="00E603A8" w:rsidP="00E603A8">
            <w:r w:rsidRPr="00074EC8">
              <w:t xml:space="preserve">Komputer pokładowy z wbudowanym urządzeniem zapowiadającym przystanki podłączonym do wzmacniacza i głośników (6 sztuk), zapewniającym prawidłowe nagłośnienie pojazdu (zapowiedzi wewnętrzne i zewnętrzne). Głośnik zewnętrzny umieszczony nad pierwszymi drzwiami. Komputer </w:t>
            </w:r>
            <w:r w:rsidR="000D09F7">
              <w:t>musi</w:t>
            </w:r>
            <w:r w:rsidRPr="00074EC8">
              <w:t xml:space="preserve"> spełniać następujące parametry i funkcje:</w:t>
            </w:r>
          </w:p>
        </w:tc>
        <w:tc>
          <w:tcPr>
            <w:tcW w:w="1665" w:type="dxa"/>
          </w:tcPr>
          <w:p w14:paraId="1CD728A7" w14:textId="77777777" w:rsidR="00E603A8" w:rsidRDefault="00E603A8" w:rsidP="000616DA">
            <w:pPr>
              <w:jc w:val="center"/>
            </w:pPr>
          </w:p>
        </w:tc>
      </w:tr>
      <w:tr w:rsidR="00E603A8" w14:paraId="02EEBD70" w14:textId="77777777" w:rsidTr="000616DA">
        <w:tc>
          <w:tcPr>
            <w:tcW w:w="693" w:type="dxa"/>
            <w:vMerge/>
          </w:tcPr>
          <w:p w14:paraId="6A4EAF47" w14:textId="77777777" w:rsidR="00E603A8" w:rsidRDefault="00E603A8" w:rsidP="00E603A8">
            <w:pPr>
              <w:jc w:val="center"/>
            </w:pPr>
          </w:p>
        </w:tc>
        <w:tc>
          <w:tcPr>
            <w:tcW w:w="2243" w:type="dxa"/>
            <w:vMerge/>
          </w:tcPr>
          <w:p w14:paraId="67A7333F" w14:textId="77777777" w:rsidR="00E603A8" w:rsidRDefault="00E603A8" w:rsidP="00E603A8"/>
        </w:tc>
        <w:tc>
          <w:tcPr>
            <w:tcW w:w="1164" w:type="dxa"/>
          </w:tcPr>
          <w:p w14:paraId="1465ECC7" w14:textId="77777777" w:rsidR="00E603A8" w:rsidRDefault="00E603A8" w:rsidP="00E603A8">
            <w:r>
              <w:t>26.1.8.1</w:t>
            </w:r>
          </w:p>
        </w:tc>
        <w:tc>
          <w:tcPr>
            <w:tcW w:w="8795" w:type="dxa"/>
          </w:tcPr>
          <w:p w14:paraId="25394F8F" w14:textId="77777777" w:rsidR="00E603A8" w:rsidRDefault="00E603A8" w:rsidP="00E603A8">
            <w:r w:rsidRPr="00074EC8">
              <w:t>rozpoznawanie przystanków na podstawie modułu nawigacji satelitarnej</w:t>
            </w:r>
          </w:p>
        </w:tc>
        <w:tc>
          <w:tcPr>
            <w:tcW w:w="1665" w:type="dxa"/>
          </w:tcPr>
          <w:p w14:paraId="22ADDC72" w14:textId="77777777" w:rsidR="00E603A8" w:rsidRDefault="00E603A8" w:rsidP="000616DA">
            <w:pPr>
              <w:jc w:val="center"/>
            </w:pPr>
          </w:p>
        </w:tc>
      </w:tr>
      <w:tr w:rsidR="00E603A8" w14:paraId="5651B271" w14:textId="77777777" w:rsidTr="000616DA">
        <w:tc>
          <w:tcPr>
            <w:tcW w:w="693" w:type="dxa"/>
            <w:vMerge/>
          </w:tcPr>
          <w:p w14:paraId="1BE611C2" w14:textId="77777777" w:rsidR="00E603A8" w:rsidRDefault="00E603A8" w:rsidP="00E603A8">
            <w:pPr>
              <w:jc w:val="center"/>
            </w:pPr>
          </w:p>
        </w:tc>
        <w:tc>
          <w:tcPr>
            <w:tcW w:w="2243" w:type="dxa"/>
            <w:vMerge/>
          </w:tcPr>
          <w:p w14:paraId="64440F6D" w14:textId="77777777" w:rsidR="00E603A8" w:rsidRDefault="00E603A8" w:rsidP="00E603A8"/>
        </w:tc>
        <w:tc>
          <w:tcPr>
            <w:tcW w:w="1164" w:type="dxa"/>
          </w:tcPr>
          <w:p w14:paraId="2210B22C" w14:textId="77777777" w:rsidR="00E603A8" w:rsidRDefault="00E603A8" w:rsidP="00E603A8">
            <w:r>
              <w:t>26.1.8.2</w:t>
            </w:r>
          </w:p>
        </w:tc>
        <w:tc>
          <w:tcPr>
            <w:tcW w:w="8795" w:type="dxa"/>
          </w:tcPr>
          <w:p w14:paraId="75901933" w14:textId="77777777" w:rsidR="00E603A8" w:rsidRDefault="00E603A8" w:rsidP="00E603A8">
            <w:r w:rsidRPr="00074EC8">
              <w:t xml:space="preserve">prezentacja rozkładu jazdy dla kierowcy, wyświetlanie w czasie  realizacji kursu opóźnienia/przyspieszenia, automatyczna zmiana  kierunków po zakończeniu kursu, sygnał </w:t>
            </w:r>
            <w:r w:rsidRPr="00074EC8">
              <w:lastRenderedPageBreak/>
              <w:t>akustyczny przed rozpoczęciem  kursu (60 i 30 sekund przed rozpoczęciem kursu i dłuższy w momencie  rozpoczęcia kursu)</w:t>
            </w:r>
          </w:p>
        </w:tc>
        <w:tc>
          <w:tcPr>
            <w:tcW w:w="1665" w:type="dxa"/>
          </w:tcPr>
          <w:p w14:paraId="3423A3DA" w14:textId="77777777" w:rsidR="00E603A8" w:rsidRDefault="00E603A8" w:rsidP="000616DA">
            <w:pPr>
              <w:jc w:val="center"/>
            </w:pPr>
          </w:p>
        </w:tc>
      </w:tr>
      <w:tr w:rsidR="00E603A8" w14:paraId="54E2A15A" w14:textId="77777777" w:rsidTr="000616DA">
        <w:tc>
          <w:tcPr>
            <w:tcW w:w="693" w:type="dxa"/>
            <w:vMerge/>
          </w:tcPr>
          <w:p w14:paraId="1737877F" w14:textId="77777777" w:rsidR="00E603A8" w:rsidRDefault="00E603A8" w:rsidP="00E603A8">
            <w:pPr>
              <w:jc w:val="center"/>
            </w:pPr>
          </w:p>
        </w:tc>
        <w:tc>
          <w:tcPr>
            <w:tcW w:w="2243" w:type="dxa"/>
            <w:vMerge/>
          </w:tcPr>
          <w:p w14:paraId="4855E2EF" w14:textId="77777777" w:rsidR="00E603A8" w:rsidRDefault="00E603A8" w:rsidP="00E603A8"/>
        </w:tc>
        <w:tc>
          <w:tcPr>
            <w:tcW w:w="1164" w:type="dxa"/>
          </w:tcPr>
          <w:p w14:paraId="21EFD5D3" w14:textId="77777777" w:rsidR="00E603A8" w:rsidRDefault="00E603A8" w:rsidP="00E603A8">
            <w:r>
              <w:t>26.1.8.3</w:t>
            </w:r>
          </w:p>
        </w:tc>
        <w:tc>
          <w:tcPr>
            <w:tcW w:w="8795" w:type="dxa"/>
          </w:tcPr>
          <w:p w14:paraId="08EAC1D1" w14:textId="77777777" w:rsidR="00E603A8" w:rsidRDefault="00E603A8" w:rsidP="00E603A8">
            <w:r w:rsidRPr="00074EC8">
              <w:t>sterowanie urządzeniami informacji pasażerskiej (tablice elektroniczne, zapowiedzi, panele informacyjno-reklamowe, pomiar drogi rzeczywistej -identyfikacja przystanków), obsługa kasowników)</w:t>
            </w:r>
          </w:p>
        </w:tc>
        <w:tc>
          <w:tcPr>
            <w:tcW w:w="1665" w:type="dxa"/>
          </w:tcPr>
          <w:p w14:paraId="311A3150" w14:textId="77777777" w:rsidR="00E603A8" w:rsidRDefault="00E603A8" w:rsidP="000616DA">
            <w:pPr>
              <w:jc w:val="center"/>
            </w:pPr>
          </w:p>
        </w:tc>
      </w:tr>
      <w:tr w:rsidR="00E603A8" w14:paraId="59EF0855" w14:textId="77777777" w:rsidTr="000616DA">
        <w:tc>
          <w:tcPr>
            <w:tcW w:w="693" w:type="dxa"/>
            <w:vMerge/>
          </w:tcPr>
          <w:p w14:paraId="1554EAFD" w14:textId="77777777" w:rsidR="00E603A8" w:rsidRDefault="00E603A8" w:rsidP="00E603A8">
            <w:pPr>
              <w:jc w:val="center"/>
            </w:pPr>
          </w:p>
        </w:tc>
        <w:tc>
          <w:tcPr>
            <w:tcW w:w="2243" w:type="dxa"/>
            <w:vMerge/>
          </w:tcPr>
          <w:p w14:paraId="75C7B7F6" w14:textId="77777777" w:rsidR="00E603A8" w:rsidRDefault="00E603A8" w:rsidP="00E603A8"/>
        </w:tc>
        <w:tc>
          <w:tcPr>
            <w:tcW w:w="1164" w:type="dxa"/>
          </w:tcPr>
          <w:p w14:paraId="09E94039" w14:textId="77777777" w:rsidR="00E603A8" w:rsidRDefault="00E603A8" w:rsidP="00E603A8">
            <w:r>
              <w:t>26.1.8.4</w:t>
            </w:r>
          </w:p>
        </w:tc>
        <w:tc>
          <w:tcPr>
            <w:tcW w:w="8795" w:type="dxa"/>
          </w:tcPr>
          <w:p w14:paraId="545174E4" w14:textId="77777777" w:rsidR="00E603A8" w:rsidRDefault="00E603A8" w:rsidP="00E603A8">
            <w:r w:rsidRPr="00074EC8">
              <w:t>podczas postoju wyświetlanie na tablicy czołowej i wewnętrznej czasu pozostałego do odjazdu z przystanku początkowego na podstawie rozkładu jazdy,</w:t>
            </w:r>
          </w:p>
        </w:tc>
        <w:tc>
          <w:tcPr>
            <w:tcW w:w="1665" w:type="dxa"/>
          </w:tcPr>
          <w:p w14:paraId="53FE32C8" w14:textId="77777777" w:rsidR="00E603A8" w:rsidRDefault="00E603A8" w:rsidP="000616DA">
            <w:pPr>
              <w:jc w:val="center"/>
            </w:pPr>
          </w:p>
        </w:tc>
      </w:tr>
      <w:tr w:rsidR="00E603A8" w14:paraId="7A1A790D" w14:textId="77777777" w:rsidTr="000616DA">
        <w:tc>
          <w:tcPr>
            <w:tcW w:w="693" w:type="dxa"/>
            <w:vMerge/>
          </w:tcPr>
          <w:p w14:paraId="421F9160" w14:textId="77777777" w:rsidR="00E603A8" w:rsidRDefault="00E603A8" w:rsidP="00E603A8">
            <w:pPr>
              <w:jc w:val="center"/>
            </w:pPr>
          </w:p>
        </w:tc>
        <w:tc>
          <w:tcPr>
            <w:tcW w:w="2243" w:type="dxa"/>
            <w:vMerge/>
          </w:tcPr>
          <w:p w14:paraId="5018EA50" w14:textId="77777777" w:rsidR="00E603A8" w:rsidRDefault="00E603A8" w:rsidP="00E603A8"/>
        </w:tc>
        <w:tc>
          <w:tcPr>
            <w:tcW w:w="1164" w:type="dxa"/>
          </w:tcPr>
          <w:p w14:paraId="66E1E21E" w14:textId="77777777" w:rsidR="00E603A8" w:rsidRDefault="00E603A8" w:rsidP="00E603A8">
            <w:r>
              <w:t>26.1.8.5</w:t>
            </w:r>
          </w:p>
        </w:tc>
        <w:tc>
          <w:tcPr>
            <w:tcW w:w="8795" w:type="dxa"/>
          </w:tcPr>
          <w:p w14:paraId="02AC77B0" w14:textId="77777777" w:rsidR="00E603A8" w:rsidRDefault="00E603A8" w:rsidP="00E603A8">
            <w:r w:rsidRPr="00074EC8">
              <w:t>zabezpieczenie przed dostępem do danych zgromadzonych w pamięci komputera przez osoby nieupoważnione np. logowaniem poprzez numer PIN</w:t>
            </w:r>
            <w:r>
              <w:t xml:space="preserve"> lub kartą MIFARE,</w:t>
            </w:r>
          </w:p>
        </w:tc>
        <w:tc>
          <w:tcPr>
            <w:tcW w:w="1665" w:type="dxa"/>
          </w:tcPr>
          <w:p w14:paraId="2D7845CC" w14:textId="77777777" w:rsidR="00E603A8" w:rsidRDefault="00E603A8" w:rsidP="000616DA">
            <w:pPr>
              <w:jc w:val="center"/>
            </w:pPr>
          </w:p>
        </w:tc>
      </w:tr>
      <w:tr w:rsidR="00E603A8" w14:paraId="0539B798" w14:textId="77777777" w:rsidTr="000616DA">
        <w:tc>
          <w:tcPr>
            <w:tcW w:w="693" w:type="dxa"/>
            <w:vMerge/>
          </w:tcPr>
          <w:p w14:paraId="64A2E5AD" w14:textId="77777777" w:rsidR="00E603A8" w:rsidRDefault="00E603A8" w:rsidP="00E603A8">
            <w:pPr>
              <w:jc w:val="center"/>
            </w:pPr>
          </w:p>
        </w:tc>
        <w:tc>
          <w:tcPr>
            <w:tcW w:w="2243" w:type="dxa"/>
            <w:vMerge/>
          </w:tcPr>
          <w:p w14:paraId="585204B9" w14:textId="77777777" w:rsidR="00E603A8" w:rsidRDefault="00E603A8" w:rsidP="00E603A8"/>
        </w:tc>
        <w:tc>
          <w:tcPr>
            <w:tcW w:w="1164" w:type="dxa"/>
          </w:tcPr>
          <w:p w14:paraId="5D8C161B" w14:textId="77777777" w:rsidR="00E603A8" w:rsidRDefault="00E603A8" w:rsidP="00E603A8">
            <w:r>
              <w:t>26.1.8.6</w:t>
            </w:r>
          </w:p>
        </w:tc>
        <w:tc>
          <w:tcPr>
            <w:tcW w:w="8795" w:type="dxa"/>
          </w:tcPr>
          <w:p w14:paraId="6238EF09" w14:textId="4EB0DF67" w:rsidR="0020095F" w:rsidRDefault="00E603A8" w:rsidP="00E603A8">
            <w:r w:rsidRPr="00074EC8">
              <w:t>funkcje komputera pokładowego i minimalna wymagana rejestracja parametrów pojazdu: droga przejechana przez kierowcę, przekroczenia prędkości, przejechana droga między przystankami, włączenie/wyłączenie oświetlenia wewnętrznego, użycie przycisku STOP, otwarcie drzwi, załączenie ogrzewania, zużycie energii, energia oddana do akumulatorów/</w:t>
            </w:r>
            <w:proofErr w:type="spellStart"/>
            <w:r w:rsidRPr="00074EC8">
              <w:t>superkondensatorów</w:t>
            </w:r>
            <w:proofErr w:type="spellEnd"/>
            <w:r w:rsidRPr="00074EC8">
              <w:t>/innych urządzeń. Pozostałe sygnały do uzgodnienia z Zamawiającym.</w:t>
            </w:r>
          </w:p>
        </w:tc>
        <w:tc>
          <w:tcPr>
            <w:tcW w:w="1665" w:type="dxa"/>
          </w:tcPr>
          <w:p w14:paraId="3D371552" w14:textId="77777777" w:rsidR="00E603A8" w:rsidRDefault="00E603A8" w:rsidP="000616DA">
            <w:pPr>
              <w:jc w:val="center"/>
            </w:pPr>
          </w:p>
        </w:tc>
      </w:tr>
      <w:tr w:rsidR="00E603A8" w14:paraId="465424BF" w14:textId="77777777" w:rsidTr="000616DA">
        <w:tc>
          <w:tcPr>
            <w:tcW w:w="693" w:type="dxa"/>
            <w:vMerge/>
          </w:tcPr>
          <w:p w14:paraId="1244FCAA" w14:textId="77777777" w:rsidR="00E603A8" w:rsidRDefault="00E603A8" w:rsidP="00E603A8">
            <w:pPr>
              <w:jc w:val="center"/>
            </w:pPr>
          </w:p>
        </w:tc>
        <w:tc>
          <w:tcPr>
            <w:tcW w:w="2243" w:type="dxa"/>
            <w:vMerge/>
          </w:tcPr>
          <w:p w14:paraId="7B9DD34E" w14:textId="77777777" w:rsidR="00E603A8" w:rsidRDefault="00E603A8" w:rsidP="00E603A8"/>
        </w:tc>
        <w:tc>
          <w:tcPr>
            <w:tcW w:w="1164" w:type="dxa"/>
          </w:tcPr>
          <w:p w14:paraId="70C05776" w14:textId="77777777" w:rsidR="00E603A8" w:rsidRDefault="00E603A8" w:rsidP="00E603A8">
            <w:r>
              <w:t>26.1.9</w:t>
            </w:r>
          </w:p>
        </w:tc>
        <w:tc>
          <w:tcPr>
            <w:tcW w:w="8795" w:type="dxa"/>
          </w:tcPr>
          <w:p w14:paraId="1DE83B16" w14:textId="77777777" w:rsidR="00E603A8" w:rsidRDefault="00E603A8" w:rsidP="00E603A8">
            <w:r w:rsidRPr="00074EC8">
              <w:t xml:space="preserve">Odbiornik nawigacji satelitarnej – w celu identyfikacji przystanków oraz rejestracji  przebiegu trasy pojazdu przez </w:t>
            </w:r>
            <w:proofErr w:type="spellStart"/>
            <w:r w:rsidRPr="00074EC8">
              <w:t>autokomputer</w:t>
            </w:r>
            <w:proofErr w:type="spellEnd"/>
            <w:r w:rsidRPr="00074EC8">
              <w:t>.</w:t>
            </w:r>
          </w:p>
        </w:tc>
        <w:tc>
          <w:tcPr>
            <w:tcW w:w="1665" w:type="dxa"/>
          </w:tcPr>
          <w:p w14:paraId="712F8026" w14:textId="77777777" w:rsidR="00E603A8" w:rsidRDefault="00E603A8" w:rsidP="000616DA">
            <w:pPr>
              <w:jc w:val="center"/>
            </w:pPr>
          </w:p>
        </w:tc>
      </w:tr>
      <w:tr w:rsidR="00E603A8" w14:paraId="7D2B34E9" w14:textId="77777777" w:rsidTr="000616DA">
        <w:tc>
          <w:tcPr>
            <w:tcW w:w="693" w:type="dxa"/>
            <w:vMerge/>
          </w:tcPr>
          <w:p w14:paraId="25127F71" w14:textId="77777777" w:rsidR="00E603A8" w:rsidRDefault="00E603A8" w:rsidP="00E603A8">
            <w:pPr>
              <w:jc w:val="center"/>
            </w:pPr>
          </w:p>
        </w:tc>
        <w:tc>
          <w:tcPr>
            <w:tcW w:w="2243" w:type="dxa"/>
            <w:vMerge/>
          </w:tcPr>
          <w:p w14:paraId="51AFD38A" w14:textId="77777777" w:rsidR="00E603A8" w:rsidRDefault="00E603A8" w:rsidP="00E603A8"/>
        </w:tc>
        <w:tc>
          <w:tcPr>
            <w:tcW w:w="1164" w:type="dxa"/>
          </w:tcPr>
          <w:p w14:paraId="61532587" w14:textId="77777777" w:rsidR="00E603A8" w:rsidRDefault="00E603A8" w:rsidP="00E603A8">
            <w:r>
              <w:t>26.1.10</w:t>
            </w:r>
          </w:p>
        </w:tc>
        <w:tc>
          <w:tcPr>
            <w:tcW w:w="8795" w:type="dxa"/>
          </w:tcPr>
          <w:p w14:paraId="4DD3A86C" w14:textId="449E7ED9" w:rsidR="00E603A8" w:rsidRDefault="00E603A8" w:rsidP="00E603A8">
            <w:r w:rsidRPr="00074EC8">
              <w:t>Radiomodem – w celu komunikacji autokomputera z serwerem TLT (pobieranie danych treści kierunkowych i zapowiedzi oraz wysyłanie zapisanych logów).</w:t>
            </w:r>
          </w:p>
        </w:tc>
        <w:tc>
          <w:tcPr>
            <w:tcW w:w="1665" w:type="dxa"/>
          </w:tcPr>
          <w:p w14:paraId="4BF12527" w14:textId="77777777" w:rsidR="00E603A8" w:rsidRDefault="00E603A8" w:rsidP="000616DA">
            <w:pPr>
              <w:jc w:val="center"/>
            </w:pPr>
          </w:p>
        </w:tc>
      </w:tr>
      <w:tr w:rsidR="00E603A8" w14:paraId="360E01DC" w14:textId="77777777" w:rsidTr="000616DA">
        <w:tc>
          <w:tcPr>
            <w:tcW w:w="693" w:type="dxa"/>
            <w:vMerge/>
          </w:tcPr>
          <w:p w14:paraId="7D99D67C" w14:textId="77777777" w:rsidR="00E603A8" w:rsidRDefault="00E603A8" w:rsidP="00E603A8">
            <w:pPr>
              <w:jc w:val="center"/>
            </w:pPr>
          </w:p>
        </w:tc>
        <w:tc>
          <w:tcPr>
            <w:tcW w:w="2243" w:type="dxa"/>
            <w:vMerge/>
          </w:tcPr>
          <w:p w14:paraId="11C65F64" w14:textId="77777777" w:rsidR="00E603A8" w:rsidRDefault="00E603A8" w:rsidP="00E603A8"/>
        </w:tc>
        <w:tc>
          <w:tcPr>
            <w:tcW w:w="1164" w:type="dxa"/>
          </w:tcPr>
          <w:p w14:paraId="02463B0D" w14:textId="77777777" w:rsidR="00E603A8" w:rsidRDefault="00E603A8" w:rsidP="00E603A8">
            <w:r>
              <w:t>26.1.11</w:t>
            </w:r>
          </w:p>
        </w:tc>
        <w:tc>
          <w:tcPr>
            <w:tcW w:w="8795" w:type="dxa"/>
          </w:tcPr>
          <w:p w14:paraId="5B540C48" w14:textId="77777777" w:rsidR="00E603A8" w:rsidRDefault="00E603A8" w:rsidP="00E603A8">
            <w:r>
              <w:t xml:space="preserve">Wykonawca wyposaży pojazdy w system zliczania potoków pasażerskich. Bramki muszą działać w oparciu o technologię sensorów podczerwieni. Sensory zainstalowane nad wszystkimi drzwiami pasażerskimi pojazdu, z funkcją umożliwiającą rozróżnienie pasażerów wchodzących i wychodzących. Współpraca z komputerem pokładowym informacji pasażerskiej. System musi funkcjonować w sposób niewymagający obsługi przez prowadzącego pojazd. Dopuszczalny błąd pomiaru na poziomie 3 %. </w:t>
            </w:r>
          </w:p>
          <w:p w14:paraId="42680697" w14:textId="77777777" w:rsidR="00E603A8" w:rsidRDefault="00E603A8" w:rsidP="00E603A8">
            <w:r>
              <w:t xml:space="preserve">Analiza zgromadzonych danych systemu zliczania pasażerów musi następować w oprogramowaniu posiadanym przez Zamawiającego lub dostarczonego przez Wykonawcę. </w:t>
            </w:r>
          </w:p>
          <w:p w14:paraId="2BD1B6EF" w14:textId="49E65DF1" w:rsidR="00E603A8" w:rsidRDefault="00E603A8" w:rsidP="00E603A8">
            <w:r>
              <w:t xml:space="preserve">Oprogramowanie na podstawie zarejestrowanych danych </w:t>
            </w:r>
            <w:r w:rsidR="000D09F7">
              <w:t>musi</w:t>
            </w:r>
            <w:r>
              <w:t xml:space="preserve"> umożliwiać:</w:t>
            </w:r>
          </w:p>
        </w:tc>
        <w:tc>
          <w:tcPr>
            <w:tcW w:w="1665" w:type="dxa"/>
          </w:tcPr>
          <w:p w14:paraId="2763ADC4" w14:textId="039748A8" w:rsidR="000D1DAD" w:rsidRPr="0020095F" w:rsidRDefault="000D1DAD" w:rsidP="000616DA">
            <w:pPr>
              <w:jc w:val="center"/>
              <w:rPr>
                <w:highlight w:val="cyan"/>
              </w:rPr>
            </w:pPr>
          </w:p>
        </w:tc>
      </w:tr>
      <w:tr w:rsidR="00E603A8" w14:paraId="2C1379D4" w14:textId="77777777" w:rsidTr="000616DA">
        <w:tc>
          <w:tcPr>
            <w:tcW w:w="693" w:type="dxa"/>
            <w:vMerge/>
          </w:tcPr>
          <w:p w14:paraId="526A1D9A" w14:textId="77777777" w:rsidR="00E603A8" w:rsidRDefault="00E603A8" w:rsidP="00E603A8">
            <w:pPr>
              <w:jc w:val="center"/>
            </w:pPr>
          </w:p>
        </w:tc>
        <w:tc>
          <w:tcPr>
            <w:tcW w:w="2243" w:type="dxa"/>
            <w:vMerge/>
          </w:tcPr>
          <w:p w14:paraId="4BFE7E20" w14:textId="77777777" w:rsidR="00E603A8" w:rsidRDefault="00E603A8" w:rsidP="00E603A8"/>
        </w:tc>
        <w:tc>
          <w:tcPr>
            <w:tcW w:w="1164" w:type="dxa"/>
          </w:tcPr>
          <w:p w14:paraId="7D398204" w14:textId="77777777" w:rsidR="00E603A8" w:rsidRDefault="00E603A8" w:rsidP="00E603A8">
            <w:r>
              <w:t>26.1.11.1</w:t>
            </w:r>
          </w:p>
        </w:tc>
        <w:tc>
          <w:tcPr>
            <w:tcW w:w="8795" w:type="dxa"/>
          </w:tcPr>
          <w:p w14:paraId="223DBEFA" w14:textId="77777777" w:rsidR="00E603A8" w:rsidRDefault="00E603A8" w:rsidP="00E603A8">
            <w:r w:rsidRPr="00074EC8">
              <w:t>analizę potoków pasażerskich na przystankach – tworzenie wykresów i tabel napełnienia na przystanku dla danej linii (wszystkie brygady) lub wszystkich linii przejeżdżających przez przystanek w danym zakresie godzin, lub całodzienne)</w:t>
            </w:r>
          </w:p>
        </w:tc>
        <w:tc>
          <w:tcPr>
            <w:tcW w:w="1665" w:type="dxa"/>
          </w:tcPr>
          <w:p w14:paraId="35D44979" w14:textId="77777777" w:rsidR="00E603A8" w:rsidRDefault="00E603A8" w:rsidP="000616DA">
            <w:pPr>
              <w:jc w:val="center"/>
            </w:pPr>
          </w:p>
        </w:tc>
      </w:tr>
      <w:tr w:rsidR="00E603A8" w14:paraId="54466A1B" w14:textId="77777777" w:rsidTr="000616DA">
        <w:tc>
          <w:tcPr>
            <w:tcW w:w="693" w:type="dxa"/>
            <w:vMerge/>
          </w:tcPr>
          <w:p w14:paraId="02358FD0" w14:textId="77777777" w:rsidR="00E603A8" w:rsidRDefault="00E603A8" w:rsidP="00E603A8">
            <w:pPr>
              <w:jc w:val="center"/>
            </w:pPr>
          </w:p>
        </w:tc>
        <w:tc>
          <w:tcPr>
            <w:tcW w:w="2243" w:type="dxa"/>
            <w:vMerge/>
          </w:tcPr>
          <w:p w14:paraId="5BDAD136" w14:textId="77777777" w:rsidR="00E603A8" w:rsidRDefault="00E603A8" w:rsidP="00E603A8"/>
        </w:tc>
        <w:tc>
          <w:tcPr>
            <w:tcW w:w="1164" w:type="dxa"/>
          </w:tcPr>
          <w:p w14:paraId="7498FCBA" w14:textId="77777777" w:rsidR="00E603A8" w:rsidRDefault="00E603A8" w:rsidP="00E603A8">
            <w:r>
              <w:t>26.1.11.2</w:t>
            </w:r>
          </w:p>
        </w:tc>
        <w:tc>
          <w:tcPr>
            <w:tcW w:w="8795" w:type="dxa"/>
          </w:tcPr>
          <w:p w14:paraId="2C2462EF" w14:textId="77777777" w:rsidR="00E603A8" w:rsidRDefault="00E603A8" w:rsidP="00E603A8">
            <w:r w:rsidRPr="00074EC8">
              <w:t>tworzenie wykresów i tabel napełnienia na kursie</w:t>
            </w:r>
          </w:p>
        </w:tc>
        <w:tc>
          <w:tcPr>
            <w:tcW w:w="1665" w:type="dxa"/>
          </w:tcPr>
          <w:p w14:paraId="0AF42BF1" w14:textId="77777777" w:rsidR="00E603A8" w:rsidRDefault="00E603A8" w:rsidP="000616DA">
            <w:pPr>
              <w:jc w:val="center"/>
            </w:pPr>
          </w:p>
        </w:tc>
      </w:tr>
      <w:tr w:rsidR="00E603A8" w14:paraId="6DF55CB9" w14:textId="77777777" w:rsidTr="000616DA">
        <w:tc>
          <w:tcPr>
            <w:tcW w:w="693" w:type="dxa"/>
            <w:vMerge/>
          </w:tcPr>
          <w:p w14:paraId="2C61786F" w14:textId="77777777" w:rsidR="00E603A8" w:rsidRDefault="00E603A8" w:rsidP="00E603A8">
            <w:pPr>
              <w:jc w:val="center"/>
            </w:pPr>
          </w:p>
        </w:tc>
        <w:tc>
          <w:tcPr>
            <w:tcW w:w="2243" w:type="dxa"/>
            <w:vMerge/>
          </w:tcPr>
          <w:p w14:paraId="32560002" w14:textId="77777777" w:rsidR="00E603A8" w:rsidRDefault="00E603A8" w:rsidP="00E603A8"/>
        </w:tc>
        <w:tc>
          <w:tcPr>
            <w:tcW w:w="1164" w:type="dxa"/>
          </w:tcPr>
          <w:p w14:paraId="284B23B8" w14:textId="77777777" w:rsidR="00E603A8" w:rsidRDefault="00E603A8" w:rsidP="00E603A8">
            <w:r>
              <w:t>26.1.11.3</w:t>
            </w:r>
          </w:p>
        </w:tc>
        <w:tc>
          <w:tcPr>
            <w:tcW w:w="8795" w:type="dxa"/>
          </w:tcPr>
          <w:p w14:paraId="65A61F43" w14:textId="77777777" w:rsidR="00E603A8" w:rsidRDefault="00E603A8" w:rsidP="00E603A8">
            <w:r w:rsidRPr="00074EC8">
              <w:t>tworzenie wykresów i tabel napełnienia na kursie wraz z zaznaczoną liczbą pasażerów wsiadających i wysiadających</w:t>
            </w:r>
          </w:p>
        </w:tc>
        <w:tc>
          <w:tcPr>
            <w:tcW w:w="1665" w:type="dxa"/>
          </w:tcPr>
          <w:p w14:paraId="310A29E1" w14:textId="77777777" w:rsidR="00E603A8" w:rsidRDefault="00E603A8" w:rsidP="000616DA">
            <w:pPr>
              <w:jc w:val="center"/>
            </w:pPr>
          </w:p>
        </w:tc>
      </w:tr>
      <w:tr w:rsidR="00E603A8" w14:paraId="0EFE0EFC" w14:textId="77777777" w:rsidTr="000616DA">
        <w:tc>
          <w:tcPr>
            <w:tcW w:w="693" w:type="dxa"/>
            <w:vMerge/>
          </w:tcPr>
          <w:p w14:paraId="78F32A0D" w14:textId="77777777" w:rsidR="00E603A8" w:rsidRDefault="00E603A8" w:rsidP="00E603A8">
            <w:pPr>
              <w:jc w:val="center"/>
            </w:pPr>
          </w:p>
        </w:tc>
        <w:tc>
          <w:tcPr>
            <w:tcW w:w="2243" w:type="dxa"/>
            <w:vMerge/>
          </w:tcPr>
          <w:p w14:paraId="23A136E0" w14:textId="77777777" w:rsidR="00E603A8" w:rsidRDefault="00E603A8" w:rsidP="00E603A8"/>
        </w:tc>
        <w:tc>
          <w:tcPr>
            <w:tcW w:w="1164" w:type="dxa"/>
          </w:tcPr>
          <w:p w14:paraId="7AC2F67B" w14:textId="77777777" w:rsidR="00E603A8" w:rsidRDefault="00E603A8" w:rsidP="00E603A8">
            <w:r>
              <w:t>26.1.11.4</w:t>
            </w:r>
          </w:p>
        </w:tc>
        <w:tc>
          <w:tcPr>
            <w:tcW w:w="8795" w:type="dxa"/>
          </w:tcPr>
          <w:p w14:paraId="2476B4FC" w14:textId="77777777" w:rsidR="00E603A8" w:rsidRDefault="00E603A8" w:rsidP="00E603A8">
            <w:r w:rsidRPr="00074EC8">
              <w:t>tworzenie wykresów i tabel napełnienia na danej brygadzie i wybranym kierunku (kierunkach) w całym dniu</w:t>
            </w:r>
          </w:p>
        </w:tc>
        <w:tc>
          <w:tcPr>
            <w:tcW w:w="1665" w:type="dxa"/>
          </w:tcPr>
          <w:p w14:paraId="7909FB63" w14:textId="77777777" w:rsidR="00E603A8" w:rsidRDefault="00E603A8" w:rsidP="000616DA">
            <w:pPr>
              <w:jc w:val="center"/>
            </w:pPr>
          </w:p>
        </w:tc>
      </w:tr>
      <w:tr w:rsidR="00E603A8" w14:paraId="0696537F" w14:textId="77777777" w:rsidTr="000616DA">
        <w:tc>
          <w:tcPr>
            <w:tcW w:w="693" w:type="dxa"/>
            <w:vMerge/>
          </w:tcPr>
          <w:p w14:paraId="4391A380" w14:textId="77777777" w:rsidR="00E603A8" w:rsidRDefault="00E603A8" w:rsidP="00E603A8">
            <w:pPr>
              <w:jc w:val="center"/>
            </w:pPr>
          </w:p>
        </w:tc>
        <w:tc>
          <w:tcPr>
            <w:tcW w:w="2243" w:type="dxa"/>
            <w:vMerge/>
          </w:tcPr>
          <w:p w14:paraId="453A4A0E" w14:textId="77777777" w:rsidR="00E603A8" w:rsidRDefault="00E603A8" w:rsidP="00E603A8"/>
        </w:tc>
        <w:tc>
          <w:tcPr>
            <w:tcW w:w="1164" w:type="dxa"/>
          </w:tcPr>
          <w:p w14:paraId="6837CBC8" w14:textId="77777777" w:rsidR="00E603A8" w:rsidRDefault="00E603A8" w:rsidP="00E603A8">
            <w:r>
              <w:t>26.1.11.5</w:t>
            </w:r>
          </w:p>
        </w:tc>
        <w:tc>
          <w:tcPr>
            <w:tcW w:w="8795" w:type="dxa"/>
          </w:tcPr>
          <w:p w14:paraId="3F91A98C" w14:textId="77777777" w:rsidR="00E603A8" w:rsidRDefault="00E603A8" w:rsidP="00E603A8">
            <w:r w:rsidRPr="00074EC8">
              <w:t>tworzenie wykresów i tabel względnego dziennego napełnienie elektrobusu w kolejnych godzinach (z podziałem na kierunki lub bez):</w:t>
            </w:r>
          </w:p>
        </w:tc>
        <w:tc>
          <w:tcPr>
            <w:tcW w:w="1665" w:type="dxa"/>
          </w:tcPr>
          <w:p w14:paraId="52223D4B" w14:textId="77777777" w:rsidR="00E603A8" w:rsidRDefault="00E603A8" w:rsidP="000616DA">
            <w:pPr>
              <w:jc w:val="center"/>
            </w:pPr>
          </w:p>
        </w:tc>
      </w:tr>
      <w:tr w:rsidR="00E603A8" w14:paraId="3DFD9266" w14:textId="77777777" w:rsidTr="000616DA">
        <w:tc>
          <w:tcPr>
            <w:tcW w:w="693" w:type="dxa"/>
            <w:vMerge/>
          </w:tcPr>
          <w:p w14:paraId="500DDC2B" w14:textId="77777777" w:rsidR="00E603A8" w:rsidRDefault="00E603A8" w:rsidP="00E603A8">
            <w:pPr>
              <w:jc w:val="center"/>
            </w:pPr>
          </w:p>
        </w:tc>
        <w:tc>
          <w:tcPr>
            <w:tcW w:w="2243" w:type="dxa"/>
            <w:vMerge/>
          </w:tcPr>
          <w:p w14:paraId="3EC43DD4" w14:textId="77777777" w:rsidR="00E603A8" w:rsidRDefault="00E603A8" w:rsidP="00E603A8"/>
        </w:tc>
        <w:tc>
          <w:tcPr>
            <w:tcW w:w="1164" w:type="dxa"/>
          </w:tcPr>
          <w:p w14:paraId="0984D08D" w14:textId="77777777" w:rsidR="00E603A8" w:rsidRDefault="00E603A8" w:rsidP="00E603A8">
            <w:r>
              <w:t>26.1.11.6</w:t>
            </w:r>
          </w:p>
        </w:tc>
        <w:tc>
          <w:tcPr>
            <w:tcW w:w="8795" w:type="dxa"/>
          </w:tcPr>
          <w:p w14:paraId="47415F3A" w14:textId="77777777" w:rsidR="00E603A8" w:rsidRDefault="00E603A8" w:rsidP="00E603A8">
            <w:r w:rsidRPr="00074EC8">
              <w:t>tworzenie wykresów i tabel dobowego względnego obciążenia linii (stosunku napełnienia do pojemności)</w:t>
            </w:r>
          </w:p>
        </w:tc>
        <w:tc>
          <w:tcPr>
            <w:tcW w:w="1665" w:type="dxa"/>
          </w:tcPr>
          <w:p w14:paraId="31EF2224" w14:textId="77777777" w:rsidR="00E603A8" w:rsidRDefault="00E603A8" w:rsidP="000616DA">
            <w:pPr>
              <w:jc w:val="center"/>
            </w:pPr>
          </w:p>
        </w:tc>
      </w:tr>
      <w:tr w:rsidR="00E603A8" w14:paraId="162603A7" w14:textId="77777777" w:rsidTr="000616DA">
        <w:tc>
          <w:tcPr>
            <w:tcW w:w="693" w:type="dxa"/>
            <w:vMerge/>
          </w:tcPr>
          <w:p w14:paraId="43E62C4B" w14:textId="77777777" w:rsidR="00E603A8" w:rsidRDefault="00E603A8" w:rsidP="00E603A8">
            <w:pPr>
              <w:jc w:val="center"/>
            </w:pPr>
          </w:p>
        </w:tc>
        <w:tc>
          <w:tcPr>
            <w:tcW w:w="2243" w:type="dxa"/>
            <w:vMerge/>
          </w:tcPr>
          <w:p w14:paraId="703E1FE5" w14:textId="77777777" w:rsidR="00E603A8" w:rsidRDefault="00E603A8" w:rsidP="00E603A8"/>
        </w:tc>
        <w:tc>
          <w:tcPr>
            <w:tcW w:w="1164" w:type="dxa"/>
          </w:tcPr>
          <w:p w14:paraId="1A5A8E8D" w14:textId="77777777" w:rsidR="00E603A8" w:rsidRDefault="00E603A8" w:rsidP="00E603A8">
            <w:r>
              <w:t>26.1.11.7</w:t>
            </w:r>
          </w:p>
        </w:tc>
        <w:tc>
          <w:tcPr>
            <w:tcW w:w="8795" w:type="dxa"/>
          </w:tcPr>
          <w:p w14:paraId="1F1B8287" w14:textId="77777777" w:rsidR="00E603A8" w:rsidRDefault="00E603A8" w:rsidP="00E603A8">
            <w:r w:rsidRPr="00074EC8">
              <w:t>tworzenie wykresów i tabel obciążenia brygady na kursach i kierunkach w danym dniu</w:t>
            </w:r>
          </w:p>
        </w:tc>
        <w:tc>
          <w:tcPr>
            <w:tcW w:w="1665" w:type="dxa"/>
          </w:tcPr>
          <w:p w14:paraId="7D6B3D92" w14:textId="77777777" w:rsidR="00E603A8" w:rsidRDefault="00E603A8" w:rsidP="000616DA">
            <w:pPr>
              <w:jc w:val="center"/>
            </w:pPr>
          </w:p>
        </w:tc>
      </w:tr>
      <w:tr w:rsidR="00E603A8" w14:paraId="71569DB0" w14:textId="77777777" w:rsidTr="000616DA">
        <w:tc>
          <w:tcPr>
            <w:tcW w:w="693" w:type="dxa"/>
            <w:vMerge/>
          </w:tcPr>
          <w:p w14:paraId="4B66C9A7" w14:textId="77777777" w:rsidR="00E603A8" w:rsidRDefault="00E603A8" w:rsidP="00E603A8">
            <w:pPr>
              <w:jc w:val="center"/>
            </w:pPr>
          </w:p>
        </w:tc>
        <w:tc>
          <w:tcPr>
            <w:tcW w:w="2243" w:type="dxa"/>
            <w:vMerge/>
          </w:tcPr>
          <w:p w14:paraId="4152D70C" w14:textId="77777777" w:rsidR="00E603A8" w:rsidRDefault="00E603A8" w:rsidP="00E603A8"/>
        </w:tc>
        <w:tc>
          <w:tcPr>
            <w:tcW w:w="1164" w:type="dxa"/>
          </w:tcPr>
          <w:p w14:paraId="2210B6DC" w14:textId="77777777" w:rsidR="00E603A8" w:rsidRDefault="00E603A8" w:rsidP="00E603A8">
            <w:r>
              <w:t>26.1.11.8</w:t>
            </w:r>
          </w:p>
        </w:tc>
        <w:tc>
          <w:tcPr>
            <w:tcW w:w="8795" w:type="dxa"/>
          </w:tcPr>
          <w:p w14:paraId="7643E50B" w14:textId="77777777" w:rsidR="00E603A8" w:rsidRDefault="00E603A8" w:rsidP="00E603A8">
            <w:r w:rsidRPr="00074EC8">
              <w:t>tworzenie wykresów i tabel obciążenia brygady w kolejnych godzinach w danym dniu (a także identyczne zestawienie dla wszystkich brygad na linii)</w:t>
            </w:r>
          </w:p>
        </w:tc>
        <w:tc>
          <w:tcPr>
            <w:tcW w:w="1665" w:type="dxa"/>
          </w:tcPr>
          <w:p w14:paraId="25B6D002" w14:textId="77777777" w:rsidR="00E603A8" w:rsidRDefault="00E603A8" w:rsidP="000616DA">
            <w:pPr>
              <w:jc w:val="center"/>
            </w:pPr>
          </w:p>
        </w:tc>
      </w:tr>
      <w:tr w:rsidR="00E603A8" w14:paraId="054E27DF" w14:textId="77777777" w:rsidTr="000616DA">
        <w:tc>
          <w:tcPr>
            <w:tcW w:w="693" w:type="dxa"/>
            <w:vMerge/>
          </w:tcPr>
          <w:p w14:paraId="22EC5549" w14:textId="77777777" w:rsidR="00E603A8" w:rsidRDefault="00E603A8" w:rsidP="00E603A8">
            <w:pPr>
              <w:jc w:val="center"/>
            </w:pPr>
          </w:p>
        </w:tc>
        <w:tc>
          <w:tcPr>
            <w:tcW w:w="2243" w:type="dxa"/>
            <w:vMerge/>
          </w:tcPr>
          <w:p w14:paraId="5F909E2B" w14:textId="77777777" w:rsidR="00E603A8" w:rsidRDefault="00E603A8" w:rsidP="00E603A8"/>
        </w:tc>
        <w:tc>
          <w:tcPr>
            <w:tcW w:w="1164" w:type="dxa"/>
          </w:tcPr>
          <w:p w14:paraId="4A10D0DB" w14:textId="77777777" w:rsidR="00E603A8" w:rsidRDefault="00E603A8" w:rsidP="00E603A8">
            <w:r>
              <w:t>26.1.11.9</w:t>
            </w:r>
          </w:p>
        </w:tc>
        <w:tc>
          <w:tcPr>
            <w:tcW w:w="8795" w:type="dxa"/>
          </w:tcPr>
          <w:p w14:paraId="0229375B" w14:textId="77777777" w:rsidR="00E603A8" w:rsidRDefault="00E603A8" w:rsidP="00E603A8">
            <w:r w:rsidRPr="00074EC8">
              <w:t>tworzenie wykresów i tabel całodziennego obciążenia przystanków na trasie dla wszystkich brygad na linii (suma) lub tylko dla wybranej brygady a także identyczny wykres ale dla konkretnego wycinka czasu w danym dniu np. dla przedziału od 7.00 do 8.00).</w:t>
            </w:r>
          </w:p>
        </w:tc>
        <w:tc>
          <w:tcPr>
            <w:tcW w:w="1665" w:type="dxa"/>
          </w:tcPr>
          <w:p w14:paraId="023D50B7" w14:textId="77777777" w:rsidR="00E603A8" w:rsidRDefault="00E603A8" w:rsidP="000616DA">
            <w:pPr>
              <w:jc w:val="center"/>
            </w:pPr>
          </w:p>
        </w:tc>
      </w:tr>
      <w:tr w:rsidR="00E603A8" w14:paraId="0E68888C" w14:textId="77777777" w:rsidTr="000616DA">
        <w:tc>
          <w:tcPr>
            <w:tcW w:w="693" w:type="dxa"/>
            <w:vMerge/>
          </w:tcPr>
          <w:p w14:paraId="225C40A5" w14:textId="77777777" w:rsidR="00E603A8" w:rsidRDefault="00E603A8" w:rsidP="00E603A8">
            <w:pPr>
              <w:jc w:val="center"/>
            </w:pPr>
          </w:p>
        </w:tc>
        <w:tc>
          <w:tcPr>
            <w:tcW w:w="2243" w:type="dxa"/>
            <w:vMerge/>
          </w:tcPr>
          <w:p w14:paraId="4828B35A" w14:textId="77777777" w:rsidR="00E603A8" w:rsidRDefault="00E603A8" w:rsidP="00E603A8"/>
        </w:tc>
        <w:tc>
          <w:tcPr>
            <w:tcW w:w="1164" w:type="dxa"/>
          </w:tcPr>
          <w:p w14:paraId="5C75534E" w14:textId="77777777" w:rsidR="00E603A8" w:rsidRDefault="00E603A8" w:rsidP="00E603A8">
            <w:r>
              <w:t>26.1.11.10</w:t>
            </w:r>
          </w:p>
        </w:tc>
        <w:tc>
          <w:tcPr>
            <w:tcW w:w="8795" w:type="dxa"/>
          </w:tcPr>
          <w:p w14:paraId="1C09C422" w14:textId="77777777" w:rsidR="00E603A8" w:rsidRDefault="00E603A8" w:rsidP="00E603A8">
            <w:r w:rsidRPr="00074EC8">
              <w:t>tworzenie wykresów i tabel całodziennego zestawienia pasażerów wsiadających i wysiadających na trasie elektrobusu (w obu kierunkach) a także identyczny wykres ale dla konkretnego wycinka czasu np. dla przedziału od 7.00 do 8.00).</w:t>
            </w:r>
          </w:p>
        </w:tc>
        <w:tc>
          <w:tcPr>
            <w:tcW w:w="1665" w:type="dxa"/>
          </w:tcPr>
          <w:p w14:paraId="3DB61C4D" w14:textId="77777777" w:rsidR="00E603A8" w:rsidRDefault="00E603A8" w:rsidP="000616DA">
            <w:pPr>
              <w:jc w:val="center"/>
            </w:pPr>
          </w:p>
        </w:tc>
      </w:tr>
      <w:tr w:rsidR="00E603A8" w14:paraId="4B5BAE77" w14:textId="77777777" w:rsidTr="000616DA">
        <w:tc>
          <w:tcPr>
            <w:tcW w:w="693" w:type="dxa"/>
            <w:vMerge/>
          </w:tcPr>
          <w:p w14:paraId="5B4B1CC7" w14:textId="77777777" w:rsidR="00E603A8" w:rsidRDefault="00E603A8" w:rsidP="00E603A8">
            <w:pPr>
              <w:jc w:val="center"/>
            </w:pPr>
          </w:p>
        </w:tc>
        <w:tc>
          <w:tcPr>
            <w:tcW w:w="2243" w:type="dxa"/>
            <w:vMerge/>
          </w:tcPr>
          <w:p w14:paraId="6B9BE7CA" w14:textId="77777777" w:rsidR="00E603A8" w:rsidRDefault="00E603A8" w:rsidP="00E603A8"/>
        </w:tc>
        <w:tc>
          <w:tcPr>
            <w:tcW w:w="1164" w:type="dxa"/>
          </w:tcPr>
          <w:p w14:paraId="571826FE" w14:textId="77777777" w:rsidR="00E603A8" w:rsidRDefault="00E603A8" w:rsidP="00E603A8">
            <w:r>
              <w:t>26.1.11.11</w:t>
            </w:r>
          </w:p>
        </w:tc>
        <w:tc>
          <w:tcPr>
            <w:tcW w:w="8795" w:type="dxa"/>
          </w:tcPr>
          <w:p w14:paraId="549CCCCB" w14:textId="77777777" w:rsidR="00E603A8" w:rsidRDefault="00E603A8" w:rsidP="00E603A8">
            <w:r w:rsidRPr="00074EC8">
              <w:t>tworzenie wykresów i tabel całodziennej ilości przewożonych pasażerów na całej linii w danych kierunkach (wszystkie brygady).</w:t>
            </w:r>
          </w:p>
        </w:tc>
        <w:tc>
          <w:tcPr>
            <w:tcW w:w="1665" w:type="dxa"/>
          </w:tcPr>
          <w:p w14:paraId="1E695E84" w14:textId="77777777" w:rsidR="00E603A8" w:rsidRDefault="00E603A8" w:rsidP="000616DA">
            <w:pPr>
              <w:jc w:val="center"/>
            </w:pPr>
          </w:p>
        </w:tc>
      </w:tr>
      <w:tr w:rsidR="00E603A8" w14:paraId="292FC6DD" w14:textId="77777777" w:rsidTr="000616DA">
        <w:tc>
          <w:tcPr>
            <w:tcW w:w="693" w:type="dxa"/>
            <w:vMerge/>
          </w:tcPr>
          <w:p w14:paraId="1740F422" w14:textId="77777777" w:rsidR="00E603A8" w:rsidRDefault="00E603A8" w:rsidP="00E603A8">
            <w:pPr>
              <w:jc w:val="center"/>
            </w:pPr>
          </w:p>
        </w:tc>
        <w:tc>
          <w:tcPr>
            <w:tcW w:w="2243" w:type="dxa"/>
            <w:vMerge/>
          </w:tcPr>
          <w:p w14:paraId="31E27B38" w14:textId="77777777" w:rsidR="00E603A8" w:rsidRDefault="00E603A8" w:rsidP="00E603A8"/>
        </w:tc>
        <w:tc>
          <w:tcPr>
            <w:tcW w:w="1164" w:type="dxa"/>
          </w:tcPr>
          <w:p w14:paraId="589DD607" w14:textId="77777777" w:rsidR="00E603A8" w:rsidRDefault="00E603A8" w:rsidP="00E603A8">
            <w:r>
              <w:t>26.1.11.12</w:t>
            </w:r>
          </w:p>
        </w:tc>
        <w:tc>
          <w:tcPr>
            <w:tcW w:w="8795" w:type="dxa"/>
          </w:tcPr>
          <w:p w14:paraId="3A28BDB5" w14:textId="77777777" w:rsidR="00E603A8" w:rsidRDefault="00E603A8" w:rsidP="00E603A8">
            <w:r w:rsidRPr="00074EC8">
              <w:t>generowanie w postaci tabelarycznej całodziennego zestawienia dla danej brygady na linii (a także identyczne zestawienie dla wszystkich brygad na linii)</w:t>
            </w:r>
          </w:p>
        </w:tc>
        <w:tc>
          <w:tcPr>
            <w:tcW w:w="1665" w:type="dxa"/>
          </w:tcPr>
          <w:p w14:paraId="4802A990" w14:textId="77777777" w:rsidR="00E603A8" w:rsidRDefault="00E603A8" w:rsidP="000616DA">
            <w:pPr>
              <w:jc w:val="center"/>
            </w:pPr>
          </w:p>
        </w:tc>
      </w:tr>
      <w:tr w:rsidR="00E603A8" w14:paraId="32BE04E0" w14:textId="77777777" w:rsidTr="000616DA">
        <w:tc>
          <w:tcPr>
            <w:tcW w:w="693" w:type="dxa"/>
            <w:vMerge/>
          </w:tcPr>
          <w:p w14:paraId="0EDD8C7B" w14:textId="77777777" w:rsidR="00E603A8" w:rsidRDefault="00E603A8" w:rsidP="00E603A8">
            <w:pPr>
              <w:jc w:val="center"/>
            </w:pPr>
          </w:p>
        </w:tc>
        <w:tc>
          <w:tcPr>
            <w:tcW w:w="2243" w:type="dxa"/>
            <w:vMerge/>
          </w:tcPr>
          <w:p w14:paraId="64630E58" w14:textId="77777777" w:rsidR="00E603A8" w:rsidRDefault="00E603A8" w:rsidP="00E603A8"/>
        </w:tc>
        <w:tc>
          <w:tcPr>
            <w:tcW w:w="1164" w:type="dxa"/>
          </w:tcPr>
          <w:p w14:paraId="472A20A2" w14:textId="02D31BE1" w:rsidR="00E603A8" w:rsidRDefault="00E603A8" w:rsidP="00E603A8">
            <w:r>
              <w:t>26.1.11.13</w:t>
            </w:r>
          </w:p>
        </w:tc>
        <w:tc>
          <w:tcPr>
            <w:tcW w:w="8795" w:type="dxa"/>
          </w:tcPr>
          <w:p w14:paraId="3632B873" w14:textId="5D985BA4" w:rsidR="00E603A8" w:rsidRPr="00074EC8" w:rsidRDefault="00E603A8" w:rsidP="00E603A8">
            <w:r>
              <w:rPr>
                <w:b/>
              </w:rPr>
              <w:t xml:space="preserve">Oprogramowanie o którym wyżej mowa należy </w:t>
            </w:r>
            <w:r w:rsidRPr="00282E67">
              <w:rPr>
                <w:b/>
              </w:rPr>
              <w:t xml:space="preserve">dostarczyć jeśli system </w:t>
            </w:r>
            <w:r>
              <w:rPr>
                <w:b/>
              </w:rPr>
              <w:t>zliczania pasażerów</w:t>
            </w:r>
            <w:r w:rsidRPr="00282E67">
              <w:rPr>
                <w:b/>
              </w:rPr>
              <w:t xml:space="preserve"> nie jest kompatybilny z oprogramowaniem posiadanym przez Zamawiającego</w:t>
            </w:r>
            <w:r w:rsidRPr="00F65979">
              <w:t>;</w:t>
            </w:r>
          </w:p>
        </w:tc>
        <w:tc>
          <w:tcPr>
            <w:tcW w:w="1665" w:type="dxa"/>
          </w:tcPr>
          <w:p w14:paraId="52DAE633" w14:textId="77777777" w:rsidR="00E603A8" w:rsidRDefault="00E603A8" w:rsidP="000616DA">
            <w:pPr>
              <w:jc w:val="center"/>
            </w:pPr>
          </w:p>
        </w:tc>
      </w:tr>
      <w:tr w:rsidR="00E603A8" w14:paraId="7B063DB8" w14:textId="77777777" w:rsidTr="000616DA">
        <w:tc>
          <w:tcPr>
            <w:tcW w:w="693" w:type="dxa"/>
            <w:vMerge/>
          </w:tcPr>
          <w:p w14:paraId="28ECE60D" w14:textId="77777777" w:rsidR="00E603A8" w:rsidRDefault="00E603A8" w:rsidP="00E603A8">
            <w:pPr>
              <w:jc w:val="center"/>
            </w:pPr>
          </w:p>
        </w:tc>
        <w:tc>
          <w:tcPr>
            <w:tcW w:w="2243" w:type="dxa"/>
            <w:vMerge/>
          </w:tcPr>
          <w:p w14:paraId="23424B6E" w14:textId="77777777" w:rsidR="00E603A8" w:rsidRDefault="00E603A8" w:rsidP="00E603A8"/>
        </w:tc>
        <w:tc>
          <w:tcPr>
            <w:tcW w:w="1164" w:type="dxa"/>
          </w:tcPr>
          <w:p w14:paraId="4154721C" w14:textId="77777777" w:rsidR="00E603A8" w:rsidRDefault="00E603A8" w:rsidP="00E603A8">
            <w:r>
              <w:t>26.1.12</w:t>
            </w:r>
          </w:p>
        </w:tc>
        <w:tc>
          <w:tcPr>
            <w:tcW w:w="8795" w:type="dxa"/>
          </w:tcPr>
          <w:p w14:paraId="5FAA6A05" w14:textId="03EA3FAC" w:rsidR="00E603A8" w:rsidRDefault="00E603A8" w:rsidP="00E603A8">
            <w:r w:rsidRPr="00074EC8">
              <w:t xml:space="preserve">Urządzenia nagłaśniające – w których skład wchodzi wzmacniacz (osobne ustawianie poziomu głośności dla zapowiedzi wewnętrznej i  zewnętrznej, mikrofon kierowcy podłączony w taki sposób, aby dźwięk  emitowany był tylko na kanał wewnętrzny), głośniki wewnątrz pojazdu (minimum 6 szt.) oraz głośnik zewnętrzny, umieszczony nad </w:t>
            </w:r>
            <w:r>
              <w:t>pierwszymi</w:t>
            </w:r>
            <w:r w:rsidRPr="00074EC8">
              <w:t xml:space="preserve">  drzwiami. </w:t>
            </w:r>
            <w:r w:rsidRPr="00B612FD">
              <w:t xml:space="preserve">Włączenie mikrofonu w trakcie przekazywania komunikatu przez prowadzącego pojazd </w:t>
            </w:r>
            <w:r w:rsidR="000D09F7">
              <w:t>musi</w:t>
            </w:r>
            <w:r w:rsidRPr="00B612FD">
              <w:t xml:space="preserve"> spowodować automatyczne wyciszenie emitowanych komunikatów automatycznych (bez zaburzania realizowanej sekwencji). System </w:t>
            </w:r>
            <w:r w:rsidR="00FB22D8">
              <w:t>musi</w:t>
            </w:r>
            <w:r w:rsidRPr="00B612FD">
              <w:t xml:space="preserve"> automatycznie wyłączać mikrofon po 30 sekundach i powrócić do stanu pierwotnego, niezależnie od tego, czy po włączeniu komunikat dla pasażerów został przekazany.</w:t>
            </w:r>
            <w:r>
              <w:t xml:space="preserve"> </w:t>
            </w:r>
            <w:r w:rsidRPr="00074EC8">
              <w:t xml:space="preserve">Wzmacniacz </w:t>
            </w:r>
            <w:r w:rsidR="000D09F7">
              <w:t>musi</w:t>
            </w:r>
            <w:r w:rsidRPr="00074EC8">
              <w:t xml:space="preserve"> posiadać możliwość ustawienia poziomu niskich oraz wysokich tonów dla dźwięku zapowiedzi głosowych przystanków.</w:t>
            </w:r>
          </w:p>
        </w:tc>
        <w:tc>
          <w:tcPr>
            <w:tcW w:w="1665" w:type="dxa"/>
          </w:tcPr>
          <w:p w14:paraId="27B23775" w14:textId="77777777" w:rsidR="00E603A8" w:rsidRDefault="00E603A8" w:rsidP="000616DA">
            <w:pPr>
              <w:jc w:val="center"/>
            </w:pPr>
          </w:p>
        </w:tc>
      </w:tr>
      <w:tr w:rsidR="00E603A8" w14:paraId="15CCE4A9" w14:textId="77777777" w:rsidTr="000616DA">
        <w:tc>
          <w:tcPr>
            <w:tcW w:w="693" w:type="dxa"/>
            <w:vMerge/>
          </w:tcPr>
          <w:p w14:paraId="397AC138" w14:textId="77777777" w:rsidR="00E603A8" w:rsidRDefault="00E603A8" w:rsidP="00E603A8">
            <w:pPr>
              <w:jc w:val="center"/>
            </w:pPr>
          </w:p>
        </w:tc>
        <w:tc>
          <w:tcPr>
            <w:tcW w:w="2243" w:type="dxa"/>
            <w:vMerge/>
          </w:tcPr>
          <w:p w14:paraId="3553411C" w14:textId="77777777" w:rsidR="00E603A8" w:rsidRDefault="00E603A8" w:rsidP="00E603A8"/>
        </w:tc>
        <w:tc>
          <w:tcPr>
            <w:tcW w:w="1164" w:type="dxa"/>
          </w:tcPr>
          <w:p w14:paraId="55F598C0" w14:textId="77777777" w:rsidR="00E603A8" w:rsidRDefault="00E603A8" w:rsidP="00E603A8">
            <w:r>
              <w:t>26.1.13</w:t>
            </w:r>
          </w:p>
        </w:tc>
        <w:tc>
          <w:tcPr>
            <w:tcW w:w="8795" w:type="dxa"/>
          </w:tcPr>
          <w:p w14:paraId="49F1E5D3" w14:textId="77777777" w:rsidR="00E603A8" w:rsidRDefault="00E603A8" w:rsidP="00E603A8">
            <w:r w:rsidRPr="00074EC8">
              <w:t>Kamery wideo o rozdzielczości minimum 1280x960 przy 15 kl./s w  kompresji H264, rejestrujące kolorowy obraz - ilość sztuk i umiejscowienie opisane w pkt. "Monitoring".</w:t>
            </w:r>
          </w:p>
        </w:tc>
        <w:tc>
          <w:tcPr>
            <w:tcW w:w="1665" w:type="dxa"/>
          </w:tcPr>
          <w:p w14:paraId="600AB4F4" w14:textId="77777777" w:rsidR="00E603A8" w:rsidRDefault="00E603A8" w:rsidP="000616DA">
            <w:pPr>
              <w:jc w:val="center"/>
            </w:pPr>
          </w:p>
        </w:tc>
      </w:tr>
      <w:tr w:rsidR="00E603A8" w14:paraId="51C8A02E" w14:textId="77777777" w:rsidTr="000616DA">
        <w:tc>
          <w:tcPr>
            <w:tcW w:w="693" w:type="dxa"/>
            <w:vMerge/>
          </w:tcPr>
          <w:p w14:paraId="706CF013" w14:textId="77777777" w:rsidR="00E603A8" w:rsidRDefault="00E603A8" w:rsidP="00E603A8">
            <w:pPr>
              <w:jc w:val="center"/>
            </w:pPr>
          </w:p>
        </w:tc>
        <w:tc>
          <w:tcPr>
            <w:tcW w:w="2243" w:type="dxa"/>
            <w:vMerge/>
          </w:tcPr>
          <w:p w14:paraId="1E42EA16" w14:textId="77777777" w:rsidR="00E603A8" w:rsidRDefault="00E603A8" w:rsidP="00E603A8"/>
        </w:tc>
        <w:tc>
          <w:tcPr>
            <w:tcW w:w="1164" w:type="dxa"/>
          </w:tcPr>
          <w:p w14:paraId="081B181A" w14:textId="77777777" w:rsidR="00E603A8" w:rsidRDefault="00E603A8" w:rsidP="00E603A8">
            <w:r>
              <w:t>26.1.14</w:t>
            </w:r>
          </w:p>
        </w:tc>
        <w:tc>
          <w:tcPr>
            <w:tcW w:w="8795" w:type="dxa"/>
          </w:tcPr>
          <w:p w14:paraId="12784336" w14:textId="4F5F092A" w:rsidR="00E603A8" w:rsidRDefault="00E603A8" w:rsidP="00E603A8">
            <w:r w:rsidRPr="00074EC8">
              <w:t>Mikrofon – zainstalowany w obrębie kabiny kierowcy w taki sposób,  aby nagrywał zarówno dźwięk z kabiny kierowcy, jak również głos osoby znajdującej się przy kabinie.</w:t>
            </w:r>
          </w:p>
        </w:tc>
        <w:tc>
          <w:tcPr>
            <w:tcW w:w="1665" w:type="dxa"/>
          </w:tcPr>
          <w:p w14:paraId="2AB73713" w14:textId="77777777" w:rsidR="00E603A8" w:rsidRDefault="00E603A8" w:rsidP="000616DA">
            <w:pPr>
              <w:jc w:val="center"/>
            </w:pPr>
          </w:p>
        </w:tc>
      </w:tr>
      <w:tr w:rsidR="00E603A8" w14:paraId="5BA64395" w14:textId="77777777" w:rsidTr="000616DA">
        <w:tc>
          <w:tcPr>
            <w:tcW w:w="693" w:type="dxa"/>
            <w:vMerge/>
          </w:tcPr>
          <w:p w14:paraId="18B5DB1B" w14:textId="77777777" w:rsidR="00E603A8" w:rsidRDefault="00E603A8" w:rsidP="00E603A8">
            <w:pPr>
              <w:jc w:val="center"/>
            </w:pPr>
          </w:p>
        </w:tc>
        <w:tc>
          <w:tcPr>
            <w:tcW w:w="2243" w:type="dxa"/>
            <w:vMerge/>
          </w:tcPr>
          <w:p w14:paraId="13A35ED9" w14:textId="77777777" w:rsidR="00E603A8" w:rsidRDefault="00E603A8" w:rsidP="00E603A8"/>
        </w:tc>
        <w:tc>
          <w:tcPr>
            <w:tcW w:w="1164" w:type="dxa"/>
          </w:tcPr>
          <w:p w14:paraId="7D7A5B9B" w14:textId="77777777" w:rsidR="00E603A8" w:rsidRDefault="00E603A8" w:rsidP="00E603A8">
            <w:r>
              <w:t>26.2</w:t>
            </w:r>
          </w:p>
        </w:tc>
        <w:tc>
          <w:tcPr>
            <w:tcW w:w="8795" w:type="dxa"/>
          </w:tcPr>
          <w:p w14:paraId="61F82F91" w14:textId="4AA3EA85" w:rsidR="00E603A8" w:rsidRPr="00B9594A" w:rsidRDefault="00E603A8" w:rsidP="00E603A8">
            <w:r w:rsidRPr="00074EC8">
              <w:t xml:space="preserve">Wszelkie wymienione dane z systemu komputera pokładowego, oraz bramek zliczających pasażerów powinny być przechowywane na </w:t>
            </w:r>
            <w:r w:rsidR="00EC5BA9">
              <w:t xml:space="preserve">komputerze typu </w:t>
            </w:r>
            <w:r w:rsidRPr="00074EC8">
              <w:t>serwer</w:t>
            </w:r>
            <w:r w:rsidR="002F0C96">
              <w:t xml:space="preserve"> (jednostce bazowej) u</w:t>
            </w:r>
            <w:r w:rsidRPr="00074EC8">
              <w:t xml:space="preserve"> Zamawiającego i dostępne w formie ta</w:t>
            </w:r>
            <w:r w:rsidRPr="00B9594A">
              <w:t>belarycznej oraz graficznej (wykresów).</w:t>
            </w:r>
          </w:p>
          <w:p w14:paraId="5A195307" w14:textId="26A45A0B" w:rsidR="002F0C96" w:rsidRDefault="002F0C96" w:rsidP="00E603A8">
            <w:r w:rsidRPr="00B9594A">
              <w:t>Wykonawca dostarczy jednostkę bazową w wersji rakowej i zamontuje w serwerowni Zamawiającego. Wraz z jednostką bazową dostarczone zostanie urządzenie do podtrzymania ciągłości pracy na wypadek braku zasilania. Typ urządzenia Wykonawca uzgodni z Zamawiającym po podpisaniu Umowy.</w:t>
            </w:r>
            <w:r w:rsidR="00EC5BA9" w:rsidRPr="00B9594A">
              <w:t xml:space="preserve"> </w:t>
            </w:r>
          </w:p>
        </w:tc>
        <w:tc>
          <w:tcPr>
            <w:tcW w:w="1665" w:type="dxa"/>
          </w:tcPr>
          <w:p w14:paraId="189307FD" w14:textId="545CE829" w:rsidR="000D1DAD" w:rsidRPr="00B57511" w:rsidRDefault="000D1DAD" w:rsidP="000616DA">
            <w:pPr>
              <w:jc w:val="center"/>
              <w:rPr>
                <w:highlight w:val="cyan"/>
              </w:rPr>
            </w:pPr>
          </w:p>
        </w:tc>
      </w:tr>
      <w:tr w:rsidR="004920C5" w14:paraId="5766053C" w14:textId="77777777" w:rsidTr="000616DA">
        <w:tc>
          <w:tcPr>
            <w:tcW w:w="693" w:type="dxa"/>
            <w:vMerge/>
          </w:tcPr>
          <w:p w14:paraId="62F0B439" w14:textId="77777777" w:rsidR="004920C5" w:rsidRDefault="004920C5" w:rsidP="00E603A8">
            <w:pPr>
              <w:jc w:val="center"/>
            </w:pPr>
          </w:p>
        </w:tc>
        <w:tc>
          <w:tcPr>
            <w:tcW w:w="2243" w:type="dxa"/>
            <w:vMerge/>
          </w:tcPr>
          <w:p w14:paraId="473EE7DE" w14:textId="77777777" w:rsidR="004920C5" w:rsidRDefault="004920C5" w:rsidP="00E603A8"/>
        </w:tc>
        <w:tc>
          <w:tcPr>
            <w:tcW w:w="1164" w:type="dxa"/>
          </w:tcPr>
          <w:p w14:paraId="5351FE79" w14:textId="705EAFD3" w:rsidR="004920C5" w:rsidRDefault="004920C5" w:rsidP="00E603A8">
            <w:r>
              <w:t>26.3</w:t>
            </w:r>
          </w:p>
        </w:tc>
        <w:tc>
          <w:tcPr>
            <w:tcW w:w="8795" w:type="dxa"/>
          </w:tcPr>
          <w:p w14:paraId="4B9306A9" w14:textId="77777777" w:rsidR="00D04727" w:rsidRDefault="004920C5" w:rsidP="00E603A8">
            <w:r w:rsidRPr="00074EC8">
              <w:t xml:space="preserve">Wszystkie powyższe urządzenia powinny pracować prawidłowo w zakresie temperatur: </w:t>
            </w:r>
          </w:p>
          <w:p w14:paraId="0B9C4519" w14:textId="7BE87E4D" w:rsidR="004920C5" w:rsidRPr="00074EC8" w:rsidRDefault="00D04727" w:rsidP="00E603A8">
            <w:r>
              <w:t xml:space="preserve">od </w:t>
            </w:r>
            <w:r w:rsidR="004920C5" w:rsidRPr="00074EC8">
              <w:t>-15°C do +50°C.</w:t>
            </w:r>
          </w:p>
        </w:tc>
        <w:tc>
          <w:tcPr>
            <w:tcW w:w="1665" w:type="dxa"/>
          </w:tcPr>
          <w:p w14:paraId="05137B18" w14:textId="77777777" w:rsidR="004920C5" w:rsidRPr="00B57511" w:rsidRDefault="004920C5" w:rsidP="000616DA">
            <w:pPr>
              <w:jc w:val="center"/>
              <w:rPr>
                <w:highlight w:val="cyan"/>
              </w:rPr>
            </w:pPr>
          </w:p>
        </w:tc>
      </w:tr>
      <w:tr w:rsidR="004920C5" w14:paraId="05B8E1FC" w14:textId="77777777" w:rsidTr="000616DA">
        <w:tc>
          <w:tcPr>
            <w:tcW w:w="693" w:type="dxa"/>
            <w:vMerge/>
          </w:tcPr>
          <w:p w14:paraId="147BA0B2" w14:textId="77777777" w:rsidR="004920C5" w:rsidRDefault="004920C5" w:rsidP="004920C5">
            <w:pPr>
              <w:jc w:val="center"/>
            </w:pPr>
          </w:p>
        </w:tc>
        <w:tc>
          <w:tcPr>
            <w:tcW w:w="2243" w:type="dxa"/>
            <w:vMerge/>
          </w:tcPr>
          <w:p w14:paraId="65D07FEA" w14:textId="77777777" w:rsidR="004920C5" w:rsidRDefault="004920C5" w:rsidP="004920C5"/>
        </w:tc>
        <w:tc>
          <w:tcPr>
            <w:tcW w:w="1164" w:type="dxa"/>
          </w:tcPr>
          <w:p w14:paraId="0AC81724" w14:textId="11E35B15" w:rsidR="004920C5" w:rsidRPr="00920E15" w:rsidRDefault="004920C5" w:rsidP="004920C5">
            <w:r w:rsidRPr="00920E15">
              <w:t>26.4</w:t>
            </w:r>
          </w:p>
        </w:tc>
        <w:tc>
          <w:tcPr>
            <w:tcW w:w="8795" w:type="dxa"/>
          </w:tcPr>
          <w:p w14:paraId="392C7F78" w14:textId="0DA85AEC" w:rsidR="004920C5" w:rsidRPr="00920E15" w:rsidRDefault="004920C5" w:rsidP="004920C5">
            <w:r w:rsidRPr="00920E15">
              <w:t>Wykonawca wyodrębni „pakiet danych” zawierający wybrane sygnały z magistrali CAN do postaci umożliwiającej odczyt przez jednostkę bazową systemu informacji pasażerskiej Zamawiającego. Rodzaj sygnałów do udostępnienia zostanie uzgodniony z Zamawiającym po podpisaniu Umowy.</w:t>
            </w:r>
          </w:p>
        </w:tc>
        <w:tc>
          <w:tcPr>
            <w:tcW w:w="1665" w:type="dxa"/>
          </w:tcPr>
          <w:p w14:paraId="7B22EBB1" w14:textId="6C910D87" w:rsidR="000D1DAD" w:rsidRPr="002F6722" w:rsidRDefault="000D1DAD" w:rsidP="000616DA">
            <w:pPr>
              <w:jc w:val="center"/>
              <w:rPr>
                <w:highlight w:val="green"/>
              </w:rPr>
            </w:pPr>
          </w:p>
        </w:tc>
      </w:tr>
      <w:bookmarkEnd w:id="3"/>
      <w:tr w:rsidR="004920C5" w14:paraId="649008F5" w14:textId="77777777" w:rsidTr="000616DA">
        <w:tc>
          <w:tcPr>
            <w:tcW w:w="693" w:type="dxa"/>
            <w:vMerge w:val="restart"/>
          </w:tcPr>
          <w:p w14:paraId="20C23D9E" w14:textId="77777777" w:rsidR="004920C5" w:rsidRDefault="004920C5" w:rsidP="004920C5">
            <w:pPr>
              <w:jc w:val="center"/>
            </w:pPr>
            <w:r>
              <w:t>27.</w:t>
            </w:r>
          </w:p>
        </w:tc>
        <w:tc>
          <w:tcPr>
            <w:tcW w:w="2243" w:type="dxa"/>
            <w:vMerge w:val="restart"/>
          </w:tcPr>
          <w:p w14:paraId="56C28B4C" w14:textId="77777777" w:rsidR="004920C5" w:rsidRDefault="004920C5" w:rsidP="004920C5">
            <w:r w:rsidRPr="00163576">
              <w:t>Elementy układu pneumatycznego</w:t>
            </w:r>
          </w:p>
        </w:tc>
        <w:tc>
          <w:tcPr>
            <w:tcW w:w="1164" w:type="dxa"/>
          </w:tcPr>
          <w:p w14:paraId="0066C598" w14:textId="77777777" w:rsidR="004920C5" w:rsidRDefault="004920C5" w:rsidP="004920C5">
            <w:r>
              <w:t>27.1</w:t>
            </w:r>
          </w:p>
        </w:tc>
        <w:tc>
          <w:tcPr>
            <w:tcW w:w="8795" w:type="dxa"/>
          </w:tcPr>
          <w:p w14:paraId="01B709AD" w14:textId="77777777" w:rsidR="004920C5" w:rsidRDefault="004920C5" w:rsidP="004920C5">
            <w:r w:rsidRPr="00163576">
              <w:t>Elementy układu pneumatycznego umieszczone w sposób chroniący je przed zanieczyszczeniami i solą z posypywania dróg.</w:t>
            </w:r>
          </w:p>
        </w:tc>
        <w:tc>
          <w:tcPr>
            <w:tcW w:w="1665" w:type="dxa"/>
          </w:tcPr>
          <w:p w14:paraId="65FAE0D4" w14:textId="77777777" w:rsidR="004920C5" w:rsidRDefault="004920C5" w:rsidP="000616DA">
            <w:pPr>
              <w:jc w:val="center"/>
            </w:pPr>
          </w:p>
        </w:tc>
      </w:tr>
      <w:tr w:rsidR="004920C5" w14:paraId="33820319" w14:textId="77777777" w:rsidTr="000616DA">
        <w:tc>
          <w:tcPr>
            <w:tcW w:w="693" w:type="dxa"/>
            <w:vMerge/>
          </w:tcPr>
          <w:p w14:paraId="04B484C3" w14:textId="77777777" w:rsidR="004920C5" w:rsidRDefault="004920C5" w:rsidP="004920C5">
            <w:pPr>
              <w:jc w:val="center"/>
            </w:pPr>
          </w:p>
        </w:tc>
        <w:tc>
          <w:tcPr>
            <w:tcW w:w="2243" w:type="dxa"/>
            <w:vMerge/>
          </w:tcPr>
          <w:p w14:paraId="1C55D395" w14:textId="77777777" w:rsidR="004920C5" w:rsidRDefault="004920C5" w:rsidP="004920C5"/>
        </w:tc>
        <w:tc>
          <w:tcPr>
            <w:tcW w:w="1164" w:type="dxa"/>
          </w:tcPr>
          <w:p w14:paraId="23A2AB16" w14:textId="77777777" w:rsidR="004920C5" w:rsidRDefault="004920C5" w:rsidP="004920C5">
            <w:r>
              <w:t>27.2</w:t>
            </w:r>
          </w:p>
        </w:tc>
        <w:tc>
          <w:tcPr>
            <w:tcW w:w="8795" w:type="dxa"/>
          </w:tcPr>
          <w:p w14:paraId="328A280F" w14:textId="77777777" w:rsidR="004920C5" w:rsidRDefault="004920C5" w:rsidP="004920C5">
            <w:r w:rsidRPr="00163576">
              <w:t>Zbiorniki sprężonego powietrza wykonane ze stali nierdzewnej lub aluminium wyposażone w zawory odwadniające lub możliwość odwadniania poprzez przyłącza kontrolne układu pneumatycznego.</w:t>
            </w:r>
          </w:p>
        </w:tc>
        <w:tc>
          <w:tcPr>
            <w:tcW w:w="1665" w:type="dxa"/>
          </w:tcPr>
          <w:p w14:paraId="792FA2B5" w14:textId="77777777" w:rsidR="004920C5" w:rsidRDefault="004920C5" w:rsidP="000616DA">
            <w:pPr>
              <w:jc w:val="center"/>
            </w:pPr>
          </w:p>
        </w:tc>
      </w:tr>
      <w:tr w:rsidR="004920C5" w14:paraId="572E56EC" w14:textId="77777777" w:rsidTr="000616DA">
        <w:tc>
          <w:tcPr>
            <w:tcW w:w="693" w:type="dxa"/>
            <w:vMerge/>
          </w:tcPr>
          <w:p w14:paraId="1DBDADFA" w14:textId="77777777" w:rsidR="004920C5" w:rsidRDefault="004920C5" w:rsidP="004920C5">
            <w:pPr>
              <w:jc w:val="center"/>
            </w:pPr>
          </w:p>
        </w:tc>
        <w:tc>
          <w:tcPr>
            <w:tcW w:w="2243" w:type="dxa"/>
            <w:vMerge/>
          </w:tcPr>
          <w:p w14:paraId="10C805C6" w14:textId="77777777" w:rsidR="004920C5" w:rsidRDefault="004920C5" w:rsidP="004920C5"/>
        </w:tc>
        <w:tc>
          <w:tcPr>
            <w:tcW w:w="1164" w:type="dxa"/>
          </w:tcPr>
          <w:p w14:paraId="64922803" w14:textId="77777777" w:rsidR="004920C5" w:rsidRDefault="004920C5" w:rsidP="004920C5">
            <w:r>
              <w:t>27.3</w:t>
            </w:r>
          </w:p>
        </w:tc>
        <w:tc>
          <w:tcPr>
            <w:tcW w:w="8795" w:type="dxa"/>
          </w:tcPr>
          <w:p w14:paraId="5615E5F0" w14:textId="0DD21D70" w:rsidR="004920C5" w:rsidRDefault="004920C5" w:rsidP="004920C5">
            <w:r w:rsidRPr="00163576">
              <w:t xml:space="preserve">Przewody układu pneumatycznego wykonane z </w:t>
            </w:r>
            <w:r w:rsidRPr="004C58FC">
              <w:t>materiałów nie ulegających korozji.</w:t>
            </w:r>
          </w:p>
        </w:tc>
        <w:tc>
          <w:tcPr>
            <w:tcW w:w="1665" w:type="dxa"/>
          </w:tcPr>
          <w:p w14:paraId="212302C7" w14:textId="77777777" w:rsidR="004920C5" w:rsidRDefault="004920C5" w:rsidP="000616DA">
            <w:pPr>
              <w:jc w:val="center"/>
            </w:pPr>
          </w:p>
        </w:tc>
      </w:tr>
      <w:tr w:rsidR="004920C5" w14:paraId="5ED58BF9" w14:textId="77777777" w:rsidTr="000616DA">
        <w:tc>
          <w:tcPr>
            <w:tcW w:w="693" w:type="dxa"/>
            <w:vMerge/>
          </w:tcPr>
          <w:p w14:paraId="27C97247" w14:textId="77777777" w:rsidR="004920C5" w:rsidRDefault="004920C5" w:rsidP="004920C5">
            <w:pPr>
              <w:jc w:val="center"/>
            </w:pPr>
          </w:p>
        </w:tc>
        <w:tc>
          <w:tcPr>
            <w:tcW w:w="2243" w:type="dxa"/>
            <w:vMerge/>
          </w:tcPr>
          <w:p w14:paraId="7631DFC3" w14:textId="77777777" w:rsidR="004920C5" w:rsidRDefault="004920C5" w:rsidP="004920C5"/>
        </w:tc>
        <w:tc>
          <w:tcPr>
            <w:tcW w:w="1164" w:type="dxa"/>
          </w:tcPr>
          <w:p w14:paraId="7262311A" w14:textId="77777777" w:rsidR="004920C5" w:rsidRDefault="004920C5" w:rsidP="004920C5">
            <w:r>
              <w:t>27.4</w:t>
            </w:r>
          </w:p>
        </w:tc>
        <w:tc>
          <w:tcPr>
            <w:tcW w:w="8795" w:type="dxa"/>
          </w:tcPr>
          <w:p w14:paraId="3C0296A0" w14:textId="2924FCE1" w:rsidR="004920C5" w:rsidRDefault="004920C5" w:rsidP="004920C5">
            <w:r w:rsidRPr="00163576">
              <w:t xml:space="preserve">Przyłącze do napełniania sprężonym powietrzem z przodu i z tyłu </w:t>
            </w:r>
            <w:r>
              <w:t>elektrobusu</w:t>
            </w:r>
            <w:r w:rsidRPr="00163576">
              <w:t>.</w:t>
            </w:r>
          </w:p>
        </w:tc>
        <w:tc>
          <w:tcPr>
            <w:tcW w:w="1665" w:type="dxa"/>
          </w:tcPr>
          <w:p w14:paraId="4A594C6B" w14:textId="77777777" w:rsidR="004920C5" w:rsidRDefault="004920C5" w:rsidP="000616DA">
            <w:pPr>
              <w:jc w:val="center"/>
            </w:pPr>
          </w:p>
        </w:tc>
      </w:tr>
      <w:tr w:rsidR="004920C5" w14:paraId="5B87235B" w14:textId="77777777" w:rsidTr="000616DA">
        <w:tc>
          <w:tcPr>
            <w:tcW w:w="693" w:type="dxa"/>
            <w:vMerge/>
          </w:tcPr>
          <w:p w14:paraId="4167A6E6" w14:textId="77777777" w:rsidR="004920C5" w:rsidRDefault="004920C5" w:rsidP="004920C5">
            <w:pPr>
              <w:jc w:val="center"/>
            </w:pPr>
          </w:p>
        </w:tc>
        <w:tc>
          <w:tcPr>
            <w:tcW w:w="2243" w:type="dxa"/>
            <w:vMerge/>
          </w:tcPr>
          <w:p w14:paraId="407A9E6C" w14:textId="77777777" w:rsidR="004920C5" w:rsidRDefault="004920C5" w:rsidP="004920C5"/>
        </w:tc>
        <w:tc>
          <w:tcPr>
            <w:tcW w:w="1164" w:type="dxa"/>
          </w:tcPr>
          <w:p w14:paraId="3B1C590C" w14:textId="77777777" w:rsidR="004920C5" w:rsidRDefault="004920C5" w:rsidP="004920C5">
            <w:r>
              <w:t>27.5</w:t>
            </w:r>
          </w:p>
        </w:tc>
        <w:tc>
          <w:tcPr>
            <w:tcW w:w="8795" w:type="dxa"/>
          </w:tcPr>
          <w:p w14:paraId="4990E399" w14:textId="7BEA9FD6" w:rsidR="004920C5" w:rsidRDefault="004920C5" w:rsidP="004920C5">
            <w:r w:rsidRPr="00163576">
              <w:t xml:space="preserve">Przyłącze do pompowania opon z układu pneumatycznego </w:t>
            </w:r>
            <w:r>
              <w:t>elektrobusu</w:t>
            </w:r>
            <w:r w:rsidRPr="00163576">
              <w:t>.</w:t>
            </w:r>
          </w:p>
        </w:tc>
        <w:tc>
          <w:tcPr>
            <w:tcW w:w="1665" w:type="dxa"/>
          </w:tcPr>
          <w:p w14:paraId="56782DF0" w14:textId="77777777" w:rsidR="004920C5" w:rsidRDefault="004920C5" w:rsidP="000616DA">
            <w:pPr>
              <w:jc w:val="center"/>
            </w:pPr>
          </w:p>
        </w:tc>
      </w:tr>
      <w:tr w:rsidR="004920C5" w14:paraId="0D980530" w14:textId="77777777" w:rsidTr="000616DA">
        <w:tc>
          <w:tcPr>
            <w:tcW w:w="693" w:type="dxa"/>
            <w:vMerge/>
          </w:tcPr>
          <w:p w14:paraId="6A644BB9" w14:textId="77777777" w:rsidR="004920C5" w:rsidRDefault="004920C5" w:rsidP="004920C5">
            <w:pPr>
              <w:jc w:val="center"/>
            </w:pPr>
          </w:p>
        </w:tc>
        <w:tc>
          <w:tcPr>
            <w:tcW w:w="2243" w:type="dxa"/>
            <w:vMerge/>
          </w:tcPr>
          <w:p w14:paraId="24B9E71A" w14:textId="77777777" w:rsidR="004920C5" w:rsidRDefault="004920C5" w:rsidP="004920C5"/>
        </w:tc>
        <w:tc>
          <w:tcPr>
            <w:tcW w:w="1164" w:type="dxa"/>
          </w:tcPr>
          <w:p w14:paraId="0AE3A3B2" w14:textId="77777777" w:rsidR="004920C5" w:rsidRDefault="004920C5" w:rsidP="004920C5">
            <w:r>
              <w:t>27.6</w:t>
            </w:r>
          </w:p>
        </w:tc>
        <w:tc>
          <w:tcPr>
            <w:tcW w:w="8795" w:type="dxa"/>
          </w:tcPr>
          <w:p w14:paraId="5A0B8F92" w14:textId="77777777" w:rsidR="004920C5" w:rsidRDefault="004920C5" w:rsidP="004920C5">
            <w:r w:rsidRPr="00163576">
              <w:t>Układ wyposażony w urządzenia zabezpieczające go przed zamarzaniem w okresie zimowym (odolejacz i osuszacz).</w:t>
            </w:r>
          </w:p>
        </w:tc>
        <w:tc>
          <w:tcPr>
            <w:tcW w:w="1665" w:type="dxa"/>
          </w:tcPr>
          <w:p w14:paraId="088FBED1" w14:textId="77777777" w:rsidR="004920C5" w:rsidRDefault="004920C5" w:rsidP="000616DA">
            <w:pPr>
              <w:jc w:val="center"/>
            </w:pPr>
          </w:p>
        </w:tc>
      </w:tr>
      <w:tr w:rsidR="004920C5" w14:paraId="38EF9908" w14:textId="77777777" w:rsidTr="000616DA">
        <w:tc>
          <w:tcPr>
            <w:tcW w:w="693" w:type="dxa"/>
            <w:vMerge w:val="restart"/>
          </w:tcPr>
          <w:p w14:paraId="3F58D53D" w14:textId="77777777" w:rsidR="004920C5" w:rsidRDefault="004920C5" w:rsidP="004920C5">
            <w:pPr>
              <w:jc w:val="center"/>
            </w:pPr>
            <w:bookmarkStart w:id="4" w:name="_Hlk29143910"/>
            <w:r>
              <w:t>28.</w:t>
            </w:r>
          </w:p>
        </w:tc>
        <w:tc>
          <w:tcPr>
            <w:tcW w:w="2243" w:type="dxa"/>
            <w:vMerge w:val="restart"/>
          </w:tcPr>
          <w:p w14:paraId="4DF956FB" w14:textId="77777777" w:rsidR="004920C5" w:rsidRDefault="004920C5" w:rsidP="004920C5">
            <w:r w:rsidRPr="00163576">
              <w:t>Kolorystyka zewnętrzna i wewnętrzna</w:t>
            </w:r>
          </w:p>
        </w:tc>
        <w:tc>
          <w:tcPr>
            <w:tcW w:w="1164" w:type="dxa"/>
          </w:tcPr>
          <w:p w14:paraId="718AC282" w14:textId="77777777" w:rsidR="004920C5" w:rsidRDefault="004920C5" w:rsidP="004920C5">
            <w:r>
              <w:t>28.1</w:t>
            </w:r>
          </w:p>
        </w:tc>
        <w:tc>
          <w:tcPr>
            <w:tcW w:w="8795" w:type="dxa"/>
          </w:tcPr>
          <w:p w14:paraId="7354E192" w14:textId="77777777" w:rsidR="004920C5" w:rsidRDefault="004920C5" w:rsidP="004920C5">
            <w:r w:rsidRPr="00163576">
              <w:t>Kolorystykę zewnętrzną i wewnętrzną elektrobusu Wykonawca przedstawi w postaci trzech projektów graficznych  które powinny uwzględniać barwy firmowe Zamawiającego. Zamawiający dokona wyboru jednego z przedstawionych projektów z możliwością jego doprecyzowania do 30 dni od podpisania Umowy.</w:t>
            </w:r>
          </w:p>
        </w:tc>
        <w:tc>
          <w:tcPr>
            <w:tcW w:w="1665" w:type="dxa"/>
          </w:tcPr>
          <w:p w14:paraId="1A5E910E" w14:textId="77777777" w:rsidR="004920C5" w:rsidRDefault="004920C5" w:rsidP="000616DA">
            <w:pPr>
              <w:jc w:val="center"/>
            </w:pPr>
          </w:p>
        </w:tc>
      </w:tr>
      <w:tr w:rsidR="004920C5" w14:paraId="23D6282F" w14:textId="77777777" w:rsidTr="000616DA">
        <w:tc>
          <w:tcPr>
            <w:tcW w:w="693" w:type="dxa"/>
            <w:vMerge/>
          </w:tcPr>
          <w:p w14:paraId="5ACEA4AB" w14:textId="77777777" w:rsidR="004920C5" w:rsidRDefault="004920C5" w:rsidP="004920C5">
            <w:pPr>
              <w:jc w:val="center"/>
            </w:pPr>
          </w:p>
        </w:tc>
        <w:tc>
          <w:tcPr>
            <w:tcW w:w="2243" w:type="dxa"/>
            <w:vMerge/>
          </w:tcPr>
          <w:p w14:paraId="44900904" w14:textId="77777777" w:rsidR="004920C5" w:rsidRDefault="004920C5" w:rsidP="004920C5"/>
        </w:tc>
        <w:tc>
          <w:tcPr>
            <w:tcW w:w="1164" w:type="dxa"/>
          </w:tcPr>
          <w:p w14:paraId="64B6B093" w14:textId="77777777" w:rsidR="004920C5" w:rsidRDefault="004920C5" w:rsidP="004920C5">
            <w:r>
              <w:t>28.2</w:t>
            </w:r>
          </w:p>
        </w:tc>
        <w:tc>
          <w:tcPr>
            <w:tcW w:w="8795" w:type="dxa"/>
          </w:tcPr>
          <w:p w14:paraId="4FA0D43D" w14:textId="18B6ACE8" w:rsidR="004920C5" w:rsidRDefault="001E2EAA" w:rsidP="004920C5">
            <w:r>
              <w:t xml:space="preserve">Poręcze ze stali nierdzewnej – nie malowane. </w:t>
            </w:r>
          </w:p>
        </w:tc>
        <w:tc>
          <w:tcPr>
            <w:tcW w:w="1665" w:type="dxa"/>
          </w:tcPr>
          <w:p w14:paraId="67FB0405" w14:textId="4BDB139F" w:rsidR="00CF0577" w:rsidRDefault="00CF0577" w:rsidP="000616DA">
            <w:pPr>
              <w:jc w:val="center"/>
            </w:pPr>
          </w:p>
        </w:tc>
      </w:tr>
      <w:tr w:rsidR="004920C5" w14:paraId="1E5C480F" w14:textId="77777777" w:rsidTr="000616DA">
        <w:tc>
          <w:tcPr>
            <w:tcW w:w="693" w:type="dxa"/>
            <w:vMerge w:val="restart"/>
          </w:tcPr>
          <w:p w14:paraId="69D049EB" w14:textId="77777777" w:rsidR="004920C5" w:rsidRDefault="004920C5" w:rsidP="004920C5">
            <w:pPr>
              <w:jc w:val="center"/>
            </w:pPr>
            <w:bookmarkStart w:id="5" w:name="_Hlk29144945"/>
            <w:bookmarkEnd w:id="4"/>
            <w:r>
              <w:t>29.</w:t>
            </w:r>
          </w:p>
        </w:tc>
        <w:tc>
          <w:tcPr>
            <w:tcW w:w="2243" w:type="dxa"/>
            <w:vMerge w:val="restart"/>
          </w:tcPr>
          <w:p w14:paraId="76B0BB12" w14:textId="77777777" w:rsidR="004920C5" w:rsidRDefault="004920C5" w:rsidP="004920C5">
            <w:r>
              <w:t>Pozostałe wyposażenie Elektrobusu</w:t>
            </w:r>
          </w:p>
        </w:tc>
        <w:tc>
          <w:tcPr>
            <w:tcW w:w="1164" w:type="dxa"/>
          </w:tcPr>
          <w:p w14:paraId="7505A7A8" w14:textId="77777777" w:rsidR="004920C5" w:rsidRDefault="004920C5" w:rsidP="004920C5">
            <w:r>
              <w:t>29.1</w:t>
            </w:r>
          </w:p>
        </w:tc>
        <w:tc>
          <w:tcPr>
            <w:tcW w:w="8795" w:type="dxa"/>
          </w:tcPr>
          <w:p w14:paraId="74FDDDA0" w14:textId="77777777" w:rsidR="004920C5" w:rsidRDefault="004920C5" w:rsidP="004920C5">
            <w:r w:rsidRPr="00B612FD">
              <w:t>W cenie elektrobusu winno być zawarte wyposażenie w:</w:t>
            </w:r>
          </w:p>
        </w:tc>
        <w:tc>
          <w:tcPr>
            <w:tcW w:w="1665" w:type="dxa"/>
          </w:tcPr>
          <w:p w14:paraId="4A2C3E3B" w14:textId="77777777" w:rsidR="004920C5" w:rsidRDefault="004920C5" w:rsidP="000616DA">
            <w:pPr>
              <w:jc w:val="center"/>
            </w:pPr>
          </w:p>
        </w:tc>
      </w:tr>
      <w:tr w:rsidR="004920C5" w14:paraId="414370D4" w14:textId="77777777" w:rsidTr="000616DA">
        <w:tc>
          <w:tcPr>
            <w:tcW w:w="693" w:type="dxa"/>
            <w:vMerge/>
          </w:tcPr>
          <w:p w14:paraId="55452D22" w14:textId="77777777" w:rsidR="004920C5" w:rsidRDefault="004920C5" w:rsidP="004920C5">
            <w:pPr>
              <w:jc w:val="center"/>
            </w:pPr>
          </w:p>
        </w:tc>
        <w:tc>
          <w:tcPr>
            <w:tcW w:w="2243" w:type="dxa"/>
            <w:vMerge/>
          </w:tcPr>
          <w:p w14:paraId="59E14858" w14:textId="77777777" w:rsidR="004920C5" w:rsidRDefault="004920C5" w:rsidP="004920C5"/>
        </w:tc>
        <w:tc>
          <w:tcPr>
            <w:tcW w:w="1164" w:type="dxa"/>
          </w:tcPr>
          <w:p w14:paraId="32A12D63" w14:textId="77777777" w:rsidR="004920C5" w:rsidRDefault="004920C5" w:rsidP="004920C5">
            <w:r>
              <w:t>29.2</w:t>
            </w:r>
          </w:p>
        </w:tc>
        <w:tc>
          <w:tcPr>
            <w:tcW w:w="8795" w:type="dxa"/>
          </w:tcPr>
          <w:p w14:paraId="6C570B80" w14:textId="7C033265" w:rsidR="004920C5" w:rsidRDefault="004920C5" w:rsidP="004920C5">
            <w:r>
              <w:t>W</w:t>
            </w:r>
            <w:r w:rsidRPr="00B612FD">
              <w:t xml:space="preserve">szystkie przyciski pasażerskie </w:t>
            </w:r>
            <w:r w:rsidR="000D09F7">
              <w:t>muszą</w:t>
            </w:r>
            <w:r w:rsidRPr="00B612FD">
              <w:t xml:space="preserve"> być podświetlone oraz oznakowane alfabetem Braille'a.</w:t>
            </w:r>
          </w:p>
        </w:tc>
        <w:tc>
          <w:tcPr>
            <w:tcW w:w="1665" w:type="dxa"/>
          </w:tcPr>
          <w:p w14:paraId="626113DA" w14:textId="77777777" w:rsidR="004920C5" w:rsidRDefault="004920C5" w:rsidP="000616DA">
            <w:pPr>
              <w:jc w:val="center"/>
            </w:pPr>
          </w:p>
        </w:tc>
      </w:tr>
      <w:tr w:rsidR="004920C5" w14:paraId="650CEF02" w14:textId="77777777" w:rsidTr="000616DA">
        <w:tc>
          <w:tcPr>
            <w:tcW w:w="693" w:type="dxa"/>
            <w:vMerge/>
          </w:tcPr>
          <w:p w14:paraId="534C5EAA" w14:textId="77777777" w:rsidR="004920C5" w:rsidRDefault="004920C5" w:rsidP="004920C5">
            <w:pPr>
              <w:jc w:val="center"/>
            </w:pPr>
          </w:p>
        </w:tc>
        <w:tc>
          <w:tcPr>
            <w:tcW w:w="2243" w:type="dxa"/>
            <w:vMerge/>
          </w:tcPr>
          <w:p w14:paraId="33D87DF2" w14:textId="77777777" w:rsidR="004920C5" w:rsidRDefault="004920C5" w:rsidP="004920C5"/>
        </w:tc>
        <w:tc>
          <w:tcPr>
            <w:tcW w:w="1164" w:type="dxa"/>
          </w:tcPr>
          <w:p w14:paraId="13646CC2" w14:textId="77777777" w:rsidR="004920C5" w:rsidRDefault="004920C5" w:rsidP="004920C5">
            <w:r>
              <w:t>29.3</w:t>
            </w:r>
          </w:p>
        </w:tc>
        <w:tc>
          <w:tcPr>
            <w:tcW w:w="8795" w:type="dxa"/>
          </w:tcPr>
          <w:p w14:paraId="0EACF8AA" w14:textId="77777777" w:rsidR="004920C5" w:rsidRDefault="004920C5" w:rsidP="004920C5">
            <w:r>
              <w:t>L</w:t>
            </w:r>
            <w:r w:rsidRPr="00B612FD">
              <w:t xml:space="preserve">ustra zewnętrzne ogrzewane, sterowane elektrycznie ze stanowiska kierowcy, mają być składane ręcznie w sposób umożliwiający mycie potokowe elektrobusu na myjni </w:t>
            </w:r>
            <w:r w:rsidRPr="00B612FD">
              <w:lastRenderedPageBreak/>
              <w:t>wieloszczotkowej. Preferowany jest sposób składania luster do boku pojazdu lub szyby czołowej , wykluczający konieczność demontażu luster przed myciem pojazdu.</w:t>
            </w:r>
          </w:p>
        </w:tc>
        <w:tc>
          <w:tcPr>
            <w:tcW w:w="1665" w:type="dxa"/>
          </w:tcPr>
          <w:p w14:paraId="1CCC4F5A" w14:textId="77777777" w:rsidR="004920C5" w:rsidRDefault="004920C5" w:rsidP="000616DA">
            <w:pPr>
              <w:jc w:val="center"/>
            </w:pPr>
          </w:p>
        </w:tc>
      </w:tr>
      <w:tr w:rsidR="004920C5" w14:paraId="54C4EC53" w14:textId="77777777" w:rsidTr="000616DA">
        <w:tc>
          <w:tcPr>
            <w:tcW w:w="693" w:type="dxa"/>
            <w:vMerge/>
          </w:tcPr>
          <w:p w14:paraId="13C634DF" w14:textId="77777777" w:rsidR="004920C5" w:rsidRDefault="004920C5" w:rsidP="004920C5">
            <w:pPr>
              <w:jc w:val="center"/>
            </w:pPr>
          </w:p>
        </w:tc>
        <w:tc>
          <w:tcPr>
            <w:tcW w:w="2243" w:type="dxa"/>
            <w:vMerge/>
          </w:tcPr>
          <w:p w14:paraId="35E70F73" w14:textId="77777777" w:rsidR="004920C5" w:rsidRDefault="004920C5" w:rsidP="004920C5"/>
        </w:tc>
        <w:tc>
          <w:tcPr>
            <w:tcW w:w="1164" w:type="dxa"/>
          </w:tcPr>
          <w:p w14:paraId="7C4890B5" w14:textId="1D347946" w:rsidR="004920C5" w:rsidRDefault="004920C5" w:rsidP="004920C5">
            <w:r>
              <w:t>29.</w:t>
            </w:r>
            <w:r w:rsidR="00920E15">
              <w:t>4</w:t>
            </w:r>
          </w:p>
        </w:tc>
        <w:tc>
          <w:tcPr>
            <w:tcW w:w="8795" w:type="dxa"/>
          </w:tcPr>
          <w:p w14:paraId="06E4591B" w14:textId="77777777" w:rsidR="004920C5" w:rsidRDefault="004920C5" w:rsidP="004920C5">
            <w:r w:rsidRPr="00B612FD">
              <w:t>Dwie gaśnice proszkowe o wadze 6 kg każda, gaśnice umiejscowione w łatwo dostępnym miejscu w pobliżu kabiny kierowcy, w sposób zapobiegający ich ewentualnej kradzieży.</w:t>
            </w:r>
          </w:p>
        </w:tc>
        <w:tc>
          <w:tcPr>
            <w:tcW w:w="1665" w:type="dxa"/>
          </w:tcPr>
          <w:p w14:paraId="013B2346" w14:textId="77777777" w:rsidR="004920C5" w:rsidRDefault="004920C5" w:rsidP="000616DA">
            <w:pPr>
              <w:jc w:val="center"/>
            </w:pPr>
          </w:p>
        </w:tc>
      </w:tr>
      <w:tr w:rsidR="004920C5" w14:paraId="1EEB2E79" w14:textId="77777777" w:rsidTr="000616DA">
        <w:tc>
          <w:tcPr>
            <w:tcW w:w="693" w:type="dxa"/>
            <w:vMerge/>
          </w:tcPr>
          <w:p w14:paraId="21AB1954" w14:textId="77777777" w:rsidR="004920C5" w:rsidRDefault="004920C5" w:rsidP="004920C5">
            <w:pPr>
              <w:jc w:val="center"/>
            </w:pPr>
          </w:p>
        </w:tc>
        <w:tc>
          <w:tcPr>
            <w:tcW w:w="2243" w:type="dxa"/>
            <w:vMerge/>
          </w:tcPr>
          <w:p w14:paraId="3BF75D0B" w14:textId="77777777" w:rsidR="004920C5" w:rsidRDefault="004920C5" w:rsidP="004920C5"/>
        </w:tc>
        <w:tc>
          <w:tcPr>
            <w:tcW w:w="1164" w:type="dxa"/>
          </w:tcPr>
          <w:p w14:paraId="1BB94B4F" w14:textId="599400CD" w:rsidR="004920C5" w:rsidRDefault="004920C5" w:rsidP="004920C5">
            <w:r>
              <w:t>29.</w:t>
            </w:r>
            <w:r w:rsidR="00920E15">
              <w:t>5</w:t>
            </w:r>
          </w:p>
        </w:tc>
        <w:tc>
          <w:tcPr>
            <w:tcW w:w="8795" w:type="dxa"/>
          </w:tcPr>
          <w:p w14:paraId="2E8AE726" w14:textId="77777777" w:rsidR="004920C5" w:rsidRDefault="004920C5" w:rsidP="004920C5">
            <w:r w:rsidRPr="00B612FD">
              <w:t>Jeden odblaskowy trójkąt ostrzegawczy do każdego z pojazdów</w:t>
            </w:r>
          </w:p>
        </w:tc>
        <w:tc>
          <w:tcPr>
            <w:tcW w:w="1665" w:type="dxa"/>
          </w:tcPr>
          <w:p w14:paraId="21D2614B" w14:textId="77777777" w:rsidR="004920C5" w:rsidRDefault="004920C5" w:rsidP="000616DA">
            <w:pPr>
              <w:jc w:val="center"/>
            </w:pPr>
          </w:p>
        </w:tc>
      </w:tr>
      <w:tr w:rsidR="004920C5" w14:paraId="41DD50DB" w14:textId="77777777" w:rsidTr="000616DA">
        <w:tc>
          <w:tcPr>
            <w:tcW w:w="693" w:type="dxa"/>
            <w:vMerge/>
          </w:tcPr>
          <w:p w14:paraId="3F62A296" w14:textId="77777777" w:rsidR="004920C5" w:rsidRDefault="004920C5" w:rsidP="004920C5">
            <w:pPr>
              <w:jc w:val="center"/>
            </w:pPr>
          </w:p>
        </w:tc>
        <w:tc>
          <w:tcPr>
            <w:tcW w:w="2243" w:type="dxa"/>
            <w:vMerge/>
          </w:tcPr>
          <w:p w14:paraId="46042B09" w14:textId="77777777" w:rsidR="004920C5" w:rsidRDefault="004920C5" w:rsidP="004920C5"/>
        </w:tc>
        <w:tc>
          <w:tcPr>
            <w:tcW w:w="1164" w:type="dxa"/>
          </w:tcPr>
          <w:p w14:paraId="28F3CA3E" w14:textId="0C84B06A" w:rsidR="004920C5" w:rsidRDefault="004920C5" w:rsidP="004920C5">
            <w:r>
              <w:t>29.</w:t>
            </w:r>
            <w:r w:rsidR="00920E15">
              <w:t>6</w:t>
            </w:r>
          </w:p>
        </w:tc>
        <w:tc>
          <w:tcPr>
            <w:tcW w:w="8795" w:type="dxa"/>
            <w:shd w:val="clear" w:color="auto" w:fill="auto"/>
          </w:tcPr>
          <w:p w14:paraId="2BA27B6D" w14:textId="0B9D32FC" w:rsidR="004920C5" w:rsidRPr="00E9734F" w:rsidRDefault="004920C5" w:rsidP="004920C5">
            <w:r w:rsidRPr="00E9734F">
              <w:t xml:space="preserve">Dwa kliny podkładane pod koła, felgi kół wykonane ze stopów </w:t>
            </w:r>
            <w:r w:rsidRPr="00947D04">
              <w:t>lekkich, kute, polerowane.</w:t>
            </w:r>
          </w:p>
        </w:tc>
        <w:tc>
          <w:tcPr>
            <w:tcW w:w="1665" w:type="dxa"/>
          </w:tcPr>
          <w:p w14:paraId="1365C257" w14:textId="28B9B6D4" w:rsidR="004920C5" w:rsidRDefault="004920C5" w:rsidP="000616DA">
            <w:pPr>
              <w:jc w:val="center"/>
            </w:pPr>
          </w:p>
        </w:tc>
      </w:tr>
      <w:tr w:rsidR="004920C5" w14:paraId="14F9AE6F" w14:textId="77777777" w:rsidTr="000616DA">
        <w:tc>
          <w:tcPr>
            <w:tcW w:w="693" w:type="dxa"/>
            <w:vMerge/>
          </w:tcPr>
          <w:p w14:paraId="6273C5D0" w14:textId="77777777" w:rsidR="004920C5" w:rsidRDefault="004920C5" w:rsidP="004920C5">
            <w:pPr>
              <w:jc w:val="center"/>
            </w:pPr>
          </w:p>
        </w:tc>
        <w:tc>
          <w:tcPr>
            <w:tcW w:w="2243" w:type="dxa"/>
            <w:vMerge/>
          </w:tcPr>
          <w:p w14:paraId="0E7897C1" w14:textId="77777777" w:rsidR="004920C5" w:rsidRDefault="004920C5" w:rsidP="004920C5"/>
        </w:tc>
        <w:tc>
          <w:tcPr>
            <w:tcW w:w="1164" w:type="dxa"/>
          </w:tcPr>
          <w:p w14:paraId="43627CC3" w14:textId="4ECACF75" w:rsidR="004920C5" w:rsidRDefault="004920C5" w:rsidP="004920C5">
            <w:r>
              <w:t>29.</w:t>
            </w:r>
            <w:r w:rsidR="00920E15">
              <w:t>7</w:t>
            </w:r>
          </w:p>
        </w:tc>
        <w:tc>
          <w:tcPr>
            <w:tcW w:w="8795" w:type="dxa"/>
          </w:tcPr>
          <w:p w14:paraId="345920C7" w14:textId="1A03080E" w:rsidR="004920C5" w:rsidRPr="00411481" w:rsidRDefault="004920C5" w:rsidP="004920C5">
            <w:pPr>
              <w:rPr>
                <w:color w:val="FF0000"/>
              </w:rPr>
            </w:pPr>
            <w:r>
              <w:t>Ramki na tablice informacyjne wewnątrz pojazdu – zainstalowane na podsufitowych klapach obsługowych po lewej stronie pojazdu, w ilości sztuk 4.  Dokładne miejsce montażu oraz formę i rozmiar ramek Wykonawca ustali z Zamawiającym w ciągu 30 dni od podpisania umowy.</w:t>
            </w:r>
          </w:p>
        </w:tc>
        <w:tc>
          <w:tcPr>
            <w:tcW w:w="1665" w:type="dxa"/>
          </w:tcPr>
          <w:p w14:paraId="5A4B4743" w14:textId="2C513240" w:rsidR="004920C5" w:rsidRPr="00411481" w:rsidRDefault="004920C5" w:rsidP="000616DA">
            <w:pPr>
              <w:jc w:val="center"/>
              <w:rPr>
                <w:highlight w:val="yellow"/>
              </w:rPr>
            </w:pPr>
          </w:p>
        </w:tc>
      </w:tr>
      <w:tr w:rsidR="004920C5" w14:paraId="4F2DD5F9" w14:textId="77777777" w:rsidTr="000616DA">
        <w:tc>
          <w:tcPr>
            <w:tcW w:w="693" w:type="dxa"/>
            <w:vMerge/>
          </w:tcPr>
          <w:p w14:paraId="49A58AAD" w14:textId="77777777" w:rsidR="004920C5" w:rsidRDefault="004920C5" w:rsidP="004920C5">
            <w:pPr>
              <w:jc w:val="center"/>
            </w:pPr>
          </w:p>
        </w:tc>
        <w:tc>
          <w:tcPr>
            <w:tcW w:w="2243" w:type="dxa"/>
            <w:vMerge/>
          </w:tcPr>
          <w:p w14:paraId="6EC5EB15" w14:textId="77777777" w:rsidR="004920C5" w:rsidRDefault="004920C5" w:rsidP="004920C5"/>
        </w:tc>
        <w:tc>
          <w:tcPr>
            <w:tcW w:w="1164" w:type="dxa"/>
          </w:tcPr>
          <w:p w14:paraId="39D87579" w14:textId="0137DD37" w:rsidR="004920C5" w:rsidRDefault="004920C5" w:rsidP="004920C5">
            <w:r>
              <w:t>29.</w:t>
            </w:r>
            <w:r w:rsidR="00920E15">
              <w:t>8</w:t>
            </w:r>
          </w:p>
        </w:tc>
        <w:tc>
          <w:tcPr>
            <w:tcW w:w="8795" w:type="dxa"/>
          </w:tcPr>
          <w:p w14:paraId="401F6BB6" w14:textId="07AEE16F" w:rsidR="004920C5" w:rsidRPr="004459E1" w:rsidRDefault="004920C5" w:rsidP="004920C5">
            <w:pPr>
              <w:rPr>
                <w:highlight w:val="yellow"/>
              </w:rPr>
            </w:pPr>
            <w:r w:rsidRPr="003D3258">
              <w:t xml:space="preserve">Pojazd </w:t>
            </w:r>
            <w:r w:rsidR="00FB22D8">
              <w:t>musi</w:t>
            </w:r>
            <w:r w:rsidRPr="003D3258">
              <w:t xml:space="preserve"> zostać wyposażony w instalację równoległą do obsługi Śląskiej Karty Usług Publicznych (ŚKUP) tj. okablowanie i podłączenie do źródeł zasilania oraz przygotowanie miejsca pod zamontowanie urządzeń należących do zestawu wymaganego przez Zarząd Transportu Metropolitalnego w Katowicach w ramach projektu „Rozszerzenie systemu ŚKUP na pojazdy MZK Tychy". Wszelkie uzgodnienia nt. wymogów instalacji powinny być poczynione z Wykonawcą „Systemu dla MZK”.</w:t>
            </w:r>
          </w:p>
        </w:tc>
        <w:tc>
          <w:tcPr>
            <w:tcW w:w="1665" w:type="dxa"/>
          </w:tcPr>
          <w:p w14:paraId="10740D45" w14:textId="7A1C8B66" w:rsidR="004920C5" w:rsidRPr="00411481" w:rsidRDefault="004920C5" w:rsidP="000616DA">
            <w:pPr>
              <w:jc w:val="center"/>
              <w:rPr>
                <w:highlight w:val="yellow"/>
              </w:rPr>
            </w:pPr>
          </w:p>
        </w:tc>
      </w:tr>
      <w:tr w:rsidR="004920C5" w14:paraId="375696B0" w14:textId="77777777" w:rsidTr="000616DA">
        <w:tc>
          <w:tcPr>
            <w:tcW w:w="693" w:type="dxa"/>
            <w:vMerge/>
          </w:tcPr>
          <w:p w14:paraId="2C769D5B" w14:textId="77777777" w:rsidR="004920C5" w:rsidRDefault="004920C5" w:rsidP="004920C5">
            <w:pPr>
              <w:jc w:val="center"/>
            </w:pPr>
          </w:p>
        </w:tc>
        <w:tc>
          <w:tcPr>
            <w:tcW w:w="2243" w:type="dxa"/>
            <w:vMerge/>
          </w:tcPr>
          <w:p w14:paraId="5D7F751D" w14:textId="77777777" w:rsidR="004920C5" w:rsidRDefault="004920C5" w:rsidP="004920C5"/>
        </w:tc>
        <w:tc>
          <w:tcPr>
            <w:tcW w:w="1164" w:type="dxa"/>
          </w:tcPr>
          <w:p w14:paraId="7DBCB731" w14:textId="20830ED7" w:rsidR="004920C5" w:rsidRDefault="004920C5" w:rsidP="004920C5">
            <w:r>
              <w:t>29.</w:t>
            </w:r>
            <w:r w:rsidR="00920E15">
              <w:t>8</w:t>
            </w:r>
            <w:r>
              <w:t>.1</w:t>
            </w:r>
          </w:p>
        </w:tc>
        <w:tc>
          <w:tcPr>
            <w:tcW w:w="8795" w:type="dxa"/>
          </w:tcPr>
          <w:p w14:paraId="4BCCD4F3" w14:textId="6046BC44" w:rsidR="004920C5" w:rsidRPr="00411481" w:rsidRDefault="004920C5" w:rsidP="004920C5">
            <w:pPr>
              <w:rPr>
                <w:color w:val="FF0000"/>
              </w:rPr>
            </w:pPr>
            <w:r w:rsidRPr="003D3258">
              <w:t>Instalacja elektryczna ŚKUP ma być doprowadzona do miejsc późniejszego montażu urządzeń z takim zapasem przewodu sygnałowego, aby możliwe było ich podłączenie. Instalacja elektryczna pod montaż modułów do pobierania opłat powinna być umieszczona w bliskim sąsiedztwie wejść do pojazdu, w miejscach zapewniających swobodny dostęp wszystkim pasażerom a ich lokalizacja nie może spowodować utrudnień podczas wsiadania i wysiadania z pojazdu. (np. na poręczach pionowych przy drzwiach, na wysokości ~ 1,40 m od podłogi). Szczegółowe umiejscowienie urządzeń Wykonawca uzgodni z Zamawiającym do 30 dni od podpisania Umowy.</w:t>
            </w:r>
          </w:p>
        </w:tc>
        <w:tc>
          <w:tcPr>
            <w:tcW w:w="1665" w:type="dxa"/>
          </w:tcPr>
          <w:p w14:paraId="0C125BC0" w14:textId="583995AC" w:rsidR="004920C5" w:rsidRDefault="004920C5" w:rsidP="000616DA">
            <w:pPr>
              <w:jc w:val="center"/>
            </w:pPr>
          </w:p>
        </w:tc>
      </w:tr>
      <w:tr w:rsidR="004920C5" w14:paraId="179DDA79" w14:textId="77777777" w:rsidTr="000616DA">
        <w:tc>
          <w:tcPr>
            <w:tcW w:w="693" w:type="dxa"/>
            <w:vMerge/>
          </w:tcPr>
          <w:p w14:paraId="0FDFB1C9" w14:textId="77777777" w:rsidR="004920C5" w:rsidRDefault="004920C5" w:rsidP="004920C5">
            <w:pPr>
              <w:jc w:val="center"/>
            </w:pPr>
          </w:p>
        </w:tc>
        <w:tc>
          <w:tcPr>
            <w:tcW w:w="2243" w:type="dxa"/>
            <w:vMerge/>
          </w:tcPr>
          <w:p w14:paraId="13B42950" w14:textId="77777777" w:rsidR="004920C5" w:rsidRDefault="004920C5" w:rsidP="004920C5"/>
        </w:tc>
        <w:tc>
          <w:tcPr>
            <w:tcW w:w="1164" w:type="dxa"/>
          </w:tcPr>
          <w:p w14:paraId="01A1ABDF" w14:textId="60029DC1" w:rsidR="004920C5" w:rsidRDefault="004920C5" w:rsidP="004920C5">
            <w:r>
              <w:t>29.</w:t>
            </w:r>
            <w:r w:rsidR="00920E15">
              <w:t>8</w:t>
            </w:r>
            <w:r>
              <w:t>.2</w:t>
            </w:r>
          </w:p>
        </w:tc>
        <w:tc>
          <w:tcPr>
            <w:tcW w:w="8795" w:type="dxa"/>
          </w:tcPr>
          <w:p w14:paraId="324B3A44" w14:textId="2DCD7C0E" w:rsidR="004920C5" w:rsidRPr="003D3258" w:rsidRDefault="004920C5" w:rsidP="004920C5">
            <w:r w:rsidRPr="003D3258">
              <w:t>Instalacja elektryczna ŚKUP do podłączenia komputera pokładowego RTC-1200 musi być wyprowadzona w takim miejscu w kabinie kierowcy, aby możliwy był montaż komputera pokładowego RTC-1200 w sposób zapewniający dostateczną widoczność oraz łatwy dostęp dla kierowcy oraz zgodnie z aktualnie obowiązującymi przepisami i normami.</w:t>
            </w:r>
          </w:p>
        </w:tc>
        <w:tc>
          <w:tcPr>
            <w:tcW w:w="1665" w:type="dxa"/>
          </w:tcPr>
          <w:p w14:paraId="2ABC5F39" w14:textId="4D93742A" w:rsidR="004920C5" w:rsidRDefault="004920C5" w:rsidP="000616DA">
            <w:pPr>
              <w:jc w:val="center"/>
            </w:pPr>
          </w:p>
        </w:tc>
      </w:tr>
      <w:tr w:rsidR="004920C5" w14:paraId="05543506" w14:textId="77777777" w:rsidTr="000616DA">
        <w:tc>
          <w:tcPr>
            <w:tcW w:w="693" w:type="dxa"/>
            <w:vMerge/>
          </w:tcPr>
          <w:p w14:paraId="1DD31E1A" w14:textId="77777777" w:rsidR="004920C5" w:rsidRDefault="004920C5" w:rsidP="004920C5">
            <w:pPr>
              <w:jc w:val="center"/>
            </w:pPr>
          </w:p>
        </w:tc>
        <w:tc>
          <w:tcPr>
            <w:tcW w:w="2243" w:type="dxa"/>
            <w:vMerge/>
          </w:tcPr>
          <w:p w14:paraId="473687E0" w14:textId="77777777" w:rsidR="004920C5" w:rsidRDefault="004920C5" w:rsidP="004920C5"/>
        </w:tc>
        <w:tc>
          <w:tcPr>
            <w:tcW w:w="1164" w:type="dxa"/>
          </w:tcPr>
          <w:p w14:paraId="120775F4" w14:textId="2429E36C" w:rsidR="004920C5" w:rsidRPr="003D3258" w:rsidRDefault="004920C5" w:rsidP="004920C5">
            <w:r w:rsidRPr="003D3258">
              <w:t>29.</w:t>
            </w:r>
            <w:r w:rsidR="00920E15">
              <w:t>8</w:t>
            </w:r>
            <w:r w:rsidRPr="003D3258">
              <w:t>.3</w:t>
            </w:r>
          </w:p>
        </w:tc>
        <w:tc>
          <w:tcPr>
            <w:tcW w:w="8795" w:type="dxa"/>
          </w:tcPr>
          <w:p w14:paraId="4344DE11" w14:textId="77777777" w:rsidR="004920C5" w:rsidRPr="003D3258" w:rsidRDefault="004920C5" w:rsidP="004920C5">
            <w:r w:rsidRPr="003D3258">
              <w:t>Jeżeli montaż komputera pokładowego RTC-1200 wymaga dodatkowych elementów mocujących typu statyw, podstawa, wysięgnik itp. (np. z powodu braku miejsca do montażu) to należy je wykonać i zamontować w pojeździe.</w:t>
            </w:r>
          </w:p>
        </w:tc>
        <w:tc>
          <w:tcPr>
            <w:tcW w:w="1665" w:type="dxa"/>
          </w:tcPr>
          <w:p w14:paraId="44081681" w14:textId="1ACA6BCC" w:rsidR="004920C5" w:rsidRDefault="004920C5" w:rsidP="000616DA">
            <w:pPr>
              <w:jc w:val="center"/>
            </w:pPr>
          </w:p>
        </w:tc>
      </w:tr>
      <w:tr w:rsidR="004920C5" w14:paraId="4D26C02E" w14:textId="77777777" w:rsidTr="000616DA">
        <w:tc>
          <w:tcPr>
            <w:tcW w:w="693" w:type="dxa"/>
            <w:vMerge/>
          </w:tcPr>
          <w:p w14:paraId="07574F5D" w14:textId="77777777" w:rsidR="004920C5" w:rsidRDefault="004920C5" w:rsidP="004920C5">
            <w:pPr>
              <w:jc w:val="center"/>
            </w:pPr>
          </w:p>
        </w:tc>
        <w:tc>
          <w:tcPr>
            <w:tcW w:w="2243" w:type="dxa"/>
            <w:vMerge/>
          </w:tcPr>
          <w:p w14:paraId="3B8C4BD9" w14:textId="77777777" w:rsidR="004920C5" w:rsidRDefault="004920C5" w:rsidP="004920C5"/>
        </w:tc>
        <w:tc>
          <w:tcPr>
            <w:tcW w:w="1164" w:type="dxa"/>
          </w:tcPr>
          <w:p w14:paraId="10468BFE" w14:textId="4F4385E5" w:rsidR="004920C5" w:rsidRPr="003D3258" w:rsidRDefault="004920C5" w:rsidP="004920C5">
            <w:r w:rsidRPr="003D3258">
              <w:t>29.</w:t>
            </w:r>
            <w:r w:rsidR="00920E15">
              <w:t>9</w:t>
            </w:r>
          </w:p>
        </w:tc>
        <w:tc>
          <w:tcPr>
            <w:tcW w:w="8795" w:type="dxa"/>
          </w:tcPr>
          <w:p w14:paraId="7D753FAC" w14:textId="33140B83" w:rsidR="004920C5" w:rsidRPr="003D3258" w:rsidRDefault="004920C5" w:rsidP="004920C5">
            <w:r w:rsidRPr="003D3258">
              <w:t>Kasowniki biletów papierowych - 3 szt., w obudowie metalowej, NJ24COT lub równoważne, zainstalowane w pobliżu drzwi wejściowych do pojazd</w:t>
            </w:r>
            <w:r w:rsidRPr="00C6064C">
              <w:t>u</w:t>
            </w:r>
            <w:r w:rsidR="009F1515" w:rsidRPr="00C6064C">
              <w:t xml:space="preserve">. Wzór nadruku na biletach należy uzgodnić z zamawiającym po podpisaniu Umowy. </w:t>
            </w:r>
          </w:p>
        </w:tc>
        <w:tc>
          <w:tcPr>
            <w:tcW w:w="1665" w:type="dxa"/>
          </w:tcPr>
          <w:p w14:paraId="1618B6BA" w14:textId="77777777" w:rsidR="004920C5" w:rsidRDefault="004920C5" w:rsidP="000616DA">
            <w:pPr>
              <w:jc w:val="center"/>
            </w:pPr>
          </w:p>
        </w:tc>
      </w:tr>
      <w:tr w:rsidR="004920C5" w14:paraId="7D6F5EA2" w14:textId="77777777" w:rsidTr="000616DA">
        <w:tc>
          <w:tcPr>
            <w:tcW w:w="693" w:type="dxa"/>
            <w:vMerge/>
          </w:tcPr>
          <w:p w14:paraId="0A82D8B6" w14:textId="77777777" w:rsidR="004920C5" w:rsidRDefault="004920C5" w:rsidP="004920C5">
            <w:pPr>
              <w:jc w:val="center"/>
            </w:pPr>
          </w:p>
        </w:tc>
        <w:tc>
          <w:tcPr>
            <w:tcW w:w="2243" w:type="dxa"/>
            <w:vMerge/>
          </w:tcPr>
          <w:p w14:paraId="58C07410" w14:textId="77777777" w:rsidR="004920C5" w:rsidRDefault="004920C5" w:rsidP="004920C5"/>
        </w:tc>
        <w:tc>
          <w:tcPr>
            <w:tcW w:w="1164" w:type="dxa"/>
          </w:tcPr>
          <w:p w14:paraId="6A31819F" w14:textId="4C9BC702" w:rsidR="004920C5" w:rsidRDefault="004920C5" w:rsidP="004920C5">
            <w:r>
              <w:t>29.1</w:t>
            </w:r>
            <w:r w:rsidR="00920E15">
              <w:t>0</w:t>
            </w:r>
          </w:p>
        </w:tc>
        <w:tc>
          <w:tcPr>
            <w:tcW w:w="8795" w:type="dxa"/>
          </w:tcPr>
          <w:p w14:paraId="03B84D88" w14:textId="325C6919" w:rsidR="004920C5" w:rsidRPr="006D785C" w:rsidRDefault="004920C5" w:rsidP="004920C5">
            <w:r w:rsidRPr="006D785C">
              <w:t xml:space="preserve">Pojazd </w:t>
            </w:r>
            <w:r w:rsidR="00FB22D8">
              <w:t>musi</w:t>
            </w:r>
            <w:r w:rsidRPr="006D785C">
              <w:t xml:space="preserve"> zostać wyposażony w instalację umożliwiającą montaż urządzeń SDIP.</w:t>
            </w:r>
          </w:p>
          <w:p w14:paraId="08469B9D" w14:textId="70BE1EC6" w:rsidR="001E2EAA" w:rsidRPr="004920C5" w:rsidRDefault="001E2EAA" w:rsidP="004920C5">
            <w:pPr>
              <w:rPr>
                <w:color w:val="FF0000"/>
              </w:rPr>
            </w:pPr>
            <w:r w:rsidRPr="006D785C">
              <w:lastRenderedPageBreak/>
              <w:t xml:space="preserve">Pojazd </w:t>
            </w:r>
            <w:r w:rsidR="00FB22D8">
              <w:t>musi</w:t>
            </w:r>
            <w:r w:rsidRPr="006D785C">
              <w:t xml:space="preserve"> zostać wyposażony w instalację równoległą do systemu SDIP tj. okablowanie i podłączenie do źródeł zasilania oraz przygotowanie miejsca pod zamontowanie urządzeń należących do zestawu wymaganego przez Zarząd Transportu Metropolitalnego w Katowicach w ramach projektu „System Dynamicznej Informacji Pasażerskiej II". Wszelkie uzgodnienia nt. wymogów instalacji powinny być poczynione z Wykonawcą systemu SDIP II (Dysten Sp. z o.o.).</w:t>
            </w:r>
          </w:p>
        </w:tc>
        <w:tc>
          <w:tcPr>
            <w:tcW w:w="1665" w:type="dxa"/>
          </w:tcPr>
          <w:p w14:paraId="1CE0F6F9" w14:textId="4B06D6E4" w:rsidR="004920C5" w:rsidRDefault="004920C5" w:rsidP="000616DA">
            <w:pPr>
              <w:jc w:val="center"/>
            </w:pPr>
          </w:p>
        </w:tc>
      </w:tr>
      <w:bookmarkEnd w:id="5"/>
      <w:tr w:rsidR="004920C5" w14:paraId="26217087" w14:textId="77777777" w:rsidTr="000616DA">
        <w:tc>
          <w:tcPr>
            <w:tcW w:w="693" w:type="dxa"/>
            <w:vMerge w:val="restart"/>
          </w:tcPr>
          <w:p w14:paraId="348E6530" w14:textId="77777777" w:rsidR="004920C5" w:rsidRDefault="004920C5" w:rsidP="004920C5">
            <w:pPr>
              <w:jc w:val="center"/>
            </w:pPr>
            <w:r>
              <w:t>30.</w:t>
            </w:r>
          </w:p>
        </w:tc>
        <w:tc>
          <w:tcPr>
            <w:tcW w:w="2243" w:type="dxa"/>
            <w:vMerge w:val="restart"/>
          </w:tcPr>
          <w:p w14:paraId="55CCB17C" w14:textId="77777777" w:rsidR="004920C5" w:rsidRDefault="004920C5" w:rsidP="004920C5">
            <w:r w:rsidRPr="007925DA">
              <w:t>Podłoga</w:t>
            </w:r>
          </w:p>
        </w:tc>
        <w:tc>
          <w:tcPr>
            <w:tcW w:w="1164" w:type="dxa"/>
          </w:tcPr>
          <w:p w14:paraId="28C1D417" w14:textId="77777777" w:rsidR="004920C5" w:rsidRDefault="004920C5" w:rsidP="004920C5">
            <w:r>
              <w:t>30.1</w:t>
            </w:r>
          </w:p>
        </w:tc>
        <w:tc>
          <w:tcPr>
            <w:tcW w:w="8795" w:type="dxa"/>
          </w:tcPr>
          <w:p w14:paraId="2EF23B5E" w14:textId="7C930401" w:rsidR="004920C5" w:rsidRPr="00B612FD" w:rsidRDefault="004920C5" w:rsidP="004920C5">
            <w:pPr>
              <w:rPr>
                <w:highlight w:val="yellow"/>
              </w:rPr>
            </w:pPr>
            <w:r w:rsidRPr="00947D04">
              <w:t>Elektrobus musi posiadać całkowicie niską podłogę na wysokości max. 340 mm zapewniającą dostęp do miejsc siedzących przez pokonanie nie więcej niż jednego stopnia. Podłoga ze sklejki wodoodpornej o budowie zoptymalizowanej pod względem</w:t>
            </w:r>
            <w:r w:rsidRPr="007925DA">
              <w:t xml:space="preserve"> dźwiękowym. Wykładzina podłogowa gładka</w:t>
            </w:r>
            <w:r>
              <w:t xml:space="preserve"> </w:t>
            </w:r>
            <w:r w:rsidRPr="007925DA">
              <w:t>– antypoślizgowa zawijana na ściany boczne</w:t>
            </w:r>
            <w:r>
              <w:t xml:space="preserve"> (kolorystyka do uzgodnienia z Zamawiającym w terminie </w:t>
            </w:r>
            <w:r w:rsidRPr="00163576">
              <w:t>do 30 dni od podpisania Umowy</w:t>
            </w:r>
            <w:r>
              <w:t>)</w:t>
            </w:r>
            <w:r w:rsidRPr="007925DA">
              <w:t xml:space="preserve">. </w:t>
            </w:r>
            <w:r>
              <w:t>Przy</w:t>
            </w:r>
            <w:r w:rsidRPr="007925DA">
              <w:t xml:space="preserve"> wejściach materiał izolacyjny</w:t>
            </w:r>
            <w:r>
              <w:t>.</w:t>
            </w:r>
          </w:p>
        </w:tc>
        <w:tc>
          <w:tcPr>
            <w:tcW w:w="1665" w:type="dxa"/>
          </w:tcPr>
          <w:p w14:paraId="1DDC43CA" w14:textId="63586C33" w:rsidR="004920C5" w:rsidRDefault="004920C5" w:rsidP="000616DA">
            <w:pPr>
              <w:jc w:val="center"/>
            </w:pPr>
          </w:p>
        </w:tc>
      </w:tr>
      <w:tr w:rsidR="004920C5" w14:paraId="65E62859" w14:textId="77777777" w:rsidTr="000616DA">
        <w:tc>
          <w:tcPr>
            <w:tcW w:w="693" w:type="dxa"/>
            <w:vMerge/>
          </w:tcPr>
          <w:p w14:paraId="6BE6C435" w14:textId="77777777" w:rsidR="004920C5" w:rsidRDefault="004920C5" w:rsidP="004920C5">
            <w:pPr>
              <w:jc w:val="center"/>
            </w:pPr>
          </w:p>
        </w:tc>
        <w:tc>
          <w:tcPr>
            <w:tcW w:w="2243" w:type="dxa"/>
            <w:vMerge/>
          </w:tcPr>
          <w:p w14:paraId="0F0204F1" w14:textId="77777777" w:rsidR="004920C5" w:rsidRDefault="004920C5" w:rsidP="004920C5"/>
        </w:tc>
        <w:tc>
          <w:tcPr>
            <w:tcW w:w="1164" w:type="dxa"/>
          </w:tcPr>
          <w:p w14:paraId="5B844360" w14:textId="77777777" w:rsidR="004920C5" w:rsidRDefault="004920C5" w:rsidP="004920C5">
            <w:r>
              <w:t>30.2</w:t>
            </w:r>
          </w:p>
        </w:tc>
        <w:tc>
          <w:tcPr>
            <w:tcW w:w="8795" w:type="dxa"/>
          </w:tcPr>
          <w:p w14:paraId="7C19B20E" w14:textId="77777777" w:rsidR="004920C5" w:rsidRDefault="004920C5" w:rsidP="004920C5">
            <w:r w:rsidRPr="007925DA">
              <w:t>Brak stopni poprzecznych w podłodze (w przejściu środkowym).</w:t>
            </w:r>
          </w:p>
        </w:tc>
        <w:tc>
          <w:tcPr>
            <w:tcW w:w="1665" w:type="dxa"/>
          </w:tcPr>
          <w:p w14:paraId="00D0D0C8" w14:textId="77777777" w:rsidR="004920C5" w:rsidRDefault="004920C5" w:rsidP="000616DA">
            <w:pPr>
              <w:jc w:val="center"/>
            </w:pPr>
          </w:p>
        </w:tc>
      </w:tr>
      <w:tr w:rsidR="004920C5" w14:paraId="0E8F1640" w14:textId="77777777" w:rsidTr="000616DA">
        <w:tc>
          <w:tcPr>
            <w:tcW w:w="693" w:type="dxa"/>
            <w:vMerge/>
          </w:tcPr>
          <w:p w14:paraId="49A6D82B" w14:textId="77777777" w:rsidR="004920C5" w:rsidRDefault="004920C5" w:rsidP="004920C5">
            <w:pPr>
              <w:jc w:val="center"/>
            </w:pPr>
          </w:p>
        </w:tc>
        <w:tc>
          <w:tcPr>
            <w:tcW w:w="2243" w:type="dxa"/>
            <w:vMerge/>
          </w:tcPr>
          <w:p w14:paraId="20BFB5E6" w14:textId="77777777" w:rsidR="004920C5" w:rsidRDefault="004920C5" w:rsidP="004920C5"/>
        </w:tc>
        <w:tc>
          <w:tcPr>
            <w:tcW w:w="1164" w:type="dxa"/>
          </w:tcPr>
          <w:p w14:paraId="75B20EF2" w14:textId="77777777" w:rsidR="004920C5" w:rsidRDefault="004920C5" w:rsidP="004920C5">
            <w:r>
              <w:t>30.3</w:t>
            </w:r>
          </w:p>
        </w:tc>
        <w:tc>
          <w:tcPr>
            <w:tcW w:w="8795" w:type="dxa"/>
          </w:tcPr>
          <w:p w14:paraId="4AF44450" w14:textId="731250B8" w:rsidR="004920C5" w:rsidRPr="006D785C" w:rsidRDefault="004920C5" w:rsidP="004920C5">
            <w:r w:rsidRPr="006D785C">
              <w:t>Dodatkowe zewnętrzne doświetlenie wejść zainstalowane nad wszystkimi drzwiami typu LED</w:t>
            </w:r>
            <w:r w:rsidR="002B5216" w:rsidRPr="006D785C">
              <w:t xml:space="preserve"> w kompaktowej (niewielkich rozmiarów) obudowie. </w:t>
            </w:r>
          </w:p>
        </w:tc>
        <w:tc>
          <w:tcPr>
            <w:tcW w:w="1665" w:type="dxa"/>
          </w:tcPr>
          <w:p w14:paraId="17ED8835" w14:textId="674B3BB8" w:rsidR="004920C5" w:rsidRDefault="004920C5" w:rsidP="000616DA">
            <w:pPr>
              <w:jc w:val="center"/>
            </w:pPr>
          </w:p>
        </w:tc>
      </w:tr>
      <w:tr w:rsidR="004920C5" w14:paraId="02958A21" w14:textId="77777777" w:rsidTr="000616DA">
        <w:tc>
          <w:tcPr>
            <w:tcW w:w="693" w:type="dxa"/>
            <w:vMerge/>
          </w:tcPr>
          <w:p w14:paraId="2255432F" w14:textId="77777777" w:rsidR="004920C5" w:rsidRDefault="004920C5" w:rsidP="004920C5">
            <w:pPr>
              <w:jc w:val="center"/>
            </w:pPr>
          </w:p>
        </w:tc>
        <w:tc>
          <w:tcPr>
            <w:tcW w:w="2243" w:type="dxa"/>
            <w:vMerge/>
          </w:tcPr>
          <w:p w14:paraId="3BFF22D0" w14:textId="77777777" w:rsidR="004920C5" w:rsidRDefault="004920C5" w:rsidP="004920C5"/>
        </w:tc>
        <w:tc>
          <w:tcPr>
            <w:tcW w:w="1164" w:type="dxa"/>
          </w:tcPr>
          <w:p w14:paraId="45E75D01" w14:textId="77777777" w:rsidR="004920C5" w:rsidRDefault="004920C5" w:rsidP="004920C5">
            <w:r>
              <w:t>30.4</w:t>
            </w:r>
          </w:p>
        </w:tc>
        <w:tc>
          <w:tcPr>
            <w:tcW w:w="8795" w:type="dxa"/>
          </w:tcPr>
          <w:p w14:paraId="57E7C83A" w14:textId="347FE5FF" w:rsidR="004920C5" w:rsidRDefault="004920C5" w:rsidP="004920C5">
            <w:r w:rsidRPr="007925DA">
              <w:t>Szerokość przejścia pomiędzy nadkolami o</w:t>
            </w:r>
            <w:r>
              <w:t>si przedniej i tylnej mierzona 2</w:t>
            </w:r>
            <w:r w:rsidRPr="007925DA">
              <w:t>00 mm nad podłogą w najwęższym miejscu: minimum 520 mm.</w:t>
            </w:r>
          </w:p>
        </w:tc>
        <w:tc>
          <w:tcPr>
            <w:tcW w:w="1665" w:type="dxa"/>
          </w:tcPr>
          <w:p w14:paraId="71F9433E" w14:textId="7017EF89" w:rsidR="00CF0577" w:rsidRPr="00D3058D" w:rsidRDefault="00CF0577" w:rsidP="000616DA">
            <w:pPr>
              <w:jc w:val="center"/>
              <w:rPr>
                <w:highlight w:val="cyan"/>
              </w:rPr>
            </w:pPr>
          </w:p>
        </w:tc>
      </w:tr>
      <w:tr w:rsidR="004920C5" w14:paraId="3F74B101" w14:textId="77777777" w:rsidTr="000616DA">
        <w:tc>
          <w:tcPr>
            <w:tcW w:w="693" w:type="dxa"/>
            <w:vMerge w:val="restart"/>
          </w:tcPr>
          <w:p w14:paraId="3DE0B6FB" w14:textId="77777777" w:rsidR="004920C5" w:rsidRDefault="004920C5" w:rsidP="004920C5">
            <w:pPr>
              <w:jc w:val="center"/>
            </w:pPr>
            <w:r>
              <w:t>31.</w:t>
            </w:r>
          </w:p>
        </w:tc>
        <w:tc>
          <w:tcPr>
            <w:tcW w:w="2243" w:type="dxa"/>
            <w:vMerge w:val="restart"/>
          </w:tcPr>
          <w:p w14:paraId="70D88E5B" w14:textId="77777777" w:rsidR="004920C5" w:rsidRDefault="004920C5" w:rsidP="004920C5">
            <w:r w:rsidRPr="00E62FF9">
              <w:t>Sterowanie drzwiami</w:t>
            </w:r>
          </w:p>
        </w:tc>
        <w:tc>
          <w:tcPr>
            <w:tcW w:w="1164" w:type="dxa"/>
          </w:tcPr>
          <w:p w14:paraId="3EDA1B5D" w14:textId="77777777" w:rsidR="004920C5" w:rsidRDefault="004920C5" w:rsidP="004920C5">
            <w:r>
              <w:t>31.1</w:t>
            </w:r>
          </w:p>
        </w:tc>
        <w:tc>
          <w:tcPr>
            <w:tcW w:w="8795" w:type="dxa"/>
          </w:tcPr>
          <w:p w14:paraId="5058A49D" w14:textId="77777777" w:rsidR="004920C5" w:rsidRDefault="004920C5" w:rsidP="004920C5">
            <w:r w:rsidRPr="00E62FF9">
              <w:t>Otwarcie drzwi lub aktywacja zezwolenia otwarcia drzwi przez pasażerów musi skutkować włączeniem blokady przystankowej (hamulec przystankowy).</w:t>
            </w:r>
          </w:p>
        </w:tc>
        <w:tc>
          <w:tcPr>
            <w:tcW w:w="1665" w:type="dxa"/>
          </w:tcPr>
          <w:p w14:paraId="73AFEF1A" w14:textId="5EC8A291" w:rsidR="004920C5" w:rsidRDefault="004920C5" w:rsidP="000616DA">
            <w:pPr>
              <w:jc w:val="center"/>
            </w:pPr>
          </w:p>
        </w:tc>
      </w:tr>
      <w:tr w:rsidR="004920C5" w14:paraId="289FA39C" w14:textId="77777777" w:rsidTr="000616DA">
        <w:tc>
          <w:tcPr>
            <w:tcW w:w="693" w:type="dxa"/>
            <w:vMerge/>
          </w:tcPr>
          <w:p w14:paraId="7AB7573D" w14:textId="77777777" w:rsidR="004920C5" w:rsidRDefault="004920C5" w:rsidP="004920C5">
            <w:pPr>
              <w:jc w:val="center"/>
            </w:pPr>
          </w:p>
        </w:tc>
        <w:tc>
          <w:tcPr>
            <w:tcW w:w="2243" w:type="dxa"/>
            <w:vMerge/>
          </w:tcPr>
          <w:p w14:paraId="669AC43B" w14:textId="77777777" w:rsidR="004920C5" w:rsidRDefault="004920C5" w:rsidP="004920C5"/>
        </w:tc>
        <w:tc>
          <w:tcPr>
            <w:tcW w:w="1164" w:type="dxa"/>
          </w:tcPr>
          <w:p w14:paraId="5A66FC0D" w14:textId="77777777" w:rsidR="004920C5" w:rsidRDefault="004920C5" w:rsidP="004920C5">
            <w:r>
              <w:t>31.2</w:t>
            </w:r>
          </w:p>
        </w:tc>
        <w:tc>
          <w:tcPr>
            <w:tcW w:w="8795" w:type="dxa"/>
          </w:tcPr>
          <w:p w14:paraId="3BE058C9" w14:textId="06589AC4" w:rsidR="004920C5" w:rsidRDefault="004920C5" w:rsidP="004920C5">
            <w:r w:rsidRPr="00E62FF9">
              <w:t xml:space="preserve">Blokada awaryjnego otwierania drzwi przy prędkości powyżej </w:t>
            </w:r>
            <w:r w:rsidRPr="006D785C">
              <w:t>3 km/h.</w:t>
            </w:r>
          </w:p>
        </w:tc>
        <w:tc>
          <w:tcPr>
            <w:tcW w:w="1665" w:type="dxa"/>
          </w:tcPr>
          <w:p w14:paraId="28BAFD99" w14:textId="52118870" w:rsidR="004920C5" w:rsidRDefault="004920C5" w:rsidP="000616DA">
            <w:pPr>
              <w:jc w:val="center"/>
            </w:pPr>
          </w:p>
        </w:tc>
      </w:tr>
      <w:tr w:rsidR="004920C5" w14:paraId="265AB835" w14:textId="77777777" w:rsidTr="000616DA">
        <w:tc>
          <w:tcPr>
            <w:tcW w:w="693" w:type="dxa"/>
            <w:vMerge/>
          </w:tcPr>
          <w:p w14:paraId="3E81FAF7" w14:textId="77777777" w:rsidR="004920C5" w:rsidRDefault="004920C5" w:rsidP="004920C5">
            <w:pPr>
              <w:jc w:val="center"/>
            </w:pPr>
          </w:p>
        </w:tc>
        <w:tc>
          <w:tcPr>
            <w:tcW w:w="2243" w:type="dxa"/>
            <w:vMerge/>
          </w:tcPr>
          <w:p w14:paraId="1B85A0A9" w14:textId="77777777" w:rsidR="004920C5" w:rsidRDefault="004920C5" w:rsidP="004920C5"/>
        </w:tc>
        <w:tc>
          <w:tcPr>
            <w:tcW w:w="1164" w:type="dxa"/>
          </w:tcPr>
          <w:p w14:paraId="70713F72" w14:textId="77777777" w:rsidR="004920C5" w:rsidRDefault="004920C5" w:rsidP="004920C5">
            <w:r>
              <w:t>31.8</w:t>
            </w:r>
          </w:p>
        </w:tc>
        <w:tc>
          <w:tcPr>
            <w:tcW w:w="8795" w:type="dxa"/>
          </w:tcPr>
          <w:p w14:paraId="439BE044" w14:textId="77777777" w:rsidR="004920C5" w:rsidRDefault="004920C5" w:rsidP="004920C5">
            <w:r w:rsidRPr="00E62FF9">
              <w:t>Sygnał świetlny i akustyczny ostrzegawczy umieszczony przy wszystkich drzwiach sygnalizujący w sposób automatyczny zamykanie drzwi na 1-3 sekundy przed rozpoczęciem zamykania.</w:t>
            </w:r>
          </w:p>
        </w:tc>
        <w:tc>
          <w:tcPr>
            <w:tcW w:w="1665" w:type="dxa"/>
          </w:tcPr>
          <w:p w14:paraId="4DF76140" w14:textId="58A74D8D" w:rsidR="004920C5" w:rsidRDefault="004920C5" w:rsidP="000616DA">
            <w:pPr>
              <w:jc w:val="center"/>
            </w:pPr>
          </w:p>
        </w:tc>
      </w:tr>
      <w:tr w:rsidR="004920C5" w14:paraId="2E1A569E" w14:textId="77777777" w:rsidTr="000616DA">
        <w:tc>
          <w:tcPr>
            <w:tcW w:w="693" w:type="dxa"/>
            <w:vMerge/>
          </w:tcPr>
          <w:p w14:paraId="01598893" w14:textId="77777777" w:rsidR="004920C5" w:rsidRDefault="004920C5" w:rsidP="004920C5">
            <w:pPr>
              <w:jc w:val="center"/>
            </w:pPr>
          </w:p>
        </w:tc>
        <w:tc>
          <w:tcPr>
            <w:tcW w:w="2243" w:type="dxa"/>
            <w:vMerge/>
          </w:tcPr>
          <w:p w14:paraId="62D90F2C" w14:textId="77777777" w:rsidR="004920C5" w:rsidRDefault="004920C5" w:rsidP="004920C5"/>
        </w:tc>
        <w:tc>
          <w:tcPr>
            <w:tcW w:w="1164" w:type="dxa"/>
          </w:tcPr>
          <w:p w14:paraId="3C27E56D" w14:textId="77777777" w:rsidR="004920C5" w:rsidRDefault="004920C5" w:rsidP="004920C5">
            <w:r>
              <w:t>31.9</w:t>
            </w:r>
          </w:p>
        </w:tc>
        <w:tc>
          <w:tcPr>
            <w:tcW w:w="8795" w:type="dxa"/>
          </w:tcPr>
          <w:p w14:paraId="61994EC0" w14:textId="77777777" w:rsidR="004920C5" w:rsidRDefault="004920C5" w:rsidP="004920C5">
            <w:r w:rsidRPr="00E62FF9">
              <w:t>System samodzielnego otwierania drzwi przez pasażerów musi być aktywny przez cały czas, od momentu aktywacji do momentu dezaktywacji, tj. zamknięcie drzwi przez prowadzącego pojazd innym przyciskiem niż przycisk aktywacji systemu, nie może powodować jego dezaktywacji.</w:t>
            </w:r>
          </w:p>
        </w:tc>
        <w:tc>
          <w:tcPr>
            <w:tcW w:w="1665" w:type="dxa"/>
          </w:tcPr>
          <w:p w14:paraId="516F18E1" w14:textId="2556FDCE" w:rsidR="004920C5" w:rsidRDefault="004920C5" w:rsidP="000616DA">
            <w:pPr>
              <w:jc w:val="center"/>
            </w:pPr>
          </w:p>
        </w:tc>
      </w:tr>
      <w:tr w:rsidR="004920C5" w14:paraId="4EA5625E" w14:textId="77777777" w:rsidTr="000616DA">
        <w:tc>
          <w:tcPr>
            <w:tcW w:w="693" w:type="dxa"/>
            <w:vMerge/>
          </w:tcPr>
          <w:p w14:paraId="41746B2B" w14:textId="77777777" w:rsidR="004920C5" w:rsidRDefault="004920C5" w:rsidP="004920C5">
            <w:pPr>
              <w:jc w:val="center"/>
            </w:pPr>
          </w:p>
        </w:tc>
        <w:tc>
          <w:tcPr>
            <w:tcW w:w="2243" w:type="dxa"/>
            <w:vMerge/>
          </w:tcPr>
          <w:p w14:paraId="2A401B54" w14:textId="77777777" w:rsidR="004920C5" w:rsidRDefault="004920C5" w:rsidP="004920C5"/>
        </w:tc>
        <w:tc>
          <w:tcPr>
            <w:tcW w:w="1164" w:type="dxa"/>
          </w:tcPr>
          <w:p w14:paraId="78651CA9" w14:textId="77777777" w:rsidR="004920C5" w:rsidRDefault="004920C5" w:rsidP="004920C5">
            <w:r>
              <w:t>31.11</w:t>
            </w:r>
          </w:p>
        </w:tc>
        <w:tc>
          <w:tcPr>
            <w:tcW w:w="8795" w:type="dxa"/>
          </w:tcPr>
          <w:p w14:paraId="5A09739B" w14:textId="77777777" w:rsidR="004920C5" w:rsidRDefault="004920C5" w:rsidP="004920C5">
            <w:r w:rsidRPr="00E62FF9">
              <w:t>W przypadku znacznego zatłoczenia obszaru okolic drzwi, kierowca powinien mieć możliwość wymuszenia zamknięcia drzwi.</w:t>
            </w:r>
          </w:p>
        </w:tc>
        <w:tc>
          <w:tcPr>
            <w:tcW w:w="1665" w:type="dxa"/>
          </w:tcPr>
          <w:p w14:paraId="37A4F706" w14:textId="15538AAD" w:rsidR="004920C5" w:rsidRDefault="004920C5" w:rsidP="000616DA">
            <w:pPr>
              <w:jc w:val="center"/>
            </w:pPr>
          </w:p>
        </w:tc>
      </w:tr>
      <w:tr w:rsidR="004920C5" w14:paraId="742492CE" w14:textId="77777777" w:rsidTr="000616DA">
        <w:tc>
          <w:tcPr>
            <w:tcW w:w="693" w:type="dxa"/>
            <w:vMerge/>
          </w:tcPr>
          <w:p w14:paraId="39BB8B0A" w14:textId="77777777" w:rsidR="004920C5" w:rsidRDefault="004920C5" w:rsidP="004920C5">
            <w:pPr>
              <w:jc w:val="center"/>
            </w:pPr>
          </w:p>
        </w:tc>
        <w:tc>
          <w:tcPr>
            <w:tcW w:w="2243" w:type="dxa"/>
            <w:vMerge/>
          </w:tcPr>
          <w:p w14:paraId="6AD1BEC5" w14:textId="77777777" w:rsidR="004920C5" w:rsidRDefault="004920C5" w:rsidP="004920C5"/>
        </w:tc>
        <w:tc>
          <w:tcPr>
            <w:tcW w:w="1164" w:type="dxa"/>
          </w:tcPr>
          <w:p w14:paraId="0B9077FE" w14:textId="77777777" w:rsidR="004920C5" w:rsidRDefault="004920C5" w:rsidP="004920C5">
            <w:r>
              <w:t>31.12</w:t>
            </w:r>
          </w:p>
        </w:tc>
        <w:tc>
          <w:tcPr>
            <w:tcW w:w="8795" w:type="dxa"/>
          </w:tcPr>
          <w:p w14:paraId="4057F875" w14:textId="77777777" w:rsidR="004920C5" w:rsidRDefault="004920C5" w:rsidP="004920C5">
            <w:r w:rsidRPr="00E62FF9">
              <w:t>Wszystkie drzwi sterowane instalacją pneumatyczną.</w:t>
            </w:r>
          </w:p>
        </w:tc>
        <w:tc>
          <w:tcPr>
            <w:tcW w:w="1665" w:type="dxa"/>
          </w:tcPr>
          <w:p w14:paraId="09E3684A" w14:textId="40FBC339" w:rsidR="004920C5" w:rsidRDefault="004920C5" w:rsidP="000616DA">
            <w:pPr>
              <w:jc w:val="center"/>
            </w:pPr>
          </w:p>
        </w:tc>
      </w:tr>
      <w:tr w:rsidR="004920C5" w14:paraId="76989427" w14:textId="77777777" w:rsidTr="000616DA">
        <w:tc>
          <w:tcPr>
            <w:tcW w:w="693" w:type="dxa"/>
            <w:vMerge w:val="restart"/>
          </w:tcPr>
          <w:p w14:paraId="3A20E452" w14:textId="77777777" w:rsidR="004920C5" w:rsidRDefault="004920C5" w:rsidP="004920C5">
            <w:pPr>
              <w:jc w:val="center"/>
            </w:pPr>
            <w:r>
              <w:t>32.</w:t>
            </w:r>
          </w:p>
        </w:tc>
        <w:tc>
          <w:tcPr>
            <w:tcW w:w="2243" w:type="dxa"/>
            <w:vMerge w:val="restart"/>
          </w:tcPr>
          <w:p w14:paraId="1AE3DE74" w14:textId="77777777" w:rsidR="004920C5" w:rsidRDefault="004920C5" w:rsidP="004920C5">
            <w:r w:rsidRPr="00CA6234">
              <w:t>Wymagania w zakresie minimalnych przebiegów i gwarancji</w:t>
            </w:r>
          </w:p>
        </w:tc>
        <w:tc>
          <w:tcPr>
            <w:tcW w:w="1164" w:type="dxa"/>
          </w:tcPr>
          <w:p w14:paraId="32D9D89D" w14:textId="77777777" w:rsidR="004920C5" w:rsidRDefault="004920C5" w:rsidP="004920C5">
            <w:r>
              <w:t>32.1</w:t>
            </w:r>
          </w:p>
        </w:tc>
        <w:tc>
          <w:tcPr>
            <w:tcW w:w="8795" w:type="dxa"/>
          </w:tcPr>
          <w:p w14:paraId="3A4052A1" w14:textId="63BC55ED" w:rsidR="004920C5" w:rsidRDefault="004920C5" w:rsidP="004920C5">
            <w:r w:rsidRPr="00CA6234">
              <w:t xml:space="preserve">Elektrobus </w:t>
            </w:r>
            <w:r w:rsidR="00FB22D8">
              <w:t>musi</w:t>
            </w:r>
            <w:r w:rsidRPr="00CA6234">
              <w:t xml:space="preserve"> być takiej konstrukcji, aby poza obsługami technicznymi wykonywanymi nie częściej niż co 30.000 km przebiegu nie trzeba było wykonywać innych czynności obsługowych tzn. wszystkie prace obsługowe powinny być kumulowane do wykonania podczas obsług technicznych (dotyczy to również czynności smarowniczych). Zamawiający dopuszcza wykonywanie obsługi codziennej (OC).</w:t>
            </w:r>
            <w:r>
              <w:t xml:space="preserve"> </w:t>
            </w:r>
          </w:p>
          <w:p w14:paraId="4D18EFF8" w14:textId="77777777" w:rsidR="004920C5" w:rsidRPr="006D785C" w:rsidRDefault="004920C5" w:rsidP="004920C5">
            <w:r w:rsidRPr="006D785C">
              <w:t xml:space="preserve">Wymagany przebieg odnosi się do czynności obsługowych związanych z wymianą części typu filtry, oleje, płyny eksploatacyjne. Zamawiający nie zalicza do opisanego interwału obsługowego </w:t>
            </w:r>
            <w:r w:rsidRPr="006D785C">
              <w:lastRenderedPageBreak/>
              <w:t>pierwszego przeglądu tzw. zerowego podczas, którego może być wymagana wymiana oleju przed osiągnięciem wskazanego przez Zamawiającego przebiegu.</w:t>
            </w:r>
          </w:p>
          <w:p w14:paraId="6A57DC05" w14:textId="50BADBE1" w:rsidR="004920C5" w:rsidRDefault="004920C5" w:rsidP="004920C5">
            <w:r w:rsidRPr="006D785C">
              <w:t>Zamawiający dopuszcza wykonywanie czynności między-obsługowych polegających na kontroli stanu technicznego podczas których nie jest wymagana wymiana części.</w:t>
            </w:r>
          </w:p>
        </w:tc>
        <w:tc>
          <w:tcPr>
            <w:tcW w:w="1665" w:type="dxa"/>
          </w:tcPr>
          <w:p w14:paraId="47A0959D" w14:textId="77777777" w:rsidR="004920C5" w:rsidRDefault="004920C5" w:rsidP="000616DA">
            <w:pPr>
              <w:jc w:val="center"/>
            </w:pPr>
          </w:p>
        </w:tc>
      </w:tr>
      <w:tr w:rsidR="004920C5" w14:paraId="5D363F32" w14:textId="77777777" w:rsidTr="000616DA">
        <w:tc>
          <w:tcPr>
            <w:tcW w:w="693" w:type="dxa"/>
            <w:vMerge/>
          </w:tcPr>
          <w:p w14:paraId="5678A07E" w14:textId="77777777" w:rsidR="004920C5" w:rsidRDefault="004920C5" w:rsidP="004920C5">
            <w:pPr>
              <w:jc w:val="center"/>
            </w:pPr>
          </w:p>
        </w:tc>
        <w:tc>
          <w:tcPr>
            <w:tcW w:w="2243" w:type="dxa"/>
            <w:vMerge/>
          </w:tcPr>
          <w:p w14:paraId="6CB1D338" w14:textId="77777777" w:rsidR="004920C5" w:rsidRDefault="004920C5" w:rsidP="004920C5"/>
        </w:tc>
        <w:tc>
          <w:tcPr>
            <w:tcW w:w="1164" w:type="dxa"/>
          </w:tcPr>
          <w:p w14:paraId="7D00F630" w14:textId="77777777" w:rsidR="004920C5" w:rsidRDefault="004920C5" w:rsidP="004920C5">
            <w:r>
              <w:t>32.2</w:t>
            </w:r>
          </w:p>
        </w:tc>
        <w:tc>
          <w:tcPr>
            <w:tcW w:w="8795" w:type="dxa"/>
          </w:tcPr>
          <w:p w14:paraId="28F1908A" w14:textId="77777777" w:rsidR="004920C5" w:rsidRPr="00B9594A" w:rsidRDefault="004920C5" w:rsidP="004920C5">
            <w:r w:rsidRPr="00B9594A">
              <w:t>Wymagana gwarancja na cały pojazd wynosi min. 36 miesięcy.</w:t>
            </w:r>
          </w:p>
        </w:tc>
        <w:tc>
          <w:tcPr>
            <w:tcW w:w="1665" w:type="dxa"/>
          </w:tcPr>
          <w:p w14:paraId="5642D6C6" w14:textId="0265DEAC" w:rsidR="007D2DF8" w:rsidRDefault="007D2DF8" w:rsidP="000616DA">
            <w:pPr>
              <w:jc w:val="center"/>
            </w:pPr>
          </w:p>
        </w:tc>
      </w:tr>
      <w:tr w:rsidR="004920C5" w14:paraId="3A96ED10" w14:textId="77777777" w:rsidTr="000616DA">
        <w:tc>
          <w:tcPr>
            <w:tcW w:w="693" w:type="dxa"/>
            <w:vMerge/>
          </w:tcPr>
          <w:p w14:paraId="05235622" w14:textId="77777777" w:rsidR="004920C5" w:rsidRDefault="004920C5" w:rsidP="004920C5">
            <w:pPr>
              <w:jc w:val="center"/>
            </w:pPr>
          </w:p>
        </w:tc>
        <w:tc>
          <w:tcPr>
            <w:tcW w:w="2243" w:type="dxa"/>
            <w:vMerge/>
          </w:tcPr>
          <w:p w14:paraId="37ABF838" w14:textId="77777777" w:rsidR="004920C5" w:rsidRDefault="004920C5" w:rsidP="004920C5"/>
        </w:tc>
        <w:tc>
          <w:tcPr>
            <w:tcW w:w="1164" w:type="dxa"/>
          </w:tcPr>
          <w:p w14:paraId="5B5E5A14" w14:textId="77777777" w:rsidR="004920C5" w:rsidRDefault="004920C5" w:rsidP="004920C5">
            <w:r>
              <w:t>32.3</w:t>
            </w:r>
          </w:p>
        </w:tc>
        <w:tc>
          <w:tcPr>
            <w:tcW w:w="8795" w:type="dxa"/>
          </w:tcPr>
          <w:p w14:paraId="4DB29405" w14:textId="77777777" w:rsidR="004920C5" w:rsidRDefault="004920C5" w:rsidP="004920C5">
            <w:r w:rsidRPr="00CA6234">
              <w:t>Wymagana gwarancja na baterie trakcyjne wynosi min. 60 miesięcy.</w:t>
            </w:r>
          </w:p>
        </w:tc>
        <w:tc>
          <w:tcPr>
            <w:tcW w:w="1665" w:type="dxa"/>
          </w:tcPr>
          <w:p w14:paraId="56E56D17" w14:textId="77777777" w:rsidR="004920C5" w:rsidRDefault="004920C5" w:rsidP="000616DA">
            <w:pPr>
              <w:jc w:val="center"/>
            </w:pPr>
          </w:p>
        </w:tc>
      </w:tr>
      <w:tr w:rsidR="004920C5" w14:paraId="538E241B" w14:textId="77777777" w:rsidTr="000616DA">
        <w:tc>
          <w:tcPr>
            <w:tcW w:w="693" w:type="dxa"/>
            <w:vMerge/>
          </w:tcPr>
          <w:p w14:paraId="4B115342" w14:textId="77777777" w:rsidR="004920C5" w:rsidRDefault="004920C5" w:rsidP="004920C5">
            <w:pPr>
              <w:jc w:val="center"/>
            </w:pPr>
          </w:p>
        </w:tc>
        <w:tc>
          <w:tcPr>
            <w:tcW w:w="2243" w:type="dxa"/>
            <w:vMerge/>
          </w:tcPr>
          <w:p w14:paraId="72B3D9A6" w14:textId="77777777" w:rsidR="004920C5" w:rsidRDefault="004920C5" w:rsidP="004920C5"/>
        </w:tc>
        <w:tc>
          <w:tcPr>
            <w:tcW w:w="1164" w:type="dxa"/>
          </w:tcPr>
          <w:p w14:paraId="78B1AADD" w14:textId="77777777" w:rsidR="004920C5" w:rsidRDefault="004920C5" w:rsidP="004920C5">
            <w:r>
              <w:t>32.4</w:t>
            </w:r>
          </w:p>
        </w:tc>
        <w:tc>
          <w:tcPr>
            <w:tcW w:w="8795" w:type="dxa"/>
          </w:tcPr>
          <w:p w14:paraId="52F4E056" w14:textId="012D74D0" w:rsidR="004920C5" w:rsidRDefault="004920C5" w:rsidP="004920C5">
            <w:r w:rsidRPr="003A7189">
              <w:t xml:space="preserve">Wymagana gwarancja na układ napędowy wynosi co najmniej </w:t>
            </w:r>
            <w:r>
              <w:t>48</w:t>
            </w:r>
            <w:r w:rsidRPr="003A7189">
              <w:t xml:space="preserve"> miesięcy.</w:t>
            </w:r>
          </w:p>
        </w:tc>
        <w:tc>
          <w:tcPr>
            <w:tcW w:w="1665" w:type="dxa"/>
          </w:tcPr>
          <w:p w14:paraId="174F2D6B" w14:textId="474BE707" w:rsidR="004920C5" w:rsidRDefault="004920C5" w:rsidP="000616DA">
            <w:pPr>
              <w:jc w:val="center"/>
            </w:pPr>
          </w:p>
        </w:tc>
      </w:tr>
      <w:tr w:rsidR="004920C5" w14:paraId="00404C5F" w14:textId="77777777" w:rsidTr="000616DA">
        <w:tc>
          <w:tcPr>
            <w:tcW w:w="693" w:type="dxa"/>
            <w:vMerge/>
          </w:tcPr>
          <w:p w14:paraId="0F0C0F88" w14:textId="77777777" w:rsidR="004920C5" w:rsidRDefault="004920C5" w:rsidP="004920C5">
            <w:pPr>
              <w:jc w:val="center"/>
            </w:pPr>
          </w:p>
        </w:tc>
        <w:tc>
          <w:tcPr>
            <w:tcW w:w="2243" w:type="dxa"/>
            <w:vMerge/>
          </w:tcPr>
          <w:p w14:paraId="5CBC8136" w14:textId="77777777" w:rsidR="004920C5" w:rsidRDefault="004920C5" w:rsidP="004920C5"/>
        </w:tc>
        <w:tc>
          <w:tcPr>
            <w:tcW w:w="1164" w:type="dxa"/>
          </w:tcPr>
          <w:p w14:paraId="46B5E649" w14:textId="77777777" w:rsidR="004920C5" w:rsidRDefault="004920C5" w:rsidP="004920C5">
            <w:r>
              <w:t>32.5</w:t>
            </w:r>
          </w:p>
        </w:tc>
        <w:tc>
          <w:tcPr>
            <w:tcW w:w="8795" w:type="dxa"/>
          </w:tcPr>
          <w:p w14:paraId="4B50470D" w14:textId="77777777" w:rsidR="004920C5" w:rsidRDefault="004920C5" w:rsidP="004920C5">
            <w:r w:rsidRPr="00CA6234">
              <w:t>Wymagana gwarancja na konstrukcję nośną i poszycie nadwozia wynosi co najmniej 144 miesiące.</w:t>
            </w:r>
          </w:p>
        </w:tc>
        <w:tc>
          <w:tcPr>
            <w:tcW w:w="1665" w:type="dxa"/>
          </w:tcPr>
          <w:p w14:paraId="61C290F7" w14:textId="77777777" w:rsidR="004920C5" w:rsidRDefault="004920C5" w:rsidP="000616DA">
            <w:pPr>
              <w:jc w:val="center"/>
            </w:pPr>
          </w:p>
        </w:tc>
      </w:tr>
      <w:tr w:rsidR="004920C5" w14:paraId="09221C52" w14:textId="77777777" w:rsidTr="000616DA">
        <w:tc>
          <w:tcPr>
            <w:tcW w:w="693" w:type="dxa"/>
            <w:vMerge/>
          </w:tcPr>
          <w:p w14:paraId="7B88BD23" w14:textId="77777777" w:rsidR="004920C5" w:rsidRDefault="004920C5" w:rsidP="004920C5">
            <w:pPr>
              <w:jc w:val="center"/>
            </w:pPr>
          </w:p>
        </w:tc>
        <w:tc>
          <w:tcPr>
            <w:tcW w:w="2243" w:type="dxa"/>
            <w:vMerge/>
          </w:tcPr>
          <w:p w14:paraId="47CCD795" w14:textId="77777777" w:rsidR="004920C5" w:rsidRDefault="004920C5" w:rsidP="004920C5"/>
        </w:tc>
        <w:tc>
          <w:tcPr>
            <w:tcW w:w="1164" w:type="dxa"/>
          </w:tcPr>
          <w:p w14:paraId="18775050" w14:textId="08FACC5B" w:rsidR="004920C5" w:rsidRDefault="004920C5" w:rsidP="004920C5">
            <w:r w:rsidRPr="00CC7E1C">
              <w:t>32.</w:t>
            </w:r>
            <w:r>
              <w:t>6</w:t>
            </w:r>
          </w:p>
        </w:tc>
        <w:tc>
          <w:tcPr>
            <w:tcW w:w="8795" w:type="dxa"/>
          </w:tcPr>
          <w:p w14:paraId="3450D718" w14:textId="264F2621" w:rsidR="004920C5" w:rsidRPr="00CA6234" w:rsidRDefault="004920C5" w:rsidP="004920C5">
            <w:r w:rsidRPr="00CA6234">
              <w:t>Wymagana gwarancja na powłokę lakierniczą wynosi co najmniej 60 miesięcy.</w:t>
            </w:r>
          </w:p>
        </w:tc>
        <w:tc>
          <w:tcPr>
            <w:tcW w:w="1665" w:type="dxa"/>
          </w:tcPr>
          <w:p w14:paraId="1C5878E1" w14:textId="77777777" w:rsidR="004920C5" w:rsidRDefault="004920C5" w:rsidP="000616DA">
            <w:pPr>
              <w:jc w:val="center"/>
            </w:pPr>
          </w:p>
        </w:tc>
      </w:tr>
      <w:tr w:rsidR="004920C5" w14:paraId="6BFBA87B" w14:textId="77777777" w:rsidTr="000616DA">
        <w:tc>
          <w:tcPr>
            <w:tcW w:w="693" w:type="dxa"/>
            <w:vMerge/>
          </w:tcPr>
          <w:p w14:paraId="5312FE7F" w14:textId="77777777" w:rsidR="004920C5" w:rsidRDefault="004920C5" w:rsidP="004920C5">
            <w:pPr>
              <w:jc w:val="center"/>
            </w:pPr>
          </w:p>
        </w:tc>
        <w:tc>
          <w:tcPr>
            <w:tcW w:w="2243" w:type="dxa"/>
            <w:vMerge/>
          </w:tcPr>
          <w:p w14:paraId="1ABA2415" w14:textId="77777777" w:rsidR="004920C5" w:rsidRDefault="004920C5" w:rsidP="004920C5"/>
        </w:tc>
        <w:tc>
          <w:tcPr>
            <w:tcW w:w="1164" w:type="dxa"/>
          </w:tcPr>
          <w:p w14:paraId="7206FA37" w14:textId="75FE08F0" w:rsidR="004920C5" w:rsidRDefault="004920C5" w:rsidP="004920C5">
            <w:r>
              <w:t>32.</w:t>
            </w:r>
            <w:r w:rsidR="00FB22D8">
              <w:t>7</w:t>
            </w:r>
          </w:p>
        </w:tc>
        <w:tc>
          <w:tcPr>
            <w:tcW w:w="8795" w:type="dxa"/>
          </w:tcPr>
          <w:p w14:paraId="10B9FFDA" w14:textId="77777777" w:rsidR="004920C5" w:rsidRDefault="004920C5" w:rsidP="004920C5">
            <w:r w:rsidRPr="00CA6234">
              <w:t>Dostawca zobowiązuje się do zabezpieczenia części zamiennych przez okres co najmniej piętnastu lat od daty dostawy ostatniego elektrobusu objętego niniejszą SIWZ.</w:t>
            </w:r>
          </w:p>
        </w:tc>
        <w:tc>
          <w:tcPr>
            <w:tcW w:w="1665" w:type="dxa"/>
          </w:tcPr>
          <w:p w14:paraId="4A990904" w14:textId="77777777" w:rsidR="004920C5" w:rsidRDefault="004920C5" w:rsidP="000616DA">
            <w:pPr>
              <w:jc w:val="center"/>
            </w:pPr>
          </w:p>
        </w:tc>
      </w:tr>
      <w:tr w:rsidR="004920C5" w14:paraId="54A26E59" w14:textId="77777777" w:rsidTr="000616DA">
        <w:tc>
          <w:tcPr>
            <w:tcW w:w="693" w:type="dxa"/>
            <w:vMerge w:val="restart"/>
          </w:tcPr>
          <w:p w14:paraId="307B6235" w14:textId="77777777" w:rsidR="004920C5" w:rsidRDefault="004920C5" w:rsidP="004920C5">
            <w:pPr>
              <w:jc w:val="center"/>
            </w:pPr>
            <w:r>
              <w:t>33.</w:t>
            </w:r>
          </w:p>
        </w:tc>
        <w:tc>
          <w:tcPr>
            <w:tcW w:w="2243" w:type="dxa"/>
            <w:vMerge w:val="restart"/>
          </w:tcPr>
          <w:p w14:paraId="087357E9" w14:textId="77777777" w:rsidR="004920C5" w:rsidRDefault="004920C5" w:rsidP="004920C5">
            <w:r w:rsidRPr="00CA6234">
              <w:t>Otwartość systemu</w:t>
            </w:r>
          </w:p>
        </w:tc>
        <w:tc>
          <w:tcPr>
            <w:tcW w:w="1164" w:type="dxa"/>
          </w:tcPr>
          <w:p w14:paraId="4C003227" w14:textId="77777777" w:rsidR="004920C5" w:rsidRDefault="004920C5" w:rsidP="004920C5">
            <w:r>
              <w:t>33.1</w:t>
            </w:r>
          </w:p>
        </w:tc>
        <w:tc>
          <w:tcPr>
            <w:tcW w:w="8795" w:type="dxa"/>
          </w:tcPr>
          <w:p w14:paraId="3E90D7F6" w14:textId="77777777" w:rsidR="004920C5" w:rsidRDefault="004920C5" w:rsidP="004920C5">
            <w:r w:rsidRPr="00CA6234">
              <w:t>Zamawiający bezwzględnie wymaga dostarczenia Systemu otwartego, opartego na:</w:t>
            </w:r>
          </w:p>
        </w:tc>
        <w:tc>
          <w:tcPr>
            <w:tcW w:w="1665" w:type="dxa"/>
          </w:tcPr>
          <w:p w14:paraId="55B9D162" w14:textId="77777777" w:rsidR="004920C5" w:rsidRDefault="004920C5" w:rsidP="000616DA">
            <w:pPr>
              <w:jc w:val="center"/>
            </w:pPr>
          </w:p>
        </w:tc>
      </w:tr>
      <w:tr w:rsidR="004920C5" w14:paraId="1B2CA8CE" w14:textId="77777777" w:rsidTr="000616DA">
        <w:tc>
          <w:tcPr>
            <w:tcW w:w="693" w:type="dxa"/>
            <w:vMerge/>
          </w:tcPr>
          <w:p w14:paraId="76702CB0" w14:textId="77777777" w:rsidR="004920C5" w:rsidRDefault="004920C5" w:rsidP="004920C5">
            <w:pPr>
              <w:jc w:val="center"/>
            </w:pPr>
          </w:p>
        </w:tc>
        <w:tc>
          <w:tcPr>
            <w:tcW w:w="2243" w:type="dxa"/>
            <w:vMerge/>
          </w:tcPr>
          <w:p w14:paraId="486F4C68" w14:textId="77777777" w:rsidR="004920C5" w:rsidRDefault="004920C5" w:rsidP="004920C5"/>
        </w:tc>
        <w:tc>
          <w:tcPr>
            <w:tcW w:w="1164" w:type="dxa"/>
          </w:tcPr>
          <w:p w14:paraId="70D2FDFB" w14:textId="77777777" w:rsidR="004920C5" w:rsidRDefault="004920C5" w:rsidP="004920C5">
            <w:r>
              <w:t>33.1.1</w:t>
            </w:r>
          </w:p>
        </w:tc>
        <w:tc>
          <w:tcPr>
            <w:tcW w:w="8795" w:type="dxa"/>
          </w:tcPr>
          <w:p w14:paraId="69667BF8" w14:textId="0E0CA4CD" w:rsidR="004920C5" w:rsidRDefault="004920C5" w:rsidP="004920C5">
            <w:r w:rsidRPr="00CA6234">
              <w:t>standardowych protok</w:t>
            </w:r>
            <w:r>
              <w:t xml:space="preserve">ołach komunikacyjnych, </w:t>
            </w:r>
            <w:r w:rsidRPr="003D3258">
              <w:t>który umożliwi podłączenie do sterownika/autokomputera inne systemy wdrażane w pojazdach komunikacji miejskiej w przyszłości (w szczególności ITS Tychy, SDIP2, ŚKUP). Zamawiający wymaga, aby funkcjonalność obsługi wymienionych systemów oraz systemów informacji pasażerskiej był możliwa poprzez jeden sterownik/</w:t>
            </w:r>
            <w:proofErr w:type="spellStart"/>
            <w:r w:rsidRPr="003D3258">
              <w:t>autokomputer</w:t>
            </w:r>
            <w:proofErr w:type="spellEnd"/>
            <w:r w:rsidRPr="003D3258">
              <w:t>.</w:t>
            </w:r>
          </w:p>
        </w:tc>
        <w:tc>
          <w:tcPr>
            <w:tcW w:w="1665" w:type="dxa"/>
          </w:tcPr>
          <w:p w14:paraId="1BAEC79E" w14:textId="161AF5B0" w:rsidR="004920C5" w:rsidRDefault="004920C5" w:rsidP="000616DA">
            <w:pPr>
              <w:jc w:val="center"/>
            </w:pPr>
          </w:p>
        </w:tc>
      </w:tr>
      <w:tr w:rsidR="004920C5" w14:paraId="33E30ACA" w14:textId="77777777" w:rsidTr="000616DA">
        <w:tc>
          <w:tcPr>
            <w:tcW w:w="693" w:type="dxa"/>
            <w:vMerge/>
          </w:tcPr>
          <w:p w14:paraId="1B54A75A" w14:textId="77777777" w:rsidR="004920C5" w:rsidRDefault="004920C5" w:rsidP="004920C5">
            <w:pPr>
              <w:jc w:val="center"/>
            </w:pPr>
          </w:p>
        </w:tc>
        <w:tc>
          <w:tcPr>
            <w:tcW w:w="2243" w:type="dxa"/>
            <w:vMerge/>
          </w:tcPr>
          <w:p w14:paraId="19A4EA3C" w14:textId="77777777" w:rsidR="004920C5" w:rsidRDefault="004920C5" w:rsidP="004920C5"/>
        </w:tc>
        <w:tc>
          <w:tcPr>
            <w:tcW w:w="1164" w:type="dxa"/>
          </w:tcPr>
          <w:p w14:paraId="66BABEA9" w14:textId="77777777" w:rsidR="004920C5" w:rsidRDefault="004920C5" w:rsidP="004920C5">
            <w:r>
              <w:t>33.1.2</w:t>
            </w:r>
          </w:p>
        </w:tc>
        <w:tc>
          <w:tcPr>
            <w:tcW w:w="8795" w:type="dxa"/>
          </w:tcPr>
          <w:p w14:paraId="25314272" w14:textId="77777777" w:rsidR="004920C5" w:rsidRDefault="004920C5" w:rsidP="004920C5">
            <w:r w:rsidRPr="00ED4714">
              <w:t>Zamawiający zaakceptuje protokoły komunikacyjne pod warunkiem, że będą charakteryzowały się one możliwością przyłączenia kolejnych urządzeń jak i otwartością. Protokół komunikacyjny podsystemu otwartego musi być protokołem dostępnym publicznie, w szczególności pozwalającego każdemu zainteresowanemu producentowi urządzeń lub oprogramowania dać możliwość zaimplementowania do danego podsystemu swoich urządzeń lub oprogramowania,</w:t>
            </w:r>
          </w:p>
        </w:tc>
        <w:tc>
          <w:tcPr>
            <w:tcW w:w="1665" w:type="dxa"/>
          </w:tcPr>
          <w:p w14:paraId="6DCEDC37" w14:textId="77777777" w:rsidR="004920C5" w:rsidRDefault="004920C5" w:rsidP="000616DA">
            <w:pPr>
              <w:jc w:val="center"/>
            </w:pPr>
          </w:p>
        </w:tc>
      </w:tr>
      <w:tr w:rsidR="004920C5" w14:paraId="3ABCD61E" w14:textId="77777777" w:rsidTr="000616DA">
        <w:tc>
          <w:tcPr>
            <w:tcW w:w="693" w:type="dxa"/>
            <w:vMerge/>
          </w:tcPr>
          <w:p w14:paraId="2821B4EF" w14:textId="77777777" w:rsidR="004920C5" w:rsidRDefault="004920C5" w:rsidP="004920C5">
            <w:pPr>
              <w:jc w:val="center"/>
            </w:pPr>
          </w:p>
        </w:tc>
        <w:tc>
          <w:tcPr>
            <w:tcW w:w="2243" w:type="dxa"/>
            <w:vMerge/>
          </w:tcPr>
          <w:p w14:paraId="30270E97" w14:textId="77777777" w:rsidR="004920C5" w:rsidRDefault="004920C5" w:rsidP="004920C5"/>
        </w:tc>
        <w:tc>
          <w:tcPr>
            <w:tcW w:w="1164" w:type="dxa"/>
          </w:tcPr>
          <w:p w14:paraId="6567818F" w14:textId="77777777" w:rsidR="004920C5" w:rsidRDefault="004920C5" w:rsidP="004920C5">
            <w:r>
              <w:t>33.1.3</w:t>
            </w:r>
          </w:p>
        </w:tc>
        <w:tc>
          <w:tcPr>
            <w:tcW w:w="8795" w:type="dxa"/>
          </w:tcPr>
          <w:p w14:paraId="4EE22876" w14:textId="77777777" w:rsidR="004920C5" w:rsidRDefault="004920C5" w:rsidP="004920C5">
            <w:r w:rsidRPr="00ED4714">
              <w:t>protokoły komunikacyjne wszystkich urządzeń montowanych do elektrobusów muszą być dostarczone Zamawiającemu przed odbiorami końcowymi elektrobusów,</w:t>
            </w:r>
          </w:p>
        </w:tc>
        <w:tc>
          <w:tcPr>
            <w:tcW w:w="1665" w:type="dxa"/>
          </w:tcPr>
          <w:p w14:paraId="553704B7" w14:textId="77777777" w:rsidR="004920C5" w:rsidRDefault="004920C5" w:rsidP="000616DA">
            <w:pPr>
              <w:jc w:val="center"/>
            </w:pPr>
          </w:p>
        </w:tc>
      </w:tr>
      <w:tr w:rsidR="004920C5" w14:paraId="4350538F" w14:textId="77777777" w:rsidTr="000616DA">
        <w:tc>
          <w:tcPr>
            <w:tcW w:w="693" w:type="dxa"/>
            <w:vMerge/>
          </w:tcPr>
          <w:p w14:paraId="796F1D7A" w14:textId="77777777" w:rsidR="004920C5" w:rsidRDefault="004920C5" w:rsidP="004920C5">
            <w:pPr>
              <w:jc w:val="center"/>
            </w:pPr>
          </w:p>
        </w:tc>
        <w:tc>
          <w:tcPr>
            <w:tcW w:w="2243" w:type="dxa"/>
            <w:vMerge/>
          </w:tcPr>
          <w:p w14:paraId="36CAD6B2" w14:textId="77777777" w:rsidR="004920C5" w:rsidRDefault="004920C5" w:rsidP="004920C5"/>
        </w:tc>
        <w:tc>
          <w:tcPr>
            <w:tcW w:w="1164" w:type="dxa"/>
          </w:tcPr>
          <w:p w14:paraId="1E9B2A6E" w14:textId="77777777" w:rsidR="004920C5" w:rsidRDefault="004920C5" w:rsidP="004920C5">
            <w:r>
              <w:t>33.1.4</w:t>
            </w:r>
          </w:p>
        </w:tc>
        <w:tc>
          <w:tcPr>
            <w:tcW w:w="8795" w:type="dxa"/>
          </w:tcPr>
          <w:p w14:paraId="41B7878A" w14:textId="77777777" w:rsidR="004920C5" w:rsidRDefault="004920C5" w:rsidP="004920C5">
            <w:r w:rsidRPr="00ED4714">
              <w:t>wymaganą otwartość interfejsów komunikacyjnych definiuje się jako zbiór zasad i funkcji określających wymianę informacji i zdefiniowanych struktur danych przez ogólnodostępne protokoły komunikacyjne,</w:t>
            </w:r>
          </w:p>
        </w:tc>
        <w:tc>
          <w:tcPr>
            <w:tcW w:w="1665" w:type="dxa"/>
          </w:tcPr>
          <w:p w14:paraId="38D7A135" w14:textId="77777777" w:rsidR="004920C5" w:rsidRDefault="004920C5" w:rsidP="000616DA">
            <w:pPr>
              <w:jc w:val="center"/>
            </w:pPr>
          </w:p>
        </w:tc>
      </w:tr>
      <w:tr w:rsidR="004920C5" w14:paraId="23B50AA1" w14:textId="77777777" w:rsidTr="000616DA">
        <w:tc>
          <w:tcPr>
            <w:tcW w:w="693" w:type="dxa"/>
            <w:vMerge/>
          </w:tcPr>
          <w:p w14:paraId="7BA25E9A" w14:textId="77777777" w:rsidR="004920C5" w:rsidRDefault="004920C5" w:rsidP="004920C5">
            <w:pPr>
              <w:jc w:val="center"/>
            </w:pPr>
          </w:p>
        </w:tc>
        <w:tc>
          <w:tcPr>
            <w:tcW w:w="2243" w:type="dxa"/>
            <w:vMerge/>
          </w:tcPr>
          <w:p w14:paraId="1F1428FE" w14:textId="77777777" w:rsidR="004920C5" w:rsidRDefault="004920C5" w:rsidP="004920C5"/>
        </w:tc>
        <w:tc>
          <w:tcPr>
            <w:tcW w:w="1164" w:type="dxa"/>
          </w:tcPr>
          <w:p w14:paraId="6375533D" w14:textId="77777777" w:rsidR="004920C5" w:rsidRDefault="004920C5" w:rsidP="004920C5">
            <w:r>
              <w:t>33.1.5</w:t>
            </w:r>
          </w:p>
        </w:tc>
        <w:tc>
          <w:tcPr>
            <w:tcW w:w="8795" w:type="dxa"/>
          </w:tcPr>
          <w:p w14:paraId="2707497E" w14:textId="40FF061D" w:rsidR="004920C5" w:rsidRDefault="004920C5" w:rsidP="004920C5">
            <w:r w:rsidRPr="00ED4714">
              <w:t xml:space="preserve">przepływy danych pomiędzy systemami </w:t>
            </w:r>
            <w:r w:rsidR="000D09F7">
              <w:t>muszą</w:t>
            </w:r>
            <w:r w:rsidRPr="00ED4714">
              <w:t xml:space="preserve"> zostać udokumentowane tak, aby w przyszłości możliwe było ich modyfikowanie przez Zamawiającego we własnym zakresie.</w:t>
            </w:r>
          </w:p>
        </w:tc>
        <w:tc>
          <w:tcPr>
            <w:tcW w:w="1665" w:type="dxa"/>
          </w:tcPr>
          <w:p w14:paraId="5D9B23B0" w14:textId="77777777" w:rsidR="004920C5" w:rsidRDefault="004920C5" w:rsidP="000616DA">
            <w:pPr>
              <w:jc w:val="center"/>
            </w:pPr>
          </w:p>
        </w:tc>
      </w:tr>
      <w:tr w:rsidR="004920C5" w14:paraId="3D12D15F" w14:textId="77777777" w:rsidTr="000616DA">
        <w:tc>
          <w:tcPr>
            <w:tcW w:w="693" w:type="dxa"/>
          </w:tcPr>
          <w:p w14:paraId="73658758" w14:textId="77777777" w:rsidR="004920C5" w:rsidRDefault="004920C5" w:rsidP="004920C5">
            <w:pPr>
              <w:jc w:val="center"/>
            </w:pPr>
            <w:r>
              <w:t>34.</w:t>
            </w:r>
          </w:p>
        </w:tc>
        <w:tc>
          <w:tcPr>
            <w:tcW w:w="2243" w:type="dxa"/>
          </w:tcPr>
          <w:p w14:paraId="19063867" w14:textId="77777777" w:rsidR="004920C5" w:rsidRDefault="004920C5" w:rsidP="004920C5">
            <w:r w:rsidRPr="00ED4714">
              <w:t>Integracja z systemami zewnętrznymi</w:t>
            </w:r>
          </w:p>
        </w:tc>
        <w:tc>
          <w:tcPr>
            <w:tcW w:w="1164" w:type="dxa"/>
          </w:tcPr>
          <w:p w14:paraId="1EAE7D98" w14:textId="77777777" w:rsidR="004920C5" w:rsidRDefault="004920C5" w:rsidP="004920C5">
            <w:r>
              <w:t>34.1</w:t>
            </w:r>
          </w:p>
        </w:tc>
        <w:tc>
          <w:tcPr>
            <w:tcW w:w="8795" w:type="dxa"/>
          </w:tcPr>
          <w:p w14:paraId="2714F036" w14:textId="3D26C788" w:rsidR="004920C5" w:rsidRDefault="004920C5" w:rsidP="004920C5">
            <w:r w:rsidRPr="00ED4714">
              <w:t>Sygnały systemów elektronicznych elektrobusu muszą być dostępne z otwartymi i dostępnymi protokołami wymiany danych dla celów integracji z urządzeniami Inteligentnego Systemu Zarządzania i Sterowania Ruch</w:t>
            </w:r>
            <w:r>
              <w:t xml:space="preserve">em (ITS Tychy), </w:t>
            </w:r>
            <w:r w:rsidRPr="003D3258">
              <w:t xml:space="preserve">Systemem ŚKUP wraz z Systemem Elektronicznej Płatności w Komunikacji Miejskiej oraz SDIP2, których montaż musi zostać dopuszczony przez </w:t>
            </w:r>
            <w:r w:rsidRPr="003D3258">
              <w:lastRenderedPageBreak/>
              <w:t>Wykonawcę. Wykonawca będzie współpracował</w:t>
            </w:r>
            <w:r w:rsidRPr="00ED4714">
              <w:t xml:space="preserve"> oraz udzieli wszelkich niezbędnych informacji i pomocy technicznej wykonawcom systemów zewnętrznych w celu integracji. Wykonawca będzie pełnił nadzór nad prawidłowością prac montażowych dodatkowych urządzeń. Wszelkie koszty związane z integracją takie jak pomoc techniczna, nadzór i odbiory, leżą po stronie Wykonawcy.</w:t>
            </w:r>
          </w:p>
        </w:tc>
        <w:tc>
          <w:tcPr>
            <w:tcW w:w="1665" w:type="dxa"/>
          </w:tcPr>
          <w:p w14:paraId="694FFFBC" w14:textId="14CC72A9" w:rsidR="004920C5" w:rsidRDefault="004920C5" w:rsidP="000616DA">
            <w:pPr>
              <w:jc w:val="center"/>
            </w:pPr>
          </w:p>
        </w:tc>
      </w:tr>
      <w:tr w:rsidR="006C115E" w14:paraId="3333BAA9" w14:textId="77777777" w:rsidTr="000616DA">
        <w:tc>
          <w:tcPr>
            <w:tcW w:w="693" w:type="dxa"/>
            <w:vMerge w:val="restart"/>
          </w:tcPr>
          <w:p w14:paraId="3F0B95FC" w14:textId="79D248DE" w:rsidR="006C115E" w:rsidRDefault="006C115E" w:rsidP="006C115E">
            <w:pPr>
              <w:jc w:val="center"/>
            </w:pPr>
            <w:r>
              <w:t>3</w:t>
            </w:r>
            <w:r w:rsidR="00C6064C">
              <w:t>5</w:t>
            </w:r>
            <w:r>
              <w:t>.</w:t>
            </w:r>
          </w:p>
        </w:tc>
        <w:tc>
          <w:tcPr>
            <w:tcW w:w="2243" w:type="dxa"/>
            <w:vMerge w:val="restart"/>
          </w:tcPr>
          <w:p w14:paraId="3A85B4DF" w14:textId="77777777" w:rsidR="006C115E" w:rsidRDefault="006C115E" w:rsidP="006C115E">
            <w:r w:rsidRPr="00ED4714">
              <w:t>Dokumentacja techniczna</w:t>
            </w:r>
          </w:p>
        </w:tc>
        <w:tc>
          <w:tcPr>
            <w:tcW w:w="1164" w:type="dxa"/>
          </w:tcPr>
          <w:p w14:paraId="36789E10" w14:textId="3FB56F0D" w:rsidR="006C115E" w:rsidRDefault="006C115E" w:rsidP="006C115E">
            <w:r>
              <w:t>3</w:t>
            </w:r>
            <w:r w:rsidR="00C6064C">
              <w:t>5</w:t>
            </w:r>
            <w:r>
              <w:t>.1</w:t>
            </w:r>
          </w:p>
        </w:tc>
        <w:tc>
          <w:tcPr>
            <w:tcW w:w="8795" w:type="dxa"/>
          </w:tcPr>
          <w:p w14:paraId="4C54977D" w14:textId="69B30E25" w:rsidR="006C115E" w:rsidRDefault="006C115E" w:rsidP="006C115E">
            <w:r w:rsidRPr="00ED4714">
              <w:t xml:space="preserve">Razem z pierwszym elektrobusem </w:t>
            </w:r>
            <w:r w:rsidR="00FB22D8">
              <w:t>musi</w:t>
            </w:r>
            <w:r w:rsidRPr="00ED4714">
              <w:t xml:space="preserve"> zostać dostarczony i uruchomiony pakiet oprogramowania komputerowego</w:t>
            </w:r>
            <w:r>
              <w:t xml:space="preserve"> </w:t>
            </w:r>
            <w:r w:rsidRPr="00ED4714">
              <w:t xml:space="preserve">do </w:t>
            </w:r>
            <w:r>
              <w:t xml:space="preserve">pełnej </w:t>
            </w:r>
            <w:r w:rsidRPr="00ED4714">
              <w:t>diagnostyki</w:t>
            </w:r>
            <w:r>
              <w:t>, kalibracji i napraw wszystkich komponentów pojazdu</w:t>
            </w:r>
            <w:r w:rsidR="006D785C">
              <w:t xml:space="preserve"> w tym zespołu odbieraków prądu</w:t>
            </w:r>
            <w:r>
              <w:t>.</w:t>
            </w:r>
          </w:p>
        </w:tc>
        <w:tc>
          <w:tcPr>
            <w:tcW w:w="1665" w:type="dxa"/>
          </w:tcPr>
          <w:p w14:paraId="644481C8" w14:textId="607172DA" w:rsidR="006C115E" w:rsidRDefault="006C115E" w:rsidP="000616DA">
            <w:pPr>
              <w:jc w:val="center"/>
            </w:pPr>
          </w:p>
        </w:tc>
      </w:tr>
      <w:tr w:rsidR="006C115E" w14:paraId="49D74637" w14:textId="77777777" w:rsidTr="000616DA">
        <w:tc>
          <w:tcPr>
            <w:tcW w:w="693" w:type="dxa"/>
            <w:vMerge/>
          </w:tcPr>
          <w:p w14:paraId="567B19EC" w14:textId="77777777" w:rsidR="006C115E" w:rsidRDefault="006C115E" w:rsidP="006C115E">
            <w:pPr>
              <w:jc w:val="center"/>
            </w:pPr>
          </w:p>
        </w:tc>
        <w:tc>
          <w:tcPr>
            <w:tcW w:w="2243" w:type="dxa"/>
            <w:vMerge/>
          </w:tcPr>
          <w:p w14:paraId="4B9E6573" w14:textId="77777777" w:rsidR="006C115E" w:rsidRDefault="006C115E" w:rsidP="006C115E"/>
        </w:tc>
        <w:tc>
          <w:tcPr>
            <w:tcW w:w="1164" w:type="dxa"/>
          </w:tcPr>
          <w:p w14:paraId="16A6CA24" w14:textId="688587C3" w:rsidR="006C115E" w:rsidRPr="007F3AE3" w:rsidRDefault="006C115E" w:rsidP="006C115E">
            <w:r w:rsidRPr="007F3AE3">
              <w:t>3</w:t>
            </w:r>
            <w:r w:rsidR="00C6064C">
              <w:t>5</w:t>
            </w:r>
            <w:r w:rsidRPr="007F3AE3">
              <w:t>.2</w:t>
            </w:r>
          </w:p>
        </w:tc>
        <w:tc>
          <w:tcPr>
            <w:tcW w:w="8795" w:type="dxa"/>
          </w:tcPr>
          <w:p w14:paraId="17A586FF" w14:textId="61E49CB2" w:rsidR="006C115E" w:rsidRPr="007F3AE3" w:rsidRDefault="006C115E" w:rsidP="006C115E">
            <w:r w:rsidRPr="007F3AE3">
              <w:t xml:space="preserve">Razem z pierwszym elektrobusem </w:t>
            </w:r>
            <w:r w:rsidR="00FB22D8">
              <w:t>musi</w:t>
            </w:r>
            <w:r w:rsidRPr="007F3AE3">
              <w:t xml:space="preserve"> zostać dostarczona dokumentacja techniczna o której mowa w punkcie 3.</w:t>
            </w:r>
            <w:r w:rsidR="00C6064C">
              <w:t>7</w:t>
            </w:r>
            <w:r w:rsidRPr="007F3AE3">
              <w:t xml:space="preserve"> SIWZ. </w:t>
            </w:r>
          </w:p>
        </w:tc>
        <w:tc>
          <w:tcPr>
            <w:tcW w:w="1665" w:type="dxa"/>
          </w:tcPr>
          <w:p w14:paraId="443895CA" w14:textId="77777777" w:rsidR="006C115E" w:rsidRDefault="006C115E" w:rsidP="000616DA">
            <w:pPr>
              <w:jc w:val="center"/>
            </w:pPr>
          </w:p>
        </w:tc>
      </w:tr>
      <w:tr w:rsidR="006C115E" w14:paraId="57CBB1B6" w14:textId="77777777" w:rsidTr="000616DA">
        <w:tc>
          <w:tcPr>
            <w:tcW w:w="693" w:type="dxa"/>
          </w:tcPr>
          <w:p w14:paraId="1F2AD4CA" w14:textId="77A14A24" w:rsidR="006C115E" w:rsidRDefault="006C115E" w:rsidP="006C115E">
            <w:pPr>
              <w:jc w:val="center"/>
            </w:pPr>
            <w:r>
              <w:t>3</w:t>
            </w:r>
            <w:r w:rsidR="00C6064C">
              <w:t>6</w:t>
            </w:r>
            <w:r>
              <w:t>.</w:t>
            </w:r>
          </w:p>
        </w:tc>
        <w:tc>
          <w:tcPr>
            <w:tcW w:w="2243" w:type="dxa"/>
          </w:tcPr>
          <w:p w14:paraId="49321D3A" w14:textId="77777777" w:rsidR="006C115E" w:rsidRDefault="006C115E" w:rsidP="006C115E">
            <w:r w:rsidRPr="00F6090A">
              <w:t>Oznakowanie pojazdów</w:t>
            </w:r>
          </w:p>
        </w:tc>
        <w:tc>
          <w:tcPr>
            <w:tcW w:w="1164" w:type="dxa"/>
          </w:tcPr>
          <w:p w14:paraId="22981DBA" w14:textId="6306871B" w:rsidR="006C115E" w:rsidRDefault="006C115E" w:rsidP="006C115E">
            <w:r>
              <w:t>3</w:t>
            </w:r>
            <w:r w:rsidR="00C6064C">
              <w:t>6</w:t>
            </w:r>
            <w:r>
              <w:t>.1</w:t>
            </w:r>
          </w:p>
        </w:tc>
        <w:tc>
          <w:tcPr>
            <w:tcW w:w="8795" w:type="dxa"/>
          </w:tcPr>
          <w:p w14:paraId="40B93260" w14:textId="77777777" w:rsidR="006C115E" w:rsidRDefault="006C115E" w:rsidP="006C115E">
            <w:r w:rsidRPr="00F6090A">
              <w:t>Wykonawca wykona naklejki i oklei wszystkie pojazdy zgodnie z zasadami promocji projektu oraz wytycznymi Zamawiającego przedstawionymi na etapie przygotowywania stosownych oznaczeń oraz dodatkowo dostarczy po 2 komplety zapasowe naklejek dla każdego pojazdu.</w:t>
            </w:r>
          </w:p>
        </w:tc>
        <w:tc>
          <w:tcPr>
            <w:tcW w:w="1665" w:type="dxa"/>
          </w:tcPr>
          <w:p w14:paraId="1BCE637F" w14:textId="77777777" w:rsidR="006C115E" w:rsidRDefault="006C115E" w:rsidP="000616DA">
            <w:pPr>
              <w:jc w:val="center"/>
            </w:pPr>
          </w:p>
        </w:tc>
      </w:tr>
    </w:tbl>
    <w:p w14:paraId="5077BC74" w14:textId="77777777" w:rsidR="00A93BFC" w:rsidRDefault="00A93BFC"/>
    <w:p w14:paraId="4D143372" w14:textId="578F436C" w:rsidR="00F6090A" w:rsidRDefault="00F6090A">
      <w:r w:rsidRPr="00F6090A">
        <w:t xml:space="preserve">* </w:t>
      </w:r>
      <w:r w:rsidRPr="00C6064C">
        <w:rPr>
          <w:sz w:val="20"/>
          <w:szCs w:val="20"/>
        </w:rPr>
        <w:t>należy podać nazwę (firmę) i dane adresowe Wykonawcy lub wszystkich Wykonawców składających wspólną ofertę. W przypadku składania wspólnej oferty przez kilku Wykonawców należy podać również dane pełnomocnika ustanowionego do reprezentowania Wykonawców w postępowaniu albo do reprezentowania w postępowaniu i zawarcia umowy. W sytuacji, gdy pojedynczy Wykonawca ustanawia pełnomocnika do złożenia oferty należy również podać dane ustanowionego pełnomocnika. W przypadku, gdy pełnomocnik jest osobą fizyczną należy podać dodatkowo nr dowodu osobistego, a pozostałe dane podać stosowanie do sytuacji prawnej pełnomocnika.</w:t>
      </w:r>
    </w:p>
    <w:p w14:paraId="1B06797A" w14:textId="31BFC110" w:rsidR="00F6090A" w:rsidRDefault="00F6090A">
      <w:r w:rsidRPr="00F6090A">
        <w:t xml:space="preserve">** </w:t>
      </w:r>
      <w:r w:rsidRPr="00C6064C">
        <w:rPr>
          <w:sz w:val="20"/>
          <w:szCs w:val="20"/>
        </w:rPr>
        <w:t>dla potwierdzenia wymagań Zamawiającego należy wstawić TAK dla każdego z poszczególnych punktów, liter i innych samodzielnych oznaczeń lub podać opis proponowanego parametru albo rozwiązania odpowiadający wymaganiom Zamawiającego</w:t>
      </w:r>
      <w:r w:rsidR="00C6064C">
        <w:rPr>
          <w:sz w:val="20"/>
          <w:szCs w:val="20"/>
        </w:rPr>
        <w:t>.</w:t>
      </w:r>
    </w:p>
    <w:p w14:paraId="626F07B9" w14:textId="77777777" w:rsidR="00F6090A" w:rsidRDefault="00F6090A"/>
    <w:p w14:paraId="58882C35" w14:textId="77777777" w:rsidR="00F6090A" w:rsidRDefault="00F6090A">
      <w:r w:rsidRPr="00F6090A">
        <w:t>Miejscowość</w:t>
      </w:r>
      <w:r w:rsidR="00BB767A">
        <w:t>: ……………………………..</w:t>
      </w:r>
    </w:p>
    <w:p w14:paraId="7B14CB96" w14:textId="77777777" w:rsidR="00F6090A" w:rsidRDefault="00F6090A"/>
    <w:p w14:paraId="67D32DA1" w14:textId="77777777" w:rsidR="00F6090A" w:rsidRDefault="00F6090A">
      <w:r w:rsidRPr="00F6090A">
        <w:t>dnia:</w:t>
      </w:r>
      <w:r w:rsidR="00BB767A">
        <w:t xml:space="preserve">    </w:t>
      </w:r>
      <w:r w:rsidRPr="00F6090A">
        <w:t>……………</w:t>
      </w:r>
      <w:r w:rsidR="00BB767A">
        <w:t>…………</w:t>
      </w:r>
      <w:r w:rsidRPr="00F6090A">
        <w:t>………</w:t>
      </w:r>
    </w:p>
    <w:p w14:paraId="77D06AF9" w14:textId="77777777" w:rsidR="00F6090A" w:rsidRPr="00C6064C" w:rsidRDefault="00F6090A" w:rsidP="00BB767A">
      <w:pPr>
        <w:jc w:val="right"/>
        <w:rPr>
          <w:sz w:val="20"/>
          <w:szCs w:val="20"/>
        </w:rPr>
      </w:pPr>
      <w:r w:rsidRPr="00C6064C">
        <w:rPr>
          <w:sz w:val="20"/>
          <w:szCs w:val="20"/>
        </w:rPr>
        <w:t>podpis upełnomocnionego przedstawiciela Wykonawcy/Wykonawców</w:t>
      </w:r>
    </w:p>
    <w:sectPr w:rsidR="00F6090A" w:rsidRPr="00C6064C" w:rsidSect="00346F71">
      <w:footerReference w:type="default" r:id="rId7"/>
      <w:footerReference w:type="first" r:id="rId8"/>
      <w:pgSz w:w="16838" w:h="11906" w:orient="landscape"/>
      <w:pgMar w:top="851" w:right="1134" w:bottom="1418" w:left="1134"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5A32B" w14:textId="77777777" w:rsidR="004F5E59" w:rsidRDefault="004F5E59" w:rsidP="00A93BFC">
      <w:pPr>
        <w:spacing w:after="0" w:line="240" w:lineRule="auto"/>
      </w:pPr>
      <w:r>
        <w:separator/>
      </w:r>
    </w:p>
  </w:endnote>
  <w:endnote w:type="continuationSeparator" w:id="0">
    <w:p w14:paraId="51231392" w14:textId="77777777" w:rsidR="004F5E59" w:rsidRDefault="004F5E59" w:rsidP="00A93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IDFont+F5">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5449391"/>
      <w:docPartObj>
        <w:docPartGallery w:val="Page Numbers (Bottom of Page)"/>
        <w:docPartUnique/>
      </w:docPartObj>
    </w:sdtPr>
    <w:sdtContent>
      <w:p w14:paraId="581536CB" w14:textId="7F8F562E" w:rsidR="004F5E59" w:rsidRDefault="004F5E59" w:rsidP="00346F71">
        <w:pPr>
          <w:pStyle w:val="Stopka"/>
          <w:jc w:val="right"/>
        </w:pPr>
        <w:r>
          <w:fldChar w:fldCharType="begin"/>
        </w:r>
        <w:r>
          <w:instrText>PAGE   \* MERGEFORMAT</w:instrText>
        </w:r>
        <w:r>
          <w:fldChar w:fldCharType="separate"/>
        </w:r>
        <w:r>
          <w:rPr>
            <w:noProof/>
          </w:rPr>
          <w:t>32</w:t>
        </w:r>
        <w:r>
          <w:fldChar w:fldCharType="end"/>
        </w:r>
      </w:p>
    </w:sdtContent>
  </w:sdt>
  <w:p w14:paraId="40E3FD10" w14:textId="04DCD830" w:rsidR="004F5E59" w:rsidRDefault="004F5E59" w:rsidP="00346F71">
    <w:pPr>
      <w:pStyle w:val="Stopka"/>
      <w:jc w:val="center"/>
    </w:pPr>
    <w:r>
      <w:rPr>
        <w:noProof/>
      </w:rPr>
      <w:drawing>
        <wp:inline distT="0" distB="0" distL="0" distR="0" wp14:anchorId="186E406C" wp14:editId="58AA1F1D">
          <wp:extent cx="5733415" cy="579755"/>
          <wp:effectExtent l="0" t="0" r="635" b="0"/>
          <wp:docPr id="2" name="Obraz 2" descr="EFRR_kolor_poziom_rgb"/>
          <wp:cNvGraphicFramePr/>
          <a:graphic xmlns:a="http://schemas.openxmlformats.org/drawingml/2006/main">
            <a:graphicData uri="http://schemas.openxmlformats.org/drawingml/2006/picture">
              <pic:pic xmlns:pic="http://schemas.openxmlformats.org/drawingml/2006/picture">
                <pic:nvPicPr>
                  <pic:cNvPr id="1" name="Obraz 1" descr="EFRR_kolor_poziom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3415" cy="57975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69E79" w14:textId="6F6C9DF1" w:rsidR="004F5E59" w:rsidRDefault="004F5E59" w:rsidP="00346F71">
    <w:pPr>
      <w:pStyle w:val="Stopka"/>
      <w:jc w:val="center"/>
    </w:pPr>
    <w:r>
      <w:rPr>
        <w:noProof/>
      </w:rPr>
      <w:drawing>
        <wp:inline distT="0" distB="0" distL="0" distR="0" wp14:anchorId="603A76A6" wp14:editId="3DE698BE">
          <wp:extent cx="5733415" cy="579755"/>
          <wp:effectExtent l="0" t="0" r="635" b="0"/>
          <wp:docPr id="3" name="Obraz 3" descr="EFRR_kolor_poziom_rgb"/>
          <wp:cNvGraphicFramePr/>
          <a:graphic xmlns:a="http://schemas.openxmlformats.org/drawingml/2006/main">
            <a:graphicData uri="http://schemas.openxmlformats.org/drawingml/2006/picture">
              <pic:pic xmlns:pic="http://schemas.openxmlformats.org/drawingml/2006/picture">
                <pic:nvPicPr>
                  <pic:cNvPr id="1" name="Obraz 1" descr="EFRR_kolor_poziom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3415" cy="5797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D49D0" w14:textId="77777777" w:rsidR="004F5E59" w:rsidRDefault="004F5E59" w:rsidP="00A93BFC">
      <w:pPr>
        <w:spacing w:after="0" w:line="240" w:lineRule="auto"/>
      </w:pPr>
      <w:r>
        <w:separator/>
      </w:r>
    </w:p>
  </w:footnote>
  <w:footnote w:type="continuationSeparator" w:id="0">
    <w:p w14:paraId="4336A35B" w14:textId="77777777" w:rsidR="004F5E59" w:rsidRDefault="004F5E59" w:rsidP="00A93B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F4124A"/>
    <w:multiLevelType w:val="hybridMultilevel"/>
    <w:tmpl w:val="21564C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BFC"/>
    <w:rsid w:val="0000123B"/>
    <w:rsid w:val="0000233A"/>
    <w:rsid w:val="000035BF"/>
    <w:rsid w:val="00007547"/>
    <w:rsid w:val="00022C84"/>
    <w:rsid w:val="000267FC"/>
    <w:rsid w:val="00026823"/>
    <w:rsid w:val="00035A3E"/>
    <w:rsid w:val="00052AB9"/>
    <w:rsid w:val="00053075"/>
    <w:rsid w:val="000616DA"/>
    <w:rsid w:val="00074EC8"/>
    <w:rsid w:val="0007698F"/>
    <w:rsid w:val="00086BF8"/>
    <w:rsid w:val="000A3312"/>
    <w:rsid w:val="000A685D"/>
    <w:rsid w:val="000A7711"/>
    <w:rsid w:val="000B4E58"/>
    <w:rsid w:val="000C2FCB"/>
    <w:rsid w:val="000C3544"/>
    <w:rsid w:val="000C547A"/>
    <w:rsid w:val="000D09F7"/>
    <w:rsid w:val="000D1DAD"/>
    <w:rsid w:val="00101191"/>
    <w:rsid w:val="00101B80"/>
    <w:rsid w:val="00102BBA"/>
    <w:rsid w:val="00106FCD"/>
    <w:rsid w:val="0012054E"/>
    <w:rsid w:val="00124B75"/>
    <w:rsid w:val="00132BD2"/>
    <w:rsid w:val="00133691"/>
    <w:rsid w:val="00137FAC"/>
    <w:rsid w:val="00142A91"/>
    <w:rsid w:val="001443CA"/>
    <w:rsid w:val="0014590B"/>
    <w:rsid w:val="0016084B"/>
    <w:rsid w:val="00163576"/>
    <w:rsid w:val="00164031"/>
    <w:rsid w:val="00173D9D"/>
    <w:rsid w:val="0019521B"/>
    <w:rsid w:val="001A2E28"/>
    <w:rsid w:val="001A2F2B"/>
    <w:rsid w:val="001A3CC3"/>
    <w:rsid w:val="001B1954"/>
    <w:rsid w:val="001B495C"/>
    <w:rsid w:val="001C0FBA"/>
    <w:rsid w:val="001D2EA0"/>
    <w:rsid w:val="001E0FFC"/>
    <w:rsid w:val="001E2B7E"/>
    <w:rsid w:val="001E2EAA"/>
    <w:rsid w:val="001F3115"/>
    <w:rsid w:val="001F6E47"/>
    <w:rsid w:val="0020095F"/>
    <w:rsid w:val="00214E22"/>
    <w:rsid w:val="00225362"/>
    <w:rsid w:val="00231FA2"/>
    <w:rsid w:val="00240181"/>
    <w:rsid w:val="00251340"/>
    <w:rsid w:val="00276433"/>
    <w:rsid w:val="0028037F"/>
    <w:rsid w:val="00280BA2"/>
    <w:rsid w:val="00282E67"/>
    <w:rsid w:val="00286CE7"/>
    <w:rsid w:val="00291F15"/>
    <w:rsid w:val="002A1AD0"/>
    <w:rsid w:val="002A5F2C"/>
    <w:rsid w:val="002A7FCF"/>
    <w:rsid w:val="002B5216"/>
    <w:rsid w:val="002C7D29"/>
    <w:rsid w:val="002F0C96"/>
    <w:rsid w:val="002F1BF2"/>
    <w:rsid w:val="002F64A5"/>
    <w:rsid w:val="002F6722"/>
    <w:rsid w:val="00302CE5"/>
    <w:rsid w:val="0030652A"/>
    <w:rsid w:val="0032747C"/>
    <w:rsid w:val="00337ED7"/>
    <w:rsid w:val="00346F71"/>
    <w:rsid w:val="00353281"/>
    <w:rsid w:val="00372970"/>
    <w:rsid w:val="00373B23"/>
    <w:rsid w:val="00375C39"/>
    <w:rsid w:val="00380254"/>
    <w:rsid w:val="00380767"/>
    <w:rsid w:val="00382949"/>
    <w:rsid w:val="003A0DBE"/>
    <w:rsid w:val="003A18B4"/>
    <w:rsid w:val="003A7189"/>
    <w:rsid w:val="003B0C93"/>
    <w:rsid w:val="003B7FF5"/>
    <w:rsid w:val="003D0E9B"/>
    <w:rsid w:val="003D1849"/>
    <w:rsid w:val="003D28F3"/>
    <w:rsid w:val="003D3258"/>
    <w:rsid w:val="003E3AEE"/>
    <w:rsid w:val="003E6A51"/>
    <w:rsid w:val="003F6A1F"/>
    <w:rsid w:val="00401268"/>
    <w:rsid w:val="00402FF4"/>
    <w:rsid w:val="00411481"/>
    <w:rsid w:val="00414C83"/>
    <w:rsid w:val="0042758A"/>
    <w:rsid w:val="00435B2A"/>
    <w:rsid w:val="004424B0"/>
    <w:rsid w:val="004459E1"/>
    <w:rsid w:val="00477E89"/>
    <w:rsid w:val="004920C5"/>
    <w:rsid w:val="00496126"/>
    <w:rsid w:val="00497DA8"/>
    <w:rsid w:val="004A148B"/>
    <w:rsid w:val="004A6E8A"/>
    <w:rsid w:val="004C58FC"/>
    <w:rsid w:val="004E74D3"/>
    <w:rsid w:val="004F5E59"/>
    <w:rsid w:val="004F62A5"/>
    <w:rsid w:val="00504EC4"/>
    <w:rsid w:val="00506999"/>
    <w:rsid w:val="00514D7D"/>
    <w:rsid w:val="0051507F"/>
    <w:rsid w:val="0051782D"/>
    <w:rsid w:val="00517E30"/>
    <w:rsid w:val="00521FC3"/>
    <w:rsid w:val="00543BA8"/>
    <w:rsid w:val="005440B7"/>
    <w:rsid w:val="00550C2C"/>
    <w:rsid w:val="00553F94"/>
    <w:rsid w:val="00565AB6"/>
    <w:rsid w:val="00581D78"/>
    <w:rsid w:val="00585D70"/>
    <w:rsid w:val="00586DA8"/>
    <w:rsid w:val="00597A3D"/>
    <w:rsid w:val="005A219D"/>
    <w:rsid w:val="005B7824"/>
    <w:rsid w:val="005D0345"/>
    <w:rsid w:val="005E71C9"/>
    <w:rsid w:val="005F2578"/>
    <w:rsid w:val="00605070"/>
    <w:rsid w:val="00606BEE"/>
    <w:rsid w:val="0061256E"/>
    <w:rsid w:val="00613392"/>
    <w:rsid w:val="006155AD"/>
    <w:rsid w:val="006239FA"/>
    <w:rsid w:val="00630237"/>
    <w:rsid w:val="006412EA"/>
    <w:rsid w:val="00646DD8"/>
    <w:rsid w:val="006538EC"/>
    <w:rsid w:val="00662EF4"/>
    <w:rsid w:val="00665AD8"/>
    <w:rsid w:val="00675AF8"/>
    <w:rsid w:val="00676297"/>
    <w:rsid w:val="00680193"/>
    <w:rsid w:val="006844CF"/>
    <w:rsid w:val="006B4798"/>
    <w:rsid w:val="006B5C6D"/>
    <w:rsid w:val="006C008D"/>
    <w:rsid w:val="006C0544"/>
    <w:rsid w:val="006C115E"/>
    <w:rsid w:val="006C6148"/>
    <w:rsid w:val="006D720E"/>
    <w:rsid w:val="006D785C"/>
    <w:rsid w:val="006E5E40"/>
    <w:rsid w:val="007022D5"/>
    <w:rsid w:val="00702EC5"/>
    <w:rsid w:val="00703D2A"/>
    <w:rsid w:val="00705274"/>
    <w:rsid w:val="007129AC"/>
    <w:rsid w:val="007356A2"/>
    <w:rsid w:val="00736EAB"/>
    <w:rsid w:val="00747B68"/>
    <w:rsid w:val="00750E28"/>
    <w:rsid w:val="007624F2"/>
    <w:rsid w:val="007626ED"/>
    <w:rsid w:val="00791D73"/>
    <w:rsid w:val="007925DA"/>
    <w:rsid w:val="0079263D"/>
    <w:rsid w:val="007A15D0"/>
    <w:rsid w:val="007A3AD8"/>
    <w:rsid w:val="007A5581"/>
    <w:rsid w:val="007B66C2"/>
    <w:rsid w:val="007C08EF"/>
    <w:rsid w:val="007D2DF8"/>
    <w:rsid w:val="007F3AE3"/>
    <w:rsid w:val="007F4953"/>
    <w:rsid w:val="00800738"/>
    <w:rsid w:val="00806BCD"/>
    <w:rsid w:val="00820AC7"/>
    <w:rsid w:val="00841A94"/>
    <w:rsid w:val="0084300C"/>
    <w:rsid w:val="00844785"/>
    <w:rsid w:val="00860FB0"/>
    <w:rsid w:val="008632B6"/>
    <w:rsid w:val="00870497"/>
    <w:rsid w:val="0087388B"/>
    <w:rsid w:val="00884E3F"/>
    <w:rsid w:val="008B07F1"/>
    <w:rsid w:val="008B0B96"/>
    <w:rsid w:val="008C2E8E"/>
    <w:rsid w:val="008D0482"/>
    <w:rsid w:val="008E27CD"/>
    <w:rsid w:val="009036AC"/>
    <w:rsid w:val="00916356"/>
    <w:rsid w:val="00920E15"/>
    <w:rsid w:val="00924927"/>
    <w:rsid w:val="00926E7E"/>
    <w:rsid w:val="00936B0A"/>
    <w:rsid w:val="00942180"/>
    <w:rsid w:val="00947D04"/>
    <w:rsid w:val="00956965"/>
    <w:rsid w:val="009775C7"/>
    <w:rsid w:val="00991CE1"/>
    <w:rsid w:val="009A00AC"/>
    <w:rsid w:val="009B0111"/>
    <w:rsid w:val="009B3C83"/>
    <w:rsid w:val="009D5EF3"/>
    <w:rsid w:val="009F1515"/>
    <w:rsid w:val="009F2E48"/>
    <w:rsid w:val="009F6857"/>
    <w:rsid w:val="00A1295C"/>
    <w:rsid w:val="00A24D83"/>
    <w:rsid w:val="00A25D2E"/>
    <w:rsid w:val="00A324E7"/>
    <w:rsid w:val="00A41378"/>
    <w:rsid w:val="00A41F1F"/>
    <w:rsid w:val="00A67D76"/>
    <w:rsid w:val="00A81598"/>
    <w:rsid w:val="00A93BFC"/>
    <w:rsid w:val="00AB1610"/>
    <w:rsid w:val="00AB2371"/>
    <w:rsid w:val="00AE29EA"/>
    <w:rsid w:val="00AE5FB8"/>
    <w:rsid w:val="00AF1781"/>
    <w:rsid w:val="00AF1F12"/>
    <w:rsid w:val="00AF696A"/>
    <w:rsid w:val="00B102F2"/>
    <w:rsid w:val="00B13027"/>
    <w:rsid w:val="00B2349E"/>
    <w:rsid w:val="00B341FD"/>
    <w:rsid w:val="00B462D2"/>
    <w:rsid w:val="00B46DAE"/>
    <w:rsid w:val="00B505A4"/>
    <w:rsid w:val="00B564FF"/>
    <w:rsid w:val="00B57511"/>
    <w:rsid w:val="00B612FD"/>
    <w:rsid w:val="00B85B59"/>
    <w:rsid w:val="00B9594A"/>
    <w:rsid w:val="00BA5167"/>
    <w:rsid w:val="00BB1073"/>
    <w:rsid w:val="00BB5DE1"/>
    <w:rsid w:val="00BB767A"/>
    <w:rsid w:val="00BD03E7"/>
    <w:rsid w:val="00BD6893"/>
    <w:rsid w:val="00BD6B4A"/>
    <w:rsid w:val="00BF37F6"/>
    <w:rsid w:val="00C07A0E"/>
    <w:rsid w:val="00C24FF9"/>
    <w:rsid w:val="00C41248"/>
    <w:rsid w:val="00C42257"/>
    <w:rsid w:val="00C563DE"/>
    <w:rsid w:val="00C6064C"/>
    <w:rsid w:val="00C61952"/>
    <w:rsid w:val="00C63198"/>
    <w:rsid w:val="00C658D5"/>
    <w:rsid w:val="00C65918"/>
    <w:rsid w:val="00C71D71"/>
    <w:rsid w:val="00C8069B"/>
    <w:rsid w:val="00C90FC2"/>
    <w:rsid w:val="00CA4380"/>
    <w:rsid w:val="00CA6234"/>
    <w:rsid w:val="00CB2C9C"/>
    <w:rsid w:val="00CC4E52"/>
    <w:rsid w:val="00CC6D4A"/>
    <w:rsid w:val="00CC7E1C"/>
    <w:rsid w:val="00CD4871"/>
    <w:rsid w:val="00CF0577"/>
    <w:rsid w:val="00CF06BB"/>
    <w:rsid w:val="00CF6439"/>
    <w:rsid w:val="00D03F31"/>
    <w:rsid w:val="00D04727"/>
    <w:rsid w:val="00D116C2"/>
    <w:rsid w:val="00D161BF"/>
    <w:rsid w:val="00D3058D"/>
    <w:rsid w:val="00D30E5F"/>
    <w:rsid w:val="00D35E0B"/>
    <w:rsid w:val="00D3604A"/>
    <w:rsid w:val="00D43E80"/>
    <w:rsid w:val="00D54E04"/>
    <w:rsid w:val="00D5763C"/>
    <w:rsid w:val="00D72A14"/>
    <w:rsid w:val="00D731E3"/>
    <w:rsid w:val="00D769C1"/>
    <w:rsid w:val="00D817BE"/>
    <w:rsid w:val="00D835DF"/>
    <w:rsid w:val="00D94980"/>
    <w:rsid w:val="00DA0262"/>
    <w:rsid w:val="00DA339D"/>
    <w:rsid w:val="00DA4048"/>
    <w:rsid w:val="00DA4825"/>
    <w:rsid w:val="00DB0461"/>
    <w:rsid w:val="00DB4D5B"/>
    <w:rsid w:val="00DE6A82"/>
    <w:rsid w:val="00E10CED"/>
    <w:rsid w:val="00E4554C"/>
    <w:rsid w:val="00E5206D"/>
    <w:rsid w:val="00E54508"/>
    <w:rsid w:val="00E603A8"/>
    <w:rsid w:val="00E62F9A"/>
    <w:rsid w:val="00E62FF9"/>
    <w:rsid w:val="00E70310"/>
    <w:rsid w:val="00E7343A"/>
    <w:rsid w:val="00E75173"/>
    <w:rsid w:val="00E80DD9"/>
    <w:rsid w:val="00E84B64"/>
    <w:rsid w:val="00E94B77"/>
    <w:rsid w:val="00E9734F"/>
    <w:rsid w:val="00EA0055"/>
    <w:rsid w:val="00EA6DC3"/>
    <w:rsid w:val="00EB1B00"/>
    <w:rsid w:val="00EC447A"/>
    <w:rsid w:val="00EC5BA9"/>
    <w:rsid w:val="00ED4714"/>
    <w:rsid w:val="00EE1C29"/>
    <w:rsid w:val="00EF0471"/>
    <w:rsid w:val="00EF45C0"/>
    <w:rsid w:val="00EF5D3F"/>
    <w:rsid w:val="00F02375"/>
    <w:rsid w:val="00F23BF2"/>
    <w:rsid w:val="00F27462"/>
    <w:rsid w:val="00F3103D"/>
    <w:rsid w:val="00F6090A"/>
    <w:rsid w:val="00F655A8"/>
    <w:rsid w:val="00F65979"/>
    <w:rsid w:val="00F7251C"/>
    <w:rsid w:val="00F81282"/>
    <w:rsid w:val="00F8177F"/>
    <w:rsid w:val="00F849A4"/>
    <w:rsid w:val="00FA16DE"/>
    <w:rsid w:val="00FA25F5"/>
    <w:rsid w:val="00FB22D8"/>
    <w:rsid w:val="00FD6240"/>
    <w:rsid w:val="00FE40F9"/>
    <w:rsid w:val="00FE51DB"/>
    <w:rsid w:val="00FE55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5E7738C3"/>
  <w15:chartTrackingRefBased/>
  <w15:docId w15:val="{52D50322-03CA-4A4A-83A4-EF190D760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93BF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3BFC"/>
  </w:style>
  <w:style w:type="paragraph" w:styleId="Stopka">
    <w:name w:val="footer"/>
    <w:basedOn w:val="Normalny"/>
    <w:link w:val="StopkaZnak"/>
    <w:uiPriority w:val="99"/>
    <w:unhideWhenUsed/>
    <w:rsid w:val="00A93BF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3BFC"/>
  </w:style>
  <w:style w:type="table" w:styleId="Tabela-Siatka">
    <w:name w:val="Table Grid"/>
    <w:basedOn w:val="Standardowy"/>
    <w:uiPriority w:val="39"/>
    <w:rsid w:val="00346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626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626ED"/>
    <w:rPr>
      <w:rFonts w:ascii="Segoe UI" w:hAnsi="Segoe UI" w:cs="Segoe UI"/>
      <w:sz w:val="18"/>
      <w:szCs w:val="18"/>
    </w:rPr>
  </w:style>
  <w:style w:type="paragraph" w:styleId="Akapitzlist">
    <w:name w:val="List Paragraph"/>
    <w:basedOn w:val="Normalny"/>
    <w:uiPriority w:val="34"/>
    <w:qFormat/>
    <w:rsid w:val="00FA1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909121">
      <w:bodyDiv w:val="1"/>
      <w:marLeft w:val="0"/>
      <w:marRight w:val="0"/>
      <w:marTop w:val="0"/>
      <w:marBottom w:val="0"/>
      <w:divBdr>
        <w:top w:val="none" w:sz="0" w:space="0" w:color="auto"/>
        <w:left w:val="none" w:sz="0" w:space="0" w:color="auto"/>
        <w:bottom w:val="none" w:sz="0" w:space="0" w:color="auto"/>
        <w:right w:val="none" w:sz="0" w:space="0" w:color="auto"/>
      </w:divBdr>
    </w:div>
    <w:div w:id="889877578">
      <w:bodyDiv w:val="1"/>
      <w:marLeft w:val="0"/>
      <w:marRight w:val="0"/>
      <w:marTop w:val="0"/>
      <w:marBottom w:val="0"/>
      <w:divBdr>
        <w:top w:val="none" w:sz="0" w:space="0" w:color="auto"/>
        <w:left w:val="none" w:sz="0" w:space="0" w:color="auto"/>
        <w:bottom w:val="none" w:sz="0" w:space="0" w:color="auto"/>
        <w:right w:val="none" w:sz="0" w:space="0" w:color="auto"/>
      </w:divBdr>
    </w:div>
    <w:div w:id="1376200070">
      <w:bodyDiv w:val="1"/>
      <w:marLeft w:val="0"/>
      <w:marRight w:val="0"/>
      <w:marTop w:val="0"/>
      <w:marBottom w:val="0"/>
      <w:divBdr>
        <w:top w:val="none" w:sz="0" w:space="0" w:color="auto"/>
        <w:left w:val="none" w:sz="0" w:space="0" w:color="auto"/>
        <w:bottom w:val="none" w:sz="0" w:space="0" w:color="auto"/>
        <w:right w:val="none" w:sz="0" w:space="0" w:color="auto"/>
      </w:divBdr>
    </w:div>
    <w:div w:id="1402871768">
      <w:bodyDiv w:val="1"/>
      <w:marLeft w:val="0"/>
      <w:marRight w:val="0"/>
      <w:marTop w:val="0"/>
      <w:marBottom w:val="0"/>
      <w:divBdr>
        <w:top w:val="none" w:sz="0" w:space="0" w:color="auto"/>
        <w:left w:val="none" w:sz="0" w:space="0" w:color="auto"/>
        <w:bottom w:val="none" w:sz="0" w:space="0" w:color="auto"/>
        <w:right w:val="none" w:sz="0" w:space="0" w:color="auto"/>
      </w:divBdr>
    </w:div>
    <w:div w:id="1428891717">
      <w:bodyDiv w:val="1"/>
      <w:marLeft w:val="0"/>
      <w:marRight w:val="0"/>
      <w:marTop w:val="0"/>
      <w:marBottom w:val="0"/>
      <w:divBdr>
        <w:top w:val="none" w:sz="0" w:space="0" w:color="auto"/>
        <w:left w:val="none" w:sz="0" w:space="0" w:color="auto"/>
        <w:bottom w:val="none" w:sz="0" w:space="0" w:color="auto"/>
        <w:right w:val="none" w:sz="0" w:space="0" w:color="auto"/>
      </w:divBdr>
    </w:div>
    <w:div w:id="1459060152">
      <w:bodyDiv w:val="1"/>
      <w:marLeft w:val="0"/>
      <w:marRight w:val="0"/>
      <w:marTop w:val="0"/>
      <w:marBottom w:val="0"/>
      <w:divBdr>
        <w:top w:val="none" w:sz="0" w:space="0" w:color="auto"/>
        <w:left w:val="none" w:sz="0" w:space="0" w:color="auto"/>
        <w:bottom w:val="none" w:sz="0" w:space="0" w:color="auto"/>
        <w:right w:val="none" w:sz="0" w:space="0" w:color="auto"/>
      </w:divBdr>
    </w:div>
    <w:div w:id="180888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1150</TotalTime>
  <Pages>24</Pages>
  <Words>8452</Words>
  <Characters>50712</Characters>
  <Application>Microsoft Office Word</Application>
  <DocSecurity>0</DocSecurity>
  <Lines>422</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Rogala</dc:creator>
  <cp:keywords/>
  <dc:description/>
  <cp:lastModifiedBy>Marcin Rogala</cp:lastModifiedBy>
  <cp:revision>22</cp:revision>
  <cp:lastPrinted>2020-09-14T07:22:00Z</cp:lastPrinted>
  <dcterms:created xsi:type="dcterms:W3CDTF">2020-01-01T16:56:00Z</dcterms:created>
  <dcterms:modified xsi:type="dcterms:W3CDTF">2020-10-12T06:13:00Z</dcterms:modified>
</cp:coreProperties>
</file>