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152C8" w14:textId="4BC18C8A" w:rsidR="00A84125" w:rsidRPr="006B0E28" w:rsidRDefault="00A84125" w:rsidP="00A84125">
      <w:pPr>
        <w:pStyle w:val="pkt"/>
        <w:ind w:left="0" w:firstLine="0"/>
        <w:rPr>
          <w:b/>
          <w:sz w:val="22"/>
          <w:szCs w:val="22"/>
        </w:rPr>
      </w:pPr>
      <w:r w:rsidRPr="006B0E28">
        <w:rPr>
          <w:b/>
          <w:sz w:val="22"/>
          <w:szCs w:val="22"/>
        </w:rPr>
        <w:t>Wielkopolski Ośrodek Reumatologiczny SP SZOZ</w:t>
      </w:r>
    </w:p>
    <w:p w14:paraId="37E1AA95" w14:textId="77777777" w:rsidR="00A84125" w:rsidRPr="006B0E28" w:rsidRDefault="00A84125" w:rsidP="00A84125">
      <w:pPr>
        <w:pStyle w:val="pkt"/>
        <w:ind w:left="0" w:firstLine="0"/>
        <w:rPr>
          <w:b/>
          <w:sz w:val="22"/>
          <w:szCs w:val="22"/>
        </w:rPr>
      </w:pPr>
      <w:r w:rsidRPr="006B0E28">
        <w:rPr>
          <w:b/>
          <w:sz w:val="22"/>
          <w:szCs w:val="22"/>
        </w:rPr>
        <w:t>w Śremie</w:t>
      </w:r>
    </w:p>
    <w:p w14:paraId="6759ED7E" w14:textId="77777777" w:rsidR="00A84125" w:rsidRPr="006B0E28" w:rsidRDefault="00A84125" w:rsidP="00A84125">
      <w:pPr>
        <w:pStyle w:val="pkt"/>
        <w:ind w:left="0" w:firstLine="0"/>
        <w:rPr>
          <w:b/>
          <w:sz w:val="22"/>
          <w:szCs w:val="22"/>
        </w:rPr>
      </w:pPr>
      <w:r w:rsidRPr="006B0E28">
        <w:rPr>
          <w:b/>
          <w:sz w:val="22"/>
          <w:szCs w:val="22"/>
        </w:rPr>
        <w:t>Ul. Mickiewicza 95</w:t>
      </w:r>
    </w:p>
    <w:p w14:paraId="7FF8F308" w14:textId="77777777" w:rsidR="00A84125" w:rsidRPr="006B0E28" w:rsidRDefault="00A84125" w:rsidP="00A84125">
      <w:pPr>
        <w:pStyle w:val="pkt"/>
        <w:ind w:left="0" w:firstLine="0"/>
        <w:rPr>
          <w:b/>
          <w:sz w:val="22"/>
          <w:szCs w:val="22"/>
        </w:rPr>
      </w:pPr>
      <w:r w:rsidRPr="006B0E28">
        <w:rPr>
          <w:b/>
          <w:sz w:val="22"/>
          <w:szCs w:val="22"/>
        </w:rPr>
        <w:t>63-100 Śrem</w:t>
      </w:r>
    </w:p>
    <w:p w14:paraId="0C906834" w14:textId="77777777" w:rsidR="00A84125" w:rsidRPr="006B0E28" w:rsidRDefault="00A84125" w:rsidP="00A84125">
      <w:pPr>
        <w:pStyle w:val="pkt"/>
        <w:rPr>
          <w:sz w:val="22"/>
          <w:szCs w:val="22"/>
        </w:rPr>
      </w:pPr>
    </w:p>
    <w:p w14:paraId="1AFA54C1" w14:textId="77777777" w:rsidR="00A84125" w:rsidRPr="006B0E28" w:rsidRDefault="00A84125" w:rsidP="00A84125">
      <w:pPr>
        <w:pStyle w:val="pkt"/>
        <w:tabs>
          <w:tab w:val="left" w:pos="4415"/>
        </w:tabs>
        <w:rPr>
          <w:sz w:val="22"/>
          <w:szCs w:val="22"/>
        </w:rPr>
      </w:pPr>
      <w:r w:rsidRPr="006B0E28">
        <w:rPr>
          <w:sz w:val="22"/>
          <w:szCs w:val="22"/>
        </w:rPr>
        <w:tab/>
      </w:r>
      <w:r w:rsidRPr="006B0E28">
        <w:rPr>
          <w:sz w:val="22"/>
          <w:szCs w:val="22"/>
        </w:rPr>
        <w:tab/>
      </w:r>
    </w:p>
    <w:p w14:paraId="10923CFE" w14:textId="77777777" w:rsidR="00A84125" w:rsidRPr="006B0E28" w:rsidRDefault="00A84125" w:rsidP="00A84125">
      <w:pPr>
        <w:pStyle w:val="pkt"/>
        <w:rPr>
          <w:sz w:val="22"/>
          <w:szCs w:val="22"/>
        </w:rPr>
      </w:pPr>
    </w:p>
    <w:p w14:paraId="553A9DAF" w14:textId="6F9E69D6" w:rsidR="00A84125" w:rsidRPr="006B0E28" w:rsidRDefault="00A84125" w:rsidP="00A84125">
      <w:pPr>
        <w:pStyle w:val="pkt"/>
        <w:tabs>
          <w:tab w:val="right" w:pos="9000"/>
        </w:tabs>
        <w:ind w:left="0" w:firstLine="0"/>
        <w:rPr>
          <w:sz w:val="22"/>
          <w:szCs w:val="22"/>
        </w:rPr>
      </w:pPr>
      <w:r w:rsidRPr="006B0E28">
        <w:rPr>
          <w:b/>
          <w:sz w:val="22"/>
          <w:szCs w:val="22"/>
        </w:rPr>
        <w:t>Znak sprawy: POR-ZP.3720.</w:t>
      </w:r>
      <w:r w:rsidR="00E3217A">
        <w:rPr>
          <w:b/>
          <w:sz w:val="22"/>
          <w:szCs w:val="22"/>
        </w:rPr>
        <w:t>7</w:t>
      </w:r>
      <w:r w:rsidRPr="006B0E28">
        <w:rPr>
          <w:b/>
          <w:sz w:val="22"/>
          <w:szCs w:val="22"/>
        </w:rPr>
        <w:t>/20</w:t>
      </w:r>
      <w:r w:rsidR="00026F9F">
        <w:rPr>
          <w:b/>
          <w:sz w:val="22"/>
          <w:szCs w:val="22"/>
        </w:rPr>
        <w:t>20</w:t>
      </w:r>
      <w:r w:rsidRPr="006B0E28">
        <w:rPr>
          <w:sz w:val="22"/>
          <w:szCs w:val="22"/>
        </w:rPr>
        <w:tab/>
        <w:t>Śrem, 20</w:t>
      </w:r>
      <w:r w:rsidR="0021152E">
        <w:rPr>
          <w:sz w:val="22"/>
          <w:szCs w:val="22"/>
        </w:rPr>
        <w:t>20</w:t>
      </w:r>
      <w:r w:rsidRPr="006B0E28">
        <w:rPr>
          <w:sz w:val="22"/>
          <w:szCs w:val="22"/>
        </w:rPr>
        <w:t>-</w:t>
      </w:r>
      <w:r w:rsidR="00433D94">
        <w:rPr>
          <w:sz w:val="22"/>
          <w:szCs w:val="22"/>
        </w:rPr>
        <w:t>1</w:t>
      </w:r>
      <w:r w:rsidR="00E34D2C">
        <w:rPr>
          <w:sz w:val="22"/>
          <w:szCs w:val="22"/>
        </w:rPr>
        <w:t>1</w:t>
      </w:r>
      <w:r w:rsidR="0047210E" w:rsidRPr="006B0E28">
        <w:rPr>
          <w:sz w:val="22"/>
          <w:szCs w:val="22"/>
        </w:rPr>
        <w:t>-</w:t>
      </w:r>
      <w:r w:rsidR="00E34D2C">
        <w:rPr>
          <w:sz w:val="22"/>
          <w:szCs w:val="22"/>
        </w:rPr>
        <w:t>12</w:t>
      </w:r>
    </w:p>
    <w:p w14:paraId="44C0325E" w14:textId="77777777" w:rsidR="00A84125" w:rsidRPr="006B0E28" w:rsidRDefault="00A84125" w:rsidP="00A84125">
      <w:pPr>
        <w:pStyle w:val="Tytu"/>
        <w:jc w:val="both"/>
        <w:rPr>
          <w:rFonts w:cs="Times New Roman"/>
          <w:sz w:val="22"/>
          <w:szCs w:val="22"/>
        </w:rPr>
      </w:pPr>
    </w:p>
    <w:p w14:paraId="1C591A4A" w14:textId="77777777" w:rsidR="00A84125" w:rsidRPr="006B0E28" w:rsidRDefault="00A84125" w:rsidP="00A84125">
      <w:pPr>
        <w:jc w:val="both"/>
        <w:rPr>
          <w:sz w:val="22"/>
          <w:szCs w:val="22"/>
        </w:rPr>
      </w:pPr>
    </w:p>
    <w:p w14:paraId="21525011" w14:textId="77777777" w:rsidR="00A84125" w:rsidRPr="006B0E28" w:rsidRDefault="00A84125" w:rsidP="00A84125">
      <w:pPr>
        <w:pStyle w:val="Tytu"/>
        <w:jc w:val="both"/>
        <w:rPr>
          <w:rFonts w:cs="Times New Roman"/>
          <w:sz w:val="22"/>
          <w:szCs w:val="22"/>
        </w:rPr>
      </w:pPr>
    </w:p>
    <w:p w14:paraId="6DD66514" w14:textId="77777777" w:rsidR="00A84125" w:rsidRPr="006B0E28" w:rsidRDefault="00A84125" w:rsidP="00A84125">
      <w:pPr>
        <w:pStyle w:val="Tytu"/>
        <w:rPr>
          <w:rFonts w:cs="Times New Roman"/>
          <w:sz w:val="22"/>
          <w:szCs w:val="22"/>
        </w:rPr>
      </w:pPr>
      <w:r w:rsidRPr="006B0E28">
        <w:rPr>
          <w:rFonts w:cs="Times New Roman"/>
          <w:sz w:val="22"/>
          <w:szCs w:val="22"/>
        </w:rPr>
        <w:t>SPECYFIKACJA ISTOTNYCH WARUNKÓW ZAMÓWIENIA</w:t>
      </w:r>
    </w:p>
    <w:p w14:paraId="27192BBE" w14:textId="204DD7A8" w:rsidR="002C1F50" w:rsidRDefault="002C1F50" w:rsidP="002C1F50">
      <w:pPr>
        <w:jc w:val="center"/>
        <w:rPr>
          <w:b/>
          <w:sz w:val="22"/>
          <w:szCs w:val="22"/>
        </w:rPr>
      </w:pPr>
      <w:r w:rsidRPr="008B1BBF">
        <w:rPr>
          <w:b/>
        </w:rPr>
        <w:t xml:space="preserve">Sukcesywna dostawa </w:t>
      </w:r>
      <w:r w:rsidR="00174EEB">
        <w:rPr>
          <w:b/>
        </w:rPr>
        <w:t>środków dezynfekcyjnych</w:t>
      </w:r>
      <w:r w:rsidRPr="008B1BBF">
        <w:rPr>
          <w:b/>
        </w:rPr>
        <w:t xml:space="preserve"> dla Wielkopolskiego Ośrodka Reumatologicznego SP SZOZ w Śremie</w:t>
      </w:r>
    </w:p>
    <w:p w14:paraId="137DDBDB" w14:textId="77777777" w:rsidR="00A84125" w:rsidRPr="006B0E28" w:rsidRDefault="00A84125" w:rsidP="00A84125">
      <w:pPr>
        <w:jc w:val="both"/>
        <w:rPr>
          <w:b/>
          <w:sz w:val="22"/>
          <w:szCs w:val="22"/>
        </w:rPr>
      </w:pPr>
    </w:p>
    <w:p w14:paraId="3CDC6E9E" w14:textId="77777777" w:rsidR="00EB7871" w:rsidRPr="006B0E28" w:rsidRDefault="00EB7871">
      <w:pPr>
        <w:jc w:val="center"/>
        <w:rPr>
          <w:b/>
          <w:sz w:val="32"/>
          <w:szCs w:val="32"/>
        </w:rPr>
      </w:pPr>
    </w:p>
    <w:p w14:paraId="3CDC6E9F" w14:textId="77777777" w:rsidR="00EB7871" w:rsidRPr="006B0E28" w:rsidRDefault="00EB7871">
      <w:pPr>
        <w:jc w:val="center"/>
        <w:rPr>
          <w:b/>
          <w:sz w:val="32"/>
          <w:szCs w:val="32"/>
        </w:rPr>
      </w:pPr>
    </w:p>
    <w:p w14:paraId="3CDC6EA0" w14:textId="77777777" w:rsidR="00EB7871" w:rsidRPr="006B0E28" w:rsidRDefault="00EB7871">
      <w:pPr>
        <w:jc w:val="center"/>
        <w:rPr>
          <w:b/>
          <w:sz w:val="32"/>
          <w:szCs w:val="32"/>
        </w:rPr>
      </w:pPr>
    </w:p>
    <w:p w14:paraId="3CDC6EA1" w14:textId="539EE1FD" w:rsidR="00020FF3" w:rsidRPr="006B0E28" w:rsidRDefault="00627ED2" w:rsidP="009838C7">
      <w:pPr>
        <w:jc w:val="both"/>
      </w:pPr>
      <w:r w:rsidRPr="006B0E28">
        <w:t xml:space="preserve">Postępowanie o udzielenie zamówienia prowadzone jest na podstawie ustawy z dnia 29 stycznia 2004 roku Prawo zamówień publicznych </w:t>
      </w:r>
      <w:r w:rsidR="005E24D7" w:rsidRPr="006B0E28">
        <w:t>(</w:t>
      </w:r>
      <w:r w:rsidR="00563408" w:rsidRPr="006B0E28">
        <w:t>Dz. U. z 201</w:t>
      </w:r>
      <w:r w:rsidR="00026F9F">
        <w:t>9</w:t>
      </w:r>
      <w:r w:rsidR="00563408" w:rsidRPr="006B0E28">
        <w:t xml:space="preserve"> r. poz. 1</w:t>
      </w:r>
      <w:r w:rsidR="000B721E" w:rsidRPr="006B0E28">
        <w:t>8</w:t>
      </w:r>
      <w:r w:rsidR="00026F9F">
        <w:t>43</w:t>
      </w:r>
      <w:r w:rsidR="00563408" w:rsidRPr="006B0E28">
        <w:t xml:space="preserve"> z </w:t>
      </w:r>
      <w:proofErr w:type="spellStart"/>
      <w:r w:rsidR="00563408" w:rsidRPr="006B0E28">
        <w:t>późn</w:t>
      </w:r>
      <w:proofErr w:type="spellEnd"/>
      <w:r w:rsidR="00563408" w:rsidRPr="006B0E28">
        <w:t>. zm.</w:t>
      </w:r>
      <w:r w:rsidR="005E24D7" w:rsidRPr="006B0E28">
        <w:t>)</w:t>
      </w:r>
      <w:r w:rsidRPr="006B0E28">
        <w:t xml:space="preserve">, zwanej dalej „ustawą </w:t>
      </w:r>
      <w:proofErr w:type="spellStart"/>
      <w:r w:rsidRPr="006B0E28">
        <w:t>Pzp</w:t>
      </w:r>
      <w:proofErr w:type="spellEnd"/>
      <w:r w:rsidRPr="006B0E28">
        <w:t xml:space="preserve">”, o wartości szacunkowej </w:t>
      </w:r>
      <w:r w:rsidR="006D44B4">
        <w:t>poniżej</w:t>
      </w:r>
      <w:r w:rsidRPr="006B0E28">
        <w:t xml:space="preserve"> kwot określon</w:t>
      </w:r>
      <w:r w:rsidR="00057BFB">
        <w:t>ych</w:t>
      </w:r>
      <w:r w:rsidRPr="006B0E28">
        <w:t xml:space="preserve"> w przepisach wydanych na podstawie art. 11 ust. 8 ustawy.</w:t>
      </w:r>
    </w:p>
    <w:p w14:paraId="3CDC6EA2" w14:textId="77777777" w:rsidR="00EB7871" w:rsidRPr="006B0E28" w:rsidRDefault="00EB7871">
      <w:pPr>
        <w:jc w:val="both"/>
      </w:pPr>
    </w:p>
    <w:p w14:paraId="3CDC6EA3" w14:textId="77777777" w:rsidR="00EB7871" w:rsidRPr="006B0E28" w:rsidRDefault="00EB7871">
      <w:pPr>
        <w:jc w:val="both"/>
      </w:pPr>
    </w:p>
    <w:p w14:paraId="3CDC6EA4" w14:textId="77777777" w:rsidR="00EB7871" w:rsidRPr="006B0E28" w:rsidRDefault="00EB7871">
      <w:pPr>
        <w:jc w:val="both"/>
      </w:pPr>
    </w:p>
    <w:p w14:paraId="3CDC6EA5" w14:textId="77777777" w:rsidR="00EB7871" w:rsidRPr="006B0E28" w:rsidRDefault="00EB7871">
      <w:pPr>
        <w:jc w:val="both"/>
      </w:pPr>
    </w:p>
    <w:p w14:paraId="3CDC6EA6" w14:textId="77777777" w:rsidR="00EB7871" w:rsidRPr="006B0E28" w:rsidRDefault="00EB7871">
      <w:pPr>
        <w:jc w:val="both"/>
      </w:pPr>
    </w:p>
    <w:p w14:paraId="3CDC6EA7" w14:textId="77777777" w:rsidR="008B13A8" w:rsidRPr="006B0E28" w:rsidRDefault="008B13A8">
      <w:pPr>
        <w:jc w:val="both"/>
      </w:pPr>
    </w:p>
    <w:p w14:paraId="3CDC6EA8" w14:textId="77777777" w:rsidR="008B13A8" w:rsidRPr="006B0E28" w:rsidRDefault="008B13A8">
      <w:pPr>
        <w:jc w:val="both"/>
      </w:pPr>
    </w:p>
    <w:p w14:paraId="3CDC6EA9" w14:textId="77777777" w:rsidR="00EB7871" w:rsidRPr="006B0E28" w:rsidRDefault="00EB7871">
      <w:pPr>
        <w:jc w:val="both"/>
      </w:pPr>
    </w:p>
    <w:p w14:paraId="3CDC6EAA" w14:textId="77777777" w:rsidR="00EB7871" w:rsidRPr="006B0E28" w:rsidRDefault="00EB7871">
      <w:pPr>
        <w:jc w:val="both"/>
      </w:pPr>
    </w:p>
    <w:p w14:paraId="3CDC6EAB" w14:textId="77777777" w:rsidR="00EB7871" w:rsidRPr="006B0E28" w:rsidRDefault="00EB7871">
      <w:pPr>
        <w:ind w:left="5940"/>
      </w:pPr>
      <w:r w:rsidRPr="006B0E28">
        <w:t>Zatwierdzono w dniu:</w:t>
      </w:r>
    </w:p>
    <w:p w14:paraId="3CDC6EAC" w14:textId="01EBC0BB" w:rsidR="00EB7871" w:rsidRPr="006B0E28" w:rsidRDefault="00A003AB">
      <w:pPr>
        <w:ind w:left="5940"/>
      </w:pPr>
      <w:r w:rsidRPr="006B0E28">
        <w:t>20</w:t>
      </w:r>
      <w:r w:rsidR="002C1F50">
        <w:t>20</w:t>
      </w:r>
      <w:r w:rsidRPr="006B0E28">
        <w:t>-</w:t>
      </w:r>
      <w:r w:rsidR="002C1F50">
        <w:t>1</w:t>
      </w:r>
      <w:r w:rsidR="00E34D2C">
        <w:t>1</w:t>
      </w:r>
      <w:r w:rsidR="0047210E" w:rsidRPr="006B0E28">
        <w:t>-</w:t>
      </w:r>
      <w:r w:rsidR="00E34D2C">
        <w:t>1</w:t>
      </w:r>
      <w:r w:rsidR="00292F8A">
        <w:t>2</w:t>
      </w:r>
    </w:p>
    <w:p w14:paraId="3CDC6EAD" w14:textId="77777777" w:rsidR="00EB7871" w:rsidRPr="006B0E28" w:rsidRDefault="00EB7871">
      <w:pPr>
        <w:ind w:left="5940"/>
      </w:pPr>
    </w:p>
    <w:p w14:paraId="3CDC6EAE" w14:textId="77777777" w:rsidR="00EB7871" w:rsidRPr="006B0E28" w:rsidRDefault="00EB7871">
      <w:pPr>
        <w:ind w:left="5940"/>
      </w:pPr>
    </w:p>
    <w:p w14:paraId="3CDC6EAF" w14:textId="77777777" w:rsidR="00EB7871" w:rsidRPr="006B0E28" w:rsidRDefault="00EB7871">
      <w:pPr>
        <w:ind w:left="5940"/>
      </w:pPr>
    </w:p>
    <w:p w14:paraId="3CDC6EB0" w14:textId="77777777" w:rsidR="00EB7871" w:rsidRPr="006B0E28" w:rsidRDefault="00EB7871">
      <w:pPr>
        <w:ind w:left="5940"/>
      </w:pPr>
    </w:p>
    <w:p w14:paraId="6E095587" w14:textId="71B6DB0E" w:rsidR="007F3A85" w:rsidRPr="006B0E28" w:rsidRDefault="00A344B6" w:rsidP="007F3A85">
      <w:pPr>
        <w:ind w:left="5940"/>
        <w:jc w:val="both"/>
        <w:rPr>
          <w:sz w:val="22"/>
          <w:szCs w:val="22"/>
        </w:rPr>
      </w:pPr>
      <w:r w:rsidRPr="006B0E28">
        <w:rPr>
          <w:sz w:val="22"/>
          <w:szCs w:val="22"/>
        </w:rPr>
        <w:t>d</w:t>
      </w:r>
      <w:r w:rsidR="007F3A85" w:rsidRPr="006B0E28">
        <w:rPr>
          <w:sz w:val="22"/>
          <w:szCs w:val="22"/>
        </w:rPr>
        <w:t>r n. med. Wojciech Romanowski</w:t>
      </w:r>
    </w:p>
    <w:p w14:paraId="3CDC6EB1" w14:textId="23361D28" w:rsidR="00EB7871" w:rsidRPr="006B0E28" w:rsidRDefault="00EB7871">
      <w:pPr>
        <w:ind w:left="5940"/>
      </w:pPr>
    </w:p>
    <w:p w14:paraId="3CDC6EB2" w14:textId="77777777" w:rsidR="009838C7" w:rsidRPr="006B0E28" w:rsidRDefault="00EB7871" w:rsidP="00004FFF">
      <w:pPr>
        <w:pStyle w:val="Nagwek1"/>
      </w:pPr>
      <w:r w:rsidRPr="006B0E28">
        <w:br w:type="page"/>
      </w:r>
      <w:bookmarkStart w:id="0" w:name="_Toc258314242"/>
      <w:r w:rsidR="009838C7" w:rsidRPr="006B0E28">
        <w:lastRenderedPageBreak/>
        <w:t>Nazwa (firma) oraz adres Zamawiającego</w:t>
      </w:r>
      <w:bookmarkEnd w:id="0"/>
    </w:p>
    <w:p w14:paraId="3BB6BCF9" w14:textId="77777777" w:rsidR="007F3A85" w:rsidRPr="006B0E28" w:rsidRDefault="007F3A85" w:rsidP="007F3A85">
      <w:pPr>
        <w:pStyle w:val="Tekstpodstawowy"/>
        <w:spacing w:before="60"/>
        <w:ind w:left="360"/>
        <w:jc w:val="both"/>
        <w:rPr>
          <w:sz w:val="22"/>
          <w:szCs w:val="22"/>
        </w:rPr>
      </w:pPr>
      <w:r w:rsidRPr="006B0E28">
        <w:rPr>
          <w:sz w:val="22"/>
          <w:szCs w:val="22"/>
        </w:rPr>
        <w:t>Wielkopolski Ośrodek Reumatologiczny SP SZOZ w Śremie</w:t>
      </w:r>
    </w:p>
    <w:p w14:paraId="6C7C5E51" w14:textId="77777777" w:rsidR="007F3A85" w:rsidRPr="006B0E28" w:rsidRDefault="007F3A85" w:rsidP="007F3A85">
      <w:pPr>
        <w:pStyle w:val="Tekstpodstawowy"/>
        <w:spacing w:before="60"/>
        <w:ind w:left="360"/>
        <w:jc w:val="both"/>
        <w:rPr>
          <w:sz w:val="22"/>
          <w:szCs w:val="22"/>
        </w:rPr>
      </w:pPr>
      <w:r w:rsidRPr="006B0E28">
        <w:rPr>
          <w:sz w:val="22"/>
          <w:szCs w:val="22"/>
        </w:rPr>
        <w:t>Ul. Mickiewicza 95</w:t>
      </w:r>
    </w:p>
    <w:p w14:paraId="3CDC6EB9" w14:textId="73B17808" w:rsidR="000E7443" w:rsidRPr="006B0E28" w:rsidRDefault="007F3A85" w:rsidP="007F3A85">
      <w:pPr>
        <w:pStyle w:val="Tekstpodstawowy"/>
        <w:spacing w:after="0" w:line="276" w:lineRule="auto"/>
        <w:ind w:left="360"/>
        <w:rPr>
          <w:sz w:val="22"/>
          <w:szCs w:val="22"/>
        </w:rPr>
      </w:pPr>
      <w:r w:rsidRPr="006B0E28">
        <w:rPr>
          <w:sz w:val="22"/>
          <w:szCs w:val="22"/>
        </w:rPr>
        <w:t>63-100 Śrem</w:t>
      </w:r>
    </w:p>
    <w:p w14:paraId="7A56C4D0" w14:textId="7F65CAC7" w:rsidR="007A1A77" w:rsidRPr="006B0E28" w:rsidRDefault="00C54934" w:rsidP="007F3A85">
      <w:pPr>
        <w:pStyle w:val="Tekstpodstawowy"/>
        <w:spacing w:after="0" w:line="276" w:lineRule="auto"/>
        <w:ind w:left="360"/>
        <w:rPr>
          <w:sz w:val="22"/>
          <w:szCs w:val="22"/>
        </w:rPr>
      </w:pPr>
      <w:r w:rsidRPr="006B0E28">
        <w:rPr>
          <w:sz w:val="22"/>
          <w:szCs w:val="22"/>
        </w:rPr>
        <w:t xml:space="preserve">Email: </w:t>
      </w:r>
      <w:hyperlink r:id="rId11" w:history="1">
        <w:r w:rsidRPr="006B0E28">
          <w:rPr>
            <w:rStyle w:val="Hipercze"/>
            <w:color w:val="auto"/>
            <w:sz w:val="22"/>
            <w:szCs w:val="22"/>
          </w:rPr>
          <w:t>por@reumatologia.srem.net</w:t>
        </w:r>
      </w:hyperlink>
    </w:p>
    <w:p w14:paraId="48393F33" w14:textId="689090C3" w:rsidR="00C54934" w:rsidRPr="006B0E28" w:rsidRDefault="00751EF9" w:rsidP="007F3A85">
      <w:pPr>
        <w:pStyle w:val="Tekstpodstawowy"/>
        <w:spacing w:after="0" w:line="276" w:lineRule="auto"/>
        <w:ind w:left="360"/>
      </w:pPr>
      <w:r w:rsidRPr="006B0E28">
        <w:t xml:space="preserve">Adres strony internetowej: </w:t>
      </w:r>
      <w:hyperlink r:id="rId12" w:history="1">
        <w:r w:rsidRPr="006B0E28">
          <w:rPr>
            <w:rStyle w:val="Hipercze"/>
            <w:color w:val="auto"/>
          </w:rPr>
          <w:t>www.reumatologia.srem.net</w:t>
        </w:r>
      </w:hyperlink>
      <w:r w:rsidRPr="006B0E28">
        <w:t xml:space="preserve"> </w:t>
      </w:r>
    </w:p>
    <w:p w14:paraId="500C4BFD" w14:textId="77A552C9" w:rsidR="00751EF9" w:rsidRPr="006B0E28" w:rsidRDefault="00751EF9" w:rsidP="007F3A85">
      <w:pPr>
        <w:pStyle w:val="Tekstpodstawowy"/>
        <w:spacing w:after="0" w:line="276" w:lineRule="auto"/>
        <w:ind w:left="360"/>
      </w:pPr>
      <w:r w:rsidRPr="006B0E28">
        <w:t xml:space="preserve">Adres </w:t>
      </w:r>
      <w:r w:rsidR="00F22528" w:rsidRPr="006B0E28">
        <w:t>platformy elektronicznej</w:t>
      </w:r>
      <w:r w:rsidR="00D72F66" w:rsidRPr="006B0E28">
        <w:t xml:space="preserve">: </w:t>
      </w:r>
      <w:hyperlink r:id="rId13" w:history="1">
        <w:r w:rsidR="00F22528" w:rsidRPr="006B0E28">
          <w:rPr>
            <w:rStyle w:val="Hipercze"/>
            <w:rFonts w:ascii="Tahoma" w:hAnsi="Tahoma" w:cs="Tahoma"/>
            <w:b/>
            <w:color w:val="auto"/>
            <w:sz w:val="18"/>
            <w:szCs w:val="18"/>
          </w:rPr>
          <w:t>https://platformazakupowa.pl</w:t>
        </w:r>
      </w:hyperlink>
      <w:r w:rsidR="0085706F" w:rsidRPr="006B0E28">
        <w:rPr>
          <w:rFonts w:ascii="Tahoma" w:hAnsi="Tahoma" w:cs="Tahoma"/>
          <w:b/>
          <w:sz w:val="18"/>
          <w:szCs w:val="18"/>
        </w:rPr>
        <w:t xml:space="preserve"> </w:t>
      </w:r>
    </w:p>
    <w:p w14:paraId="3CDC6EBA" w14:textId="77777777" w:rsidR="009838C7" w:rsidRPr="006B0E28" w:rsidRDefault="009838C7" w:rsidP="00004FFF">
      <w:pPr>
        <w:pStyle w:val="Nagwek1"/>
      </w:pPr>
      <w:bookmarkStart w:id="1" w:name="_Toc258314243"/>
      <w:r w:rsidRPr="006B0E28">
        <w:t>Tryb udzielenia zamówienia</w:t>
      </w:r>
      <w:bookmarkEnd w:id="1"/>
    </w:p>
    <w:p w14:paraId="3CDC6EBB" w14:textId="77777777" w:rsidR="00EB7871" w:rsidRPr="006B0E28" w:rsidRDefault="009838C7" w:rsidP="009838C7">
      <w:pPr>
        <w:pStyle w:val="Tekstpodstawowywcity"/>
        <w:ind w:left="360" w:firstLine="71"/>
      </w:pPr>
      <w:r w:rsidRPr="006B0E28">
        <w:t xml:space="preserve">Postępowanie prowadzone będzie w trybie: </w:t>
      </w:r>
      <w:r w:rsidR="005E24D7" w:rsidRPr="006B0E28">
        <w:rPr>
          <w:b/>
        </w:rPr>
        <w:t>przetarg nieograniczony</w:t>
      </w:r>
      <w:r w:rsidR="001644FA" w:rsidRPr="006B0E28">
        <w:t>.</w:t>
      </w:r>
    </w:p>
    <w:p w14:paraId="3CDC6EBC" w14:textId="77777777" w:rsidR="00EB7871" w:rsidRPr="006B0E28" w:rsidRDefault="00F23594" w:rsidP="00004FFF">
      <w:pPr>
        <w:pStyle w:val="Nagwek1"/>
      </w:pPr>
      <w:bookmarkStart w:id="2" w:name="_Toc258314244"/>
      <w:r w:rsidRPr="006B0E28">
        <w:t>Opis przedmiotu zamówienia</w:t>
      </w:r>
      <w:bookmarkEnd w:id="2"/>
    </w:p>
    <w:p w14:paraId="3CDC6EBD" w14:textId="4BEB05EF" w:rsidR="008F7292" w:rsidRPr="006B0E28" w:rsidRDefault="007F3A85" w:rsidP="00C97D90">
      <w:pPr>
        <w:pStyle w:val="Nagwek2"/>
      </w:pPr>
      <w:r w:rsidRPr="006B0E28">
        <w:t xml:space="preserve">Przedmiotem zamówienia są: </w:t>
      </w:r>
      <w:r w:rsidR="00363F2C" w:rsidRPr="00363F2C">
        <w:t xml:space="preserve">Sukcesywna dostawa </w:t>
      </w:r>
      <w:r w:rsidR="00174EEB">
        <w:t>środków dezynfekcyjnych</w:t>
      </w:r>
      <w:r w:rsidR="00363F2C" w:rsidRPr="00363F2C">
        <w:t xml:space="preserve"> dla Wielkopolskiego Ośrodka Reumatologicznego SP SZOZ w Śremie</w:t>
      </w:r>
      <w:r w:rsidR="00363F2C">
        <w:t>.</w:t>
      </w:r>
    </w:p>
    <w:p w14:paraId="16462057" w14:textId="77777777" w:rsidR="00C46241" w:rsidRPr="006B0E28" w:rsidRDefault="00C46241" w:rsidP="00C46241">
      <w:pPr>
        <w:pStyle w:val="Nagwek2"/>
        <w:numPr>
          <w:ilvl w:val="0"/>
          <w:numId w:val="0"/>
        </w:numPr>
        <w:ind w:left="680"/>
      </w:pPr>
    </w:p>
    <w:p w14:paraId="3CDC6EBE" w14:textId="621F89C9" w:rsidR="00B45275" w:rsidRDefault="00B45275" w:rsidP="00C97D90">
      <w:pPr>
        <w:pStyle w:val="Nagwek2"/>
        <w:numPr>
          <w:ilvl w:val="0"/>
          <w:numId w:val="0"/>
        </w:numPr>
        <w:ind w:left="680"/>
      </w:pPr>
    </w:p>
    <w:tbl>
      <w:tblPr>
        <w:tblW w:w="779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6"/>
      </w:tblGrid>
      <w:tr w:rsidR="00E34D2C" w:rsidRPr="00CD4239" w14:paraId="609184C6" w14:textId="77777777" w:rsidTr="00E34D2C">
        <w:tc>
          <w:tcPr>
            <w:tcW w:w="7796" w:type="dxa"/>
            <w:shd w:val="clear" w:color="auto" w:fill="FFFFFF"/>
            <w:vAlign w:val="center"/>
          </w:tcPr>
          <w:p w14:paraId="0768F527" w14:textId="77777777" w:rsidR="00E34D2C" w:rsidRPr="00CD4239" w:rsidRDefault="00E34D2C" w:rsidP="00EB6BA8">
            <w:pPr>
              <w:pStyle w:val="Tekstpodstawowy"/>
              <w:jc w:val="center"/>
              <w:rPr>
                <w:b/>
              </w:rPr>
            </w:pPr>
            <w:r w:rsidRPr="00CD4239">
              <w:rPr>
                <w:b/>
              </w:rPr>
              <w:t>Opis:</w:t>
            </w:r>
          </w:p>
        </w:tc>
      </w:tr>
      <w:tr w:rsidR="00E34D2C" w:rsidRPr="00A003AB" w14:paraId="39D89391" w14:textId="77777777" w:rsidTr="00E34D2C">
        <w:tc>
          <w:tcPr>
            <w:tcW w:w="7796" w:type="dxa"/>
          </w:tcPr>
          <w:p w14:paraId="03739EB6" w14:textId="33712A83" w:rsidR="00E34D2C" w:rsidRPr="008B1BBF" w:rsidRDefault="00E34D2C" w:rsidP="007D1DEC">
            <w:pPr>
              <w:rPr>
                <w:b/>
                <w:sz w:val="20"/>
                <w:szCs w:val="20"/>
              </w:rPr>
            </w:pPr>
            <w:r w:rsidRPr="008B1BBF">
              <w:rPr>
                <w:b/>
                <w:sz w:val="20"/>
                <w:szCs w:val="20"/>
              </w:rPr>
              <w:t>Temat: sukcesywna dostawa środków dezynfekcyjnych</w:t>
            </w:r>
          </w:p>
          <w:p w14:paraId="059C6A03" w14:textId="4D99CB0C" w:rsidR="00E34D2C" w:rsidRDefault="00E34D2C" w:rsidP="007D1DEC">
            <w:pPr>
              <w:rPr>
                <w:b/>
                <w:sz w:val="20"/>
                <w:szCs w:val="20"/>
              </w:rPr>
            </w:pPr>
          </w:p>
          <w:p w14:paraId="5C9BA9EA" w14:textId="77777777" w:rsidR="00E34D2C" w:rsidRPr="008B1BBF" w:rsidRDefault="00E34D2C" w:rsidP="007D1DEC">
            <w:pPr>
              <w:rPr>
                <w:b/>
                <w:sz w:val="20"/>
                <w:szCs w:val="20"/>
              </w:rPr>
            </w:pPr>
            <w:r w:rsidRPr="008B1BBF">
              <w:rPr>
                <w:b/>
                <w:sz w:val="20"/>
                <w:szCs w:val="20"/>
              </w:rPr>
              <w:t>Wspólny Słownik Zamówień: 33631600-8 Środki antyseptyczne i dezynfekcyjne</w:t>
            </w:r>
          </w:p>
          <w:p w14:paraId="5AD25205" w14:textId="77777777" w:rsidR="00E34D2C" w:rsidRPr="008B1BBF" w:rsidRDefault="00E34D2C" w:rsidP="007D1DEC">
            <w:pPr>
              <w:rPr>
                <w:b/>
                <w:sz w:val="20"/>
                <w:szCs w:val="20"/>
              </w:rPr>
            </w:pPr>
          </w:p>
          <w:p w14:paraId="51A165C1" w14:textId="1D3F282F" w:rsidR="00E34D2C" w:rsidRPr="008B1BBF" w:rsidRDefault="00E34D2C" w:rsidP="007D1DEC">
            <w:pPr>
              <w:rPr>
                <w:b/>
                <w:sz w:val="20"/>
                <w:szCs w:val="20"/>
              </w:rPr>
            </w:pPr>
            <w:r w:rsidRPr="008B1BBF">
              <w:rPr>
                <w:b/>
                <w:sz w:val="20"/>
                <w:szCs w:val="20"/>
              </w:rPr>
              <w:t>Opis: szczegółowy opis stanowi załącznik nr 2 do SIWZ</w:t>
            </w:r>
          </w:p>
          <w:p w14:paraId="37C97215" w14:textId="77777777" w:rsidR="00E34D2C" w:rsidRPr="008B1BBF" w:rsidRDefault="00E34D2C" w:rsidP="007D1DEC">
            <w:pPr>
              <w:rPr>
                <w:b/>
                <w:sz w:val="20"/>
                <w:szCs w:val="20"/>
              </w:rPr>
            </w:pPr>
          </w:p>
          <w:p w14:paraId="6C8B5F6C" w14:textId="462A68B8" w:rsidR="00E34D2C" w:rsidRPr="00A003AB" w:rsidRDefault="00E34D2C" w:rsidP="007D1DEC">
            <w:r w:rsidRPr="008B1BBF">
              <w:rPr>
                <w:b/>
                <w:sz w:val="20"/>
                <w:szCs w:val="20"/>
              </w:rPr>
              <w:t>Zamawiający nie dopuszcza składania ofert wariantowych.</w:t>
            </w:r>
          </w:p>
        </w:tc>
      </w:tr>
    </w:tbl>
    <w:p w14:paraId="021093FA" w14:textId="77777777" w:rsidR="00E34D2C" w:rsidRDefault="00E34D2C" w:rsidP="008B3CCE">
      <w:pPr>
        <w:jc w:val="both"/>
        <w:rPr>
          <w:b/>
          <w:sz w:val="22"/>
          <w:szCs w:val="22"/>
          <w:u w:val="single"/>
        </w:rPr>
      </w:pPr>
    </w:p>
    <w:p w14:paraId="797946DD" w14:textId="77777777" w:rsidR="00E34D2C" w:rsidRDefault="00E34D2C" w:rsidP="008B3CCE">
      <w:pPr>
        <w:jc w:val="both"/>
        <w:rPr>
          <w:b/>
          <w:sz w:val="22"/>
          <w:szCs w:val="22"/>
          <w:u w:val="single"/>
        </w:rPr>
      </w:pPr>
    </w:p>
    <w:p w14:paraId="685FC3CB" w14:textId="5109A12E" w:rsidR="008B3CCE" w:rsidRDefault="008B3CCE" w:rsidP="008B3CCE">
      <w:pPr>
        <w:jc w:val="both"/>
      </w:pPr>
      <w:r>
        <w:rPr>
          <w:b/>
          <w:sz w:val="22"/>
          <w:szCs w:val="22"/>
          <w:u w:val="single"/>
        </w:rPr>
        <w:t>Zastosowane nazwy producentów i produktów służą tylko i wyłącznie doprecyzowaniu przedmiotu zamówienia, a zamówienie należy zrealizować z materiałów wskazanych w dokumentacji lub równoważnych. W przypadku złożenia oferty równoważnej wymaga się ,aby produkt równoważny posiadał identyczne lub lepsze właściwości, parametry użytkowe, skład chemiczny jak produkty wskazane przez Zamawiającego w opisie przedmiotu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prawidłowego określenia przedmiotu zamówienia. Model wzorcowy stanowi przykładowy produkt spełniający wymogi Zamawiającego.</w:t>
      </w:r>
    </w:p>
    <w:p w14:paraId="7B99CBC4" w14:textId="17957FFC" w:rsidR="0090415D" w:rsidRDefault="00C6427A" w:rsidP="0090415D">
      <w:pPr>
        <w:pStyle w:val="Nagwek2"/>
      </w:pPr>
      <w:r w:rsidRPr="00CB5660">
        <w:rPr>
          <w:sz w:val="22"/>
          <w:szCs w:val="22"/>
        </w:rPr>
        <w:t>Zamawiający nie dopuszcza składania ofert częściowych</w:t>
      </w:r>
      <w:r>
        <w:rPr>
          <w:sz w:val="22"/>
          <w:szCs w:val="22"/>
        </w:rPr>
        <w:t>,</w:t>
      </w:r>
      <w:r w:rsidR="0090415D" w:rsidRPr="006051B5">
        <w:t xml:space="preserve"> oferty nie zawierające pełnego zakresu przedmiotu zamówienia zostaną odrzucone</w:t>
      </w:r>
      <w:r w:rsidR="0090415D" w:rsidRPr="00107387">
        <w:t>.</w:t>
      </w:r>
    </w:p>
    <w:p w14:paraId="73AA007F" w14:textId="733A7BB3" w:rsidR="000E5992" w:rsidRPr="006B0E28" w:rsidRDefault="000E5992" w:rsidP="00C97D90">
      <w:pPr>
        <w:pStyle w:val="Nagwek2"/>
      </w:pPr>
      <w:r w:rsidRPr="006B0E28">
        <w:rPr>
          <w:b/>
        </w:rPr>
        <w:t>Zamawiający nie dopuszcza składania ofert wariantowych</w:t>
      </w:r>
      <w:r w:rsidRPr="006B0E28">
        <w:t>.</w:t>
      </w:r>
    </w:p>
    <w:p w14:paraId="3CDC6EE8" w14:textId="4AF7C54E" w:rsidR="00B45275" w:rsidRPr="006B0E28" w:rsidRDefault="00B45275" w:rsidP="00C97D90">
      <w:pPr>
        <w:pStyle w:val="Nagwek2"/>
      </w:pPr>
      <w:r w:rsidRPr="006B0E28">
        <w:t>Miejsce realizacji:</w:t>
      </w:r>
      <w:r w:rsidR="007F3A85" w:rsidRPr="006B0E28">
        <w:t xml:space="preserve"> </w:t>
      </w:r>
      <w:r w:rsidR="00FA7013" w:rsidRPr="006B0E28">
        <w:t>Wielkopolski Ośrodek Reumatologiczny SP SZOZ w Śremie, Mickiewicza 95 – apteka szpitalna</w:t>
      </w:r>
      <w:r w:rsidR="00F34B07" w:rsidRPr="006B0E28">
        <w:t xml:space="preserve"> dni robocze</w:t>
      </w:r>
      <w:r w:rsidR="00811AC7" w:rsidRPr="006B0E28">
        <w:t xml:space="preserve"> w godzinach </w:t>
      </w:r>
      <w:r w:rsidR="00542AE4" w:rsidRPr="006B0E28">
        <w:t>09:00-1</w:t>
      </w:r>
      <w:r w:rsidR="00B908B9" w:rsidRPr="006B0E28">
        <w:t>3</w:t>
      </w:r>
      <w:r w:rsidR="00542AE4" w:rsidRPr="006B0E28">
        <w:t>:00</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6B0E28" w:rsidRPr="006B0E28" w14:paraId="3CDC6EEA" w14:textId="77777777" w:rsidTr="000E5992">
        <w:tc>
          <w:tcPr>
            <w:tcW w:w="8640" w:type="dxa"/>
            <w:tcBorders>
              <w:top w:val="nil"/>
              <w:left w:val="nil"/>
              <w:bottom w:val="nil"/>
              <w:right w:val="nil"/>
            </w:tcBorders>
          </w:tcPr>
          <w:p w14:paraId="3CDC6EE9" w14:textId="1946DDC9" w:rsidR="005E24D7" w:rsidRPr="006B0E28" w:rsidRDefault="005E24D7" w:rsidP="00C97D90">
            <w:pPr>
              <w:pStyle w:val="Nagwek2"/>
              <w:numPr>
                <w:ilvl w:val="0"/>
                <w:numId w:val="0"/>
              </w:numPr>
            </w:pPr>
            <w:bookmarkStart w:id="3" w:name="_Toc258314245"/>
          </w:p>
        </w:tc>
      </w:tr>
    </w:tbl>
    <w:p w14:paraId="3CDC6EEB" w14:textId="3A7C6F70" w:rsidR="00A2369F" w:rsidRPr="006B0E28" w:rsidRDefault="00A2369F" w:rsidP="00004FFF">
      <w:pPr>
        <w:pStyle w:val="Nagwek1"/>
      </w:pPr>
      <w:r w:rsidRPr="006B0E28">
        <w:t>Informacja o przewidywanych zamówieniach</w:t>
      </w:r>
      <w:r w:rsidR="00774374" w:rsidRPr="006B0E28">
        <w:rPr>
          <w:lang w:val="pl-PL"/>
        </w:rPr>
        <w:t>,</w:t>
      </w:r>
      <w:r w:rsidRPr="006B0E28">
        <w:t xml:space="preserve"> </w:t>
      </w:r>
      <w:r w:rsidR="005D0A27" w:rsidRPr="006B0E28">
        <w:t>o których mowa w art. 67 ust. 1 pkt 6 i 7 lub art. 134 ust. 6 pkt 3</w:t>
      </w:r>
      <w:r w:rsidR="005D0A27" w:rsidRPr="006B0E28">
        <w:rPr>
          <w:lang w:val="pl-PL"/>
        </w:rPr>
        <w:t xml:space="preserve"> USTAWY PZP</w:t>
      </w:r>
      <w:bookmarkEnd w:id="3"/>
      <w:r w:rsidR="005D0A27" w:rsidRPr="006B0E28">
        <w:rPr>
          <w:lang w:val="pl-PL"/>
        </w:rPr>
        <w:t>.</w:t>
      </w:r>
      <w:r w:rsidRPr="006B0E28">
        <w:t xml:space="preserve"> </w:t>
      </w:r>
    </w:p>
    <w:p w14:paraId="3CDC6EEC" w14:textId="589D9FDF" w:rsidR="00EB7871" w:rsidRPr="006B0E28" w:rsidRDefault="005E24D7" w:rsidP="00C97D90">
      <w:pPr>
        <w:pStyle w:val="Nagwek2"/>
        <w:numPr>
          <w:ilvl w:val="0"/>
          <w:numId w:val="0"/>
        </w:numPr>
        <w:ind w:left="680"/>
      </w:pPr>
      <w:r w:rsidRPr="006B0E28">
        <w:t xml:space="preserve">Zamawiający przewiduje udzielenia zamówień, o których mowa w art. 67 ust. 1 pkt 6 i 7 lub art. 134 ust. 6 pkt 3 ustawy </w:t>
      </w:r>
      <w:proofErr w:type="spellStart"/>
      <w:r w:rsidRPr="006B0E28">
        <w:t>Pzp</w:t>
      </w:r>
      <w:proofErr w:type="spellEnd"/>
      <w:r w:rsidR="007F3A85" w:rsidRPr="006B0E28">
        <w:t>. – roz</w:t>
      </w:r>
      <w:r w:rsidR="000E1FF2" w:rsidRPr="006B0E28">
        <w:t>szerzenie dostaw maksymalnie o 3</w:t>
      </w:r>
      <w:r w:rsidR="007F3A85" w:rsidRPr="006B0E28">
        <w:t>0% wartości zamówienia podstawowego.</w:t>
      </w:r>
    </w:p>
    <w:p w14:paraId="67BF44F4" w14:textId="77777777" w:rsidR="00C46241" w:rsidRPr="006B0E28" w:rsidRDefault="00C46241" w:rsidP="00C97D90">
      <w:pPr>
        <w:pStyle w:val="Nagwek2"/>
        <w:numPr>
          <w:ilvl w:val="0"/>
          <w:numId w:val="0"/>
        </w:numPr>
        <w:ind w:left="680"/>
      </w:pPr>
    </w:p>
    <w:p w14:paraId="3CDC6EED" w14:textId="2986D270" w:rsidR="00EB7871" w:rsidRPr="006B0E28" w:rsidRDefault="00A2369F" w:rsidP="00004FFF">
      <w:pPr>
        <w:pStyle w:val="Nagwek1"/>
      </w:pPr>
      <w:bookmarkStart w:id="4" w:name="_Toc258314246"/>
      <w:r w:rsidRPr="006B0E28">
        <w:t>Termin wykonania zamówienia</w:t>
      </w:r>
      <w:bookmarkEnd w:id="4"/>
    </w:p>
    <w:p w14:paraId="3CDC6EEE" w14:textId="77777777" w:rsidR="00B45275" w:rsidRPr="006B0E28" w:rsidRDefault="00B45275" w:rsidP="00C97D90">
      <w:pPr>
        <w:pStyle w:val="Nagwek2"/>
        <w:rPr>
          <w:b/>
        </w:rPr>
      </w:pPr>
      <w:r w:rsidRPr="006B0E28">
        <w:t>Zamówienie musi zostać zrealizowane w terminie:</w:t>
      </w:r>
    </w:p>
    <w:tbl>
      <w:tblPr>
        <w:tblW w:w="8640" w:type="dxa"/>
        <w:tblInd w:w="648" w:type="dxa"/>
        <w:tblLook w:val="01E0" w:firstRow="1" w:lastRow="1" w:firstColumn="1" w:lastColumn="1" w:noHBand="0" w:noVBand="0"/>
      </w:tblPr>
      <w:tblGrid>
        <w:gridCol w:w="8640"/>
      </w:tblGrid>
      <w:tr w:rsidR="006B0E28" w:rsidRPr="006B0E28" w14:paraId="3CDC6EF0" w14:textId="77777777" w:rsidTr="000E5992">
        <w:tc>
          <w:tcPr>
            <w:tcW w:w="8640" w:type="dxa"/>
          </w:tcPr>
          <w:p w14:paraId="3CDC6EEF" w14:textId="1377E07C" w:rsidR="005E24D7" w:rsidRPr="006B0E28" w:rsidRDefault="007F3A85" w:rsidP="000E5992">
            <w:pPr>
              <w:pStyle w:val="Tekstpodstawowy"/>
            </w:pPr>
            <w:bookmarkStart w:id="5" w:name="_Toc258314247"/>
            <w:r w:rsidRPr="006B0E28">
              <w:rPr>
                <w:b/>
              </w:rPr>
              <w:t xml:space="preserve">od </w:t>
            </w:r>
            <w:r w:rsidR="00341923">
              <w:rPr>
                <w:b/>
              </w:rPr>
              <w:t>1.01.202</w:t>
            </w:r>
            <w:r w:rsidR="0042433B">
              <w:rPr>
                <w:b/>
              </w:rPr>
              <w:t>1</w:t>
            </w:r>
            <w:r w:rsidR="00341923">
              <w:rPr>
                <w:b/>
              </w:rPr>
              <w:t xml:space="preserve"> r.</w:t>
            </w:r>
            <w:r w:rsidR="0079479C" w:rsidRPr="006B0E28">
              <w:rPr>
                <w:b/>
              </w:rPr>
              <w:t xml:space="preserve"> </w:t>
            </w:r>
            <w:r w:rsidR="00903569" w:rsidRPr="006B0E28">
              <w:rPr>
                <w:b/>
              </w:rPr>
              <w:t>do 31.12.20</w:t>
            </w:r>
            <w:r w:rsidR="00341923">
              <w:rPr>
                <w:b/>
              </w:rPr>
              <w:t>2</w:t>
            </w:r>
            <w:r w:rsidR="0042433B">
              <w:rPr>
                <w:b/>
              </w:rPr>
              <w:t>1</w:t>
            </w:r>
            <w:r w:rsidR="00903569" w:rsidRPr="006B0E28">
              <w:rPr>
                <w:b/>
              </w:rPr>
              <w:t xml:space="preserve"> r.</w:t>
            </w:r>
          </w:p>
        </w:tc>
      </w:tr>
    </w:tbl>
    <w:p w14:paraId="3CDC6EF1" w14:textId="3858AF91" w:rsidR="00A2369F" w:rsidRPr="006B0E28" w:rsidRDefault="00A2369F" w:rsidP="00004FFF">
      <w:pPr>
        <w:pStyle w:val="Nagwek1"/>
      </w:pPr>
      <w:r w:rsidRPr="006B0E28">
        <w:t>Warunki udziału w postępowaniu</w:t>
      </w:r>
      <w:bookmarkEnd w:id="5"/>
    </w:p>
    <w:p w14:paraId="3CDC6EF2" w14:textId="77777777" w:rsidR="00A2369F" w:rsidRPr="006B0E28" w:rsidRDefault="00627ED2" w:rsidP="00C97D90">
      <w:pPr>
        <w:pStyle w:val="Nagwek2"/>
      </w:pPr>
      <w:r w:rsidRPr="006B0E28">
        <w:t>O udzielenie zamówienia mogą ubiegać się</w:t>
      </w:r>
      <w:r w:rsidR="008A3895" w:rsidRPr="006B0E28">
        <w:t xml:space="preserve"> W</w:t>
      </w:r>
      <w:r w:rsidRPr="006B0E28">
        <w:t>ykonawcy</w:t>
      </w:r>
      <w:r w:rsidR="00A2369F" w:rsidRPr="006B0E28">
        <w:t>, którzy nie podlegają wykluczeniu</w:t>
      </w:r>
      <w:r w:rsidR="008B13A8" w:rsidRPr="006B0E28">
        <w:t xml:space="preserve"> oraz </w:t>
      </w:r>
      <w:r w:rsidR="00A2369F" w:rsidRPr="006B0E28">
        <w:t>spełniają warunki</w:t>
      </w:r>
      <w:r w:rsidR="008B13A8" w:rsidRPr="006B0E28">
        <w:t xml:space="preserve"> udziału w postępowaniu</w:t>
      </w:r>
      <w:r w:rsidR="00A2369F" w:rsidRPr="006B0E28">
        <w:t xml:space="preserve"> i wymagania określone w niniejszej </w:t>
      </w:r>
      <w:r w:rsidR="00DD574A" w:rsidRPr="006B0E28">
        <w:t>SIWZ</w:t>
      </w:r>
      <w:r w:rsidR="008B13A8" w:rsidRPr="006B0E28">
        <w:t>.</w:t>
      </w:r>
    </w:p>
    <w:p w14:paraId="3CDC6EF3" w14:textId="77777777" w:rsidR="00A2369F" w:rsidRPr="006B0E28" w:rsidRDefault="00A2369F" w:rsidP="00C97D90">
      <w:pPr>
        <w:pStyle w:val="Nagwek2"/>
      </w:pPr>
      <w:r w:rsidRPr="006B0E28">
        <w:t>O udzielen</w:t>
      </w:r>
      <w:r w:rsidR="008A3895" w:rsidRPr="006B0E28">
        <w:t>ie zamówienia mogą ubiegać się W</w:t>
      </w:r>
      <w:r w:rsidRPr="006B0E28">
        <w:t>ykonawcy, którzy spełniają następujące warunki:</w:t>
      </w:r>
    </w:p>
    <w:tbl>
      <w:tblPr>
        <w:tblW w:w="0" w:type="auto"/>
        <w:tblInd w:w="819" w:type="dxa"/>
        <w:tblLayout w:type="fixed"/>
        <w:tblLook w:val="0000" w:firstRow="0" w:lastRow="0" w:firstColumn="0" w:lastColumn="0" w:noHBand="0" w:noVBand="0"/>
      </w:tblPr>
      <w:tblGrid>
        <w:gridCol w:w="719"/>
        <w:gridCol w:w="7758"/>
      </w:tblGrid>
      <w:tr w:rsidR="00366045" w14:paraId="4706F7F5" w14:textId="77777777" w:rsidTr="008826C1">
        <w:tc>
          <w:tcPr>
            <w:tcW w:w="719" w:type="dxa"/>
            <w:tcBorders>
              <w:top w:val="single" w:sz="4" w:space="0" w:color="000000"/>
              <w:left w:val="single" w:sz="4" w:space="0" w:color="000000"/>
              <w:bottom w:val="single" w:sz="4" w:space="0" w:color="000000"/>
            </w:tcBorders>
            <w:shd w:val="clear" w:color="auto" w:fill="auto"/>
            <w:vAlign w:val="center"/>
          </w:tcPr>
          <w:p w14:paraId="6558B5D7" w14:textId="77777777" w:rsidR="00366045" w:rsidRDefault="00366045" w:rsidP="008826C1">
            <w:pPr>
              <w:spacing w:before="60" w:after="120"/>
              <w:jc w:val="center"/>
              <w:rPr>
                <w:b/>
                <w:sz w:val="20"/>
                <w:szCs w:val="20"/>
              </w:rPr>
            </w:pPr>
            <w:r>
              <w:rPr>
                <w:b/>
                <w:sz w:val="20"/>
                <w:szCs w:val="20"/>
              </w:rPr>
              <w:t>Lp.</w:t>
            </w:r>
          </w:p>
        </w:tc>
        <w:tc>
          <w:tcPr>
            <w:tcW w:w="7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4D75E" w14:textId="77777777" w:rsidR="00366045" w:rsidRDefault="00366045" w:rsidP="008826C1">
            <w:pPr>
              <w:spacing w:before="60" w:after="120"/>
            </w:pPr>
            <w:r>
              <w:rPr>
                <w:b/>
                <w:sz w:val="20"/>
                <w:szCs w:val="20"/>
              </w:rPr>
              <w:t>Warunki udziału w postępowaniu</w:t>
            </w:r>
          </w:p>
        </w:tc>
      </w:tr>
      <w:tr w:rsidR="00366045" w14:paraId="750D4264" w14:textId="77777777" w:rsidTr="008826C1">
        <w:tc>
          <w:tcPr>
            <w:tcW w:w="719" w:type="dxa"/>
            <w:tcBorders>
              <w:top w:val="single" w:sz="4" w:space="0" w:color="000000"/>
              <w:left w:val="single" w:sz="4" w:space="0" w:color="000000"/>
              <w:bottom w:val="single" w:sz="4" w:space="0" w:color="000000"/>
            </w:tcBorders>
            <w:shd w:val="clear" w:color="auto" w:fill="auto"/>
          </w:tcPr>
          <w:p w14:paraId="71633E6E" w14:textId="77777777" w:rsidR="00366045" w:rsidRDefault="00366045" w:rsidP="008826C1">
            <w:pPr>
              <w:spacing w:before="60" w:after="120"/>
              <w:jc w:val="both"/>
              <w:rPr>
                <w:b/>
                <w:bCs/>
              </w:rPr>
            </w:pPr>
            <w:r>
              <w:t>1</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14:paraId="075EE64B" w14:textId="77777777" w:rsidR="00366045" w:rsidRDefault="00366045" w:rsidP="008826C1">
            <w:pPr>
              <w:spacing w:before="60" w:after="120"/>
              <w:jc w:val="both"/>
            </w:pPr>
            <w:r>
              <w:rPr>
                <w:b/>
                <w:bCs/>
              </w:rPr>
              <w:t>Sytuacja ekonomiczna lub finansowa</w:t>
            </w:r>
          </w:p>
          <w:p w14:paraId="5EB5871D" w14:textId="78823FA6" w:rsidR="00366045" w:rsidRDefault="00366045" w:rsidP="008826C1">
            <w:pPr>
              <w:spacing w:before="60" w:after="120"/>
              <w:jc w:val="both"/>
            </w:pPr>
            <w:r>
              <w:t xml:space="preserve">O udzielenie zamówienia publicznego mogą ubiegać się wykonawcy, którzy spełniają warunki, dotyczące sytuacji ekonomicznej lub finansowej. </w:t>
            </w:r>
            <w:r w:rsidR="0003168B">
              <w:t>Zamawiający nie określa tego warunku udziału w postępowaniu.</w:t>
            </w:r>
          </w:p>
        </w:tc>
      </w:tr>
      <w:tr w:rsidR="00366045" w14:paraId="0A33D1B1" w14:textId="77777777" w:rsidTr="008826C1">
        <w:tc>
          <w:tcPr>
            <w:tcW w:w="719" w:type="dxa"/>
            <w:tcBorders>
              <w:top w:val="single" w:sz="4" w:space="0" w:color="000000"/>
              <w:left w:val="single" w:sz="4" w:space="0" w:color="000000"/>
              <w:bottom w:val="single" w:sz="4" w:space="0" w:color="000000"/>
            </w:tcBorders>
            <w:shd w:val="clear" w:color="auto" w:fill="auto"/>
          </w:tcPr>
          <w:p w14:paraId="18B8F4E2" w14:textId="77777777" w:rsidR="00366045" w:rsidRDefault="00366045" w:rsidP="008826C1">
            <w:pPr>
              <w:spacing w:before="60" w:after="120"/>
              <w:jc w:val="both"/>
              <w:rPr>
                <w:b/>
                <w:bCs/>
              </w:rPr>
            </w:pPr>
            <w:r>
              <w:t>2</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14:paraId="0A975400" w14:textId="51B0A8F6" w:rsidR="00366045" w:rsidRDefault="00366045" w:rsidP="008826C1">
            <w:pPr>
              <w:spacing w:before="60" w:after="120"/>
              <w:jc w:val="both"/>
            </w:pPr>
            <w:r>
              <w:rPr>
                <w:b/>
                <w:bCs/>
              </w:rPr>
              <w:t>Zdolność techniczna lub zawodowa</w:t>
            </w:r>
          </w:p>
          <w:p w14:paraId="6A7E4BEE" w14:textId="23E7A859" w:rsidR="00366045" w:rsidRDefault="00366045" w:rsidP="008826C1">
            <w:pPr>
              <w:spacing w:before="60" w:after="120"/>
              <w:jc w:val="both"/>
            </w:pPr>
            <w:r>
              <w:t xml:space="preserve">O udzielenie zamówienia publicznego mogą ubiegać się wykonawcy, którzy spełniają warunki, dotyczące  zdolności technicznej lub zawodowej. </w:t>
            </w:r>
            <w:r w:rsidR="0003168B">
              <w:t>Zamawiający nie określa tego warunku udziału w postępowaniu.</w:t>
            </w:r>
          </w:p>
        </w:tc>
      </w:tr>
      <w:tr w:rsidR="00366045" w14:paraId="08EC4DF3" w14:textId="77777777" w:rsidTr="008826C1">
        <w:tc>
          <w:tcPr>
            <w:tcW w:w="719" w:type="dxa"/>
            <w:tcBorders>
              <w:top w:val="single" w:sz="4" w:space="0" w:color="000000"/>
              <w:left w:val="single" w:sz="4" w:space="0" w:color="000000"/>
              <w:bottom w:val="single" w:sz="4" w:space="0" w:color="000000"/>
            </w:tcBorders>
            <w:shd w:val="clear" w:color="auto" w:fill="auto"/>
          </w:tcPr>
          <w:p w14:paraId="010019D1" w14:textId="77777777" w:rsidR="00366045" w:rsidRDefault="00366045" w:rsidP="008826C1">
            <w:pPr>
              <w:spacing w:before="60" w:after="120"/>
              <w:jc w:val="both"/>
              <w:rPr>
                <w:b/>
                <w:bCs/>
              </w:rPr>
            </w:pPr>
            <w:r>
              <w:t>3</w:t>
            </w:r>
          </w:p>
        </w:tc>
        <w:tc>
          <w:tcPr>
            <w:tcW w:w="7758" w:type="dxa"/>
            <w:tcBorders>
              <w:top w:val="single" w:sz="4" w:space="0" w:color="000000"/>
              <w:left w:val="single" w:sz="4" w:space="0" w:color="000000"/>
              <w:bottom w:val="single" w:sz="4" w:space="0" w:color="000000"/>
              <w:right w:val="single" w:sz="4" w:space="0" w:color="000000"/>
            </w:tcBorders>
            <w:shd w:val="clear" w:color="auto" w:fill="auto"/>
          </w:tcPr>
          <w:p w14:paraId="7BEB2856" w14:textId="77777777" w:rsidR="00366045" w:rsidRDefault="00366045" w:rsidP="008826C1">
            <w:pPr>
              <w:spacing w:before="60" w:after="120"/>
              <w:jc w:val="both"/>
            </w:pPr>
            <w:r>
              <w:rPr>
                <w:b/>
                <w:bCs/>
              </w:rPr>
              <w:t>Kompetencje lub uprawnienia do prowadzenia określonej działalności zawodowej, o ile wynika to z odrębnych przepisów</w:t>
            </w:r>
          </w:p>
          <w:p w14:paraId="07775B0A" w14:textId="631B2A43" w:rsidR="00366045" w:rsidRDefault="00366045" w:rsidP="008826C1">
            <w:pPr>
              <w:spacing w:before="60" w:after="120"/>
              <w:jc w:val="both"/>
            </w:pPr>
            <w:r>
              <w:t xml:space="preserve">O udzielenie zamówienia publicznego mogą ubiegać się wykonawcy, którzy spełniają warunki, dotyczące posiadania kompetencji lub uprawnień do prowadzenia określonej działalności zawodowej, o ile wynika to z odrębnych przepisów. </w:t>
            </w:r>
            <w:r w:rsidR="0003168B">
              <w:t>Zamawiający nie określa tego warunku udziału w postępowaniu.</w:t>
            </w:r>
          </w:p>
        </w:tc>
      </w:tr>
    </w:tbl>
    <w:p w14:paraId="3CDC6F04" w14:textId="77777777" w:rsidR="00BA45E8" w:rsidRPr="006B0E28" w:rsidRDefault="00BA45E8" w:rsidP="00C97D90">
      <w:pPr>
        <w:pStyle w:val="Nagwek2"/>
        <w:numPr>
          <w:ilvl w:val="0"/>
          <w:numId w:val="0"/>
        </w:numPr>
        <w:ind w:left="680"/>
      </w:pPr>
    </w:p>
    <w:p w14:paraId="3CDC6F05" w14:textId="77777777" w:rsidR="008E38E4" w:rsidRPr="006B0E28" w:rsidRDefault="008E38E4" w:rsidP="00004FFF">
      <w:pPr>
        <w:pStyle w:val="Nagwek1"/>
      </w:pPr>
      <w:r w:rsidRPr="006B0E28">
        <w:t xml:space="preserve">Podstawy wykluczenia wykonawcy </w:t>
      </w:r>
      <w:r w:rsidR="004E3A7E" w:rsidRPr="006B0E28">
        <w:t>Z POSTĘPOWANIA</w:t>
      </w:r>
    </w:p>
    <w:p w14:paraId="3CDC6F06" w14:textId="77777777" w:rsidR="00A56785" w:rsidRPr="006B0E28" w:rsidRDefault="00A2369F" w:rsidP="00C97D90">
      <w:pPr>
        <w:pStyle w:val="Nagwek2"/>
      </w:pPr>
      <w:r w:rsidRPr="006B0E28">
        <w:t xml:space="preserve">Zamawiający wykluczy z postępowania o </w:t>
      </w:r>
      <w:r w:rsidR="00383BC8" w:rsidRPr="006B0E28">
        <w:t>udzielenie zamówienia w</w:t>
      </w:r>
      <w:r w:rsidR="004E3A7E" w:rsidRPr="006B0E28">
        <w:t>ykonawcę</w:t>
      </w:r>
      <w:r w:rsidRPr="006B0E28">
        <w:t xml:space="preserve"> na podstawie</w:t>
      </w:r>
      <w:r w:rsidR="0071220B" w:rsidRPr="006B0E28">
        <w:t xml:space="preserve"> przepisów art. 24 ust.1 pkt </w:t>
      </w:r>
      <w:r w:rsidR="004E3A7E" w:rsidRPr="006B0E28">
        <w:t>1</w:t>
      </w:r>
      <w:r w:rsidR="0071220B" w:rsidRPr="006B0E28">
        <w:t>2</w:t>
      </w:r>
      <w:r w:rsidR="004E3A7E" w:rsidRPr="006B0E28">
        <w:t>-23</w:t>
      </w:r>
      <w:r w:rsidR="00A56785" w:rsidRPr="006B0E28">
        <w:t xml:space="preserve"> ustawy </w:t>
      </w:r>
      <w:proofErr w:type="spellStart"/>
      <w:r w:rsidR="00A56785" w:rsidRPr="006B0E28">
        <w:t>Pzp</w:t>
      </w:r>
      <w:proofErr w:type="spellEnd"/>
      <w:r w:rsidR="00A56785" w:rsidRPr="006B0E28">
        <w:t>.</w:t>
      </w:r>
    </w:p>
    <w:p w14:paraId="3CDC6F23" w14:textId="77777777" w:rsidR="00EB7871" w:rsidRPr="006B0E28" w:rsidRDefault="00A56785" w:rsidP="00C97D90">
      <w:pPr>
        <w:pStyle w:val="Nagwek2"/>
      </w:pPr>
      <w:r w:rsidRPr="006B0E28">
        <w:t>W</w:t>
      </w:r>
      <w:r w:rsidR="008A3895" w:rsidRPr="006B0E28">
        <w:t>ykluczenie W</w:t>
      </w:r>
      <w:r w:rsidRPr="006B0E28">
        <w:t xml:space="preserve">ykonawcy nastąpi w przypadkach, o których mowa w art. 24 ust. 7 ustawy </w:t>
      </w:r>
      <w:proofErr w:type="spellStart"/>
      <w:r w:rsidRPr="006B0E28">
        <w:t>Pzp</w:t>
      </w:r>
      <w:proofErr w:type="spellEnd"/>
      <w:r w:rsidRPr="006B0E28">
        <w:t>.</w:t>
      </w:r>
    </w:p>
    <w:p w14:paraId="3CDC6F24" w14:textId="77777777" w:rsidR="00A34E0E" w:rsidRPr="006B0E28" w:rsidRDefault="00A34E0E" w:rsidP="00C97D90">
      <w:pPr>
        <w:pStyle w:val="Nagwek2"/>
      </w:pPr>
      <w:r w:rsidRPr="006B0E28">
        <w:t xml:space="preserve">Wykonawca, który podlega wykluczeniu na podstawie art. 24 ust. 1 pkt 13 i 14 oraz 16–20 lub ust. 5 ustawy </w:t>
      </w:r>
      <w:proofErr w:type="spellStart"/>
      <w:r w:rsidRPr="006B0E28">
        <w:t>Pzp</w:t>
      </w:r>
      <w:proofErr w:type="spellEnd"/>
      <w:r w:rsidRPr="006B0E28">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8A3895" w:rsidRPr="006B0E28">
        <w:t>b nieprawidłowemu postępowaniu W</w:t>
      </w:r>
      <w:r w:rsidRPr="006B0E28">
        <w:t>ykonawcy. Przepisu zdania pierwszego</w:t>
      </w:r>
      <w:r w:rsidR="008A3895" w:rsidRPr="006B0E28">
        <w:t xml:space="preserve"> nie stosuje się, jeżeli wobec </w:t>
      </w:r>
      <w:r w:rsidR="008A3895" w:rsidRPr="006B0E28">
        <w:lastRenderedPageBreak/>
        <w:t>W</w:t>
      </w:r>
      <w:r w:rsidRPr="006B0E28">
        <w:t>ykonawcy, będącego podmiotem zbiorowym, orzeczono prawomocnym wyrokiem sądu zakaz ubiegania się o udzielenie zamówienia oraz nie upłynął określony w tym wyroku okres obowiązywania tego zakazu.</w:t>
      </w:r>
    </w:p>
    <w:p w14:paraId="3CDC6F25" w14:textId="77777777" w:rsidR="00A34E0E" w:rsidRPr="006B0E28" w:rsidRDefault="00A34E0E" w:rsidP="00C97D90">
      <w:pPr>
        <w:pStyle w:val="Nagwek2"/>
        <w:numPr>
          <w:ilvl w:val="0"/>
          <w:numId w:val="0"/>
        </w:numPr>
        <w:ind w:left="680"/>
      </w:pPr>
      <w:r w:rsidRPr="006B0E28">
        <w:t>Wykonawca nie podlega wykluczeniu, jeżeli Zamawiający, uwzględniając wagę i</w:t>
      </w:r>
      <w:r w:rsidR="008A3895" w:rsidRPr="006B0E28">
        <w:t xml:space="preserve"> szczególne okoliczności czynu W</w:t>
      </w:r>
      <w:r w:rsidRPr="006B0E28">
        <w:t>ykonawcy, uzna</w:t>
      </w:r>
      <w:r w:rsidR="00A56785" w:rsidRPr="006B0E28">
        <w:t xml:space="preserve"> przedstawione dowody</w:t>
      </w:r>
      <w:r w:rsidRPr="006B0E28">
        <w:t xml:space="preserve"> za wystarcz</w:t>
      </w:r>
      <w:r w:rsidR="00A56785" w:rsidRPr="006B0E28">
        <w:t>ające.</w:t>
      </w:r>
    </w:p>
    <w:p w14:paraId="3CDC6F26" w14:textId="77777777" w:rsidR="00A56785" w:rsidRPr="006B0E28" w:rsidRDefault="00A56785" w:rsidP="00C97D90">
      <w:pPr>
        <w:pStyle w:val="Nagwek2"/>
      </w:pPr>
      <w:r w:rsidRPr="006B0E28">
        <w:t>Zamawiający może wykluczyć Wykonawcę na każdym etapie postępowania</w:t>
      </w:r>
      <w:r w:rsidR="00E528CA" w:rsidRPr="006B0E28">
        <w:t>, ofertę Wykonawcy wykluczonego uznaje się za odrzuconą.</w:t>
      </w:r>
    </w:p>
    <w:p w14:paraId="3CDC6F27" w14:textId="1A5B021E" w:rsidR="00F278EE" w:rsidRPr="006B0E28" w:rsidRDefault="00A2369F" w:rsidP="00004FFF">
      <w:pPr>
        <w:pStyle w:val="Nagwek1"/>
        <w:rPr>
          <w:lang w:val="pl-PL"/>
        </w:rPr>
      </w:pPr>
      <w:bookmarkStart w:id="6" w:name="_Toc258314248"/>
      <w:r w:rsidRPr="006B0E28">
        <w:t>Wykaz oświadczeń lub dokumentów, jakie mają dostarczyć Wykonawcy w celu potwierdzenia spełniania warunków udziału w postępowaniu</w:t>
      </w:r>
      <w:r w:rsidR="00892EAD" w:rsidRPr="006B0E28">
        <w:rPr>
          <w:lang w:val="pl-PL"/>
        </w:rPr>
        <w:t xml:space="preserve"> ORAZ BRAKU PODSTAW WYKLUCZENIA</w:t>
      </w:r>
      <w:bookmarkEnd w:id="6"/>
    </w:p>
    <w:p w14:paraId="3CDC6F28" w14:textId="77777777" w:rsidR="00892EAD" w:rsidRPr="006B0E28" w:rsidRDefault="00A90128" w:rsidP="00C97D90">
      <w:pPr>
        <w:pStyle w:val="Nagwek2"/>
      </w:pPr>
      <w:r w:rsidRPr="006B0E28">
        <w:t>Do oferty, w</w:t>
      </w:r>
      <w:r w:rsidR="00892EAD" w:rsidRPr="006B0E28">
        <w:t xml:space="preserve"> celu wstępnego </w:t>
      </w:r>
      <w:r w:rsidRPr="006B0E28">
        <w:t>wykazania spełniania warunków udziału w postępowaniu oraz braku podstaw wykluczenia, Wykonawca zobowiązany jest</w:t>
      </w:r>
      <w:r w:rsidR="00ED0999" w:rsidRPr="006B0E28">
        <w:t xml:space="preserve"> dołączyć aktualny</w:t>
      </w:r>
      <w:r w:rsidRPr="006B0E28">
        <w:t xml:space="preserve"> na dzień składania ofert</w:t>
      </w:r>
      <w:r w:rsidR="00ED0999" w:rsidRPr="006B0E28">
        <w:t>:</w:t>
      </w:r>
      <w:r w:rsidRPr="006B0E28">
        <w:t xml:space="preserve"> </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86"/>
      </w:tblGrid>
      <w:tr w:rsidR="006B0E28" w:rsidRPr="006B0E28" w14:paraId="3CDC6F2B" w14:textId="77777777" w:rsidTr="00016AB3">
        <w:tc>
          <w:tcPr>
            <w:tcW w:w="851" w:type="dxa"/>
          </w:tcPr>
          <w:p w14:paraId="3CDC6F29" w14:textId="77777777" w:rsidR="00977C3E" w:rsidRPr="006B0E28" w:rsidRDefault="00977C3E" w:rsidP="00016AB3">
            <w:pPr>
              <w:spacing w:before="60" w:after="120"/>
              <w:jc w:val="both"/>
            </w:pPr>
            <w:r w:rsidRPr="006B0E28">
              <w:rPr>
                <w:b/>
                <w:sz w:val="20"/>
                <w:szCs w:val="20"/>
              </w:rPr>
              <w:t>Lp.</w:t>
            </w:r>
          </w:p>
        </w:tc>
        <w:tc>
          <w:tcPr>
            <w:tcW w:w="7686" w:type="dxa"/>
          </w:tcPr>
          <w:p w14:paraId="3CDC6F2A" w14:textId="77777777" w:rsidR="00977C3E" w:rsidRPr="006B0E28" w:rsidRDefault="00977C3E" w:rsidP="00016AB3">
            <w:pPr>
              <w:spacing w:before="60" w:after="120"/>
              <w:jc w:val="both"/>
            </w:pPr>
            <w:r w:rsidRPr="006B0E28">
              <w:rPr>
                <w:b/>
                <w:sz w:val="20"/>
                <w:szCs w:val="20"/>
              </w:rPr>
              <w:t>Wymagany dokument</w:t>
            </w:r>
          </w:p>
        </w:tc>
      </w:tr>
      <w:tr w:rsidR="00F61156" w:rsidRPr="006B0E28" w14:paraId="3CDC6F2F" w14:textId="77777777" w:rsidTr="000E5992">
        <w:tc>
          <w:tcPr>
            <w:tcW w:w="851" w:type="dxa"/>
          </w:tcPr>
          <w:p w14:paraId="3CDC6F2C" w14:textId="77777777" w:rsidR="00F61156" w:rsidRPr="006B0E28" w:rsidRDefault="00F61156" w:rsidP="00F61156">
            <w:pPr>
              <w:spacing w:before="60" w:after="120"/>
              <w:jc w:val="both"/>
            </w:pPr>
            <w:r w:rsidRPr="006B0E28">
              <w:t>1</w:t>
            </w:r>
          </w:p>
        </w:tc>
        <w:tc>
          <w:tcPr>
            <w:tcW w:w="7686" w:type="dxa"/>
          </w:tcPr>
          <w:p w14:paraId="2EF540E3" w14:textId="77777777" w:rsidR="00F61156" w:rsidRDefault="00F61156" w:rsidP="00F61156">
            <w:pPr>
              <w:spacing w:before="60" w:after="120"/>
              <w:jc w:val="both"/>
            </w:pPr>
            <w:r>
              <w:rPr>
                <w:b/>
              </w:rPr>
              <w:t>Oświadczenie o niepodleganiu wykluczeniu oraz spełnianiu warunków udziału</w:t>
            </w:r>
          </w:p>
          <w:p w14:paraId="3CDC6F2E" w14:textId="11C70488" w:rsidR="00F61156" w:rsidRPr="006B0E28" w:rsidRDefault="00F61156" w:rsidP="00F61156">
            <w:pPr>
              <w:rPr>
                <w:sz w:val="22"/>
                <w:szCs w:val="22"/>
              </w:rPr>
            </w:pPr>
            <w:r>
              <w:t>Oświadczenie o niepodleganiu wykluczeniu oraz spełnianiu warunków udziału</w:t>
            </w:r>
          </w:p>
        </w:tc>
      </w:tr>
    </w:tbl>
    <w:p w14:paraId="3CDC6F30" w14:textId="77777777" w:rsidR="00012833" w:rsidRPr="006B0E28" w:rsidRDefault="000C63A2" w:rsidP="00C97D90">
      <w:pPr>
        <w:pStyle w:val="Nagwek2"/>
      </w:pPr>
      <w:r w:rsidRPr="006B0E28">
        <w:t>Wykonawca, w terminie 3 dni od dnia zamieszczenia na stronie internetowej informacji</w:t>
      </w:r>
      <w:r w:rsidR="00BF6DEC" w:rsidRPr="006B0E28">
        <w:t>,</w:t>
      </w:r>
      <w:r w:rsidRPr="006B0E28">
        <w:t xml:space="preserve"> </w:t>
      </w:r>
      <w:r w:rsidR="00BF6DEC" w:rsidRPr="006B0E28">
        <w:t xml:space="preserve">o której mowa w art. 86 ust. 5 ustawy </w:t>
      </w:r>
      <w:proofErr w:type="spellStart"/>
      <w:r w:rsidR="00BF6DEC" w:rsidRPr="006B0E28">
        <w:t>Pzp</w:t>
      </w:r>
      <w:proofErr w:type="spellEnd"/>
      <w:r w:rsidR="00BF6DEC" w:rsidRPr="006B0E28">
        <w:t xml:space="preserve">, przekazuje zamawiającemu oświadczenie o przynależności lub braku przynależności do tej samej grupy kapitałowej, o której mowa w art. 24 ust. 1 pkt 23 ustawy </w:t>
      </w:r>
      <w:proofErr w:type="spellStart"/>
      <w:r w:rsidR="00BF6DEC" w:rsidRPr="006B0E28">
        <w:t>Pzp</w:t>
      </w:r>
      <w:proofErr w:type="spellEnd"/>
      <w:r w:rsidR="00012833" w:rsidRPr="006B0E28">
        <w:t>:</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2"/>
      </w:tblGrid>
      <w:tr w:rsidR="006B0E28" w:rsidRPr="006B0E28" w14:paraId="3CDC6F33" w14:textId="77777777" w:rsidTr="00016AB3">
        <w:tc>
          <w:tcPr>
            <w:tcW w:w="851" w:type="dxa"/>
          </w:tcPr>
          <w:p w14:paraId="3CDC6F31" w14:textId="77777777" w:rsidR="00977C3E" w:rsidRPr="006B0E28" w:rsidRDefault="00977C3E" w:rsidP="00016AB3">
            <w:pPr>
              <w:spacing w:before="60" w:after="120"/>
              <w:jc w:val="both"/>
            </w:pPr>
            <w:r w:rsidRPr="006B0E28">
              <w:rPr>
                <w:b/>
                <w:sz w:val="20"/>
                <w:szCs w:val="20"/>
              </w:rPr>
              <w:t>Lp.</w:t>
            </w:r>
          </w:p>
        </w:tc>
        <w:tc>
          <w:tcPr>
            <w:tcW w:w="7512" w:type="dxa"/>
          </w:tcPr>
          <w:p w14:paraId="3CDC6F32" w14:textId="77777777" w:rsidR="00977C3E" w:rsidRPr="006B0E28" w:rsidRDefault="00977C3E" w:rsidP="00016AB3">
            <w:pPr>
              <w:spacing w:before="60" w:after="120"/>
              <w:jc w:val="both"/>
            </w:pPr>
            <w:r w:rsidRPr="006B0E28">
              <w:rPr>
                <w:b/>
                <w:sz w:val="20"/>
                <w:szCs w:val="20"/>
              </w:rPr>
              <w:t>Wymagany dokument</w:t>
            </w:r>
          </w:p>
        </w:tc>
      </w:tr>
      <w:tr w:rsidR="006B0E28" w:rsidRPr="006B0E28" w14:paraId="3CDC6F37" w14:textId="77777777" w:rsidTr="000E5992">
        <w:tc>
          <w:tcPr>
            <w:tcW w:w="851" w:type="dxa"/>
          </w:tcPr>
          <w:p w14:paraId="3CDC6F34" w14:textId="77777777" w:rsidR="005E24D7" w:rsidRPr="006B0E28" w:rsidRDefault="005E24D7" w:rsidP="000E5992">
            <w:pPr>
              <w:spacing w:before="60" w:after="120"/>
              <w:jc w:val="both"/>
            </w:pPr>
            <w:r w:rsidRPr="006B0E28">
              <w:t>1</w:t>
            </w:r>
          </w:p>
        </w:tc>
        <w:tc>
          <w:tcPr>
            <w:tcW w:w="7512" w:type="dxa"/>
          </w:tcPr>
          <w:p w14:paraId="3CDC6F35" w14:textId="77777777" w:rsidR="005E24D7" w:rsidRPr="006B0E28" w:rsidRDefault="005E24D7" w:rsidP="000E5992">
            <w:pPr>
              <w:spacing w:before="60" w:after="120"/>
              <w:jc w:val="both"/>
              <w:rPr>
                <w:sz w:val="22"/>
                <w:szCs w:val="22"/>
              </w:rPr>
            </w:pPr>
            <w:r w:rsidRPr="006B0E28">
              <w:rPr>
                <w:b/>
                <w:sz w:val="22"/>
                <w:szCs w:val="22"/>
              </w:rPr>
              <w:t>Oświadczenia wykonawcy o przynależności albo braku przynależności do tej samej grupy kapitałowej.</w:t>
            </w:r>
          </w:p>
          <w:p w14:paraId="3CDC6F36" w14:textId="31BF8423" w:rsidR="005E24D7" w:rsidRPr="006B0E28" w:rsidRDefault="005E24D7" w:rsidP="000E5992">
            <w:r w:rsidRPr="006B0E28">
              <w:rPr>
                <w:sz w:val="22"/>
                <w:szCs w:val="22"/>
              </w:rPr>
              <w:t>Oświadczenie wykonawcy o przynależności albo braku przynależności do tej samej grupy kapitałowej</w:t>
            </w:r>
            <w:r w:rsidR="003C61DC" w:rsidRPr="006B0E28">
              <w:rPr>
                <w:sz w:val="22"/>
                <w:szCs w:val="22"/>
              </w:rPr>
              <w:t xml:space="preserve"> – zał. nr 4 do SIWZ</w:t>
            </w:r>
          </w:p>
        </w:tc>
      </w:tr>
    </w:tbl>
    <w:p w14:paraId="3CDC6F38" w14:textId="77777777" w:rsidR="002E7C8B" w:rsidRPr="006B0E28" w:rsidRDefault="00BF6DEC" w:rsidP="00C97D90">
      <w:pPr>
        <w:pStyle w:val="Nagwek2"/>
        <w:numPr>
          <w:ilvl w:val="0"/>
          <w:numId w:val="0"/>
        </w:numPr>
        <w:ind w:left="680"/>
      </w:pPr>
      <w:r w:rsidRPr="006B0E28">
        <w:t>W</w:t>
      </w:r>
      <w:r w:rsidR="008A3895" w:rsidRPr="006B0E28">
        <w:t>raz ze złożeniem oświadczenia, W</w:t>
      </w:r>
      <w:r w:rsidRPr="006B0E28">
        <w:t>ykonawca może przedstawić dowody, że powiązania z innym wykonawcą nie prowadzą do zakłócenia konkurencji w postępowaniu o udzielenie zamówienia</w:t>
      </w:r>
      <w:r w:rsidR="000C63A2" w:rsidRPr="006B0E28">
        <w:t>.</w:t>
      </w:r>
    </w:p>
    <w:p w14:paraId="3CDC6F39" w14:textId="77777777" w:rsidR="00977C3E" w:rsidRPr="006B0E28" w:rsidRDefault="005E24D7" w:rsidP="00C97D90">
      <w:pPr>
        <w:pStyle w:val="Nagwek2"/>
        <w:numPr>
          <w:ilvl w:val="0"/>
          <w:numId w:val="0"/>
        </w:numPr>
        <w:ind w:left="680"/>
      </w:pPr>
      <w:r w:rsidRPr="006B0E28">
        <w:t xml:space="preserve"> </w:t>
      </w:r>
    </w:p>
    <w:p w14:paraId="3CDC6F3A" w14:textId="2D1652AD" w:rsidR="00F278EE" w:rsidRPr="006B0E28" w:rsidRDefault="00717726" w:rsidP="00C97D90">
      <w:pPr>
        <w:pStyle w:val="Nagwek2"/>
      </w:pPr>
      <w:r w:rsidRPr="006B0E28">
        <w:t xml:space="preserve">Zamawiający przed </w:t>
      </w:r>
      <w:r w:rsidR="002E7C8B" w:rsidRPr="006B0E28">
        <w:t>udzieleniem zamówienia, wezwie w</w:t>
      </w:r>
      <w:r w:rsidRPr="006B0E28">
        <w:t xml:space="preserve">ykonawcę, którego oferta została najwyżej oceniona, do złożenia w wyznaczonym, nie krótszym niż </w:t>
      </w:r>
      <w:r w:rsidR="00FD0800">
        <w:t>5</w:t>
      </w:r>
      <w:r w:rsidRPr="006B0E28">
        <w:t xml:space="preserve"> dni, terminie aktualnych na dzień złożenia oświadczeń lub dokumentów, potwierdzających okoliczności, o których mowa w art. 25 ust. 1 ustawy </w:t>
      </w:r>
      <w:proofErr w:type="spellStart"/>
      <w:r w:rsidRPr="006B0E28">
        <w:t>Pzp</w:t>
      </w:r>
      <w:proofErr w:type="spellEnd"/>
      <w:r w:rsidRPr="006B0E28">
        <w:t>.</w:t>
      </w:r>
    </w:p>
    <w:p w14:paraId="3CDC6F3B" w14:textId="77777777" w:rsidR="00F278EE" w:rsidRPr="006B0E28" w:rsidRDefault="00F278EE" w:rsidP="00C97D90">
      <w:pPr>
        <w:pStyle w:val="Nagwek2"/>
      </w:pPr>
      <w:r w:rsidRPr="006B0E28">
        <w:t xml:space="preserve">Wykaz dokumentów i oświadczeń składanych na wezwanie Zamawiającego na potwierdzenie okoliczności, o których mowa w art. 25 ust. 1 ustawy </w:t>
      </w:r>
      <w:proofErr w:type="spellStart"/>
      <w:r w:rsidRPr="006B0E28">
        <w:t>Pzp</w:t>
      </w:r>
      <w:proofErr w:type="spellEnd"/>
      <w:r w:rsidRPr="006B0E28">
        <w:t>:</w:t>
      </w:r>
    </w:p>
    <w:p w14:paraId="3CDC6F3C" w14:textId="77777777" w:rsidR="005E24D7" w:rsidRPr="006B0E28" w:rsidRDefault="005E24D7" w:rsidP="00C97D90">
      <w:pPr>
        <w:pStyle w:val="Nagwek2"/>
        <w:numPr>
          <w:ilvl w:val="0"/>
          <w:numId w:val="0"/>
        </w:numPr>
        <w:ind w:left="680"/>
      </w:pPr>
    </w:p>
    <w:p w14:paraId="3CDC6F52" w14:textId="77777777" w:rsidR="005E24D7" w:rsidRPr="006B0E28" w:rsidRDefault="005E24D7" w:rsidP="00492057">
      <w:pPr>
        <w:pStyle w:val="Nagwek2"/>
        <w:numPr>
          <w:ilvl w:val="0"/>
          <w:numId w:val="8"/>
        </w:numPr>
      </w:pPr>
      <w:r w:rsidRPr="006B0E28">
        <w:t>W celu wykazania braku podstaw do wykluczenia z postępowania o udzielenie zamówienia należy przedłożyć:</w:t>
      </w:r>
    </w:p>
    <w:tbl>
      <w:tblPr>
        <w:tblW w:w="8645"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5"/>
      </w:tblGrid>
      <w:tr w:rsidR="006B0E28" w:rsidRPr="006B0E28" w14:paraId="3CDC6F55" w14:textId="77777777" w:rsidTr="0035089C">
        <w:tc>
          <w:tcPr>
            <w:tcW w:w="720" w:type="dxa"/>
          </w:tcPr>
          <w:p w14:paraId="3CDC6F53" w14:textId="77777777" w:rsidR="005E24D7" w:rsidRPr="006B0E28" w:rsidRDefault="005E24D7" w:rsidP="000E5992">
            <w:pPr>
              <w:spacing w:before="60" w:after="120"/>
              <w:jc w:val="both"/>
            </w:pPr>
            <w:r w:rsidRPr="006B0E28">
              <w:rPr>
                <w:b/>
                <w:sz w:val="20"/>
                <w:szCs w:val="20"/>
              </w:rPr>
              <w:t>Lp.</w:t>
            </w:r>
          </w:p>
        </w:tc>
        <w:tc>
          <w:tcPr>
            <w:tcW w:w="7925" w:type="dxa"/>
          </w:tcPr>
          <w:p w14:paraId="3CDC6F54" w14:textId="77777777" w:rsidR="005E24D7" w:rsidRPr="006B0E28" w:rsidRDefault="005E24D7" w:rsidP="000E5992">
            <w:pPr>
              <w:spacing w:before="60" w:after="120"/>
              <w:jc w:val="both"/>
            </w:pPr>
            <w:r w:rsidRPr="006B0E28">
              <w:rPr>
                <w:b/>
                <w:sz w:val="20"/>
                <w:szCs w:val="20"/>
              </w:rPr>
              <w:t>Wymagany dokument</w:t>
            </w:r>
          </w:p>
        </w:tc>
      </w:tr>
      <w:tr w:rsidR="006B0E28" w:rsidRPr="006B0E28" w14:paraId="76453AFD" w14:textId="77777777" w:rsidTr="0035089C">
        <w:tc>
          <w:tcPr>
            <w:tcW w:w="720" w:type="dxa"/>
            <w:tcBorders>
              <w:top w:val="single" w:sz="4" w:space="0" w:color="auto"/>
              <w:left w:val="single" w:sz="4" w:space="0" w:color="auto"/>
              <w:bottom w:val="single" w:sz="4" w:space="0" w:color="auto"/>
              <w:right w:val="single" w:sz="4" w:space="0" w:color="auto"/>
            </w:tcBorders>
            <w:hideMark/>
          </w:tcPr>
          <w:p w14:paraId="2F58BC7B" w14:textId="77777777" w:rsidR="0035089C" w:rsidRPr="006B0E28" w:rsidRDefault="0035089C">
            <w:pPr>
              <w:spacing w:before="60" w:after="120"/>
              <w:jc w:val="both"/>
            </w:pPr>
            <w:r w:rsidRPr="006B0E28">
              <w:lastRenderedPageBreak/>
              <w:t>1</w:t>
            </w:r>
          </w:p>
        </w:tc>
        <w:tc>
          <w:tcPr>
            <w:tcW w:w="7925" w:type="dxa"/>
            <w:tcBorders>
              <w:top w:val="single" w:sz="4" w:space="0" w:color="auto"/>
              <w:left w:val="single" w:sz="4" w:space="0" w:color="auto"/>
              <w:bottom w:val="single" w:sz="4" w:space="0" w:color="auto"/>
              <w:right w:val="single" w:sz="4" w:space="0" w:color="auto"/>
            </w:tcBorders>
            <w:hideMark/>
          </w:tcPr>
          <w:p w14:paraId="7A439545" w14:textId="77777777" w:rsidR="0035089C" w:rsidRPr="006B0E28" w:rsidRDefault="0035089C">
            <w:pPr>
              <w:spacing w:before="60" w:after="120"/>
              <w:jc w:val="both"/>
              <w:rPr>
                <w:b/>
                <w:bCs/>
              </w:rPr>
            </w:pPr>
            <w:r w:rsidRPr="006B0E28">
              <w:rPr>
                <w:b/>
                <w:bCs/>
              </w:rPr>
              <w:t>Oświadczenie wykonawcy o braku zakazu ubiegania się o zamówienia publiczne</w:t>
            </w:r>
          </w:p>
          <w:p w14:paraId="0DC26910" w14:textId="77777777" w:rsidR="0035089C" w:rsidRPr="006B0E28" w:rsidRDefault="0035089C">
            <w:pPr>
              <w:spacing w:before="60" w:after="120"/>
              <w:jc w:val="both"/>
            </w:pPr>
            <w:r w:rsidRPr="006B0E28">
              <w:t>Oświadczenie wykonawcy o braku orzeczenia wobec niego tytułem środka zapobiegawczego zakazu ubiegania się o zamówienia publiczne.</w:t>
            </w:r>
          </w:p>
        </w:tc>
      </w:tr>
      <w:tr w:rsidR="006B0E28" w:rsidRPr="006B0E28" w14:paraId="2213BEA9" w14:textId="77777777" w:rsidTr="0035089C">
        <w:tc>
          <w:tcPr>
            <w:tcW w:w="720" w:type="dxa"/>
            <w:tcBorders>
              <w:top w:val="single" w:sz="4" w:space="0" w:color="auto"/>
              <w:left w:val="single" w:sz="4" w:space="0" w:color="auto"/>
              <w:bottom w:val="single" w:sz="4" w:space="0" w:color="auto"/>
              <w:right w:val="single" w:sz="4" w:space="0" w:color="auto"/>
            </w:tcBorders>
            <w:hideMark/>
          </w:tcPr>
          <w:p w14:paraId="58F4F43E" w14:textId="77777777" w:rsidR="0035089C" w:rsidRPr="006B0E28" w:rsidRDefault="0035089C">
            <w:pPr>
              <w:spacing w:before="60" w:after="120"/>
              <w:jc w:val="both"/>
            </w:pPr>
            <w:r w:rsidRPr="006B0E28">
              <w:t>2</w:t>
            </w:r>
          </w:p>
        </w:tc>
        <w:tc>
          <w:tcPr>
            <w:tcW w:w="7925" w:type="dxa"/>
            <w:tcBorders>
              <w:top w:val="single" w:sz="4" w:space="0" w:color="auto"/>
              <w:left w:val="single" w:sz="4" w:space="0" w:color="auto"/>
              <w:bottom w:val="single" w:sz="4" w:space="0" w:color="auto"/>
              <w:right w:val="single" w:sz="4" w:space="0" w:color="auto"/>
            </w:tcBorders>
            <w:hideMark/>
          </w:tcPr>
          <w:p w14:paraId="484AE3F0" w14:textId="77777777" w:rsidR="0035089C" w:rsidRPr="006B0E28" w:rsidRDefault="0035089C">
            <w:pPr>
              <w:spacing w:before="60" w:after="120"/>
              <w:jc w:val="both"/>
              <w:rPr>
                <w:b/>
                <w:bCs/>
              </w:rPr>
            </w:pPr>
            <w:r w:rsidRPr="006B0E28">
              <w:rPr>
                <w:b/>
                <w:bCs/>
              </w:rPr>
              <w:t>Oświadczenie wykonawcy o braku zalegania z uiszczaniem podatków, opłat lub składek na ubezpieczenia społeczne lub zdrowotne</w:t>
            </w:r>
          </w:p>
          <w:p w14:paraId="7C1739DD" w14:textId="77777777" w:rsidR="0035089C" w:rsidRPr="006B0E28" w:rsidRDefault="0035089C">
            <w:pPr>
              <w:spacing w:before="60" w:after="120"/>
              <w:jc w:val="both"/>
            </w:pPr>
            <w:r w:rsidRPr="006B0E28">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tc>
      </w:tr>
    </w:tbl>
    <w:p w14:paraId="3CDC6F6B" w14:textId="77777777" w:rsidR="005E24D7" w:rsidRPr="006B0E28" w:rsidRDefault="008634CF" w:rsidP="00C97D90">
      <w:pPr>
        <w:pStyle w:val="Nagwek2"/>
        <w:numPr>
          <w:ilvl w:val="0"/>
          <w:numId w:val="0"/>
        </w:numPr>
        <w:ind w:left="680"/>
      </w:pPr>
      <w:r w:rsidRPr="006B0E28">
        <w:t xml:space="preserve"> </w:t>
      </w:r>
    </w:p>
    <w:p w14:paraId="3CDC6F6C" w14:textId="68E69CAA" w:rsidR="005E24D7" w:rsidRPr="006B0E28" w:rsidRDefault="005E24D7" w:rsidP="00492057">
      <w:pPr>
        <w:pStyle w:val="Nagwek2"/>
        <w:numPr>
          <w:ilvl w:val="0"/>
          <w:numId w:val="8"/>
        </w:numPr>
      </w:pPr>
      <w:r w:rsidRPr="006B0E28">
        <w:t>Dokumenty podmiotów zagranicznych:</w:t>
      </w:r>
      <w:r w:rsidR="00FE5E72" w:rsidRPr="006B0E28">
        <w:t xml:space="preserve"> </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0E28" w:rsidRPr="006B0E28" w14:paraId="3CDC6F6F" w14:textId="77777777" w:rsidTr="00F8447F">
        <w:tc>
          <w:tcPr>
            <w:tcW w:w="720" w:type="dxa"/>
          </w:tcPr>
          <w:p w14:paraId="3CDC6F6D" w14:textId="77777777" w:rsidR="005E24D7" w:rsidRPr="006B0E28" w:rsidRDefault="005E24D7" w:rsidP="000E5992">
            <w:pPr>
              <w:spacing w:before="60" w:after="120"/>
              <w:jc w:val="both"/>
            </w:pPr>
            <w:r w:rsidRPr="006B0E28">
              <w:rPr>
                <w:b/>
                <w:sz w:val="20"/>
                <w:szCs w:val="20"/>
              </w:rPr>
              <w:t>Lp.</w:t>
            </w:r>
          </w:p>
        </w:tc>
        <w:tc>
          <w:tcPr>
            <w:tcW w:w="7920" w:type="dxa"/>
          </w:tcPr>
          <w:p w14:paraId="3CDC6F6E" w14:textId="77777777" w:rsidR="005E24D7" w:rsidRPr="006B0E28" w:rsidRDefault="005E24D7" w:rsidP="000E5992">
            <w:pPr>
              <w:spacing w:before="60" w:after="120"/>
              <w:jc w:val="both"/>
            </w:pPr>
            <w:r w:rsidRPr="006B0E28">
              <w:rPr>
                <w:b/>
                <w:sz w:val="20"/>
                <w:szCs w:val="20"/>
              </w:rPr>
              <w:t>Wymagany dokument</w:t>
            </w:r>
          </w:p>
        </w:tc>
      </w:tr>
      <w:tr w:rsidR="006B0E28" w:rsidRPr="006B0E28" w14:paraId="1F6CEA67" w14:textId="77777777" w:rsidTr="00F8447F">
        <w:tc>
          <w:tcPr>
            <w:tcW w:w="720" w:type="dxa"/>
          </w:tcPr>
          <w:p w14:paraId="0B72A1F8" w14:textId="6ADFF332" w:rsidR="00305F69" w:rsidRPr="006B0E28" w:rsidRDefault="00305F69" w:rsidP="000E5992">
            <w:pPr>
              <w:spacing w:before="60" w:after="120"/>
              <w:jc w:val="both"/>
              <w:rPr>
                <w:b/>
                <w:sz w:val="20"/>
                <w:szCs w:val="20"/>
              </w:rPr>
            </w:pPr>
            <w:r w:rsidRPr="006B0E28">
              <w:rPr>
                <w:b/>
                <w:sz w:val="20"/>
                <w:szCs w:val="20"/>
              </w:rPr>
              <w:t>1</w:t>
            </w:r>
          </w:p>
        </w:tc>
        <w:tc>
          <w:tcPr>
            <w:tcW w:w="7920" w:type="dxa"/>
          </w:tcPr>
          <w:p w14:paraId="47BC5746" w14:textId="46B07B51" w:rsidR="00305F69" w:rsidRPr="006B0E28" w:rsidRDefault="00305F69" w:rsidP="000E5992">
            <w:pPr>
              <w:spacing w:before="60" w:after="120"/>
              <w:jc w:val="both"/>
              <w:rPr>
                <w:b/>
                <w:sz w:val="20"/>
                <w:szCs w:val="20"/>
              </w:rPr>
            </w:pPr>
            <w:r w:rsidRPr="006B0E28">
              <w:rPr>
                <w:b/>
                <w:sz w:val="20"/>
                <w:szCs w:val="20"/>
              </w:rPr>
              <w:t xml:space="preserve">Oświadczenia, o których mowa w </w:t>
            </w:r>
            <w:r w:rsidR="006E02E0" w:rsidRPr="006B0E28">
              <w:rPr>
                <w:b/>
                <w:sz w:val="20"/>
                <w:szCs w:val="20"/>
              </w:rPr>
              <w:t xml:space="preserve">Pkt 8.4. </w:t>
            </w:r>
            <w:proofErr w:type="spellStart"/>
            <w:r w:rsidRPr="006B0E28">
              <w:rPr>
                <w:b/>
                <w:sz w:val="20"/>
                <w:szCs w:val="20"/>
              </w:rPr>
              <w:t>ppkt</w:t>
            </w:r>
            <w:proofErr w:type="spellEnd"/>
            <w:r w:rsidRPr="006B0E28">
              <w:rPr>
                <w:b/>
                <w:sz w:val="20"/>
                <w:szCs w:val="20"/>
              </w:rPr>
              <w:t xml:space="preserve"> 2 </w:t>
            </w:r>
            <w:proofErr w:type="spellStart"/>
            <w:r w:rsidRPr="006B0E28">
              <w:rPr>
                <w:b/>
                <w:sz w:val="20"/>
                <w:szCs w:val="20"/>
              </w:rPr>
              <w:t>Lp</w:t>
            </w:r>
            <w:proofErr w:type="spellEnd"/>
            <w:r w:rsidR="009427A4" w:rsidRPr="006B0E28">
              <w:rPr>
                <w:b/>
                <w:sz w:val="20"/>
                <w:szCs w:val="20"/>
              </w:rPr>
              <w:t xml:space="preserve"> 1 i 2 tabeli</w:t>
            </w:r>
          </w:p>
        </w:tc>
      </w:tr>
    </w:tbl>
    <w:p w14:paraId="3CDC6F74" w14:textId="77777777" w:rsidR="005E24D7" w:rsidRPr="006B0E28" w:rsidRDefault="005E24D7" w:rsidP="00C97D90">
      <w:pPr>
        <w:pStyle w:val="Nagwek2"/>
        <w:numPr>
          <w:ilvl w:val="0"/>
          <w:numId w:val="0"/>
        </w:numPr>
        <w:ind w:left="680"/>
      </w:pPr>
      <w:r w:rsidRPr="006B0E28">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14:paraId="3CDC6F75" w14:textId="77777777" w:rsidR="005E24D7" w:rsidRPr="006B0E28" w:rsidRDefault="005E24D7" w:rsidP="00C97D90">
      <w:pPr>
        <w:pStyle w:val="Nagwek2"/>
        <w:numPr>
          <w:ilvl w:val="0"/>
          <w:numId w:val="0"/>
        </w:numPr>
        <w:ind w:left="680"/>
      </w:pPr>
      <w:r w:rsidRPr="006B0E28">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CDC6F76" w14:textId="1EE506F4" w:rsidR="005E24D7" w:rsidRPr="006B0E28" w:rsidRDefault="008A2E45" w:rsidP="00492057">
      <w:pPr>
        <w:pStyle w:val="Nagwek2"/>
        <w:numPr>
          <w:ilvl w:val="0"/>
          <w:numId w:val="8"/>
        </w:numPr>
      </w:pPr>
      <w:r w:rsidRPr="006B0E28">
        <w:t>Inne wymagane dokumenty:</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6B0E28" w:rsidRPr="006B0E28" w14:paraId="0C816D68" w14:textId="77777777" w:rsidTr="000E5992">
        <w:tc>
          <w:tcPr>
            <w:tcW w:w="720" w:type="dxa"/>
          </w:tcPr>
          <w:p w14:paraId="4C2F25DE" w14:textId="77777777" w:rsidR="008A2E45" w:rsidRPr="006B0E28" w:rsidRDefault="008A2E45" w:rsidP="000E5992">
            <w:pPr>
              <w:spacing w:before="60" w:after="120"/>
              <w:jc w:val="both"/>
              <w:rPr>
                <w:sz w:val="22"/>
                <w:szCs w:val="22"/>
              </w:rPr>
            </w:pPr>
            <w:r w:rsidRPr="006B0E28">
              <w:rPr>
                <w:b/>
                <w:sz w:val="22"/>
                <w:szCs w:val="22"/>
              </w:rPr>
              <w:t>Lp.</w:t>
            </w:r>
          </w:p>
        </w:tc>
        <w:tc>
          <w:tcPr>
            <w:tcW w:w="7920" w:type="dxa"/>
          </w:tcPr>
          <w:p w14:paraId="47CC87C5" w14:textId="77777777" w:rsidR="008A2E45" w:rsidRPr="006B0E28" w:rsidRDefault="008A2E45" w:rsidP="000E5992">
            <w:pPr>
              <w:spacing w:before="60" w:after="120"/>
              <w:jc w:val="both"/>
              <w:rPr>
                <w:sz w:val="22"/>
                <w:szCs w:val="22"/>
              </w:rPr>
            </w:pPr>
            <w:r w:rsidRPr="006B0E28">
              <w:rPr>
                <w:b/>
                <w:sz w:val="22"/>
                <w:szCs w:val="22"/>
              </w:rPr>
              <w:t>Wymagany dokument</w:t>
            </w:r>
          </w:p>
        </w:tc>
      </w:tr>
      <w:tr w:rsidR="006B0E28" w:rsidRPr="006B0E28" w14:paraId="31EDAC5D" w14:textId="77777777" w:rsidTr="000E5992">
        <w:tc>
          <w:tcPr>
            <w:tcW w:w="720" w:type="dxa"/>
          </w:tcPr>
          <w:p w14:paraId="5C4EE447" w14:textId="77777777" w:rsidR="008A2E45" w:rsidRPr="006B0E28" w:rsidRDefault="008A2E45" w:rsidP="000E5992">
            <w:pPr>
              <w:spacing w:before="60" w:after="120"/>
              <w:jc w:val="both"/>
              <w:rPr>
                <w:sz w:val="22"/>
                <w:szCs w:val="22"/>
              </w:rPr>
            </w:pPr>
            <w:r w:rsidRPr="006B0E28">
              <w:rPr>
                <w:sz w:val="22"/>
                <w:szCs w:val="22"/>
              </w:rPr>
              <w:t>1</w:t>
            </w:r>
          </w:p>
        </w:tc>
        <w:tc>
          <w:tcPr>
            <w:tcW w:w="7920" w:type="dxa"/>
          </w:tcPr>
          <w:p w14:paraId="59986C28" w14:textId="77777777" w:rsidR="008A2E45" w:rsidRPr="006B0E28" w:rsidRDefault="008A2E45" w:rsidP="000E5992">
            <w:pPr>
              <w:spacing w:before="60" w:after="120"/>
              <w:jc w:val="both"/>
              <w:rPr>
                <w:b/>
                <w:sz w:val="22"/>
                <w:szCs w:val="22"/>
              </w:rPr>
            </w:pPr>
            <w:r w:rsidRPr="006B0E28">
              <w:rPr>
                <w:b/>
                <w:sz w:val="22"/>
                <w:szCs w:val="22"/>
              </w:rPr>
              <w:t>Formularz ofertowy</w:t>
            </w:r>
          </w:p>
          <w:p w14:paraId="477A17BE" w14:textId="77777777" w:rsidR="008A2E45" w:rsidRPr="006B0E28" w:rsidRDefault="008A2E45" w:rsidP="000E5992">
            <w:pPr>
              <w:spacing w:before="60" w:after="120"/>
              <w:jc w:val="both"/>
              <w:rPr>
                <w:sz w:val="22"/>
                <w:szCs w:val="22"/>
              </w:rPr>
            </w:pPr>
            <w:r w:rsidRPr="006B0E28">
              <w:rPr>
                <w:sz w:val="22"/>
                <w:szCs w:val="22"/>
              </w:rPr>
              <w:t>Wzór formularza – załącznik 1 do SIWZ</w:t>
            </w:r>
          </w:p>
        </w:tc>
      </w:tr>
      <w:tr w:rsidR="006B0E28" w:rsidRPr="006B0E28" w14:paraId="61E257BE" w14:textId="77777777" w:rsidTr="000E5992">
        <w:tc>
          <w:tcPr>
            <w:tcW w:w="720" w:type="dxa"/>
          </w:tcPr>
          <w:p w14:paraId="05FA4B8C" w14:textId="77777777" w:rsidR="008A2E45" w:rsidRPr="006B0E28" w:rsidRDefault="008A2E45" w:rsidP="000E5992">
            <w:pPr>
              <w:spacing w:before="60" w:after="120"/>
              <w:jc w:val="both"/>
              <w:rPr>
                <w:sz w:val="22"/>
                <w:szCs w:val="22"/>
              </w:rPr>
            </w:pPr>
            <w:r w:rsidRPr="006B0E28">
              <w:rPr>
                <w:sz w:val="22"/>
                <w:szCs w:val="22"/>
              </w:rPr>
              <w:t>2</w:t>
            </w:r>
          </w:p>
        </w:tc>
        <w:tc>
          <w:tcPr>
            <w:tcW w:w="7920" w:type="dxa"/>
          </w:tcPr>
          <w:p w14:paraId="6E30F294" w14:textId="77777777" w:rsidR="008A2E45" w:rsidRPr="006B0E28" w:rsidRDefault="008A2E45" w:rsidP="000E5992">
            <w:pPr>
              <w:spacing w:before="60" w:after="120"/>
              <w:jc w:val="both"/>
              <w:rPr>
                <w:b/>
                <w:bCs/>
                <w:sz w:val="22"/>
                <w:szCs w:val="22"/>
              </w:rPr>
            </w:pPr>
            <w:r w:rsidRPr="006B0E28">
              <w:rPr>
                <w:b/>
                <w:bCs/>
                <w:sz w:val="22"/>
                <w:szCs w:val="22"/>
              </w:rPr>
              <w:t>Formularz asortymentowo-cenowy</w:t>
            </w:r>
          </w:p>
          <w:p w14:paraId="66D704DC" w14:textId="3AEEEB24" w:rsidR="008A2E45" w:rsidRPr="006B0E28" w:rsidRDefault="008A2E45" w:rsidP="00BB3C6C">
            <w:pPr>
              <w:spacing w:before="60" w:after="120"/>
              <w:jc w:val="both"/>
              <w:rPr>
                <w:sz w:val="22"/>
                <w:szCs w:val="22"/>
              </w:rPr>
            </w:pPr>
            <w:r w:rsidRPr="006B0E28">
              <w:rPr>
                <w:sz w:val="22"/>
                <w:szCs w:val="22"/>
              </w:rPr>
              <w:t>Wzór formularza – załącznik 2</w:t>
            </w:r>
            <w:r w:rsidR="0035089C" w:rsidRPr="006B0E28">
              <w:rPr>
                <w:sz w:val="22"/>
                <w:szCs w:val="22"/>
              </w:rPr>
              <w:t xml:space="preserve"> </w:t>
            </w:r>
            <w:r w:rsidRPr="006B0E28">
              <w:rPr>
                <w:sz w:val="22"/>
                <w:szCs w:val="22"/>
              </w:rPr>
              <w:t>do SIWZ</w:t>
            </w:r>
          </w:p>
        </w:tc>
      </w:tr>
    </w:tbl>
    <w:p w14:paraId="534870B1" w14:textId="77777777" w:rsidR="008A2E45" w:rsidRPr="006B0E28" w:rsidRDefault="008A2E45" w:rsidP="00662D6A">
      <w:pPr>
        <w:pStyle w:val="Nagwek2"/>
        <w:numPr>
          <w:ilvl w:val="0"/>
          <w:numId w:val="0"/>
        </w:numPr>
        <w:ind w:left="720" w:firstLine="708"/>
      </w:pPr>
    </w:p>
    <w:p w14:paraId="3CDC6F7B" w14:textId="77777777" w:rsidR="00983549" w:rsidRPr="006B0E28" w:rsidRDefault="00983549" w:rsidP="00C97D90">
      <w:pPr>
        <w:pStyle w:val="Nagwek2"/>
      </w:pPr>
      <w:r w:rsidRPr="006B0E28">
        <w:t>Jeżeli jest to niezbędne do zapewnienia odpowiedniego przebiegu postępo</w:t>
      </w:r>
      <w:r w:rsidR="008B60B4" w:rsidRPr="006B0E28">
        <w:t>wania o udzielenie zamówienia, Z</w:t>
      </w:r>
      <w:r w:rsidRPr="006B0E28">
        <w:t xml:space="preserve">amawiający może na każdym etapie postępowania wezwać wykonawców do złożenia wszystkich lub niektórych oświadczeń lub dokumentów potwierdzających, że nie podlegają wykluczeniu, spełniają warunki udziału w </w:t>
      </w:r>
      <w:r w:rsidRPr="006B0E28">
        <w:lastRenderedPageBreak/>
        <w:t>postępowaniu, a jeżeli zachodzą uzasadnione podstawy do uznania, że złożone uprzednio oświadczenia lub dokumenty nie są już aktualne, do złożenia aktualnych oświadczeń lub dokumentów.</w:t>
      </w:r>
    </w:p>
    <w:p w14:paraId="3CDC6F7C" w14:textId="77777777" w:rsidR="00FF771B" w:rsidRPr="006B0E28" w:rsidRDefault="0090602E" w:rsidP="00C97D90">
      <w:pPr>
        <w:pStyle w:val="Nagwek2"/>
      </w:pPr>
      <w:r w:rsidRPr="006B0E28">
        <w:t>Wykonawca nie jest obowiązany do złożenia oświadczeń lub dokumentów potwierdzających spełnianie warunków udziału w postępowaniu oraz brak podstaw do wykluczenia, jeżeli</w:t>
      </w:r>
      <w:r w:rsidR="00FF771B" w:rsidRPr="006B0E28">
        <w:t xml:space="preserve"> </w:t>
      </w:r>
      <w:r w:rsidR="008B60B4" w:rsidRPr="006B0E28">
        <w:t>Z</w:t>
      </w:r>
      <w:r w:rsidRPr="006B0E28">
        <w:t>amawiający posiada aktualne oświadczeni</w:t>
      </w:r>
      <w:r w:rsidR="008A3895" w:rsidRPr="006B0E28">
        <w:t>a lub dokumenty dotyczące tego W</w:t>
      </w:r>
      <w:r w:rsidRPr="006B0E28">
        <w:t>ykonawcy</w:t>
      </w:r>
      <w:r w:rsidR="00FF771B" w:rsidRPr="006B0E28">
        <w:t xml:space="preserve">, lub </w:t>
      </w:r>
      <w:r w:rsidRPr="006B0E28">
        <w:t>może je uzyskać za pomocą bezpłatnych i ogólnodostępnych baz danych, w szczególności rejestrów publicznych w rozumieniu ustawy z dnia 17 lutego 2005 r. o informatyzacji działalności podmiotów realizujących zadania publiczne (Dz. U. z 2014 r. poz</w:t>
      </w:r>
      <w:r w:rsidR="00FF771B" w:rsidRPr="006B0E28">
        <w:t>. 1114 oraz z 2016 r. poz. 352)</w:t>
      </w:r>
      <w:r w:rsidRPr="006B0E28">
        <w:t>.</w:t>
      </w:r>
    </w:p>
    <w:p w14:paraId="3CDC6F7D" w14:textId="77777777" w:rsidR="00983549" w:rsidRPr="006B0E28" w:rsidRDefault="008A3895" w:rsidP="00C97D90">
      <w:pPr>
        <w:pStyle w:val="Nagwek2"/>
        <w:numPr>
          <w:ilvl w:val="0"/>
          <w:numId w:val="0"/>
        </w:numPr>
        <w:ind w:left="680"/>
      </w:pPr>
      <w:r w:rsidRPr="006B0E28">
        <w:t>W takiej sytuacji W</w:t>
      </w:r>
      <w:r w:rsidR="0090602E" w:rsidRPr="006B0E28">
        <w:t xml:space="preserve">ykonawca </w:t>
      </w:r>
      <w:r w:rsidR="00FF771B" w:rsidRPr="006B0E28">
        <w:t>zobligowany jest do wskazania z</w:t>
      </w:r>
      <w:r w:rsidR="0090602E" w:rsidRPr="006B0E28">
        <w:t>amawiającemu</w:t>
      </w:r>
      <w:r w:rsidR="00FF771B" w:rsidRPr="006B0E28">
        <w:t xml:space="preserve"> oświadczeń lub dokumentów, które znajdują się w jego posiadaniu</w:t>
      </w:r>
      <w:r w:rsidR="00811E8A" w:rsidRPr="006B0E28">
        <w:t>, z podaniem</w:t>
      </w:r>
      <w:r w:rsidR="0090602E" w:rsidRPr="006B0E28">
        <w:t xml:space="preserve"> sygnatury postępowania, w którym wymagane dokumenty </w:t>
      </w:r>
      <w:r w:rsidR="00811E8A" w:rsidRPr="006B0E28">
        <w:t>lub oświadczenia były składane, lub do wskazania</w:t>
      </w:r>
      <w:r w:rsidR="0090602E" w:rsidRPr="006B0E28">
        <w:t xml:space="preserve"> </w:t>
      </w:r>
      <w:r w:rsidR="00811E8A" w:rsidRPr="006B0E28">
        <w:t>dostępności oświadczeń lub dokumentów w formie elektronicznej pod określonymi adresami internetowymi ogólnodostępnych i bezpłatnych baz danych.</w:t>
      </w:r>
    </w:p>
    <w:p w14:paraId="3CDC6F7E" w14:textId="77777777" w:rsidR="001C5986" w:rsidRPr="006B0E28" w:rsidRDefault="001C5986" w:rsidP="00C97D90">
      <w:pPr>
        <w:pStyle w:val="Nagwek2"/>
        <w:numPr>
          <w:ilvl w:val="0"/>
          <w:numId w:val="0"/>
        </w:numPr>
        <w:ind w:left="680"/>
      </w:pPr>
      <w:r w:rsidRPr="006B0E28">
        <w:t>Z</w:t>
      </w:r>
      <w:r w:rsidR="008A3895" w:rsidRPr="006B0E28">
        <w:t>amawiający może żądać od W</w:t>
      </w:r>
      <w:r w:rsidRPr="006B0E28">
        <w:t xml:space="preserve">ykonawcy przedstawienia tłumaczenia na język polski wskazanych przez wykonawcę </w:t>
      </w:r>
      <w:r w:rsidR="00AF1311" w:rsidRPr="006B0E28">
        <w:t>i pobranych samodzielnie przez Z</w:t>
      </w:r>
      <w:r w:rsidRPr="006B0E28">
        <w:t>amawiającego dokumentów.</w:t>
      </w:r>
    </w:p>
    <w:p w14:paraId="3CDC6F7F" w14:textId="77777777" w:rsidR="0018407C" w:rsidRPr="006B0E28" w:rsidRDefault="00E85EB9" w:rsidP="00C97D90">
      <w:pPr>
        <w:pStyle w:val="Nagwek2"/>
      </w:pPr>
      <w:r w:rsidRPr="006B0E28">
        <w:t xml:space="preserve">Oświadczenia, </w:t>
      </w:r>
      <w:r w:rsidR="008A3895" w:rsidRPr="006B0E28">
        <w:t>dotyczące W</w:t>
      </w:r>
      <w:r w:rsidRPr="006B0E28">
        <w:t>ykonawcy i innych podmiotów, na których zdolnościach lub sytuacji pol</w:t>
      </w:r>
      <w:r w:rsidR="008A3895" w:rsidRPr="006B0E28">
        <w:t>ega W</w:t>
      </w:r>
      <w:r w:rsidRPr="006B0E28">
        <w:t xml:space="preserve">ykonawca na zasadach określonych w art. 22a ustawy </w:t>
      </w:r>
      <w:proofErr w:type="spellStart"/>
      <w:r w:rsidRPr="006B0E28">
        <w:t>Pzp</w:t>
      </w:r>
      <w:proofErr w:type="spellEnd"/>
      <w:r w:rsidR="00E26EEE" w:rsidRPr="006B0E28">
        <w:t xml:space="preserve"> oraz dotyczące P</w:t>
      </w:r>
      <w:r w:rsidRPr="006B0E28">
        <w:t>odwykonawców, składane są w oryginale. Dokumenty, inne niż oświadczenia, składane są w oryginale lub kopii poświadczonej za zgodność z oryginałem</w:t>
      </w:r>
      <w:r w:rsidR="0018407C" w:rsidRPr="006B0E28">
        <w:t>.</w:t>
      </w:r>
    </w:p>
    <w:p w14:paraId="3CDC6F80" w14:textId="77777777" w:rsidR="00E85EB9" w:rsidRPr="006B0E28" w:rsidRDefault="0018407C" w:rsidP="00C97D90">
      <w:pPr>
        <w:pStyle w:val="Nagwek2"/>
        <w:numPr>
          <w:ilvl w:val="0"/>
          <w:numId w:val="0"/>
        </w:numPr>
        <w:ind w:left="680"/>
      </w:pPr>
      <w:r w:rsidRPr="006B0E28">
        <w:t>Poświadczenia za zgodność z orygi</w:t>
      </w:r>
      <w:r w:rsidR="008A3895" w:rsidRPr="006B0E28">
        <w:t>nałem dokonuje odpowiednio W</w:t>
      </w:r>
      <w:r w:rsidRPr="006B0E28">
        <w:t>ykonawca, podmiot, na którego zd</w:t>
      </w:r>
      <w:r w:rsidR="008A3895" w:rsidRPr="006B0E28">
        <w:t>olnościach lub sytuacji polega Wykonawca, W</w:t>
      </w:r>
      <w:r w:rsidRPr="006B0E28">
        <w:t>ykonawcy wspólnie ubiegający się o udzielen</w:t>
      </w:r>
      <w:r w:rsidR="008A3895" w:rsidRPr="006B0E28">
        <w:t>ie zamówienia publicznego albo P</w:t>
      </w:r>
      <w:r w:rsidRPr="006B0E28">
        <w:t>odwykonawca, w zakresie dokumentów, które dotyczą</w:t>
      </w:r>
      <w:r w:rsidR="00E85EB9" w:rsidRPr="006B0E28">
        <w:t xml:space="preserve"> </w:t>
      </w:r>
      <w:r w:rsidR="00E0511E" w:rsidRPr="006B0E28">
        <w:t>każdego z nich.</w:t>
      </w:r>
    </w:p>
    <w:p w14:paraId="3CDC6F81" w14:textId="77777777" w:rsidR="00E85EB9" w:rsidRPr="006B0E28" w:rsidRDefault="00E85EB9" w:rsidP="00C97D90">
      <w:pPr>
        <w:pStyle w:val="Nagwek2"/>
        <w:numPr>
          <w:ilvl w:val="0"/>
          <w:numId w:val="0"/>
        </w:numPr>
        <w:ind w:left="680"/>
      </w:pPr>
      <w:r w:rsidRPr="006B0E28">
        <w:t>Poświadczenie za zgodność z oryginałem następuje w formie pisemnej lub w formie elektronicznej.</w:t>
      </w:r>
    </w:p>
    <w:p w14:paraId="3CDC6F82" w14:textId="77777777" w:rsidR="00A2369F" w:rsidRPr="006B0E28" w:rsidRDefault="00E85EB9" w:rsidP="00C97D90">
      <w:pPr>
        <w:pStyle w:val="Nagwek2"/>
      </w:pPr>
      <w:r w:rsidRPr="006B0E28">
        <w:t>W przypadku gd</w:t>
      </w:r>
      <w:r w:rsidR="0018407C" w:rsidRPr="006B0E28">
        <w:t>y złożona kopia dokumentu jest</w:t>
      </w:r>
      <w:r w:rsidRPr="006B0E28">
        <w:t xml:space="preserve"> nieczytelna lub </w:t>
      </w:r>
      <w:r w:rsidR="0018407C" w:rsidRPr="006B0E28">
        <w:t>budzi</w:t>
      </w:r>
      <w:r w:rsidRPr="006B0E28">
        <w:t xml:space="preserve"> wątpliwości co do jej prawdziwości, Zamawiający może żądać przedstawienia oryginału lub notarialnie poświadczonej kopii</w:t>
      </w:r>
      <w:r w:rsidR="00A2369F" w:rsidRPr="006B0E28">
        <w:t>.</w:t>
      </w:r>
    </w:p>
    <w:p w14:paraId="3CDC6F83" w14:textId="77777777" w:rsidR="00F131CB" w:rsidRPr="006B0E28" w:rsidRDefault="00A2369F" w:rsidP="00C97D90">
      <w:pPr>
        <w:pStyle w:val="Nagwek2"/>
        <w:rPr>
          <w:rFonts w:eastAsia="EUAlbertina-Regular-Identity-H"/>
        </w:rPr>
      </w:pPr>
      <w:r w:rsidRPr="006B0E28">
        <w:rPr>
          <w:rFonts w:eastAsia="EUAlbertina-Regular-Identity-H"/>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3CDC6F84" w14:textId="77777777" w:rsidR="008F317B" w:rsidRPr="006B0E28" w:rsidRDefault="00A2369F" w:rsidP="00C97D90">
      <w:pPr>
        <w:pStyle w:val="Nagwek2"/>
      </w:pPr>
      <w:r w:rsidRPr="006B0E28">
        <w:t>Dokumenty sporządzone w języku obcym są składane wraz z tłumaczeniem na język polski.</w:t>
      </w:r>
    </w:p>
    <w:p w14:paraId="3CDC6F85" w14:textId="77777777" w:rsidR="005E24D7" w:rsidRPr="006B0E28" w:rsidRDefault="005E24D7" w:rsidP="00C97D90">
      <w:pPr>
        <w:pStyle w:val="Nagwek2"/>
        <w:numPr>
          <w:ilvl w:val="0"/>
          <w:numId w:val="0"/>
        </w:numPr>
        <w:ind w:left="680"/>
      </w:pPr>
      <w:bookmarkStart w:id="7" w:name="_Toc258314249"/>
    </w:p>
    <w:p w14:paraId="3CDC6F86" w14:textId="77777777" w:rsidR="005E24D7" w:rsidRPr="006B0E28" w:rsidRDefault="005E24D7" w:rsidP="005E24D7">
      <w:pPr>
        <w:pStyle w:val="Nagwek1"/>
      </w:pPr>
      <w:r w:rsidRPr="006B0E28">
        <w:t>INFORMACJA DLA WYKONAWCÓW POLEGAJĄCYCH NA ZASOBACH INNYCH PODMIOTÓW, NA ZASADACH OKREŚLONYCH W ART. 22A USTAWY PZP</w:t>
      </w:r>
    </w:p>
    <w:p w14:paraId="3CDC6F87" w14:textId="77777777" w:rsidR="005E24D7" w:rsidRPr="006B0E28" w:rsidRDefault="005E24D7" w:rsidP="00C97D90">
      <w:pPr>
        <w:pStyle w:val="Nagwek2"/>
      </w:pPr>
      <w:r w:rsidRPr="006B0E28">
        <w:t xml:space="preserve">Wykonawca może w celu potwierdzenia spełnienia warunków udziału w postępowaniu, w stosownych sytuacjach oraz w odniesieniu do konkretnego zamówienia, lub jego części, polegać na zdolnościach technicznych lub zawodowych lub sytuacji finansowej lub </w:t>
      </w:r>
      <w:r w:rsidRPr="006B0E28">
        <w:lastRenderedPageBreak/>
        <w:t>ekonomicznej innych podmiotów, niezależnie od charakteru prawnego łączących go z nimi stosunków prawnych.</w:t>
      </w:r>
    </w:p>
    <w:p w14:paraId="3CDC6F88" w14:textId="77777777" w:rsidR="005E24D7" w:rsidRPr="006B0E28" w:rsidRDefault="005E24D7" w:rsidP="00C97D90">
      <w:pPr>
        <w:pStyle w:val="Nagwek2"/>
      </w:pPr>
      <w:r w:rsidRPr="006B0E28">
        <w:t>Wykonawca, który polega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w:t>
      </w:r>
    </w:p>
    <w:p w14:paraId="3CDC6F89" w14:textId="631CC0ED" w:rsidR="005E24D7" w:rsidRPr="006B0E28" w:rsidRDefault="005E24D7" w:rsidP="00C97D90">
      <w:pPr>
        <w:pStyle w:val="Nagwek2"/>
      </w:pPr>
      <w:r w:rsidRPr="006B0E28">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w:t>
      </w:r>
      <w:r w:rsidR="005724C2" w:rsidRPr="006B0E28">
        <w:t>o</w:t>
      </w:r>
      <w:r w:rsidRPr="006B0E28">
        <w:t xml:space="preserve"> których mowa w pkt 7 niniejszej SIWZ.</w:t>
      </w:r>
    </w:p>
    <w:p w14:paraId="3CDC6F8A" w14:textId="77777777" w:rsidR="005E24D7" w:rsidRPr="006B0E28" w:rsidRDefault="005E24D7" w:rsidP="00C97D90">
      <w:pPr>
        <w:pStyle w:val="Nagwek2"/>
      </w:pPr>
      <w:r w:rsidRPr="006B0E28">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CDC6F8B" w14:textId="77777777" w:rsidR="005E24D7" w:rsidRPr="006B0E28" w:rsidRDefault="005E24D7" w:rsidP="00C97D90">
      <w:pPr>
        <w:pStyle w:val="Nagwek2"/>
      </w:pPr>
      <w:r w:rsidRPr="006B0E28">
        <w:t>Wykonawca, który powołuje się na zasoby innych podmiotów, w celu wykazania braku istnienia wobec nich podstaw wykluczenia oraz spełniania, w zakresie, w jakim powołuje się na ich zasoby, warunków udziału w postępowaniu, składa także druki Jednolitego Europejskiego Dokumentu Zamówienia dotyczące tych podmiotów.</w:t>
      </w:r>
    </w:p>
    <w:p w14:paraId="3CDC6F8C" w14:textId="7AA74699" w:rsidR="005E24D7" w:rsidRPr="006B0E28" w:rsidRDefault="005E24D7" w:rsidP="00C97D90">
      <w:pPr>
        <w:pStyle w:val="Nagwek2"/>
      </w:pPr>
      <w:r w:rsidRPr="006B0E28">
        <w:t xml:space="preserve">Zamawiający żąda od Wykonawcy, który polega na zdolnościach lub sytuacji innych podmiotów na zasadach określonych w art. 22a ustawy </w:t>
      </w:r>
      <w:proofErr w:type="spellStart"/>
      <w:r w:rsidRPr="006B0E28">
        <w:t>Pzp</w:t>
      </w:r>
      <w:proofErr w:type="spellEnd"/>
      <w:r w:rsidRPr="006B0E28">
        <w:t xml:space="preserve">, przedstawienia w odniesieniu do tych podmiotów dokumentów wymienionych w </w:t>
      </w:r>
      <w:r w:rsidR="00B803B7" w:rsidRPr="006B0E28">
        <w:t>pkt 8.4</w:t>
      </w:r>
      <w:r w:rsidRPr="006B0E28">
        <w:t xml:space="preserve"> </w:t>
      </w:r>
      <w:proofErr w:type="spellStart"/>
      <w:r w:rsidRPr="006B0E28">
        <w:t>ppkt</w:t>
      </w:r>
      <w:proofErr w:type="spellEnd"/>
      <w:r w:rsidRPr="006B0E28">
        <w:t xml:space="preserve"> </w:t>
      </w:r>
      <w:r w:rsidR="002A706D">
        <w:t>1</w:t>
      </w:r>
      <w:r w:rsidRPr="006B0E28">
        <w:t xml:space="preserve"> SIWZ.</w:t>
      </w:r>
    </w:p>
    <w:p w14:paraId="3CDC6F8D" w14:textId="77777777" w:rsidR="005E24D7" w:rsidRPr="006B0E28" w:rsidRDefault="005E24D7" w:rsidP="00C97D90">
      <w:pPr>
        <w:pStyle w:val="Nagwek2"/>
      </w:pPr>
      <w:r w:rsidRPr="006B0E28">
        <w:t xml:space="preserve">W celu oceny, czy Wykonawca polegając na zdolnościach lub sytuacji innych podmiotów na zasadach określonych w art. 22a ustawy </w:t>
      </w:r>
      <w:proofErr w:type="spellStart"/>
      <w:r w:rsidRPr="006B0E28">
        <w:t>Pzp</w:t>
      </w:r>
      <w:proofErr w:type="spellEnd"/>
      <w:r w:rsidRPr="006B0E28">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3CDC6F8E" w14:textId="77777777" w:rsidR="005E24D7" w:rsidRPr="006B0E28" w:rsidRDefault="005E24D7" w:rsidP="00492057">
      <w:pPr>
        <w:pStyle w:val="Nagwek2"/>
        <w:numPr>
          <w:ilvl w:val="0"/>
          <w:numId w:val="3"/>
        </w:numPr>
      </w:pPr>
      <w:r w:rsidRPr="006B0E28">
        <w:t>zakres dostępnych Wykonawcy zasobów innego podmiotu;</w:t>
      </w:r>
    </w:p>
    <w:p w14:paraId="3CDC6F8F" w14:textId="77777777" w:rsidR="005E24D7" w:rsidRPr="006B0E28" w:rsidRDefault="005E24D7" w:rsidP="00492057">
      <w:pPr>
        <w:pStyle w:val="Nagwek2"/>
        <w:numPr>
          <w:ilvl w:val="0"/>
          <w:numId w:val="3"/>
        </w:numPr>
      </w:pPr>
      <w:r w:rsidRPr="006B0E28">
        <w:t>sposób wykorzystania zasobów innego podmiotu, przez wykonawcę, przy wykonywaniu zamówienia publicznego;</w:t>
      </w:r>
    </w:p>
    <w:p w14:paraId="3CDC6F90" w14:textId="77777777" w:rsidR="005E24D7" w:rsidRPr="006B0E28" w:rsidRDefault="005E24D7" w:rsidP="00492057">
      <w:pPr>
        <w:pStyle w:val="Nagwek2"/>
        <w:numPr>
          <w:ilvl w:val="0"/>
          <w:numId w:val="3"/>
        </w:numPr>
      </w:pPr>
      <w:r w:rsidRPr="006B0E28">
        <w:t>zakres i okres udziału innego podmiotu przy wykonywaniu zamówienia publicznego;</w:t>
      </w:r>
    </w:p>
    <w:p w14:paraId="3CDC6F91" w14:textId="77777777" w:rsidR="005E24D7" w:rsidRPr="006B0E28" w:rsidRDefault="005E24D7" w:rsidP="00492057">
      <w:pPr>
        <w:pStyle w:val="Nagwek2"/>
        <w:numPr>
          <w:ilvl w:val="0"/>
          <w:numId w:val="3"/>
        </w:numPr>
      </w:pPr>
      <w:r w:rsidRPr="006B0E28">
        <w:t>czy podmiot, na zdolnościach którego Wykonawca polega w odniesieniu do warunków udziału w postępowaniu dotyczących wykształcenia, kwalifikacji zawodowych lub doświadczenia, zrealizuje roboty budowlane lub usługi, których wskazane zdolności dotyczą.</w:t>
      </w:r>
    </w:p>
    <w:p w14:paraId="3CDC6F92" w14:textId="77777777" w:rsidR="005E24D7" w:rsidRPr="006B0E28" w:rsidRDefault="005E24D7" w:rsidP="00C97D90">
      <w:pPr>
        <w:pStyle w:val="Nagwek2"/>
      </w:pPr>
      <w:r w:rsidRPr="006B0E28">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3CDC6F93" w14:textId="77777777" w:rsidR="005E24D7" w:rsidRPr="006B0E28" w:rsidRDefault="005E24D7" w:rsidP="00C97D90">
      <w:pPr>
        <w:pStyle w:val="Nagwek2"/>
        <w:numPr>
          <w:ilvl w:val="0"/>
          <w:numId w:val="0"/>
        </w:numPr>
        <w:ind w:left="680"/>
      </w:pPr>
      <w:r w:rsidRPr="006B0E28">
        <w:t>a)  zastąpił ten podmiot innym podmiotem lub podmiotami lub</w:t>
      </w:r>
    </w:p>
    <w:p w14:paraId="3CDC6F94" w14:textId="7AD502BD" w:rsidR="005E24D7" w:rsidRPr="006B0E28" w:rsidRDefault="005E24D7" w:rsidP="00C97D90">
      <w:pPr>
        <w:pStyle w:val="Nagwek2"/>
        <w:numPr>
          <w:ilvl w:val="0"/>
          <w:numId w:val="0"/>
        </w:numPr>
        <w:ind w:left="993"/>
      </w:pPr>
      <w:r w:rsidRPr="006B0E28">
        <w:lastRenderedPageBreak/>
        <w:t xml:space="preserve">b) zobowiązał się do osobistego wykonania odpowiedniej części zamówienia, jeżeli wykaże zdolności techniczne lub zawodowe lub sytuację finansową lub ekonomiczną, o których mowa w pkt. </w:t>
      </w:r>
      <w:r w:rsidR="00B803B7" w:rsidRPr="006B0E28">
        <w:t>6</w:t>
      </w:r>
      <w:r w:rsidRPr="006B0E28">
        <w:t>.</w:t>
      </w:r>
      <w:r w:rsidR="00B803B7" w:rsidRPr="006B0E28">
        <w:t>2</w:t>
      </w:r>
      <w:r w:rsidRPr="006B0E28">
        <w:t xml:space="preserve"> SIWZ.</w:t>
      </w:r>
    </w:p>
    <w:p w14:paraId="3CDC6F95" w14:textId="77777777" w:rsidR="00BA45E8" w:rsidRPr="006B0E28" w:rsidRDefault="00BA45E8" w:rsidP="00C97D90">
      <w:pPr>
        <w:pStyle w:val="Nagwek2"/>
        <w:numPr>
          <w:ilvl w:val="0"/>
          <w:numId w:val="0"/>
        </w:numPr>
        <w:ind w:left="993"/>
      </w:pPr>
    </w:p>
    <w:p w14:paraId="3CDC6F96" w14:textId="77777777" w:rsidR="0090602E" w:rsidRPr="006B0E28" w:rsidRDefault="00A86605" w:rsidP="00004FFF">
      <w:pPr>
        <w:pStyle w:val="Nagwek1"/>
        <w:rPr>
          <w:lang w:val="pl-PL"/>
        </w:rPr>
      </w:pPr>
      <w:r w:rsidRPr="006B0E28">
        <w:t>INFORMACJA DLA WYKONAWCÓW zamierzających powierzyć wykonanie części zamówienia podwykonawcom</w:t>
      </w:r>
    </w:p>
    <w:p w14:paraId="3CDC6F97" w14:textId="77777777" w:rsidR="001C5986" w:rsidRPr="006B0E28" w:rsidRDefault="001C5986" w:rsidP="00C97D90">
      <w:pPr>
        <w:pStyle w:val="Nagwek2"/>
      </w:pPr>
      <w:r w:rsidRPr="006B0E28">
        <w:t>Wykonawca może powierz</w:t>
      </w:r>
      <w:r w:rsidR="00E26EEE" w:rsidRPr="006B0E28">
        <w:t>yć wykonanie części zamówienia P</w:t>
      </w:r>
      <w:r w:rsidRPr="006B0E28">
        <w:t>odwykonawcom.</w:t>
      </w:r>
    </w:p>
    <w:p w14:paraId="3CDC6F98" w14:textId="77777777" w:rsidR="001C5986" w:rsidRPr="006B0E28" w:rsidRDefault="00127036" w:rsidP="00C97D90">
      <w:pPr>
        <w:pStyle w:val="Nagwek2"/>
      </w:pPr>
      <w:r w:rsidRPr="006B0E28">
        <w:t>Zamawiający wymaga</w:t>
      </w:r>
      <w:r w:rsidR="001C5986" w:rsidRPr="006B0E28">
        <w:t xml:space="preserve"> wskazania przez wykonawcę części zamówienia, których wyko</w:t>
      </w:r>
      <w:r w:rsidR="00E26EEE" w:rsidRPr="006B0E28">
        <w:t>nanie zamierza powierzyć P</w:t>
      </w:r>
      <w:r w:rsidR="001C5986" w:rsidRPr="006B0E28">
        <w:t xml:space="preserve">odwykonawcom </w:t>
      </w:r>
      <w:r w:rsidR="003825D5" w:rsidRPr="006B0E28">
        <w:t>i podania przez W</w:t>
      </w:r>
      <w:r w:rsidR="00E26EEE" w:rsidRPr="006B0E28">
        <w:t>ykonawcę firm P</w:t>
      </w:r>
      <w:r w:rsidR="001C5986" w:rsidRPr="006B0E28">
        <w:t>odwykonawców.</w:t>
      </w:r>
    </w:p>
    <w:p w14:paraId="3CDC6F9A" w14:textId="77777777" w:rsidR="005E24D7" w:rsidRPr="006B0E28" w:rsidRDefault="005E24D7" w:rsidP="00C97D90">
      <w:pPr>
        <w:pStyle w:val="Nagwek2"/>
      </w:pPr>
      <w:r w:rsidRPr="006B0E28">
        <w:t>Zamawiający żąda, aby przed przystąpieniem do wykonania zamówienia Wykonawca, o ile są już znane, podał nazwy albo imiona i nazwiska oraz dane kontaktowe Podwykonawców i osób do kontaktu z nimi, zaangażowanych w realizację zamówienia.</w:t>
      </w:r>
    </w:p>
    <w:p w14:paraId="3CDC6F9B" w14:textId="77777777" w:rsidR="005E24D7" w:rsidRPr="006B0E28" w:rsidRDefault="005E24D7" w:rsidP="00C97D90">
      <w:pPr>
        <w:pStyle w:val="Nagwek2"/>
        <w:numPr>
          <w:ilvl w:val="0"/>
          <w:numId w:val="0"/>
        </w:numPr>
        <w:ind w:left="680"/>
      </w:pPr>
      <w:r w:rsidRPr="006B0E28">
        <w:t>Wykonawca jest obowiązany zawiadomić Zamawiającego o wszelkich zmianach danych, o których mowa w zdaniu pierwszym, w trakcie realizacji zamówienia, a także przekazać informacje na temat nowych Podwykonawców, którym w późniejszym okresie zamierza powierzyć realizację zamówienia.</w:t>
      </w:r>
    </w:p>
    <w:p w14:paraId="3CDC6F9D" w14:textId="77777777" w:rsidR="001C5986" w:rsidRPr="006B0E28" w:rsidRDefault="001C5986" w:rsidP="00C97D90">
      <w:pPr>
        <w:pStyle w:val="Nagwek2"/>
      </w:pPr>
      <w:r w:rsidRPr="006B0E28">
        <w:t>Wykonawca, który zamierza powierz</w:t>
      </w:r>
      <w:r w:rsidR="00E26EEE" w:rsidRPr="006B0E28">
        <w:t>yć wykonanie części zamówienia P</w:t>
      </w:r>
      <w:r w:rsidRPr="006B0E28">
        <w:t>odwykonawcom, w celu wykazania braku istnienia wobec nich podstaw wykluczenia z udziału w postępowaniu składa także wypełniony druk Jednolitego Europejskiego Dokumentu Zamówienia dla każdego z tych podwykonawców.</w:t>
      </w:r>
    </w:p>
    <w:p w14:paraId="3CDC6F9F" w14:textId="1F7391CB" w:rsidR="00127036" w:rsidRPr="006B0E28" w:rsidRDefault="005E24D7" w:rsidP="00C97D90">
      <w:pPr>
        <w:pStyle w:val="Nagwek2"/>
        <w:numPr>
          <w:ilvl w:val="0"/>
          <w:numId w:val="0"/>
        </w:numPr>
        <w:ind w:left="680"/>
      </w:pPr>
      <w:r w:rsidRPr="006B0E28">
        <w:t xml:space="preserve"> </w:t>
      </w:r>
      <w:r w:rsidR="001C5986" w:rsidRPr="006B0E28">
        <w:t xml:space="preserve"> </w:t>
      </w:r>
    </w:p>
    <w:p w14:paraId="3CDC6FA0" w14:textId="77777777" w:rsidR="00EE3618" w:rsidRPr="006B0E28" w:rsidRDefault="00127036" w:rsidP="00004FFF">
      <w:pPr>
        <w:pStyle w:val="Nagwek1"/>
      </w:pPr>
      <w:r w:rsidRPr="006B0E28">
        <w:t>Informacja dla wykonawców wspólnie ubiegających się o udzielenie zamówienia</w:t>
      </w:r>
    </w:p>
    <w:p w14:paraId="3CDC6FA1" w14:textId="77777777" w:rsidR="00127036" w:rsidRPr="006B0E28" w:rsidRDefault="00127036" w:rsidP="00C97D90">
      <w:pPr>
        <w:pStyle w:val="Nagwek2"/>
      </w:pPr>
      <w:r w:rsidRPr="006B0E28">
        <w:t>Wykonawcy mogą wspólnie ubiegać się o udzielenie</w:t>
      </w:r>
      <w:r w:rsidR="008A3895" w:rsidRPr="006B0E28">
        <w:t xml:space="preserve"> zamówienia. W takim przypadku W</w:t>
      </w:r>
      <w:r w:rsidRPr="006B0E28">
        <w:t>ykonawcy ustanawiają pełnomocnika do reprezentowania ich w postępowaniu o udzielenie zamówienia albo reprezentowania w postępowaniu i zawarcia umowy w sprawie zamówienia publicznego.</w:t>
      </w:r>
    </w:p>
    <w:p w14:paraId="3CDC6FA2" w14:textId="25F6AACD" w:rsidR="00127036" w:rsidRPr="006B0E28" w:rsidRDefault="00127036" w:rsidP="00C97D90">
      <w:pPr>
        <w:pStyle w:val="Nagwek2"/>
      </w:pPr>
      <w:r w:rsidRPr="006B0E28">
        <w:t xml:space="preserve">W przypadku wspólnego ubiegania się o zamówienie przez wykonawców, wypełniony druk </w:t>
      </w:r>
      <w:r w:rsidR="00511C5E">
        <w:t>oświadczenia o spełnianiu warunków udziału w postepowaniu</w:t>
      </w:r>
      <w:r w:rsidRPr="006B0E28">
        <w:t>, o którym mowa w pkt 8.1 składa każdy z wykonawców wspólnie ubiegających się o zamówienie. Dokumenty te potwierdzają spełnianie warunków udziału w</w:t>
      </w:r>
      <w:r w:rsidR="00670336" w:rsidRPr="006B0E28">
        <w:t xml:space="preserve"> postępowaniu</w:t>
      </w:r>
      <w:r w:rsidRPr="006B0E28">
        <w:t xml:space="preserve"> oraz brak podstaw wykluczenia w zakresie, w którym każdy z wykonawców wykazuje spełnianie warunków udziału w postępowaniu oraz brak podstaw wykluczenia.</w:t>
      </w:r>
    </w:p>
    <w:p w14:paraId="3CDC6FA3" w14:textId="778FDA04" w:rsidR="00BC04D7" w:rsidRPr="006B0E28" w:rsidRDefault="00127036" w:rsidP="00004FFF">
      <w:pPr>
        <w:pStyle w:val="Nagwek1"/>
      </w:pPr>
      <w:r w:rsidRPr="006B0E28">
        <w:t>Informacje o sposobie porozumiewania się zamawiającego z Wykonawcami oraz przekazywania oświadczeń lub dokumentów, a także wskazanie osób uprawnionych do porozumiewania się z wykonawcami</w:t>
      </w:r>
      <w:bookmarkEnd w:id="7"/>
    </w:p>
    <w:p w14:paraId="75721A63" w14:textId="44CF590E" w:rsidR="00520464" w:rsidRPr="006B0E28" w:rsidRDefault="00520464" w:rsidP="00520464">
      <w:pPr>
        <w:pStyle w:val="Nagwek2"/>
      </w:pPr>
      <w:r w:rsidRPr="006B0E28">
        <w:t xml:space="preserve">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w:t>
      </w:r>
      <w:r w:rsidRPr="006B0E28">
        <w:lastRenderedPageBreak/>
        <w:t xml:space="preserve">2 dyrektywy 2014/24/UE oraz art. 80 ust. 3 dyrektywy 2014/25/UE, zwanego dalej „jednolitym dokumentem” odbywa się przy użyciu środków komunikacji elektronicznej. </w:t>
      </w:r>
    </w:p>
    <w:p w14:paraId="356B465F" w14:textId="35F52FD7" w:rsidR="00520464" w:rsidRPr="006B0E28" w:rsidRDefault="00520464" w:rsidP="00520464">
      <w:pPr>
        <w:pStyle w:val="Nagwek2"/>
      </w:pPr>
      <w:r w:rsidRPr="006B0E28">
        <w:t>Komunikacja między Zamawiającym a Wykonawcami, w tym m.in. wszelkie oświadczenia, wnioski, zawiadomienia oraz informacje, odbywa się przy użyciu dedykowanej elektronicznej Platformy Zakupowej „</w:t>
      </w:r>
      <w:proofErr w:type="spellStart"/>
      <w:r w:rsidRPr="006B0E28">
        <w:t>openNexus</w:t>
      </w:r>
      <w:proofErr w:type="spellEnd"/>
      <w:r w:rsidRPr="006B0E28">
        <w:t>”  https://platformazakupowa.pl, zwanej dalej Platformą zakupową lub za pomocą poczty elektronicznej na adres: por@reumatologia.srem.net (nie dotyczy złożenia oferty). We wszelkiej korespondencji związanej z niniejszym postępowaniem Zamawiający i Wykonawcy posługują się numerem znaku sprawy –</w:t>
      </w:r>
      <w:r w:rsidR="00CD606C" w:rsidRPr="00CD606C">
        <w:rPr>
          <w:b/>
          <w:sz w:val="22"/>
          <w:szCs w:val="22"/>
        </w:rPr>
        <w:t xml:space="preserve"> </w:t>
      </w:r>
      <w:r w:rsidR="00CD606C" w:rsidRPr="006B0E28">
        <w:rPr>
          <w:b/>
          <w:sz w:val="22"/>
          <w:szCs w:val="22"/>
        </w:rPr>
        <w:t>POR-ZP.3720.</w:t>
      </w:r>
      <w:r w:rsidR="00931977">
        <w:rPr>
          <w:b/>
          <w:sz w:val="22"/>
          <w:szCs w:val="22"/>
        </w:rPr>
        <w:t>7</w:t>
      </w:r>
      <w:r w:rsidR="00CD606C" w:rsidRPr="006B0E28">
        <w:rPr>
          <w:b/>
          <w:sz w:val="22"/>
          <w:szCs w:val="22"/>
        </w:rPr>
        <w:t>/20</w:t>
      </w:r>
      <w:r w:rsidR="002576BD">
        <w:rPr>
          <w:b/>
          <w:sz w:val="22"/>
          <w:szCs w:val="22"/>
        </w:rPr>
        <w:t>20</w:t>
      </w:r>
    </w:p>
    <w:p w14:paraId="6F776E78" w14:textId="33164B2A" w:rsidR="00520464" w:rsidRPr="006B0E28" w:rsidRDefault="00520464" w:rsidP="00520464">
      <w:pPr>
        <w:pStyle w:val="Nagwek2"/>
      </w:pPr>
      <w:r w:rsidRPr="006B0E28">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53D5E821" w14:textId="049B81D6" w:rsidR="00520464" w:rsidRPr="006B0E28" w:rsidRDefault="00520464" w:rsidP="00520464">
      <w:pPr>
        <w:pStyle w:val="Nagwek2"/>
      </w:pPr>
      <w:r w:rsidRPr="006B0E28">
        <w:t>Składanie ofert przez Platformę zakupową, jest dla Wykonawców całkowicie bezpłatne.</w:t>
      </w:r>
    </w:p>
    <w:p w14:paraId="5037219D" w14:textId="5310B60E" w:rsidR="00520464" w:rsidRPr="006B0E28" w:rsidRDefault="00520464" w:rsidP="00520464">
      <w:pPr>
        <w:pStyle w:val="Nagwek2"/>
      </w:pPr>
      <w:r w:rsidRPr="006B0E28">
        <w:t xml:space="preserve">Za datę przekazania składanych dokumentów, zawiadomień, zapytań, dokumentów elektronicznych, oświadczeń lub elektronicznych kopii dokumentów lub oświadczeń lub wniosków (innych niż wniosku o dopuszczenie do udziału w postępowaniu) oraz innych informacji uznaje się kliknięcie przycisku „Wyślij wiadomość” w systemie Platformy zakupowej, po których pojawi się komunikat, że wiadomość została wysłana do zamawiającego. (nie dotyczy złożenia oferty). </w:t>
      </w:r>
    </w:p>
    <w:p w14:paraId="6E1165E4" w14:textId="35A7F34E" w:rsidR="00520464" w:rsidRPr="006B0E28" w:rsidRDefault="00520464" w:rsidP="00520464">
      <w:pPr>
        <w:pStyle w:val="Nagwek2"/>
      </w:pPr>
      <w:r w:rsidRPr="006B0E28">
        <w:t>Oświadczenie woli wyrażone w postaci elektronicznej jest złożenie innej osobie z chwilą, gdy wprowadzono je do środka komunikacji elektronicznej w taki sposób, żeby osoba ta mogła zapoznać się z jego treścią (nie dotyczy złożenia oferty).</w:t>
      </w:r>
    </w:p>
    <w:p w14:paraId="58C780F2" w14:textId="73A48594" w:rsidR="00520464" w:rsidRPr="006B0E28" w:rsidRDefault="00520464" w:rsidP="00520464">
      <w:pPr>
        <w:pStyle w:val="Nagwek2"/>
      </w:pPr>
      <w:r w:rsidRPr="006B0E28">
        <w:t>Wymagania techniczne i organizacyjne, związane z wykorzystaniem Platformy zakupowej:</w:t>
      </w:r>
    </w:p>
    <w:p w14:paraId="78AAA492" w14:textId="64320076" w:rsidR="00520464" w:rsidRPr="006B0E28" w:rsidRDefault="00520464" w:rsidP="00520464">
      <w:pPr>
        <w:pStyle w:val="Nagwek2"/>
        <w:numPr>
          <w:ilvl w:val="0"/>
          <w:numId w:val="32"/>
        </w:numPr>
      </w:pPr>
      <w:r w:rsidRPr="006B0E28">
        <w:t>Wymagania techniczne i organizacyjne wysyłania oraz odbierania dokumentów elektronicznych, elektronicznych kopii dokumentów i oświadczeń oraz informacji przekazywanych przy ich użyciu zostały opisane w Regulaminie korzystania z Platformy (adres: https://platformazakupowa.pl/strona/1-regulamin).  Składając ofertę Wykonawca akceptuje Regulamin platformazakupowa.pl dla Użytkowników (Wykonawców).</w:t>
      </w:r>
    </w:p>
    <w:p w14:paraId="45785B04" w14:textId="2E37389F" w:rsidR="00520464" w:rsidRPr="006B0E28" w:rsidRDefault="00520464" w:rsidP="00520464">
      <w:pPr>
        <w:pStyle w:val="Nagwek2"/>
        <w:numPr>
          <w:ilvl w:val="0"/>
          <w:numId w:val="32"/>
        </w:numPr>
      </w:pPr>
      <w:r w:rsidRPr="006B0E28">
        <w:t xml:space="preserve">Korzystanie oznacza każdą czynność Użytkownika, która prowadzi do zapoznania się przez niego z treściami zawartymi na platformazakupowa.pl, z zastrzeżeniem postanowień § 4 Regulaminu. </w:t>
      </w:r>
    </w:p>
    <w:p w14:paraId="35488A89" w14:textId="4706BBAB" w:rsidR="00520464" w:rsidRPr="006B0E28" w:rsidRDefault="00520464" w:rsidP="00520464">
      <w:pPr>
        <w:pStyle w:val="Nagwek2"/>
        <w:numPr>
          <w:ilvl w:val="0"/>
          <w:numId w:val="32"/>
        </w:numPr>
      </w:pPr>
      <w:r w:rsidRPr="006B0E28">
        <w:t>Korzystanie z Platformy zakupowej odbywać może się wyłącznie na zasadach i w zakresie wskazanym w Regulaminie.</w:t>
      </w:r>
    </w:p>
    <w:p w14:paraId="3AF77AB1" w14:textId="646B4661" w:rsidR="00520464" w:rsidRPr="006B0E28" w:rsidRDefault="00520464" w:rsidP="00520464">
      <w:pPr>
        <w:pStyle w:val="Nagwek2"/>
        <w:numPr>
          <w:ilvl w:val="0"/>
          <w:numId w:val="32"/>
        </w:numPr>
      </w:pPr>
      <w:r w:rsidRPr="006B0E28">
        <w:t xml:space="preserve">Usługodawca (Operator Platformy) dołoży starań, aby korzystanie z Platformy było możliwe dla Użytkowników Internetu. Minimalne wymagania techniczne umożliwiające korzystanie ze strony www.platformazakupowa.pl to: przeglądarka internetowa Internet Explorer, Chrome i FireFox w najnowszej dostępnej wersji, z włączoną obsługa języka </w:t>
      </w:r>
      <w:proofErr w:type="spellStart"/>
      <w:r w:rsidRPr="006B0E28">
        <w:t>Javascript</w:t>
      </w:r>
      <w:proofErr w:type="spellEnd"/>
      <w:r w:rsidRPr="006B0E28">
        <w:t>, akceptująca pliki typu „</w:t>
      </w:r>
      <w:proofErr w:type="spellStart"/>
      <w:r w:rsidRPr="006B0E28">
        <w:t>cookies</w:t>
      </w:r>
      <w:proofErr w:type="spellEnd"/>
      <w:r w:rsidRPr="006B0E28">
        <w:t xml:space="preserve">” oraz łącze internetowe o przepustowości, co najmniej 256 </w:t>
      </w:r>
      <w:proofErr w:type="spellStart"/>
      <w:r w:rsidRPr="006B0E28">
        <w:t>kbit</w:t>
      </w:r>
      <w:proofErr w:type="spellEnd"/>
      <w:r w:rsidRPr="006B0E28">
        <w:t xml:space="preserve">/s. www.platformazakupowa.pl jest </w:t>
      </w:r>
      <w:r w:rsidRPr="006B0E28">
        <w:lastRenderedPageBreak/>
        <w:t xml:space="preserve">zoptymalizowana dla minimalnej rozdzielczości ekranu 1024x768 pikseli, zainstalowany program </w:t>
      </w:r>
      <w:proofErr w:type="spellStart"/>
      <w:r w:rsidRPr="006B0E28">
        <w:t>AcrobatReader</w:t>
      </w:r>
      <w:proofErr w:type="spellEnd"/>
      <w:r w:rsidRPr="006B0E28">
        <w:t xml:space="preserve"> lub inny odczytujący pliki .pdf.   </w:t>
      </w:r>
    </w:p>
    <w:p w14:paraId="432AB8BC" w14:textId="388740BF" w:rsidR="00520464" w:rsidRPr="006B0E28" w:rsidRDefault="00520464" w:rsidP="00520464">
      <w:pPr>
        <w:pStyle w:val="Nagwek2"/>
        <w:numPr>
          <w:ilvl w:val="0"/>
          <w:numId w:val="32"/>
        </w:numPr>
      </w:pPr>
      <w:r w:rsidRPr="006B0E28">
        <w:t xml:space="preserve">Występuje limit objętości plików lub spakowanych folderów w zakresie całej oferty lub wniosku do 1GB przy maksymalnej ilości 20 plików lub spakowanych folderów. Przy dużych plikach, kluczowe jest łącze Internetowe i dostępna przepustowość łącza oraz zaplanowanie złożenia oferty z wyprzedzeniem minimum 24h, aby zdążyć w terminie złożenia oferty. W przypadku większych plików zalecamy skorzystanie z instrukcji pakowania plików dzieląc je na mniejsze paczki po np. 75MB każda. </w:t>
      </w:r>
    </w:p>
    <w:p w14:paraId="58FDD55E" w14:textId="3ACCA674" w:rsidR="00520464" w:rsidRPr="006B0E28" w:rsidRDefault="00520464" w:rsidP="00520464">
      <w:pPr>
        <w:pStyle w:val="Nagwek2"/>
        <w:numPr>
          <w:ilvl w:val="0"/>
          <w:numId w:val="32"/>
        </w:numPr>
      </w:pPr>
      <w:r w:rsidRPr="006B0E28">
        <w:t>Instrukcja pakowania pilików dostępna pod adresem: (https://docs.google.com/document/d/1kdC7je8RNO5FSk_N0NY7nv1Xj1WYJza-CmXvYH8evhk/edit )</w:t>
      </w:r>
    </w:p>
    <w:p w14:paraId="1CEF6585" w14:textId="75074019" w:rsidR="00520464" w:rsidRPr="006B0E28" w:rsidRDefault="00520464" w:rsidP="00520464">
      <w:pPr>
        <w:pStyle w:val="Nagwek2"/>
        <w:numPr>
          <w:ilvl w:val="0"/>
          <w:numId w:val="32"/>
        </w:numPr>
      </w:pPr>
      <w:r w:rsidRPr="006B0E28">
        <w:t>Zamawiający informuje, że posiadanie konta na Platformie zakupowej jest dobrowolne, a złożenie oferty w przetargu jest możliwe bez posiadania konta.</w:t>
      </w:r>
    </w:p>
    <w:p w14:paraId="1DB7FC22" w14:textId="77777777" w:rsidR="00520464" w:rsidRPr="006B0E28" w:rsidRDefault="00520464" w:rsidP="00520464">
      <w:pPr>
        <w:pStyle w:val="Nagwek2"/>
        <w:numPr>
          <w:ilvl w:val="0"/>
          <w:numId w:val="32"/>
        </w:numPr>
      </w:pPr>
      <w:r w:rsidRPr="006B0E28">
        <w:t>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21A64290" w14:textId="3CAEEC9C" w:rsidR="00520464" w:rsidRPr="006B0E28" w:rsidRDefault="00520464" w:rsidP="00520464">
      <w:pPr>
        <w:pStyle w:val="Nagwek2"/>
        <w:numPr>
          <w:ilvl w:val="0"/>
          <w:numId w:val="32"/>
        </w:numPr>
      </w:pPr>
      <w:r w:rsidRPr="006B0E28">
        <w:t xml:space="preserve">Na stronie Platformy zakupowej znajduje się ponadto Instrukcja dla Wykonawców zawierająca (informacje ogólne, informacje dotyczące sposobu i formy złożenia oferty, sposobu komunikowania się Zamawiającego z Wykonawcami, informacje dotyczące sposobu otwarcia ofert.  </w:t>
      </w:r>
    </w:p>
    <w:p w14:paraId="0254501B" w14:textId="712118C9" w:rsidR="00520464" w:rsidRPr="006B0E28" w:rsidRDefault="00520464" w:rsidP="00520464">
      <w:pPr>
        <w:pStyle w:val="Nagwek2"/>
      </w:pPr>
      <w:r w:rsidRPr="006B0E28">
        <w:t>Zamawiający  w zakresie:</w:t>
      </w:r>
    </w:p>
    <w:p w14:paraId="7791BB5A" w14:textId="49BB270D" w:rsidR="00520464" w:rsidRPr="006B0E28" w:rsidRDefault="00520464" w:rsidP="00520464">
      <w:pPr>
        <w:pStyle w:val="Nagwek2"/>
        <w:numPr>
          <w:ilvl w:val="0"/>
          <w:numId w:val="33"/>
        </w:numPr>
      </w:pPr>
      <w:r w:rsidRPr="006B0E28">
        <w:t xml:space="preserve">pytań technicznych związanych z działaniem systemu prosi o kontakt z Centrum Wsparcia Klienta platformazakupowa.pl pod numerem 22 101 02 02, e-mail: cwk@platformazakupowa.pl </w:t>
      </w:r>
    </w:p>
    <w:p w14:paraId="3A982F25" w14:textId="77777777" w:rsidR="00520464" w:rsidRPr="006B0E28" w:rsidRDefault="00520464" w:rsidP="00520464">
      <w:pPr>
        <w:pStyle w:val="Nagwek2"/>
        <w:numPr>
          <w:ilvl w:val="0"/>
          <w:numId w:val="33"/>
        </w:numPr>
      </w:pPr>
      <w:r w:rsidRPr="006B0E28">
        <w:t>pytań merytorycznych wyznaczył osoby, do których kontakt umieszczono w SIWZ.</w:t>
      </w:r>
    </w:p>
    <w:p w14:paraId="3CDC6FA9" w14:textId="51927362" w:rsidR="00BC04D7" w:rsidRPr="006B0E28" w:rsidRDefault="00BC04D7" w:rsidP="00520464">
      <w:pPr>
        <w:pStyle w:val="Nagwek2"/>
      </w:pPr>
      <w:r w:rsidRPr="006B0E28">
        <w:t>W</w:t>
      </w:r>
      <w:r w:rsidR="00AF1311" w:rsidRPr="006B0E28">
        <w:t>ykonawca może zwrócić się do Z</w:t>
      </w:r>
      <w:r w:rsidRPr="006B0E28">
        <w:t xml:space="preserve">amawiającego o wyjaśnienie treści </w:t>
      </w:r>
      <w:r w:rsidR="00A9512C" w:rsidRPr="006B0E28">
        <w:t>niniejszej SIWZ. Zamawiający udzieli</w:t>
      </w:r>
      <w:r w:rsidRPr="006B0E28">
        <w:t xml:space="preserve"> wyjaśnień niezwłocz</w:t>
      </w:r>
      <w:r w:rsidR="00333EB5" w:rsidRPr="006B0E28">
        <w:t xml:space="preserve">nie, jednak nie później niż na </w:t>
      </w:r>
      <w:r w:rsidR="00BC0892">
        <w:t>2</w:t>
      </w:r>
      <w:r w:rsidRPr="006B0E28">
        <w:t xml:space="preserve"> dni przed upływem terminu składania of</w:t>
      </w:r>
      <w:r w:rsidR="00333EB5" w:rsidRPr="006B0E28">
        <w:t>ert - pod warunkiem</w:t>
      </w:r>
      <w:r w:rsidRPr="006B0E28">
        <w:t xml:space="preserve"> że wniosek o wyjaśnienie treści </w:t>
      </w:r>
      <w:r w:rsidR="00A9512C" w:rsidRPr="006B0E28">
        <w:t>SIWZ</w:t>
      </w:r>
      <w:r w:rsidR="00AF1311" w:rsidRPr="006B0E28">
        <w:t xml:space="preserve"> wpłynął do Z</w:t>
      </w:r>
      <w:r w:rsidRPr="006B0E28">
        <w:t xml:space="preserve">amawiającego nie później niż do końca dnia, w którym upływa połowa wyznaczonego terminu składania ofert, tj. do dnia: </w:t>
      </w:r>
      <w:r w:rsidR="0035089C" w:rsidRPr="006B0E28">
        <w:rPr>
          <w:b/>
        </w:rPr>
        <w:t>20</w:t>
      </w:r>
      <w:r w:rsidR="00B548E0">
        <w:rPr>
          <w:b/>
        </w:rPr>
        <w:t>20</w:t>
      </w:r>
      <w:r w:rsidR="0035089C" w:rsidRPr="006B0E28">
        <w:rPr>
          <w:b/>
        </w:rPr>
        <w:t>-</w:t>
      </w:r>
      <w:r w:rsidR="00EB6BA8">
        <w:rPr>
          <w:b/>
        </w:rPr>
        <w:t>1</w:t>
      </w:r>
      <w:r w:rsidR="00A7668B">
        <w:rPr>
          <w:b/>
        </w:rPr>
        <w:t>1</w:t>
      </w:r>
      <w:r w:rsidR="00EB6BA8">
        <w:rPr>
          <w:b/>
        </w:rPr>
        <w:t>-</w:t>
      </w:r>
      <w:r w:rsidR="004C41CB">
        <w:rPr>
          <w:b/>
        </w:rPr>
        <w:t>16</w:t>
      </w:r>
    </w:p>
    <w:p w14:paraId="26398C91" w14:textId="77777777" w:rsidR="00520464" w:rsidRPr="006B0E28" w:rsidRDefault="00BC04D7" w:rsidP="00520464">
      <w:pPr>
        <w:pStyle w:val="Nagwek2"/>
      </w:pPr>
      <w:r w:rsidRPr="006B0E28">
        <w:t xml:space="preserve">Jeżeli wniosek o wyjaśnienie treści </w:t>
      </w:r>
      <w:r w:rsidR="004248CE" w:rsidRPr="006B0E28">
        <w:t>SIWZ</w:t>
      </w:r>
      <w:r w:rsidRPr="006B0E28">
        <w:t xml:space="preserve"> wpłynął po upływie terminu składania wniosku, o którym mowa w </w:t>
      </w:r>
      <w:r w:rsidR="004248CE" w:rsidRPr="006B0E28">
        <w:t>pkt 12.</w:t>
      </w:r>
      <w:r w:rsidR="00520464" w:rsidRPr="006B0E28">
        <w:t>9</w:t>
      </w:r>
      <w:r w:rsidRPr="006B0E28">
        <w:t xml:space="preserve">, lub </w:t>
      </w:r>
      <w:r w:rsidR="00026453" w:rsidRPr="006B0E28">
        <w:t xml:space="preserve">dotyczy udzielonych wyjaśnień, </w:t>
      </w:r>
      <w:r w:rsidR="008B60B4" w:rsidRPr="006B0E28">
        <w:t>Z</w:t>
      </w:r>
      <w:r w:rsidRPr="006B0E28">
        <w:t>amawiający może udzielić wyjaśnień albo pozostawić wniosek bez rozp</w:t>
      </w:r>
      <w:r w:rsidR="00026453" w:rsidRPr="006B0E28">
        <w:t>oznania</w:t>
      </w:r>
      <w:r w:rsidRPr="006B0E28">
        <w:t>.</w:t>
      </w:r>
    </w:p>
    <w:p w14:paraId="3CDC6FAB" w14:textId="0F6EBC46" w:rsidR="00BC04D7" w:rsidRPr="006B0E28" w:rsidRDefault="00BC04D7" w:rsidP="00520464">
      <w:pPr>
        <w:pStyle w:val="Nagwek2"/>
      </w:pPr>
      <w:r w:rsidRPr="006B0E28">
        <w:t xml:space="preserve">Przedłużenie terminu składania ofert nie wpływa na bieg terminu składania wniosku, o którym mowa w </w:t>
      </w:r>
      <w:r w:rsidR="004248CE" w:rsidRPr="006B0E28">
        <w:t>pkt 12.6</w:t>
      </w:r>
      <w:r w:rsidRPr="006B0E28">
        <w:t>.</w:t>
      </w:r>
    </w:p>
    <w:p w14:paraId="3CDC6FAC" w14:textId="77777777" w:rsidR="00BC04D7" w:rsidRPr="006B0E28" w:rsidRDefault="00BC04D7" w:rsidP="00520464">
      <w:pPr>
        <w:pStyle w:val="Nagwek2"/>
      </w:pPr>
      <w:r w:rsidRPr="006B0E28">
        <w:t xml:space="preserve">Treść zapytań wraz z wyjaśnieniami Zamawiający przekazuje Wykonawcom, którym przekazał </w:t>
      </w:r>
      <w:r w:rsidR="008B60B4" w:rsidRPr="006B0E28">
        <w:t>SIWZ</w:t>
      </w:r>
      <w:r w:rsidRPr="006B0E28">
        <w:t xml:space="preserve">, bez ujawniania źródła zapytania, a jeżeli </w:t>
      </w:r>
      <w:r w:rsidR="008A3895" w:rsidRPr="006B0E28">
        <w:t>SIWZ</w:t>
      </w:r>
      <w:r w:rsidRPr="006B0E28">
        <w:t xml:space="preserve"> jest udostępniona na stronie internetowej, zamieszcza na tej stronie.</w:t>
      </w:r>
    </w:p>
    <w:p w14:paraId="3210919D" w14:textId="77777777" w:rsidR="00520464" w:rsidRPr="006B0E28" w:rsidRDefault="008B60B4" w:rsidP="00520464">
      <w:pPr>
        <w:pStyle w:val="Nagwek2"/>
      </w:pPr>
      <w:r w:rsidRPr="006B0E28">
        <w:lastRenderedPageBreak/>
        <w:t>W uzasadnionych przypadkach Z</w:t>
      </w:r>
      <w:r w:rsidR="00026453" w:rsidRPr="006B0E28">
        <w:t>amawiający może przed upływem terminu składania ofert zmienić treść SIWZ. Dokonaną zmianę treści SIWZ</w:t>
      </w:r>
      <w:r w:rsidRPr="006B0E28">
        <w:t xml:space="preserve"> Z</w:t>
      </w:r>
      <w:r w:rsidR="00026453" w:rsidRPr="006B0E28">
        <w:t>amawiający udostępnia na stronie internetowej</w:t>
      </w:r>
      <w:r w:rsidR="00520464" w:rsidRPr="006B0E28">
        <w:t xml:space="preserve"> oraz na Profilu Nabywcy na stronie platformazakupowa.pl</w:t>
      </w:r>
    </w:p>
    <w:p w14:paraId="3CDC6FAE" w14:textId="77777777" w:rsidR="00DE5056" w:rsidRPr="006B0E28" w:rsidRDefault="008A3895" w:rsidP="00520464">
      <w:pPr>
        <w:pStyle w:val="Nagwek2"/>
      </w:pPr>
      <w:r w:rsidRPr="006B0E28">
        <w:t>Osoby uprawnione do kontaktu z W</w:t>
      </w:r>
      <w:r w:rsidR="00BC04D7" w:rsidRPr="006B0E28">
        <w:t>ykonawcami:</w:t>
      </w:r>
    </w:p>
    <w:p w14:paraId="3CDC6FAF" w14:textId="77777777" w:rsidR="00D45566" w:rsidRPr="006B0E28" w:rsidRDefault="00D45566" w:rsidP="00C97D90">
      <w:pPr>
        <w:pStyle w:val="Nagwek2"/>
        <w:numPr>
          <w:ilvl w:val="0"/>
          <w:numId w:val="0"/>
        </w:numPr>
        <w:ind w:left="680"/>
      </w:pPr>
      <w:bookmarkStart w:id="8" w:name="_Toc258314250"/>
      <w:r w:rsidRPr="006B0E28">
        <w:t>w zakresie formalnym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304"/>
      </w:tblGrid>
      <w:tr w:rsidR="006B0E28" w:rsidRPr="00E34D2C" w14:paraId="3CDC6FB2" w14:textId="77777777" w:rsidTr="000E5992">
        <w:tc>
          <w:tcPr>
            <w:tcW w:w="744" w:type="dxa"/>
            <w:tcBorders>
              <w:top w:val="nil"/>
              <w:left w:val="nil"/>
              <w:bottom w:val="nil"/>
              <w:right w:val="nil"/>
            </w:tcBorders>
          </w:tcPr>
          <w:p w14:paraId="3CDC6FB0" w14:textId="65AE7BF0" w:rsidR="005E24D7" w:rsidRPr="006B0E28" w:rsidRDefault="005E24D7" w:rsidP="000E5992"/>
        </w:tc>
        <w:tc>
          <w:tcPr>
            <w:tcW w:w="7304" w:type="dxa"/>
            <w:tcBorders>
              <w:top w:val="nil"/>
              <w:left w:val="nil"/>
              <w:bottom w:val="nil"/>
              <w:right w:val="nil"/>
            </w:tcBorders>
          </w:tcPr>
          <w:p w14:paraId="3CDC6FB1" w14:textId="39BC1224" w:rsidR="005E24D7" w:rsidRPr="006B0E28" w:rsidRDefault="00430AD9" w:rsidP="003C61DC">
            <w:pPr>
              <w:rPr>
                <w:lang w:val="en-US"/>
              </w:rPr>
            </w:pPr>
            <w:r w:rsidRPr="006B0E28">
              <w:rPr>
                <w:sz w:val="22"/>
                <w:szCs w:val="22"/>
                <w:lang w:val="en-US"/>
              </w:rPr>
              <w:t xml:space="preserve">Sławomir Baum  e-mail: </w:t>
            </w:r>
            <w:hyperlink r:id="rId14" w:history="1">
              <w:r w:rsidR="003C61DC" w:rsidRPr="006B0E28">
                <w:rPr>
                  <w:rStyle w:val="Hipercze"/>
                  <w:color w:val="auto"/>
                  <w:sz w:val="22"/>
                  <w:szCs w:val="22"/>
                  <w:lang w:val="en-US"/>
                </w:rPr>
                <w:t>por@reumatologia.srem.net</w:t>
              </w:r>
            </w:hyperlink>
          </w:p>
        </w:tc>
      </w:tr>
    </w:tbl>
    <w:p w14:paraId="3CDC6FB3" w14:textId="77777777" w:rsidR="00D45566" w:rsidRPr="006B0E28" w:rsidRDefault="00D45566" w:rsidP="00C97D90">
      <w:pPr>
        <w:pStyle w:val="Nagwek2"/>
        <w:numPr>
          <w:ilvl w:val="0"/>
          <w:numId w:val="0"/>
        </w:numPr>
        <w:ind w:left="680"/>
      </w:pPr>
      <w:r w:rsidRPr="006B0E28">
        <w:t>w zakresie merytorycznym osobami upoważnionymi do kontaktu z Wykonawcami są:</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176"/>
      </w:tblGrid>
      <w:tr w:rsidR="006B0E28" w:rsidRPr="006B0E28" w14:paraId="3CDC6FB6" w14:textId="77777777" w:rsidTr="000E5992">
        <w:tc>
          <w:tcPr>
            <w:tcW w:w="744" w:type="dxa"/>
            <w:tcBorders>
              <w:top w:val="nil"/>
              <w:left w:val="nil"/>
              <w:bottom w:val="nil"/>
              <w:right w:val="nil"/>
            </w:tcBorders>
          </w:tcPr>
          <w:p w14:paraId="3CDC6FB4" w14:textId="71D584F8" w:rsidR="005E24D7" w:rsidRPr="006B0E28" w:rsidRDefault="005E24D7" w:rsidP="000E5992"/>
        </w:tc>
        <w:tc>
          <w:tcPr>
            <w:tcW w:w="7176" w:type="dxa"/>
            <w:tcBorders>
              <w:top w:val="nil"/>
              <w:left w:val="nil"/>
              <w:bottom w:val="nil"/>
              <w:right w:val="nil"/>
            </w:tcBorders>
          </w:tcPr>
          <w:p w14:paraId="3CDC6FB5" w14:textId="463911DA" w:rsidR="005E24D7" w:rsidRPr="006B0E28" w:rsidRDefault="00A758B9" w:rsidP="000E5992">
            <w:r>
              <w:rPr>
                <w:sz w:val="22"/>
                <w:szCs w:val="22"/>
              </w:rPr>
              <w:t xml:space="preserve">Arkadiusz </w:t>
            </w:r>
            <w:proofErr w:type="spellStart"/>
            <w:r>
              <w:rPr>
                <w:sz w:val="22"/>
                <w:szCs w:val="22"/>
              </w:rPr>
              <w:t>Dodot</w:t>
            </w:r>
            <w:proofErr w:type="spellEnd"/>
            <w:r>
              <w:rPr>
                <w:sz w:val="22"/>
                <w:szCs w:val="22"/>
              </w:rPr>
              <w:t xml:space="preserve"> </w:t>
            </w:r>
            <w:r w:rsidR="00430AD9" w:rsidRPr="006B0E28">
              <w:rPr>
                <w:sz w:val="22"/>
                <w:szCs w:val="22"/>
              </w:rPr>
              <w:t xml:space="preserve"> e-mail: </w:t>
            </w:r>
            <w:hyperlink r:id="rId15" w:history="1">
              <w:r w:rsidR="00430AD9" w:rsidRPr="006B0E28">
                <w:rPr>
                  <w:rStyle w:val="Hipercze"/>
                  <w:color w:val="auto"/>
                  <w:sz w:val="22"/>
                  <w:szCs w:val="22"/>
                </w:rPr>
                <w:t>por@reumatologia.srem.net</w:t>
              </w:r>
            </w:hyperlink>
          </w:p>
        </w:tc>
      </w:tr>
    </w:tbl>
    <w:p w14:paraId="3CDC6FB7" w14:textId="5642C3BE" w:rsidR="00EB7871" w:rsidRPr="006B0E28" w:rsidRDefault="002B22BF" w:rsidP="00520464">
      <w:pPr>
        <w:pStyle w:val="Nagwek1"/>
      </w:pPr>
      <w:r w:rsidRPr="006B0E28">
        <w:t>Wymagania dotycz</w:t>
      </w:r>
      <w:r w:rsidRPr="006B0E28">
        <w:rPr>
          <w:rFonts w:eastAsia="TimesNewRoman"/>
        </w:rPr>
        <w:t>ą</w:t>
      </w:r>
      <w:r w:rsidRPr="006B0E28">
        <w:t>ce wadium</w:t>
      </w:r>
      <w:bookmarkEnd w:id="8"/>
    </w:p>
    <w:p w14:paraId="63783FD3" w14:textId="77777777" w:rsidR="00826823" w:rsidRPr="00826823" w:rsidRDefault="005E24D7" w:rsidP="00826823">
      <w:pPr>
        <w:pStyle w:val="Nagwek2"/>
      </w:pPr>
      <w:r w:rsidRPr="006B0E28">
        <w:t xml:space="preserve"> </w:t>
      </w:r>
      <w:r w:rsidR="00826823" w:rsidRPr="00826823">
        <w:t>Zamawiający nie wymaga wnoszenia wadium w postępowaniu.</w:t>
      </w:r>
    </w:p>
    <w:p w14:paraId="3CDC6FCC" w14:textId="77777777" w:rsidR="008F1B65" w:rsidRPr="006B0E28" w:rsidRDefault="008F1B65" w:rsidP="00C97D90">
      <w:pPr>
        <w:pStyle w:val="Nagwek2"/>
        <w:numPr>
          <w:ilvl w:val="0"/>
          <w:numId w:val="0"/>
        </w:numPr>
        <w:ind w:left="680"/>
      </w:pPr>
    </w:p>
    <w:p w14:paraId="3CDC6FCD" w14:textId="4FB803C9" w:rsidR="008D48A7" w:rsidRPr="006B0E28" w:rsidRDefault="008D48A7" w:rsidP="00520464">
      <w:pPr>
        <w:pStyle w:val="Nagwek1"/>
      </w:pPr>
      <w:bookmarkStart w:id="9" w:name="_Toc258314251"/>
      <w:r w:rsidRPr="006B0E28">
        <w:t>Termin zwi</w:t>
      </w:r>
      <w:r w:rsidRPr="006B0E28">
        <w:rPr>
          <w:rFonts w:eastAsia="TimesNewRoman"/>
        </w:rPr>
        <w:t>ą</w:t>
      </w:r>
      <w:r w:rsidRPr="006B0E28">
        <w:t>zania ofert</w:t>
      </w:r>
      <w:r w:rsidRPr="006B0E28">
        <w:rPr>
          <w:rFonts w:eastAsia="TimesNewRoman"/>
        </w:rPr>
        <w:t>ą</w:t>
      </w:r>
      <w:bookmarkEnd w:id="9"/>
    </w:p>
    <w:p w14:paraId="3CDC6FCE" w14:textId="2DD5A351" w:rsidR="008D48A7" w:rsidRPr="006B0E28" w:rsidRDefault="008D48A7" w:rsidP="00520464">
      <w:pPr>
        <w:pStyle w:val="Nagwek2"/>
      </w:pPr>
      <w:r w:rsidRPr="006B0E28">
        <w:t xml:space="preserve">Wykonawca pozostaje związany ofertą przez okres </w:t>
      </w:r>
      <w:r w:rsidR="00F1640F">
        <w:t>3</w:t>
      </w:r>
      <w:r w:rsidR="005E24D7" w:rsidRPr="006B0E28">
        <w:t>0</w:t>
      </w:r>
      <w:r w:rsidRPr="006B0E28">
        <w:t xml:space="preserve"> dni.</w:t>
      </w:r>
    </w:p>
    <w:p w14:paraId="3CDC6FCF" w14:textId="77777777" w:rsidR="008D48A7" w:rsidRPr="006B0E28" w:rsidRDefault="008D48A7" w:rsidP="00520464">
      <w:pPr>
        <w:pStyle w:val="Nagwek2"/>
      </w:pPr>
      <w:r w:rsidRPr="006B0E28">
        <w:t>Bieg terminu związania ofertą rozpoczyna się wraz z upływem terminu składania ofert.</w:t>
      </w:r>
    </w:p>
    <w:p w14:paraId="3CDC6FD0" w14:textId="77777777" w:rsidR="00BF579F" w:rsidRPr="006B0E28" w:rsidRDefault="00BF579F" w:rsidP="00520464">
      <w:pPr>
        <w:pStyle w:val="Nagwek2"/>
      </w:pPr>
      <w:r w:rsidRPr="006B0E28">
        <w:t>W przypadku wniesienia odwołania po upływie terminu składania ofert bieg terminu związania ofertą ulega zawieszeniu do czasu ogłoszenia przez Krajową Izbę Odwoławczą orzeczenia.</w:t>
      </w:r>
    </w:p>
    <w:p w14:paraId="3CDC6FD1" w14:textId="77777777" w:rsidR="005E24D7" w:rsidRPr="006B0E28" w:rsidRDefault="008D48A7" w:rsidP="00520464">
      <w:pPr>
        <w:pStyle w:val="Nagwek2"/>
      </w:pPr>
      <w:r w:rsidRPr="006B0E28">
        <w:rPr>
          <w:rFonts w:eastAsia="TimesNewRoman"/>
        </w:rPr>
        <w:t>Wykonaw</w:t>
      </w:r>
      <w:r w:rsidR="00AF1311" w:rsidRPr="006B0E28">
        <w:rPr>
          <w:rFonts w:eastAsia="TimesNewRoman"/>
        </w:rPr>
        <w:t>ca samodzielnie lub na wniosek Z</w:t>
      </w:r>
      <w:r w:rsidRPr="006B0E28">
        <w:rPr>
          <w:rFonts w:eastAsia="TimesNewRoman"/>
        </w:rPr>
        <w:t>amawiającego może przedłużyć ter</w:t>
      </w:r>
      <w:r w:rsidR="008A3895" w:rsidRPr="006B0E28">
        <w:rPr>
          <w:rFonts w:eastAsia="TimesNewRoman"/>
        </w:rPr>
        <w:t>min związania ofertą, z tym że Z</w:t>
      </w:r>
      <w:r w:rsidRPr="006B0E28">
        <w:rPr>
          <w:rFonts w:eastAsia="TimesNewRoman"/>
        </w:rPr>
        <w:t>amawiający może tylko raz, co najmniej na 3 dni przed upływem terminu zw</w:t>
      </w:r>
      <w:r w:rsidR="000C732C" w:rsidRPr="006B0E28">
        <w:rPr>
          <w:rFonts w:eastAsia="TimesNewRoman"/>
        </w:rPr>
        <w:t>iązania ofertą, zwrócić się do w</w:t>
      </w:r>
      <w:r w:rsidRPr="006B0E28">
        <w:rPr>
          <w:rFonts w:eastAsia="TimesNewRoman"/>
        </w:rPr>
        <w:t>ykonawców o wyrażenie zgody na przedłużenie tego terminu o oznaczony okres, nie dłuższy jednak niż</w:t>
      </w:r>
      <w:r w:rsidRPr="006B0E28">
        <w:t xml:space="preserve"> </w:t>
      </w:r>
      <w:r w:rsidRPr="006B0E28">
        <w:rPr>
          <w:rFonts w:eastAsia="TimesNewRoman"/>
        </w:rPr>
        <w:t>60 dni.</w:t>
      </w:r>
      <w:r w:rsidRPr="006B0E28">
        <w:t xml:space="preserve"> </w:t>
      </w:r>
      <w:r w:rsidR="005E24D7" w:rsidRPr="006B0E28">
        <w:t xml:space="preserve"> Odmowa wyrażenia zgody nie powoduje utraty wadium. </w:t>
      </w:r>
    </w:p>
    <w:p w14:paraId="3CDC6FD2" w14:textId="77777777" w:rsidR="005E24D7" w:rsidRPr="006B0E28" w:rsidRDefault="005E24D7" w:rsidP="00520464">
      <w:pPr>
        <w:pStyle w:val="Nagwek2"/>
      </w:pPr>
      <w:r w:rsidRPr="006B0E28">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14:paraId="3CDC6FD3" w14:textId="77777777" w:rsidR="00BF579F" w:rsidRPr="006B0E28" w:rsidRDefault="00BF579F" w:rsidP="00C97D90">
      <w:pPr>
        <w:pStyle w:val="Nagwek2"/>
        <w:numPr>
          <w:ilvl w:val="0"/>
          <w:numId w:val="0"/>
        </w:numPr>
        <w:ind w:left="680"/>
      </w:pPr>
    </w:p>
    <w:p w14:paraId="3CDC6FD4" w14:textId="10037228" w:rsidR="008D48A7" w:rsidRPr="006B0E28" w:rsidRDefault="008D48A7" w:rsidP="00520464">
      <w:pPr>
        <w:pStyle w:val="Nagwek1"/>
      </w:pPr>
      <w:bookmarkStart w:id="10" w:name="_Toc258314252"/>
      <w:r w:rsidRPr="006B0E28">
        <w:t>Opis sposobu przygotowywania ofert</w:t>
      </w:r>
      <w:bookmarkEnd w:id="10"/>
    </w:p>
    <w:p w14:paraId="037F8C40" w14:textId="77777777" w:rsidR="003C4511" w:rsidRPr="006B0E28" w:rsidRDefault="003C4511" w:rsidP="003C4511">
      <w:pPr>
        <w:pStyle w:val="Nagwek2"/>
        <w:ind w:left="709"/>
      </w:pPr>
      <w:r w:rsidRPr="006B0E28">
        <w:t>Wykonawca sporządza ofertę zgodnie ze Specyfikacją Istotnych Warunków Zamówienia.</w:t>
      </w:r>
    </w:p>
    <w:p w14:paraId="4F34376F" w14:textId="1F660578" w:rsidR="003C4511" w:rsidRPr="006B0E28" w:rsidRDefault="003C4511" w:rsidP="003C4511">
      <w:pPr>
        <w:pStyle w:val="Nagwek2"/>
        <w:ind w:left="709"/>
      </w:pPr>
      <w:r w:rsidRPr="006B0E28">
        <w:t>Wykonawca ponosi wszelkie koszty związane z przygotowaniem i złożeniem oferty.</w:t>
      </w:r>
    </w:p>
    <w:p w14:paraId="213F8268" w14:textId="413AAF59" w:rsidR="003C4511" w:rsidRPr="006B0E28" w:rsidRDefault="003C4511" w:rsidP="003C4511">
      <w:pPr>
        <w:pStyle w:val="Nagwek2"/>
        <w:ind w:left="709"/>
      </w:pPr>
      <w:r w:rsidRPr="006B0E28">
        <w:t>Zamawiający nie dopuszcza dokonywania w treści załączonych wzorów dokumentów jakichkolwiek zmian, bez zgody Zamawiającego.</w:t>
      </w:r>
    </w:p>
    <w:p w14:paraId="1C7A8489" w14:textId="63F740FB" w:rsidR="003C4511" w:rsidRPr="006B0E28" w:rsidRDefault="003C4511" w:rsidP="003C4511">
      <w:pPr>
        <w:pStyle w:val="Nagwek2"/>
        <w:ind w:left="709"/>
      </w:pPr>
      <w:r w:rsidRPr="006B0E28">
        <w:t xml:space="preserve">Oferta musi być 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muszą być podpisane przez wszystkie te osoby. </w:t>
      </w:r>
    </w:p>
    <w:p w14:paraId="233B2A74" w14:textId="48CF904F" w:rsidR="003C4511" w:rsidRPr="006B0E28" w:rsidRDefault="003C4511" w:rsidP="003C4511">
      <w:pPr>
        <w:pStyle w:val="Nagwek2"/>
        <w:ind w:left="709"/>
      </w:pPr>
      <w:r w:rsidRPr="006B0E28">
        <w:lastRenderedPageBreak/>
        <w:t xml:space="preserve">Pełnomocnictwo osób podpisujących ofertę do reprezentowania Wykonawcy, zaciągania w jego imieniu zobowiązań finansowych w wysokości odpowiadającej cenie oferty oraz podpisania oferty musi bezpośrednio wynikać 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lub elektroniczne poświadczenie zgodności kopii z okazanym dokumentem, dokonane przez notariusza, który opatruje ten dokument bezpiecznym podpisem elektronicznym weryfikowanym przy pomocy kwalifikowanego certyfikatu. Elektronicznego poświadczenia przez notariusza nie opatruje się pieczęcią notariusza (art. 97 § 2 ustawy prawo o notariacie). Pełnomocnictwo musi być wystawione przez osoby upełnomocnione do reprezentowania Wykonawcy. </w:t>
      </w:r>
    </w:p>
    <w:p w14:paraId="2FD85DD6" w14:textId="3DCD4248" w:rsidR="003C4511" w:rsidRPr="006B0E28" w:rsidRDefault="003C4511" w:rsidP="003C4511">
      <w:pPr>
        <w:pStyle w:val="Nagwek2"/>
        <w:ind w:left="709"/>
      </w:pPr>
      <w:r w:rsidRPr="006B0E28">
        <w:t>Zamawiający może żądać przedstawienia oryginału lub notarialnie poświadczonej kopii dokumentów lub oświadczeń, o których mowa w SIWZ, wyłącznie wtedy, gdy złożona kopia jest nieczytelna lub budzi wątpliwości co do jej prawdziwości.</w:t>
      </w:r>
    </w:p>
    <w:p w14:paraId="1A94AF57" w14:textId="6E986764" w:rsidR="003C4511" w:rsidRPr="006B0E28" w:rsidRDefault="007D35E0" w:rsidP="003C4511">
      <w:pPr>
        <w:pStyle w:val="Nagwek2"/>
        <w:ind w:left="709"/>
      </w:pPr>
      <w:r w:rsidRPr="006B0E28">
        <w:t>Z</w:t>
      </w:r>
      <w:r w:rsidR="003C4511" w:rsidRPr="006B0E28">
        <w:t>awartość oferty. Złożona oferta opatrzona kwalifikowanym podpisem elektronicznym, musi zawierać:</w:t>
      </w:r>
    </w:p>
    <w:p w14:paraId="551752DA" w14:textId="3B9E1C68" w:rsidR="003C4511" w:rsidRPr="006B0E28" w:rsidRDefault="003C4511" w:rsidP="007D35E0">
      <w:pPr>
        <w:pStyle w:val="Nagwek2"/>
        <w:numPr>
          <w:ilvl w:val="0"/>
          <w:numId w:val="34"/>
        </w:numPr>
      </w:pPr>
      <w:r w:rsidRPr="006B0E28">
        <w:t>wypełniony załącznik nr 1 do SIWZ – Formularz oferty,</w:t>
      </w:r>
    </w:p>
    <w:p w14:paraId="7AD26283" w14:textId="07CC905F" w:rsidR="003C4511" w:rsidRPr="006B0E28" w:rsidRDefault="003C4511" w:rsidP="007D35E0">
      <w:pPr>
        <w:pStyle w:val="Nagwek2"/>
        <w:numPr>
          <w:ilvl w:val="0"/>
          <w:numId w:val="34"/>
        </w:numPr>
      </w:pPr>
      <w:r w:rsidRPr="006B0E28">
        <w:t xml:space="preserve">wypełniony załącznik nr 2 do SIWZ – Formularz cenowy w zakresie pakietów na które Wykonawca składa ofertę. </w:t>
      </w:r>
    </w:p>
    <w:p w14:paraId="741A3C50" w14:textId="5BD5CB85" w:rsidR="003C4511" w:rsidRPr="006B0E28" w:rsidRDefault="003C4511" w:rsidP="007D35E0">
      <w:pPr>
        <w:pStyle w:val="Nagwek2"/>
        <w:numPr>
          <w:ilvl w:val="0"/>
          <w:numId w:val="34"/>
        </w:numPr>
      </w:pPr>
      <w:r w:rsidRPr="006B0E28">
        <w:t xml:space="preserve">wypełniony załącznik nr </w:t>
      </w:r>
      <w:r w:rsidR="000756B1" w:rsidRPr="006B0E28">
        <w:t>3</w:t>
      </w:r>
      <w:r w:rsidRPr="006B0E28">
        <w:t xml:space="preserve"> do SIWZ – </w:t>
      </w:r>
      <w:r w:rsidR="00F1640F">
        <w:t>oświadczenie o spełnianiu warunków udziału oraz braku podstaw do wykluczenia.</w:t>
      </w:r>
      <w:r w:rsidRPr="006B0E28">
        <w:t xml:space="preserve"> </w:t>
      </w:r>
    </w:p>
    <w:p w14:paraId="504C385C" w14:textId="03A7B48D" w:rsidR="007D35E0" w:rsidRPr="006B0E28" w:rsidRDefault="003C4511" w:rsidP="007D35E0">
      <w:pPr>
        <w:pStyle w:val="Nagwek2"/>
        <w:numPr>
          <w:ilvl w:val="0"/>
          <w:numId w:val="34"/>
        </w:numPr>
      </w:pPr>
      <w:r w:rsidRPr="006B0E28">
        <w:t>pełnomocnictwa – jeżeli niezbędne.</w:t>
      </w:r>
    </w:p>
    <w:p w14:paraId="01F2BA76" w14:textId="081BBA92" w:rsidR="003C4511" w:rsidRPr="006B0E28" w:rsidRDefault="003C4511" w:rsidP="007D35E0">
      <w:pPr>
        <w:pStyle w:val="Nagwek2"/>
      </w:pPr>
      <w:r w:rsidRPr="006B0E28">
        <w:t>Zamawiający informuje, iż zgodnie z art. 96 ust. 3 Ustawy protokół wraz załącznikami (oferty, opinie biegłych, oświadczenia, zawiadomienia, wnioski i inne dokumenty oraz informacje składane przez Zamawiającego i Wykonawców oraz umowa w sprawie zamówienia publicznego) są jawne, z wyjątkiem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p>
    <w:p w14:paraId="57E7F6F7" w14:textId="1A1971CC" w:rsidR="003C4511" w:rsidRPr="006B0E28" w:rsidRDefault="003C4511" w:rsidP="007D35E0">
      <w:pPr>
        <w:pStyle w:val="Nagwek2"/>
      </w:pPr>
      <w:r w:rsidRPr="006B0E28">
        <w:t>Po otwarciu ofert, na wniosek zainteresowanego, zamawiający udostępni, przed zakończeniem postępowania, dokumenty podlegające udostępnieniu.</w:t>
      </w:r>
    </w:p>
    <w:p w14:paraId="78FA411D" w14:textId="41066A5B" w:rsidR="003C4511" w:rsidRPr="006B0E28" w:rsidRDefault="003C4511" w:rsidP="007D35E0">
      <w:pPr>
        <w:pStyle w:val="Nagwek2"/>
        <w:ind w:left="709"/>
      </w:pPr>
      <w:r w:rsidRPr="006B0E28">
        <w:t>Wykonawca nie może zastrzec informacji, o których mowa w art. 86 ust. 4 Ustawy, tj. m.in.: nazwy i adresy informacji dotyczących ceny, terminu wykonania zamówienia, okresu gwarancji, warunków płatności.</w:t>
      </w:r>
    </w:p>
    <w:p w14:paraId="33A0EF25" w14:textId="6F61AFAA" w:rsidR="003C4511" w:rsidRPr="006B0E28" w:rsidRDefault="003C4511" w:rsidP="007D35E0">
      <w:pPr>
        <w:pStyle w:val="Nagwek2"/>
        <w:ind w:left="709"/>
      </w:pPr>
      <w:r w:rsidRPr="006B0E28">
        <w:t>Za tajemnice przedsiębiorstwa uznaje się tylko takie informacje, które łącznie spełniają trzy przesłanki:</w:t>
      </w:r>
    </w:p>
    <w:p w14:paraId="400330CA" w14:textId="7DED898F" w:rsidR="003C4511" w:rsidRPr="006B0E28" w:rsidRDefault="007D35E0" w:rsidP="007D35E0">
      <w:pPr>
        <w:pStyle w:val="Nagwek2"/>
        <w:numPr>
          <w:ilvl w:val="0"/>
          <w:numId w:val="36"/>
        </w:numPr>
      </w:pPr>
      <w:r w:rsidRPr="006B0E28">
        <w:t>z</w:t>
      </w:r>
      <w:r w:rsidR="003C4511" w:rsidRPr="006B0E28">
        <w:t>astrzeżenie dotyczy informacji o określonym charakterze, tj. technicznym, technologicznym, organizacyjnym przedsiębiorstwa lub stanowią inne informacje posiadające wartość gospodarczą,</w:t>
      </w:r>
    </w:p>
    <w:p w14:paraId="557380C2" w14:textId="4002CABD" w:rsidR="003C4511" w:rsidRPr="006B0E28" w:rsidRDefault="003C4511" w:rsidP="007D35E0">
      <w:pPr>
        <w:pStyle w:val="Nagwek2"/>
        <w:numPr>
          <w:ilvl w:val="0"/>
          <w:numId w:val="36"/>
        </w:numPr>
      </w:pPr>
      <w:r w:rsidRPr="006B0E28">
        <w:lastRenderedPageBreak/>
        <w:t>zastrzeżone informacje jako całość lub w szczególnym zestawieniu i zbiorze ich elementów nie są powszechnie znane osobom zwykle zajmującym się tym rodzajem informacji albo nie są łatwo dostępne dla takich osób,</w:t>
      </w:r>
    </w:p>
    <w:p w14:paraId="4B1F8857" w14:textId="19B6A62C" w:rsidR="003C4511" w:rsidRPr="006B0E28" w:rsidRDefault="003C4511" w:rsidP="007D35E0">
      <w:pPr>
        <w:pStyle w:val="Nagwek2"/>
        <w:numPr>
          <w:ilvl w:val="0"/>
          <w:numId w:val="36"/>
        </w:numPr>
      </w:pPr>
      <w:r w:rsidRPr="006B0E28">
        <w:t>uprawniony do korzystania z zastrzeżonych informacji lub rozporządzania nimi podjął, przy zachowaniu należytej staranności, działania w celu utrzymania ich w poufności.</w:t>
      </w:r>
    </w:p>
    <w:p w14:paraId="04C61895" w14:textId="7C762473" w:rsidR="003C4511" w:rsidRPr="006B0E28" w:rsidRDefault="003C4511" w:rsidP="007D35E0">
      <w:pPr>
        <w:pStyle w:val="Nagwek2"/>
      </w:pPr>
      <w:r w:rsidRPr="006B0E28">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p>
    <w:p w14:paraId="3EA9CD04" w14:textId="11BB23F2" w:rsidR="003C4511" w:rsidRPr="006B0E28" w:rsidRDefault="003C4511" w:rsidP="007D35E0">
      <w:pPr>
        <w:pStyle w:val="Nagwek2"/>
      </w:pPr>
      <w:r w:rsidRPr="006B0E28">
        <w:t xml:space="preserve">W związku z powyższym wykonawca zobowiązany jest do wypełnienia odpowiedniego punktu formularza ofertowego (załącznik nr 1 do SIWZ). Zastrzeżone informacje winny być odpowiednio oznaczone na właściwym dokumencie widocznym napisem: „tajemnica przedsiębiorstwa” i powinny być złożone zgodnie z zapisem pkt. </w:t>
      </w:r>
      <w:r w:rsidR="001E156F" w:rsidRPr="006B0E28">
        <w:t>16</w:t>
      </w:r>
      <w:r w:rsidRPr="006B0E28">
        <w:t>.2 SIWZ.</w:t>
      </w:r>
    </w:p>
    <w:p w14:paraId="132AF7D6" w14:textId="37BAEAD2" w:rsidR="003C4511" w:rsidRPr="006B0E28" w:rsidRDefault="003C4511" w:rsidP="007D35E0">
      <w:pPr>
        <w:pStyle w:val="Nagwek2"/>
        <w:ind w:left="709"/>
      </w:pPr>
      <w:r w:rsidRPr="006B0E28">
        <w:t>Ujawnienie dokumentów odbywać się będzie wg poniższych zasad:</w:t>
      </w:r>
    </w:p>
    <w:p w14:paraId="72727700" w14:textId="294A0C4D" w:rsidR="003C4511" w:rsidRPr="006B0E28" w:rsidRDefault="003C4511" w:rsidP="007D35E0">
      <w:pPr>
        <w:pStyle w:val="Nagwek2"/>
        <w:numPr>
          <w:ilvl w:val="0"/>
          <w:numId w:val="37"/>
        </w:numPr>
      </w:pPr>
      <w:r w:rsidRPr="006B0E28">
        <w:t>osoba zainteresowana winna złożyć wniosek do Zamawiającego o udostępnienie dokumentów w sprawie postępowania przetargowego,</w:t>
      </w:r>
    </w:p>
    <w:p w14:paraId="2C4C25ED" w14:textId="12C01616" w:rsidR="003C4511" w:rsidRPr="006B0E28" w:rsidRDefault="007D35E0" w:rsidP="007D35E0">
      <w:pPr>
        <w:pStyle w:val="Nagwek2"/>
        <w:numPr>
          <w:ilvl w:val="0"/>
          <w:numId w:val="0"/>
        </w:numPr>
        <w:ind w:left="709"/>
      </w:pPr>
      <w:r w:rsidRPr="006B0E28">
        <w:t xml:space="preserve">2) </w:t>
      </w:r>
      <w:r w:rsidR="003C4511" w:rsidRPr="006B0E28">
        <w:t xml:space="preserve">po rozpatrzeniu wniosku Zamawiający określi termin, miejsce, sposób i </w:t>
      </w:r>
      <w:r w:rsidRPr="006B0E28">
        <w:t>z</w:t>
      </w:r>
      <w:r w:rsidR="003C4511" w:rsidRPr="006B0E28">
        <w:t>akres udostępnienia dokumentów.</w:t>
      </w:r>
    </w:p>
    <w:p w14:paraId="3CDC6FE2" w14:textId="7AF1FCE9" w:rsidR="008C47F9" w:rsidRPr="006B0E28" w:rsidRDefault="007D35E0" w:rsidP="007D35E0">
      <w:pPr>
        <w:pStyle w:val="Nagwek2"/>
        <w:numPr>
          <w:ilvl w:val="0"/>
          <w:numId w:val="0"/>
        </w:numPr>
        <w:ind w:left="680" w:hanging="680"/>
      </w:pPr>
      <w:r w:rsidRPr="006B0E28">
        <w:t xml:space="preserve">15.15. </w:t>
      </w:r>
      <w:r w:rsidR="003C4511" w:rsidRPr="006B0E28">
        <w:t>Zaleca się zachować kopie złożonych w ofercie dokumentów.</w:t>
      </w:r>
    </w:p>
    <w:p w14:paraId="30807B45" w14:textId="65876595" w:rsidR="00543319" w:rsidRPr="006B0E28" w:rsidRDefault="00543319" w:rsidP="007D35E0">
      <w:pPr>
        <w:pStyle w:val="Nagwek2"/>
        <w:numPr>
          <w:ilvl w:val="0"/>
          <w:numId w:val="0"/>
        </w:numPr>
        <w:ind w:left="680" w:hanging="680"/>
      </w:pPr>
    </w:p>
    <w:p w14:paraId="613101A8" w14:textId="70ECF6FE" w:rsidR="00D518B1" w:rsidRPr="006B0E28" w:rsidRDefault="00D518B1" w:rsidP="00D518B1">
      <w:pPr>
        <w:pStyle w:val="Nagwek1"/>
      </w:pPr>
      <w:r w:rsidRPr="006B0E28">
        <w:t>Złożenie oferty w postępowaniu</w:t>
      </w:r>
    </w:p>
    <w:p w14:paraId="30196B11" w14:textId="74501BA6" w:rsidR="00D518B1" w:rsidRPr="006B0E28" w:rsidRDefault="00D518B1" w:rsidP="00D518B1">
      <w:pPr>
        <w:pStyle w:val="Nagwek2"/>
      </w:pPr>
      <w:r w:rsidRPr="006B0E28">
        <w:t>Wykonawca składa ofertę o dopuszczenie do udziału w postępowaniu za pośrednictwem Formularza składania oferty lub wniosku dostępnego na Platformie zakupowej, w konkretnym postępowaniu w sprawie udzielenia zamówienia publicznego.</w:t>
      </w:r>
    </w:p>
    <w:p w14:paraId="5A2D2744" w14:textId="373E7AE9" w:rsidR="00D518B1" w:rsidRPr="006B0E28" w:rsidRDefault="00D518B1" w:rsidP="00D518B1">
      <w:pPr>
        <w:pStyle w:val="Nagwek2"/>
      </w:pPr>
      <w:r w:rsidRPr="006B0E28">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11484F78" w14:textId="0398148E" w:rsidR="00D518B1" w:rsidRPr="006B0E28" w:rsidRDefault="00D518B1" w:rsidP="00D518B1">
      <w:pPr>
        <w:pStyle w:val="Nagwek2"/>
      </w:pPr>
      <w:r w:rsidRPr="006B0E28">
        <w:t>Do oferty należy dołączyć wszystkie wymagane w Ogłoszeniu o zamówieniu, SIWZ dokumenty – w tym np.</w:t>
      </w:r>
      <w:r w:rsidR="00282568">
        <w:t xml:space="preserve"> oświadczenie o spełnianiu warunków udziału w postepowaniu oraz braku podstaw do wykluczenia</w:t>
      </w:r>
      <w:r w:rsidRPr="006B0E28">
        <w:t xml:space="preserve"> w postaci elektronicznej.</w:t>
      </w:r>
    </w:p>
    <w:p w14:paraId="1E1D7A6C" w14:textId="0F2AA7B8" w:rsidR="00D518B1" w:rsidRPr="006B0E28" w:rsidRDefault="00D518B1" w:rsidP="00D518B1">
      <w:pPr>
        <w:pStyle w:val="Nagwek2"/>
      </w:pPr>
      <w:r w:rsidRPr="006B0E28">
        <w:t>Po wypełnieniu Formularza składania oferty i załadowaniu wszystkich wymaganych załączników należy kliknąć przycisk „Przejdź do podsumowania”</w:t>
      </w:r>
    </w:p>
    <w:p w14:paraId="6BEE542D" w14:textId="0AD52374" w:rsidR="00D518B1" w:rsidRPr="006B0E28" w:rsidRDefault="00D518B1" w:rsidP="00D518B1">
      <w:pPr>
        <w:pStyle w:val="Nagwek2"/>
      </w:pPr>
      <w:r w:rsidRPr="006B0E28">
        <w:t>Oferta składana elektronicznie musi zostać podpisana elektronicznym kwalifikowanym podpisem. W procesie składania oferty na platformie zakupowej taki podpis Wykonawca może złożyć:</w:t>
      </w:r>
    </w:p>
    <w:p w14:paraId="36AC1A0C" w14:textId="77777777" w:rsidR="007D2E68" w:rsidRPr="006B0E28" w:rsidRDefault="00D518B1" w:rsidP="007D2E68">
      <w:pPr>
        <w:pStyle w:val="Nagwek2"/>
        <w:numPr>
          <w:ilvl w:val="0"/>
          <w:numId w:val="39"/>
        </w:numPr>
      </w:pPr>
      <w:r w:rsidRPr="006B0E28">
        <w:lastRenderedPageBreak/>
        <w:t>bezpośrednio na dokumencie przesłanym do systemu lub/i</w:t>
      </w:r>
    </w:p>
    <w:p w14:paraId="3E160800" w14:textId="6E1BAC41" w:rsidR="00D518B1" w:rsidRPr="006B0E28" w:rsidRDefault="00D518B1" w:rsidP="007D2E68">
      <w:pPr>
        <w:pStyle w:val="Nagwek2"/>
        <w:numPr>
          <w:ilvl w:val="0"/>
          <w:numId w:val="39"/>
        </w:numPr>
      </w:pPr>
      <w:r w:rsidRPr="006B0E28">
        <w:t>dla całego pakietu dokumentów w kroku 2 Formularza składania oferty (po kliknięciu w przycisk „Przejdź do podsumowania”).</w:t>
      </w:r>
    </w:p>
    <w:p w14:paraId="6E3DC80E" w14:textId="09D31397" w:rsidR="00D518B1" w:rsidRPr="006B0E28" w:rsidRDefault="00D518B1" w:rsidP="00D518B1">
      <w:pPr>
        <w:pStyle w:val="Nagwek2"/>
      </w:pPr>
      <w:r w:rsidRPr="006B0E28">
        <w:t>Ścieżka dla złożenia podpisu kwalifikowanego na każdym dokumencie osobno:</w:t>
      </w:r>
    </w:p>
    <w:p w14:paraId="5330BC0B" w14:textId="2C1456C4" w:rsidR="00D518B1" w:rsidRPr="006B0E28" w:rsidRDefault="00D518B1" w:rsidP="007D2E68">
      <w:pPr>
        <w:pStyle w:val="Nagwek2"/>
        <w:numPr>
          <w:ilvl w:val="0"/>
          <w:numId w:val="40"/>
        </w:numPr>
      </w:pPr>
      <w:r w:rsidRPr="006B0E28">
        <w:t>podpisz plik, który zamierzasz dołączyć do oferty kwalifikowanym podpisem elektronicznym,</w:t>
      </w:r>
    </w:p>
    <w:p w14:paraId="0FAACEB0" w14:textId="771EB5C7" w:rsidR="00D518B1" w:rsidRPr="006B0E28" w:rsidRDefault="00D518B1" w:rsidP="007D2E68">
      <w:pPr>
        <w:pStyle w:val="Nagwek2"/>
        <w:numPr>
          <w:ilvl w:val="0"/>
          <w:numId w:val="40"/>
        </w:numPr>
      </w:pPr>
      <w:r w:rsidRPr="006B0E28">
        <w:t>następnie w drugim kroku składania oferty należy:</w:t>
      </w:r>
    </w:p>
    <w:p w14:paraId="26C7DD80" w14:textId="679EDED0" w:rsidR="00D518B1" w:rsidRPr="006B0E28" w:rsidRDefault="00D518B1" w:rsidP="007D2E68">
      <w:pPr>
        <w:pStyle w:val="Nagwek2"/>
        <w:numPr>
          <w:ilvl w:val="1"/>
          <w:numId w:val="40"/>
        </w:numPr>
        <w:ind w:left="680" w:hanging="680"/>
      </w:pPr>
      <w:r w:rsidRPr="006B0E28">
        <w:tab/>
        <w:t>sprawdzić poprawność założonej oferty oraz załączonych plików,</w:t>
      </w:r>
    </w:p>
    <w:p w14:paraId="5C894DBE" w14:textId="54D6ADB9" w:rsidR="00D518B1" w:rsidRPr="006B0E28" w:rsidRDefault="00D518B1" w:rsidP="007D2E68">
      <w:pPr>
        <w:pStyle w:val="Nagwek2"/>
        <w:numPr>
          <w:ilvl w:val="1"/>
          <w:numId w:val="40"/>
        </w:numPr>
        <w:ind w:left="680" w:hanging="680"/>
      </w:pPr>
      <w:r w:rsidRPr="006B0E28">
        <w:tab/>
        <w:t>pobrać plik w formacie XML,</w:t>
      </w:r>
    </w:p>
    <w:p w14:paraId="1A784E7D" w14:textId="4AD37C15" w:rsidR="00D518B1" w:rsidRPr="006B0E28" w:rsidRDefault="00D518B1" w:rsidP="007D2E68">
      <w:pPr>
        <w:pStyle w:val="Nagwek2"/>
        <w:numPr>
          <w:ilvl w:val="1"/>
          <w:numId w:val="40"/>
        </w:numPr>
        <w:ind w:left="680" w:hanging="680"/>
      </w:pPr>
      <w:r w:rsidRPr="006B0E28">
        <w:tab/>
        <w:t>po wgraniu XML bez podpisu system dokona wstępnej analizy i wyświetli informacje o błędzie,</w:t>
      </w:r>
    </w:p>
    <w:p w14:paraId="1467CA6F" w14:textId="2E4BFE5B" w:rsidR="00D518B1" w:rsidRPr="006B0E28" w:rsidRDefault="00D518B1" w:rsidP="007D2E68">
      <w:pPr>
        <w:pStyle w:val="Nagwek2"/>
        <w:numPr>
          <w:ilvl w:val="1"/>
          <w:numId w:val="40"/>
        </w:numPr>
        <w:ind w:left="680" w:hanging="680"/>
      </w:pPr>
      <w:r w:rsidRPr="006B0E28">
        <w:tab/>
        <w:t>informację o tym, czy plik XML został podpisany prawidłowo lub nie należy traktować jako weryfikację pomocniczą, gdyż to Zamawiający przeprowadzi proces badania ofert w postepowaniu,</w:t>
      </w:r>
    </w:p>
    <w:p w14:paraId="6CCDC090" w14:textId="3469C2E6" w:rsidR="00D518B1" w:rsidRPr="006B0E28" w:rsidRDefault="00D518B1" w:rsidP="007D2E68">
      <w:pPr>
        <w:pStyle w:val="Nagwek2"/>
        <w:numPr>
          <w:ilvl w:val="1"/>
          <w:numId w:val="40"/>
        </w:numPr>
        <w:ind w:left="680" w:hanging="680"/>
      </w:pPr>
      <w:r w:rsidRPr="006B0E28">
        <w:tab/>
        <w:t>plik XML nie należy modyfikować ani zmieniać, gdyż służy on do celów dowodowych.</w:t>
      </w:r>
    </w:p>
    <w:p w14:paraId="2C615604" w14:textId="01684C01" w:rsidR="00D518B1" w:rsidRPr="006B0E28" w:rsidRDefault="00D518B1" w:rsidP="00DE2AD2">
      <w:pPr>
        <w:pStyle w:val="Nagwek2"/>
      </w:pPr>
      <w:r w:rsidRPr="006B0E28">
        <w:t>Przyczyny błędnej walidacji podpisu mogą być następujące:</w:t>
      </w:r>
    </w:p>
    <w:p w14:paraId="28C31063" w14:textId="77777777" w:rsidR="00DE2AD2" w:rsidRPr="006B0E28" w:rsidRDefault="00D518B1" w:rsidP="00DE2AD2">
      <w:pPr>
        <w:pStyle w:val="Nagwek2"/>
        <w:numPr>
          <w:ilvl w:val="1"/>
          <w:numId w:val="36"/>
        </w:numPr>
      </w:pPr>
      <w:r w:rsidRPr="006B0E28">
        <w:t>brak podpisu na dokumencie XML,</w:t>
      </w:r>
    </w:p>
    <w:p w14:paraId="2B7BBB2C" w14:textId="77777777" w:rsidR="00DE2AD2" w:rsidRPr="006B0E28" w:rsidRDefault="00D518B1" w:rsidP="00DE2AD2">
      <w:pPr>
        <w:pStyle w:val="Nagwek2"/>
        <w:numPr>
          <w:ilvl w:val="1"/>
          <w:numId w:val="36"/>
        </w:numPr>
      </w:pPr>
      <w:r w:rsidRPr="006B0E28">
        <w:t>podpis kwalifikowany utracił ważność,</w:t>
      </w:r>
    </w:p>
    <w:p w14:paraId="15C6E755" w14:textId="77777777" w:rsidR="00DE2AD2" w:rsidRPr="006B0E28" w:rsidRDefault="00D518B1" w:rsidP="00DE2AD2">
      <w:pPr>
        <w:pStyle w:val="Nagwek2"/>
        <w:numPr>
          <w:ilvl w:val="1"/>
          <w:numId w:val="36"/>
        </w:numPr>
      </w:pPr>
      <w:r w:rsidRPr="006B0E28">
        <w:t>niewłaściwy format podpisu,</w:t>
      </w:r>
    </w:p>
    <w:p w14:paraId="755AC515" w14:textId="77777777" w:rsidR="00DE2AD2" w:rsidRPr="006B0E28" w:rsidRDefault="00D518B1" w:rsidP="00DE2AD2">
      <w:pPr>
        <w:pStyle w:val="Nagwek2"/>
        <w:numPr>
          <w:ilvl w:val="1"/>
          <w:numId w:val="36"/>
        </w:numPr>
      </w:pPr>
      <w:r w:rsidRPr="006B0E28">
        <w:t>użycie podpisu niekwalifikowanego,</w:t>
      </w:r>
    </w:p>
    <w:p w14:paraId="2EF9E49E" w14:textId="77777777" w:rsidR="00DE2AD2" w:rsidRPr="006B0E28" w:rsidRDefault="00D518B1" w:rsidP="00DE2AD2">
      <w:pPr>
        <w:pStyle w:val="Nagwek2"/>
        <w:numPr>
          <w:ilvl w:val="1"/>
          <w:numId w:val="36"/>
        </w:numPr>
      </w:pPr>
      <w:r w:rsidRPr="006B0E28">
        <w:t>zmodyfikowano plik XML,</w:t>
      </w:r>
    </w:p>
    <w:p w14:paraId="7196D4F6" w14:textId="77777777" w:rsidR="00DE2AD2" w:rsidRPr="006B0E28" w:rsidRDefault="00D518B1" w:rsidP="00DE2AD2">
      <w:pPr>
        <w:pStyle w:val="Nagwek2"/>
        <w:numPr>
          <w:ilvl w:val="1"/>
          <w:numId w:val="36"/>
        </w:numPr>
      </w:pPr>
      <w:r w:rsidRPr="006B0E28">
        <w:t>załączenie przez Wykonawcę niewłaściwego pliku XML.</w:t>
      </w:r>
    </w:p>
    <w:p w14:paraId="06C5EC53" w14:textId="1FE8B202" w:rsidR="00D518B1" w:rsidRPr="006B0E28" w:rsidRDefault="00D55582" w:rsidP="009F47DB">
      <w:pPr>
        <w:pStyle w:val="Nagwek2"/>
      </w:pPr>
      <w:r w:rsidRPr="006B0E28">
        <w:t>N</w:t>
      </w:r>
      <w:r w:rsidR="00D518B1" w:rsidRPr="006B0E28">
        <w:t xml:space="preserve">iezależnie od wyświetlonego komunikatu możesz kliknąć przycisk „Złóż ofertę”, aby zakończyć etap składania oferty, tylko upewnij się, czy błąd nie jest spowodowany błędami wymienionymi powyżej, następnie system zaszyfruje ofertę Wykonawcy, tak by ta była niedostępna dla Zamawiającego do terminu otwarcia ofert, </w:t>
      </w:r>
    </w:p>
    <w:p w14:paraId="7207D86F" w14:textId="7D00EB57" w:rsidR="00D518B1" w:rsidRPr="006B0E28" w:rsidRDefault="00A45984" w:rsidP="00D55582">
      <w:pPr>
        <w:pStyle w:val="Nagwek2"/>
      </w:pPr>
      <w:r w:rsidRPr="006B0E28">
        <w:t>O</w:t>
      </w:r>
      <w:r w:rsidR="00D518B1" w:rsidRPr="006B0E28">
        <w:t>statnim krokiem jest wyświetlenie się komunikatu i przesłanie wiadomości e-mail z Platformy zakupowej z informacją na temat złożonej oferty,</w:t>
      </w:r>
    </w:p>
    <w:p w14:paraId="32070194" w14:textId="45EEEB30" w:rsidR="00D518B1" w:rsidRPr="006B0E28" w:rsidRDefault="00A45984" w:rsidP="00D55582">
      <w:pPr>
        <w:pStyle w:val="Nagwek2"/>
      </w:pPr>
      <w:r w:rsidRPr="006B0E28">
        <w:t xml:space="preserve">W </w:t>
      </w:r>
      <w:r w:rsidR="00D518B1" w:rsidRPr="006B0E28">
        <w:t>celach odwoławczych z uwagi na szyfrowanie oferty na Platformie zakupowej Wykonawca powinien przechowywać kopię swojej oferty wraz z pobranym plikiem XML na swoim komputerze,</w:t>
      </w:r>
    </w:p>
    <w:p w14:paraId="51D449EE" w14:textId="5B17A9E8" w:rsidR="00D518B1" w:rsidRPr="006B0E28" w:rsidRDefault="00D518B1" w:rsidP="00D55582">
      <w:pPr>
        <w:pStyle w:val="Nagwek2"/>
      </w:pPr>
      <w:r w:rsidRPr="006B0E28">
        <w:t>Ścieżka dla złożenia podpisu kwalifikowanego na całej paczce XML (zalecana forma przez Zamawiającego)</w:t>
      </w:r>
    </w:p>
    <w:p w14:paraId="0D5EA137" w14:textId="6D1AEF30" w:rsidR="0017300C" w:rsidRPr="006B0E28" w:rsidRDefault="00D518B1" w:rsidP="004A60AD">
      <w:pPr>
        <w:pStyle w:val="Nagwek2"/>
        <w:numPr>
          <w:ilvl w:val="1"/>
          <w:numId w:val="34"/>
        </w:numPr>
      </w:pPr>
      <w:r w:rsidRPr="006B0E28">
        <w:t>Dołącz w kroku pierwszym pliki do oferty</w:t>
      </w:r>
    </w:p>
    <w:p w14:paraId="3B6C1BA2" w14:textId="0245B102" w:rsidR="0017300C" w:rsidRPr="006B0E28" w:rsidRDefault="00D518B1" w:rsidP="0017300C">
      <w:pPr>
        <w:pStyle w:val="Nagwek2"/>
        <w:numPr>
          <w:ilvl w:val="1"/>
          <w:numId w:val="34"/>
        </w:numPr>
      </w:pPr>
      <w:r w:rsidRPr="006B0E28">
        <w:t>Następnie w drugim kroku składania ofert należy</w:t>
      </w:r>
    </w:p>
    <w:p w14:paraId="5996E252" w14:textId="77777777" w:rsidR="004A60AD" w:rsidRPr="006B0E28" w:rsidRDefault="00D518B1" w:rsidP="004A60AD">
      <w:pPr>
        <w:pStyle w:val="Nagwek2"/>
        <w:numPr>
          <w:ilvl w:val="2"/>
          <w:numId w:val="34"/>
        </w:numPr>
      </w:pPr>
      <w:r w:rsidRPr="006B0E28">
        <w:t>sprawdzić poprawność złożonej oferty oraz załączonych plików,</w:t>
      </w:r>
    </w:p>
    <w:p w14:paraId="475281A6" w14:textId="77777777" w:rsidR="004A60AD" w:rsidRPr="006B0E28" w:rsidRDefault="00D518B1" w:rsidP="004A60AD">
      <w:pPr>
        <w:pStyle w:val="Nagwek2"/>
        <w:numPr>
          <w:ilvl w:val="2"/>
          <w:numId w:val="34"/>
        </w:numPr>
      </w:pPr>
      <w:r w:rsidRPr="006B0E28">
        <w:t>pobrać plik w formacie XML,</w:t>
      </w:r>
    </w:p>
    <w:p w14:paraId="22A979E4" w14:textId="77777777" w:rsidR="004A60AD" w:rsidRPr="006B0E28" w:rsidRDefault="00D518B1" w:rsidP="004A60AD">
      <w:pPr>
        <w:pStyle w:val="Nagwek2"/>
        <w:numPr>
          <w:ilvl w:val="2"/>
          <w:numId w:val="34"/>
        </w:numPr>
      </w:pPr>
      <w:r w:rsidRPr="006B0E28">
        <w:t>Wykonawca wgrywa plik zawierający podpis pobranej oferty XML opatrzony kwalifikowanym podpisem,</w:t>
      </w:r>
    </w:p>
    <w:p w14:paraId="320E3D58" w14:textId="77777777" w:rsidR="004A60AD" w:rsidRPr="006B0E28" w:rsidRDefault="00D518B1" w:rsidP="004A60AD">
      <w:pPr>
        <w:pStyle w:val="Nagwek2"/>
        <w:numPr>
          <w:ilvl w:val="2"/>
          <w:numId w:val="34"/>
        </w:numPr>
      </w:pPr>
      <w:r w:rsidRPr="006B0E28">
        <w:lastRenderedPageBreak/>
        <w:t>jeżeli plik XML został opatrzony kwalifikowanym podpisem elektronicznym i podpis ten jest ważny wyświetli się komunikat potwierdzający prawidłowości podpisu wraz z informacją o osobie podpisującej,</w:t>
      </w:r>
    </w:p>
    <w:p w14:paraId="1E8EB7DD" w14:textId="77777777" w:rsidR="004A60AD" w:rsidRPr="006B0E28" w:rsidRDefault="00D518B1" w:rsidP="004A60AD">
      <w:pPr>
        <w:pStyle w:val="Nagwek2"/>
        <w:numPr>
          <w:ilvl w:val="2"/>
          <w:numId w:val="34"/>
        </w:numPr>
      </w:pPr>
      <w:r w:rsidRPr="006B0E28">
        <w:t>gdy plik nie został opatrzony kwalifikowanym podpisem elektronicznym to w takiej sytuacji system wyświetli informacje o błędzie (brak podpisu, brak ważnego podpisu lub modyfikacji pobranego pliku XML),</w:t>
      </w:r>
    </w:p>
    <w:p w14:paraId="65871FF2" w14:textId="77777777" w:rsidR="004A60AD" w:rsidRPr="006B0E28" w:rsidRDefault="00D518B1" w:rsidP="004A60AD">
      <w:pPr>
        <w:pStyle w:val="Nagwek2"/>
        <w:numPr>
          <w:ilvl w:val="2"/>
          <w:numId w:val="34"/>
        </w:numPr>
      </w:pPr>
      <w:r w:rsidRPr="006B0E28">
        <w:t>informację o tym, czy plik XML został podpisany prawidłowo lub nie należy traktować jako weryfikację pomocniczą, gdyż to Zamawiający przeprowadzi proces badania ofert w postępowaniu,</w:t>
      </w:r>
    </w:p>
    <w:p w14:paraId="3170FA7C" w14:textId="70617309" w:rsidR="00D518B1" w:rsidRPr="006B0E28" w:rsidRDefault="00D518B1" w:rsidP="004A60AD">
      <w:pPr>
        <w:pStyle w:val="Nagwek2"/>
        <w:numPr>
          <w:ilvl w:val="2"/>
          <w:numId w:val="34"/>
        </w:numPr>
      </w:pPr>
      <w:r w:rsidRPr="006B0E28">
        <w:t>pliku XML nie należy modyfikować ani zmieniać, gdyż służy on do celów dowodowych.</w:t>
      </w:r>
    </w:p>
    <w:p w14:paraId="56462C34" w14:textId="2C30C076" w:rsidR="00D518B1" w:rsidRPr="006B0E28" w:rsidRDefault="00D518B1" w:rsidP="004A60AD">
      <w:pPr>
        <w:pStyle w:val="Nagwek2"/>
      </w:pPr>
      <w:r w:rsidRPr="006B0E28">
        <w:t>Przyczyny błędnej walidacji podpisu mogą być następujące:</w:t>
      </w:r>
    </w:p>
    <w:p w14:paraId="5D1AB9D4" w14:textId="5C3EC47E" w:rsidR="00D518B1" w:rsidRPr="006B0E28" w:rsidRDefault="00D518B1" w:rsidP="004A60AD">
      <w:pPr>
        <w:pStyle w:val="Nagwek2"/>
        <w:numPr>
          <w:ilvl w:val="0"/>
          <w:numId w:val="0"/>
        </w:numPr>
        <w:ind w:left="680"/>
      </w:pPr>
      <w:r w:rsidRPr="006B0E28">
        <w:tab/>
        <w:t>brak podpisu na dokumencie XML,</w:t>
      </w:r>
    </w:p>
    <w:p w14:paraId="7C292AB9" w14:textId="525903F3" w:rsidR="004A60AD" w:rsidRPr="006B0E28" w:rsidRDefault="00D518B1" w:rsidP="004A60AD">
      <w:pPr>
        <w:pStyle w:val="Nagwek2"/>
        <w:numPr>
          <w:ilvl w:val="2"/>
          <w:numId w:val="36"/>
        </w:numPr>
      </w:pPr>
      <w:r w:rsidRPr="006B0E28">
        <w:t>podpis kwalifikowany utracił ważność,</w:t>
      </w:r>
    </w:p>
    <w:p w14:paraId="10ADF1D6" w14:textId="77777777" w:rsidR="004A60AD" w:rsidRPr="006B0E28" w:rsidRDefault="00D518B1" w:rsidP="004A60AD">
      <w:pPr>
        <w:pStyle w:val="Nagwek2"/>
        <w:numPr>
          <w:ilvl w:val="2"/>
          <w:numId w:val="36"/>
        </w:numPr>
      </w:pPr>
      <w:r w:rsidRPr="006B0E28">
        <w:t>niewłaściwy format podpisu,</w:t>
      </w:r>
    </w:p>
    <w:p w14:paraId="1D19931E" w14:textId="77777777" w:rsidR="004A60AD" w:rsidRPr="006B0E28" w:rsidRDefault="00D518B1" w:rsidP="004A60AD">
      <w:pPr>
        <w:pStyle w:val="Nagwek2"/>
        <w:numPr>
          <w:ilvl w:val="2"/>
          <w:numId w:val="36"/>
        </w:numPr>
      </w:pPr>
      <w:r w:rsidRPr="006B0E28">
        <w:t xml:space="preserve">użycie podpisu niekwalifikowanego, </w:t>
      </w:r>
    </w:p>
    <w:p w14:paraId="49637D7F" w14:textId="77777777" w:rsidR="004A60AD" w:rsidRPr="006B0E28" w:rsidRDefault="00D518B1" w:rsidP="004A60AD">
      <w:pPr>
        <w:pStyle w:val="Nagwek2"/>
        <w:numPr>
          <w:ilvl w:val="2"/>
          <w:numId w:val="36"/>
        </w:numPr>
      </w:pPr>
      <w:r w:rsidRPr="006B0E28">
        <w:t>zmodyfikowano plik XML,</w:t>
      </w:r>
    </w:p>
    <w:p w14:paraId="14FA83A8" w14:textId="1E554C79" w:rsidR="00D518B1" w:rsidRPr="006B0E28" w:rsidRDefault="00D518B1" w:rsidP="004A60AD">
      <w:pPr>
        <w:pStyle w:val="Nagwek2"/>
        <w:numPr>
          <w:ilvl w:val="2"/>
          <w:numId w:val="36"/>
        </w:numPr>
      </w:pPr>
      <w:r w:rsidRPr="006B0E28">
        <w:t>załączenie przez wykonawcę niewłaściwego pliku XML.</w:t>
      </w:r>
    </w:p>
    <w:p w14:paraId="69998824" w14:textId="06C1286D" w:rsidR="00D518B1" w:rsidRPr="006B0E28" w:rsidRDefault="00D518B1" w:rsidP="004A60AD">
      <w:pPr>
        <w:pStyle w:val="Nagwek2"/>
      </w:pPr>
      <w:r w:rsidRPr="006B0E28">
        <w:t xml:space="preserve"> </w:t>
      </w:r>
      <w:r w:rsidR="004A60AD" w:rsidRPr="006B0E28">
        <w:t>N</w:t>
      </w:r>
      <w:r w:rsidRPr="006B0E28">
        <w:t xml:space="preserve">iezależnie od wyświetlonego komunikaty możesz kliknąć przycisk „Złóż ofertę”, aby zakończyć etap składania oferty, tylko upewnij się, czy błąd nie jest spowodowany błędami wymienionymi powyżej, </w:t>
      </w:r>
    </w:p>
    <w:p w14:paraId="4208C231" w14:textId="7AE81261" w:rsidR="00D518B1" w:rsidRPr="006B0E28" w:rsidRDefault="004A60AD" w:rsidP="004A60AD">
      <w:pPr>
        <w:pStyle w:val="Nagwek2"/>
      </w:pPr>
      <w:r w:rsidRPr="006B0E28">
        <w:t>N</w:t>
      </w:r>
      <w:r w:rsidR="00D518B1" w:rsidRPr="006B0E28">
        <w:t>astępnie system zweryfikuje ofertę Wykonawcy, tak by ta była niedostępna dla Zamawiającego do terminu otwarcia ofert lub złożenia wniosków o dopuszczenie do udziału w postępowaniu.</w:t>
      </w:r>
    </w:p>
    <w:p w14:paraId="650EA7F7" w14:textId="6C9C01B2" w:rsidR="00D518B1" w:rsidRPr="006B0E28" w:rsidRDefault="00D518B1" w:rsidP="004A60AD">
      <w:pPr>
        <w:pStyle w:val="Nagwek2"/>
      </w:pPr>
      <w:r w:rsidRPr="006B0E28">
        <w:t>ostatnim krokiem jest wyświetlenie się komunikatu i przesłanie wiadomości e-mail z Platformy zakupowej z informacją na temat złożonej oferty,</w:t>
      </w:r>
    </w:p>
    <w:p w14:paraId="7E4EAA95" w14:textId="03772182" w:rsidR="00D518B1" w:rsidRPr="006B0E28" w:rsidRDefault="003D000F" w:rsidP="004A60AD">
      <w:pPr>
        <w:pStyle w:val="Nagwek2"/>
      </w:pPr>
      <w:r w:rsidRPr="006B0E28">
        <w:t>W</w:t>
      </w:r>
      <w:r w:rsidR="00D518B1" w:rsidRPr="006B0E28">
        <w:t xml:space="preserve"> celach odwoławczych z uwagi na zaszyfrowanie oferty na Platformie zakupowej Wykonawca powinien przechowywać kopię swojej oferty z pobranym i podpisanym plikiem XML na swoim komputerze.</w:t>
      </w:r>
    </w:p>
    <w:p w14:paraId="2AF32000" w14:textId="41A71C94" w:rsidR="00D518B1" w:rsidRPr="006B0E28" w:rsidRDefault="00D518B1" w:rsidP="004A60AD">
      <w:pPr>
        <w:pStyle w:val="Nagwek2"/>
      </w:pPr>
      <w:r w:rsidRPr="006B0E28">
        <w:t>Wykonawca może przed upływem terminu do składania ofert wycofać ofertę za pośrednictwem Formularza składania oferty.</w:t>
      </w:r>
    </w:p>
    <w:p w14:paraId="4C1F5BDE" w14:textId="432A45EF" w:rsidR="00D518B1" w:rsidRPr="006B0E28" w:rsidRDefault="00D518B1" w:rsidP="004A60AD">
      <w:pPr>
        <w:pStyle w:val="Nagwek2"/>
      </w:pPr>
      <w:r w:rsidRPr="006B0E28">
        <w:t>Z uwagi na to, że oferta Wykonawcy jest zaszyfrowana nie można jej edytować. Przez zmianę oferty rozumie się złożenie nowej oferty i wycofanie poprzedniej, jednak należy to zrobić przed upływem terminu zakończenia składa ofert w postępowaniu.</w:t>
      </w:r>
    </w:p>
    <w:p w14:paraId="6A143281" w14:textId="3939D23F" w:rsidR="00D518B1" w:rsidRPr="006B0E28" w:rsidRDefault="00D518B1" w:rsidP="004A60AD">
      <w:pPr>
        <w:pStyle w:val="Nagwek2"/>
      </w:pPr>
      <w:r w:rsidRPr="006B0E28">
        <w:t>Złożenie nowej oferty i wycofanie poprzedniej w postepowaniu, w którym Zamawiający dopuszcza złożenie tylko jednej oferty przed upływem terminu zakończenia składania ofert w postępowaniu powoduje wycofanie oferty poprzednio złożonej.</w:t>
      </w:r>
    </w:p>
    <w:p w14:paraId="23E27D6B" w14:textId="5D6E6F48" w:rsidR="00D518B1" w:rsidRPr="006B0E28" w:rsidRDefault="003D000F" w:rsidP="004A60AD">
      <w:pPr>
        <w:pStyle w:val="Nagwek2"/>
      </w:pPr>
      <w:r w:rsidRPr="006B0E28">
        <w:t>J</w:t>
      </w:r>
      <w:r w:rsidR="00D518B1" w:rsidRPr="006B0E28">
        <w:t>eśli Wykonawca składający jest zautoryzowany (zalogowany), to wycofanie oferty następuje od razu po złożeniu nowej oferty.</w:t>
      </w:r>
    </w:p>
    <w:p w14:paraId="42F243B1" w14:textId="6EA0C810" w:rsidR="00D518B1" w:rsidRPr="006B0E28" w:rsidRDefault="00C32C1B" w:rsidP="004A60AD">
      <w:pPr>
        <w:pStyle w:val="Nagwek2"/>
      </w:pPr>
      <w:r w:rsidRPr="006B0E28">
        <w:lastRenderedPageBreak/>
        <w:t>J</w:t>
      </w:r>
      <w:r w:rsidR="00D518B1" w:rsidRPr="006B0E28">
        <w:t>eżeli oferta składana jest przez niezautoryzowanego Wykonawcę (niezalogowanego lub nieposiadający konta) to wycofanie oferty musi być przez niego potwierdzone:</w:t>
      </w:r>
    </w:p>
    <w:p w14:paraId="631BC4A0" w14:textId="67421D6B" w:rsidR="00D518B1" w:rsidRPr="006B0E28" w:rsidRDefault="00D518B1" w:rsidP="003D000F">
      <w:pPr>
        <w:pStyle w:val="Nagwek2"/>
        <w:numPr>
          <w:ilvl w:val="0"/>
          <w:numId w:val="41"/>
        </w:numPr>
      </w:pPr>
      <w:r w:rsidRPr="006B0E28">
        <w:t>przez kliknięcie w link wysłany w wiadomości e-mail, który musi być zgodny z adresem e-mail podanym podczas pierwotnego składania oferty,</w:t>
      </w:r>
    </w:p>
    <w:p w14:paraId="3B531A79" w14:textId="585AC18D" w:rsidR="00D518B1" w:rsidRPr="006B0E28" w:rsidRDefault="00D518B1" w:rsidP="003D000F">
      <w:pPr>
        <w:pStyle w:val="Nagwek2"/>
        <w:numPr>
          <w:ilvl w:val="0"/>
          <w:numId w:val="41"/>
        </w:numPr>
      </w:pPr>
      <w:r w:rsidRPr="006B0E28">
        <w:t>zalogowanie i kliknięcie w przycisk „Potwierdź ofertę”.</w:t>
      </w:r>
    </w:p>
    <w:p w14:paraId="7E2B6075" w14:textId="604C6A8F" w:rsidR="00D518B1" w:rsidRPr="006B0E28" w:rsidRDefault="00D518B1" w:rsidP="004558CD">
      <w:pPr>
        <w:pStyle w:val="Nagwek2"/>
      </w:pPr>
      <w:r w:rsidRPr="006B0E28">
        <w:t xml:space="preserve">Potwierdzeniem wycofaniu oferty w przypadku w przypadku pkt. </w:t>
      </w:r>
      <w:r w:rsidR="00C32C1B" w:rsidRPr="006B0E28">
        <w:t>16.21.1)</w:t>
      </w:r>
      <w:r w:rsidRPr="006B0E28">
        <w:t xml:space="preserve"> jest data kliknięcia w przycisk „Wycofaj ofertę” i potwierdzenie tej akcji.</w:t>
      </w:r>
    </w:p>
    <w:p w14:paraId="612053CD" w14:textId="1AFA33A8" w:rsidR="00D518B1" w:rsidRPr="006B0E28" w:rsidRDefault="00C32C1B" w:rsidP="004558CD">
      <w:pPr>
        <w:pStyle w:val="Nagwek2"/>
      </w:pPr>
      <w:r w:rsidRPr="006B0E28">
        <w:t>W</w:t>
      </w:r>
      <w:r w:rsidR="00D518B1" w:rsidRPr="006B0E28">
        <w:t>ycofanie oferty możliwe jest do zakończenia terminu składa ofert.</w:t>
      </w:r>
    </w:p>
    <w:p w14:paraId="303BBD82" w14:textId="4A43A7B1" w:rsidR="00D518B1" w:rsidRPr="006B0E28" w:rsidRDefault="00C32C1B" w:rsidP="004558CD">
      <w:pPr>
        <w:pStyle w:val="Nagwek2"/>
      </w:pPr>
      <w:r w:rsidRPr="006B0E28">
        <w:t>W</w:t>
      </w:r>
      <w:r w:rsidR="00D518B1" w:rsidRPr="006B0E28">
        <w:t>ycofanie złożonej oferty powoduje, że Zamawiający nie będzie miał możliwości zapoznania się z ofertą po upływie terminu zakończenia składania ofert w postepowaniu.</w:t>
      </w:r>
    </w:p>
    <w:p w14:paraId="7EE1FC7D" w14:textId="4A36C813" w:rsidR="00D518B1" w:rsidRPr="006B0E28" w:rsidRDefault="00D518B1" w:rsidP="004558CD">
      <w:pPr>
        <w:pStyle w:val="Nagwek2"/>
      </w:pPr>
      <w:r w:rsidRPr="006B0E28">
        <w:t xml:space="preserve">Wykonawca po upływie terminu składania ofert nie może dokonywać zmiany złożonej oferty. </w:t>
      </w:r>
    </w:p>
    <w:p w14:paraId="3EA04690" w14:textId="53170668" w:rsidR="00D518B1" w:rsidRPr="006B0E28" w:rsidRDefault="00D518B1" w:rsidP="004558CD">
      <w:pPr>
        <w:pStyle w:val="Nagwek2"/>
      </w:pPr>
      <w:r w:rsidRPr="006B0E28">
        <w:t>Oferta powinna być sporządzona w języku polskim, z zachowaniem postaci elektronicznej w formacie danych: .</w:t>
      </w:r>
      <w:proofErr w:type="spellStart"/>
      <w:r w:rsidRPr="006B0E28">
        <w:t>doc</w:t>
      </w:r>
      <w:proofErr w:type="spellEnd"/>
      <w:r w:rsidRPr="006B0E28">
        <w:t>, .</w:t>
      </w:r>
      <w:proofErr w:type="spellStart"/>
      <w:r w:rsidRPr="006B0E28">
        <w:t>docx</w:t>
      </w:r>
      <w:proofErr w:type="spellEnd"/>
      <w:r w:rsidRPr="006B0E28">
        <w:t>., .rtf., .</w:t>
      </w:r>
      <w:proofErr w:type="spellStart"/>
      <w:r w:rsidRPr="006B0E28">
        <w:t>xps</w:t>
      </w:r>
      <w:proofErr w:type="spellEnd"/>
      <w:r w:rsidRPr="006B0E28">
        <w:t>, .</w:t>
      </w:r>
      <w:proofErr w:type="spellStart"/>
      <w:r w:rsidRPr="006B0E28">
        <w:t>odt</w:t>
      </w:r>
      <w:proofErr w:type="spellEnd"/>
      <w:r w:rsidRPr="006B0E28">
        <w:t>, .xls, .</w:t>
      </w:r>
      <w:proofErr w:type="spellStart"/>
      <w:r w:rsidRPr="006B0E28">
        <w:t>xlsx</w:t>
      </w:r>
      <w:proofErr w:type="spellEnd"/>
      <w:r w:rsidRPr="006B0E28">
        <w:t xml:space="preserve">, Zamawiający zaleca w szczególności .pdf – jako format przesyłania danych.  </w:t>
      </w:r>
    </w:p>
    <w:p w14:paraId="796B466E" w14:textId="77777777" w:rsidR="00C32C1B" w:rsidRPr="006B0E28" w:rsidRDefault="00D518B1" w:rsidP="00C32C1B">
      <w:pPr>
        <w:pStyle w:val="Nagwek2"/>
      </w:pPr>
      <w:r w:rsidRPr="006B0E28">
        <w:t xml:space="preserve">Ofertę, oświadczenia oraz oświadczenie, o którym mowa w art. 25a ustawy PZP, w tym jednolity dokument JEDZ, sporządza się pod rygorem nieważności, w postaci elektronicznej i opatruje kwalifikowanym podpisem elektronicznym. Ofertę, oświadczenia oraz oświadczenie, o którym mowa w art. 25a ustawy PZP, w tym jednolity dokument JEDZ, należy złożyć w oryginale. Nie dopuszczalne jest złożenie skanu (elektronicznej kopii) oferty, oświadczeń w tym oświadczenia, o którym mowa w art. 25a ustawy PZP w tym jednolitego dokumentu JEDZ, opatrzonej kwalifikowanym podpisem elektronicznym. W takim przypadku oferta zostanie odrzucona. </w:t>
      </w:r>
    </w:p>
    <w:p w14:paraId="1650E80A" w14:textId="60DF812B" w:rsidR="00543319" w:rsidRPr="006B0E28" w:rsidRDefault="00D518B1" w:rsidP="00C32C1B">
      <w:pPr>
        <w:pStyle w:val="Nagwek2"/>
      </w:pPr>
      <w:r w:rsidRPr="006B0E28">
        <w:t xml:space="preserve"> Za datę przekazania oferty przyjmuje się datę ich przekazania w systemie Platformy zakupowej wraz z wgraniem paczki w formacie XML w drugim kroku składania oferty poprzez kliknięcie przycisku „Złóż ofertę” i wyświetleniu komunikatu, że oferta została złożona.</w:t>
      </w:r>
    </w:p>
    <w:p w14:paraId="3CDC6FE3" w14:textId="6DA036C9" w:rsidR="008D48A7" w:rsidRPr="006B0E28" w:rsidRDefault="008D48A7" w:rsidP="004558CD">
      <w:pPr>
        <w:pStyle w:val="Nagwek1"/>
      </w:pPr>
      <w:bookmarkStart w:id="11" w:name="_Toc258314253"/>
      <w:r w:rsidRPr="006B0E28">
        <w:t>Miejsce oraz termin składania i otwarcia ofert</w:t>
      </w:r>
      <w:bookmarkEnd w:id="11"/>
    </w:p>
    <w:p w14:paraId="7F1E34C4" w14:textId="038B0EF2" w:rsidR="00645C81" w:rsidRPr="006B0E28" w:rsidRDefault="00645C81" w:rsidP="004558CD">
      <w:pPr>
        <w:pStyle w:val="Nagwek2"/>
      </w:pPr>
      <w:r w:rsidRPr="006B0E28">
        <w:t xml:space="preserve">Ofertę wraz ze wszystkimi wymaganymi oświadczeniami i dokumentami, należy złożyć za pośrednictwem Platformy zakupowej Zamawiającego (https://platformazakupowa.pl) na stronie danego postępowania  w terminie do </w:t>
      </w:r>
      <w:r w:rsidRPr="006B0E28">
        <w:rPr>
          <w:b/>
        </w:rPr>
        <w:t xml:space="preserve">dnia </w:t>
      </w:r>
      <w:r w:rsidR="00C21721">
        <w:rPr>
          <w:b/>
        </w:rPr>
        <w:t>20</w:t>
      </w:r>
      <w:r w:rsidR="00AB343A" w:rsidRPr="006B0E28">
        <w:rPr>
          <w:b/>
        </w:rPr>
        <w:t>.</w:t>
      </w:r>
      <w:r w:rsidR="00713431">
        <w:rPr>
          <w:b/>
        </w:rPr>
        <w:t>1</w:t>
      </w:r>
      <w:r w:rsidR="00DB7926">
        <w:rPr>
          <w:b/>
        </w:rPr>
        <w:t>1</w:t>
      </w:r>
      <w:r w:rsidRPr="006B0E28">
        <w:rPr>
          <w:b/>
        </w:rPr>
        <w:t>.20</w:t>
      </w:r>
      <w:r w:rsidR="007B69FD">
        <w:rPr>
          <w:b/>
        </w:rPr>
        <w:t>20</w:t>
      </w:r>
      <w:r w:rsidRPr="006B0E28">
        <w:t xml:space="preserve"> r. do godz. 8:00 </w:t>
      </w:r>
    </w:p>
    <w:p w14:paraId="44DB3B17" w14:textId="70849661" w:rsidR="00645C81" w:rsidRPr="006B0E28" w:rsidRDefault="00645C81" w:rsidP="004558CD">
      <w:pPr>
        <w:pStyle w:val="Nagwek2"/>
      </w:pPr>
      <w:r w:rsidRPr="006B0E28">
        <w:t xml:space="preserve">Publiczna sesja otwarcia ofert nastąpi w dniu </w:t>
      </w:r>
      <w:r w:rsidR="00C21721" w:rsidRPr="00C21721">
        <w:rPr>
          <w:b/>
          <w:bCs w:val="0"/>
        </w:rPr>
        <w:t>20</w:t>
      </w:r>
      <w:r w:rsidR="00AB343A" w:rsidRPr="006B0E28">
        <w:rPr>
          <w:b/>
        </w:rPr>
        <w:t>.</w:t>
      </w:r>
      <w:r w:rsidR="00713431">
        <w:rPr>
          <w:b/>
        </w:rPr>
        <w:t>1</w:t>
      </w:r>
      <w:r w:rsidR="00DB7926">
        <w:rPr>
          <w:b/>
        </w:rPr>
        <w:t>1</w:t>
      </w:r>
      <w:r w:rsidRPr="006B0E28">
        <w:rPr>
          <w:b/>
        </w:rPr>
        <w:t>.20</w:t>
      </w:r>
      <w:r w:rsidR="007B69FD">
        <w:rPr>
          <w:b/>
        </w:rPr>
        <w:t>20</w:t>
      </w:r>
      <w:r w:rsidRPr="006B0E28">
        <w:rPr>
          <w:b/>
        </w:rPr>
        <w:t>r</w:t>
      </w:r>
      <w:r w:rsidRPr="006B0E28">
        <w:t xml:space="preserve">. o godz. </w:t>
      </w:r>
      <w:r w:rsidR="00FB566D" w:rsidRPr="006B0E28">
        <w:t>8</w:t>
      </w:r>
      <w:r w:rsidRPr="006B0E28">
        <w:t>:</w:t>
      </w:r>
      <w:r w:rsidR="00FB566D" w:rsidRPr="006B0E28">
        <w:t>1</w:t>
      </w:r>
      <w:r w:rsidRPr="006B0E28">
        <w:t>0 w Sekretariacie w siedzibie Zamawiającego.</w:t>
      </w:r>
    </w:p>
    <w:p w14:paraId="2976ACCF" w14:textId="766D4D33" w:rsidR="00645C81" w:rsidRPr="006B0E28" w:rsidRDefault="00645C81" w:rsidP="004558CD">
      <w:pPr>
        <w:pStyle w:val="Nagwek2"/>
      </w:pPr>
      <w:r w:rsidRPr="006B0E28">
        <w:t xml:space="preserve"> Otwarcie oferty na dedykowanej Platformie zakupowej Zamawiającego, dokonywane jest poprzez kliknięcie przycisku „Odszyfruj oferty” i otwarcie ofert. </w:t>
      </w:r>
    </w:p>
    <w:p w14:paraId="48D057AB" w14:textId="38E1A7FA" w:rsidR="00645C81" w:rsidRPr="006B0E28" w:rsidRDefault="00645C81" w:rsidP="004558CD">
      <w:pPr>
        <w:pStyle w:val="Nagwek2"/>
      </w:pPr>
      <w:r w:rsidRPr="006B0E28">
        <w:t>Otwarcie ofert, za wyjątkiem informacji oznaczonych jako tajemnica przedsiębiorstwa,  jest jawne. Wykonawcy mogą uczestniczyć w sesji otwarcia ofert. Bezpośrednio przed otwarciem ofert Zamawiający poda kwotę, jaką zamierza przeznaczyć na sfinansowanie zamówienia.</w:t>
      </w:r>
    </w:p>
    <w:p w14:paraId="7BC0061F" w14:textId="4513E4AE" w:rsidR="00645C81" w:rsidRPr="006B0E28" w:rsidRDefault="00645C81" w:rsidP="004558CD">
      <w:pPr>
        <w:pStyle w:val="Nagwek2"/>
      </w:pPr>
      <w:r w:rsidRPr="006B0E28">
        <w:t>Niezwłocznie po otwarciu ofert Zamawiający zamieści na stronie danego postępowania, znajdującej się pod adresem wskazanym na stronie internetowej platformy zakupowej (https://platformazakupowa.pl) internetowej informację z otwarcia ofert oraz poda kwotę, jaką zamierza przeznaczyć na sfinansowanie zamówienia.</w:t>
      </w:r>
    </w:p>
    <w:p w14:paraId="10B7CCA6" w14:textId="5AE1F423" w:rsidR="00645C81" w:rsidRPr="006B0E28" w:rsidRDefault="00645C81" w:rsidP="004558CD">
      <w:pPr>
        <w:pStyle w:val="Nagwek2"/>
      </w:pPr>
      <w:r w:rsidRPr="006B0E28">
        <w:lastRenderedPageBreak/>
        <w:t>Podczas otwarcia ofert Zamawiający poda nazwy (firmy) oraz adresy Wykonawców, a także informacje dotyczące ceny, terminu wykonania zamówienia, okresu gwarancji i warunków płatności zawartych w ofertach – jeżeli dotyczy.</w:t>
      </w:r>
    </w:p>
    <w:p w14:paraId="3CDC6FE5" w14:textId="2A417477" w:rsidR="008D48A7" w:rsidRPr="006B0E28" w:rsidRDefault="00656498" w:rsidP="004558CD">
      <w:pPr>
        <w:pStyle w:val="Nagwek2"/>
      </w:pPr>
      <w:r w:rsidRPr="006B0E28">
        <w:t>Zama</w:t>
      </w:r>
      <w:r w:rsidR="00B51D96" w:rsidRPr="006B0E28">
        <w:t>wiający niezwłocznie zawiadomi w</w:t>
      </w:r>
      <w:r w:rsidRPr="006B0E28">
        <w:t>ykonawcę o złożeniu oferty po terminie oraz zwróci ofertę po upływie terminu do wniesienia odwołania</w:t>
      </w:r>
      <w:r w:rsidR="008D48A7" w:rsidRPr="006B0E28">
        <w:t>.</w:t>
      </w:r>
    </w:p>
    <w:p w14:paraId="3CDC6FE8" w14:textId="77777777" w:rsidR="008D48A7" w:rsidRPr="006B0E28" w:rsidRDefault="008D48A7" w:rsidP="004558CD">
      <w:pPr>
        <w:pStyle w:val="Nagwek2"/>
      </w:pPr>
      <w:r w:rsidRPr="006B0E28">
        <w:t>Bezpo</w:t>
      </w:r>
      <w:r w:rsidRPr="006B0E28">
        <w:rPr>
          <w:rFonts w:eastAsia="TimesNewRoman"/>
        </w:rPr>
        <w:t>ś</w:t>
      </w:r>
      <w:r w:rsidRPr="006B0E28">
        <w:t>rednio przed otwarciem ofert Zamawiaj</w:t>
      </w:r>
      <w:r w:rsidRPr="006B0E28">
        <w:rPr>
          <w:rFonts w:eastAsia="TimesNewRoman"/>
        </w:rPr>
        <w:t>ą</w:t>
      </w:r>
      <w:r w:rsidRPr="006B0E28">
        <w:t>cy podaje kwot</w:t>
      </w:r>
      <w:r w:rsidRPr="006B0E28">
        <w:rPr>
          <w:rFonts w:eastAsia="TimesNewRoman"/>
        </w:rPr>
        <w:t>ę</w:t>
      </w:r>
      <w:r w:rsidRPr="006B0E28">
        <w:t>, jak</w:t>
      </w:r>
      <w:r w:rsidRPr="006B0E28">
        <w:rPr>
          <w:rFonts w:eastAsia="TimesNewRoman"/>
        </w:rPr>
        <w:t xml:space="preserve">ą </w:t>
      </w:r>
      <w:r w:rsidRPr="006B0E28">
        <w:t>zamierza przeznaczy</w:t>
      </w:r>
      <w:r w:rsidRPr="006B0E28">
        <w:rPr>
          <w:rFonts w:eastAsia="TimesNewRoman"/>
        </w:rPr>
        <w:t xml:space="preserve">ć </w:t>
      </w:r>
      <w:r w:rsidRPr="006B0E28">
        <w:t>na sfinansowanie zamówienia.</w:t>
      </w:r>
    </w:p>
    <w:p w14:paraId="3CDC6FE9" w14:textId="77777777" w:rsidR="00EB7871" w:rsidRPr="006B0E28" w:rsidRDefault="008D48A7" w:rsidP="004558CD">
      <w:pPr>
        <w:pStyle w:val="Nagwek2"/>
      </w:pPr>
      <w:r w:rsidRPr="006B0E28">
        <w:t>Podczas otwarcia ofert podaje si</w:t>
      </w:r>
      <w:r w:rsidRPr="006B0E28">
        <w:rPr>
          <w:rFonts w:eastAsia="TimesNewRoman"/>
        </w:rPr>
        <w:t xml:space="preserve">ę </w:t>
      </w:r>
      <w:r w:rsidR="00B51D96" w:rsidRPr="006B0E28">
        <w:t>nazwy (firmy) oraz adresy w</w:t>
      </w:r>
      <w:r w:rsidRPr="006B0E28">
        <w:t>ykonawców, a tak</w:t>
      </w:r>
      <w:r w:rsidRPr="006B0E28">
        <w:rPr>
          <w:rFonts w:eastAsia="TimesNewRoman"/>
        </w:rPr>
        <w:t>ż</w:t>
      </w:r>
      <w:r w:rsidRPr="006B0E28">
        <w:t>e informacje dotycz</w:t>
      </w:r>
      <w:r w:rsidRPr="006B0E28">
        <w:rPr>
          <w:rFonts w:eastAsia="TimesNewRoman"/>
        </w:rPr>
        <w:t>ą</w:t>
      </w:r>
      <w:r w:rsidRPr="006B0E28">
        <w:t>ce ceny, terminu wykonania zamówienia, okresu gwarancji i warunków płatno</w:t>
      </w:r>
      <w:r w:rsidRPr="006B0E28">
        <w:rPr>
          <w:rFonts w:eastAsia="TimesNewRoman"/>
        </w:rPr>
        <w:t>ś</w:t>
      </w:r>
      <w:r w:rsidRPr="006B0E28">
        <w:t>ci zawartych w ofertach.</w:t>
      </w:r>
    </w:p>
    <w:p w14:paraId="3CDC6FEA" w14:textId="77777777" w:rsidR="00B51D96" w:rsidRPr="006B0E28" w:rsidRDefault="008A3895" w:rsidP="004558CD">
      <w:pPr>
        <w:pStyle w:val="Nagwek2"/>
      </w:pPr>
      <w:r w:rsidRPr="006B0E28">
        <w:t>Niezwłocznie po otwarciu ofert Z</w:t>
      </w:r>
      <w:r w:rsidR="00B51D96" w:rsidRPr="006B0E28">
        <w:t>amawiający zamieści na stronie internetowej informacje dotyczące:</w:t>
      </w:r>
    </w:p>
    <w:p w14:paraId="3CDC6FEB" w14:textId="77777777" w:rsidR="00B51D96" w:rsidRPr="006B0E28" w:rsidRDefault="00B51D96" w:rsidP="00492057">
      <w:pPr>
        <w:pStyle w:val="Nagwek2"/>
        <w:numPr>
          <w:ilvl w:val="0"/>
          <w:numId w:val="5"/>
        </w:numPr>
      </w:pPr>
      <w:r w:rsidRPr="006B0E28">
        <w:t>kwoty, jaką zamierza przeznaczyć na sfinansowanie zamówienia;</w:t>
      </w:r>
    </w:p>
    <w:p w14:paraId="3CDC6FEC" w14:textId="77777777" w:rsidR="00B51D96" w:rsidRPr="006B0E28" w:rsidRDefault="00B51D96" w:rsidP="00492057">
      <w:pPr>
        <w:pStyle w:val="Nagwek2"/>
        <w:numPr>
          <w:ilvl w:val="0"/>
          <w:numId w:val="5"/>
        </w:numPr>
      </w:pPr>
      <w:r w:rsidRPr="006B0E28">
        <w:t>firm oraz adresów wykonawców, którzy złożyli oferty w terminie;</w:t>
      </w:r>
    </w:p>
    <w:p w14:paraId="3CDC6FED" w14:textId="77777777" w:rsidR="00B51D96" w:rsidRPr="006B0E28" w:rsidRDefault="00B51D96" w:rsidP="00492057">
      <w:pPr>
        <w:pStyle w:val="Nagwek2"/>
        <w:numPr>
          <w:ilvl w:val="0"/>
          <w:numId w:val="5"/>
        </w:numPr>
      </w:pPr>
      <w:r w:rsidRPr="006B0E28">
        <w:t>ceny, terminu wykonania zamówienia, okresu gwarancji i warunków płatności zawartych w ofertach.</w:t>
      </w:r>
    </w:p>
    <w:p w14:paraId="3CDC6FEE" w14:textId="6BC0CFA5" w:rsidR="008D48A7" w:rsidRPr="006B0E28" w:rsidRDefault="008D48A7" w:rsidP="004558CD">
      <w:pPr>
        <w:pStyle w:val="Nagwek1"/>
      </w:pPr>
      <w:bookmarkStart w:id="12" w:name="_Toc258314254"/>
      <w:r w:rsidRPr="006B0E28">
        <w:t>Opis sposobu obliczenia ceny</w:t>
      </w:r>
      <w:bookmarkEnd w:id="12"/>
    </w:p>
    <w:p w14:paraId="3CDC6FEF" w14:textId="4D0B1E07" w:rsidR="008D48A7" w:rsidRPr="006B0E28" w:rsidRDefault="00645C81" w:rsidP="004558CD">
      <w:pPr>
        <w:pStyle w:val="Nagwek2"/>
      </w:pPr>
      <w:r w:rsidRPr="006B0E28">
        <w:t>W</w:t>
      </w:r>
      <w:r w:rsidR="008A3895" w:rsidRPr="006B0E28">
        <w:t xml:space="preserve"> ofercie W</w:t>
      </w:r>
      <w:r w:rsidR="00B51D96" w:rsidRPr="006B0E28">
        <w:t>ykonawca zobowiązany jest podać cenę za wykonanie całego przedmiotu zamówienia w złotych polskich (PLN), z dokładnością do dwóch miejsc po przecinku</w:t>
      </w:r>
      <w:r w:rsidR="008D48A7" w:rsidRPr="006B0E28">
        <w:t>.</w:t>
      </w:r>
    </w:p>
    <w:p w14:paraId="3CDC6FF0" w14:textId="77777777" w:rsidR="008D48A7" w:rsidRPr="006B0E28" w:rsidRDefault="00B51D96" w:rsidP="004558CD">
      <w:pPr>
        <w:pStyle w:val="Nagwek2"/>
      </w:pPr>
      <w:r w:rsidRPr="006B0E28">
        <w:t>W cenie należy uwzględnić wszystkie wymagania określone w niniejszej SIWZ oraz wszel</w:t>
      </w:r>
      <w:r w:rsidR="008A3895" w:rsidRPr="006B0E28">
        <w:t>kie koszty, jakie poniesie W</w:t>
      </w:r>
      <w:r w:rsidRPr="006B0E28">
        <w:t>ykonawca z tytułu należytej oraz zgodnej z obowiązującymi przepisami realizacji przedmiotu zamówienia</w:t>
      </w:r>
      <w:r w:rsidR="008D48A7" w:rsidRPr="006B0E28">
        <w:t>.</w:t>
      </w:r>
    </w:p>
    <w:p w14:paraId="3CDC6FF1" w14:textId="77777777" w:rsidR="00226999" w:rsidRPr="006B0E28" w:rsidRDefault="00226999" w:rsidP="004558CD">
      <w:pPr>
        <w:pStyle w:val="Nagwek2"/>
      </w:pPr>
      <w:r w:rsidRPr="006B0E28">
        <w:t xml:space="preserve">Rozliczenia między Zamawiającym a Wykonawcą prowadzone będą w walucie </w:t>
      </w:r>
      <w:r w:rsidR="00B51D96" w:rsidRPr="006B0E28">
        <w:t>PLN</w:t>
      </w:r>
      <w:r w:rsidRPr="006B0E28">
        <w:t>.</w:t>
      </w:r>
    </w:p>
    <w:p w14:paraId="3CDC6FF2" w14:textId="77777777" w:rsidR="00B51D96" w:rsidRPr="006B0E28" w:rsidRDefault="00B51D96" w:rsidP="004558CD">
      <w:pPr>
        <w:pStyle w:val="Nagwek2"/>
      </w:pPr>
      <w:r w:rsidRPr="006B0E28">
        <w:t>Jeżeli złożono ofertę, której wybór prowadziłby do</w:t>
      </w:r>
      <w:r w:rsidR="00AF1311" w:rsidRPr="006B0E28">
        <w:t xml:space="preserve"> powstania u Z</w:t>
      </w:r>
      <w:r w:rsidRPr="006B0E28">
        <w:t>amawiającego obowiązku podatkowego zgodnie z przepisami</w:t>
      </w:r>
      <w:r w:rsidR="008A3895" w:rsidRPr="006B0E28">
        <w:t xml:space="preserve"> o podatku od towarów i usług, Z</w:t>
      </w:r>
      <w:r w:rsidRPr="006B0E28">
        <w:t>amawiający w celu oceny takiej oferty dolicza do przedstawionej w niej ceny podatek od towarów i usług, który miałby obowiązek rozliczyć zgodnie z tymi przepisami. Wykonawc</w:t>
      </w:r>
      <w:r w:rsidR="00AF1311" w:rsidRPr="006B0E28">
        <w:t>a, składając ofertę, informuje Z</w:t>
      </w:r>
      <w:r w:rsidRPr="006B0E28">
        <w:t>amawiającego, czy wybór oferty b</w:t>
      </w:r>
      <w:r w:rsidR="00AF1311" w:rsidRPr="006B0E28">
        <w:t>ędzie prowadzić do powstania u Z</w:t>
      </w:r>
      <w:r w:rsidRPr="006B0E28">
        <w:t>amawiającego obowiązku podatkowego, wskazując nazwę (rodzaj) towaru lub usługi, których dostawa lub świadczenie będzie prowadzić do jego powstania, oraz wskazując ich wartość bez kwoty podatku.</w:t>
      </w:r>
    </w:p>
    <w:p w14:paraId="3CDC6FF3" w14:textId="77777777" w:rsidR="00EB7871" w:rsidRPr="006B0E28" w:rsidRDefault="005E24D7" w:rsidP="004558CD">
      <w:pPr>
        <w:pStyle w:val="Nagwek2"/>
      </w:pPr>
      <w:r w:rsidRPr="006B0E28">
        <w:t xml:space="preserve"> Zamawiający nie przewiduje udzielenia zaliczek na poczet wykonania zamówienia. </w:t>
      </w:r>
    </w:p>
    <w:p w14:paraId="0FDF85D6" w14:textId="66CD944D" w:rsidR="003D5A75" w:rsidRPr="006B0E28" w:rsidRDefault="00857B2D" w:rsidP="004558CD">
      <w:pPr>
        <w:pStyle w:val="Nagwek2"/>
      </w:pPr>
      <w:r w:rsidRPr="00857B2D">
        <w:t>Ilość opakowań należy przeliczyć tak, aby wielkość danej pozycji (liczba sztuk, litrów etc.) była zgodna z SIWZ. Jeżeli w wyniku powyższych przeliczeń liczba opakowań jest liczbą ułamkową, liczbę opakowań należy wyliczyć zaokrąglając w górę.</w:t>
      </w:r>
      <w:r w:rsidR="003D5A75" w:rsidRPr="006B0E28">
        <w:t>.</w:t>
      </w:r>
    </w:p>
    <w:p w14:paraId="12D4825A" w14:textId="382B075F" w:rsidR="003D5A75" w:rsidRPr="006B0E28" w:rsidRDefault="003D5A75" w:rsidP="004558CD">
      <w:pPr>
        <w:pStyle w:val="Nagwek2"/>
      </w:pPr>
      <w:r w:rsidRPr="006B0E28">
        <w:t xml:space="preserve">W przypadku, gdy w trakcie wyceny okaże się, że </w:t>
      </w:r>
      <w:r w:rsidR="00AB1051">
        <w:t>produkt</w:t>
      </w:r>
      <w:r w:rsidRPr="006B0E28">
        <w:t xml:space="preserve"> umieszczony w wykazie asortymentowym jest niedostępny na rynku (np. brak produkcji, brak dostaw do kraju, brak rejestru, brak harmonizacji, tymczasowe wstrzymanie produkcji) i nie ma </w:t>
      </w:r>
      <w:r w:rsidR="00F37607">
        <w:t>produktu</w:t>
      </w:r>
      <w:r w:rsidRPr="006B0E28">
        <w:t xml:space="preserve"> równoważnego, zamawiający wymaga podania ostatniej ceny zakupu i informacji określającej jednoznacznie powód braku (np.: nie jest już produkowany lub jest tymczasowy brak produkcji).</w:t>
      </w:r>
    </w:p>
    <w:p w14:paraId="3CDC6FF4" w14:textId="764A8AC6" w:rsidR="008D48A7" w:rsidRPr="006B0E28" w:rsidRDefault="008D48A7" w:rsidP="004558CD">
      <w:pPr>
        <w:pStyle w:val="Nagwek1"/>
      </w:pPr>
      <w:bookmarkStart w:id="13" w:name="_Toc258314255"/>
      <w:r w:rsidRPr="006B0E28">
        <w:lastRenderedPageBreak/>
        <w:t>Opis kryteriów, którymi zamawiaj</w:t>
      </w:r>
      <w:r w:rsidRPr="006B0E28">
        <w:rPr>
          <w:rFonts w:eastAsia="TimesNewRoman"/>
        </w:rPr>
        <w:t>ą</w:t>
      </w:r>
      <w:r w:rsidRPr="006B0E28">
        <w:t>cy b</w:t>
      </w:r>
      <w:r w:rsidRPr="006B0E28">
        <w:rPr>
          <w:rFonts w:eastAsia="TimesNewRoman"/>
        </w:rPr>
        <w:t>ę</w:t>
      </w:r>
      <w:r w:rsidRPr="006B0E28">
        <w:t>dzie si</w:t>
      </w:r>
      <w:r w:rsidRPr="006B0E28">
        <w:rPr>
          <w:rFonts w:eastAsia="TimesNewRoman"/>
        </w:rPr>
        <w:t xml:space="preserve">ę </w:t>
      </w:r>
      <w:r w:rsidRPr="006B0E28">
        <w:t>kierował przy wyborze oferty, wraz z podaniem znaczenia tych kryteriów i sposobu oceny ofert</w:t>
      </w:r>
      <w:bookmarkEnd w:id="13"/>
    </w:p>
    <w:p w14:paraId="3CDC6FF5" w14:textId="77777777" w:rsidR="008D48A7" w:rsidRPr="006B0E28" w:rsidRDefault="008D48A7" w:rsidP="004558CD">
      <w:pPr>
        <w:pStyle w:val="Nagwek2"/>
      </w:pPr>
      <w:r w:rsidRPr="006B0E28">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6B0E28" w:rsidRPr="006B0E28" w14:paraId="635D0D20" w14:textId="77777777" w:rsidTr="000E5992">
        <w:tc>
          <w:tcPr>
            <w:tcW w:w="900" w:type="dxa"/>
          </w:tcPr>
          <w:p w14:paraId="13ADF460" w14:textId="77777777" w:rsidR="00937A03" w:rsidRPr="006B0E28" w:rsidRDefault="00937A03" w:rsidP="000E5992">
            <w:pPr>
              <w:spacing w:before="60" w:after="120"/>
              <w:jc w:val="both"/>
              <w:rPr>
                <w:b/>
                <w:sz w:val="22"/>
                <w:szCs w:val="22"/>
              </w:rPr>
            </w:pPr>
            <w:r w:rsidRPr="006B0E28">
              <w:rPr>
                <w:b/>
                <w:sz w:val="22"/>
                <w:szCs w:val="22"/>
              </w:rPr>
              <w:t>Nr</w:t>
            </w:r>
          </w:p>
        </w:tc>
        <w:tc>
          <w:tcPr>
            <w:tcW w:w="4278" w:type="dxa"/>
          </w:tcPr>
          <w:p w14:paraId="1384D34E" w14:textId="77777777" w:rsidR="00937A03" w:rsidRPr="006B0E28" w:rsidRDefault="00937A03" w:rsidP="000E5992">
            <w:pPr>
              <w:spacing w:before="60" w:after="120"/>
              <w:jc w:val="both"/>
              <w:rPr>
                <w:b/>
                <w:sz w:val="22"/>
                <w:szCs w:val="22"/>
              </w:rPr>
            </w:pPr>
            <w:r w:rsidRPr="006B0E28">
              <w:rPr>
                <w:b/>
                <w:sz w:val="22"/>
                <w:szCs w:val="22"/>
              </w:rPr>
              <w:t xml:space="preserve">Nazwa kryterium </w:t>
            </w:r>
          </w:p>
        </w:tc>
        <w:tc>
          <w:tcPr>
            <w:tcW w:w="1842" w:type="dxa"/>
          </w:tcPr>
          <w:p w14:paraId="69AB154D" w14:textId="77777777" w:rsidR="00937A03" w:rsidRPr="006B0E28" w:rsidRDefault="00937A03" w:rsidP="000E5992">
            <w:pPr>
              <w:spacing w:before="60" w:after="120"/>
              <w:jc w:val="both"/>
              <w:rPr>
                <w:b/>
                <w:sz w:val="22"/>
                <w:szCs w:val="22"/>
              </w:rPr>
            </w:pPr>
            <w:r w:rsidRPr="006B0E28">
              <w:rPr>
                <w:b/>
                <w:sz w:val="22"/>
                <w:szCs w:val="22"/>
              </w:rPr>
              <w:t>Waga</w:t>
            </w:r>
          </w:p>
        </w:tc>
      </w:tr>
      <w:tr w:rsidR="006B0E28" w:rsidRPr="006B0E28" w14:paraId="0DF24E8C" w14:textId="77777777" w:rsidTr="000E5992">
        <w:tc>
          <w:tcPr>
            <w:tcW w:w="900" w:type="dxa"/>
          </w:tcPr>
          <w:p w14:paraId="03CD82E2" w14:textId="77777777" w:rsidR="00937A03" w:rsidRPr="006B0E28" w:rsidRDefault="00937A03" w:rsidP="000E5992">
            <w:pPr>
              <w:spacing w:before="60" w:after="120"/>
              <w:jc w:val="both"/>
              <w:rPr>
                <w:sz w:val="22"/>
                <w:szCs w:val="22"/>
              </w:rPr>
            </w:pPr>
            <w:r w:rsidRPr="006B0E28">
              <w:rPr>
                <w:sz w:val="22"/>
                <w:szCs w:val="22"/>
              </w:rPr>
              <w:t>1</w:t>
            </w:r>
          </w:p>
        </w:tc>
        <w:tc>
          <w:tcPr>
            <w:tcW w:w="4278" w:type="dxa"/>
          </w:tcPr>
          <w:p w14:paraId="7E22CE0C" w14:textId="77777777" w:rsidR="00937A03" w:rsidRPr="006B0E28" w:rsidRDefault="00937A03" w:rsidP="000E5992">
            <w:pPr>
              <w:spacing w:before="60" w:after="120"/>
              <w:jc w:val="both"/>
              <w:rPr>
                <w:sz w:val="22"/>
                <w:szCs w:val="22"/>
              </w:rPr>
            </w:pPr>
            <w:r w:rsidRPr="006B0E28">
              <w:rPr>
                <w:sz w:val="22"/>
                <w:szCs w:val="22"/>
              </w:rPr>
              <w:t>Cena (koszt)</w:t>
            </w:r>
          </w:p>
        </w:tc>
        <w:tc>
          <w:tcPr>
            <w:tcW w:w="1842" w:type="dxa"/>
          </w:tcPr>
          <w:p w14:paraId="18479A2C" w14:textId="77777777" w:rsidR="00937A03" w:rsidRPr="006B0E28" w:rsidRDefault="00937A03" w:rsidP="000E5992">
            <w:pPr>
              <w:spacing w:before="60" w:after="120"/>
              <w:jc w:val="both"/>
              <w:rPr>
                <w:sz w:val="22"/>
                <w:szCs w:val="22"/>
              </w:rPr>
            </w:pPr>
            <w:r w:rsidRPr="006B0E28">
              <w:rPr>
                <w:sz w:val="22"/>
                <w:szCs w:val="22"/>
              </w:rPr>
              <w:t>60 %</w:t>
            </w:r>
          </w:p>
        </w:tc>
      </w:tr>
      <w:tr w:rsidR="00937A03" w:rsidRPr="006B0E28" w14:paraId="5AD2C62A" w14:textId="77777777" w:rsidTr="000E5992">
        <w:tc>
          <w:tcPr>
            <w:tcW w:w="900" w:type="dxa"/>
          </w:tcPr>
          <w:p w14:paraId="23BC0C0E" w14:textId="77777777" w:rsidR="00937A03" w:rsidRPr="006B0E28" w:rsidRDefault="00937A03" w:rsidP="000E5992">
            <w:pPr>
              <w:spacing w:before="60" w:after="120"/>
              <w:jc w:val="both"/>
              <w:rPr>
                <w:sz w:val="22"/>
                <w:szCs w:val="22"/>
              </w:rPr>
            </w:pPr>
            <w:r w:rsidRPr="006B0E28">
              <w:rPr>
                <w:sz w:val="22"/>
                <w:szCs w:val="22"/>
              </w:rPr>
              <w:t>2</w:t>
            </w:r>
          </w:p>
        </w:tc>
        <w:tc>
          <w:tcPr>
            <w:tcW w:w="4278" w:type="dxa"/>
          </w:tcPr>
          <w:p w14:paraId="00273B99" w14:textId="77777777" w:rsidR="00937A03" w:rsidRPr="006B0E28" w:rsidRDefault="00937A03" w:rsidP="000E5992">
            <w:pPr>
              <w:spacing w:before="60" w:after="120"/>
              <w:jc w:val="both"/>
              <w:rPr>
                <w:sz w:val="22"/>
                <w:szCs w:val="22"/>
              </w:rPr>
            </w:pPr>
            <w:r w:rsidRPr="006B0E28">
              <w:rPr>
                <w:sz w:val="22"/>
                <w:szCs w:val="22"/>
              </w:rPr>
              <w:t>Termin dostawy</w:t>
            </w:r>
          </w:p>
        </w:tc>
        <w:tc>
          <w:tcPr>
            <w:tcW w:w="1842" w:type="dxa"/>
          </w:tcPr>
          <w:p w14:paraId="7C260D22" w14:textId="77777777" w:rsidR="00937A03" w:rsidRPr="006B0E28" w:rsidRDefault="00937A03" w:rsidP="000E5992">
            <w:pPr>
              <w:spacing w:before="60" w:after="120"/>
              <w:jc w:val="both"/>
              <w:rPr>
                <w:sz w:val="22"/>
                <w:szCs w:val="22"/>
              </w:rPr>
            </w:pPr>
            <w:r w:rsidRPr="006B0E28">
              <w:rPr>
                <w:sz w:val="22"/>
                <w:szCs w:val="22"/>
              </w:rPr>
              <w:t>40 %</w:t>
            </w:r>
          </w:p>
        </w:tc>
      </w:tr>
    </w:tbl>
    <w:p w14:paraId="5F2BA8A5" w14:textId="77777777" w:rsidR="00937A03" w:rsidRPr="006B0E28" w:rsidRDefault="00937A03" w:rsidP="00C97D90">
      <w:pPr>
        <w:pStyle w:val="Nagwek2"/>
        <w:numPr>
          <w:ilvl w:val="0"/>
          <w:numId w:val="0"/>
        </w:numPr>
        <w:ind w:left="680"/>
      </w:pPr>
    </w:p>
    <w:p w14:paraId="3CDC7005" w14:textId="32CDD357" w:rsidR="008D48A7" w:rsidRPr="006B0E28" w:rsidRDefault="008D48A7" w:rsidP="004558CD">
      <w:pPr>
        <w:pStyle w:val="Nagwek2"/>
      </w:pPr>
      <w:r w:rsidRPr="006B0E28">
        <w:t xml:space="preserve">Punkty przyznawane za podane w pkt </w:t>
      </w:r>
      <w:r w:rsidR="00B51D96" w:rsidRPr="006B0E28">
        <w:t>1</w:t>
      </w:r>
      <w:r w:rsidR="001C2397" w:rsidRPr="006B0E28">
        <w:t>9</w:t>
      </w:r>
      <w:r w:rsidRPr="006B0E28">
        <w:t>.1 kryteria będą liczone według następujących wzorów: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6B0E28" w:rsidRPr="006B0E28" w14:paraId="3E176804" w14:textId="77777777" w:rsidTr="000E5992">
        <w:tc>
          <w:tcPr>
            <w:tcW w:w="2237" w:type="dxa"/>
          </w:tcPr>
          <w:p w14:paraId="787EE97A" w14:textId="77777777" w:rsidR="00937A03" w:rsidRPr="006B0E28" w:rsidRDefault="00937A03" w:rsidP="000E5992">
            <w:pPr>
              <w:spacing w:before="60" w:after="120"/>
              <w:jc w:val="both"/>
              <w:rPr>
                <w:b/>
                <w:sz w:val="22"/>
                <w:szCs w:val="22"/>
              </w:rPr>
            </w:pPr>
            <w:r w:rsidRPr="006B0E28">
              <w:rPr>
                <w:b/>
                <w:sz w:val="22"/>
                <w:szCs w:val="22"/>
              </w:rPr>
              <w:t>Nr kryterium</w:t>
            </w:r>
          </w:p>
        </w:tc>
        <w:tc>
          <w:tcPr>
            <w:tcW w:w="4783" w:type="dxa"/>
          </w:tcPr>
          <w:p w14:paraId="37CFE881" w14:textId="77777777" w:rsidR="00937A03" w:rsidRPr="006B0E28" w:rsidRDefault="00937A03" w:rsidP="000E5992">
            <w:pPr>
              <w:spacing w:before="60" w:after="120"/>
              <w:jc w:val="both"/>
              <w:rPr>
                <w:b/>
                <w:sz w:val="22"/>
                <w:szCs w:val="22"/>
              </w:rPr>
            </w:pPr>
            <w:r w:rsidRPr="006B0E28">
              <w:rPr>
                <w:b/>
                <w:sz w:val="22"/>
                <w:szCs w:val="22"/>
              </w:rPr>
              <w:t>Wzór</w:t>
            </w:r>
          </w:p>
        </w:tc>
      </w:tr>
      <w:tr w:rsidR="006B0E28" w:rsidRPr="006B0E28" w14:paraId="657E113E" w14:textId="77777777" w:rsidTr="000E5992">
        <w:tc>
          <w:tcPr>
            <w:tcW w:w="2237" w:type="dxa"/>
          </w:tcPr>
          <w:p w14:paraId="22FE426A" w14:textId="77777777" w:rsidR="00937A03" w:rsidRPr="006B0E28" w:rsidRDefault="00937A03" w:rsidP="000E5992">
            <w:pPr>
              <w:spacing w:before="60" w:after="120"/>
              <w:jc w:val="both"/>
              <w:rPr>
                <w:b/>
                <w:sz w:val="22"/>
                <w:szCs w:val="22"/>
              </w:rPr>
            </w:pPr>
            <w:r w:rsidRPr="006B0E28">
              <w:rPr>
                <w:sz w:val="22"/>
                <w:szCs w:val="22"/>
              </w:rPr>
              <w:t>1</w:t>
            </w:r>
          </w:p>
        </w:tc>
        <w:tc>
          <w:tcPr>
            <w:tcW w:w="4783" w:type="dxa"/>
          </w:tcPr>
          <w:p w14:paraId="0F4691A3" w14:textId="77777777" w:rsidR="00937A03" w:rsidRPr="006B0E28" w:rsidRDefault="00937A03" w:rsidP="000E5992">
            <w:pPr>
              <w:pStyle w:val="Tekstpodstawowy"/>
              <w:spacing w:before="60"/>
              <w:jc w:val="both"/>
              <w:rPr>
                <w:sz w:val="22"/>
                <w:szCs w:val="22"/>
              </w:rPr>
            </w:pPr>
            <w:r w:rsidRPr="006B0E28">
              <w:rPr>
                <w:sz w:val="22"/>
                <w:szCs w:val="22"/>
              </w:rPr>
              <w:t>Cena (koszt)</w:t>
            </w:r>
          </w:p>
          <w:p w14:paraId="214DC560" w14:textId="77777777" w:rsidR="00937A03" w:rsidRPr="006B0E28" w:rsidRDefault="00937A03" w:rsidP="000E5992">
            <w:pPr>
              <w:spacing w:before="60" w:after="120"/>
              <w:jc w:val="both"/>
              <w:rPr>
                <w:sz w:val="22"/>
                <w:szCs w:val="22"/>
              </w:rPr>
            </w:pPr>
            <w:r w:rsidRPr="006B0E28">
              <w:rPr>
                <w:sz w:val="22"/>
                <w:szCs w:val="22"/>
              </w:rPr>
              <w:t xml:space="preserve">Liczba punktów = ( </w:t>
            </w:r>
            <w:proofErr w:type="spellStart"/>
            <w:r w:rsidRPr="006B0E28">
              <w:rPr>
                <w:sz w:val="22"/>
                <w:szCs w:val="22"/>
              </w:rPr>
              <w:t>Cmin</w:t>
            </w:r>
            <w:proofErr w:type="spellEnd"/>
            <w:r w:rsidRPr="006B0E28">
              <w:rPr>
                <w:sz w:val="22"/>
                <w:szCs w:val="22"/>
              </w:rPr>
              <w:t>/</w:t>
            </w:r>
            <w:proofErr w:type="spellStart"/>
            <w:r w:rsidRPr="006B0E28">
              <w:rPr>
                <w:sz w:val="22"/>
                <w:szCs w:val="22"/>
              </w:rPr>
              <w:t>Cof</w:t>
            </w:r>
            <w:proofErr w:type="spellEnd"/>
            <w:r w:rsidRPr="006B0E28">
              <w:rPr>
                <w:sz w:val="22"/>
                <w:szCs w:val="22"/>
              </w:rPr>
              <w:t xml:space="preserve"> ) * 100 * waga</w:t>
            </w:r>
          </w:p>
          <w:p w14:paraId="3F99BF54" w14:textId="77777777" w:rsidR="00937A03" w:rsidRPr="006B0E28" w:rsidRDefault="00937A03" w:rsidP="000E5992">
            <w:pPr>
              <w:spacing w:before="60" w:after="120"/>
              <w:jc w:val="both"/>
              <w:rPr>
                <w:sz w:val="22"/>
                <w:szCs w:val="22"/>
              </w:rPr>
            </w:pPr>
            <w:r w:rsidRPr="006B0E28">
              <w:rPr>
                <w:sz w:val="22"/>
                <w:szCs w:val="22"/>
              </w:rPr>
              <w:t>gdzie:</w:t>
            </w:r>
          </w:p>
          <w:p w14:paraId="084DCFFD" w14:textId="77777777" w:rsidR="00937A03" w:rsidRPr="006B0E28" w:rsidRDefault="00937A03" w:rsidP="000E5992">
            <w:pPr>
              <w:spacing w:before="60" w:after="120"/>
              <w:jc w:val="both"/>
              <w:rPr>
                <w:sz w:val="22"/>
                <w:szCs w:val="22"/>
              </w:rPr>
            </w:pPr>
            <w:r w:rsidRPr="006B0E28">
              <w:rPr>
                <w:sz w:val="22"/>
                <w:szCs w:val="22"/>
              </w:rPr>
              <w:t xml:space="preserve"> - </w:t>
            </w:r>
            <w:proofErr w:type="spellStart"/>
            <w:r w:rsidRPr="006B0E28">
              <w:rPr>
                <w:sz w:val="22"/>
                <w:szCs w:val="22"/>
              </w:rPr>
              <w:t>Cmin</w:t>
            </w:r>
            <w:proofErr w:type="spellEnd"/>
            <w:r w:rsidRPr="006B0E28">
              <w:rPr>
                <w:sz w:val="22"/>
                <w:szCs w:val="22"/>
              </w:rPr>
              <w:t xml:space="preserve"> - najniższa cena spośród wszystkich ofert</w:t>
            </w:r>
          </w:p>
          <w:p w14:paraId="2C30C18D" w14:textId="77777777" w:rsidR="00937A03" w:rsidRPr="006B0E28" w:rsidRDefault="00937A03" w:rsidP="000E5992">
            <w:pPr>
              <w:spacing w:before="60" w:after="120"/>
              <w:jc w:val="both"/>
              <w:rPr>
                <w:b/>
                <w:sz w:val="22"/>
                <w:szCs w:val="22"/>
              </w:rPr>
            </w:pPr>
            <w:r w:rsidRPr="006B0E28">
              <w:rPr>
                <w:sz w:val="22"/>
                <w:szCs w:val="22"/>
              </w:rPr>
              <w:t xml:space="preserve"> - </w:t>
            </w:r>
            <w:proofErr w:type="spellStart"/>
            <w:r w:rsidRPr="006B0E28">
              <w:rPr>
                <w:sz w:val="22"/>
                <w:szCs w:val="22"/>
              </w:rPr>
              <w:t>Cof</w:t>
            </w:r>
            <w:proofErr w:type="spellEnd"/>
            <w:r w:rsidRPr="006B0E28">
              <w:rPr>
                <w:sz w:val="22"/>
                <w:szCs w:val="22"/>
              </w:rPr>
              <w:t xml:space="preserve"> -  cena podana w ofercie</w:t>
            </w:r>
          </w:p>
        </w:tc>
      </w:tr>
      <w:tr w:rsidR="00937A03" w:rsidRPr="006B0E28" w14:paraId="0087E53B" w14:textId="77777777" w:rsidTr="000E5992">
        <w:tc>
          <w:tcPr>
            <w:tcW w:w="2237" w:type="dxa"/>
          </w:tcPr>
          <w:p w14:paraId="30685B41" w14:textId="77777777" w:rsidR="00937A03" w:rsidRPr="006B0E28" w:rsidRDefault="00937A03" w:rsidP="000E5992">
            <w:pPr>
              <w:spacing w:before="60" w:after="120"/>
              <w:jc w:val="both"/>
              <w:rPr>
                <w:sz w:val="22"/>
                <w:szCs w:val="22"/>
              </w:rPr>
            </w:pPr>
            <w:r w:rsidRPr="006B0E28">
              <w:rPr>
                <w:sz w:val="22"/>
                <w:szCs w:val="22"/>
              </w:rPr>
              <w:t>2</w:t>
            </w:r>
          </w:p>
        </w:tc>
        <w:tc>
          <w:tcPr>
            <w:tcW w:w="4783" w:type="dxa"/>
          </w:tcPr>
          <w:p w14:paraId="2E819D63" w14:textId="77777777" w:rsidR="00937A03" w:rsidRPr="006B0E28" w:rsidRDefault="00937A03" w:rsidP="000E5992">
            <w:pPr>
              <w:pStyle w:val="Tekstpodstawowy"/>
              <w:spacing w:before="60"/>
              <w:jc w:val="both"/>
              <w:rPr>
                <w:sz w:val="22"/>
                <w:szCs w:val="22"/>
              </w:rPr>
            </w:pPr>
            <w:r w:rsidRPr="006B0E28">
              <w:rPr>
                <w:sz w:val="22"/>
                <w:szCs w:val="22"/>
              </w:rPr>
              <w:t>Termin dostawy:</w:t>
            </w:r>
          </w:p>
          <w:p w14:paraId="3D7FB176" w14:textId="77777777" w:rsidR="00937A03" w:rsidRPr="006B0E28" w:rsidRDefault="00937A03" w:rsidP="000E5992">
            <w:pPr>
              <w:spacing w:before="60" w:after="120"/>
              <w:jc w:val="both"/>
              <w:rPr>
                <w:sz w:val="22"/>
                <w:szCs w:val="22"/>
              </w:rPr>
            </w:pPr>
            <w:r w:rsidRPr="006B0E28">
              <w:rPr>
                <w:sz w:val="22"/>
                <w:szCs w:val="22"/>
              </w:rPr>
              <w:t xml:space="preserve">Liczba punktów = ( </w:t>
            </w:r>
            <w:proofErr w:type="spellStart"/>
            <w:r w:rsidRPr="006B0E28">
              <w:rPr>
                <w:sz w:val="22"/>
                <w:szCs w:val="22"/>
              </w:rPr>
              <w:t>Tmin</w:t>
            </w:r>
            <w:proofErr w:type="spellEnd"/>
            <w:r w:rsidRPr="006B0E28">
              <w:rPr>
                <w:sz w:val="22"/>
                <w:szCs w:val="22"/>
              </w:rPr>
              <w:t>/</w:t>
            </w:r>
            <w:proofErr w:type="spellStart"/>
            <w:r w:rsidRPr="006B0E28">
              <w:rPr>
                <w:sz w:val="22"/>
                <w:szCs w:val="22"/>
              </w:rPr>
              <w:t>Tbadany</w:t>
            </w:r>
            <w:proofErr w:type="spellEnd"/>
            <w:r w:rsidRPr="006B0E28">
              <w:rPr>
                <w:sz w:val="22"/>
                <w:szCs w:val="22"/>
              </w:rPr>
              <w:t xml:space="preserve"> ) * 100 * waga</w:t>
            </w:r>
          </w:p>
          <w:p w14:paraId="66C7D52E" w14:textId="77777777" w:rsidR="00937A03" w:rsidRPr="006B0E28" w:rsidRDefault="00937A03" w:rsidP="000E5992">
            <w:pPr>
              <w:spacing w:before="60" w:after="120"/>
              <w:jc w:val="both"/>
              <w:rPr>
                <w:sz w:val="22"/>
                <w:szCs w:val="22"/>
              </w:rPr>
            </w:pPr>
            <w:r w:rsidRPr="006B0E28">
              <w:rPr>
                <w:sz w:val="22"/>
                <w:szCs w:val="22"/>
              </w:rPr>
              <w:t>gdzie:</w:t>
            </w:r>
          </w:p>
          <w:p w14:paraId="1B4A3355" w14:textId="77777777" w:rsidR="00937A03" w:rsidRPr="006B0E28" w:rsidRDefault="00937A03" w:rsidP="000E5992">
            <w:pPr>
              <w:spacing w:before="60" w:after="120"/>
              <w:jc w:val="both"/>
              <w:rPr>
                <w:sz w:val="22"/>
                <w:szCs w:val="22"/>
              </w:rPr>
            </w:pPr>
            <w:r w:rsidRPr="006B0E28">
              <w:rPr>
                <w:sz w:val="22"/>
                <w:szCs w:val="22"/>
              </w:rPr>
              <w:t xml:space="preserve"> - </w:t>
            </w:r>
            <w:proofErr w:type="spellStart"/>
            <w:r w:rsidRPr="006B0E28">
              <w:rPr>
                <w:sz w:val="22"/>
                <w:szCs w:val="22"/>
              </w:rPr>
              <w:t>Tmin</w:t>
            </w:r>
            <w:proofErr w:type="spellEnd"/>
            <w:r w:rsidRPr="006B0E28">
              <w:rPr>
                <w:sz w:val="22"/>
                <w:szCs w:val="22"/>
              </w:rPr>
              <w:t xml:space="preserve"> - najniższa spośród wszystkich ofert .....</w:t>
            </w:r>
          </w:p>
          <w:p w14:paraId="08A013C2" w14:textId="77777777" w:rsidR="00937A03" w:rsidRPr="006B0E28" w:rsidRDefault="00937A03" w:rsidP="000E5992">
            <w:pPr>
              <w:pStyle w:val="Tekstpodstawowy"/>
              <w:spacing w:before="60"/>
              <w:jc w:val="both"/>
              <w:rPr>
                <w:sz w:val="22"/>
                <w:szCs w:val="22"/>
              </w:rPr>
            </w:pPr>
            <w:r w:rsidRPr="006B0E28">
              <w:rPr>
                <w:sz w:val="22"/>
                <w:szCs w:val="22"/>
              </w:rPr>
              <w:t xml:space="preserve"> - </w:t>
            </w:r>
            <w:proofErr w:type="spellStart"/>
            <w:r w:rsidRPr="006B0E28">
              <w:rPr>
                <w:sz w:val="22"/>
                <w:szCs w:val="22"/>
              </w:rPr>
              <w:t>Tbadany</w:t>
            </w:r>
            <w:proofErr w:type="spellEnd"/>
            <w:r w:rsidRPr="006B0E28">
              <w:rPr>
                <w:sz w:val="22"/>
                <w:szCs w:val="22"/>
              </w:rPr>
              <w:t xml:space="preserve"> - podana w ofercie .....</w:t>
            </w:r>
          </w:p>
          <w:p w14:paraId="1A629E4C" w14:textId="77777777" w:rsidR="00704260" w:rsidRDefault="00704260" w:rsidP="00704260">
            <w:pPr>
              <w:pStyle w:val="Tekstpodstawowy"/>
              <w:spacing w:before="60"/>
              <w:jc w:val="both"/>
              <w:rPr>
                <w:sz w:val="20"/>
                <w:szCs w:val="20"/>
              </w:rPr>
            </w:pPr>
            <w:r>
              <w:rPr>
                <w:sz w:val="20"/>
                <w:szCs w:val="20"/>
              </w:rPr>
              <w:t>Zamawiający zastrzega, ze maksymalny zaoferowany przez wykonawcę termin dostawy może wynosić 4 dni robocze. Oferty zawierające dłuższy termin realizacji niż 4 dni będą odrzucane, jako niezgodne z treścią SIWZ.</w:t>
            </w:r>
          </w:p>
          <w:p w14:paraId="4B2FB6E2" w14:textId="545F96B6" w:rsidR="00937A03" w:rsidRPr="006B0E28" w:rsidRDefault="00704260" w:rsidP="00704260">
            <w:pPr>
              <w:pStyle w:val="Tekstpodstawowy"/>
              <w:spacing w:before="60"/>
              <w:jc w:val="both"/>
              <w:rPr>
                <w:sz w:val="22"/>
                <w:szCs w:val="22"/>
              </w:rPr>
            </w:pPr>
            <w:r>
              <w:rPr>
                <w:sz w:val="20"/>
                <w:szCs w:val="20"/>
              </w:rPr>
              <w:t>Minimalny zaoferowany termin dostawy wynosić może 1 dzień.</w:t>
            </w:r>
          </w:p>
        </w:tc>
      </w:tr>
    </w:tbl>
    <w:p w14:paraId="2116E2C8" w14:textId="77777777" w:rsidR="00937A03" w:rsidRPr="006B0E28" w:rsidRDefault="00937A03" w:rsidP="00C97D90">
      <w:pPr>
        <w:pStyle w:val="Nagwek2"/>
        <w:numPr>
          <w:ilvl w:val="0"/>
          <w:numId w:val="0"/>
        </w:numPr>
        <w:ind w:left="680"/>
      </w:pPr>
    </w:p>
    <w:p w14:paraId="3CDC700E" w14:textId="10ABE33F" w:rsidR="008D48A7" w:rsidRPr="006B0E28" w:rsidRDefault="008D48A7" w:rsidP="004558CD">
      <w:pPr>
        <w:pStyle w:val="Nagwek2"/>
      </w:pPr>
      <w:r w:rsidRPr="006B0E28">
        <w:t>Suma punktów uzyskanych za wszystkie kryteria oceny stanowić będzie końcową ocenę danej oferty.</w:t>
      </w:r>
    </w:p>
    <w:p w14:paraId="3CDC700F" w14:textId="771AEA05" w:rsidR="008D48A7" w:rsidRPr="006B0E28" w:rsidRDefault="008A3895" w:rsidP="004558CD">
      <w:pPr>
        <w:pStyle w:val="Nagwek2"/>
      </w:pPr>
      <w:r w:rsidRPr="006B0E28">
        <w:tab/>
        <w:t>W toku badania i oceny ofert Z</w:t>
      </w:r>
      <w:r w:rsidR="00B51D96" w:rsidRPr="006B0E28">
        <w:t>amawiający może żądać od wykonawców wyjaśnień dotyczących treści złożonych ofert. Niedopusz</w:t>
      </w:r>
      <w:r w:rsidRPr="006B0E28">
        <w:t>czalne jest prowadzenie między Z</w:t>
      </w:r>
      <w:r w:rsidR="00B51D96" w:rsidRPr="006B0E28">
        <w:t>amawiającym a wykonawcą negocjacji dotyczących złożonej oferty oraz, z zastrzeżeniem pkt 1</w:t>
      </w:r>
      <w:r w:rsidR="00D6445F" w:rsidRPr="006B0E28">
        <w:t>9</w:t>
      </w:r>
      <w:r w:rsidR="00B51D96" w:rsidRPr="006B0E28">
        <w:t>.5, dokonywanie jakiejkolwiek zmiany w jej treści.</w:t>
      </w:r>
    </w:p>
    <w:p w14:paraId="3CDC7010" w14:textId="77777777" w:rsidR="008D48A7" w:rsidRPr="006B0E28" w:rsidRDefault="008D48A7" w:rsidP="004558CD">
      <w:pPr>
        <w:pStyle w:val="Nagwek2"/>
      </w:pPr>
      <w:r w:rsidRPr="006B0E28">
        <w:t>Zamawiaj</w:t>
      </w:r>
      <w:r w:rsidRPr="006B0E28">
        <w:rPr>
          <w:rFonts w:eastAsia="TimesNewRoman"/>
        </w:rPr>
        <w:t>ą</w:t>
      </w:r>
      <w:r w:rsidRPr="006B0E28">
        <w:t>cy poprawia w ofercie:</w:t>
      </w:r>
    </w:p>
    <w:p w14:paraId="3CDC7011" w14:textId="77777777" w:rsidR="00D95619" w:rsidRPr="006B0E28" w:rsidRDefault="00872FB2" w:rsidP="00492057">
      <w:pPr>
        <w:pStyle w:val="Nagwek2"/>
        <w:numPr>
          <w:ilvl w:val="0"/>
          <w:numId w:val="6"/>
        </w:numPr>
      </w:pPr>
      <w:r w:rsidRPr="006B0E28">
        <w:t>oczywiste omyłki pisarskie,</w:t>
      </w:r>
    </w:p>
    <w:p w14:paraId="3CDC7012" w14:textId="77777777" w:rsidR="00D95619" w:rsidRPr="006B0E28" w:rsidRDefault="00872FB2" w:rsidP="00492057">
      <w:pPr>
        <w:pStyle w:val="Nagwek2"/>
        <w:numPr>
          <w:ilvl w:val="0"/>
          <w:numId w:val="6"/>
        </w:numPr>
      </w:pPr>
      <w:r w:rsidRPr="006B0E28">
        <w:t>oczywiste omyłki rachunkowe, z uwzgl</w:t>
      </w:r>
      <w:r w:rsidRPr="006B0E28">
        <w:rPr>
          <w:rFonts w:eastAsia="TimesNewRoman"/>
        </w:rPr>
        <w:t>ę</w:t>
      </w:r>
      <w:r w:rsidRPr="006B0E28">
        <w:t>dnieniem konsekwencji rachunkowych dokonanych poprawek,</w:t>
      </w:r>
    </w:p>
    <w:p w14:paraId="3CDC7013" w14:textId="77777777" w:rsidR="009554B6" w:rsidRPr="006B0E28" w:rsidRDefault="00872FB2" w:rsidP="00492057">
      <w:pPr>
        <w:pStyle w:val="Nagwek2"/>
        <w:numPr>
          <w:ilvl w:val="0"/>
          <w:numId w:val="6"/>
        </w:numPr>
      </w:pPr>
      <w:r w:rsidRPr="006B0E28">
        <w:lastRenderedPageBreak/>
        <w:t>inne omyłki polegaj</w:t>
      </w:r>
      <w:r w:rsidRPr="006B0E28">
        <w:rPr>
          <w:rFonts w:eastAsia="TimesNewRoman"/>
        </w:rPr>
        <w:t>ą</w:t>
      </w:r>
      <w:r w:rsidRPr="006B0E28">
        <w:t>ce na niezgodno</w:t>
      </w:r>
      <w:r w:rsidRPr="006B0E28">
        <w:rPr>
          <w:rFonts w:eastAsia="TimesNewRoman"/>
        </w:rPr>
        <w:t>ś</w:t>
      </w:r>
      <w:r w:rsidRPr="006B0E28">
        <w:t>ci oferty ze specyfikacj</w:t>
      </w:r>
      <w:r w:rsidRPr="006B0E28">
        <w:rPr>
          <w:rFonts w:eastAsia="TimesNewRoman"/>
        </w:rPr>
        <w:t xml:space="preserve">ą </w:t>
      </w:r>
      <w:r w:rsidRPr="006B0E28">
        <w:t>istotnych warunków zamówienia, niepowoduj</w:t>
      </w:r>
      <w:r w:rsidRPr="006B0E28">
        <w:rPr>
          <w:rFonts w:eastAsia="TimesNewRoman"/>
        </w:rPr>
        <w:t>ą</w:t>
      </w:r>
      <w:r w:rsidRPr="006B0E28">
        <w:t>ce istotnych zmian w tre</w:t>
      </w:r>
      <w:r w:rsidRPr="006B0E28">
        <w:rPr>
          <w:rFonts w:eastAsia="TimesNewRoman"/>
        </w:rPr>
        <w:t>ś</w:t>
      </w:r>
      <w:r w:rsidR="009554B6" w:rsidRPr="006B0E28">
        <w:t xml:space="preserve">ci oferty </w:t>
      </w:r>
    </w:p>
    <w:p w14:paraId="3CDC7014" w14:textId="77777777" w:rsidR="008D48A7" w:rsidRPr="006B0E28" w:rsidRDefault="00872FB2" w:rsidP="00C97D90">
      <w:pPr>
        <w:pStyle w:val="Nagwek2"/>
        <w:numPr>
          <w:ilvl w:val="0"/>
          <w:numId w:val="0"/>
        </w:numPr>
        <w:ind w:left="680"/>
      </w:pPr>
      <w:r w:rsidRPr="006B0E28">
        <w:t>- niezwłocznie zawiadamiaj</w:t>
      </w:r>
      <w:r w:rsidRPr="006B0E28">
        <w:rPr>
          <w:rFonts w:eastAsia="TimesNewRoman"/>
        </w:rPr>
        <w:t>ą</w:t>
      </w:r>
      <w:r w:rsidRPr="006B0E28">
        <w:t>c o ty</w:t>
      </w:r>
      <w:r w:rsidR="00D95619" w:rsidRPr="006B0E28">
        <w:t>m w</w:t>
      </w:r>
      <w:r w:rsidRPr="006B0E28">
        <w:t>ykonawc</w:t>
      </w:r>
      <w:r w:rsidRPr="006B0E28">
        <w:rPr>
          <w:rFonts w:eastAsia="TimesNewRoman"/>
        </w:rPr>
        <w:t>ę</w:t>
      </w:r>
      <w:r w:rsidRPr="006B0E28">
        <w:t>, którego oferta została poprawiona.</w:t>
      </w:r>
    </w:p>
    <w:p w14:paraId="3CDC7015" w14:textId="77777777" w:rsidR="00D95619" w:rsidRPr="006B0E28" w:rsidRDefault="009554B6" w:rsidP="004558CD">
      <w:pPr>
        <w:pStyle w:val="Nagwek2"/>
      </w:pPr>
      <w:r w:rsidRPr="006B0E28">
        <w:t>J</w:t>
      </w:r>
      <w:r w:rsidR="00D95619" w:rsidRPr="006B0E28">
        <w:t>eżeli zaoferowana cena lub koszt, lub ich istotne części składowe, wydają się rażąco niskie w stosunku do przedmiotu zamówienia i budzą wątpliwości Zamawiającego co do możliwości wykonania przedmiotu zamówienia zgodnie z</w:t>
      </w:r>
      <w:r w:rsidR="00AF1311" w:rsidRPr="006B0E28">
        <w:t xml:space="preserve"> wymaganiami określonymi przez Z</w:t>
      </w:r>
      <w:r w:rsidR="00D95619" w:rsidRPr="006B0E28">
        <w:t>amawiającego lub wynik</w:t>
      </w:r>
      <w:r w:rsidR="008A3895" w:rsidRPr="006B0E28">
        <w:t>ającymi z odrębnych przepisów, Z</w:t>
      </w:r>
      <w:r w:rsidR="00D95619" w:rsidRPr="006B0E28">
        <w:t>amawiający zwróci się o udzielenie wyjaśnień, w tym złożenia dowodów, dotyczących wyliczenia ceny lub kosztu, w szczególności w zakresie:</w:t>
      </w:r>
    </w:p>
    <w:p w14:paraId="3CDC7016" w14:textId="77777777" w:rsidR="00D95619" w:rsidRPr="006B0E28" w:rsidRDefault="003825D5" w:rsidP="00492057">
      <w:pPr>
        <w:pStyle w:val="Nagwek2"/>
        <w:numPr>
          <w:ilvl w:val="0"/>
          <w:numId w:val="7"/>
        </w:numPr>
      </w:pPr>
      <w:r w:rsidRPr="006B0E28">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w:t>
      </w:r>
      <w:r w:rsidR="00D95619" w:rsidRPr="006B0E28">
        <w:t>;</w:t>
      </w:r>
    </w:p>
    <w:p w14:paraId="3CDC7017" w14:textId="77777777" w:rsidR="00D95619" w:rsidRPr="006B0E28" w:rsidRDefault="00D95619" w:rsidP="00492057">
      <w:pPr>
        <w:pStyle w:val="Nagwek2"/>
        <w:numPr>
          <w:ilvl w:val="0"/>
          <w:numId w:val="7"/>
        </w:numPr>
      </w:pPr>
      <w:r w:rsidRPr="006B0E28">
        <w:t>pomocy publicznej udzielonej na podstawie odrębnych przepisów;</w:t>
      </w:r>
    </w:p>
    <w:p w14:paraId="3CDC7018" w14:textId="77777777" w:rsidR="00D95619" w:rsidRPr="006B0E28" w:rsidRDefault="00D95619" w:rsidP="00492057">
      <w:pPr>
        <w:pStyle w:val="Nagwek2"/>
        <w:numPr>
          <w:ilvl w:val="0"/>
          <w:numId w:val="7"/>
        </w:numPr>
      </w:pPr>
      <w:r w:rsidRPr="006B0E28">
        <w:t>wynikającym z przepisów prawa pracy i przepisów o zabezpieczeniu społecznym, obowiązującym w miejscu, w którym realizowane jest zamówienie;</w:t>
      </w:r>
    </w:p>
    <w:p w14:paraId="3CDC7019" w14:textId="77777777" w:rsidR="00D95619" w:rsidRPr="006B0E28" w:rsidRDefault="00D95619" w:rsidP="00492057">
      <w:pPr>
        <w:pStyle w:val="Nagwek2"/>
        <w:numPr>
          <w:ilvl w:val="0"/>
          <w:numId w:val="7"/>
        </w:numPr>
      </w:pPr>
      <w:r w:rsidRPr="006B0E28">
        <w:t>wynikającym z przepisów prawa ochrony środowiska;</w:t>
      </w:r>
    </w:p>
    <w:p w14:paraId="3CDC701A" w14:textId="77777777" w:rsidR="00D95619" w:rsidRPr="006B0E28" w:rsidRDefault="00D95619" w:rsidP="00492057">
      <w:pPr>
        <w:pStyle w:val="Nagwek2"/>
        <w:numPr>
          <w:ilvl w:val="0"/>
          <w:numId w:val="7"/>
        </w:numPr>
      </w:pPr>
      <w:r w:rsidRPr="006B0E28">
        <w:t>powierzen</w:t>
      </w:r>
      <w:r w:rsidR="008A3895" w:rsidRPr="006B0E28">
        <w:t>ia wykonania części zamówienia P</w:t>
      </w:r>
      <w:r w:rsidRPr="006B0E28">
        <w:t>odwykonawcy.</w:t>
      </w:r>
    </w:p>
    <w:p w14:paraId="3CDC701B" w14:textId="77777777" w:rsidR="008D48A7" w:rsidRPr="006B0E28" w:rsidRDefault="001C30E8" w:rsidP="004558CD">
      <w:pPr>
        <w:pStyle w:val="Nagwek2"/>
      </w:pPr>
      <w:r w:rsidRPr="006B0E28">
        <w:t xml:space="preserve">Obowiązek wykazania, że oferta nie zawiera rażąco niskiej ceny, spoczywa </w:t>
      </w:r>
      <w:r w:rsidR="008A3895" w:rsidRPr="006B0E28">
        <w:t>na W</w:t>
      </w:r>
      <w:r w:rsidRPr="006B0E28">
        <w:t>ykonawcy.</w:t>
      </w:r>
    </w:p>
    <w:p w14:paraId="3CDC701C" w14:textId="77777777" w:rsidR="008D48A7" w:rsidRPr="006B0E28" w:rsidRDefault="008A3895" w:rsidP="004558CD">
      <w:pPr>
        <w:pStyle w:val="Nagwek2"/>
      </w:pPr>
      <w:r w:rsidRPr="006B0E28">
        <w:t>Zamawiający odrzuci ofertę W</w:t>
      </w:r>
      <w:r w:rsidR="008D48A7" w:rsidRPr="006B0E28">
        <w:t>ykonawcy, który nie złożył wyjaśnień lub jeżeli dokonana ocena wyjaśnień wraz z dostarczonymi dowodami potwierdzi, że oferta zawiera rażąco niską cenę w stosunku do przedmiotu zamówienia.</w:t>
      </w:r>
    </w:p>
    <w:p w14:paraId="3CDC701D" w14:textId="77777777" w:rsidR="008D48A7" w:rsidRPr="006B0E28" w:rsidRDefault="00D95619" w:rsidP="004558CD">
      <w:pPr>
        <w:pStyle w:val="Nagwek2"/>
      </w:pPr>
      <w:r w:rsidRPr="006B0E28">
        <w:t xml:space="preserve">Zamawiający odrzuci każdą ofertę w przypadku zaistnienia wobec niej przesłanek określonych w art. 89 ust. 1 ustawy </w:t>
      </w:r>
      <w:proofErr w:type="spellStart"/>
      <w:r w:rsidRPr="006B0E28">
        <w:t>Pzp</w:t>
      </w:r>
      <w:proofErr w:type="spellEnd"/>
      <w:r w:rsidRPr="006B0E28">
        <w:t>.</w:t>
      </w:r>
    </w:p>
    <w:p w14:paraId="3CDC701E" w14:textId="5F64A3D2" w:rsidR="008D48A7" w:rsidRPr="006B0E28" w:rsidRDefault="008D48A7" w:rsidP="004558CD">
      <w:pPr>
        <w:pStyle w:val="Nagwek1"/>
      </w:pPr>
      <w:bookmarkStart w:id="14" w:name="_Toc258314256"/>
      <w:r w:rsidRPr="006B0E28">
        <w:t>UDZIELENIE ZAMÓWIENIA</w:t>
      </w:r>
      <w:bookmarkEnd w:id="14"/>
    </w:p>
    <w:p w14:paraId="3CDC701F" w14:textId="77777777" w:rsidR="008D48A7" w:rsidRPr="006B0E28" w:rsidRDefault="00335C23" w:rsidP="004558CD">
      <w:pPr>
        <w:pStyle w:val="Nagwek2"/>
      </w:pPr>
      <w:r w:rsidRPr="006B0E28">
        <w:t>Zamawiający udzieli zamówienia W</w:t>
      </w:r>
      <w:r w:rsidR="007941DD" w:rsidRPr="006B0E28">
        <w:t>ykonawcy, którego oferta odpowiada wszystkim wymaganiom określonym w niniejszej SIWZ i została oceniona jako najkorzystniejsza w oparciu o podane w niej kryteria oceny ofert</w:t>
      </w:r>
      <w:r w:rsidR="008D48A7" w:rsidRPr="006B0E28">
        <w:t>.</w:t>
      </w:r>
    </w:p>
    <w:p w14:paraId="3CDC7020" w14:textId="5FF2F3F2" w:rsidR="008D48A7" w:rsidRPr="006B0E28" w:rsidRDefault="00335C23" w:rsidP="004558CD">
      <w:pPr>
        <w:pStyle w:val="Nagwek2"/>
        <w:rPr>
          <w:b/>
        </w:rPr>
      </w:pPr>
      <w:r w:rsidRPr="006B0E28">
        <w:tab/>
        <w:t xml:space="preserve">Niezwłocznie po wyborze najkorzystniejszej oferty Zamawiający poinformuje wszystkich Wykonawców o wynikach postepowania zgodnie z art. 92 ust.1 ustawy </w:t>
      </w:r>
      <w:proofErr w:type="spellStart"/>
      <w:r w:rsidRPr="006B0E28">
        <w:t>Pzp</w:t>
      </w:r>
      <w:proofErr w:type="spellEnd"/>
      <w:r w:rsidRPr="006B0E28">
        <w:t xml:space="preserve"> oraz udostępni na stronie internetowej</w:t>
      </w:r>
      <w:r w:rsidR="00937A03" w:rsidRPr="006B0E28">
        <w:t xml:space="preserve"> </w:t>
      </w:r>
      <w:hyperlink r:id="rId16" w:history="1">
        <w:r w:rsidR="00937A03" w:rsidRPr="006B0E28">
          <w:rPr>
            <w:rStyle w:val="Hipercze"/>
            <w:color w:val="auto"/>
          </w:rPr>
          <w:t>www.reumatologia.srem.net</w:t>
        </w:r>
      </w:hyperlink>
      <w:r w:rsidR="00937A03" w:rsidRPr="006B0E28">
        <w:t xml:space="preserve"> </w:t>
      </w:r>
      <w:r w:rsidRPr="006B0E28">
        <w:t>info</w:t>
      </w:r>
      <w:r w:rsidR="005C46D9" w:rsidRPr="006B0E28">
        <w:t>rmacje, o których mowa w art. 92</w:t>
      </w:r>
      <w:r w:rsidRPr="006B0E28">
        <w:t xml:space="preserve"> ust 1 pkt 1 i 5-7</w:t>
      </w:r>
      <w:r w:rsidR="005C46D9" w:rsidRPr="006B0E28">
        <w:t xml:space="preserve"> ustawy </w:t>
      </w:r>
      <w:proofErr w:type="spellStart"/>
      <w:r w:rsidR="005C46D9" w:rsidRPr="006B0E28">
        <w:t>Pzp</w:t>
      </w:r>
      <w:proofErr w:type="spellEnd"/>
      <w:r w:rsidRPr="006B0E28">
        <w:t>.</w:t>
      </w:r>
    </w:p>
    <w:p w14:paraId="3CDC7021" w14:textId="77777777" w:rsidR="00EB7871" w:rsidRPr="006B0E28" w:rsidRDefault="008D48A7" w:rsidP="004558CD">
      <w:pPr>
        <w:pStyle w:val="Nagwek2"/>
      </w:pPr>
      <w:r w:rsidRPr="006B0E28">
        <w:t xml:space="preserve">Jeżeli Wykonawca, którego oferta została wybrana, uchyla się od zawarcia umowy w sprawie zamówienia publicznego </w:t>
      </w:r>
      <w:r w:rsidR="005E24D7" w:rsidRPr="006B0E28">
        <w:t xml:space="preserve"> </w:t>
      </w:r>
      <w:r w:rsidRPr="006B0E28">
        <w:t>, Zamawiający może wybrać ofertę najkorzystniejszą spośród pozostałych ofert bez przeprowadzania ich ponownego badania i oceny, chyba że zachodzą przesłanki unieważnienia postępowania, o których mowa w art. 93 ust. 1 ustawy</w:t>
      </w:r>
      <w:r w:rsidR="00335C23" w:rsidRPr="006B0E28">
        <w:t xml:space="preserve"> </w:t>
      </w:r>
      <w:proofErr w:type="spellStart"/>
      <w:r w:rsidR="00335C23" w:rsidRPr="006B0E28">
        <w:t>Pzp</w:t>
      </w:r>
      <w:proofErr w:type="spellEnd"/>
      <w:r w:rsidRPr="006B0E28">
        <w:t>.</w:t>
      </w:r>
    </w:p>
    <w:p w14:paraId="3CDC7022" w14:textId="519B4594" w:rsidR="008D48A7" w:rsidRPr="006B0E28" w:rsidRDefault="008D48A7" w:rsidP="004558CD">
      <w:pPr>
        <w:pStyle w:val="Nagwek1"/>
      </w:pPr>
      <w:bookmarkStart w:id="15" w:name="_Toc258314257"/>
      <w:r w:rsidRPr="006B0E28">
        <w:lastRenderedPageBreak/>
        <w:t>Informacje o formalno</w:t>
      </w:r>
      <w:r w:rsidRPr="006B0E28">
        <w:rPr>
          <w:rFonts w:eastAsia="TimesNewRoman"/>
        </w:rPr>
        <w:t>ś</w:t>
      </w:r>
      <w:r w:rsidRPr="006B0E28">
        <w:t>ciach, jakie powinny zosta</w:t>
      </w:r>
      <w:r w:rsidRPr="006B0E28">
        <w:rPr>
          <w:rFonts w:eastAsia="TimesNewRoman"/>
        </w:rPr>
        <w:t xml:space="preserve">ć </w:t>
      </w:r>
      <w:r w:rsidRPr="006B0E28">
        <w:t>dopełnione po wyborze oferty w celu zawarcia umowy w sprawie zamówienia publicznego</w:t>
      </w:r>
      <w:bookmarkEnd w:id="15"/>
    </w:p>
    <w:p w14:paraId="3CDC7023" w14:textId="77777777" w:rsidR="00603291" w:rsidRPr="006B0E28" w:rsidRDefault="00335C23" w:rsidP="004558CD">
      <w:pPr>
        <w:pStyle w:val="Nagwek2"/>
      </w:pPr>
      <w:r w:rsidRPr="006B0E28">
        <w:tab/>
        <w:t xml:space="preserve">Zamawiający zawrze umowę w sprawie zamówienia publicznego, w terminie i na zasadach określonych w art. 94 ust. 1 i 2 ustawy </w:t>
      </w:r>
      <w:proofErr w:type="spellStart"/>
      <w:r w:rsidRPr="006B0E28">
        <w:t>Pzp</w:t>
      </w:r>
      <w:proofErr w:type="spellEnd"/>
      <w:r w:rsidR="00603291" w:rsidRPr="006B0E28">
        <w:t>.</w:t>
      </w:r>
    </w:p>
    <w:p w14:paraId="3CDC7024" w14:textId="77777777" w:rsidR="00603291" w:rsidRPr="006B0E28" w:rsidRDefault="00603291" w:rsidP="004558CD">
      <w:pPr>
        <w:pStyle w:val="Nagwek2"/>
      </w:pPr>
      <w:r w:rsidRPr="006B0E28">
        <w:t xml:space="preserve">Zakres </w:t>
      </w:r>
      <w:r w:rsidRPr="006B0E28">
        <w:rPr>
          <w:rFonts w:eastAsia="TimesNewRoman"/>
        </w:rPr>
        <w:t>ś</w:t>
      </w:r>
      <w:r w:rsidRPr="006B0E28">
        <w:t>wiadczenia Wykonawcy wynikaj</w:t>
      </w:r>
      <w:r w:rsidRPr="006B0E28">
        <w:rPr>
          <w:rFonts w:eastAsia="TimesNewRoman"/>
        </w:rPr>
        <w:t>ą</w:t>
      </w:r>
      <w:r w:rsidRPr="006B0E28">
        <w:t>cy z umowy jest to</w:t>
      </w:r>
      <w:r w:rsidRPr="006B0E28">
        <w:rPr>
          <w:rFonts w:eastAsia="TimesNewRoman"/>
        </w:rPr>
        <w:t>ż</w:t>
      </w:r>
      <w:r w:rsidRPr="006B0E28">
        <w:t>samy z jego zobowi</w:t>
      </w:r>
      <w:r w:rsidRPr="006B0E28">
        <w:rPr>
          <w:rFonts w:eastAsia="TimesNewRoman"/>
        </w:rPr>
        <w:t>ą</w:t>
      </w:r>
      <w:r w:rsidRPr="006B0E28">
        <w:t>zaniem zawartym w ofercie.</w:t>
      </w:r>
    </w:p>
    <w:p w14:paraId="3CDC7025" w14:textId="77777777" w:rsidR="008D48A7" w:rsidRPr="006B0E28" w:rsidRDefault="00603291" w:rsidP="004558CD">
      <w:pPr>
        <w:pStyle w:val="Nagwek2"/>
      </w:pPr>
      <w:r w:rsidRPr="006B0E28">
        <w:t>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udzielenie zamówienia ponoszą solidarn</w:t>
      </w:r>
      <w:r w:rsidRPr="006B0E28">
        <w:rPr>
          <w:rFonts w:eastAsia="TimesNewRoman"/>
        </w:rPr>
        <w:t xml:space="preserve">ą </w:t>
      </w:r>
      <w:r w:rsidRPr="006B0E28">
        <w:t>odpowiedzialno</w:t>
      </w:r>
      <w:r w:rsidRPr="006B0E28">
        <w:rPr>
          <w:rFonts w:eastAsia="TimesNewRoman"/>
        </w:rPr>
        <w:t xml:space="preserve">ść </w:t>
      </w:r>
      <w:r w:rsidRPr="006B0E28">
        <w:t xml:space="preserve">za wykonanie umowy </w:t>
      </w:r>
      <w:r w:rsidR="005E24D7" w:rsidRPr="006B0E28">
        <w:t xml:space="preserve"> . </w:t>
      </w:r>
    </w:p>
    <w:p w14:paraId="3CDC7026" w14:textId="77777777" w:rsidR="00335C23" w:rsidRPr="006B0E28" w:rsidRDefault="00335C23" w:rsidP="004558CD">
      <w:pPr>
        <w:pStyle w:val="Nagwek2"/>
      </w:pPr>
      <w:r w:rsidRPr="006B0E28">
        <w:t xml:space="preserve">Zamawiający unieważni postępowanie w przypadkach określonych w art. 93 ust. 1 i ust. 1a ustawy </w:t>
      </w:r>
      <w:proofErr w:type="spellStart"/>
      <w:r w:rsidRPr="006B0E28">
        <w:t>Pzp</w:t>
      </w:r>
      <w:proofErr w:type="spellEnd"/>
      <w:r w:rsidRPr="006B0E28">
        <w:t xml:space="preserve">. O unieważnieniu postępowania Zamawiający zawiadomi Wykonawców zgodnie z art. 93 ust. 3 ustawy </w:t>
      </w:r>
      <w:proofErr w:type="spellStart"/>
      <w:r w:rsidRPr="006B0E28">
        <w:t>Pzp</w:t>
      </w:r>
      <w:proofErr w:type="spellEnd"/>
      <w:r w:rsidRPr="006B0E28">
        <w:t>.</w:t>
      </w:r>
    </w:p>
    <w:p w14:paraId="3CDC7027" w14:textId="7DE03F32" w:rsidR="00EB7871" w:rsidRPr="006B0E28" w:rsidRDefault="00603291" w:rsidP="004558CD">
      <w:pPr>
        <w:pStyle w:val="Nagwek1"/>
      </w:pPr>
      <w:bookmarkStart w:id="16" w:name="_Toc258314258"/>
      <w:r w:rsidRPr="006B0E28">
        <w:t>Wymagania dotycz</w:t>
      </w:r>
      <w:r w:rsidRPr="006B0E28">
        <w:rPr>
          <w:rFonts w:eastAsia="TimesNewRoman"/>
        </w:rPr>
        <w:t>ą</w:t>
      </w:r>
      <w:r w:rsidRPr="006B0E28">
        <w:t>ce zabezpieczenia nale</w:t>
      </w:r>
      <w:r w:rsidRPr="006B0E28">
        <w:rPr>
          <w:rFonts w:eastAsia="TimesNewRoman"/>
        </w:rPr>
        <w:t>ż</w:t>
      </w:r>
      <w:r w:rsidRPr="006B0E28">
        <w:t>ytego wykonania umowy</w:t>
      </w:r>
      <w:bookmarkEnd w:id="16"/>
    </w:p>
    <w:p w14:paraId="3CDC7028" w14:textId="77777777" w:rsidR="00EB7871" w:rsidRPr="006B0E28" w:rsidRDefault="005E24D7" w:rsidP="004558CD">
      <w:pPr>
        <w:pStyle w:val="Nagwek2"/>
      </w:pPr>
      <w:r w:rsidRPr="006B0E28">
        <w:t xml:space="preserve"> W danym postępowaniu wniesienie zabezpieczenie należytego wykonania umowy nie jest wymagane. </w:t>
      </w:r>
    </w:p>
    <w:p w14:paraId="3CDC7029" w14:textId="6309540A" w:rsidR="00EB7871" w:rsidRPr="006B0E28" w:rsidRDefault="00603291" w:rsidP="004558CD">
      <w:pPr>
        <w:pStyle w:val="Nagwek1"/>
      </w:pPr>
      <w:bookmarkStart w:id="17" w:name="_Toc258314259"/>
      <w:r w:rsidRPr="006B0E28">
        <w:t>Istotne dla stron postanowienia, które zostan</w:t>
      </w:r>
      <w:r w:rsidRPr="006B0E28">
        <w:rPr>
          <w:rFonts w:eastAsia="TimesNewRoman"/>
        </w:rPr>
        <w:t xml:space="preserve">ą </w:t>
      </w:r>
      <w:r w:rsidRPr="006B0E28">
        <w:t>wprowadzone do tre</w:t>
      </w:r>
      <w:r w:rsidRPr="006B0E28">
        <w:rPr>
          <w:rFonts w:eastAsia="TimesNewRoman"/>
        </w:rPr>
        <w:t>ś</w:t>
      </w:r>
      <w:r w:rsidRPr="006B0E28">
        <w:t>ci zawieranej umowy w sprawie zamówienia publicznego, ogólne warunki umowy albo wzór umowy, je</w:t>
      </w:r>
      <w:r w:rsidRPr="006B0E28">
        <w:rPr>
          <w:rFonts w:eastAsia="TimesNewRoman"/>
        </w:rPr>
        <w:t>ż</w:t>
      </w:r>
      <w:r w:rsidRPr="006B0E28">
        <w:t>eli zamawiaj</w:t>
      </w:r>
      <w:r w:rsidRPr="006B0E28">
        <w:rPr>
          <w:rFonts w:eastAsia="TimesNewRoman"/>
        </w:rPr>
        <w:t>ą</w:t>
      </w:r>
      <w:r w:rsidRPr="006B0E28">
        <w:t>cy wymaga od wykonawcy, aby zawarł z nim umow</w:t>
      </w:r>
      <w:r w:rsidRPr="006B0E28">
        <w:rPr>
          <w:rFonts w:eastAsia="TimesNewRoman"/>
        </w:rPr>
        <w:t>ę</w:t>
      </w:r>
      <w:r w:rsidRPr="006B0E28">
        <w:t xml:space="preserve"> w sprawie zamówienia publicznego na takich warunkach</w:t>
      </w:r>
      <w:bookmarkEnd w:id="17"/>
      <w:r w:rsidR="001C1E58" w:rsidRPr="006B0E28">
        <w:rPr>
          <w:lang w:val="pl-PL"/>
        </w:rPr>
        <w:t xml:space="preserve"> </w:t>
      </w:r>
    </w:p>
    <w:p w14:paraId="52B9F8DA" w14:textId="77777777" w:rsidR="00315E2A" w:rsidRPr="006B0E28" w:rsidRDefault="00603291" w:rsidP="004558CD">
      <w:pPr>
        <w:pStyle w:val="Nagwek2"/>
        <w:rPr>
          <w:sz w:val="22"/>
          <w:szCs w:val="22"/>
        </w:rPr>
      </w:pPr>
      <w:r w:rsidRPr="006B0E28">
        <w:rPr>
          <w:sz w:val="22"/>
          <w:szCs w:val="22"/>
        </w:rPr>
        <w:t xml:space="preserve">Wzór umowy stanowi załącznik do niniejszej </w:t>
      </w:r>
      <w:r w:rsidR="00D30384" w:rsidRPr="006B0E28">
        <w:rPr>
          <w:sz w:val="22"/>
          <w:szCs w:val="22"/>
        </w:rPr>
        <w:t>SIWZ</w:t>
      </w:r>
      <w:r w:rsidRPr="006B0E28">
        <w:rPr>
          <w:sz w:val="22"/>
          <w:szCs w:val="22"/>
        </w:rPr>
        <w:t>.</w:t>
      </w:r>
      <w:r w:rsidR="009E7B6E" w:rsidRPr="006B0E28">
        <w:rPr>
          <w:sz w:val="22"/>
          <w:szCs w:val="22"/>
        </w:rPr>
        <w:t xml:space="preserve"> </w:t>
      </w:r>
    </w:p>
    <w:p w14:paraId="3576BF76" w14:textId="224BD869" w:rsidR="00315E2A" w:rsidRPr="00830339" w:rsidRDefault="00315E2A" w:rsidP="004558CD">
      <w:pPr>
        <w:pStyle w:val="Nagwek2"/>
        <w:rPr>
          <w:sz w:val="22"/>
          <w:szCs w:val="22"/>
        </w:rPr>
      </w:pPr>
      <w:r w:rsidRPr="00830339">
        <w:rPr>
          <w:sz w:val="22"/>
          <w:szCs w:val="22"/>
        </w:rPr>
        <w:t xml:space="preserve">Zamawiający dopuszcza możliwość zmian umowy w następującym zakresie i na określonych poniżej warunkach: </w:t>
      </w:r>
    </w:p>
    <w:p w14:paraId="279BEC02" w14:textId="77777777" w:rsidR="00315E2A" w:rsidRPr="00830339" w:rsidRDefault="00315E2A" w:rsidP="00315E2A">
      <w:pPr>
        <w:pStyle w:val="Nagwek2"/>
        <w:numPr>
          <w:ilvl w:val="0"/>
          <w:numId w:val="31"/>
        </w:numPr>
        <w:rPr>
          <w:sz w:val="22"/>
          <w:szCs w:val="22"/>
        </w:rPr>
      </w:pPr>
      <w:r w:rsidRPr="00830339">
        <w:rPr>
          <w:sz w:val="22"/>
          <w:szCs w:val="22"/>
        </w:rPr>
        <w:t>zmiany stawki VAT w przypadku zmiany przepisów  w tym zakresie;</w:t>
      </w:r>
    </w:p>
    <w:p w14:paraId="2A69E68D" w14:textId="77777777" w:rsidR="00315E2A" w:rsidRPr="00830339" w:rsidRDefault="00315E2A" w:rsidP="00315E2A">
      <w:pPr>
        <w:pStyle w:val="Nagwek2"/>
        <w:numPr>
          <w:ilvl w:val="0"/>
          <w:numId w:val="31"/>
        </w:numPr>
        <w:rPr>
          <w:sz w:val="22"/>
          <w:szCs w:val="22"/>
        </w:rPr>
      </w:pPr>
      <w:r w:rsidRPr="00830339">
        <w:rPr>
          <w:sz w:val="22"/>
          <w:szCs w:val="22"/>
        </w:rPr>
        <w:t>w razie gdy niezbędna jest zmiana sposobu wykonania Umowy ze względów technicznych technologicznych lub organizacyjnych, o ile zmiana taka jest korzystna dla Zamawiającego lub konieczna w celu prawidłowego wykonania Umowy, a brak zmiany sposobu wykonania umowy skutkowałby niewykonaniem lub wadliwym wykonaniem przedmiotu umowy, pod warunkiem, że Wykonawca zaoferuje rozwiązania techniczne, technologiczne lub organizacyjne o równoważnych lub lepszych parametrach,</w:t>
      </w:r>
    </w:p>
    <w:p w14:paraId="3BBE7EF2" w14:textId="77777777" w:rsidR="00315E2A" w:rsidRPr="00830339" w:rsidRDefault="00315E2A" w:rsidP="00315E2A">
      <w:pPr>
        <w:pStyle w:val="Nagwek2"/>
        <w:numPr>
          <w:ilvl w:val="0"/>
          <w:numId w:val="31"/>
        </w:numPr>
        <w:rPr>
          <w:sz w:val="22"/>
          <w:szCs w:val="22"/>
        </w:rPr>
      </w:pPr>
      <w:r w:rsidRPr="00830339">
        <w:rPr>
          <w:sz w:val="22"/>
          <w:szCs w:val="22"/>
        </w:rPr>
        <w:t>w przypadkach określonych w art. 144 ust. 1 pkt 1-6 Prawa zamówień publicznych,</w:t>
      </w:r>
    </w:p>
    <w:p w14:paraId="56EC1D8A" w14:textId="77777777" w:rsidR="00315E2A" w:rsidRPr="00830339" w:rsidRDefault="00315E2A" w:rsidP="00315E2A">
      <w:pPr>
        <w:pStyle w:val="Nagwek2"/>
        <w:numPr>
          <w:ilvl w:val="0"/>
          <w:numId w:val="31"/>
        </w:numPr>
        <w:rPr>
          <w:sz w:val="22"/>
          <w:szCs w:val="22"/>
        </w:rPr>
      </w:pPr>
      <w:r w:rsidRPr="00830339">
        <w:rPr>
          <w:sz w:val="22"/>
          <w:szCs w:val="22"/>
        </w:rPr>
        <w:t xml:space="preserve">Rozszerzenie zakresu dostaw o maksymalnie 30 % ceny brutto zaoferowanej przez Wykonawcę, z uwzględnieniem dotychczasowych cen jednostkowych, w sytuacji gdy przed terminem zakończenia realizacji umowy okaże się, że kwota całościowa umowy zostanie wyczerpana. </w:t>
      </w:r>
    </w:p>
    <w:p w14:paraId="3B3611F2" w14:textId="77777777" w:rsidR="00315E2A" w:rsidRPr="00830339" w:rsidRDefault="00315E2A" w:rsidP="00315E2A">
      <w:pPr>
        <w:pStyle w:val="Akapitzlist"/>
        <w:numPr>
          <w:ilvl w:val="0"/>
          <w:numId w:val="31"/>
        </w:numPr>
        <w:jc w:val="both"/>
        <w:rPr>
          <w:rFonts w:ascii="Times New Roman" w:eastAsia="Times New Roman" w:hAnsi="Times New Roman"/>
          <w:bCs/>
          <w:iCs/>
          <w:lang w:eastAsia="x-none"/>
        </w:rPr>
      </w:pPr>
      <w:r w:rsidRPr="00830339">
        <w:rPr>
          <w:rFonts w:ascii="Times New Roman" w:hAnsi="Times New Roman"/>
        </w:rPr>
        <w:t xml:space="preserve">Zmiana </w:t>
      </w:r>
      <w:r w:rsidRPr="00830339">
        <w:rPr>
          <w:rFonts w:ascii="Times New Roman" w:eastAsia="Times New Roman" w:hAnsi="Times New Roman"/>
          <w:bCs/>
          <w:iCs/>
          <w:lang w:eastAsia="x-none"/>
        </w:rPr>
        <w:t>terminu realizacji umowy (wydłużenie) przy zachowaniu cen z oferty jednak nie dłużej niż o trzy miesiące, w sytuacji gdy wraz z upływem terminu realizacji umowy okaże się, że kwota całościowa umowy nie została wyczerpana.</w:t>
      </w:r>
    </w:p>
    <w:p w14:paraId="245B5073" w14:textId="6C0B6974" w:rsidR="00315E2A" w:rsidRPr="00830339" w:rsidRDefault="00315E2A" w:rsidP="00315E2A">
      <w:pPr>
        <w:pStyle w:val="Akapitzlist"/>
        <w:numPr>
          <w:ilvl w:val="0"/>
          <w:numId w:val="31"/>
        </w:numPr>
        <w:jc w:val="both"/>
        <w:rPr>
          <w:rFonts w:ascii="Times New Roman" w:hAnsi="Times New Roman"/>
        </w:rPr>
      </w:pPr>
      <w:r w:rsidRPr="00830339">
        <w:rPr>
          <w:rFonts w:ascii="Times New Roman" w:hAnsi="Times New Roman"/>
          <w:spacing w:val="-1"/>
        </w:rPr>
        <w:t xml:space="preserve">w przypadku wstrzymania lub zakończenia produkcji danego </w:t>
      </w:r>
      <w:r w:rsidR="00B21189">
        <w:rPr>
          <w:rFonts w:ascii="Times New Roman" w:hAnsi="Times New Roman"/>
          <w:spacing w:val="-1"/>
        </w:rPr>
        <w:t>wyrobu</w:t>
      </w:r>
      <w:r w:rsidRPr="00830339">
        <w:rPr>
          <w:rFonts w:ascii="Times New Roman" w:hAnsi="Times New Roman"/>
          <w:spacing w:val="-1"/>
        </w:rPr>
        <w:t xml:space="preserve">, </w:t>
      </w:r>
      <w:r w:rsidR="00B21189">
        <w:rPr>
          <w:rFonts w:ascii="Times New Roman" w:hAnsi="Times New Roman"/>
          <w:spacing w:val="-1"/>
        </w:rPr>
        <w:t xml:space="preserve"> wyrób</w:t>
      </w:r>
      <w:r w:rsidRPr="00830339">
        <w:rPr>
          <w:rFonts w:ascii="Times New Roman" w:hAnsi="Times New Roman"/>
          <w:spacing w:val="-1"/>
        </w:rPr>
        <w:t xml:space="preserve"> ten może zostać wykreślony z </w:t>
      </w:r>
      <w:r w:rsidRPr="00830339">
        <w:rPr>
          <w:rFonts w:ascii="Times New Roman" w:hAnsi="Times New Roman"/>
          <w:spacing w:val="1"/>
        </w:rPr>
        <w:t>umowy albo zastąpiony innym równoważnym lekiem bez zmiany dotychczasowej ceny</w:t>
      </w:r>
    </w:p>
    <w:p w14:paraId="0F992B1A" w14:textId="709A44B9" w:rsidR="00315E2A" w:rsidRPr="00830339" w:rsidRDefault="00315E2A" w:rsidP="00315E2A">
      <w:pPr>
        <w:pStyle w:val="Akapitzlist"/>
        <w:numPr>
          <w:ilvl w:val="0"/>
          <w:numId w:val="31"/>
        </w:numPr>
        <w:jc w:val="both"/>
        <w:rPr>
          <w:rFonts w:ascii="Times New Roman" w:eastAsia="Times New Roman" w:hAnsi="Times New Roman"/>
          <w:bCs/>
          <w:iCs/>
          <w:lang w:eastAsia="x-none"/>
        </w:rPr>
      </w:pPr>
      <w:r w:rsidRPr="00830339">
        <w:rPr>
          <w:rFonts w:ascii="Times New Roman" w:hAnsi="Times New Roman"/>
        </w:rPr>
        <w:lastRenderedPageBreak/>
        <w:t xml:space="preserve">W przypadku zmiany przez producenta </w:t>
      </w:r>
      <w:r w:rsidR="00B21189">
        <w:rPr>
          <w:rFonts w:ascii="Times New Roman" w:hAnsi="Times New Roman"/>
        </w:rPr>
        <w:t>wyrobu</w:t>
      </w:r>
      <w:r w:rsidRPr="00830339">
        <w:rPr>
          <w:rFonts w:ascii="Times New Roman" w:hAnsi="Times New Roman"/>
        </w:rPr>
        <w:t xml:space="preserve"> wielkości opakowań, mogą ulec zmianie zapisy dotyczące opakowań, w związku z czym może ulec także zmianie cena opakowania </w:t>
      </w:r>
      <w:r w:rsidR="00B21189">
        <w:rPr>
          <w:rFonts w:ascii="Times New Roman" w:hAnsi="Times New Roman"/>
        </w:rPr>
        <w:t>wyrobu</w:t>
      </w:r>
      <w:r w:rsidRPr="00830339">
        <w:rPr>
          <w:rFonts w:ascii="Times New Roman" w:hAnsi="Times New Roman"/>
        </w:rPr>
        <w:t xml:space="preserve"> w stosunku proporcjonalnym do zmiany wielkości opakowania, w sposób nie zmieniający dotychczasowej ceny za faktycznie dostarczoną miarę produktu;</w:t>
      </w:r>
    </w:p>
    <w:p w14:paraId="5D39CF73" w14:textId="15D55DA8" w:rsidR="007E4B0C" w:rsidRPr="00E3360C" w:rsidRDefault="007E4B0C" w:rsidP="00315E2A">
      <w:pPr>
        <w:pStyle w:val="Akapitzlist"/>
        <w:ind w:left="1080"/>
        <w:rPr>
          <w:rFonts w:ascii="Times New Roman" w:eastAsia="Times New Roman" w:hAnsi="Times New Roman"/>
          <w:bCs/>
          <w:iCs/>
          <w:color w:val="FF0000"/>
          <w:lang w:eastAsia="x-none"/>
        </w:rPr>
      </w:pPr>
    </w:p>
    <w:p w14:paraId="3CDC702C" w14:textId="22279B56" w:rsidR="00603291" w:rsidRPr="006B0E28" w:rsidRDefault="00603291" w:rsidP="004558CD">
      <w:pPr>
        <w:pStyle w:val="Nagwek1"/>
        <w:rPr>
          <w:sz w:val="22"/>
          <w:szCs w:val="22"/>
        </w:rPr>
      </w:pPr>
      <w:bookmarkStart w:id="18" w:name="_Toc258314260"/>
      <w:r w:rsidRPr="006B0E28">
        <w:rPr>
          <w:sz w:val="22"/>
          <w:szCs w:val="22"/>
        </w:rPr>
        <w:t xml:space="preserve">Pouczenie o </w:t>
      </w:r>
      <w:r w:rsidRPr="006B0E28">
        <w:rPr>
          <w:rFonts w:eastAsia="TimesNewRoman"/>
          <w:sz w:val="22"/>
          <w:szCs w:val="22"/>
        </w:rPr>
        <w:t>ś</w:t>
      </w:r>
      <w:r w:rsidRPr="006B0E28">
        <w:rPr>
          <w:sz w:val="22"/>
          <w:szCs w:val="22"/>
        </w:rPr>
        <w:t>rodkach ochrony prawnej przysługuj</w:t>
      </w:r>
      <w:r w:rsidRPr="006B0E28">
        <w:rPr>
          <w:rFonts w:eastAsia="TimesNewRoman"/>
          <w:sz w:val="22"/>
          <w:szCs w:val="22"/>
        </w:rPr>
        <w:t>ą</w:t>
      </w:r>
      <w:r w:rsidRPr="006B0E28">
        <w:rPr>
          <w:sz w:val="22"/>
          <w:szCs w:val="22"/>
        </w:rPr>
        <w:t>cych Wykonawcy w toku post</w:t>
      </w:r>
      <w:r w:rsidRPr="006B0E28">
        <w:rPr>
          <w:rFonts w:eastAsia="TimesNewRoman"/>
          <w:sz w:val="22"/>
          <w:szCs w:val="22"/>
        </w:rPr>
        <w:t>ę</w:t>
      </w:r>
      <w:r w:rsidRPr="006B0E28">
        <w:rPr>
          <w:sz w:val="22"/>
          <w:szCs w:val="22"/>
        </w:rPr>
        <w:t>powania o udzielenie zamówienia</w:t>
      </w:r>
      <w:bookmarkEnd w:id="18"/>
    </w:p>
    <w:p w14:paraId="3CDC702D" w14:textId="77777777" w:rsidR="00D30384" w:rsidRPr="006B0E28" w:rsidRDefault="00D30384" w:rsidP="004558CD">
      <w:pPr>
        <w:pStyle w:val="Nagwek2"/>
        <w:rPr>
          <w:sz w:val="22"/>
          <w:szCs w:val="22"/>
        </w:rPr>
      </w:pPr>
      <w:r w:rsidRPr="006B0E28">
        <w:rPr>
          <w:sz w:val="22"/>
          <w:szCs w:val="22"/>
        </w:rPr>
        <w:t>Środ</w:t>
      </w:r>
      <w:r w:rsidR="00E26EEE" w:rsidRPr="006B0E28">
        <w:rPr>
          <w:sz w:val="22"/>
          <w:szCs w:val="22"/>
        </w:rPr>
        <w:t>ki ochrony prawnej przysługują W</w:t>
      </w:r>
      <w:r w:rsidRPr="006B0E28">
        <w:rPr>
          <w:sz w:val="22"/>
          <w:szCs w:val="22"/>
        </w:rPr>
        <w:t>ykonawcy, a także innemu podmiotowi, jeżeli ma lub miał interes w uzyskaniu danego zamówienia oraz poniósł lub może ponieść sz</w:t>
      </w:r>
      <w:r w:rsidR="00AF1311" w:rsidRPr="006B0E28">
        <w:rPr>
          <w:sz w:val="22"/>
          <w:szCs w:val="22"/>
        </w:rPr>
        <w:t>kodę w wyniku naruszenia przez Z</w:t>
      </w:r>
      <w:r w:rsidRPr="006B0E28">
        <w:rPr>
          <w:sz w:val="22"/>
          <w:szCs w:val="22"/>
        </w:rPr>
        <w:t xml:space="preserve">amawiającego przepisów ustawy </w:t>
      </w:r>
      <w:proofErr w:type="spellStart"/>
      <w:r w:rsidRPr="006B0E28">
        <w:rPr>
          <w:sz w:val="22"/>
          <w:szCs w:val="22"/>
        </w:rPr>
        <w:t>Pzp</w:t>
      </w:r>
      <w:proofErr w:type="spellEnd"/>
      <w:r w:rsidRPr="006B0E28">
        <w:rPr>
          <w:sz w:val="22"/>
          <w:szCs w:val="22"/>
        </w:rPr>
        <w:t xml:space="preserve">. </w:t>
      </w:r>
    </w:p>
    <w:p w14:paraId="3CDC702E" w14:textId="77777777" w:rsidR="00D30384" w:rsidRPr="006B0E28" w:rsidRDefault="00D30384" w:rsidP="004558CD">
      <w:pPr>
        <w:pStyle w:val="Nagwek2"/>
        <w:rPr>
          <w:sz w:val="22"/>
          <w:szCs w:val="22"/>
        </w:rPr>
      </w:pPr>
      <w:r w:rsidRPr="006B0E28">
        <w:rPr>
          <w:sz w:val="22"/>
          <w:szCs w:val="22"/>
        </w:rPr>
        <w:t xml:space="preserve">Środki ochrony prawnej wobec ogłoszenia o zamówieniu oraz specyfikacji istotnych warunków zamówienia przysługują również organizacjom wpisanym na listę, o której mowa w art. 154 pkt 5 ustawy </w:t>
      </w:r>
      <w:proofErr w:type="spellStart"/>
      <w:r w:rsidRPr="006B0E28">
        <w:rPr>
          <w:sz w:val="22"/>
          <w:szCs w:val="22"/>
        </w:rPr>
        <w:t>Pzp</w:t>
      </w:r>
      <w:proofErr w:type="spellEnd"/>
      <w:r w:rsidRPr="006B0E28">
        <w:rPr>
          <w:sz w:val="22"/>
          <w:szCs w:val="22"/>
        </w:rPr>
        <w:t>.</w:t>
      </w:r>
    </w:p>
    <w:p w14:paraId="3CDC702F" w14:textId="77777777" w:rsidR="00D30384" w:rsidRPr="006B0E28" w:rsidRDefault="00D30384" w:rsidP="004558CD">
      <w:pPr>
        <w:pStyle w:val="Nagwek2"/>
        <w:rPr>
          <w:sz w:val="22"/>
          <w:szCs w:val="22"/>
        </w:rPr>
      </w:pPr>
      <w:r w:rsidRPr="006B0E28">
        <w:rPr>
          <w:sz w:val="22"/>
          <w:szCs w:val="22"/>
        </w:rPr>
        <w:t>Odwołanie przysługuje wyłącznie od niezgodnej z p</w:t>
      </w:r>
      <w:r w:rsidR="00AF1311" w:rsidRPr="006B0E28">
        <w:rPr>
          <w:sz w:val="22"/>
          <w:szCs w:val="22"/>
        </w:rPr>
        <w:t xml:space="preserve">rzepisami ustawy </w:t>
      </w:r>
      <w:proofErr w:type="spellStart"/>
      <w:r w:rsidR="00AF1311" w:rsidRPr="006B0E28">
        <w:rPr>
          <w:sz w:val="22"/>
          <w:szCs w:val="22"/>
        </w:rPr>
        <w:t>Pzp</w:t>
      </w:r>
      <w:proofErr w:type="spellEnd"/>
      <w:r w:rsidR="00AF1311" w:rsidRPr="006B0E28">
        <w:rPr>
          <w:sz w:val="22"/>
          <w:szCs w:val="22"/>
        </w:rPr>
        <w:t xml:space="preserve"> czynności Z</w:t>
      </w:r>
      <w:r w:rsidRPr="006B0E28">
        <w:rPr>
          <w:sz w:val="22"/>
          <w:szCs w:val="22"/>
        </w:rPr>
        <w:t>amawiającego podjętej w postępowaniu o udzielenie zamówienia lub za</w:t>
      </w:r>
      <w:r w:rsidR="008A3895" w:rsidRPr="006B0E28">
        <w:rPr>
          <w:sz w:val="22"/>
          <w:szCs w:val="22"/>
        </w:rPr>
        <w:t>niechania czynności, do której Z</w:t>
      </w:r>
      <w:r w:rsidRPr="006B0E28">
        <w:rPr>
          <w:sz w:val="22"/>
          <w:szCs w:val="22"/>
        </w:rPr>
        <w:t xml:space="preserve">amawiający jest zobowiązany na podstawie ustawy </w:t>
      </w:r>
      <w:proofErr w:type="spellStart"/>
      <w:r w:rsidRPr="006B0E28">
        <w:rPr>
          <w:sz w:val="22"/>
          <w:szCs w:val="22"/>
        </w:rPr>
        <w:t>Pzp</w:t>
      </w:r>
      <w:proofErr w:type="spellEnd"/>
      <w:r w:rsidRPr="006B0E28">
        <w:rPr>
          <w:sz w:val="22"/>
          <w:szCs w:val="22"/>
        </w:rPr>
        <w:t>.</w:t>
      </w:r>
    </w:p>
    <w:p w14:paraId="3CDC7030" w14:textId="77777777" w:rsidR="00D30384" w:rsidRPr="006B0E28" w:rsidRDefault="00D30384" w:rsidP="004558CD">
      <w:pPr>
        <w:pStyle w:val="Nagwek2"/>
        <w:rPr>
          <w:sz w:val="22"/>
          <w:szCs w:val="22"/>
        </w:rPr>
      </w:pPr>
      <w:r w:rsidRPr="006B0E28">
        <w:rPr>
          <w:sz w:val="22"/>
          <w:szCs w:val="22"/>
        </w:rPr>
        <w:t>Odwołanie powinno wskazywać czyn</w:t>
      </w:r>
      <w:r w:rsidR="00AF1311" w:rsidRPr="006B0E28">
        <w:rPr>
          <w:sz w:val="22"/>
          <w:szCs w:val="22"/>
        </w:rPr>
        <w:t>ność lub zaniechanie czynności Z</w:t>
      </w:r>
      <w:r w:rsidRPr="006B0E28">
        <w:rPr>
          <w:sz w:val="22"/>
          <w:szCs w:val="22"/>
        </w:rPr>
        <w:t xml:space="preserve">amawiającego, której zarzuca się niezgodność z przepisami ustawy </w:t>
      </w:r>
      <w:proofErr w:type="spellStart"/>
      <w:r w:rsidRPr="006B0E28">
        <w:rPr>
          <w:sz w:val="22"/>
          <w:szCs w:val="22"/>
        </w:rPr>
        <w:t>Pzp</w:t>
      </w:r>
      <w:proofErr w:type="spellEnd"/>
      <w:r w:rsidRPr="006B0E28">
        <w:rPr>
          <w:sz w:val="22"/>
          <w:szCs w:val="22"/>
        </w:rPr>
        <w:t>, zawierać zwięzłe przedstawienie zarzutów, określać żądanie oraz wskazywać okoliczności faktyczne i prawne uzasadniające wniesienie odwołania.</w:t>
      </w:r>
    </w:p>
    <w:p w14:paraId="3CDC7031" w14:textId="77777777" w:rsidR="00D30384" w:rsidRPr="006B0E28" w:rsidRDefault="00D30384" w:rsidP="004558CD">
      <w:pPr>
        <w:pStyle w:val="Nagwek2"/>
        <w:rPr>
          <w:sz w:val="22"/>
          <w:szCs w:val="22"/>
        </w:rPr>
      </w:pPr>
      <w:r w:rsidRPr="006B0E28">
        <w:rPr>
          <w:sz w:val="22"/>
          <w:szCs w:val="22"/>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CDC7032" w14:textId="77777777" w:rsidR="00D30384" w:rsidRPr="006B0E28" w:rsidRDefault="00D30384" w:rsidP="004558CD">
      <w:pPr>
        <w:pStyle w:val="Nagwek2"/>
        <w:rPr>
          <w:sz w:val="22"/>
          <w:szCs w:val="22"/>
        </w:rPr>
      </w:pPr>
      <w:r w:rsidRPr="006B0E28">
        <w:rPr>
          <w:sz w:val="22"/>
          <w:szCs w:val="22"/>
        </w:rPr>
        <w:t>Odwołujący przesyła kopię odwołania Zamawiającemu przed upływem terminu do wniesienia odwołania w taki sposób, aby mógł on zapoznać się z jego treścią przed upływem tego terminu. Dom</w:t>
      </w:r>
      <w:r w:rsidR="008A3895" w:rsidRPr="006B0E28">
        <w:rPr>
          <w:sz w:val="22"/>
          <w:szCs w:val="22"/>
        </w:rPr>
        <w:t>niemywa się, iż Z</w:t>
      </w:r>
      <w:r w:rsidRPr="006B0E28">
        <w:rPr>
          <w:sz w:val="22"/>
          <w:szCs w:val="22"/>
        </w:rPr>
        <w:t>amawiający mógł zapoznać się z treścią odwołania przed upływem terminu do jego wniesienia, jeżeli przesłanie jego kopii nastąpiło przed upływem terminu do jego wniesienia przy użyciu środków komunikacji elektronicznej.</w:t>
      </w:r>
    </w:p>
    <w:p w14:paraId="3CDC7033" w14:textId="77777777" w:rsidR="00D30384" w:rsidRPr="006B0E28" w:rsidRDefault="00D30384" w:rsidP="004558CD">
      <w:pPr>
        <w:pStyle w:val="Nagwek2"/>
        <w:rPr>
          <w:sz w:val="22"/>
          <w:szCs w:val="22"/>
        </w:rPr>
      </w:pPr>
      <w:r w:rsidRPr="006B0E28">
        <w:rPr>
          <w:sz w:val="22"/>
          <w:szCs w:val="22"/>
        </w:rPr>
        <w:t xml:space="preserve">Odwołanie wnosi się w terminach określonych w art. 182 ustawy </w:t>
      </w:r>
      <w:proofErr w:type="spellStart"/>
      <w:r w:rsidRPr="006B0E28">
        <w:rPr>
          <w:sz w:val="22"/>
          <w:szCs w:val="22"/>
        </w:rPr>
        <w:t>Pzp</w:t>
      </w:r>
      <w:proofErr w:type="spellEnd"/>
      <w:r w:rsidRPr="006B0E28">
        <w:rPr>
          <w:sz w:val="22"/>
          <w:szCs w:val="22"/>
        </w:rPr>
        <w:t>.</w:t>
      </w:r>
    </w:p>
    <w:p w14:paraId="3CDC7034" w14:textId="77777777" w:rsidR="00D30384" w:rsidRPr="006B0E28" w:rsidRDefault="00D30384" w:rsidP="004558CD">
      <w:pPr>
        <w:pStyle w:val="Nagwek2"/>
        <w:rPr>
          <w:sz w:val="22"/>
          <w:szCs w:val="22"/>
        </w:rPr>
      </w:pPr>
      <w:r w:rsidRPr="006B0E28">
        <w:rPr>
          <w:sz w:val="22"/>
          <w:szCs w:val="22"/>
        </w:rPr>
        <w:t>Na orzeczenie Krajowej Izby Odwoławczej stronom oraz uczestnikom postępowania odwoławczego przysługuje skarga do sądu.</w:t>
      </w:r>
    </w:p>
    <w:p w14:paraId="3CDC7035" w14:textId="77777777" w:rsidR="00A56852" w:rsidRPr="006B0E28" w:rsidRDefault="00D30384" w:rsidP="004558CD">
      <w:pPr>
        <w:pStyle w:val="Nagwek2"/>
        <w:rPr>
          <w:sz w:val="22"/>
          <w:szCs w:val="22"/>
        </w:rPr>
      </w:pPr>
      <w:r w:rsidRPr="006B0E28">
        <w:rPr>
          <w:sz w:val="22"/>
          <w:szCs w:val="22"/>
        </w:rPr>
        <w:t>Skargę wnosi się do sądu okręgowego właściwego dla sied</w:t>
      </w:r>
      <w:r w:rsidR="00AF1311" w:rsidRPr="006B0E28">
        <w:rPr>
          <w:sz w:val="22"/>
          <w:szCs w:val="22"/>
        </w:rPr>
        <w:t>ziby albo miejsca zamieszkania Z</w:t>
      </w:r>
      <w:r w:rsidRPr="006B0E28">
        <w:rPr>
          <w:sz w:val="22"/>
          <w:szCs w:val="22"/>
        </w:rPr>
        <w:t>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poz. 1529) jest równoznaczne z jej wniesieniem.</w:t>
      </w:r>
      <w:r w:rsidR="00603291" w:rsidRPr="006B0E28">
        <w:rPr>
          <w:sz w:val="22"/>
          <w:szCs w:val="22"/>
        </w:rPr>
        <w:t>.</w:t>
      </w:r>
    </w:p>
    <w:p w14:paraId="3CDC7036" w14:textId="77777777" w:rsidR="00603291" w:rsidRPr="006B0E28" w:rsidRDefault="00603291" w:rsidP="004558CD">
      <w:pPr>
        <w:pStyle w:val="Nagwek1"/>
        <w:rPr>
          <w:sz w:val="22"/>
          <w:szCs w:val="22"/>
        </w:rPr>
      </w:pPr>
      <w:r w:rsidRPr="006B0E28">
        <w:rPr>
          <w:sz w:val="22"/>
          <w:szCs w:val="22"/>
        </w:rPr>
        <w:t>Aukcja elektroniczna</w:t>
      </w:r>
    </w:p>
    <w:p w14:paraId="3CDC7037" w14:textId="77777777" w:rsidR="00603291" w:rsidRPr="006B0E28" w:rsidRDefault="00603291" w:rsidP="004558CD">
      <w:pPr>
        <w:pStyle w:val="Nagwek2"/>
        <w:rPr>
          <w:sz w:val="22"/>
          <w:szCs w:val="22"/>
        </w:rPr>
      </w:pPr>
      <w:r w:rsidRPr="006B0E28">
        <w:rPr>
          <w:sz w:val="22"/>
          <w:szCs w:val="22"/>
        </w:rPr>
        <w:t xml:space="preserve">W postępowaniu nie jest przewidziany wybór najkorzystniejszej oferty z zastosowaniem aukcji elektronicznej. </w:t>
      </w:r>
    </w:p>
    <w:p w14:paraId="3CDC7038" w14:textId="77777777" w:rsidR="00603291" w:rsidRPr="006B0E28" w:rsidRDefault="00603291" w:rsidP="004558CD">
      <w:pPr>
        <w:pStyle w:val="Nagwek1"/>
        <w:rPr>
          <w:sz w:val="22"/>
          <w:szCs w:val="22"/>
        </w:rPr>
      </w:pPr>
      <w:r w:rsidRPr="006B0E28">
        <w:rPr>
          <w:sz w:val="22"/>
          <w:szCs w:val="22"/>
        </w:rPr>
        <w:t>Pozostałe informacje</w:t>
      </w:r>
    </w:p>
    <w:p w14:paraId="3D119E19" w14:textId="77777777" w:rsidR="00320B85" w:rsidRPr="006B0E28" w:rsidRDefault="00320B85" w:rsidP="004558CD">
      <w:pPr>
        <w:pStyle w:val="Nagwek2"/>
        <w:rPr>
          <w:sz w:val="22"/>
          <w:szCs w:val="22"/>
        </w:rPr>
      </w:pPr>
      <w:bookmarkStart w:id="19" w:name="_Hlk515367328"/>
      <w:r w:rsidRPr="006B0E28">
        <w:rPr>
          <w:sz w:val="22"/>
          <w:szCs w:val="22"/>
        </w:rPr>
        <w:t>Informacja o przetwarzaniu danych osobowych:</w:t>
      </w:r>
    </w:p>
    <w:p w14:paraId="67EB061D" w14:textId="0F5FE747" w:rsidR="00320B85" w:rsidRPr="006B0E28" w:rsidRDefault="00320B85" w:rsidP="00320B85">
      <w:pPr>
        <w:spacing w:after="60"/>
        <w:ind w:left="680"/>
        <w:jc w:val="both"/>
        <w:outlineLvl w:val="1"/>
        <w:rPr>
          <w:bCs/>
          <w:iCs/>
          <w:sz w:val="22"/>
          <w:szCs w:val="22"/>
          <w:lang w:val="x-none" w:eastAsia="x-none"/>
        </w:rPr>
      </w:pPr>
      <w:r w:rsidRPr="006B0E28">
        <w:rPr>
          <w:bCs/>
          <w:iCs/>
          <w:sz w:val="22"/>
          <w:szCs w:val="22"/>
          <w:lang w:val="x-none" w:eastAsia="x-none"/>
        </w:rPr>
        <w:t xml:space="preserve">Zamawiający, zgodnie z art. 13 ust. 1 i 2 </w:t>
      </w:r>
      <w:r w:rsidRPr="006B0E28">
        <w:rPr>
          <w:rFonts w:eastAsia="Calibri"/>
          <w:bCs/>
          <w:iCs/>
          <w:sz w:val="22"/>
          <w:szCs w:val="22"/>
          <w:lang w:val="x-none" w:eastAsia="x-none"/>
        </w:rPr>
        <w:t>rozporządzenia Parlamentu Europejskiego i Rady (UE) 2016/679 z dnia 27 kwietnia 2016 r. w sprawie ochrony osób fizycznych</w:t>
      </w:r>
      <w:r w:rsidRPr="006B0E28">
        <w:rPr>
          <w:rFonts w:eastAsia="Calibri"/>
          <w:bCs/>
          <w:iCs/>
          <w:sz w:val="22"/>
          <w:szCs w:val="22"/>
          <w:lang w:eastAsia="x-none"/>
        </w:rPr>
        <w:t xml:space="preserve"> </w:t>
      </w:r>
      <w:r w:rsidRPr="006B0E28">
        <w:rPr>
          <w:rFonts w:eastAsia="Calibri"/>
          <w:bCs/>
          <w:iCs/>
          <w:sz w:val="22"/>
          <w:szCs w:val="22"/>
          <w:lang w:val="x-none" w:eastAsia="x-none"/>
        </w:rPr>
        <w:t xml:space="preserve">w związku </w:t>
      </w:r>
      <w:r w:rsidRPr="006B0E28">
        <w:rPr>
          <w:rFonts w:eastAsia="Calibri"/>
          <w:bCs/>
          <w:iCs/>
          <w:sz w:val="22"/>
          <w:szCs w:val="22"/>
          <w:lang w:val="x-none" w:eastAsia="x-none"/>
        </w:rPr>
        <w:lastRenderedPageBreak/>
        <w:t xml:space="preserve">z przetwarzaniem danych osobowych i w sprawie swobodnego przepływu takich danych oraz uchylenia dyrektywy 95/46/WE (ogólne rozporządzenie o ochronie danych) (Dz. Urz. UE L 119 z 04.05.2016, str. 1), </w:t>
      </w:r>
      <w:r w:rsidRPr="006B0E28">
        <w:rPr>
          <w:bCs/>
          <w:iCs/>
          <w:sz w:val="22"/>
          <w:szCs w:val="22"/>
          <w:lang w:val="x-none" w:eastAsia="x-none"/>
        </w:rPr>
        <w:t>dalej „RODO”, informuje, że:</w:t>
      </w:r>
    </w:p>
    <w:p w14:paraId="3E5668FE" w14:textId="35868858" w:rsidR="00320B85" w:rsidRPr="006B0E28" w:rsidRDefault="00320B85" w:rsidP="00492057">
      <w:pPr>
        <w:pStyle w:val="Akapitzlist"/>
        <w:numPr>
          <w:ilvl w:val="0"/>
          <w:numId w:val="29"/>
        </w:numPr>
        <w:rPr>
          <w:rFonts w:ascii="Times New Roman" w:hAnsi="Times New Roman"/>
          <w:b/>
          <w:bCs/>
          <w:iCs/>
          <w:lang w:val="x-none"/>
        </w:rPr>
      </w:pPr>
      <w:r w:rsidRPr="006B0E28">
        <w:rPr>
          <w:rFonts w:ascii="Times New Roman" w:hAnsi="Times New Roman"/>
          <w:bCs/>
          <w:iCs/>
          <w:lang w:eastAsia="x-none"/>
        </w:rPr>
        <w:t xml:space="preserve">w celu prowadzenia postępowania o udzielenie zamówienia publicznego  </w:t>
      </w:r>
      <w:r w:rsidR="000C1712" w:rsidRPr="006B0E28">
        <w:rPr>
          <w:rFonts w:ascii="Times New Roman" w:hAnsi="Times New Roman"/>
          <w:bCs/>
          <w:iCs/>
          <w:lang w:eastAsia="x-none"/>
        </w:rPr>
        <w:t>„</w:t>
      </w:r>
      <w:r w:rsidR="00695F6C">
        <w:rPr>
          <w:rFonts w:ascii="Times New Roman" w:hAnsi="Times New Roman"/>
          <w:b/>
          <w:bCs/>
          <w:iCs/>
          <w:lang w:val="x-none"/>
        </w:rPr>
        <w:t xml:space="preserve">Sukcesywna </w:t>
      </w:r>
      <w:r w:rsidR="008E7010" w:rsidRPr="006B0E28">
        <w:rPr>
          <w:rFonts w:ascii="Times New Roman" w:hAnsi="Times New Roman"/>
          <w:b/>
          <w:bCs/>
          <w:iCs/>
          <w:lang w:val="x-none"/>
        </w:rPr>
        <w:t>dostaw</w:t>
      </w:r>
      <w:r w:rsidR="00695F6C">
        <w:rPr>
          <w:rFonts w:ascii="Times New Roman" w:hAnsi="Times New Roman"/>
          <w:b/>
          <w:bCs/>
          <w:iCs/>
        </w:rPr>
        <w:t>a</w:t>
      </w:r>
      <w:r w:rsidR="008E7010" w:rsidRPr="006B0E28">
        <w:rPr>
          <w:rFonts w:ascii="Times New Roman" w:hAnsi="Times New Roman"/>
          <w:b/>
          <w:bCs/>
          <w:iCs/>
          <w:lang w:val="x-none"/>
        </w:rPr>
        <w:t xml:space="preserve"> </w:t>
      </w:r>
      <w:r w:rsidR="00174EEB">
        <w:rPr>
          <w:rFonts w:ascii="Times New Roman" w:hAnsi="Times New Roman"/>
          <w:b/>
          <w:bCs/>
          <w:iCs/>
        </w:rPr>
        <w:t>środków dezynfekcyjnych</w:t>
      </w:r>
      <w:bookmarkStart w:id="20" w:name="_GoBack"/>
      <w:bookmarkEnd w:id="20"/>
      <w:r w:rsidR="008E7010" w:rsidRPr="006B0E28">
        <w:rPr>
          <w:rFonts w:ascii="Times New Roman" w:hAnsi="Times New Roman"/>
          <w:b/>
          <w:bCs/>
          <w:iCs/>
          <w:lang w:val="x-none"/>
        </w:rPr>
        <w:t xml:space="preserve"> dla Wielkopolskiego Ośrodka Reumatologicznego SP SZOZ w Śremie </w:t>
      </w:r>
      <w:r w:rsidRPr="006B0E28">
        <w:rPr>
          <w:rFonts w:ascii="Times New Roman" w:hAnsi="Times New Roman"/>
          <w:b/>
          <w:bCs/>
          <w:iCs/>
          <w:lang w:val="x-none"/>
        </w:rPr>
        <w:t>".</w:t>
      </w:r>
      <w:r w:rsidRPr="006B0E28">
        <w:rPr>
          <w:rFonts w:ascii="Times New Roman" w:hAnsi="Times New Roman"/>
          <w:bCs/>
          <w:iCs/>
          <w:lang w:val="x-none"/>
        </w:rPr>
        <w:t xml:space="preserve"> – znak sprawy: </w:t>
      </w:r>
      <w:r w:rsidR="000C1712" w:rsidRPr="006B0E28">
        <w:rPr>
          <w:rFonts w:ascii="Times New Roman" w:hAnsi="Times New Roman"/>
          <w:b/>
        </w:rPr>
        <w:t>POR-ZP.3720.</w:t>
      </w:r>
      <w:r w:rsidR="002523DD">
        <w:rPr>
          <w:rFonts w:ascii="Times New Roman" w:hAnsi="Times New Roman"/>
          <w:b/>
        </w:rPr>
        <w:t>7</w:t>
      </w:r>
      <w:r w:rsidR="000C1712" w:rsidRPr="006B0E28">
        <w:rPr>
          <w:rFonts w:ascii="Times New Roman" w:hAnsi="Times New Roman"/>
          <w:b/>
        </w:rPr>
        <w:t>/20</w:t>
      </w:r>
      <w:r w:rsidR="003D3D62">
        <w:rPr>
          <w:rFonts w:ascii="Times New Roman" w:hAnsi="Times New Roman"/>
          <w:b/>
        </w:rPr>
        <w:t>20</w:t>
      </w:r>
      <w:r w:rsidRPr="006B0E28">
        <w:rPr>
          <w:rFonts w:ascii="Times New Roman" w:hAnsi="Times New Roman"/>
          <w:bCs/>
          <w:iCs/>
          <w:lang w:val="x-none"/>
        </w:rPr>
        <w:t>,</w:t>
      </w:r>
      <w:r w:rsidRPr="006B0E28">
        <w:rPr>
          <w:rFonts w:ascii="Times New Roman" w:hAnsi="Times New Roman"/>
          <w:b/>
          <w:bCs/>
          <w:iCs/>
          <w:lang w:val="x-none"/>
        </w:rPr>
        <w:t xml:space="preserve"> </w:t>
      </w:r>
      <w:r w:rsidRPr="006B0E28">
        <w:rPr>
          <w:rFonts w:ascii="Times New Roman" w:hAnsi="Times New Roman"/>
          <w:bCs/>
          <w:iCs/>
          <w:lang w:val="x-none"/>
        </w:rPr>
        <w:t>prowadzonego w trybie przetarg nieograniczony</w:t>
      </w:r>
      <w:r w:rsidRPr="006B0E28">
        <w:rPr>
          <w:rFonts w:ascii="Times New Roman" w:hAnsi="Times New Roman"/>
          <w:bCs/>
          <w:iCs/>
        </w:rPr>
        <w:t>,</w:t>
      </w:r>
      <w:r w:rsidRPr="006B0E28">
        <w:rPr>
          <w:rFonts w:ascii="Times New Roman" w:hAnsi="Times New Roman"/>
          <w:bCs/>
          <w:iCs/>
          <w:lang w:eastAsia="x-none"/>
        </w:rPr>
        <w:t xml:space="preserve"> </w:t>
      </w:r>
      <w:r w:rsidRPr="006B0E28">
        <w:rPr>
          <w:rFonts w:ascii="Times New Roman" w:hAnsi="Times New Roman"/>
          <w:bCs/>
          <w:iCs/>
          <w:lang w:val="x-none" w:eastAsia="x-none"/>
        </w:rPr>
        <w:t>przetwarzane będą</w:t>
      </w:r>
      <w:r w:rsidRPr="006B0E28">
        <w:rPr>
          <w:rFonts w:ascii="Times New Roman" w:hAnsi="Times New Roman"/>
          <w:bCs/>
          <w:iCs/>
          <w:lang w:eastAsia="x-none"/>
        </w:rPr>
        <w:t xml:space="preserve"> dane osobowe</w:t>
      </w:r>
      <w:r w:rsidRPr="006B0E28">
        <w:rPr>
          <w:rFonts w:ascii="Times New Roman" w:hAnsi="Times New Roman"/>
          <w:bCs/>
          <w:iCs/>
          <w:lang w:val="x-none" w:eastAsia="x-none"/>
        </w:rPr>
        <w:t xml:space="preserve"> na podstawie art. 6 ust. 1 lit. c</w:t>
      </w:r>
      <w:r w:rsidRPr="006B0E28">
        <w:rPr>
          <w:rFonts w:ascii="Times New Roman" w:hAnsi="Times New Roman"/>
          <w:bCs/>
          <w:i/>
          <w:iCs/>
          <w:lang w:val="x-none" w:eastAsia="x-none"/>
        </w:rPr>
        <w:t xml:space="preserve"> </w:t>
      </w:r>
      <w:r w:rsidRPr="006B0E28">
        <w:rPr>
          <w:rFonts w:ascii="Times New Roman" w:hAnsi="Times New Roman"/>
          <w:bCs/>
          <w:iCs/>
          <w:lang w:val="x-none" w:eastAsia="x-none"/>
        </w:rPr>
        <w:t>RODO</w:t>
      </w:r>
      <w:r w:rsidRPr="006B0E28">
        <w:rPr>
          <w:rFonts w:ascii="Times New Roman" w:hAnsi="Times New Roman"/>
          <w:bCs/>
          <w:iCs/>
          <w:lang w:eastAsia="x-none"/>
        </w:rPr>
        <w:t xml:space="preserve">;  </w:t>
      </w:r>
    </w:p>
    <w:p w14:paraId="1406A5AD" w14:textId="77777777" w:rsidR="00320B85" w:rsidRPr="006B0E28" w:rsidRDefault="00320B85" w:rsidP="00492057">
      <w:pPr>
        <w:numPr>
          <w:ilvl w:val="0"/>
          <w:numId w:val="29"/>
        </w:numPr>
        <w:spacing w:after="60"/>
        <w:ind w:left="1037" w:hanging="357"/>
        <w:jc w:val="both"/>
        <w:outlineLvl w:val="1"/>
        <w:rPr>
          <w:bCs/>
          <w:iCs/>
          <w:sz w:val="22"/>
          <w:szCs w:val="22"/>
          <w:lang w:val="x-none" w:eastAsia="x-none"/>
        </w:rPr>
      </w:pPr>
      <w:r w:rsidRPr="006B0E28">
        <w:rPr>
          <w:bCs/>
          <w:iCs/>
          <w:sz w:val="22"/>
          <w:szCs w:val="22"/>
          <w:lang w:val="x-none" w:eastAsia="x-none"/>
        </w:rPr>
        <w:t>administratorem Pani/Pana danych osobowych jest:</w:t>
      </w:r>
    </w:p>
    <w:p w14:paraId="033A75DB" w14:textId="77777777" w:rsidR="000C1712" w:rsidRPr="006B0E28" w:rsidRDefault="000C1712" w:rsidP="000C1712">
      <w:pPr>
        <w:pStyle w:val="Tekstpodstawowy"/>
        <w:spacing w:before="60"/>
        <w:ind w:left="1040"/>
        <w:jc w:val="both"/>
        <w:rPr>
          <w:sz w:val="22"/>
          <w:szCs w:val="22"/>
        </w:rPr>
      </w:pPr>
      <w:r w:rsidRPr="006B0E28">
        <w:rPr>
          <w:sz w:val="22"/>
          <w:szCs w:val="22"/>
        </w:rPr>
        <w:t>Wielkopolski Ośrodek Reumatologiczny SP SZOZ w Śremie</w:t>
      </w:r>
    </w:p>
    <w:p w14:paraId="74C7F89F" w14:textId="77777777" w:rsidR="000C1712" w:rsidRPr="006B0E28" w:rsidRDefault="000C1712" w:rsidP="000C1712">
      <w:pPr>
        <w:pStyle w:val="Tekstpodstawowy"/>
        <w:spacing w:before="60"/>
        <w:ind w:left="1040"/>
        <w:jc w:val="both"/>
        <w:rPr>
          <w:sz w:val="22"/>
          <w:szCs w:val="22"/>
        </w:rPr>
      </w:pPr>
      <w:r w:rsidRPr="006B0E28">
        <w:rPr>
          <w:sz w:val="22"/>
          <w:szCs w:val="22"/>
        </w:rPr>
        <w:t>Ul. Mickiewicza 95</w:t>
      </w:r>
    </w:p>
    <w:p w14:paraId="6949BC45" w14:textId="3699D018" w:rsidR="00320B85" w:rsidRPr="006B0E28" w:rsidRDefault="000C1712" w:rsidP="000C1712">
      <w:pPr>
        <w:pStyle w:val="Akapitzlist"/>
        <w:spacing w:after="40"/>
        <w:ind w:left="1040"/>
        <w:outlineLvl w:val="1"/>
        <w:rPr>
          <w:rFonts w:ascii="Times New Roman" w:hAnsi="Times New Roman"/>
          <w:bCs/>
          <w:iCs/>
          <w:lang w:val="x-none" w:eastAsia="x-none"/>
        </w:rPr>
      </w:pPr>
      <w:r w:rsidRPr="006B0E28">
        <w:rPr>
          <w:rFonts w:ascii="Times New Roman" w:hAnsi="Times New Roman"/>
        </w:rPr>
        <w:t>63-100 Śrem</w:t>
      </w:r>
    </w:p>
    <w:p w14:paraId="4CC88333" w14:textId="7CEA0035" w:rsidR="00320B85" w:rsidRPr="006B0E28" w:rsidRDefault="00320B85" w:rsidP="00320B85">
      <w:pPr>
        <w:spacing w:after="40"/>
        <w:ind w:left="1038"/>
        <w:outlineLvl w:val="1"/>
        <w:rPr>
          <w:rFonts w:eastAsia="Calibri"/>
          <w:bCs/>
          <w:iCs/>
          <w:sz w:val="22"/>
          <w:szCs w:val="22"/>
          <w:lang w:eastAsia="en-US"/>
        </w:rPr>
      </w:pPr>
      <w:r w:rsidRPr="006B0E28">
        <w:rPr>
          <w:rFonts w:eastAsia="Calibri"/>
          <w:bCs/>
          <w:iCs/>
          <w:sz w:val="22"/>
          <w:szCs w:val="22"/>
          <w:lang w:eastAsia="en-US"/>
        </w:rPr>
        <w:t xml:space="preserve">e-mail: </w:t>
      </w:r>
      <w:r w:rsidR="000C1712" w:rsidRPr="006B0E28">
        <w:rPr>
          <w:rFonts w:eastAsia="Calibri"/>
          <w:bCs/>
          <w:iCs/>
          <w:sz w:val="22"/>
          <w:szCs w:val="22"/>
          <w:lang w:eastAsia="en-US"/>
        </w:rPr>
        <w:t>por@reumatologia.srem.net</w:t>
      </w:r>
    </w:p>
    <w:p w14:paraId="435E1717" w14:textId="09B55E10" w:rsidR="00320B85" w:rsidRPr="006B0E28" w:rsidRDefault="00320B85" w:rsidP="00371BDD">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inspektorem ochrony danych osobowych w </w:t>
      </w:r>
      <w:r w:rsidR="00371BDD" w:rsidRPr="006B0E28">
        <w:rPr>
          <w:bCs/>
          <w:iCs/>
          <w:sz w:val="22"/>
          <w:szCs w:val="22"/>
          <w:lang w:val="x-none" w:eastAsia="x-none"/>
        </w:rPr>
        <w:t xml:space="preserve">Wielkopolskim Ośrodku Reumatologicznym SP SZOZ w Śremie jest </w:t>
      </w:r>
      <w:r w:rsidR="001C7F67" w:rsidRPr="001C7F67">
        <w:rPr>
          <w:bCs/>
          <w:iCs/>
          <w:sz w:val="22"/>
          <w:szCs w:val="22"/>
          <w:lang w:val="x-none" w:eastAsia="x-none"/>
        </w:rPr>
        <w:t>Pan Mariusz Kończak, e-mail: iod@reumatolo</w:t>
      </w:r>
      <w:r w:rsidR="001C7F67">
        <w:rPr>
          <w:bCs/>
          <w:iCs/>
          <w:sz w:val="22"/>
          <w:szCs w:val="22"/>
          <w:lang w:val="x-none" w:eastAsia="x-none"/>
        </w:rPr>
        <w:t>gia.srem.net; tel. 660 79 99 77</w:t>
      </w:r>
      <w:r w:rsidRPr="006B0E28">
        <w:rPr>
          <w:bCs/>
          <w:iCs/>
          <w:sz w:val="22"/>
          <w:szCs w:val="22"/>
          <w:lang w:val="x-none" w:eastAsia="x-none"/>
        </w:rPr>
        <w:t>;</w:t>
      </w:r>
    </w:p>
    <w:p w14:paraId="0BA8A5D9"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odbiorcami Pani/Pana danych osobowych będą osoby lub podmioty, którym udostępniona zostanie dokumentacja postępowania w oparciu o art. 8 oraz art. 96 ust. 3 ustawy </w:t>
      </w:r>
      <w:proofErr w:type="spellStart"/>
      <w:r w:rsidRPr="006B0E28">
        <w:rPr>
          <w:bCs/>
          <w:iCs/>
          <w:sz w:val="22"/>
          <w:szCs w:val="22"/>
          <w:lang w:val="x-none" w:eastAsia="x-none"/>
        </w:rPr>
        <w:t>Pzp</w:t>
      </w:r>
      <w:proofErr w:type="spellEnd"/>
      <w:r w:rsidRPr="006B0E28">
        <w:rPr>
          <w:bCs/>
          <w:iCs/>
          <w:sz w:val="22"/>
          <w:szCs w:val="22"/>
          <w:lang w:val="x-none" w:eastAsia="x-none"/>
        </w:rPr>
        <w:t>;</w:t>
      </w:r>
    </w:p>
    <w:p w14:paraId="5FEF3D2A" w14:textId="22A67EFD"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Pani/Pana dane osobowe będą przechowywane, zgodnie z art. 97 ust. 1 ustawy </w:t>
      </w:r>
      <w:proofErr w:type="spellStart"/>
      <w:r w:rsidRPr="006B0E28">
        <w:rPr>
          <w:bCs/>
          <w:iCs/>
          <w:sz w:val="22"/>
          <w:szCs w:val="22"/>
          <w:lang w:val="x-none" w:eastAsia="x-none"/>
        </w:rPr>
        <w:t>Pzp</w:t>
      </w:r>
      <w:proofErr w:type="spellEnd"/>
      <w:r w:rsidRPr="006B0E28">
        <w:rPr>
          <w:bCs/>
          <w:iCs/>
          <w:sz w:val="22"/>
          <w:szCs w:val="22"/>
          <w:lang w:val="x-none" w:eastAsia="x-none"/>
        </w:rPr>
        <w:t>, przez okres 4 lat od dnia zakończenia postępowania o udzielenie zamówienia, a jeżeli czas trwania umowy przekracza 4 lata, okres przechowywania obejmuje cały czas trwania umowy;</w:t>
      </w:r>
    </w:p>
    <w:p w14:paraId="780A4B19"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 xml:space="preserve">obowiązek podania przez Panią/Pana danych osobowych bezpośrednio Pani/Pana dotyczących jest wymogiem ustawowym określonym w przepisach ustawy </w:t>
      </w:r>
      <w:proofErr w:type="spellStart"/>
      <w:r w:rsidRPr="006B0E28">
        <w:rPr>
          <w:bCs/>
          <w:iCs/>
          <w:sz w:val="22"/>
          <w:szCs w:val="22"/>
          <w:lang w:val="x-none" w:eastAsia="x-none"/>
        </w:rPr>
        <w:t>Pzp</w:t>
      </w:r>
      <w:proofErr w:type="spellEnd"/>
      <w:r w:rsidRPr="006B0E28">
        <w:rPr>
          <w:bCs/>
          <w:iCs/>
          <w:sz w:val="22"/>
          <w:szCs w:val="22"/>
          <w:lang w:val="x-none" w:eastAsia="x-none"/>
        </w:rPr>
        <w:t xml:space="preserve">, związanym z udziałem w postępowaniu o udzielenie zamówienia publicznego; konsekwencje niepodania określonych danych wynikają z ustawy </w:t>
      </w:r>
      <w:proofErr w:type="spellStart"/>
      <w:r w:rsidRPr="006B0E28">
        <w:rPr>
          <w:bCs/>
          <w:iCs/>
          <w:sz w:val="22"/>
          <w:szCs w:val="22"/>
          <w:lang w:val="x-none" w:eastAsia="x-none"/>
        </w:rPr>
        <w:t>Pzp</w:t>
      </w:r>
      <w:proofErr w:type="spellEnd"/>
      <w:r w:rsidRPr="006B0E28">
        <w:rPr>
          <w:bCs/>
          <w:iCs/>
          <w:sz w:val="22"/>
          <w:szCs w:val="22"/>
          <w:lang w:val="x-none" w:eastAsia="x-none"/>
        </w:rPr>
        <w:t>;</w:t>
      </w:r>
    </w:p>
    <w:p w14:paraId="3DEFEBED" w14:textId="77777777" w:rsidR="00320B85" w:rsidRPr="006B0E28" w:rsidRDefault="00320B85" w:rsidP="00492057">
      <w:pPr>
        <w:numPr>
          <w:ilvl w:val="0"/>
          <w:numId w:val="29"/>
        </w:numPr>
        <w:spacing w:before="120" w:after="60"/>
        <w:jc w:val="both"/>
        <w:outlineLvl w:val="1"/>
        <w:rPr>
          <w:bCs/>
          <w:iCs/>
          <w:sz w:val="22"/>
          <w:szCs w:val="22"/>
          <w:lang w:val="x-none" w:eastAsia="x-none"/>
        </w:rPr>
      </w:pPr>
      <w:r w:rsidRPr="006B0E28">
        <w:rPr>
          <w:bCs/>
          <w:iCs/>
          <w:sz w:val="22"/>
          <w:szCs w:val="22"/>
          <w:lang w:val="x-none" w:eastAsia="x-none"/>
        </w:rPr>
        <w:t>w odniesieniu do Pani/Pana danych osobowych decyzje nie będą podejmowane w sposób zautomatyzowany, stosowanie do art. 22 RODO;</w:t>
      </w:r>
    </w:p>
    <w:p w14:paraId="383AC807" w14:textId="77777777" w:rsidR="00320B85" w:rsidRPr="006B0E28" w:rsidRDefault="00320B85" w:rsidP="00492057">
      <w:pPr>
        <w:numPr>
          <w:ilvl w:val="0"/>
          <w:numId w:val="29"/>
        </w:numPr>
        <w:spacing w:before="120"/>
        <w:ind w:left="1037" w:hanging="357"/>
        <w:jc w:val="both"/>
        <w:outlineLvl w:val="1"/>
        <w:rPr>
          <w:bCs/>
          <w:iCs/>
          <w:sz w:val="22"/>
          <w:szCs w:val="22"/>
          <w:lang w:val="x-none" w:eastAsia="x-none"/>
        </w:rPr>
      </w:pPr>
      <w:r w:rsidRPr="006B0E28">
        <w:rPr>
          <w:bCs/>
          <w:iCs/>
          <w:sz w:val="22"/>
          <w:szCs w:val="22"/>
          <w:lang w:val="x-none" w:eastAsia="x-none"/>
        </w:rPr>
        <w:t>posiada Pani/Pan:</w:t>
      </w:r>
    </w:p>
    <w:p w14:paraId="421881B8"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na podstawie art. 15 RODO prawo dostępu do danych osobowych Pani/Pana dotyczących;</w:t>
      </w:r>
    </w:p>
    <w:p w14:paraId="41354D21"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rsidRPr="006B0E28">
        <w:rPr>
          <w:sz w:val="22"/>
          <w:szCs w:val="22"/>
        </w:rPr>
        <w:t>Pzp</w:t>
      </w:r>
      <w:proofErr w:type="spellEnd"/>
      <w:r w:rsidRPr="006B0E28">
        <w:rPr>
          <w:sz w:val="22"/>
          <w:szCs w:val="22"/>
        </w:rPr>
        <w:t xml:space="preserve"> oraz nie może naruszać integralności protokołu oraz jego załączników;</w:t>
      </w:r>
    </w:p>
    <w:p w14:paraId="34DCCA4C" w14:textId="77777777" w:rsidR="00320B85" w:rsidRPr="006B0E28" w:rsidRDefault="00320B85" w:rsidP="00492057">
      <w:pPr>
        <w:numPr>
          <w:ilvl w:val="0"/>
          <w:numId w:val="27"/>
        </w:numPr>
        <w:spacing w:after="150"/>
        <w:ind w:left="1418" w:hanging="294"/>
        <w:contextualSpacing/>
        <w:jc w:val="both"/>
        <w:rPr>
          <w:sz w:val="22"/>
          <w:szCs w:val="22"/>
        </w:rPr>
      </w:pPr>
      <w:r w:rsidRPr="006B0E28">
        <w:rPr>
          <w:sz w:val="22"/>
          <w:szCs w:val="22"/>
        </w:rPr>
        <w:t xml:space="preserve">na podstawie art. 18 RODO prawo żądania od administratora ograniczenia przetwarzania danych osobowych, z tym że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549A140" w14:textId="77777777" w:rsidR="00320B85" w:rsidRPr="006B0E28" w:rsidRDefault="00320B85" w:rsidP="00492057">
      <w:pPr>
        <w:numPr>
          <w:ilvl w:val="0"/>
          <w:numId w:val="27"/>
        </w:numPr>
        <w:spacing w:before="120" w:after="120"/>
        <w:ind w:left="1418" w:hanging="294"/>
        <w:contextualSpacing/>
        <w:jc w:val="both"/>
        <w:rPr>
          <w:i/>
          <w:sz w:val="22"/>
          <w:szCs w:val="22"/>
        </w:rPr>
      </w:pPr>
      <w:r w:rsidRPr="006B0E28">
        <w:rPr>
          <w:sz w:val="22"/>
          <w:szCs w:val="22"/>
        </w:rPr>
        <w:t>prawo do wniesienia skargi do Prezesa Urzędu Ochrony Danych Osobowych, gdy uzna Pani/Pan, że przetwarzanie danych osobowych Pani/Pana dotyczących narusza przepisy RODO;</w:t>
      </w:r>
    </w:p>
    <w:p w14:paraId="44BBCD58" w14:textId="77777777" w:rsidR="00320B85" w:rsidRPr="006B0E28" w:rsidRDefault="00320B85" w:rsidP="00492057">
      <w:pPr>
        <w:numPr>
          <w:ilvl w:val="0"/>
          <w:numId w:val="29"/>
        </w:numPr>
        <w:spacing w:before="120" w:after="120"/>
        <w:ind w:left="1037" w:hanging="357"/>
        <w:contextualSpacing/>
        <w:jc w:val="both"/>
        <w:rPr>
          <w:i/>
          <w:sz w:val="22"/>
          <w:szCs w:val="22"/>
        </w:rPr>
      </w:pPr>
      <w:r w:rsidRPr="006B0E28">
        <w:rPr>
          <w:sz w:val="22"/>
          <w:szCs w:val="22"/>
        </w:rPr>
        <w:t>nie przysługuje Pani/Panu:</w:t>
      </w:r>
    </w:p>
    <w:p w14:paraId="73C1928A" w14:textId="77777777" w:rsidR="00320B85" w:rsidRPr="006B0E28" w:rsidRDefault="00320B85" w:rsidP="00492057">
      <w:pPr>
        <w:numPr>
          <w:ilvl w:val="0"/>
          <w:numId w:val="28"/>
        </w:numPr>
        <w:spacing w:after="150"/>
        <w:ind w:left="1418" w:hanging="284"/>
        <w:contextualSpacing/>
        <w:jc w:val="both"/>
        <w:rPr>
          <w:i/>
          <w:sz w:val="22"/>
          <w:szCs w:val="22"/>
        </w:rPr>
      </w:pPr>
      <w:r w:rsidRPr="006B0E28">
        <w:rPr>
          <w:sz w:val="22"/>
          <w:szCs w:val="22"/>
        </w:rPr>
        <w:t>w związku z art. 17 ust. 3 lit. b, d lub e RODO prawo do usunięcia danych osobowych;</w:t>
      </w:r>
    </w:p>
    <w:p w14:paraId="641FB5B6" w14:textId="77777777" w:rsidR="00320B85" w:rsidRPr="006B0E28" w:rsidRDefault="00320B85" w:rsidP="00492057">
      <w:pPr>
        <w:numPr>
          <w:ilvl w:val="0"/>
          <w:numId w:val="28"/>
        </w:numPr>
        <w:spacing w:after="150"/>
        <w:ind w:left="1418" w:hanging="284"/>
        <w:contextualSpacing/>
        <w:jc w:val="both"/>
        <w:rPr>
          <w:i/>
          <w:sz w:val="22"/>
          <w:szCs w:val="22"/>
        </w:rPr>
      </w:pPr>
      <w:r w:rsidRPr="006B0E28">
        <w:rPr>
          <w:sz w:val="22"/>
          <w:szCs w:val="22"/>
        </w:rPr>
        <w:t>prawo do przenoszenia danych osobowych, o którym mowa w art. 20 RODO;</w:t>
      </w:r>
    </w:p>
    <w:p w14:paraId="2F8AF171" w14:textId="77777777" w:rsidR="00320B85" w:rsidRPr="006B0E28" w:rsidRDefault="00320B85" w:rsidP="00492057">
      <w:pPr>
        <w:numPr>
          <w:ilvl w:val="0"/>
          <w:numId w:val="28"/>
        </w:numPr>
        <w:spacing w:after="60"/>
        <w:ind w:left="1418" w:hanging="284"/>
        <w:contextualSpacing/>
        <w:jc w:val="both"/>
        <w:rPr>
          <w:sz w:val="22"/>
          <w:szCs w:val="22"/>
        </w:rPr>
      </w:pPr>
      <w:r w:rsidRPr="006B0E28">
        <w:rPr>
          <w:sz w:val="22"/>
          <w:szCs w:val="22"/>
        </w:rPr>
        <w:t>na podstawie art. 21 RODO prawo sprzeciwu, wobec przetwarzania danych osobowych, gdyż podstawą prawną przetwarzania Pani/Pana danych osobowych jest art. 6 ust. 1 lit. c RODO;</w:t>
      </w:r>
    </w:p>
    <w:p w14:paraId="3894BC89" w14:textId="17771673" w:rsidR="00320B85" w:rsidRPr="006B0E28" w:rsidRDefault="00320B85" w:rsidP="004558CD">
      <w:pPr>
        <w:pStyle w:val="Nagwek2"/>
        <w:rPr>
          <w:sz w:val="22"/>
          <w:szCs w:val="22"/>
        </w:rPr>
      </w:pPr>
      <w:r w:rsidRPr="006B0E28">
        <w:rPr>
          <w:sz w:val="22"/>
          <w:szCs w:val="22"/>
        </w:rPr>
        <w:lastRenderedPageBreak/>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bookmarkEnd w:id="19"/>
      <w:r w:rsidRPr="006B0E28">
        <w:rPr>
          <w:sz w:val="22"/>
          <w:szCs w:val="22"/>
        </w:rPr>
        <w:t>.</w:t>
      </w:r>
    </w:p>
    <w:p w14:paraId="3CDC7039" w14:textId="4F7A3976" w:rsidR="00603291" w:rsidRPr="006B0E28" w:rsidRDefault="00603291" w:rsidP="004558CD">
      <w:pPr>
        <w:pStyle w:val="Nagwek2"/>
        <w:rPr>
          <w:sz w:val="22"/>
          <w:szCs w:val="22"/>
        </w:rPr>
      </w:pPr>
      <w:r w:rsidRPr="006B0E28">
        <w:rPr>
          <w:sz w:val="22"/>
          <w:szCs w:val="22"/>
        </w:rPr>
        <w:t xml:space="preserve">Do spraw nieuregulowanych w niniejszej </w:t>
      </w:r>
      <w:r w:rsidR="009F1CA7" w:rsidRPr="006B0E28">
        <w:rPr>
          <w:sz w:val="22"/>
          <w:szCs w:val="22"/>
        </w:rPr>
        <w:t>SIWZ</w:t>
      </w:r>
      <w:r w:rsidRPr="006B0E28">
        <w:rPr>
          <w:sz w:val="22"/>
          <w:szCs w:val="22"/>
        </w:rPr>
        <w:t xml:space="preserve"> mają zastosowanie przepisy ustawy z dnia 29 stycznia 2004 roku Prawo zamówień publicznych </w:t>
      </w:r>
      <w:r w:rsidR="005E24D7" w:rsidRPr="006B0E28">
        <w:rPr>
          <w:sz w:val="22"/>
          <w:szCs w:val="22"/>
        </w:rPr>
        <w:t>(</w:t>
      </w:r>
      <w:r w:rsidR="00563408" w:rsidRPr="006B0E28">
        <w:rPr>
          <w:sz w:val="22"/>
          <w:szCs w:val="22"/>
        </w:rPr>
        <w:t>Dz. U. z 201</w:t>
      </w:r>
      <w:r w:rsidR="00FC24AD">
        <w:rPr>
          <w:sz w:val="22"/>
          <w:szCs w:val="22"/>
        </w:rPr>
        <w:t>9</w:t>
      </w:r>
      <w:r w:rsidR="00563408" w:rsidRPr="006B0E28">
        <w:rPr>
          <w:sz w:val="22"/>
          <w:szCs w:val="22"/>
        </w:rPr>
        <w:t xml:space="preserve"> r. poz. 1</w:t>
      </w:r>
      <w:r w:rsidR="00FC24AD">
        <w:rPr>
          <w:sz w:val="22"/>
          <w:szCs w:val="22"/>
        </w:rPr>
        <w:t>843</w:t>
      </w:r>
      <w:r w:rsidR="00563408" w:rsidRPr="006B0E28">
        <w:rPr>
          <w:sz w:val="22"/>
          <w:szCs w:val="22"/>
        </w:rPr>
        <w:t xml:space="preserve"> z </w:t>
      </w:r>
      <w:proofErr w:type="spellStart"/>
      <w:r w:rsidR="00563408" w:rsidRPr="006B0E28">
        <w:rPr>
          <w:sz w:val="22"/>
          <w:szCs w:val="22"/>
        </w:rPr>
        <w:t>późn</w:t>
      </w:r>
      <w:proofErr w:type="spellEnd"/>
      <w:r w:rsidR="00563408" w:rsidRPr="006B0E28">
        <w:rPr>
          <w:sz w:val="22"/>
          <w:szCs w:val="22"/>
        </w:rPr>
        <w:t>. zm.</w:t>
      </w:r>
      <w:r w:rsidR="005E24D7" w:rsidRPr="006B0E28">
        <w:rPr>
          <w:sz w:val="22"/>
          <w:szCs w:val="22"/>
        </w:rPr>
        <w:t>)</w:t>
      </w:r>
      <w:r w:rsidRPr="006B0E28">
        <w:rPr>
          <w:sz w:val="22"/>
          <w:szCs w:val="22"/>
        </w:rPr>
        <w:t xml:space="preserve"> oraz przepisy Kodeksu cywilnego.</w:t>
      </w:r>
    </w:p>
    <w:p w14:paraId="3CDC703A" w14:textId="77777777" w:rsidR="00603291" w:rsidRPr="006B0E28" w:rsidRDefault="00603291" w:rsidP="00603291">
      <w:pPr>
        <w:spacing w:before="60" w:after="120"/>
        <w:jc w:val="both"/>
        <w:rPr>
          <w:sz w:val="22"/>
          <w:szCs w:val="22"/>
        </w:rPr>
      </w:pPr>
      <w:r w:rsidRPr="006B0E28">
        <w:rPr>
          <w:sz w:val="22"/>
          <w:szCs w:val="22"/>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6B0E28" w:rsidRPr="006B0E28" w14:paraId="38070ADC" w14:textId="77777777" w:rsidTr="008304F4">
        <w:tc>
          <w:tcPr>
            <w:tcW w:w="828" w:type="dxa"/>
            <w:tcBorders>
              <w:top w:val="single" w:sz="4" w:space="0" w:color="auto"/>
              <w:left w:val="single" w:sz="4" w:space="0" w:color="auto"/>
              <w:bottom w:val="single" w:sz="4" w:space="0" w:color="auto"/>
              <w:right w:val="single" w:sz="4" w:space="0" w:color="auto"/>
            </w:tcBorders>
          </w:tcPr>
          <w:p w14:paraId="75A906FF" w14:textId="77777777" w:rsidR="008304F4" w:rsidRPr="006B0E28" w:rsidRDefault="008304F4">
            <w:pPr>
              <w:spacing w:before="60" w:after="120"/>
              <w:jc w:val="both"/>
              <w:rPr>
                <w:b/>
                <w:sz w:val="18"/>
                <w:szCs w:val="18"/>
              </w:rPr>
            </w:pPr>
            <w:r w:rsidRPr="006B0E28">
              <w:rPr>
                <w:b/>
                <w:sz w:val="18"/>
                <w:szCs w:val="18"/>
              </w:rPr>
              <w:t>Nr</w:t>
            </w:r>
          </w:p>
        </w:tc>
        <w:tc>
          <w:tcPr>
            <w:tcW w:w="7740" w:type="dxa"/>
            <w:tcBorders>
              <w:top w:val="single" w:sz="4" w:space="0" w:color="auto"/>
              <w:left w:val="single" w:sz="4" w:space="0" w:color="auto"/>
              <w:bottom w:val="single" w:sz="4" w:space="0" w:color="auto"/>
              <w:right w:val="single" w:sz="4" w:space="0" w:color="auto"/>
            </w:tcBorders>
          </w:tcPr>
          <w:p w14:paraId="707E4AC3" w14:textId="77777777" w:rsidR="008304F4" w:rsidRPr="006B0E28" w:rsidRDefault="008304F4">
            <w:pPr>
              <w:spacing w:before="60" w:after="120"/>
              <w:jc w:val="both"/>
              <w:rPr>
                <w:b/>
                <w:sz w:val="18"/>
                <w:szCs w:val="18"/>
              </w:rPr>
            </w:pPr>
            <w:r w:rsidRPr="006B0E28">
              <w:rPr>
                <w:b/>
                <w:sz w:val="18"/>
                <w:szCs w:val="18"/>
              </w:rPr>
              <w:t>Nazwa załącznika</w:t>
            </w:r>
          </w:p>
        </w:tc>
      </w:tr>
      <w:tr w:rsidR="006B0E28" w:rsidRPr="006B0E28" w14:paraId="6F6518E8" w14:textId="77777777" w:rsidTr="008304F4">
        <w:tc>
          <w:tcPr>
            <w:tcW w:w="828" w:type="dxa"/>
            <w:tcBorders>
              <w:top w:val="single" w:sz="4" w:space="0" w:color="auto"/>
              <w:left w:val="single" w:sz="4" w:space="0" w:color="auto"/>
              <w:bottom w:val="single" w:sz="4" w:space="0" w:color="auto"/>
              <w:right w:val="single" w:sz="4" w:space="0" w:color="auto"/>
            </w:tcBorders>
          </w:tcPr>
          <w:p w14:paraId="013862AE" w14:textId="77777777" w:rsidR="008304F4" w:rsidRPr="006B0E28" w:rsidRDefault="008304F4">
            <w:pPr>
              <w:spacing w:before="60" w:after="120"/>
              <w:jc w:val="both"/>
              <w:rPr>
                <w:b/>
                <w:sz w:val="18"/>
                <w:szCs w:val="18"/>
              </w:rPr>
            </w:pPr>
            <w:r w:rsidRPr="006B0E28">
              <w:rPr>
                <w:b/>
                <w:sz w:val="18"/>
                <w:szCs w:val="18"/>
              </w:rPr>
              <w:t>1</w:t>
            </w:r>
          </w:p>
        </w:tc>
        <w:tc>
          <w:tcPr>
            <w:tcW w:w="7740" w:type="dxa"/>
            <w:tcBorders>
              <w:top w:val="single" w:sz="4" w:space="0" w:color="auto"/>
              <w:left w:val="single" w:sz="4" w:space="0" w:color="auto"/>
              <w:bottom w:val="single" w:sz="4" w:space="0" w:color="auto"/>
              <w:right w:val="single" w:sz="4" w:space="0" w:color="auto"/>
            </w:tcBorders>
          </w:tcPr>
          <w:p w14:paraId="6B2E6EFF" w14:textId="77777777" w:rsidR="008304F4" w:rsidRPr="006B0E28" w:rsidRDefault="008304F4">
            <w:pPr>
              <w:spacing w:before="60" w:after="120"/>
              <w:jc w:val="both"/>
              <w:rPr>
                <w:b/>
                <w:sz w:val="18"/>
                <w:szCs w:val="18"/>
              </w:rPr>
            </w:pPr>
            <w:r w:rsidRPr="006B0E28">
              <w:rPr>
                <w:b/>
                <w:sz w:val="18"/>
                <w:szCs w:val="18"/>
              </w:rPr>
              <w:t>Formularz oferty</w:t>
            </w:r>
          </w:p>
        </w:tc>
      </w:tr>
      <w:tr w:rsidR="006B0E28" w:rsidRPr="006B0E28" w14:paraId="6EBDBAC9" w14:textId="77777777" w:rsidTr="008304F4">
        <w:tc>
          <w:tcPr>
            <w:tcW w:w="828" w:type="dxa"/>
            <w:tcBorders>
              <w:top w:val="single" w:sz="4" w:space="0" w:color="auto"/>
              <w:left w:val="single" w:sz="4" w:space="0" w:color="auto"/>
              <w:bottom w:val="single" w:sz="4" w:space="0" w:color="auto"/>
              <w:right w:val="single" w:sz="4" w:space="0" w:color="auto"/>
            </w:tcBorders>
          </w:tcPr>
          <w:p w14:paraId="147973CB" w14:textId="77777777" w:rsidR="008304F4" w:rsidRPr="006B0E28" w:rsidRDefault="008304F4">
            <w:pPr>
              <w:spacing w:before="60" w:after="120"/>
              <w:jc w:val="both"/>
              <w:rPr>
                <w:b/>
                <w:sz w:val="18"/>
                <w:szCs w:val="18"/>
              </w:rPr>
            </w:pPr>
            <w:r w:rsidRPr="006B0E28">
              <w:rPr>
                <w:b/>
                <w:sz w:val="18"/>
                <w:szCs w:val="18"/>
              </w:rPr>
              <w:t>2</w:t>
            </w:r>
          </w:p>
        </w:tc>
        <w:tc>
          <w:tcPr>
            <w:tcW w:w="7740" w:type="dxa"/>
            <w:tcBorders>
              <w:top w:val="single" w:sz="4" w:space="0" w:color="auto"/>
              <w:left w:val="single" w:sz="4" w:space="0" w:color="auto"/>
              <w:bottom w:val="single" w:sz="4" w:space="0" w:color="auto"/>
              <w:right w:val="single" w:sz="4" w:space="0" w:color="auto"/>
            </w:tcBorders>
          </w:tcPr>
          <w:p w14:paraId="125C01CC" w14:textId="6B3160A5" w:rsidR="008304F4" w:rsidRPr="006B0E28" w:rsidRDefault="008304F4" w:rsidP="008304F4">
            <w:pPr>
              <w:spacing w:before="60" w:after="120"/>
              <w:jc w:val="both"/>
              <w:rPr>
                <w:b/>
                <w:sz w:val="18"/>
                <w:szCs w:val="18"/>
              </w:rPr>
            </w:pPr>
            <w:r w:rsidRPr="006B0E28">
              <w:rPr>
                <w:b/>
                <w:sz w:val="18"/>
                <w:szCs w:val="18"/>
              </w:rPr>
              <w:t>Formularz asortymentowo -cenowy</w:t>
            </w:r>
          </w:p>
        </w:tc>
      </w:tr>
      <w:tr w:rsidR="006B0E28" w:rsidRPr="006B0E28" w14:paraId="59D4A9F8" w14:textId="77777777" w:rsidTr="008304F4">
        <w:tc>
          <w:tcPr>
            <w:tcW w:w="828" w:type="dxa"/>
            <w:tcBorders>
              <w:top w:val="single" w:sz="4" w:space="0" w:color="auto"/>
              <w:left w:val="single" w:sz="4" w:space="0" w:color="auto"/>
              <w:bottom w:val="single" w:sz="4" w:space="0" w:color="auto"/>
              <w:right w:val="single" w:sz="4" w:space="0" w:color="auto"/>
            </w:tcBorders>
          </w:tcPr>
          <w:p w14:paraId="7FB39C63" w14:textId="77777777" w:rsidR="008304F4" w:rsidRPr="006B0E28" w:rsidRDefault="008304F4">
            <w:pPr>
              <w:spacing w:before="60" w:after="120"/>
              <w:jc w:val="both"/>
              <w:rPr>
                <w:b/>
                <w:sz w:val="18"/>
                <w:szCs w:val="18"/>
              </w:rPr>
            </w:pPr>
            <w:r w:rsidRPr="006B0E28">
              <w:rPr>
                <w:b/>
                <w:sz w:val="18"/>
                <w:szCs w:val="18"/>
              </w:rPr>
              <w:t>3</w:t>
            </w:r>
          </w:p>
        </w:tc>
        <w:tc>
          <w:tcPr>
            <w:tcW w:w="7740" w:type="dxa"/>
            <w:tcBorders>
              <w:top w:val="single" w:sz="4" w:space="0" w:color="auto"/>
              <w:left w:val="single" w:sz="4" w:space="0" w:color="auto"/>
              <w:bottom w:val="single" w:sz="4" w:space="0" w:color="auto"/>
              <w:right w:val="single" w:sz="4" w:space="0" w:color="auto"/>
            </w:tcBorders>
          </w:tcPr>
          <w:p w14:paraId="28838D68" w14:textId="5549E23F" w:rsidR="008304F4" w:rsidRPr="006B0E28" w:rsidRDefault="008304F4" w:rsidP="008304F4">
            <w:pPr>
              <w:spacing w:before="60" w:after="120"/>
              <w:jc w:val="both"/>
              <w:rPr>
                <w:b/>
                <w:sz w:val="18"/>
                <w:szCs w:val="18"/>
              </w:rPr>
            </w:pPr>
            <w:r w:rsidRPr="006B0E28">
              <w:rPr>
                <w:b/>
                <w:sz w:val="18"/>
                <w:szCs w:val="18"/>
              </w:rPr>
              <w:t xml:space="preserve">Oświadczenie o spełnianiu warunków i braku podstaw do Wykluczenia </w:t>
            </w:r>
          </w:p>
        </w:tc>
      </w:tr>
      <w:tr w:rsidR="006B0E28" w:rsidRPr="006B0E28" w14:paraId="657B625A" w14:textId="77777777" w:rsidTr="008304F4">
        <w:tc>
          <w:tcPr>
            <w:tcW w:w="828" w:type="dxa"/>
            <w:tcBorders>
              <w:top w:val="single" w:sz="4" w:space="0" w:color="auto"/>
              <w:left w:val="single" w:sz="4" w:space="0" w:color="auto"/>
              <w:bottom w:val="single" w:sz="4" w:space="0" w:color="auto"/>
              <w:right w:val="single" w:sz="4" w:space="0" w:color="auto"/>
            </w:tcBorders>
          </w:tcPr>
          <w:p w14:paraId="4E896B1B" w14:textId="77777777" w:rsidR="008304F4" w:rsidRPr="006B0E28" w:rsidRDefault="008304F4">
            <w:pPr>
              <w:spacing w:before="60" w:after="120"/>
              <w:jc w:val="both"/>
              <w:rPr>
                <w:b/>
                <w:sz w:val="18"/>
                <w:szCs w:val="18"/>
              </w:rPr>
            </w:pPr>
            <w:r w:rsidRPr="006B0E28">
              <w:rPr>
                <w:b/>
                <w:sz w:val="18"/>
                <w:szCs w:val="18"/>
              </w:rPr>
              <w:t>4</w:t>
            </w:r>
          </w:p>
        </w:tc>
        <w:tc>
          <w:tcPr>
            <w:tcW w:w="7740" w:type="dxa"/>
            <w:tcBorders>
              <w:top w:val="single" w:sz="4" w:space="0" w:color="auto"/>
              <w:left w:val="single" w:sz="4" w:space="0" w:color="auto"/>
              <w:bottom w:val="single" w:sz="4" w:space="0" w:color="auto"/>
              <w:right w:val="single" w:sz="4" w:space="0" w:color="auto"/>
            </w:tcBorders>
          </w:tcPr>
          <w:p w14:paraId="08DEC6C0" w14:textId="77777777" w:rsidR="008304F4" w:rsidRPr="006B0E28" w:rsidRDefault="008304F4">
            <w:pPr>
              <w:spacing w:before="60" w:after="120"/>
              <w:jc w:val="both"/>
              <w:rPr>
                <w:b/>
                <w:sz w:val="18"/>
                <w:szCs w:val="18"/>
              </w:rPr>
            </w:pPr>
            <w:r w:rsidRPr="006B0E28">
              <w:rPr>
                <w:b/>
                <w:sz w:val="18"/>
                <w:szCs w:val="18"/>
              </w:rPr>
              <w:t>Dokumenty dotyczące przynależności do grupy kapitałowej</w:t>
            </w:r>
          </w:p>
        </w:tc>
      </w:tr>
      <w:tr w:rsidR="008304F4" w:rsidRPr="006B0E28" w14:paraId="2ADC20F7" w14:textId="77777777" w:rsidTr="008304F4">
        <w:tc>
          <w:tcPr>
            <w:tcW w:w="828" w:type="dxa"/>
            <w:tcBorders>
              <w:top w:val="single" w:sz="4" w:space="0" w:color="auto"/>
              <w:left w:val="single" w:sz="4" w:space="0" w:color="auto"/>
              <w:bottom w:val="single" w:sz="4" w:space="0" w:color="auto"/>
              <w:right w:val="single" w:sz="4" w:space="0" w:color="auto"/>
            </w:tcBorders>
          </w:tcPr>
          <w:p w14:paraId="19EFA32A" w14:textId="048DA55B" w:rsidR="008304F4" w:rsidRPr="006B0E28" w:rsidRDefault="00F37607">
            <w:pPr>
              <w:spacing w:before="60" w:after="120"/>
              <w:jc w:val="both"/>
              <w:rPr>
                <w:b/>
                <w:sz w:val="18"/>
                <w:szCs w:val="18"/>
              </w:rPr>
            </w:pPr>
            <w:r>
              <w:rPr>
                <w:b/>
                <w:sz w:val="18"/>
                <w:szCs w:val="18"/>
              </w:rPr>
              <w:t>5</w:t>
            </w:r>
          </w:p>
        </w:tc>
        <w:tc>
          <w:tcPr>
            <w:tcW w:w="7740" w:type="dxa"/>
            <w:tcBorders>
              <w:top w:val="single" w:sz="4" w:space="0" w:color="auto"/>
              <w:left w:val="single" w:sz="4" w:space="0" w:color="auto"/>
              <w:bottom w:val="single" w:sz="4" w:space="0" w:color="auto"/>
              <w:right w:val="single" w:sz="4" w:space="0" w:color="auto"/>
            </w:tcBorders>
          </w:tcPr>
          <w:p w14:paraId="1953471F" w14:textId="77777777" w:rsidR="008304F4" w:rsidRPr="006B0E28" w:rsidRDefault="008304F4">
            <w:pPr>
              <w:spacing w:before="60" w:after="120"/>
              <w:jc w:val="both"/>
              <w:rPr>
                <w:b/>
                <w:sz w:val="18"/>
                <w:szCs w:val="18"/>
              </w:rPr>
            </w:pPr>
            <w:r w:rsidRPr="006B0E28">
              <w:rPr>
                <w:b/>
                <w:sz w:val="18"/>
                <w:szCs w:val="18"/>
              </w:rPr>
              <w:t>Wzór umowy</w:t>
            </w:r>
          </w:p>
        </w:tc>
      </w:tr>
    </w:tbl>
    <w:p w14:paraId="3CDC704B" w14:textId="77777777" w:rsidR="00EB7871" w:rsidRPr="006B0E28" w:rsidRDefault="00EB7871" w:rsidP="00004FFF">
      <w:pPr>
        <w:pStyle w:val="Nagwek1"/>
        <w:numPr>
          <w:ilvl w:val="0"/>
          <w:numId w:val="0"/>
        </w:numPr>
      </w:pPr>
    </w:p>
    <w:sectPr w:rsidR="00EB7871" w:rsidRPr="006B0E28">
      <w:headerReference w:type="default" r:id="rId17"/>
      <w:footerReference w:type="default" r:id="rId18"/>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2B46A" w14:textId="77777777" w:rsidR="007019F0" w:rsidRDefault="007019F0">
      <w:r>
        <w:separator/>
      </w:r>
    </w:p>
  </w:endnote>
  <w:endnote w:type="continuationSeparator" w:id="0">
    <w:p w14:paraId="40A86169" w14:textId="77777777" w:rsidR="007019F0" w:rsidRDefault="0070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7055" w14:textId="77777777" w:rsidR="00EB6BA8" w:rsidRDefault="00EB6BA8">
    <w:pPr>
      <w:pStyle w:val="Stopka"/>
      <w:rPr>
        <w:sz w:val="18"/>
        <w:szCs w:val="18"/>
      </w:rPr>
    </w:pPr>
    <w:r>
      <w:rPr>
        <w:noProof/>
        <w:sz w:val="18"/>
        <w:szCs w:val="18"/>
      </w:rPr>
      <mc:AlternateContent>
        <mc:Choice Requires="wps">
          <w:drawing>
            <wp:anchor distT="0" distB="0" distL="114300" distR="114300" simplePos="0" relativeHeight="251656704" behindDoc="0" locked="0" layoutInCell="1" allowOverlap="1" wp14:anchorId="3CDC705B" wp14:editId="3CDC705C">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AC7693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14:paraId="3CDC7056" w14:textId="2547459B" w:rsidR="00EB6BA8" w:rsidRDefault="00EB6BA8">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174EEB">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174EEB">
      <w:rPr>
        <w:rStyle w:val="Numerstrony"/>
        <w:noProof/>
        <w:sz w:val="18"/>
        <w:szCs w:val="18"/>
      </w:rPr>
      <w:t>23</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CE673" w14:textId="77777777" w:rsidR="007019F0" w:rsidRDefault="007019F0">
      <w:r>
        <w:separator/>
      </w:r>
    </w:p>
  </w:footnote>
  <w:footnote w:type="continuationSeparator" w:id="0">
    <w:p w14:paraId="3F03BD5F" w14:textId="77777777" w:rsidR="007019F0" w:rsidRDefault="00701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D62B" w14:textId="3E7D9F4E" w:rsidR="00363F2C" w:rsidRDefault="00363F2C">
    <w:pPr>
      <w:pStyle w:val="Nagwek"/>
      <w:jc w:val="center"/>
      <w:rPr>
        <w:b/>
        <w:sz w:val="20"/>
        <w:szCs w:val="22"/>
      </w:rPr>
    </w:pPr>
    <w:r w:rsidRPr="00363F2C">
      <w:rPr>
        <w:b/>
        <w:sz w:val="20"/>
        <w:szCs w:val="22"/>
      </w:rPr>
      <w:t xml:space="preserve">Sukcesywna dostawa </w:t>
    </w:r>
    <w:r w:rsidR="00174EEB">
      <w:rPr>
        <w:b/>
        <w:sz w:val="20"/>
        <w:szCs w:val="22"/>
      </w:rPr>
      <w:t>środków dezynfekcyjnych</w:t>
    </w:r>
    <w:r w:rsidRPr="00363F2C">
      <w:rPr>
        <w:b/>
        <w:sz w:val="20"/>
        <w:szCs w:val="22"/>
      </w:rPr>
      <w:t xml:space="preserve"> dla </w:t>
    </w:r>
  </w:p>
  <w:p w14:paraId="5ED320AF" w14:textId="53F52907" w:rsidR="00EB6BA8" w:rsidRPr="000A1593" w:rsidRDefault="00363F2C">
    <w:pPr>
      <w:pStyle w:val="Nagwek"/>
      <w:jc w:val="center"/>
      <w:rPr>
        <w:sz w:val="16"/>
        <w:szCs w:val="18"/>
      </w:rPr>
    </w:pPr>
    <w:r w:rsidRPr="00363F2C">
      <w:rPr>
        <w:b/>
        <w:sz w:val="20"/>
        <w:szCs w:val="22"/>
      </w:rPr>
      <w:t>Wielkopolskiego Ośrodka Reumatologicznego SP SZOZ w Śremie</w:t>
    </w:r>
  </w:p>
  <w:p w14:paraId="3CDC7053" w14:textId="77777777" w:rsidR="00EB6BA8" w:rsidRDefault="00EB6BA8">
    <w:pPr>
      <w:pStyle w:val="Nagwek"/>
    </w:pPr>
    <w:r>
      <w:rPr>
        <w:noProof/>
      </w:rPr>
      <mc:AlternateContent>
        <mc:Choice Requires="wps">
          <w:drawing>
            <wp:anchor distT="0" distB="0" distL="114300" distR="114300" simplePos="0" relativeHeight="251658752" behindDoc="0" locked="0" layoutInCell="1" allowOverlap="1" wp14:anchorId="3CDC7059" wp14:editId="3CDC705A">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256255"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137"/>
    <w:multiLevelType w:val="hybridMultilevel"/>
    <w:tmpl w:val="0CE4ED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332C8"/>
    <w:multiLevelType w:val="hybridMultilevel"/>
    <w:tmpl w:val="61D469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70D46"/>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D82DFE"/>
    <w:multiLevelType w:val="hybridMultilevel"/>
    <w:tmpl w:val="5C325306"/>
    <w:lvl w:ilvl="0" w:tplc="F6163B1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 w15:restartNumberingAfterBreak="0">
    <w:nsid w:val="0798071B"/>
    <w:multiLevelType w:val="hybridMultilevel"/>
    <w:tmpl w:val="69D20C5A"/>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5" w15:restartNumberingAfterBreak="0">
    <w:nsid w:val="0A174CB1"/>
    <w:multiLevelType w:val="hybridMultilevel"/>
    <w:tmpl w:val="44CEE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6E1BF9"/>
    <w:multiLevelType w:val="hybridMultilevel"/>
    <w:tmpl w:val="878C6E84"/>
    <w:lvl w:ilvl="0" w:tplc="56FEA88A">
      <w:start w:val="4"/>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205B6">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718BA2E">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66A22A">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BAD51C">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C7CBC">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18077A">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7C7EC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028DC">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E8357BF"/>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664E34"/>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2590A71"/>
    <w:multiLevelType w:val="hybridMultilevel"/>
    <w:tmpl w:val="F314DE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416735"/>
    <w:multiLevelType w:val="hybridMultilevel"/>
    <w:tmpl w:val="406003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C61AE7"/>
    <w:multiLevelType w:val="hybridMultilevel"/>
    <w:tmpl w:val="67B643B0"/>
    <w:lvl w:ilvl="0" w:tplc="88D27EA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1938411F"/>
    <w:multiLevelType w:val="hybridMultilevel"/>
    <w:tmpl w:val="60BC7946"/>
    <w:lvl w:ilvl="0" w:tplc="87F65E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C01771"/>
    <w:multiLevelType w:val="hybridMultilevel"/>
    <w:tmpl w:val="E16C9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E60C4E"/>
    <w:multiLevelType w:val="multilevel"/>
    <w:tmpl w:val="66C28DB2"/>
    <w:lvl w:ilvl="0">
      <w:start w:val="3"/>
      <w:numFmt w:val="decimal"/>
      <w:lvlText w:val="%1."/>
      <w:lvlJc w:val="left"/>
      <w:pPr>
        <w:ind w:left="540" w:hanging="540"/>
      </w:pPr>
      <w:rPr>
        <w:rFonts w:eastAsia="Calibri" w:hint="default"/>
      </w:rPr>
    </w:lvl>
    <w:lvl w:ilvl="1">
      <w:start w:val="1"/>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15:restartNumberingAfterBreak="0">
    <w:nsid w:val="1CC2059F"/>
    <w:multiLevelType w:val="hybridMultilevel"/>
    <w:tmpl w:val="77F0D604"/>
    <w:lvl w:ilvl="0" w:tplc="A9C0CA20">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0423158">
      <w:start w:val="1"/>
      <w:numFmt w:val="decimal"/>
      <w:lvlText w:val="%3)"/>
      <w:lvlJc w:val="left"/>
      <w:pPr>
        <w:ind w:left="3064" w:hanging="735"/>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EE3197E"/>
    <w:multiLevelType w:val="multilevel"/>
    <w:tmpl w:val="52CE1CB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7" w15:restartNumberingAfterBreak="0">
    <w:nsid w:val="235103EC"/>
    <w:multiLevelType w:val="hybridMultilevel"/>
    <w:tmpl w:val="73783EBA"/>
    <w:lvl w:ilvl="0" w:tplc="B3BA5E12">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259876BE"/>
    <w:multiLevelType w:val="hybridMultilevel"/>
    <w:tmpl w:val="64708984"/>
    <w:lvl w:ilvl="0" w:tplc="1E2A8B1C">
      <w:start w:val="1"/>
      <w:numFmt w:val="low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DA0ADC">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52CFC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F96FA4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7C4408">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4C23B0">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0A1F4">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623FD6">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569516">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86E4026"/>
    <w:multiLevelType w:val="hybridMultilevel"/>
    <w:tmpl w:val="D9787E80"/>
    <w:lvl w:ilvl="0" w:tplc="135CEF7A">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290C68C8"/>
    <w:multiLevelType w:val="hybridMultilevel"/>
    <w:tmpl w:val="0C7C50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35E421BD"/>
    <w:multiLevelType w:val="hybridMultilevel"/>
    <w:tmpl w:val="E272E8E4"/>
    <w:lvl w:ilvl="0" w:tplc="1D883BB0">
      <w:start w:val="1"/>
      <w:numFmt w:val="lowerLetter"/>
      <w:lvlText w:val="%1)"/>
      <w:lvlJc w:val="left"/>
      <w:pPr>
        <w:ind w:left="1040" w:hanging="360"/>
      </w:pPr>
      <w:rPr>
        <w:rFonts w:hint="default"/>
      </w:rPr>
    </w:lvl>
    <w:lvl w:ilvl="1" w:tplc="0C4E58B6">
      <w:start w:val="1"/>
      <w:numFmt w:val="lowerRoman"/>
      <w:lvlText w:val="%2)"/>
      <w:lvlJc w:val="left"/>
      <w:pPr>
        <w:ind w:left="1760" w:hanging="360"/>
      </w:pPr>
      <w:rPr>
        <w:rFonts w:ascii="Times New Roman" w:eastAsia="Times New Roman" w:hAnsi="Times New Roman" w:cs="Times New Roman"/>
      </w:r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4" w15:restartNumberingAfterBreak="0">
    <w:nsid w:val="3BB418D7"/>
    <w:multiLevelType w:val="hybridMultilevel"/>
    <w:tmpl w:val="2DC6824C"/>
    <w:lvl w:ilvl="0" w:tplc="8EA61D36">
      <w:start w:val="1"/>
      <w:numFmt w:val="decimal"/>
      <w:lvlText w:val="%1)"/>
      <w:lvlJc w:val="left"/>
      <w:pPr>
        <w:ind w:left="1069" w:hanging="360"/>
      </w:pPr>
      <w:rPr>
        <w:rFonts w:hint="default"/>
      </w:rPr>
    </w:lvl>
    <w:lvl w:ilvl="1" w:tplc="2E5E45C4">
      <w:start w:val="1"/>
      <w:numFmt w:val="decimal"/>
      <w:lvlText w:val="%2)"/>
      <w:lvlJc w:val="left"/>
      <w:pPr>
        <w:ind w:left="1789" w:hanging="360"/>
      </w:pPr>
      <w:rPr>
        <w:rFonts w:ascii="Times New Roman" w:eastAsia="Times New Roman" w:hAnsi="Times New Roman" w:cs="Times New Roman"/>
      </w:rPr>
    </w:lvl>
    <w:lvl w:ilvl="2" w:tplc="33BC436A">
      <w:start w:val="1"/>
      <w:numFmt w:val="lowerLetter"/>
      <w:lvlText w:val="%3)"/>
      <w:lvlJc w:val="left"/>
      <w:pPr>
        <w:ind w:left="2689" w:hanging="360"/>
      </w:pPr>
      <w:rPr>
        <w:rFonts w:hint="default"/>
      </w:r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3D011846"/>
    <w:multiLevelType w:val="hybridMultilevel"/>
    <w:tmpl w:val="282433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9010B7"/>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0465B4"/>
    <w:multiLevelType w:val="hybridMultilevel"/>
    <w:tmpl w:val="3AA65D2A"/>
    <w:lvl w:ilvl="0" w:tplc="EC5AEDD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8" w15:restartNumberingAfterBreak="0">
    <w:nsid w:val="47F40C48"/>
    <w:multiLevelType w:val="hybridMultilevel"/>
    <w:tmpl w:val="B47EC452"/>
    <w:lvl w:ilvl="0" w:tplc="28CA2FDE">
      <w:start w:val="1"/>
      <w:numFmt w:val="lowerLetter"/>
      <w:lvlText w:val="%1)"/>
      <w:lvlJc w:val="left"/>
      <w:pPr>
        <w:ind w:left="1040" w:hanging="360"/>
      </w:pPr>
      <w:rPr>
        <w:rFonts w:ascii="Times New Roman" w:eastAsia="Times New Roman" w:hAnsi="Times New Roman" w:cs="Times New Roman"/>
        <w:i w:val="0"/>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48B17A2A"/>
    <w:multiLevelType w:val="hybridMultilevel"/>
    <w:tmpl w:val="5588A4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3413F6"/>
    <w:multiLevelType w:val="hybridMultilevel"/>
    <w:tmpl w:val="8C588B0C"/>
    <w:lvl w:ilvl="0" w:tplc="60F4FD56">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57BA3CF6"/>
    <w:multiLevelType w:val="hybridMultilevel"/>
    <w:tmpl w:val="5588A4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70542D"/>
    <w:multiLevelType w:val="multilevel"/>
    <w:tmpl w:val="3300D7EC"/>
    <w:lvl w:ilvl="0">
      <w:start w:val="15"/>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5D2F3A"/>
    <w:multiLevelType w:val="hybridMultilevel"/>
    <w:tmpl w:val="38FC7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5D77EA"/>
    <w:multiLevelType w:val="hybridMultilevel"/>
    <w:tmpl w:val="44C0F240"/>
    <w:lvl w:ilvl="0" w:tplc="A36271A4">
      <w:start w:val="5"/>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5D296E"/>
    <w:multiLevelType w:val="hybridMultilevel"/>
    <w:tmpl w:val="B260A892"/>
    <w:lvl w:ilvl="0" w:tplc="DE781C50">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6" w15:restartNumberingAfterBreak="0">
    <w:nsid w:val="68DA3CF3"/>
    <w:multiLevelType w:val="hybridMultilevel"/>
    <w:tmpl w:val="C0B67A7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AA5BC2"/>
    <w:multiLevelType w:val="hybridMultilevel"/>
    <w:tmpl w:val="03DC47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6E4494"/>
    <w:multiLevelType w:val="hybridMultilevel"/>
    <w:tmpl w:val="5A34DF0E"/>
    <w:lvl w:ilvl="0" w:tplc="C6AE751E">
      <w:start w:val="1"/>
      <w:numFmt w:val="decimal"/>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39" w15:restartNumberingAfterBreak="0">
    <w:nsid w:val="70F12343"/>
    <w:multiLevelType w:val="hybridMultilevel"/>
    <w:tmpl w:val="EAE04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093727"/>
    <w:multiLevelType w:val="hybridMultilevel"/>
    <w:tmpl w:val="F8847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F02470B"/>
    <w:multiLevelType w:val="hybridMultilevel"/>
    <w:tmpl w:val="A5CC12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35"/>
  </w:num>
  <w:num w:numId="4">
    <w:abstractNumId w:val="4"/>
  </w:num>
  <w:num w:numId="5">
    <w:abstractNumId w:val="27"/>
  </w:num>
  <w:num w:numId="6">
    <w:abstractNumId w:val="22"/>
  </w:num>
  <w:num w:numId="7">
    <w:abstractNumId w:val="3"/>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3"/>
  </w:num>
  <w:num w:numId="12">
    <w:abstractNumId w:val="25"/>
  </w:num>
  <w:num w:numId="13">
    <w:abstractNumId w:val="37"/>
  </w:num>
  <w:num w:numId="14">
    <w:abstractNumId w:val="13"/>
  </w:num>
  <w:num w:numId="15">
    <w:abstractNumId w:val="40"/>
  </w:num>
  <w:num w:numId="16">
    <w:abstractNumId w:val="5"/>
  </w:num>
  <w:num w:numId="17">
    <w:abstractNumId w:val="29"/>
  </w:num>
  <w:num w:numId="18">
    <w:abstractNumId w:val="2"/>
  </w:num>
  <w:num w:numId="19">
    <w:abstractNumId w:val="30"/>
  </w:num>
  <w:num w:numId="20">
    <w:abstractNumId w:val="14"/>
  </w:num>
  <w:num w:numId="21">
    <w:abstractNumId w:val="0"/>
  </w:num>
  <w:num w:numId="22">
    <w:abstractNumId w:val="26"/>
  </w:num>
  <w:num w:numId="23">
    <w:abstractNumId w:val="31"/>
  </w:num>
  <w:num w:numId="24">
    <w:abstractNumId w:val="12"/>
  </w:num>
  <w:num w:numId="25">
    <w:abstractNumId w:val="6"/>
  </w:num>
  <w:num w:numId="26">
    <w:abstractNumId w:val="18"/>
  </w:num>
  <w:num w:numId="27">
    <w:abstractNumId w:val="10"/>
  </w:num>
  <w:num w:numId="28">
    <w:abstractNumId w:val="20"/>
  </w:num>
  <w:num w:numId="29">
    <w:abstractNumId w:val="28"/>
  </w:num>
  <w:num w:numId="30">
    <w:abstractNumId w:val="41"/>
  </w:num>
  <w:num w:numId="31">
    <w:abstractNumId w:val="39"/>
  </w:num>
  <w:num w:numId="32">
    <w:abstractNumId w:val="23"/>
  </w:num>
  <w:num w:numId="33">
    <w:abstractNumId w:val="36"/>
  </w:num>
  <w:num w:numId="34">
    <w:abstractNumId w:val="24"/>
  </w:num>
  <w:num w:numId="35">
    <w:abstractNumId w:val="32"/>
  </w:num>
  <w:num w:numId="36">
    <w:abstractNumId w:val="15"/>
  </w:num>
  <w:num w:numId="37">
    <w:abstractNumId w:val="11"/>
  </w:num>
  <w:num w:numId="38">
    <w:abstractNumId w:val="19"/>
  </w:num>
  <w:num w:numId="39">
    <w:abstractNumId w:val="9"/>
  </w:num>
  <w:num w:numId="40">
    <w:abstractNumId w:val="17"/>
  </w:num>
  <w:num w:numId="41">
    <w:abstractNumId w:val="38"/>
  </w:num>
  <w:num w:numId="42">
    <w:abstractNumId w:val="7"/>
  </w:num>
  <w:num w:numId="43">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93"/>
    <w:rsid w:val="00004D89"/>
    <w:rsid w:val="00004FFF"/>
    <w:rsid w:val="000067E5"/>
    <w:rsid w:val="00006F80"/>
    <w:rsid w:val="00012833"/>
    <w:rsid w:val="00016AB3"/>
    <w:rsid w:val="0002045A"/>
    <w:rsid w:val="00020E04"/>
    <w:rsid w:val="00020FF3"/>
    <w:rsid w:val="00024CC2"/>
    <w:rsid w:val="00026453"/>
    <w:rsid w:val="00026F9F"/>
    <w:rsid w:val="0003168B"/>
    <w:rsid w:val="00031855"/>
    <w:rsid w:val="00034D1A"/>
    <w:rsid w:val="0004094C"/>
    <w:rsid w:val="000471B4"/>
    <w:rsid w:val="00050901"/>
    <w:rsid w:val="00051C4D"/>
    <w:rsid w:val="000575BF"/>
    <w:rsid w:val="0005779B"/>
    <w:rsid w:val="00057BFB"/>
    <w:rsid w:val="0006319F"/>
    <w:rsid w:val="00063CE0"/>
    <w:rsid w:val="000666AF"/>
    <w:rsid w:val="0007167E"/>
    <w:rsid w:val="000756B1"/>
    <w:rsid w:val="00080783"/>
    <w:rsid w:val="00082134"/>
    <w:rsid w:val="0008732A"/>
    <w:rsid w:val="00095815"/>
    <w:rsid w:val="000A1593"/>
    <w:rsid w:val="000A2E0B"/>
    <w:rsid w:val="000A59AF"/>
    <w:rsid w:val="000B08A9"/>
    <w:rsid w:val="000B22EC"/>
    <w:rsid w:val="000B721E"/>
    <w:rsid w:val="000B7AF0"/>
    <w:rsid w:val="000C1712"/>
    <w:rsid w:val="000C175B"/>
    <w:rsid w:val="000C42CF"/>
    <w:rsid w:val="000C61D1"/>
    <w:rsid w:val="000C63A2"/>
    <w:rsid w:val="000C732C"/>
    <w:rsid w:val="000D3BC4"/>
    <w:rsid w:val="000E1771"/>
    <w:rsid w:val="000E1FF2"/>
    <w:rsid w:val="000E5992"/>
    <w:rsid w:val="000E7443"/>
    <w:rsid w:val="000F01D8"/>
    <w:rsid w:val="000F53AD"/>
    <w:rsid w:val="000F6F7E"/>
    <w:rsid w:val="00111C2A"/>
    <w:rsid w:val="00125A9A"/>
    <w:rsid w:val="00125AE5"/>
    <w:rsid w:val="00126357"/>
    <w:rsid w:val="00127036"/>
    <w:rsid w:val="00130B96"/>
    <w:rsid w:val="0013434C"/>
    <w:rsid w:val="00141A13"/>
    <w:rsid w:val="00143A70"/>
    <w:rsid w:val="00150032"/>
    <w:rsid w:val="001542F3"/>
    <w:rsid w:val="0015497E"/>
    <w:rsid w:val="001644FA"/>
    <w:rsid w:val="00165FAD"/>
    <w:rsid w:val="00166C81"/>
    <w:rsid w:val="0017300C"/>
    <w:rsid w:val="00174EEB"/>
    <w:rsid w:val="0018407C"/>
    <w:rsid w:val="00191475"/>
    <w:rsid w:val="00194EF2"/>
    <w:rsid w:val="00197385"/>
    <w:rsid w:val="001A0113"/>
    <w:rsid w:val="001B1DEC"/>
    <w:rsid w:val="001B29D8"/>
    <w:rsid w:val="001B3F5E"/>
    <w:rsid w:val="001B6A19"/>
    <w:rsid w:val="001C1E58"/>
    <w:rsid w:val="001C2397"/>
    <w:rsid w:val="001C2FD3"/>
    <w:rsid w:val="001C30E8"/>
    <w:rsid w:val="001C5986"/>
    <w:rsid w:val="001C7F67"/>
    <w:rsid w:val="001E0765"/>
    <w:rsid w:val="001E156F"/>
    <w:rsid w:val="001E4CE2"/>
    <w:rsid w:val="001E66C0"/>
    <w:rsid w:val="001F1894"/>
    <w:rsid w:val="001F42A0"/>
    <w:rsid w:val="001F4804"/>
    <w:rsid w:val="00201D7C"/>
    <w:rsid w:val="00203ADA"/>
    <w:rsid w:val="0021152E"/>
    <w:rsid w:val="00216F22"/>
    <w:rsid w:val="002239C2"/>
    <w:rsid w:val="00223EF2"/>
    <w:rsid w:val="00223EF8"/>
    <w:rsid w:val="00226999"/>
    <w:rsid w:val="002269F6"/>
    <w:rsid w:val="00232EF6"/>
    <w:rsid w:val="00233125"/>
    <w:rsid w:val="0023697B"/>
    <w:rsid w:val="002415FE"/>
    <w:rsid w:val="00243FB4"/>
    <w:rsid w:val="002457DC"/>
    <w:rsid w:val="0024673F"/>
    <w:rsid w:val="002523DD"/>
    <w:rsid w:val="002559FB"/>
    <w:rsid w:val="002576BD"/>
    <w:rsid w:val="00260770"/>
    <w:rsid w:val="00263EFE"/>
    <w:rsid w:val="002746F7"/>
    <w:rsid w:val="00282568"/>
    <w:rsid w:val="00290DD3"/>
    <w:rsid w:val="00291F04"/>
    <w:rsid w:val="00292F8A"/>
    <w:rsid w:val="002946C5"/>
    <w:rsid w:val="002962E0"/>
    <w:rsid w:val="002963F2"/>
    <w:rsid w:val="002A2D4A"/>
    <w:rsid w:val="002A706D"/>
    <w:rsid w:val="002B22BF"/>
    <w:rsid w:val="002C0819"/>
    <w:rsid w:val="002C16DD"/>
    <w:rsid w:val="002C1F50"/>
    <w:rsid w:val="002D713A"/>
    <w:rsid w:val="002E07E3"/>
    <w:rsid w:val="002E5E36"/>
    <w:rsid w:val="002E666C"/>
    <w:rsid w:val="002E7BB8"/>
    <w:rsid w:val="002E7C8B"/>
    <w:rsid w:val="002F07D4"/>
    <w:rsid w:val="00305F69"/>
    <w:rsid w:val="0031141E"/>
    <w:rsid w:val="00315E2A"/>
    <w:rsid w:val="003200AE"/>
    <w:rsid w:val="003209A8"/>
    <w:rsid w:val="00320B85"/>
    <w:rsid w:val="0032208E"/>
    <w:rsid w:val="00322993"/>
    <w:rsid w:val="00325E66"/>
    <w:rsid w:val="00330F50"/>
    <w:rsid w:val="00333636"/>
    <w:rsid w:val="00333EB5"/>
    <w:rsid w:val="00334E8F"/>
    <w:rsid w:val="00335C23"/>
    <w:rsid w:val="00341923"/>
    <w:rsid w:val="003440B4"/>
    <w:rsid w:val="00344143"/>
    <w:rsid w:val="0034463B"/>
    <w:rsid w:val="00350683"/>
    <w:rsid w:val="0035089C"/>
    <w:rsid w:val="003555FB"/>
    <w:rsid w:val="00363F2C"/>
    <w:rsid w:val="00366045"/>
    <w:rsid w:val="00370A37"/>
    <w:rsid w:val="00371BDD"/>
    <w:rsid w:val="00374986"/>
    <w:rsid w:val="0038188C"/>
    <w:rsid w:val="003825D5"/>
    <w:rsid w:val="00383BC8"/>
    <w:rsid w:val="00384056"/>
    <w:rsid w:val="00393F51"/>
    <w:rsid w:val="00394C94"/>
    <w:rsid w:val="003952C3"/>
    <w:rsid w:val="003A596A"/>
    <w:rsid w:val="003B113C"/>
    <w:rsid w:val="003B522E"/>
    <w:rsid w:val="003B7783"/>
    <w:rsid w:val="003C4511"/>
    <w:rsid w:val="003C478A"/>
    <w:rsid w:val="003C4BDA"/>
    <w:rsid w:val="003C61DC"/>
    <w:rsid w:val="003D000F"/>
    <w:rsid w:val="003D0168"/>
    <w:rsid w:val="003D0409"/>
    <w:rsid w:val="003D3D62"/>
    <w:rsid w:val="003D58D6"/>
    <w:rsid w:val="003D5A75"/>
    <w:rsid w:val="003D66EB"/>
    <w:rsid w:val="003D736C"/>
    <w:rsid w:val="003E0A15"/>
    <w:rsid w:val="003E6BB4"/>
    <w:rsid w:val="003F3417"/>
    <w:rsid w:val="003F5707"/>
    <w:rsid w:val="00401A41"/>
    <w:rsid w:val="00403B18"/>
    <w:rsid w:val="0040419B"/>
    <w:rsid w:val="004128FE"/>
    <w:rsid w:val="0041437D"/>
    <w:rsid w:val="004201F8"/>
    <w:rsid w:val="00421E44"/>
    <w:rsid w:val="004220D0"/>
    <w:rsid w:val="00423EDC"/>
    <w:rsid w:val="0042433B"/>
    <w:rsid w:val="004248CE"/>
    <w:rsid w:val="00424D45"/>
    <w:rsid w:val="00430AD9"/>
    <w:rsid w:val="004327AD"/>
    <w:rsid w:val="00433D94"/>
    <w:rsid w:val="004350D7"/>
    <w:rsid w:val="004460EE"/>
    <w:rsid w:val="00451D06"/>
    <w:rsid w:val="00455172"/>
    <w:rsid w:val="004558CD"/>
    <w:rsid w:val="00466174"/>
    <w:rsid w:val="004663D3"/>
    <w:rsid w:val="00466719"/>
    <w:rsid w:val="00466D96"/>
    <w:rsid w:val="0047210E"/>
    <w:rsid w:val="00472F68"/>
    <w:rsid w:val="00474055"/>
    <w:rsid w:val="00475D05"/>
    <w:rsid w:val="00481FBC"/>
    <w:rsid w:val="004820E5"/>
    <w:rsid w:val="00482189"/>
    <w:rsid w:val="00483F80"/>
    <w:rsid w:val="00486C21"/>
    <w:rsid w:val="00492057"/>
    <w:rsid w:val="00493DCE"/>
    <w:rsid w:val="004A3EC1"/>
    <w:rsid w:val="004A60AD"/>
    <w:rsid w:val="004B524E"/>
    <w:rsid w:val="004B680C"/>
    <w:rsid w:val="004C3FC9"/>
    <w:rsid w:val="004C41CB"/>
    <w:rsid w:val="004D10CC"/>
    <w:rsid w:val="004D6B69"/>
    <w:rsid w:val="004D7A7C"/>
    <w:rsid w:val="004E3A7E"/>
    <w:rsid w:val="004E7BF9"/>
    <w:rsid w:val="004F2C2A"/>
    <w:rsid w:val="004F50A8"/>
    <w:rsid w:val="005060B9"/>
    <w:rsid w:val="00510831"/>
    <w:rsid w:val="00511C5E"/>
    <w:rsid w:val="00513A9C"/>
    <w:rsid w:val="00514D20"/>
    <w:rsid w:val="00520464"/>
    <w:rsid w:val="0052404F"/>
    <w:rsid w:val="005241B2"/>
    <w:rsid w:val="005346FF"/>
    <w:rsid w:val="00536FAD"/>
    <w:rsid w:val="005370A1"/>
    <w:rsid w:val="005420C1"/>
    <w:rsid w:val="00542AE4"/>
    <w:rsid w:val="00543319"/>
    <w:rsid w:val="0054473A"/>
    <w:rsid w:val="00544F23"/>
    <w:rsid w:val="00550529"/>
    <w:rsid w:val="00562E86"/>
    <w:rsid w:val="005631F3"/>
    <w:rsid w:val="00563408"/>
    <w:rsid w:val="005647AE"/>
    <w:rsid w:val="005717F0"/>
    <w:rsid w:val="00571EFD"/>
    <w:rsid w:val="005724C2"/>
    <w:rsid w:val="005741F3"/>
    <w:rsid w:val="005828F4"/>
    <w:rsid w:val="005879CC"/>
    <w:rsid w:val="00592632"/>
    <w:rsid w:val="005A032F"/>
    <w:rsid w:val="005A1FE5"/>
    <w:rsid w:val="005A254A"/>
    <w:rsid w:val="005B6E44"/>
    <w:rsid w:val="005C0E23"/>
    <w:rsid w:val="005C46D9"/>
    <w:rsid w:val="005C6083"/>
    <w:rsid w:val="005C6AAC"/>
    <w:rsid w:val="005D0A27"/>
    <w:rsid w:val="005D2148"/>
    <w:rsid w:val="005D3C27"/>
    <w:rsid w:val="005D60FD"/>
    <w:rsid w:val="005E1519"/>
    <w:rsid w:val="005E24D7"/>
    <w:rsid w:val="005E2D95"/>
    <w:rsid w:val="005E544C"/>
    <w:rsid w:val="005E73AC"/>
    <w:rsid w:val="005F050A"/>
    <w:rsid w:val="005F1166"/>
    <w:rsid w:val="005F2127"/>
    <w:rsid w:val="005F5E90"/>
    <w:rsid w:val="005F72FC"/>
    <w:rsid w:val="00603291"/>
    <w:rsid w:val="006126DC"/>
    <w:rsid w:val="006136E8"/>
    <w:rsid w:val="00614581"/>
    <w:rsid w:val="0062099B"/>
    <w:rsid w:val="006260AC"/>
    <w:rsid w:val="00627ED2"/>
    <w:rsid w:val="006318DF"/>
    <w:rsid w:val="0063322D"/>
    <w:rsid w:val="00635CBF"/>
    <w:rsid w:val="0063732B"/>
    <w:rsid w:val="00643A33"/>
    <w:rsid w:val="00643B4C"/>
    <w:rsid w:val="00645C81"/>
    <w:rsid w:val="00650268"/>
    <w:rsid w:val="00656498"/>
    <w:rsid w:val="0066198A"/>
    <w:rsid w:val="00662D6A"/>
    <w:rsid w:val="0066381A"/>
    <w:rsid w:val="00665075"/>
    <w:rsid w:val="00666C20"/>
    <w:rsid w:val="006672A6"/>
    <w:rsid w:val="0066751C"/>
    <w:rsid w:val="00670336"/>
    <w:rsid w:val="006737D4"/>
    <w:rsid w:val="006810A7"/>
    <w:rsid w:val="00681AF7"/>
    <w:rsid w:val="00687AA0"/>
    <w:rsid w:val="00695F6C"/>
    <w:rsid w:val="006B0E28"/>
    <w:rsid w:val="006B2114"/>
    <w:rsid w:val="006B281B"/>
    <w:rsid w:val="006C1585"/>
    <w:rsid w:val="006C1F3A"/>
    <w:rsid w:val="006C45C6"/>
    <w:rsid w:val="006C51FF"/>
    <w:rsid w:val="006C5EC4"/>
    <w:rsid w:val="006D44B4"/>
    <w:rsid w:val="006E02E0"/>
    <w:rsid w:val="006E1396"/>
    <w:rsid w:val="006E2CC4"/>
    <w:rsid w:val="006F1B6A"/>
    <w:rsid w:val="006F5BCD"/>
    <w:rsid w:val="006F77F8"/>
    <w:rsid w:val="006F7882"/>
    <w:rsid w:val="007019F0"/>
    <w:rsid w:val="00703F5F"/>
    <w:rsid w:val="00704260"/>
    <w:rsid w:val="00705BE6"/>
    <w:rsid w:val="0070620B"/>
    <w:rsid w:val="0071220B"/>
    <w:rsid w:val="00713431"/>
    <w:rsid w:val="00713E16"/>
    <w:rsid w:val="00716642"/>
    <w:rsid w:val="00717726"/>
    <w:rsid w:val="00722A08"/>
    <w:rsid w:val="007274DB"/>
    <w:rsid w:val="00730E7F"/>
    <w:rsid w:val="00732B5E"/>
    <w:rsid w:val="00734784"/>
    <w:rsid w:val="00734DFB"/>
    <w:rsid w:val="0073634A"/>
    <w:rsid w:val="00740B94"/>
    <w:rsid w:val="00740EFA"/>
    <w:rsid w:val="00741CCD"/>
    <w:rsid w:val="00751EF9"/>
    <w:rsid w:val="00755203"/>
    <w:rsid w:val="00757FE2"/>
    <w:rsid w:val="00760959"/>
    <w:rsid w:val="00770037"/>
    <w:rsid w:val="0077160B"/>
    <w:rsid w:val="00774374"/>
    <w:rsid w:val="00774A7C"/>
    <w:rsid w:val="0078187C"/>
    <w:rsid w:val="00786723"/>
    <w:rsid w:val="007941DD"/>
    <w:rsid w:val="0079479C"/>
    <w:rsid w:val="00794C5C"/>
    <w:rsid w:val="007A004A"/>
    <w:rsid w:val="007A1A77"/>
    <w:rsid w:val="007A5710"/>
    <w:rsid w:val="007B69FD"/>
    <w:rsid w:val="007C00B8"/>
    <w:rsid w:val="007D1524"/>
    <w:rsid w:val="007D1DEC"/>
    <w:rsid w:val="007D2E68"/>
    <w:rsid w:val="007D35E0"/>
    <w:rsid w:val="007D71E3"/>
    <w:rsid w:val="007E4B0C"/>
    <w:rsid w:val="007F35F3"/>
    <w:rsid w:val="007F3A2E"/>
    <w:rsid w:val="007F3A85"/>
    <w:rsid w:val="008056A9"/>
    <w:rsid w:val="00811AC7"/>
    <w:rsid w:val="00811E8A"/>
    <w:rsid w:val="00813B3E"/>
    <w:rsid w:val="00816FC2"/>
    <w:rsid w:val="00820382"/>
    <w:rsid w:val="0082123C"/>
    <w:rsid w:val="0082230A"/>
    <w:rsid w:val="00822E5A"/>
    <w:rsid w:val="00823C81"/>
    <w:rsid w:val="00826823"/>
    <w:rsid w:val="00830339"/>
    <w:rsid w:val="008304F4"/>
    <w:rsid w:val="008431B7"/>
    <w:rsid w:val="00843E32"/>
    <w:rsid w:val="00844250"/>
    <w:rsid w:val="0084633A"/>
    <w:rsid w:val="00855B32"/>
    <w:rsid w:val="0085706F"/>
    <w:rsid w:val="00857B2D"/>
    <w:rsid w:val="00862609"/>
    <w:rsid w:val="008634CF"/>
    <w:rsid w:val="008727E5"/>
    <w:rsid w:val="00872FB2"/>
    <w:rsid w:val="00874101"/>
    <w:rsid w:val="0088073C"/>
    <w:rsid w:val="00882E8D"/>
    <w:rsid w:val="00883670"/>
    <w:rsid w:val="00892EAD"/>
    <w:rsid w:val="008944C9"/>
    <w:rsid w:val="00895AC8"/>
    <w:rsid w:val="008963FD"/>
    <w:rsid w:val="00897EBE"/>
    <w:rsid w:val="008A0101"/>
    <w:rsid w:val="008A2E45"/>
    <w:rsid w:val="008A3698"/>
    <w:rsid w:val="008A3895"/>
    <w:rsid w:val="008B13A8"/>
    <w:rsid w:val="008B1FA3"/>
    <w:rsid w:val="008B3CCE"/>
    <w:rsid w:val="008B598B"/>
    <w:rsid w:val="008B60B4"/>
    <w:rsid w:val="008C47F9"/>
    <w:rsid w:val="008D2413"/>
    <w:rsid w:val="008D2793"/>
    <w:rsid w:val="008D48A7"/>
    <w:rsid w:val="008E2C1B"/>
    <w:rsid w:val="008E3314"/>
    <w:rsid w:val="008E38E4"/>
    <w:rsid w:val="008E3C1A"/>
    <w:rsid w:val="008E7010"/>
    <w:rsid w:val="008F1B65"/>
    <w:rsid w:val="008F317B"/>
    <w:rsid w:val="008F6989"/>
    <w:rsid w:val="008F7292"/>
    <w:rsid w:val="00903569"/>
    <w:rsid w:val="00903BB2"/>
    <w:rsid w:val="0090415D"/>
    <w:rsid w:val="0090602E"/>
    <w:rsid w:val="00910126"/>
    <w:rsid w:val="00914014"/>
    <w:rsid w:val="00921322"/>
    <w:rsid w:val="00924858"/>
    <w:rsid w:val="00925F62"/>
    <w:rsid w:val="0093115B"/>
    <w:rsid w:val="00931977"/>
    <w:rsid w:val="0093445C"/>
    <w:rsid w:val="00937A03"/>
    <w:rsid w:val="0094189C"/>
    <w:rsid w:val="009427A4"/>
    <w:rsid w:val="00943E31"/>
    <w:rsid w:val="0094461F"/>
    <w:rsid w:val="00945B58"/>
    <w:rsid w:val="00947452"/>
    <w:rsid w:val="00950CB2"/>
    <w:rsid w:val="009526DC"/>
    <w:rsid w:val="009554B6"/>
    <w:rsid w:val="00961A57"/>
    <w:rsid w:val="00966186"/>
    <w:rsid w:val="00977C3E"/>
    <w:rsid w:val="00983549"/>
    <w:rsid w:val="009838C7"/>
    <w:rsid w:val="00984F3D"/>
    <w:rsid w:val="009A18CA"/>
    <w:rsid w:val="009A4CC1"/>
    <w:rsid w:val="009B239D"/>
    <w:rsid w:val="009B31E0"/>
    <w:rsid w:val="009B5EF9"/>
    <w:rsid w:val="009B75C1"/>
    <w:rsid w:val="009C29DB"/>
    <w:rsid w:val="009C55F7"/>
    <w:rsid w:val="009C6E08"/>
    <w:rsid w:val="009D4C90"/>
    <w:rsid w:val="009D69E0"/>
    <w:rsid w:val="009D6F9B"/>
    <w:rsid w:val="009D760C"/>
    <w:rsid w:val="009E549E"/>
    <w:rsid w:val="009E7B6E"/>
    <w:rsid w:val="009F0A8E"/>
    <w:rsid w:val="009F1CA7"/>
    <w:rsid w:val="009F47DB"/>
    <w:rsid w:val="00A003AB"/>
    <w:rsid w:val="00A01320"/>
    <w:rsid w:val="00A021C0"/>
    <w:rsid w:val="00A02B83"/>
    <w:rsid w:val="00A1168F"/>
    <w:rsid w:val="00A13671"/>
    <w:rsid w:val="00A13E98"/>
    <w:rsid w:val="00A22820"/>
    <w:rsid w:val="00A22DF6"/>
    <w:rsid w:val="00A2369F"/>
    <w:rsid w:val="00A240D3"/>
    <w:rsid w:val="00A244E5"/>
    <w:rsid w:val="00A244EA"/>
    <w:rsid w:val="00A300F2"/>
    <w:rsid w:val="00A344B6"/>
    <w:rsid w:val="00A34E0E"/>
    <w:rsid w:val="00A40A2C"/>
    <w:rsid w:val="00A4142E"/>
    <w:rsid w:val="00A43AEE"/>
    <w:rsid w:val="00A45984"/>
    <w:rsid w:val="00A46681"/>
    <w:rsid w:val="00A50B70"/>
    <w:rsid w:val="00A54376"/>
    <w:rsid w:val="00A56785"/>
    <w:rsid w:val="00A56852"/>
    <w:rsid w:val="00A6006E"/>
    <w:rsid w:val="00A60484"/>
    <w:rsid w:val="00A70B48"/>
    <w:rsid w:val="00A722BA"/>
    <w:rsid w:val="00A758B9"/>
    <w:rsid w:val="00A7668B"/>
    <w:rsid w:val="00A80E91"/>
    <w:rsid w:val="00A84125"/>
    <w:rsid w:val="00A85971"/>
    <w:rsid w:val="00A86605"/>
    <w:rsid w:val="00A90128"/>
    <w:rsid w:val="00A9324A"/>
    <w:rsid w:val="00A9512C"/>
    <w:rsid w:val="00A966A6"/>
    <w:rsid w:val="00A96E95"/>
    <w:rsid w:val="00AA2347"/>
    <w:rsid w:val="00AA3EA3"/>
    <w:rsid w:val="00AA661F"/>
    <w:rsid w:val="00AB1051"/>
    <w:rsid w:val="00AB343A"/>
    <w:rsid w:val="00AB4127"/>
    <w:rsid w:val="00AB5816"/>
    <w:rsid w:val="00AB6491"/>
    <w:rsid w:val="00AB7036"/>
    <w:rsid w:val="00AC3CE1"/>
    <w:rsid w:val="00AC68D7"/>
    <w:rsid w:val="00AD100C"/>
    <w:rsid w:val="00AE4E38"/>
    <w:rsid w:val="00AF1311"/>
    <w:rsid w:val="00AF1E86"/>
    <w:rsid w:val="00AF48CF"/>
    <w:rsid w:val="00AF616D"/>
    <w:rsid w:val="00AF7B94"/>
    <w:rsid w:val="00B04785"/>
    <w:rsid w:val="00B05777"/>
    <w:rsid w:val="00B0712C"/>
    <w:rsid w:val="00B1067E"/>
    <w:rsid w:val="00B11855"/>
    <w:rsid w:val="00B21189"/>
    <w:rsid w:val="00B249D4"/>
    <w:rsid w:val="00B36CE0"/>
    <w:rsid w:val="00B45275"/>
    <w:rsid w:val="00B51D96"/>
    <w:rsid w:val="00B548E0"/>
    <w:rsid w:val="00B60B73"/>
    <w:rsid w:val="00B70A2A"/>
    <w:rsid w:val="00B77063"/>
    <w:rsid w:val="00B803B7"/>
    <w:rsid w:val="00B811CE"/>
    <w:rsid w:val="00B8343A"/>
    <w:rsid w:val="00B85A57"/>
    <w:rsid w:val="00B908B9"/>
    <w:rsid w:val="00B90CFE"/>
    <w:rsid w:val="00B92FFC"/>
    <w:rsid w:val="00B957E8"/>
    <w:rsid w:val="00BA1AB5"/>
    <w:rsid w:val="00BA45E8"/>
    <w:rsid w:val="00BB295E"/>
    <w:rsid w:val="00BB2BD5"/>
    <w:rsid w:val="00BB3C6C"/>
    <w:rsid w:val="00BC04D7"/>
    <w:rsid w:val="00BC0892"/>
    <w:rsid w:val="00BC20E0"/>
    <w:rsid w:val="00BC27C4"/>
    <w:rsid w:val="00BC308F"/>
    <w:rsid w:val="00BD1EED"/>
    <w:rsid w:val="00BF0CA6"/>
    <w:rsid w:val="00BF458A"/>
    <w:rsid w:val="00BF579F"/>
    <w:rsid w:val="00BF6DEC"/>
    <w:rsid w:val="00C00534"/>
    <w:rsid w:val="00C03499"/>
    <w:rsid w:val="00C06D30"/>
    <w:rsid w:val="00C16434"/>
    <w:rsid w:val="00C178EF"/>
    <w:rsid w:val="00C20DA9"/>
    <w:rsid w:val="00C21721"/>
    <w:rsid w:val="00C24345"/>
    <w:rsid w:val="00C2712C"/>
    <w:rsid w:val="00C32C1B"/>
    <w:rsid w:val="00C42692"/>
    <w:rsid w:val="00C4484A"/>
    <w:rsid w:val="00C46241"/>
    <w:rsid w:val="00C51A32"/>
    <w:rsid w:val="00C52033"/>
    <w:rsid w:val="00C530BF"/>
    <w:rsid w:val="00C54057"/>
    <w:rsid w:val="00C54934"/>
    <w:rsid w:val="00C56224"/>
    <w:rsid w:val="00C6427A"/>
    <w:rsid w:val="00C66463"/>
    <w:rsid w:val="00C70735"/>
    <w:rsid w:val="00C82EDE"/>
    <w:rsid w:val="00C85325"/>
    <w:rsid w:val="00C87319"/>
    <w:rsid w:val="00C93F1B"/>
    <w:rsid w:val="00C97D90"/>
    <w:rsid w:val="00CA134C"/>
    <w:rsid w:val="00CA3D6E"/>
    <w:rsid w:val="00CA78F7"/>
    <w:rsid w:val="00CB52F7"/>
    <w:rsid w:val="00CB6608"/>
    <w:rsid w:val="00CC102E"/>
    <w:rsid w:val="00CC4700"/>
    <w:rsid w:val="00CC4ADC"/>
    <w:rsid w:val="00CD1C53"/>
    <w:rsid w:val="00CD2A67"/>
    <w:rsid w:val="00CD4239"/>
    <w:rsid w:val="00CD606C"/>
    <w:rsid w:val="00CE1482"/>
    <w:rsid w:val="00CE1F43"/>
    <w:rsid w:val="00CE39D6"/>
    <w:rsid w:val="00CE4901"/>
    <w:rsid w:val="00CE6244"/>
    <w:rsid w:val="00CF3703"/>
    <w:rsid w:val="00CF68D8"/>
    <w:rsid w:val="00D06196"/>
    <w:rsid w:val="00D06289"/>
    <w:rsid w:val="00D07762"/>
    <w:rsid w:val="00D14E18"/>
    <w:rsid w:val="00D1677B"/>
    <w:rsid w:val="00D23093"/>
    <w:rsid w:val="00D30384"/>
    <w:rsid w:val="00D31E23"/>
    <w:rsid w:val="00D35830"/>
    <w:rsid w:val="00D37C4D"/>
    <w:rsid w:val="00D45566"/>
    <w:rsid w:val="00D518B1"/>
    <w:rsid w:val="00D52BE7"/>
    <w:rsid w:val="00D53FDB"/>
    <w:rsid w:val="00D55582"/>
    <w:rsid w:val="00D6445F"/>
    <w:rsid w:val="00D65942"/>
    <w:rsid w:val="00D6688B"/>
    <w:rsid w:val="00D67BC1"/>
    <w:rsid w:val="00D67BEC"/>
    <w:rsid w:val="00D71903"/>
    <w:rsid w:val="00D72F66"/>
    <w:rsid w:val="00D920D4"/>
    <w:rsid w:val="00D94CD8"/>
    <w:rsid w:val="00D95619"/>
    <w:rsid w:val="00DA094A"/>
    <w:rsid w:val="00DA0EA5"/>
    <w:rsid w:val="00DA189A"/>
    <w:rsid w:val="00DA1BFB"/>
    <w:rsid w:val="00DB024F"/>
    <w:rsid w:val="00DB55FF"/>
    <w:rsid w:val="00DB7926"/>
    <w:rsid w:val="00DC3E3B"/>
    <w:rsid w:val="00DC6563"/>
    <w:rsid w:val="00DC67A2"/>
    <w:rsid w:val="00DD574A"/>
    <w:rsid w:val="00DE1C39"/>
    <w:rsid w:val="00DE2057"/>
    <w:rsid w:val="00DE231C"/>
    <w:rsid w:val="00DE2AD2"/>
    <w:rsid w:val="00DE5056"/>
    <w:rsid w:val="00DF4EB3"/>
    <w:rsid w:val="00DF5C49"/>
    <w:rsid w:val="00E03EBD"/>
    <w:rsid w:val="00E0511E"/>
    <w:rsid w:val="00E0552F"/>
    <w:rsid w:val="00E10E4F"/>
    <w:rsid w:val="00E121E5"/>
    <w:rsid w:val="00E14BA2"/>
    <w:rsid w:val="00E20949"/>
    <w:rsid w:val="00E234D8"/>
    <w:rsid w:val="00E26EEE"/>
    <w:rsid w:val="00E3086A"/>
    <w:rsid w:val="00E30EB9"/>
    <w:rsid w:val="00E3217A"/>
    <w:rsid w:val="00E3360C"/>
    <w:rsid w:val="00E34D2C"/>
    <w:rsid w:val="00E37D39"/>
    <w:rsid w:val="00E40611"/>
    <w:rsid w:val="00E528CA"/>
    <w:rsid w:val="00E547CA"/>
    <w:rsid w:val="00E551AC"/>
    <w:rsid w:val="00E572D1"/>
    <w:rsid w:val="00E63F28"/>
    <w:rsid w:val="00E65F99"/>
    <w:rsid w:val="00E677CE"/>
    <w:rsid w:val="00E7448C"/>
    <w:rsid w:val="00E761B8"/>
    <w:rsid w:val="00E824A7"/>
    <w:rsid w:val="00E858A8"/>
    <w:rsid w:val="00E85EB9"/>
    <w:rsid w:val="00E879CD"/>
    <w:rsid w:val="00E97059"/>
    <w:rsid w:val="00EA00A8"/>
    <w:rsid w:val="00EB00B6"/>
    <w:rsid w:val="00EB13DB"/>
    <w:rsid w:val="00EB1965"/>
    <w:rsid w:val="00EB24E5"/>
    <w:rsid w:val="00EB5353"/>
    <w:rsid w:val="00EB6566"/>
    <w:rsid w:val="00EB6BA8"/>
    <w:rsid w:val="00EB7871"/>
    <w:rsid w:val="00EC4CDA"/>
    <w:rsid w:val="00ED0999"/>
    <w:rsid w:val="00EE1213"/>
    <w:rsid w:val="00EE3618"/>
    <w:rsid w:val="00EE6F25"/>
    <w:rsid w:val="00EF0A3B"/>
    <w:rsid w:val="00EF24EA"/>
    <w:rsid w:val="00EF5211"/>
    <w:rsid w:val="00F01987"/>
    <w:rsid w:val="00F01C6B"/>
    <w:rsid w:val="00F04C40"/>
    <w:rsid w:val="00F131CB"/>
    <w:rsid w:val="00F13967"/>
    <w:rsid w:val="00F13FC7"/>
    <w:rsid w:val="00F1409F"/>
    <w:rsid w:val="00F1640F"/>
    <w:rsid w:val="00F17BC3"/>
    <w:rsid w:val="00F22528"/>
    <w:rsid w:val="00F234AD"/>
    <w:rsid w:val="00F23594"/>
    <w:rsid w:val="00F241C5"/>
    <w:rsid w:val="00F26BA5"/>
    <w:rsid w:val="00F278EE"/>
    <w:rsid w:val="00F34B07"/>
    <w:rsid w:val="00F37607"/>
    <w:rsid w:val="00F4729E"/>
    <w:rsid w:val="00F51244"/>
    <w:rsid w:val="00F525A3"/>
    <w:rsid w:val="00F57C72"/>
    <w:rsid w:val="00F60DE9"/>
    <w:rsid w:val="00F61156"/>
    <w:rsid w:val="00F6358F"/>
    <w:rsid w:val="00F65ACD"/>
    <w:rsid w:val="00F7086B"/>
    <w:rsid w:val="00F74778"/>
    <w:rsid w:val="00F8072E"/>
    <w:rsid w:val="00F83208"/>
    <w:rsid w:val="00F83D72"/>
    <w:rsid w:val="00F8447F"/>
    <w:rsid w:val="00F868C3"/>
    <w:rsid w:val="00F939B8"/>
    <w:rsid w:val="00F9449A"/>
    <w:rsid w:val="00FA5EE7"/>
    <w:rsid w:val="00FA7013"/>
    <w:rsid w:val="00FB5143"/>
    <w:rsid w:val="00FB566D"/>
    <w:rsid w:val="00FC24AD"/>
    <w:rsid w:val="00FC652E"/>
    <w:rsid w:val="00FD0800"/>
    <w:rsid w:val="00FD09BD"/>
    <w:rsid w:val="00FD0B5A"/>
    <w:rsid w:val="00FD13CD"/>
    <w:rsid w:val="00FD36C9"/>
    <w:rsid w:val="00FD4CF8"/>
    <w:rsid w:val="00FD5B5F"/>
    <w:rsid w:val="00FE44F6"/>
    <w:rsid w:val="00FE474E"/>
    <w:rsid w:val="00FE538F"/>
    <w:rsid w:val="00FE5E72"/>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DC6E8F"/>
  <w15:docId w15:val="{44E3500D-9AC5-4B36-B614-59EC7C1A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004FFF"/>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C97D90"/>
    <w:pPr>
      <w:numPr>
        <w:ilvl w:val="1"/>
        <w:numId w:val="1"/>
      </w:numPr>
      <w:spacing w:before="120" w:after="60"/>
      <w:jc w:val="both"/>
      <w:outlineLvl w:val="1"/>
    </w:pPr>
    <w:rPr>
      <w:bCs/>
      <w:iCs/>
      <w:lang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character" w:customStyle="1" w:styleId="Nagwek1Znak">
    <w:name w:val="Nagłówek 1 Znak"/>
    <w:link w:val="Nagwek1"/>
    <w:rsid w:val="00004FFF"/>
    <w:rPr>
      <w:b/>
      <w:bCs/>
      <w:caps/>
      <w:kern w:val="32"/>
      <w:sz w:val="24"/>
      <w:szCs w:val="24"/>
      <w:lang w:val="x-none" w:eastAsia="x-none"/>
    </w:rPr>
  </w:style>
  <w:style w:type="character" w:customStyle="1" w:styleId="Nagwek2Znak">
    <w:name w:val="Nagłówek 2 Znak"/>
    <w:link w:val="Nagwek2"/>
    <w:rsid w:val="00C97D90"/>
    <w:rPr>
      <w:bCs/>
      <w:iCs/>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paragraph" w:customStyle="1" w:styleId="Akapitzlist1">
    <w:name w:val="Akapit z listą1"/>
    <w:basedOn w:val="Normalny"/>
    <w:rsid w:val="00B811CE"/>
    <w:pPr>
      <w:widowControl w:val="0"/>
      <w:suppressAutoHyphens/>
      <w:ind w:left="720"/>
    </w:pPr>
  </w:style>
  <w:style w:type="character" w:styleId="Hipercze">
    <w:name w:val="Hyperlink"/>
    <w:uiPriority w:val="99"/>
    <w:rsid w:val="00430AD9"/>
    <w:rPr>
      <w:color w:val="0000FF"/>
      <w:u w:val="single"/>
    </w:rPr>
  </w:style>
  <w:style w:type="character" w:customStyle="1" w:styleId="Nierozpoznanawzmianka1">
    <w:name w:val="Nierozpoznana wzmianka1"/>
    <w:basedOn w:val="Domylnaczcionkaakapitu"/>
    <w:uiPriority w:val="99"/>
    <w:semiHidden/>
    <w:unhideWhenUsed/>
    <w:rsid w:val="00C54934"/>
    <w:rPr>
      <w:color w:val="605E5C"/>
      <w:shd w:val="clear" w:color="auto" w:fill="E1DFDD"/>
    </w:rPr>
  </w:style>
  <w:style w:type="character" w:customStyle="1" w:styleId="Nierozpoznanawzmianka2">
    <w:name w:val="Nierozpoznana wzmianka2"/>
    <w:basedOn w:val="Domylnaczcionkaakapitu"/>
    <w:uiPriority w:val="99"/>
    <w:semiHidden/>
    <w:unhideWhenUsed/>
    <w:rsid w:val="00F22528"/>
    <w:rPr>
      <w:color w:val="605E5C"/>
      <w:shd w:val="clear" w:color="auto" w:fill="E1DFDD"/>
    </w:rPr>
  </w:style>
  <w:style w:type="character" w:customStyle="1" w:styleId="WW8Num3z3">
    <w:name w:val="WW8Num3z3"/>
    <w:rsid w:val="008963FD"/>
  </w:style>
  <w:style w:type="character" w:customStyle="1" w:styleId="WW8Num1z6">
    <w:name w:val="WW8Num1z6"/>
    <w:rsid w:val="00704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2990777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901646155">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501582963">
      <w:bodyDiv w:val="1"/>
      <w:marLeft w:val="0"/>
      <w:marRight w:val="0"/>
      <w:marTop w:val="0"/>
      <w:marBottom w:val="0"/>
      <w:divBdr>
        <w:top w:val="none" w:sz="0" w:space="0" w:color="auto"/>
        <w:left w:val="none" w:sz="0" w:space="0" w:color="auto"/>
        <w:bottom w:val="none" w:sz="0" w:space="0" w:color="auto"/>
        <w:right w:val="none" w:sz="0" w:space="0" w:color="auto"/>
      </w:divBdr>
    </w:div>
    <w:div w:id="1605116220">
      <w:bodyDiv w:val="1"/>
      <w:marLeft w:val="0"/>
      <w:marRight w:val="0"/>
      <w:marTop w:val="0"/>
      <w:marBottom w:val="0"/>
      <w:divBdr>
        <w:top w:val="none" w:sz="0" w:space="0" w:color="auto"/>
        <w:left w:val="none" w:sz="0" w:space="0" w:color="auto"/>
        <w:bottom w:val="none" w:sz="0" w:space="0" w:color="auto"/>
        <w:right w:val="none" w:sz="0" w:space="0" w:color="auto"/>
      </w:divBdr>
    </w:div>
    <w:div w:id="178395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umatologia.srem.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umatologia.srem.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reumatologia.srem.net" TargetMode="External"/><Relationship Id="rId5" Type="http://schemas.openxmlformats.org/officeDocument/2006/relationships/numbering" Target="numbering.xml"/><Relationship Id="rId15" Type="http://schemas.openxmlformats.org/officeDocument/2006/relationships/hyperlink" Target="mailto:por@reumatologia.srem.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r@reumatologia.srem.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AWOM~1.BAU\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6B1E9A52005D44CBE32168FBE9D8793" ma:contentTypeVersion="11" ma:contentTypeDescription="Utwórz nowy dokument." ma:contentTypeScope="" ma:versionID="2082c3039d7dc3cba034e3b7351a71d1">
  <xsd:schema xmlns:xsd="http://www.w3.org/2001/XMLSchema" xmlns:xs="http://www.w3.org/2001/XMLSchema" xmlns:p="http://schemas.microsoft.com/office/2006/metadata/properties" xmlns:ns3="2fb75c8a-abd8-44fe-bdae-41ec282c6419" xmlns:ns4="70ad4aa4-7462-4b9c-8167-c79c9f78db5c" targetNamespace="http://schemas.microsoft.com/office/2006/metadata/properties" ma:root="true" ma:fieldsID="6daa42dbd3cfa98165a64a861a058045" ns3:_="" ns4:_="">
    <xsd:import namespace="2fb75c8a-abd8-44fe-bdae-41ec282c6419"/>
    <xsd:import namespace="70ad4aa4-7462-4b9c-8167-c79c9f78db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5c8a-abd8-44fe-bdae-41ec282c64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ad4aa4-7462-4b9c-8167-c79c9f78db5c" elementFormDefault="qualified">
    <xsd:import namespace="http://schemas.microsoft.com/office/2006/documentManagement/types"/>
    <xsd:import namespace="http://schemas.microsoft.com/office/infopath/2007/PartnerControls"/>
    <xsd:element name="SharedWithUsers" ma:index="12"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description="" ma:internalName="SharedWithDetails" ma:readOnly="true">
      <xsd:simpleType>
        <xsd:restriction base="dms:Note">
          <xsd:maxLength value="255"/>
        </xsd:restriction>
      </xsd:simpleType>
    </xsd:element>
    <xsd:element name="SharingHintHash" ma:index="14" nillable="true" ma:displayName="Skrót wskazówki dotyczącej udostępniania"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7759F-F5F5-43D1-BA5E-23D1B35FB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5c8a-abd8-44fe-bdae-41ec282c6419"/>
    <ds:schemaRef ds:uri="70ad4aa4-7462-4b9c-8167-c79c9f78db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C12D12-A922-4CDE-B860-D19EB85A7C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ED911-E8EB-4606-B385-5224DA13EC45}">
  <ds:schemaRefs>
    <ds:schemaRef ds:uri="http://schemas.microsoft.com/sharepoint/v3/contenttype/forms"/>
  </ds:schemaRefs>
</ds:datastoreItem>
</file>

<file path=customXml/itemProps4.xml><?xml version="1.0" encoding="utf-8"?>
<ds:datastoreItem xmlns:ds="http://schemas.openxmlformats.org/officeDocument/2006/customXml" ds:itemID="{4A7CBC84-8A28-43A5-BF76-713080A0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282</TotalTime>
  <Pages>23</Pages>
  <Words>8249</Words>
  <Characters>49497</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Slawomir Baum</dc:creator>
  <cp:lastModifiedBy>Anna</cp:lastModifiedBy>
  <cp:revision>119</cp:revision>
  <cp:lastPrinted>1900-12-31T22:00:00Z</cp:lastPrinted>
  <dcterms:created xsi:type="dcterms:W3CDTF">2019-08-28T16:06:00Z</dcterms:created>
  <dcterms:modified xsi:type="dcterms:W3CDTF">2020-11-11T07:53:00Z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0x01010006B1E9A52005D44CBE32168FBE9D8793</vt:lpwstr>
  </property>
</Properties>
</file>