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1A8DE5D7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920DEF">
        <w:rPr>
          <w:b/>
          <w:bCs/>
          <w:color w:val="000000" w:themeColor="text1"/>
          <w:sz w:val="22"/>
          <w:szCs w:val="22"/>
        </w:rPr>
        <w:t>dostawy</w:t>
      </w:r>
      <w:r w:rsidR="00920DEF">
        <w:rPr>
          <w:color w:val="000000" w:themeColor="text1"/>
          <w:sz w:val="22"/>
          <w:szCs w:val="22"/>
        </w:rPr>
        <w:t xml:space="preserve"> </w:t>
      </w:r>
      <w:r w:rsidR="00920DEF">
        <w:rPr>
          <w:b/>
          <w:color w:val="000000" w:themeColor="text1"/>
          <w:sz w:val="22"/>
          <w:szCs w:val="22"/>
        </w:rPr>
        <w:t>implantów ortopedycznych, asortymentu jednorazowego wraz z dzierżawą zestawów napędów akumulatorowych do zabiegów dla Oddziału Urazowo-Ortopedycznego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11</w:t>
      </w:r>
      <w:r w:rsidR="00920DEF">
        <w:rPr>
          <w:b/>
          <w:sz w:val="22"/>
          <w:szCs w:val="22"/>
          <w:u w:val="single"/>
        </w:rPr>
        <w:t>5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20DEF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2023-12-18T12:12:00Z</dcterms:created>
  <dcterms:modified xsi:type="dcterms:W3CDTF">2023-12-18T12:12:00Z</dcterms:modified>
</cp:coreProperties>
</file>