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12" w:rsidRPr="00DF5F12" w:rsidRDefault="00DF5F12" w:rsidP="00DF5F12">
      <w:pPr>
        <w:autoSpaceDE w:val="0"/>
        <w:autoSpaceDN w:val="0"/>
        <w:adjustRightInd w:val="0"/>
        <w:ind w:right="-143"/>
        <w:jc w:val="center"/>
        <w:rPr>
          <w:b/>
          <w:bCs/>
          <w:sz w:val="32"/>
          <w:szCs w:val="32"/>
        </w:rPr>
      </w:pPr>
      <w:r w:rsidRPr="00DF5F12">
        <w:rPr>
          <w:b/>
          <w:bCs/>
          <w:sz w:val="32"/>
          <w:szCs w:val="32"/>
        </w:rPr>
        <w:t>OPIS PRZEDMIOTU ZAMÓWIENIA</w:t>
      </w:r>
    </w:p>
    <w:p w:rsidR="00DF5F12" w:rsidRPr="00DF5F12" w:rsidRDefault="00DF5F12" w:rsidP="00DF5F12">
      <w:pPr>
        <w:spacing w:line="360" w:lineRule="auto"/>
        <w:jc w:val="both"/>
        <w:rPr>
          <w:b/>
          <w:bCs/>
          <w:sz w:val="28"/>
          <w:szCs w:val="28"/>
        </w:rPr>
      </w:pPr>
    </w:p>
    <w:p w:rsidR="00DF5F12" w:rsidRPr="00DF5F12" w:rsidRDefault="00DF5F12" w:rsidP="00DF5F12">
      <w:pPr>
        <w:spacing w:line="360" w:lineRule="auto"/>
        <w:jc w:val="both"/>
        <w:rPr>
          <w:b/>
          <w:bCs/>
          <w:sz w:val="28"/>
          <w:szCs w:val="28"/>
        </w:rPr>
      </w:pPr>
    </w:p>
    <w:p w:rsidR="00DF5F12" w:rsidRPr="00DF5F12" w:rsidRDefault="00DF5F12" w:rsidP="00DF5F12">
      <w:pPr>
        <w:spacing w:line="360" w:lineRule="auto"/>
        <w:jc w:val="both"/>
        <w:rPr>
          <w:b/>
          <w:bCs/>
          <w:sz w:val="28"/>
          <w:szCs w:val="28"/>
        </w:rPr>
      </w:pPr>
    </w:p>
    <w:p w:rsidR="00DF5F12" w:rsidRPr="00DF5F12" w:rsidRDefault="00DF5F12" w:rsidP="00483D3D">
      <w:pPr>
        <w:pStyle w:val="Tekstpodstawowy"/>
        <w:spacing w:line="276" w:lineRule="auto"/>
        <w:ind w:left="142" w:hanging="142"/>
        <w:jc w:val="both"/>
        <w:rPr>
          <w:b w:val="0"/>
          <w:bCs w:val="0"/>
          <w:i/>
          <w:iCs/>
          <w:sz w:val="23"/>
          <w:szCs w:val="23"/>
        </w:rPr>
      </w:pPr>
      <w:r w:rsidRPr="00F47FEA">
        <w:rPr>
          <w:rFonts w:ascii="Times New Roman" w:hAnsi="Times New Roman" w:cs="Times New Roman"/>
          <w:b w:val="0"/>
          <w:i/>
          <w:iCs/>
          <w:sz w:val="23"/>
          <w:szCs w:val="23"/>
        </w:rPr>
        <w:t>1.</w:t>
      </w:r>
      <w:r w:rsidR="00F47FEA">
        <w:rPr>
          <w:rFonts w:ascii="Times New Roman" w:hAnsi="Times New Roman" w:cs="Times New Roman"/>
          <w:b w:val="0"/>
          <w:i/>
          <w:iCs/>
          <w:sz w:val="23"/>
          <w:szCs w:val="23"/>
        </w:rPr>
        <w:t xml:space="preserve"> </w:t>
      </w:r>
      <w:r w:rsidRPr="00DF5F12">
        <w:rPr>
          <w:rFonts w:ascii="Times New Roman" w:hAnsi="Times New Roman" w:cs="Times New Roman"/>
          <w:b w:val="0"/>
          <w:i/>
          <w:iCs/>
          <w:sz w:val="23"/>
          <w:szCs w:val="23"/>
        </w:rPr>
        <w:t>Nazwa zamówienia:</w:t>
      </w:r>
      <w:r w:rsidR="00291DA9">
        <w:rPr>
          <w:rFonts w:ascii="Times New Roman" w:hAnsi="Times New Roman" w:cs="Times New Roman"/>
          <w:b w:val="0"/>
          <w:i/>
          <w:iCs/>
          <w:sz w:val="23"/>
          <w:szCs w:val="23"/>
        </w:rPr>
        <w:t xml:space="preserve"> </w:t>
      </w:r>
      <w:r w:rsidRPr="00DF5F12">
        <w:rPr>
          <w:rFonts w:ascii="Times New Roman" w:hAnsi="Times New Roman" w:cs="Times New Roman"/>
          <w:i/>
          <w:iCs/>
          <w:sz w:val="23"/>
          <w:szCs w:val="23"/>
        </w:rPr>
        <w:t>„</w:t>
      </w:r>
      <w:r w:rsidR="0020394E">
        <w:rPr>
          <w:rFonts w:ascii="Times New Roman" w:hAnsi="Times New Roman" w:cs="Times New Roman"/>
          <w:sz w:val="22"/>
          <w:szCs w:val="22"/>
        </w:rPr>
        <w:t xml:space="preserve">Dostawa </w:t>
      </w:r>
      <w:r w:rsidR="00400F21">
        <w:rPr>
          <w:rFonts w:ascii="Times New Roman" w:hAnsi="Times New Roman" w:cs="Times New Roman"/>
          <w:sz w:val="22"/>
          <w:szCs w:val="22"/>
        </w:rPr>
        <w:t xml:space="preserve">dwustronnego </w:t>
      </w:r>
      <w:r w:rsidR="0020394E">
        <w:rPr>
          <w:rFonts w:ascii="Times New Roman" w:hAnsi="Times New Roman" w:cs="Times New Roman"/>
          <w:sz w:val="22"/>
          <w:szCs w:val="22"/>
        </w:rPr>
        <w:t>pylonu informacyjnego podświetlanego</w:t>
      </w:r>
      <w:r w:rsidR="00797617">
        <w:rPr>
          <w:rFonts w:ascii="Times New Roman" w:hAnsi="Times New Roman" w:cs="Times New Roman"/>
          <w:sz w:val="22"/>
          <w:szCs w:val="22"/>
        </w:rPr>
        <w:t xml:space="preserve"> na potrzeby</w:t>
      </w:r>
      <w:r w:rsidRPr="00DF5F12">
        <w:rPr>
          <w:rFonts w:ascii="Times New Roman" w:hAnsi="Times New Roman" w:cs="Times New Roman"/>
          <w:sz w:val="22"/>
          <w:szCs w:val="22"/>
        </w:rPr>
        <w:t xml:space="preserve"> Akademii Wojsk Lądowych we Wrocławiu</w:t>
      </w:r>
      <w:r w:rsidR="0020394E">
        <w:rPr>
          <w:rFonts w:ascii="Times New Roman" w:hAnsi="Times New Roman" w:cs="Times New Roman"/>
          <w:sz w:val="22"/>
          <w:szCs w:val="22"/>
        </w:rPr>
        <w:t>”</w:t>
      </w: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DF5F12" w:rsidRPr="00DF5F12" w:rsidRDefault="00F47FEA" w:rsidP="00F47FEA">
      <w:pPr>
        <w:autoSpaceDE w:val="0"/>
        <w:autoSpaceDN w:val="0"/>
        <w:adjustRightInd w:val="0"/>
        <w:ind w:left="142" w:right="-143" w:hanging="142"/>
        <w:jc w:val="both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2.</w:t>
      </w:r>
      <w:r w:rsidR="00DF5F12" w:rsidRPr="00DF5F12">
        <w:rPr>
          <w:i/>
          <w:iCs/>
          <w:sz w:val="23"/>
          <w:szCs w:val="23"/>
        </w:rPr>
        <w:t xml:space="preserve">Adres inwestycji: </w:t>
      </w:r>
      <w:r w:rsidR="00DF5F12" w:rsidRPr="00DF5F12">
        <w:rPr>
          <w:b/>
          <w:bCs/>
          <w:i/>
          <w:iCs/>
          <w:sz w:val="23"/>
          <w:szCs w:val="23"/>
        </w:rPr>
        <w:t>Akademia Wojsk Lądowych imienia generała Tadeusza Kościuszki we Wrocławiu, ul. Czajkowskiego 109, 51-147 Wrocław.</w:t>
      </w: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i/>
          <w:iCs/>
          <w:sz w:val="23"/>
          <w:szCs w:val="23"/>
        </w:rPr>
      </w:pP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i/>
          <w:iCs/>
          <w:sz w:val="23"/>
          <w:szCs w:val="23"/>
        </w:rPr>
      </w:pPr>
    </w:p>
    <w:p w:rsidR="00DF5F12" w:rsidRPr="00DF5F12" w:rsidRDefault="00DF5F12" w:rsidP="00F47FEA">
      <w:pPr>
        <w:autoSpaceDE w:val="0"/>
        <w:autoSpaceDN w:val="0"/>
        <w:adjustRightInd w:val="0"/>
        <w:ind w:left="142" w:right="-143" w:hanging="142"/>
        <w:rPr>
          <w:sz w:val="23"/>
          <w:szCs w:val="23"/>
        </w:rPr>
      </w:pPr>
    </w:p>
    <w:p w:rsidR="00DF5F12" w:rsidRPr="00DF5F12" w:rsidRDefault="00F47FEA" w:rsidP="00F47FEA">
      <w:pPr>
        <w:autoSpaceDE w:val="0"/>
        <w:autoSpaceDN w:val="0"/>
        <w:adjustRightInd w:val="0"/>
        <w:ind w:left="142" w:right="-143" w:hanging="142"/>
        <w:jc w:val="both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3</w:t>
      </w:r>
      <w:r w:rsidR="00DF5F12" w:rsidRPr="00DF5F12">
        <w:rPr>
          <w:i/>
          <w:iCs/>
          <w:sz w:val="23"/>
          <w:szCs w:val="23"/>
        </w:rPr>
        <w:t xml:space="preserve">. Nazwa zamawiającego: </w:t>
      </w:r>
      <w:r w:rsidR="00DF5F12" w:rsidRPr="00DF5F12">
        <w:rPr>
          <w:b/>
          <w:bCs/>
          <w:i/>
          <w:iCs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DF5F12" w:rsidRPr="00DF5F12" w:rsidRDefault="00DF5F12" w:rsidP="00DF5F12">
      <w:pPr>
        <w:autoSpaceDE w:val="0"/>
        <w:autoSpaceDN w:val="0"/>
        <w:adjustRightInd w:val="0"/>
        <w:ind w:left="567" w:right="-143"/>
        <w:rPr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F47FEA" w:rsidRDefault="00F47FEA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F47FEA" w:rsidRDefault="00F47FEA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F47FEA" w:rsidRDefault="00F47FEA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F47FEA" w:rsidRDefault="00F47FEA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174E6" w:rsidRPr="00DF5F12" w:rsidRDefault="005174E6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5646EB" w:rsidRPr="00DF5F12" w:rsidRDefault="005646EB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20394E" w:rsidP="00DF5F12">
      <w:pPr>
        <w:autoSpaceDE w:val="0"/>
        <w:autoSpaceDN w:val="0"/>
        <w:adjustRightInd w:val="0"/>
        <w:ind w:left="993" w:right="-143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>Opracował: Ireneusz ESZ</w:t>
      </w:r>
      <w:r w:rsidR="00DF5F12" w:rsidRPr="00DF5F12">
        <w:rPr>
          <w:i/>
          <w:iCs/>
          <w:sz w:val="23"/>
          <w:szCs w:val="23"/>
        </w:rPr>
        <w:t xml:space="preserve"> </w:t>
      </w: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rPr>
          <w:i/>
          <w:iCs/>
          <w:sz w:val="23"/>
          <w:szCs w:val="23"/>
        </w:rPr>
      </w:pPr>
    </w:p>
    <w:p w:rsidR="00DF5F12" w:rsidRDefault="0020394E" w:rsidP="00DF5F12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Wrocław listopad</w:t>
      </w:r>
      <w:r w:rsidR="00DF5F12" w:rsidRPr="00DF5F12">
        <w:rPr>
          <w:i/>
          <w:iCs/>
          <w:sz w:val="23"/>
          <w:szCs w:val="23"/>
        </w:rPr>
        <w:t xml:space="preserve"> 2023 r.</w:t>
      </w:r>
    </w:p>
    <w:p w:rsidR="00193702" w:rsidRPr="00DF5F12" w:rsidRDefault="00193702" w:rsidP="00DF5F12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DF5F12" w:rsidRPr="00DF5F12" w:rsidRDefault="00DF5F12" w:rsidP="00DF5F12">
      <w:pPr>
        <w:autoSpaceDE w:val="0"/>
        <w:autoSpaceDN w:val="0"/>
        <w:adjustRightInd w:val="0"/>
        <w:ind w:left="993" w:right="-143" w:hanging="360"/>
        <w:jc w:val="center"/>
        <w:rPr>
          <w:i/>
          <w:iCs/>
          <w:sz w:val="23"/>
          <w:szCs w:val="23"/>
        </w:rPr>
      </w:pPr>
    </w:p>
    <w:p w:rsidR="00DA7354" w:rsidRDefault="00DA7354" w:rsidP="0020394E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5F12">
        <w:rPr>
          <w:rFonts w:ascii="Times New Roman" w:hAnsi="Times New Roman" w:cs="Times New Roman"/>
          <w:sz w:val="22"/>
          <w:szCs w:val="22"/>
        </w:rPr>
        <w:t>Opis przedmiotu zamówienia:</w:t>
      </w:r>
    </w:p>
    <w:p w:rsidR="002118E9" w:rsidRPr="00DF5F12" w:rsidRDefault="002118E9" w:rsidP="002118E9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1F9F" w:rsidRPr="00DF5F12" w:rsidRDefault="0020394E" w:rsidP="00E01F9F">
      <w:p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wykonanie i dostawa</w:t>
      </w:r>
      <w:r w:rsidR="00400F21">
        <w:rPr>
          <w:sz w:val="22"/>
          <w:szCs w:val="22"/>
        </w:rPr>
        <w:t xml:space="preserve"> dwustronnego</w:t>
      </w:r>
      <w:r>
        <w:rPr>
          <w:sz w:val="22"/>
          <w:szCs w:val="22"/>
        </w:rPr>
        <w:t xml:space="preserve"> pylonu informacyjnego </w:t>
      </w:r>
      <w:r w:rsidR="00400F21">
        <w:rPr>
          <w:sz w:val="22"/>
          <w:szCs w:val="22"/>
        </w:rPr>
        <w:t>na potrzeby</w:t>
      </w:r>
      <w:r w:rsidR="00400F21" w:rsidRPr="00DF5F12">
        <w:rPr>
          <w:sz w:val="22"/>
          <w:szCs w:val="22"/>
        </w:rPr>
        <w:t xml:space="preserve"> Akademii Wojsk Lądowych we Wrocławiu</w:t>
      </w:r>
      <w:r w:rsidR="00400F21">
        <w:rPr>
          <w:sz w:val="22"/>
          <w:szCs w:val="22"/>
        </w:rPr>
        <w:t>.</w:t>
      </w:r>
    </w:p>
    <w:p w:rsidR="005908B9" w:rsidRPr="00DF5F12" w:rsidRDefault="005908B9" w:rsidP="00DF5F12">
      <w:p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2"/>
          <w:szCs w:val="22"/>
        </w:rPr>
      </w:pPr>
    </w:p>
    <w:p w:rsidR="005908B9" w:rsidRDefault="00400F21" w:rsidP="00400F21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Specyfikacja techniczna </w:t>
      </w:r>
    </w:p>
    <w:p w:rsidR="00400F21" w:rsidRDefault="00400F21" w:rsidP="00400F21">
      <w:pPr>
        <w:spacing w:line="276" w:lineRule="auto"/>
        <w:ind w:left="60"/>
        <w:jc w:val="both"/>
        <w:rPr>
          <w:b/>
          <w:sz w:val="22"/>
          <w:szCs w:val="22"/>
        </w:rPr>
      </w:pPr>
    </w:p>
    <w:p w:rsidR="00400F21" w:rsidRDefault="00400F21" w:rsidP="00400F21">
      <w:pPr>
        <w:spacing w:line="276" w:lineRule="auto"/>
        <w:ind w:left="60"/>
        <w:jc w:val="both"/>
        <w:rPr>
          <w:sz w:val="22"/>
          <w:szCs w:val="22"/>
        </w:rPr>
      </w:pPr>
      <w:r w:rsidRPr="00400F21">
        <w:rPr>
          <w:sz w:val="22"/>
          <w:szCs w:val="22"/>
        </w:rPr>
        <w:t>Parametry techniczne</w:t>
      </w:r>
      <w:r>
        <w:rPr>
          <w:sz w:val="22"/>
          <w:szCs w:val="22"/>
        </w:rPr>
        <w:t xml:space="preserve"> (wysokość/szerokość/grubość/rodzaj materiału) – zostały określone w załączniku nr 1 do niniejszego OPZ.</w:t>
      </w:r>
    </w:p>
    <w:p w:rsidR="005646EB" w:rsidRDefault="005646EB" w:rsidP="00400F21">
      <w:pPr>
        <w:spacing w:line="276" w:lineRule="auto"/>
        <w:ind w:left="60"/>
        <w:jc w:val="both"/>
        <w:rPr>
          <w:sz w:val="22"/>
          <w:szCs w:val="22"/>
        </w:rPr>
      </w:pPr>
    </w:p>
    <w:p w:rsidR="00400F21" w:rsidRDefault="005646EB" w:rsidP="00400F21">
      <w:pPr>
        <w:spacing w:line="276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Dodatkowo p</w:t>
      </w:r>
      <w:r w:rsidR="00507B13">
        <w:rPr>
          <w:sz w:val="22"/>
          <w:szCs w:val="22"/>
        </w:rPr>
        <w:t>ylon ma spełniać następujące wymagania:</w:t>
      </w:r>
    </w:p>
    <w:p w:rsidR="00507B13" w:rsidRDefault="00507B13" w:rsidP="00507B13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energooszczędne źródło światła typu LED;</w:t>
      </w:r>
    </w:p>
    <w:p w:rsidR="00507B13" w:rsidRDefault="003833AF" w:rsidP="00507B13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zasilanie 230 V, </w:t>
      </w:r>
      <w:r w:rsidR="00507B13">
        <w:rPr>
          <w:sz w:val="22"/>
          <w:szCs w:val="22"/>
        </w:rPr>
        <w:t xml:space="preserve">przewód zasilający 25 </w:t>
      </w:r>
      <w:proofErr w:type="spellStart"/>
      <w:r w:rsidR="00507B13">
        <w:rPr>
          <w:sz w:val="22"/>
          <w:szCs w:val="22"/>
        </w:rPr>
        <w:t>mb</w:t>
      </w:r>
      <w:proofErr w:type="spellEnd"/>
      <w:r w:rsidR="00507B13">
        <w:rPr>
          <w:sz w:val="22"/>
          <w:szCs w:val="22"/>
        </w:rPr>
        <w:t>. zakończony wtyczką</w:t>
      </w:r>
      <w:r>
        <w:rPr>
          <w:sz w:val="22"/>
          <w:szCs w:val="22"/>
        </w:rPr>
        <w:t xml:space="preserve"> (przewód w izolacji gumowej odpornej na warunki zewnętrzne, wyprowadzenie przewodu przez dławice w dolnej bocznej części wyśrodkowany na wysokości ok 5 cm od podstawy)</w:t>
      </w:r>
      <w:r w:rsidR="00507B13">
        <w:rPr>
          <w:sz w:val="22"/>
          <w:szCs w:val="22"/>
        </w:rPr>
        <w:t>;</w:t>
      </w:r>
    </w:p>
    <w:p w:rsidR="00F85390" w:rsidRDefault="00B9396F" w:rsidP="005646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elementy metalowe konstrukcji wewnątrz połączone do przewodu ochronnego przewodu zasilającego</w:t>
      </w:r>
    </w:p>
    <w:p w:rsidR="00B9396F" w:rsidRDefault="00F85390" w:rsidP="005646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bocznych elementach konstrukcyjnych (prawa lewa strona, na wysokości ok 70 cm od dołu) zamontowane uchwyty transportowe ze stali nierdzewnej po 1 szt. (przykładowy uchwyt stanowi załącznik nr 2 do niniejszego OPZ), o nośności dostosowanej do ciężaru pylonu</w:t>
      </w:r>
      <w:r w:rsidR="00B9396F">
        <w:rPr>
          <w:sz w:val="22"/>
          <w:szCs w:val="22"/>
        </w:rPr>
        <w:t xml:space="preserve">;  </w:t>
      </w:r>
    </w:p>
    <w:p w:rsidR="005646EB" w:rsidRDefault="005646EB" w:rsidP="005646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wbudowany czujnik zmierzchowy</w:t>
      </w:r>
      <w:r w:rsidR="00B9396F">
        <w:rPr>
          <w:sz w:val="22"/>
          <w:szCs w:val="22"/>
        </w:rPr>
        <w:t>;</w:t>
      </w:r>
    </w:p>
    <w:p w:rsidR="00507B13" w:rsidRDefault="005646EB" w:rsidP="005646EB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obudowa szczelna i </w:t>
      </w:r>
      <w:r w:rsidR="003833AF">
        <w:rPr>
          <w:sz w:val="22"/>
          <w:szCs w:val="22"/>
        </w:rPr>
        <w:t>o</w:t>
      </w:r>
      <w:r w:rsidR="003833AF" w:rsidRPr="005646EB">
        <w:rPr>
          <w:sz w:val="22"/>
          <w:szCs w:val="22"/>
        </w:rPr>
        <w:t>dporn</w:t>
      </w:r>
      <w:r>
        <w:rPr>
          <w:sz w:val="22"/>
          <w:szCs w:val="22"/>
        </w:rPr>
        <w:t>a</w:t>
      </w:r>
      <w:r w:rsidR="003833AF" w:rsidRPr="005646EB">
        <w:rPr>
          <w:sz w:val="22"/>
          <w:szCs w:val="22"/>
        </w:rPr>
        <w:t xml:space="preserve"> na </w:t>
      </w:r>
      <w:r w:rsidRPr="005646EB">
        <w:rPr>
          <w:sz w:val="22"/>
          <w:szCs w:val="22"/>
        </w:rPr>
        <w:t>warunki atmosferyczne</w:t>
      </w:r>
      <w:r w:rsidR="00B9396F">
        <w:rPr>
          <w:sz w:val="22"/>
          <w:szCs w:val="22"/>
        </w:rPr>
        <w:t>.</w:t>
      </w:r>
    </w:p>
    <w:p w:rsidR="007A4A71" w:rsidRDefault="007A4A71" w:rsidP="007A4A71">
      <w:pPr>
        <w:spacing w:line="276" w:lineRule="auto"/>
        <w:ind w:left="60"/>
        <w:jc w:val="both"/>
        <w:rPr>
          <w:sz w:val="22"/>
          <w:szCs w:val="22"/>
        </w:rPr>
      </w:pPr>
      <w:bookmarkStart w:id="0" w:name="_GoBack"/>
      <w:bookmarkEnd w:id="0"/>
    </w:p>
    <w:p w:rsidR="007A4A71" w:rsidRPr="007A4A71" w:rsidRDefault="007A4A71" w:rsidP="007A4A71">
      <w:pPr>
        <w:spacing w:line="276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Wykonawca wraz z dostawą pylonu przekaże kompletną dokumentację techniczną (deklaracje materiałów użytych do produkcji, z uwzględnieniem elementów wchodzących w skład układu świetlnego</w:t>
      </w:r>
      <w:r w:rsidR="00B9396F">
        <w:rPr>
          <w:sz w:val="22"/>
          <w:szCs w:val="22"/>
        </w:rPr>
        <w:t xml:space="preserve">, </w:t>
      </w:r>
      <w:r w:rsidR="00B07B57">
        <w:rPr>
          <w:sz w:val="22"/>
          <w:szCs w:val="22"/>
        </w:rPr>
        <w:t>protokół pomiarów rezystancji izolacji przewodu zasilającego</w:t>
      </w:r>
      <w:r>
        <w:rPr>
          <w:sz w:val="22"/>
          <w:szCs w:val="22"/>
        </w:rPr>
        <w:t>)</w:t>
      </w:r>
      <w:r w:rsidR="00B07B57">
        <w:rPr>
          <w:sz w:val="22"/>
          <w:szCs w:val="22"/>
        </w:rPr>
        <w:t xml:space="preserve">. </w:t>
      </w:r>
    </w:p>
    <w:p w:rsidR="00400F21" w:rsidRPr="00400F21" w:rsidRDefault="00400F21" w:rsidP="00400F21">
      <w:pPr>
        <w:spacing w:line="276" w:lineRule="auto"/>
        <w:ind w:left="60"/>
        <w:jc w:val="both"/>
        <w:rPr>
          <w:sz w:val="22"/>
          <w:szCs w:val="22"/>
        </w:rPr>
      </w:pPr>
    </w:p>
    <w:p w:rsidR="00FB6EEE" w:rsidRPr="00FB6EEE" w:rsidRDefault="005646EB" w:rsidP="00FB6EE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6EEE" w:rsidRPr="00FB6EE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</w:t>
      </w:r>
      <w:r w:rsidR="00FB6EEE" w:rsidRPr="00FB6EEE">
        <w:rPr>
          <w:b/>
          <w:sz w:val="22"/>
          <w:szCs w:val="22"/>
        </w:rPr>
        <w:t>ermin wykonania</w:t>
      </w:r>
      <w:r>
        <w:rPr>
          <w:b/>
          <w:sz w:val="22"/>
          <w:szCs w:val="22"/>
        </w:rPr>
        <w:t xml:space="preserve"> i warunki płatności </w:t>
      </w:r>
    </w:p>
    <w:p w:rsidR="00FB6EEE" w:rsidRPr="00FB6EEE" w:rsidRDefault="00FB6EEE" w:rsidP="00FB6EEE">
      <w:pPr>
        <w:spacing w:line="276" w:lineRule="auto"/>
        <w:jc w:val="both"/>
        <w:rPr>
          <w:sz w:val="22"/>
          <w:szCs w:val="22"/>
        </w:rPr>
      </w:pPr>
      <w:r w:rsidRPr="00FB6EEE">
        <w:rPr>
          <w:sz w:val="22"/>
          <w:szCs w:val="22"/>
        </w:rPr>
        <w:t xml:space="preserve">Strony ustalają wynagrodzenie ryczałtowe za wykonanie przedmiotu zamówienia. </w:t>
      </w:r>
    </w:p>
    <w:p w:rsidR="007A4A71" w:rsidRDefault="005646EB" w:rsidP="00FB6EEE">
      <w:pPr>
        <w:spacing w:line="276" w:lineRule="auto"/>
        <w:jc w:val="both"/>
        <w:rPr>
          <w:sz w:val="22"/>
          <w:szCs w:val="22"/>
        </w:rPr>
      </w:pPr>
      <w:r w:rsidRPr="005646EB">
        <w:rPr>
          <w:b/>
          <w:sz w:val="22"/>
          <w:szCs w:val="22"/>
        </w:rPr>
        <w:t>Warunki płatności:</w:t>
      </w:r>
      <w:r>
        <w:rPr>
          <w:sz w:val="22"/>
          <w:szCs w:val="22"/>
        </w:rPr>
        <w:t xml:space="preserve"> zgodność dostarczonego produktu z niniejszym OPZ i załącznikami potwierdzona protokołem odbioru.</w:t>
      </w:r>
      <w:r w:rsidR="007A4A71">
        <w:rPr>
          <w:sz w:val="22"/>
          <w:szCs w:val="22"/>
        </w:rPr>
        <w:t xml:space="preserve"> W przypadku niezgodności dostarczonego produktu z OPZ i złącznikami produkt będzie zwrócony do Wykonawcy na jego koszt. </w:t>
      </w:r>
    </w:p>
    <w:p w:rsidR="005646EB" w:rsidRPr="007A4A71" w:rsidRDefault="007A4A71" w:rsidP="00FB6EEE">
      <w:pPr>
        <w:spacing w:line="276" w:lineRule="auto"/>
        <w:jc w:val="both"/>
        <w:rPr>
          <w:b/>
          <w:sz w:val="22"/>
          <w:szCs w:val="22"/>
        </w:rPr>
      </w:pPr>
      <w:r w:rsidRPr="007A4A71">
        <w:rPr>
          <w:b/>
          <w:sz w:val="22"/>
          <w:szCs w:val="22"/>
        </w:rPr>
        <w:t xml:space="preserve">Gwarancja: </w:t>
      </w:r>
      <w:r w:rsidRPr="007A4A71">
        <w:rPr>
          <w:sz w:val="22"/>
          <w:szCs w:val="22"/>
        </w:rPr>
        <w:t>24 miesiące</w:t>
      </w:r>
      <w:r>
        <w:rPr>
          <w:sz w:val="22"/>
          <w:szCs w:val="22"/>
        </w:rPr>
        <w:t xml:space="preserve"> od dnia podpisania protokołu odbioru,   </w:t>
      </w:r>
      <w:r>
        <w:rPr>
          <w:b/>
          <w:sz w:val="22"/>
          <w:szCs w:val="22"/>
        </w:rPr>
        <w:t xml:space="preserve">  </w:t>
      </w:r>
      <w:r w:rsidRPr="007A4A71">
        <w:rPr>
          <w:b/>
          <w:sz w:val="22"/>
          <w:szCs w:val="22"/>
        </w:rPr>
        <w:t xml:space="preserve"> </w:t>
      </w:r>
    </w:p>
    <w:p w:rsidR="00FB6EEE" w:rsidRPr="00FB6EEE" w:rsidRDefault="00FB6EEE" w:rsidP="00FB6EEE">
      <w:pPr>
        <w:spacing w:line="276" w:lineRule="auto"/>
        <w:jc w:val="both"/>
        <w:rPr>
          <w:sz w:val="22"/>
          <w:szCs w:val="22"/>
        </w:rPr>
      </w:pPr>
      <w:r w:rsidRPr="005646EB">
        <w:rPr>
          <w:b/>
          <w:sz w:val="22"/>
          <w:szCs w:val="22"/>
        </w:rPr>
        <w:t>Termin płatności:</w:t>
      </w:r>
      <w:r w:rsidRPr="00FB6EEE">
        <w:rPr>
          <w:sz w:val="22"/>
          <w:szCs w:val="22"/>
        </w:rPr>
        <w:t xml:space="preserve"> 30 dni. </w:t>
      </w:r>
    </w:p>
    <w:p w:rsidR="00FB6EEE" w:rsidRPr="00FB6EEE" w:rsidRDefault="00FB6EEE" w:rsidP="00FB6EEE">
      <w:pPr>
        <w:spacing w:line="276" w:lineRule="auto"/>
        <w:jc w:val="both"/>
        <w:rPr>
          <w:sz w:val="22"/>
          <w:szCs w:val="22"/>
        </w:rPr>
      </w:pPr>
      <w:r w:rsidRPr="005646EB">
        <w:rPr>
          <w:b/>
          <w:sz w:val="22"/>
          <w:szCs w:val="22"/>
        </w:rPr>
        <w:t xml:space="preserve">Termin </w:t>
      </w:r>
      <w:r w:rsidR="005646EB" w:rsidRPr="005646EB">
        <w:rPr>
          <w:b/>
          <w:sz w:val="22"/>
          <w:szCs w:val="22"/>
        </w:rPr>
        <w:t>dostawy</w:t>
      </w:r>
      <w:r w:rsidR="00304EB0" w:rsidRPr="005646EB">
        <w:rPr>
          <w:b/>
          <w:sz w:val="22"/>
          <w:szCs w:val="22"/>
        </w:rPr>
        <w:t>:</w:t>
      </w:r>
      <w:r w:rsidR="00304EB0">
        <w:rPr>
          <w:sz w:val="22"/>
          <w:szCs w:val="22"/>
        </w:rPr>
        <w:t xml:space="preserve">  </w:t>
      </w:r>
      <w:r w:rsidR="005646EB">
        <w:rPr>
          <w:sz w:val="22"/>
          <w:szCs w:val="22"/>
        </w:rPr>
        <w:t>d</w:t>
      </w:r>
      <w:r w:rsidR="00697F72">
        <w:rPr>
          <w:sz w:val="22"/>
          <w:szCs w:val="22"/>
        </w:rPr>
        <w:t>o 6 tygodni od</w:t>
      </w:r>
      <w:r w:rsidR="00304EB0">
        <w:rPr>
          <w:sz w:val="22"/>
          <w:szCs w:val="22"/>
        </w:rPr>
        <w:t xml:space="preserve"> </w:t>
      </w:r>
      <w:r w:rsidR="005646EB">
        <w:rPr>
          <w:sz w:val="22"/>
          <w:szCs w:val="22"/>
        </w:rPr>
        <w:t>dnia otrzymania zamówienia</w:t>
      </w:r>
      <w:r w:rsidR="00697F72">
        <w:rPr>
          <w:sz w:val="22"/>
          <w:szCs w:val="22"/>
        </w:rPr>
        <w:t>.</w:t>
      </w:r>
      <w:r w:rsidR="00304EB0">
        <w:rPr>
          <w:sz w:val="22"/>
          <w:szCs w:val="22"/>
        </w:rPr>
        <w:t xml:space="preserve"> </w:t>
      </w:r>
      <w:r w:rsidR="00304EB0" w:rsidRPr="00F85390">
        <w:rPr>
          <w:sz w:val="22"/>
          <w:szCs w:val="22"/>
        </w:rPr>
        <w:t xml:space="preserve"> </w:t>
      </w:r>
    </w:p>
    <w:sectPr w:rsidR="00FB6EEE" w:rsidRPr="00FB6E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D2" w:rsidRDefault="001E2AD2" w:rsidP="000D324F">
      <w:r>
        <w:separator/>
      </w:r>
    </w:p>
  </w:endnote>
  <w:endnote w:type="continuationSeparator" w:id="0">
    <w:p w:rsidR="001E2AD2" w:rsidRDefault="001E2AD2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92033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72">
          <w:rPr>
            <w:noProof/>
          </w:rPr>
          <w:t>2</w:t>
        </w:r>
        <w:r>
          <w:fldChar w:fldCharType="end"/>
        </w:r>
      </w:p>
    </w:sdtContent>
  </w:sdt>
  <w:p w:rsidR="000D324F" w:rsidRDefault="000D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D2" w:rsidRDefault="001E2AD2" w:rsidP="000D324F">
      <w:r>
        <w:separator/>
      </w:r>
    </w:p>
  </w:footnote>
  <w:footnote w:type="continuationSeparator" w:id="0">
    <w:p w:rsidR="001E2AD2" w:rsidRDefault="001E2AD2" w:rsidP="000D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2pt;height:12pt" o:bullet="t">
        <v:imagedata r:id="rId1" o:title="clip_image001"/>
      </v:shape>
    </w:pict>
  </w:numPicBullet>
  <w:abstractNum w:abstractNumId="0" w15:restartNumberingAfterBreak="0">
    <w:nsid w:val="005163D9"/>
    <w:multiLevelType w:val="hybridMultilevel"/>
    <w:tmpl w:val="A9D021F4"/>
    <w:lvl w:ilvl="0" w:tplc="DA86E9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4D6FB9"/>
    <w:multiLevelType w:val="multilevel"/>
    <w:tmpl w:val="9A5EB3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32831"/>
    <w:multiLevelType w:val="hybridMultilevel"/>
    <w:tmpl w:val="E572EA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2821FE"/>
    <w:multiLevelType w:val="hybridMultilevel"/>
    <w:tmpl w:val="6A82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B7E"/>
    <w:multiLevelType w:val="multilevel"/>
    <w:tmpl w:val="0EA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EC5F12"/>
    <w:multiLevelType w:val="hybridMultilevel"/>
    <w:tmpl w:val="77A0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494"/>
    <w:multiLevelType w:val="hybridMultilevel"/>
    <w:tmpl w:val="5394AA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4628C"/>
    <w:multiLevelType w:val="multilevel"/>
    <w:tmpl w:val="76D2F0B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8" w15:restartNumberingAfterBreak="0">
    <w:nsid w:val="361E5DC4"/>
    <w:multiLevelType w:val="hybridMultilevel"/>
    <w:tmpl w:val="BDBC4512"/>
    <w:lvl w:ilvl="0" w:tplc="4FF04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DD3680"/>
    <w:multiLevelType w:val="hybridMultilevel"/>
    <w:tmpl w:val="DDFC90D8"/>
    <w:lvl w:ilvl="0" w:tplc="191CB284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1" w15:restartNumberingAfterBreak="0">
    <w:nsid w:val="4FD13F53"/>
    <w:multiLevelType w:val="multilevel"/>
    <w:tmpl w:val="0A76976A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F65634"/>
    <w:multiLevelType w:val="hybridMultilevel"/>
    <w:tmpl w:val="7CB815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77133"/>
    <w:multiLevelType w:val="hybridMultilevel"/>
    <w:tmpl w:val="D8143510"/>
    <w:lvl w:ilvl="0" w:tplc="A8AC40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AE1490"/>
    <w:multiLevelType w:val="multilevel"/>
    <w:tmpl w:val="18B66C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504B3B"/>
    <w:multiLevelType w:val="multilevel"/>
    <w:tmpl w:val="91D6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5054B"/>
    <w:multiLevelType w:val="hybridMultilevel"/>
    <w:tmpl w:val="9794730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70A63A2"/>
    <w:multiLevelType w:val="multilevel"/>
    <w:tmpl w:val="1A384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605322"/>
    <w:multiLevelType w:val="multilevel"/>
    <w:tmpl w:val="0CBCF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DB6F6B"/>
    <w:multiLevelType w:val="hybridMultilevel"/>
    <w:tmpl w:val="28CA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CB0"/>
    <w:multiLevelType w:val="hybridMultilevel"/>
    <w:tmpl w:val="DCC29D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A1A62"/>
    <w:multiLevelType w:val="hybridMultilevel"/>
    <w:tmpl w:val="A2DA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774EC"/>
    <w:multiLevelType w:val="multilevel"/>
    <w:tmpl w:val="A9EEB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C474A6"/>
    <w:multiLevelType w:val="hybridMultilevel"/>
    <w:tmpl w:val="1B32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573CB"/>
    <w:multiLevelType w:val="multilevel"/>
    <w:tmpl w:val="387AF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A1B3673"/>
    <w:multiLevelType w:val="hybridMultilevel"/>
    <w:tmpl w:val="C71E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7031C"/>
    <w:multiLevelType w:val="hybridMultilevel"/>
    <w:tmpl w:val="DE4CC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9"/>
  </w:num>
  <w:num w:numId="5">
    <w:abstractNumId w:val="3"/>
  </w:num>
  <w:num w:numId="6">
    <w:abstractNumId w:val="21"/>
  </w:num>
  <w:num w:numId="7">
    <w:abstractNumId w:val="0"/>
  </w:num>
  <w:num w:numId="8">
    <w:abstractNumId w:val="5"/>
  </w:num>
  <w:num w:numId="9">
    <w:abstractNumId w:val="2"/>
  </w:num>
  <w:num w:numId="10">
    <w:abstractNumId w:val="26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22"/>
  </w:num>
  <w:num w:numId="21">
    <w:abstractNumId w:val="1"/>
  </w:num>
  <w:num w:numId="22">
    <w:abstractNumId w:val="17"/>
  </w:num>
  <w:num w:numId="23">
    <w:abstractNumId w:val="24"/>
  </w:num>
  <w:num w:numId="24">
    <w:abstractNumId w:val="23"/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5"/>
    <w:rsid w:val="00000E5E"/>
    <w:rsid w:val="00086B5F"/>
    <w:rsid w:val="0009328C"/>
    <w:rsid w:val="0009552A"/>
    <w:rsid w:val="000D0CFF"/>
    <w:rsid w:val="000D324F"/>
    <w:rsid w:val="000E4403"/>
    <w:rsid w:val="000F0242"/>
    <w:rsid w:val="001253A5"/>
    <w:rsid w:val="0013180F"/>
    <w:rsid w:val="00166883"/>
    <w:rsid w:val="001800C4"/>
    <w:rsid w:val="0019243F"/>
    <w:rsid w:val="00193702"/>
    <w:rsid w:val="001B1156"/>
    <w:rsid w:val="001B493A"/>
    <w:rsid w:val="001C410F"/>
    <w:rsid w:val="001D4C14"/>
    <w:rsid w:val="001E2AD2"/>
    <w:rsid w:val="0020394E"/>
    <w:rsid w:val="0020540E"/>
    <w:rsid w:val="002118E9"/>
    <w:rsid w:val="00242681"/>
    <w:rsid w:val="00270E42"/>
    <w:rsid w:val="002828D6"/>
    <w:rsid w:val="00291DA9"/>
    <w:rsid w:val="002A6F6D"/>
    <w:rsid w:val="002C7BEF"/>
    <w:rsid w:val="002E790F"/>
    <w:rsid w:val="00304EB0"/>
    <w:rsid w:val="00321AF0"/>
    <w:rsid w:val="00333A69"/>
    <w:rsid w:val="003551C6"/>
    <w:rsid w:val="00372AFE"/>
    <w:rsid w:val="003800DE"/>
    <w:rsid w:val="003833AF"/>
    <w:rsid w:val="00390C81"/>
    <w:rsid w:val="003914CD"/>
    <w:rsid w:val="00393925"/>
    <w:rsid w:val="003D47ED"/>
    <w:rsid w:val="003E3063"/>
    <w:rsid w:val="00400F21"/>
    <w:rsid w:val="00477E6C"/>
    <w:rsid w:val="00483D3D"/>
    <w:rsid w:val="004B53E3"/>
    <w:rsid w:val="004F51A7"/>
    <w:rsid w:val="00507B13"/>
    <w:rsid w:val="005174E6"/>
    <w:rsid w:val="0054200B"/>
    <w:rsid w:val="00543776"/>
    <w:rsid w:val="00560AB9"/>
    <w:rsid w:val="005646EB"/>
    <w:rsid w:val="005908B9"/>
    <w:rsid w:val="005B0F67"/>
    <w:rsid w:val="005D4045"/>
    <w:rsid w:val="005E3DEE"/>
    <w:rsid w:val="005E7FE9"/>
    <w:rsid w:val="00680FD0"/>
    <w:rsid w:val="006873DD"/>
    <w:rsid w:val="00697F72"/>
    <w:rsid w:val="00737451"/>
    <w:rsid w:val="00797617"/>
    <w:rsid w:val="007A4A71"/>
    <w:rsid w:val="007C1923"/>
    <w:rsid w:val="00893965"/>
    <w:rsid w:val="00897529"/>
    <w:rsid w:val="00913EA1"/>
    <w:rsid w:val="009345EA"/>
    <w:rsid w:val="00941FBE"/>
    <w:rsid w:val="00945ACF"/>
    <w:rsid w:val="009527CA"/>
    <w:rsid w:val="009D5D0F"/>
    <w:rsid w:val="009D6FBA"/>
    <w:rsid w:val="009F7AE7"/>
    <w:rsid w:val="00A46827"/>
    <w:rsid w:val="00A833FE"/>
    <w:rsid w:val="00A8375E"/>
    <w:rsid w:val="00AC4016"/>
    <w:rsid w:val="00AC62A3"/>
    <w:rsid w:val="00B02C59"/>
    <w:rsid w:val="00B07B57"/>
    <w:rsid w:val="00B63BB2"/>
    <w:rsid w:val="00B8142D"/>
    <w:rsid w:val="00B9396F"/>
    <w:rsid w:val="00BB0CF8"/>
    <w:rsid w:val="00BD1D6E"/>
    <w:rsid w:val="00C22D81"/>
    <w:rsid w:val="00C86BAF"/>
    <w:rsid w:val="00CA6AA2"/>
    <w:rsid w:val="00CB2E4F"/>
    <w:rsid w:val="00CC0BED"/>
    <w:rsid w:val="00CD2546"/>
    <w:rsid w:val="00CD262B"/>
    <w:rsid w:val="00CD31B8"/>
    <w:rsid w:val="00CF4A03"/>
    <w:rsid w:val="00D24824"/>
    <w:rsid w:val="00D55D75"/>
    <w:rsid w:val="00D7790F"/>
    <w:rsid w:val="00DA7354"/>
    <w:rsid w:val="00DB1F4A"/>
    <w:rsid w:val="00DF2570"/>
    <w:rsid w:val="00DF5F12"/>
    <w:rsid w:val="00E01F9F"/>
    <w:rsid w:val="00E12478"/>
    <w:rsid w:val="00E168AF"/>
    <w:rsid w:val="00E40C48"/>
    <w:rsid w:val="00E7723B"/>
    <w:rsid w:val="00E96B2F"/>
    <w:rsid w:val="00ED61FA"/>
    <w:rsid w:val="00EF1AFE"/>
    <w:rsid w:val="00F15AF3"/>
    <w:rsid w:val="00F47FEA"/>
    <w:rsid w:val="00F85390"/>
    <w:rsid w:val="00FB6EEE"/>
    <w:rsid w:val="00FD1FDF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CA24"/>
  <w15:chartTrackingRefBased/>
  <w15:docId w15:val="{4B605957-2E1B-4624-A1D8-BD93D3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7354"/>
    <w:pPr>
      <w:jc w:val="center"/>
    </w:pPr>
    <w:rPr>
      <w:rFonts w:ascii="Arial" w:hAnsi="Arial" w:cs="Arial"/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54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Hipercze">
    <w:name w:val="Hyperlink"/>
    <w:uiPriority w:val="99"/>
    <w:unhideWhenUsed/>
    <w:rsid w:val="00DA735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73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7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B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6E48-9541-49B3-B592-D5F9422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Esz Ireneusz</cp:lastModifiedBy>
  <cp:revision>5</cp:revision>
  <cp:lastPrinted>2020-10-16T10:03:00Z</cp:lastPrinted>
  <dcterms:created xsi:type="dcterms:W3CDTF">2023-11-15T07:35:00Z</dcterms:created>
  <dcterms:modified xsi:type="dcterms:W3CDTF">2023-11-20T09:28:00Z</dcterms:modified>
</cp:coreProperties>
</file>