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2D23" w14:textId="77777777" w:rsidR="005266D2" w:rsidRDefault="005266D2" w:rsidP="005266D2">
      <w:pPr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FB25155" w14:textId="4728DE32" w:rsidR="005266D2" w:rsidRPr="00CD6A68" w:rsidRDefault="005266D2" w:rsidP="005266D2">
      <w:pPr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CD6A68">
        <w:rPr>
          <w:rFonts w:asciiTheme="minorHAnsi" w:hAnsiTheme="minorHAnsi" w:cs="Arial"/>
          <w:b/>
          <w:sz w:val="22"/>
          <w:szCs w:val="22"/>
        </w:rPr>
        <w:t xml:space="preserve">Opis przedmiotu zamówienia – </w:t>
      </w:r>
      <w:r w:rsidR="00842782">
        <w:rPr>
          <w:rFonts w:asciiTheme="minorHAnsi" w:hAnsiTheme="minorHAnsi" w:cs="Arial"/>
          <w:b/>
          <w:sz w:val="22"/>
          <w:szCs w:val="22"/>
        </w:rPr>
        <w:t>oferowane</w:t>
      </w:r>
      <w:r w:rsidRPr="00CD6A68">
        <w:rPr>
          <w:rFonts w:asciiTheme="minorHAnsi" w:hAnsiTheme="minorHAnsi" w:cs="Arial"/>
          <w:b/>
          <w:sz w:val="22"/>
          <w:szCs w:val="22"/>
        </w:rPr>
        <w:t xml:space="preserve"> parametry</w:t>
      </w:r>
    </w:p>
    <w:p w14:paraId="26E71DDF" w14:textId="77777777" w:rsidR="005266D2" w:rsidRDefault="005266D2" w:rsidP="005266D2">
      <w:pPr>
        <w:spacing w:after="0"/>
        <w:rPr>
          <w:rFonts w:asciiTheme="minorHAnsi" w:hAnsiTheme="minorHAnsi" w:cs="Arial"/>
          <w:b/>
        </w:rPr>
      </w:pPr>
    </w:p>
    <w:p w14:paraId="234E0889" w14:textId="77777777" w:rsidR="00842782" w:rsidRPr="00842782" w:rsidRDefault="00842782" w:rsidP="0084278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/>
          <w:lang w:eastAsia="en-US"/>
        </w:rPr>
      </w:pPr>
      <w:r w:rsidRPr="00842782">
        <w:rPr>
          <w:rFonts w:ascii="Calibri" w:eastAsia="Calibri" w:hAnsi="Calibri"/>
          <w:b/>
          <w:lang w:eastAsia="en-US"/>
        </w:rPr>
        <w:t>Pakiet nr 1 – zakup i dostawa wykrojów termoplastycznych do unieruchamiania pacjentów poddawanych radioterapii w rejonie głowy i szyi</w:t>
      </w:r>
    </w:p>
    <w:p w14:paraId="7A6EBCB1" w14:textId="77777777" w:rsidR="005266D2" w:rsidRPr="007F70C9" w:rsidRDefault="005266D2" w:rsidP="005266D2">
      <w:pPr>
        <w:spacing w:after="0"/>
        <w:jc w:val="right"/>
        <w:rPr>
          <w:rFonts w:asciiTheme="minorHAnsi" w:hAnsiTheme="minorHAnsi" w:cs="Arial"/>
          <w:b/>
          <w:i/>
        </w:rPr>
      </w:pPr>
    </w:p>
    <w:tbl>
      <w:tblPr>
        <w:tblStyle w:val="Tabela-Siatka"/>
        <w:tblW w:w="0" w:type="auto"/>
        <w:tblInd w:w="23" w:type="dxa"/>
        <w:tblLook w:val="04A0" w:firstRow="1" w:lastRow="0" w:firstColumn="1" w:lastColumn="0" w:noHBand="0" w:noVBand="1"/>
      </w:tblPr>
      <w:tblGrid>
        <w:gridCol w:w="547"/>
        <w:gridCol w:w="5374"/>
        <w:gridCol w:w="3118"/>
      </w:tblGrid>
      <w:tr w:rsidR="00842782" w14:paraId="521EB7C3" w14:textId="77777777" w:rsidTr="00842782">
        <w:trPr>
          <w:trHeight w:val="554"/>
        </w:trPr>
        <w:tc>
          <w:tcPr>
            <w:tcW w:w="547" w:type="dxa"/>
            <w:vAlign w:val="center"/>
          </w:tcPr>
          <w:p w14:paraId="0549DB33" w14:textId="77777777" w:rsidR="005266D2" w:rsidRPr="007F70C9" w:rsidRDefault="005266D2" w:rsidP="00FE0081">
            <w:pPr>
              <w:jc w:val="center"/>
              <w:rPr>
                <w:rFonts w:ascii="Calibri" w:hAnsi="Calibri"/>
                <w:b/>
              </w:rPr>
            </w:pPr>
            <w:r w:rsidRPr="007F70C9">
              <w:rPr>
                <w:rFonts w:ascii="Calibri" w:hAnsi="Calibri"/>
                <w:b/>
              </w:rPr>
              <w:t>Lp.</w:t>
            </w:r>
          </w:p>
        </w:tc>
        <w:tc>
          <w:tcPr>
            <w:tcW w:w="5374" w:type="dxa"/>
            <w:vAlign w:val="center"/>
          </w:tcPr>
          <w:p w14:paraId="7D6AE19B" w14:textId="77777777" w:rsidR="005266D2" w:rsidRPr="007F70C9" w:rsidRDefault="005266D2" w:rsidP="00FE0081">
            <w:pPr>
              <w:jc w:val="center"/>
              <w:rPr>
                <w:rFonts w:ascii="Calibri" w:hAnsi="Calibri"/>
                <w:b/>
              </w:rPr>
            </w:pPr>
            <w:r w:rsidRPr="007F70C9">
              <w:rPr>
                <w:rFonts w:ascii="Calibri" w:hAnsi="Calibri"/>
                <w:b/>
              </w:rPr>
              <w:t>Wymagany parametr</w:t>
            </w:r>
            <w:r>
              <w:rPr>
                <w:rFonts w:ascii="Calibri" w:hAnsi="Calibri"/>
                <w:b/>
              </w:rPr>
              <w:t xml:space="preserve"> – wartość graniczna</w:t>
            </w:r>
            <w:r w:rsidRPr="007F70C9">
              <w:rPr>
                <w:rFonts w:ascii="Calibri" w:hAnsi="Calibri"/>
                <w:b/>
              </w:rPr>
              <w:t xml:space="preserve"> / warunek</w:t>
            </w:r>
          </w:p>
        </w:tc>
        <w:tc>
          <w:tcPr>
            <w:tcW w:w="3118" w:type="dxa"/>
            <w:vAlign w:val="center"/>
          </w:tcPr>
          <w:p w14:paraId="085DEC5A" w14:textId="77777777" w:rsidR="005266D2" w:rsidRDefault="005266D2" w:rsidP="00FE00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o</w:t>
            </w:r>
            <w:r w:rsidRPr="007F70C9">
              <w:rPr>
                <w:rFonts w:ascii="Calibri" w:hAnsi="Calibri"/>
                <w:b/>
              </w:rPr>
              <w:t>ferowan</w:t>
            </w:r>
            <w:r>
              <w:rPr>
                <w:rFonts w:ascii="Calibri" w:hAnsi="Calibri"/>
                <w:b/>
              </w:rPr>
              <w:t>a</w:t>
            </w:r>
          </w:p>
          <w:p w14:paraId="1640E1AF" w14:textId="77777777" w:rsidR="005266D2" w:rsidRPr="008709F4" w:rsidRDefault="005266D2" w:rsidP="00FE008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709F4">
              <w:rPr>
                <w:rFonts w:ascii="Calibri" w:hAnsi="Calibri"/>
                <w:b/>
                <w:sz w:val="16"/>
                <w:szCs w:val="16"/>
              </w:rPr>
              <w:t xml:space="preserve">(należy </w:t>
            </w:r>
            <w:r>
              <w:rPr>
                <w:rFonts w:ascii="Calibri" w:hAnsi="Calibri"/>
                <w:b/>
                <w:sz w:val="16"/>
                <w:szCs w:val="16"/>
              </w:rPr>
              <w:t>szczegółowo określić</w:t>
            </w:r>
            <w:r w:rsidRPr="008709F4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842782" w14:paraId="3EE252D6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7F7C8EB9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374" w:type="dxa"/>
            <w:vAlign w:val="center"/>
          </w:tcPr>
          <w:p w14:paraId="687C5C12" w14:textId="7938BF8A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Wykroje termoplastyczne kompatybilne z systemem unieruchamiania Orfit lub równoważne – uchwyty mocujące w kształcie litery „L”</w:t>
            </w:r>
          </w:p>
        </w:tc>
        <w:tc>
          <w:tcPr>
            <w:tcW w:w="3118" w:type="dxa"/>
            <w:vAlign w:val="center"/>
          </w:tcPr>
          <w:p w14:paraId="05E50AF7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6F0E014A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0B90C2EC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374" w:type="dxa"/>
            <w:vAlign w:val="center"/>
          </w:tcPr>
          <w:p w14:paraId="4B928FC8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Wykroje termoplastyczne:</w:t>
            </w:r>
          </w:p>
          <w:p w14:paraId="50A2C066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F70C9">
              <w:rPr>
                <w:rFonts w:ascii="Calibri" w:hAnsi="Calibri"/>
                <w:sz w:val="18"/>
                <w:szCs w:val="18"/>
              </w:rPr>
              <w:t>z pięcioma punktami mocowania do unieruchamiania głowy i szyi</w:t>
            </w:r>
          </w:p>
          <w:p w14:paraId="0EBBF39B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- z trzema punktami mocowania do unieruchamiania głowy</w:t>
            </w:r>
          </w:p>
        </w:tc>
        <w:tc>
          <w:tcPr>
            <w:tcW w:w="3118" w:type="dxa"/>
            <w:vAlign w:val="center"/>
          </w:tcPr>
          <w:p w14:paraId="5B7D4006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46D90CF1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07546F4B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374" w:type="dxa"/>
            <w:vAlign w:val="center"/>
          </w:tcPr>
          <w:p w14:paraId="4D3E4A04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Grubość wykroju od 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F70C9">
              <w:rPr>
                <w:rFonts w:ascii="Calibri" w:hAnsi="Calibri"/>
                <w:sz w:val="18"/>
                <w:szCs w:val="18"/>
              </w:rPr>
              <w:t>mm do 2,4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F70C9">
              <w:rPr>
                <w:rFonts w:ascii="Calibri" w:hAnsi="Calibri"/>
                <w:sz w:val="18"/>
                <w:szCs w:val="18"/>
              </w:rPr>
              <w:t>mm</w:t>
            </w:r>
          </w:p>
        </w:tc>
        <w:tc>
          <w:tcPr>
            <w:tcW w:w="3118" w:type="dxa"/>
            <w:vAlign w:val="center"/>
          </w:tcPr>
          <w:p w14:paraId="69AA5703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4BDA0249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0FD26740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374" w:type="dxa"/>
            <w:vAlign w:val="center"/>
          </w:tcPr>
          <w:p w14:paraId="15CFB2BB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Uchwyty z rączką ułatwiającą zapinanie i odpinanie wykroju</w:t>
            </w:r>
          </w:p>
        </w:tc>
        <w:tc>
          <w:tcPr>
            <w:tcW w:w="3118" w:type="dxa"/>
            <w:vAlign w:val="center"/>
          </w:tcPr>
          <w:p w14:paraId="5C08776A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7726E161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05969020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374" w:type="dxa"/>
            <w:vAlign w:val="center"/>
          </w:tcPr>
          <w:p w14:paraId="7C23DAC9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Krawędzie wykrojów zabezpieczone przed uszkodzeniami skóry pacjentów</w:t>
            </w:r>
          </w:p>
        </w:tc>
        <w:tc>
          <w:tcPr>
            <w:tcW w:w="3118" w:type="dxa"/>
            <w:vAlign w:val="center"/>
          </w:tcPr>
          <w:p w14:paraId="068D55F2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1E8CFC67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29A1367C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374" w:type="dxa"/>
            <w:vAlign w:val="center"/>
          </w:tcPr>
          <w:p w14:paraId="28B3EA6C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 xml:space="preserve">Materiał o mikro </w:t>
            </w:r>
            <w:r>
              <w:rPr>
                <w:rFonts w:ascii="Calibri" w:hAnsi="Calibri"/>
                <w:sz w:val="18"/>
                <w:szCs w:val="18"/>
              </w:rPr>
              <w:t xml:space="preserve">lub średniej </w:t>
            </w:r>
            <w:r w:rsidRPr="007F70C9">
              <w:rPr>
                <w:rFonts w:ascii="Calibri" w:hAnsi="Calibri"/>
                <w:sz w:val="18"/>
                <w:szCs w:val="18"/>
              </w:rPr>
              <w:t xml:space="preserve">perforacji </w:t>
            </w:r>
          </w:p>
        </w:tc>
        <w:tc>
          <w:tcPr>
            <w:tcW w:w="3118" w:type="dxa"/>
            <w:vAlign w:val="center"/>
          </w:tcPr>
          <w:p w14:paraId="1934EDA1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5C86735D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21BBB6C3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374" w:type="dxa"/>
            <w:vAlign w:val="center"/>
          </w:tcPr>
          <w:p w14:paraId="096D4569" w14:textId="77777777" w:rsidR="005266D2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 xml:space="preserve">Wykroje termoplastyczne z powłoką antybakteryjną </w:t>
            </w:r>
          </w:p>
          <w:p w14:paraId="395F2B49" w14:textId="659E8E72" w:rsidR="005266D2" w:rsidRPr="005266D2" w:rsidRDefault="005266D2" w:rsidP="00FE008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Należy </w:t>
            </w:r>
            <w:r w:rsidRPr="005266D2"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ać</w:t>
            </w:r>
            <w:r w:rsidRPr="005266D2">
              <w:rPr>
                <w:rFonts w:ascii="Calibri" w:hAnsi="Calibri"/>
                <w:b/>
                <w:bCs/>
                <w:sz w:val="18"/>
                <w:szCs w:val="18"/>
              </w:rPr>
              <w:t xml:space="preserve"> powłok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ę</w:t>
            </w:r>
            <w:r w:rsidRPr="005266D2">
              <w:rPr>
                <w:rFonts w:ascii="Calibri" w:hAnsi="Calibri"/>
                <w:b/>
                <w:bCs/>
                <w:sz w:val="18"/>
                <w:szCs w:val="18"/>
              </w:rPr>
              <w:t xml:space="preserve"> antybakteryjn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ą</w:t>
            </w:r>
          </w:p>
        </w:tc>
        <w:tc>
          <w:tcPr>
            <w:tcW w:w="3118" w:type="dxa"/>
            <w:vAlign w:val="center"/>
          </w:tcPr>
          <w:p w14:paraId="130C5E33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723C1E1D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2D049067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374" w:type="dxa"/>
            <w:vAlign w:val="center"/>
          </w:tcPr>
          <w:p w14:paraId="23247C30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Po wykonaniu maski brak kurczliwości materiału w funkcji czasu</w:t>
            </w:r>
          </w:p>
        </w:tc>
        <w:tc>
          <w:tcPr>
            <w:tcW w:w="3118" w:type="dxa"/>
            <w:vAlign w:val="center"/>
          </w:tcPr>
          <w:p w14:paraId="49BCFCD4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02C263EA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075C3B38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374" w:type="dxa"/>
            <w:vAlign w:val="center"/>
          </w:tcPr>
          <w:p w14:paraId="78589068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Możliwość formowania wykonanych już masek za pomocą nagrzewnicy strumieniowej lub basenu do termoplastów bez utraty ich właściwości fizycznych</w:t>
            </w:r>
          </w:p>
        </w:tc>
        <w:tc>
          <w:tcPr>
            <w:tcW w:w="3118" w:type="dxa"/>
            <w:vAlign w:val="center"/>
          </w:tcPr>
          <w:p w14:paraId="78A8E767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5B803DA2" w14:textId="77777777" w:rsidTr="00842782">
        <w:trPr>
          <w:trHeight w:val="659"/>
        </w:trPr>
        <w:tc>
          <w:tcPr>
            <w:tcW w:w="547" w:type="dxa"/>
            <w:vAlign w:val="center"/>
          </w:tcPr>
          <w:p w14:paraId="767FC778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374" w:type="dxa"/>
            <w:vAlign w:val="center"/>
          </w:tcPr>
          <w:p w14:paraId="1F144108" w14:textId="60239026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Informacja o parametrach wykonania maski oraz warunk</w:t>
            </w:r>
            <w:r>
              <w:rPr>
                <w:rFonts w:ascii="Calibri" w:hAnsi="Calibri"/>
                <w:sz w:val="18"/>
                <w:szCs w:val="18"/>
              </w:rPr>
              <w:t xml:space="preserve">ach </w:t>
            </w:r>
            <w:r>
              <w:rPr>
                <w:rFonts w:ascii="Calibri" w:hAnsi="Calibri"/>
                <w:sz w:val="18"/>
                <w:szCs w:val="18"/>
              </w:rPr>
              <w:t>przechowywania wykrojów</w:t>
            </w:r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opisać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70F92D1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1C9444B" w14:textId="77777777" w:rsidR="005266D2" w:rsidRPr="007F70C9" w:rsidRDefault="005266D2" w:rsidP="005266D2">
      <w:pPr>
        <w:spacing w:after="0"/>
        <w:rPr>
          <w:rFonts w:ascii="Calibri" w:hAnsi="Calibri"/>
        </w:rPr>
      </w:pPr>
    </w:p>
    <w:p w14:paraId="014DE64A" w14:textId="77777777" w:rsidR="005266D2" w:rsidRDefault="005266D2" w:rsidP="005266D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4884DB9" w14:textId="77777777" w:rsidR="005266D2" w:rsidRDefault="005266D2" w:rsidP="005266D2">
      <w:pPr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lastRenderedPageBreak/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C1A6576" w14:textId="1A12208E" w:rsidR="005266D2" w:rsidRPr="00CD6A68" w:rsidRDefault="005266D2" w:rsidP="005266D2">
      <w:pPr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CD6A68">
        <w:rPr>
          <w:rFonts w:asciiTheme="minorHAnsi" w:hAnsiTheme="minorHAnsi" w:cs="Arial"/>
          <w:b/>
          <w:sz w:val="22"/>
          <w:szCs w:val="22"/>
        </w:rPr>
        <w:t xml:space="preserve">Opis przedmiotu zamówienia – </w:t>
      </w:r>
      <w:r w:rsidR="00842782">
        <w:rPr>
          <w:rFonts w:asciiTheme="minorHAnsi" w:hAnsiTheme="minorHAnsi" w:cs="Arial"/>
          <w:b/>
          <w:sz w:val="22"/>
          <w:szCs w:val="22"/>
        </w:rPr>
        <w:t>oferowane</w:t>
      </w:r>
      <w:r w:rsidR="00842782" w:rsidRPr="00CD6A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D6A68">
        <w:rPr>
          <w:rFonts w:asciiTheme="minorHAnsi" w:hAnsiTheme="minorHAnsi" w:cs="Arial"/>
          <w:b/>
          <w:sz w:val="22"/>
          <w:szCs w:val="22"/>
        </w:rPr>
        <w:t>parametry</w:t>
      </w:r>
    </w:p>
    <w:p w14:paraId="3BB32823" w14:textId="77777777" w:rsidR="005266D2" w:rsidRDefault="005266D2" w:rsidP="005266D2">
      <w:pPr>
        <w:spacing w:after="0"/>
        <w:rPr>
          <w:rFonts w:asciiTheme="minorHAnsi" w:hAnsiTheme="minorHAnsi" w:cs="Arial"/>
          <w:b/>
        </w:rPr>
      </w:pPr>
    </w:p>
    <w:p w14:paraId="6F9157A8" w14:textId="77777777" w:rsidR="00842782" w:rsidRPr="00842782" w:rsidRDefault="00842782" w:rsidP="0084278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/>
          <w:lang w:eastAsia="en-US"/>
        </w:rPr>
      </w:pPr>
      <w:r w:rsidRPr="00842782">
        <w:rPr>
          <w:rFonts w:ascii="Calibri" w:eastAsia="Calibri" w:hAnsi="Calibri"/>
          <w:b/>
          <w:lang w:eastAsia="en-US"/>
        </w:rPr>
        <w:t xml:space="preserve">Pakiet nr 2 – zakup i dostawa wykrojów termoplastycznych dedykowanych do stereotaksji śródczaszkowej </w:t>
      </w:r>
    </w:p>
    <w:p w14:paraId="112AEE8E" w14:textId="77777777" w:rsidR="00842782" w:rsidRPr="002F102D" w:rsidRDefault="00842782" w:rsidP="00842782">
      <w:pPr>
        <w:spacing w:after="0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9" w:type="dxa"/>
        <w:tblLook w:val="04A0" w:firstRow="1" w:lastRow="0" w:firstColumn="1" w:lastColumn="0" w:noHBand="0" w:noVBand="1"/>
      </w:tblPr>
      <w:tblGrid>
        <w:gridCol w:w="561"/>
        <w:gridCol w:w="5372"/>
        <w:gridCol w:w="3120"/>
      </w:tblGrid>
      <w:tr w:rsidR="00842782" w:rsidRPr="002F102D" w14:paraId="0C9C0CC4" w14:textId="77777777" w:rsidTr="00842782">
        <w:trPr>
          <w:trHeight w:val="554"/>
        </w:trPr>
        <w:tc>
          <w:tcPr>
            <w:tcW w:w="561" w:type="dxa"/>
            <w:vAlign w:val="center"/>
          </w:tcPr>
          <w:p w14:paraId="370E7110" w14:textId="77777777" w:rsidR="00842782" w:rsidRPr="002F102D" w:rsidRDefault="00842782" w:rsidP="006C3FCF">
            <w:pPr>
              <w:jc w:val="center"/>
              <w:rPr>
                <w:rFonts w:ascii="Calibri" w:hAnsi="Calibri"/>
                <w:b/>
              </w:rPr>
            </w:pPr>
            <w:r w:rsidRPr="002F102D">
              <w:rPr>
                <w:rFonts w:ascii="Calibri" w:hAnsi="Calibri"/>
                <w:b/>
              </w:rPr>
              <w:t>Lp.</w:t>
            </w:r>
          </w:p>
        </w:tc>
        <w:tc>
          <w:tcPr>
            <w:tcW w:w="5372" w:type="dxa"/>
            <w:vAlign w:val="center"/>
          </w:tcPr>
          <w:p w14:paraId="4014447C" w14:textId="77777777" w:rsidR="00842782" w:rsidRPr="002F102D" w:rsidRDefault="00842782" w:rsidP="006C3FCF">
            <w:pPr>
              <w:jc w:val="center"/>
              <w:rPr>
                <w:rFonts w:ascii="Calibri" w:hAnsi="Calibri"/>
                <w:b/>
              </w:rPr>
            </w:pPr>
            <w:r w:rsidRPr="002F102D">
              <w:rPr>
                <w:rFonts w:ascii="Calibri" w:hAnsi="Calibri"/>
                <w:b/>
              </w:rPr>
              <w:t>Wymagany parametr – wartość graniczna / warunek</w:t>
            </w:r>
          </w:p>
        </w:tc>
        <w:tc>
          <w:tcPr>
            <w:tcW w:w="3120" w:type="dxa"/>
            <w:vAlign w:val="center"/>
          </w:tcPr>
          <w:p w14:paraId="6494226F" w14:textId="77777777" w:rsidR="00842782" w:rsidRPr="002F102D" w:rsidRDefault="00842782" w:rsidP="006C3FCF">
            <w:pPr>
              <w:jc w:val="center"/>
              <w:rPr>
                <w:rFonts w:ascii="Calibri" w:hAnsi="Calibri"/>
                <w:b/>
              </w:rPr>
            </w:pPr>
            <w:r w:rsidRPr="002F102D">
              <w:rPr>
                <w:rFonts w:ascii="Calibri" w:hAnsi="Calibri"/>
                <w:b/>
              </w:rPr>
              <w:t>Wartość oferowana</w:t>
            </w:r>
          </w:p>
          <w:p w14:paraId="21F9F0EA" w14:textId="77777777" w:rsidR="00842782" w:rsidRPr="002F102D" w:rsidRDefault="00842782" w:rsidP="006C3FCF">
            <w:pPr>
              <w:jc w:val="center"/>
              <w:rPr>
                <w:rFonts w:ascii="Calibri" w:hAnsi="Calibri"/>
                <w:b/>
              </w:rPr>
            </w:pPr>
            <w:r w:rsidRPr="002F102D">
              <w:rPr>
                <w:rFonts w:ascii="Calibri" w:hAnsi="Calibri"/>
                <w:b/>
                <w:sz w:val="16"/>
                <w:szCs w:val="16"/>
              </w:rPr>
              <w:t>(należy szczegółowo określić)</w:t>
            </w:r>
          </w:p>
        </w:tc>
      </w:tr>
      <w:tr w:rsidR="00842782" w:rsidRPr="002F102D" w14:paraId="7C155F7C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59A260D1" w14:textId="77777777" w:rsidR="00842782" w:rsidRPr="002F102D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102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372" w:type="dxa"/>
            <w:vAlign w:val="center"/>
          </w:tcPr>
          <w:p w14:paraId="456912CF" w14:textId="77777777" w:rsidR="00842782" w:rsidRPr="002F102D" w:rsidRDefault="00842782" w:rsidP="006C3FCF">
            <w:pPr>
              <w:pStyle w:val="Tekstpodstawowy"/>
              <w:rPr>
                <w:rFonts w:ascii="Calibri" w:hAnsi="Calibri"/>
                <w:b w:val="0"/>
                <w:sz w:val="18"/>
                <w:szCs w:val="18"/>
              </w:rPr>
            </w:pPr>
            <w:r w:rsidRPr="002F102D">
              <w:rPr>
                <w:rFonts w:ascii="Calibri" w:hAnsi="Calibri"/>
                <w:b w:val="0"/>
                <w:sz w:val="18"/>
                <w:szCs w:val="18"/>
              </w:rPr>
              <w:t>Wykroje termoplastyczne kompatybilne z systemem unieruchamiania Orfit lub równoważne – uchwyty mocujące w kształcie litery „L”</w:t>
            </w:r>
          </w:p>
        </w:tc>
        <w:tc>
          <w:tcPr>
            <w:tcW w:w="3120" w:type="dxa"/>
            <w:vAlign w:val="center"/>
          </w:tcPr>
          <w:p w14:paraId="6B0363B7" w14:textId="77777777" w:rsidR="00842782" w:rsidRPr="002F102D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:rsidRPr="002F102D" w14:paraId="3CA9B700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5AFD0990" w14:textId="77777777" w:rsidR="00842782" w:rsidRPr="002F102D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102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</w:tcPr>
          <w:p w14:paraId="3864BA58" w14:textId="77777777" w:rsidR="00842782" w:rsidRPr="002F102D" w:rsidRDefault="00842782" w:rsidP="006C3FCF">
            <w:pPr>
              <w:pStyle w:val="Tekstpodstawowy"/>
              <w:rPr>
                <w:rFonts w:ascii="Calibri" w:hAnsi="Calibri"/>
                <w:b w:val="0"/>
                <w:sz w:val="18"/>
                <w:szCs w:val="18"/>
              </w:rPr>
            </w:pPr>
            <w:r w:rsidRPr="002F102D">
              <w:rPr>
                <w:rFonts w:ascii="Calibri" w:hAnsi="Calibri"/>
                <w:b w:val="0"/>
                <w:sz w:val="18"/>
                <w:szCs w:val="18"/>
              </w:rPr>
              <w:t>Wykroje termoplastyczne z pięcioma punktami mocowania</w:t>
            </w:r>
          </w:p>
        </w:tc>
        <w:tc>
          <w:tcPr>
            <w:tcW w:w="3120" w:type="dxa"/>
            <w:vAlign w:val="center"/>
          </w:tcPr>
          <w:p w14:paraId="0B4DA46E" w14:textId="77777777" w:rsidR="00842782" w:rsidRPr="002F102D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:rsidRPr="002F102D" w14:paraId="4E4345E2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55DE46D4" w14:textId="77777777" w:rsidR="00842782" w:rsidRPr="002F102D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102D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372" w:type="dxa"/>
            <w:vAlign w:val="center"/>
          </w:tcPr>
          <w:p w14:paraId="4B5005F6" w14:textId="77777777" w:rsidR="00842782" w:rsidRPr="002F102D" w:rsidRDefault="00842782" w:rsidP="006C3FCF">
            <w:pPr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2F102D">
              <w:rPr>
                <w:rFonts w:ascii="Calibri" w:hAnsi="Calibri"/>
                <w:sz w:val="18"/>
                <w:szCs w:val="18"/>
              </w:rPr>
              <w:t>Grubość wykroju od 2,4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F102D">
              <w:rPr>
                <w:rFonts w:ascii="Calibri" w:hAnsi="Calibri"/>
                <w:sz w:val="18"/>
                <w:szCs w:val="18"/>
              </w:rPr>
              <w:t>mm do 3,2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F102D">
              <w:rPr>
                <w:rFonts w:ascii="Calibri" w:hAnsi="Calibri"/>
                <w:sz w:val="18"/>
                <w:szCs w:val="18"/>
              </w:rPr>
              <w:t>mm</w:t>
            </w:r>
          </w:p>
        </w:tc>
        <w:tc>
          <w:tcPr>
            <w:tcW w:w="3120" w:type="dxa"/>
            <w:vAlign w:val="center"/>
          </w:tcPr>
          <w:p w14:paraId="58018B21" w14:textId="77777777" w:rsidR="00842782" w:rsidRPr="002F102D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:rsidRPr="00563B3E" w14:paraId="07682B6D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05DCC13A" w14:textId="77777777" w:rsidR="00842782" w:rsidRPr="002F102D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102D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372" w:type="dxa"/>
            <w:vAlign w:val="center"/>
          </w:tcPr>
          <w:p w14:paraId="00ED848C" w14:textId="77777777" w:rsidR="00842782" w:rsidRPr="002F102D" w:rsidRDefault="00842782" w:rsidP="006C3FCF">
            <w:pPr>
              <w:rPr>
                <w:rFonts w:ascii="Calibri" w:hAnsi="Calibri"/>
                <w:sz w:val="18"/>
                <w:szCs w:val="18"/>
              </w:rPr>
            </w:pPr>
            <w:r w:rsidRPr="002F102D">
              <w:rPr>
                <w:rFonts w:ascii="Calibri" w:hAnsi="Calibri"/>
                <w:sz w:val="18"/>
                <w:szCs w:val="18"/>
              </w:rPr>
              <w:t>Uchwyty z rączką ułatwiającą zapinanie i odpinanie wykroju</w:t>
            </w:r>
          </w:p>
        </w:tc>
        <w:tc>
          <w:tcPr>
            <w:tcW w:w="3120" w:type="dxa"/>
            <w:vAlign w:val="center"/>
          </w:tcPr>
          <w:p w14:paraId="3302A45C" w14:textId="77777777" w:rsidR="00842782" w:rsidRPr="002F102D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0F83FC29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4256B6F2" w14:textId="77777777" w:rsidR="00842782" w:rsidRPr="00563B3E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372" w:type="dxa"/>
            <w:vAlign w:val="center"/>
          </w:tcPr>
          <w:p w14:paraId="13B548E8" w14:textId="77777777" w:rsidR="00842782" w:rsidRPr="00563B3E" w:rsidRDefault="00842782" w:rsidP="006C3FCF">
            <w:pPr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Krawędzie wykrojów zabezpieczone przed uszkodzeniami skóry pacjentów</w:t>
            </w:r>
          </w:p>
        </w:tc>
        <w:tc>
          <w:tcPr>
            <w:tcW w:w="3120" w:type="dxa"/>
            <w:vAlign w:val="center"/>
          </w:tcPr>
          <w:p w14:paraId="2CBAA621" w14:textId="77777777" w:rsidR="00842782" w:rsidRPr="007F70C9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35448AA8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556D5EE6" w14:textId="77777777" w:rsidR="00842782" w:rsidRPr="00563B3E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372" w:type="dxa"/>
            <w:vAlign w:val="center"/>
          </w:tcPr>
          <w:p w14:paraId="5FDE8B9F" w14:textId="77777777" w:rsidR="00842782" w:rsidRPr="00563B3E" w:rsidRDefault="00842782" w:rsidP="006C3FCF">
            <w:pPr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Wykroje dedykowane do stereotaksji śródczaszkowej</w:t>
            </w:r>
          </w:p>
        </w:tc>
        <w:tc>
          <w:tcPr>
            <w:tcW w:w="3120" w:type="dxa"/>
            <w:vAlign w:val="center"/>
          </w:tcPr>
          <w:p w14:paraId="779F4C71" w14:textId="77777777" w:rsidR="00842782" w:rsidRPr="007F70C9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2036BB18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21880F66" w14:textId="77777777" w:rsidR="00842782" w:rsidRPr="00563B3E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5372" w:type="dxa"/>
            <w:vAlign w:val="center"/>
          </w:tcPr>
          <w:p w14:paraId="7BC370A7" w14:textId="6672147A" w:rsidR="00842782" w:rsidRPr="00563B3E" w:rsidRDefault="00842782" w:rsidP="006C3FCF">
            <w:pPr>
              <w:pStyle w:val="Tekstpodstawowywcity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63B3E">
              <w:rPr>
                <w:rFonts w:ascii="Calibri" w:hAnsi="Calibri"/>
                <w:b w:val="0"/>
                <w:sz w:val="18"/>
                <w:szCs w:val="18"/>
              </w:rPr>
              <w:t>Wykroje o wzmocnionej strukturze w stosunku do standardowych wykrojów,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>o zmiennej perforacji ze wzmocnieniami w istotnych punktach przylegania</w:t>
            </w:r>
          </w:p>
        </w:tc>
        <w:tc>
          <w:tcPr>
            <w:tcW w:w="3120" w:type="dxa"/>
            <w:vAlign w:val="center"/>
          </w:tcPr>
          <w:p w14:paraId="13C5A424" w14:textId="77777777" w:rsidR="00842782" w:rsidRPr="007F70C9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1B0A6616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6EB43C2B" w14:textId="77777777" w:rsidR="00842782" w:rsidRPr="00563B3E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5372" w:type="dxa"/>
            <w:vAlign w:val="center"/>
          </w:tcPr>
          <w:p w14:paraId="13751D28" w14:textId="77777777" w:rsidR="00842782" w:rsidRPr="00563B3E" w:rsidRDefault="00842782" w:rsidP="006C3FCF">
            <w:pPr>
              <w:pStyle w:val="Tekstpodstawowywcity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63B3E">
              <w:rPr>
                <w:rFonts w:ascii="Calibri" w:hAnsi="Calibri"/>
                <w:b w:val="0"/>
                <w:sz w:val="18"/>
                <w:szCs w:val="18"/>
              </w:rPr>
              <w:t>Po wykonaniu maski brak kurczliwości materiału w funkcji czasu</w:t>
            </w:r>
          </w:p>
        </w:tc>
        <w:tc>
          <w:tcPr>
            <w:tcW w:w="3120" w:type="dxa"/>
            <w:vAlign w:val="center"/>
          </w:tcPr>
          <w:p w14:paraId="0EEC51CA" w14:textId="77777777" w:rsidR="00842782" w:rsidRPr="007F70C9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402F816A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78FB1A34" w14:textId="77777777" w:rsidR="00842782" w:rsidRPr="00563B3E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5372" w:type="dxa"/>
            <w:vAlign w:val="center"/>
          </w:tcPr>
          <w:p w14:paraId="54293047" w14:textId="77777777" w:rsidR="00842782" w:rsidRPr="00563B3E" w:rsidRDefault="00842782" w:rsidP="006C3FCF">
            <w:pPr>
              <w:pStyle w:val="Tekstpodstawowywcity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63B3E">
              <w:rPr>
                <w:rFonts w:ascii="Calibri" w:hAnsi="Calibri"/>
                <w:b w:val="0"/>
                <w:sz w:val="18"/>
                <w:szCs w:val="18"/>
              </w:rPr>
              <w:t>Możliwość formowania wykonanych już masek za pomocą nagrzewnicy strumieniowej lub basenu do termoplastów bez utraty ich właściwości fizycznych</w:t>
            </w:r>
          </w:p>
        </w:tc>
        <w:tc>
          <w:tcPr>
            <w:tcW w:w="3120" w:type="dxa"/>
            <w:vAlign w:val="center"/>
          </w:tcPr>
          <w:p w14:paraId="4B2E0981" w14:textId="77777777" w:rsidR="00842782" w:rsidRPr="007F70C9" w:rsidRDefault="00842782" w:rsidP="006C3FC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176A2" w14:paraId="0C192541" w14:textId="77777777" w:rsidTr="00842782">
        <w:trPr>
          <w:trHeight w:val="659"/>
        </w:trPr>
        <w:tc>
          <w:tcPr>
            <w:tcW w:w="561" w:type="dxa"/>
            <w:vAlign w:val="center"/>
          </w:tcPr>
          <w:p w14:paraId="79849A65" w14:textId="77777777" w:rsidR="00C176A2" w:rsidRPr="00563B3E" w:rsidRDefault="00C176A2" w:rsidP="00C176A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5372" w:type="dxa"/>
            <w:vAlign w:val="center"/>
          </w:tcPr>
          <w:p w14:paraId="6F23FB31" w14:textId="01BB1DBD" w:rsidR="00C176A2" w:rsidRPr="00C176A2" w:rsidRDefault="00C176A2" w:rsidP="00C176A2">
            <w:pPr>
              <w:pStyle w:val="Tekstpodstawowywcity"/>
              <w:jc w:val="left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C176A2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Informacja o parametrach wykonania maski oraz warunkach przechowywania wykrojów – </w:t>
            </w:r>
            <w:r w:rsidRPr="00C176A2">
              <w:rPr>
                <w:rFonts w:ascii="Calibri" w:hAnsi="Calibri"/>
                <w:sz w:val="18"/>
                <w:szCs w:val="18"/>
              </w:rPr>
              <w:t>opisać</w:t>
            </w:r>
            <w:r w:rsidRPr="00C176A2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14:paraId="52687339" w14:textId="77777777" w:rsidR="00C176A2" w:rsidRPr="007F70C9" w:rsidRDefault="00C176A2" w:rsidP="00C176A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AB27D97" w14:textId="77777777" w:rsidR="005266D2" w:rsidRPr="007F70C9" w:rsidRDefault="005266D2" w:rsidP="005266D2">
      <w:pPr>
        <w:spacing w:after="0"/>
        <w:rPr>
          <w:rFonts w:asciiTheme="minorHAnsi" w:hAnsiTheme="minorHAnsi" w:cs="Arial"/>
          <w:b/>
        </w:rPr>
      </w:pPr>
    </w:p>
    <w:p w14:paraId="67B4B563" w14:textId="77777777" w:rsidR="005266D2" w:rsidRDefault="005266D2" w:rsidP="005266D2">
      <w:pPr>
        <w:rPr>
          <w:rFonts w:ascii="Calibri" w:hAnsi="Calibri"/>
          <w:i/>
          <w:sz w:val="18"/>
          <w:szCs w:val="18"/>
        </w:rPr>
      </w:pPr>
    </w:p>
    <w:p w14:paraId="1A9F7A19" w14:textId="77777777" w:rsidR="005266D2" w:rsidRDefault="005266D2" w:rsidP="005266D2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br w:type="page"/>
      </w:r>
    </w:p>
    <w:p w14:paraId="731BD078" w14:textId="77777777" w:rsidR="005266D2" w:rsidRDefault="005266D2" w:rsidP="005266D2">
      <w:pPr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lastRenderedPageBreak/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D197F10" w14:textId="16111D45" w:rsidR="005266D2" w:rsidRPr="00CD6A68" w:rsidRDefault="005266D2" w:rsidP="005266D2">
      <w:pPr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CD6A68">
        <w:rPr>
          <w:rFonts w:asciiTheme="minorHAnsi" w:hAnsiTheme="minorHAnsi" w:cs="Arial"/>
          <w:b/>
          <w:sz w:val="22"/>
          <w:szCs w:val="22"/>
        </w:rPr>
        <w:t xml:space="preserve">Opis przedmiotu zamówienia – </w:t>
      </w:r>
      <w:r w:rsidR="00842782">
        <w:rPr>
          <w:rFonts w:asciiTheme="minorHAnsi" w:hAnsiTheme="minorHAnsi" w:cs="Arial"/>
          <w:b/>
          <w:sz w:val="22"/>
          <w:szCs w:val="22"/>
        </w:rPr>
        <w:t>oferowane</w:t>
      </w:r>
      <w:r w:rsidR="00842782" w:rsidRPr="00CD6A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D6A68">
        <w:rPr>
          <w:rFonts w:asciiTheme="minorHAnsi" w:hAnsiTheme="minorHAnsi" w:cs="Arial"/>
          <w:b/>
          <w:sz w:val="22"/>
          <w:szCs w:val="22"/>
        </w:rPr>
        <w:t>parametry</w:t>
      </w:r>
    </w:p>
    <w:p w14:paraId="262C38D8" w14:textId="77777777" w:rsidR="005266D2" w:rsidRDefault="005266D2" w:rsidP="005266D2">
      <w:pPr>
        <w:spacing w:after="0"/>
        <w:rPr>
          <w:rFonts w:asciiTheme="minorHAnsi" w:hAnsiTheme="minorHAnsi" w:cs="Arial"/>
          <w:b/>
        </w:rPr>
      </w:pPr>
    </w:p>
    <w:p w14:paraId="20658B01" w14:textId="1DBA8DCC" w:rsidR="00985E7D" w:rsidRPr="00985E7D" w:rsidRDefault="00985E7D" w:rsidP="00985E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/>
          <w:lang w:eastAsia="en-US"/>
        </w:rPr>
      </w:pPr>
      <w:r w:rsidRPr="00985E7D">
        <w:rPr>
          <w:rFonts w:ascii="Calibri" w:eastAsia="Calibri" w:hAnsi="Calibri"/>
          <w:b/>
          <w:lang w:eastAsia="en-US"/>
        </w:rPr>
        <w:t>Pakiet nr 3 – zakup i dostawa znaczników skórnych stosowanych podczas tomografii komputerowej do</w:t>
      </w:r>
      <w:r>
        <w:rPr>
          <w:rFonts w:ascii="Calibri" w:eastAsia="Calibri" w:hAnsi="Calibri"/>
          <w:b/>
          <w:lang w:eastAsia="en-US"/>
        </w:rPr>
        <w:t> </w:t>
      </w:r>
      <w:r w:rsidRPr="00985E7D">
        <w:rPr>
          <w:rFonts w:ascii="Calibri" w:eastAsia="Calibri" w:hAnsi="Calibri"/>
          <w:b/>
          <w:lang w:eastAsia="en-US"/>
        </w:rPr>
        <w:t>planowania leczenia wiązkami zewnętrznymi</w:t>
      </w:r>
    </w:p>
    <w:p w14:paraId="040C9A24" w14:textId="77777777" w:rsidR="005266D2" w:rsidRPr="007F70C9" w:rsidRDefault="005266D2" w:rsidP="005266D2">
      <w:pPr>
        <w:spacing w:after="0"/>
        <w:jc w:val="right"/>
        <w:rPr>
          <w:rFonts w:asciiTheme="minorHAnsi" w:hAnsiTheme="minorHAnsi" w:cs="Arial"/>
          <w:b/>
          <w:i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5371"/>
        <w:gridCol w:w="3121"/>
      </w:tblGrid>
      <w:tr w:rsidR="005266D2" w14:paraId="5AF960D4" w14:textId="77777777" w:rsidTr="00985E7D">
        <w:trPr>
          <w:trHeight w:val="554"/>
        </w:trPr>
        <w:tc>
          <w:tcPr>
            <w:tcW w:w="575" w:type="dxa"/>
            <w:vAlign w:val="center"/>
          </w:tcPr>
          <w:p w14:paraId="728217D0" w14:textId="77777777" w:rsidR="005266D2" w:rsidRPr="007F70C9" w:rsidRDefault="005266D2" w:rsidP="00FE0081">
            <w:pPr>
              <w:jc w:val="center"/>
              <w:rPr>
                <w:rFonts w:ascii="Calibri" w:hAnsi="Calibri"/>
                <w:b/>
              </w:rPr>
            </w:pPr>
            <w:r w:rsidRPr="007F70C9">
              <w:rPr>
                <w:rFonts w:ascii="Calibri" w:hAnsi="Calibri"/>
                <w:b/>
              </w:rPr>
              <w:t>Lp.</w:t>
            </w:r>
          </w:p>
        </w:tc>
        <w:tc>
          <w:tcPr>
            <w:tcW w:w="5371" w:type="dxa"/>
            <w:vAlign w:val="center"/>
          </w:tcPr>
          <w:p w14:paraId="03D8845F" w14:textId="77777777" w:rsidR="005266D2" w:rsidRPr="007F70C9" w:rsidRDefault="005266D2" w:rsidP="00FE0081">
            <w:pPr>
              <w:jc w:val="center"/>
              <w:rPr>
                <w:rFonts w:ascii="Calibri" w:hAnsi="Calibri"/>
                <w:b/>
              </w:rPr>
            </w:pPr>
            <w:r w:rsidRPr="007F70C9">
              <w:rPr>
                <w:rFonts w:ascii="Calibri" w:hAnsi="Calibri"/>
                <w:b/>
              </w:rPr>
              <w:t>Wymagany parametr</w:t>
            </w:r>
            <w:r>
              <w:rPr>
                <w:rFonts w:ascii="Calibri" w:hAnsi="Calibri"/>
                <w:b/>
              </w:rPr>
              <w:t xml:space="preserve"> – wartość graniczna</w:t>
            </w:r>
            <w:r w:rsidRPr="007F70C9">
              <w:rPr>
                <w:rFonts w:ascii="Calibri" w:hAnsi="Calibri"/>
                <w:b/>
              </w:rPr>
              <w:t xml:space="preserve"> / warunek</w:t>
            </w:r>
          </w:p>
        </w:tc>
        <w:tc>
          <w:tcPr>
            <w:tcW w:w="3121" w:type="dxa"/>
            <w:vAlign w:val="center"/>
          </w:tcPr>
          <w:p w14:paraId="245AE317" w14:textId="77777777" w:rsidR="005266D2" w:rsidRDefault="005266D2" w:rsidP="00FE00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o</w:t>
            </w:r>
            <w:r w:rsidRPr="007F70C9">
              <w:rPr>
                <w:rFonts w:ascii="Calibri" w:hAnsi="Calibri"/>
                <w:b/>
              </w:rPr>
              <w:t>ferowan</w:t>
            </w:r>
            <w:r>
              <w:rPr>
                <w:rFonts w:ascii="Calibri" w:hAnsi="Calibri"/>
                <w:b/>
              </w:rPr>
              <w:t>a</w:t>
            </w:r>
          </w:p>
          <w:p w14:paraId="4DC6B422" w14:textId="77777777" w:rsidR="005266D2" w:rsidRPr="007F70C9" w:rsidRDefault="005266D2" w:rsidP="00FE0081">
            <w:pPr>
              <w:jc w:val="center"/>
              <w:rPr>
                <w:rFonts w:ascii="Calibri" w:hAnsi="Calibri"/>
                <w:b/>
              </w:rPr>
            </w:pPr>
            <w:r w:rsidRPr="008709F4">
              <w:rPr>
                <w:rFonts w:ascii="Calibri" w:hAnsi="Calibri"/>
                <w:b/>
                <w:sz w:val="16"/>
                <w:szCs w:val="16"/>
              </w:rPr>
              <w:t xml:space="preserve">(należy </w:t>
            </w:r>
            <w:r>
              <w:rPr>
                <w:rFonts w:ascii="Calibri" w:hAnsi="Calibri"/>
                <w:b/>
                <w:sz w:val="16"/>
                <w:szCs w:val="16"/>
              </w:rPr>
              <w:t>szczegółowo określić</w:t>
            </w:r>
            <w:r w:rsidRPr="008709F4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5266D2" w14:paraId="5B68DA19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2C04951C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371" w:type="dxa"/>
            <w:vAlign w:val="center"/>
          </w:tcPr>
          <w:p w14:paraId="46D922D2" w14:textId="77777777" w:rsidR="005266D2" w:rsidRPr="00417D8D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417D8D">
              <w:rPr>
                <w:rFonts w:ascii="Calibri" w:hAnsi="Calibri"/>
                <w:sz w:val="18"/>
                <w:szCs w:val="18"/>
              </w:rPr>
              <w:t xml:space="preserve">W formie kulek przyklejanych do powierzchni skóry o średnicy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417D8D">
              <w:rPr>
                <w:rFonts w:ascii="Calibri" w:hAnsi="Calibri"/>
                <w:sz w:val="18"/>
                <w:szCs w:val="18"/>
              </w:rPr>
              <w:t>od 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17D8D">
              <w:rPr>
                <w:rFonts w:ascii="Calibri" w:hAnsi="Calibri"/>
                <w:sz w:val="18"/>
                <w:szCs w:val="18"/>
              </w:rPr>
              <w:t>mm do 2,5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17D8D">
              <w:rPr>
                <w:rFonts w:ascii="Calibri" w:hAnsi="Calibri"/>
                <w:sz w:val="18"/>
                <w:szCs w:val="18"/>
              </w:rPr>
              <w:t>mm</w:t>
            </w:r>
          </w:p>
        </w:tc>
        <w:tc>
          <w:tcPr>
            <w:tcW w:w="3121" w:type="dxa"/>
            <w:vAlign w:val="center"/>
          </w:tcPr>
          <w:p w14:paraId="1319AF5A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6F23C888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6083D915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371" w:type="dxa"/>
            <w:vAlign w:val="center"/>
          </w:tcPr>
          <w:p w14:paraId="3D2BD8F7" w14:textId="77777777" w:rsidR="005266D2" w:rsidRPr="00417D8D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417D8D">
              <w:rPr>
                <w:rFonts w:ascii="Calibri" w:hAnsi="Calibri"/>
                <w:sz w:val="18"/>
                <w:szCs w:val="18"/>
              </w:rPr>
              <w:t>Nie zawierają ołowiu</w:t>
            </w:r>
          </w:p>
        </w:tc>
        <w:tc>
          <w:tcPr>
            <w:tcW w:w="3121" w:type="dxa"/>
            <w:vAlign w:val="center"/>
          </w:tcPr>
          <w:p w14:paraId="562F4981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1CF1513C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4AD0EE1C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371" w:type="dxa"/>
            <w:vAlign w:val="center"/>
          </w:tcPr>
          <w:p w14:paraId="4C4B86CE" w14:textId="77777777" w:rsidR="005266D2" w:rsidRPr="00417D8D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417D8D">
              <w:rPr>
                <w:rFonts w:ascii="Calibri" w:hAnsi="Calibri"/>
                <w:sz w:val="18"/>
                <w:szCs w:val="18"/>
              </w:rPr>
              <w:t>Dobrze widoczne na obrazach tomograficznych</w:t>
            </w:r>
          </w:p>
        </w:tc>
        <w:tc>
          <w:tcPr>
            <w:tcW w:w="3121" w:type="dxa"/>
            <w:vAlign w:val="center"/>
          </w:tcPr>
          <w:p w14:paraId="087F767D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2D97145F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70C62AA2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371" w:type="dxa"/>
            <w:vAlign w:val="center"/>
          </w:tcPr>
          <w:p w14:paraId="7D5E7FC2" w14:textId="77777777" w:rsidR="005266D2" w:rsidRPr="00417D8D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417D8D">
              <w:rPr>
                <w:rFonts w:ascii="Calibri" w:hAnsi="Calibri"/>
                <w:sz w:val="18"/>
                <w:szCs w:val="18"/>
              </w:rPr>
              <w:t>Nie dają artefaktów na obrazach tomograficznych</w:t>
            </w:r>
          </w:p>
        </w:tc>
        <w:tc>
          <w:tcPr>
            <w:tcW w:w="3121" w:type="dxa"/>
            <w:vAlign w:val="center"/>
          </w:tcPr>
          <w:p w14:paraId="2D583FDF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46A9D1BC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17F5497F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371" w:type="dxa"/>
            <w:vAlign w:val="center"/>
          </w:tcPr>
          <w:p w14:paraId="38113D77" w14:textId="77777777" w:rsidR="005266D2" w:rsidRPr="00417D8D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417D8D">
              <w:rPr>
                <w:rFonts w:ascii="Calibri" w:hAnsi="Calibri"/>
                <w:sz w:val="18"/>
                <w:szCs w:val="18"/>
              </w:rPr>
              <w:t>Nie przesuwają się po przyklejeniu na pacjencie</w:t>
            </w:r>
          </w:p>
        </w:tc>
        <w:tc>
          <w:tcPr>
            <w:tcW w:w="3121" w:type="dxa"/>
            <w:vAlign w:val="center"/>
          </w:tcPr>
          <w:p w14:paraId="086FDE24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262E40F7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7BDFFE26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371" w:type="dxa"/>
            <w:vAlign w:val="center"/>
          </w:tcPr>
          <w:p w14:paraId="5B25E460" w14:textId="77777777" w:rsidR="005266D2" w:rsidRPr="00417D8D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  <w:r w:rsidRPr="00417D8D">
              <w:rPr>
                <w:rFonts w:ascii="Calibri" w:hAnsi="Calibri"/>
                <w:sz w:val="18"/>
                <w:szCs w:val="18"/>
              </w:rPr>
              <w:t>Dobrze przylegają do skóry i nie odklejają się</w:t>
            </w:r>
          </w:p>
        </w:tc>
        <w:tc>
          <w:tcPr>
            <w:tcW w:w="3121" w:type="dxa"/>
            <w:vAlign w:val="center"/>
          </w:tcPr>
          <w:p w14:paraId="57B7185B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77EF867" w14:textId="77777777" w:rsidR="005266D2" w:rsidRDefault="005266D2" w:rsidP="005266D2">
      <w:pPr>
        <w:spacing w:after="0"/>
        <w:rPr>
          <w:rFonts w:ascii="Calibri" w:hAnsi="Calibri"/>
        </w:rPr>
      </w:pPr>
    </w:p>
    <w:p w14:paraId="3D0C7BDB" w14:textId="77777777" w:rsidR="005266D2" w:rsidRDefault="005266D2" w:rsidP="005266D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2F864BD" w14:textId="77777777" w:rsidR="005266D2" w:rsidRDefault="005266D2" w:rsidP="005266D2">
      <w:pPr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lastRenderedPageBreak/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E3D7AE2" w14:textId="706A32D0" w:rsidR="005266D2" w:rsidRDefault="005266D2" w:rsidP="005266D2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</w:t>
      </w:r>
      <w:r w:rsidRPr="00513364">
        <w:rPr>
          <w:rFonts w:asciiTheme="minorHAnsi" w:hAnsiTheme="minorHAnsi" w:cs="Arial"/>
          <w:b/>
        </w:rPr>
        <w:t>pis przedmiotu zamówienia</w:t>
      </w:r>
      <w:r>
        <w:rPr>
          <w:rFonts w:asciiTheme="minorHAnsi" w:hAnsiTheme="minorHAnsi" w:cs="Arial"/>
          <w:b/>
        </w:rPr>
        <w:t xml:space="preserve"> – </w:t>
      </w:r>
      <w:r w:rsidR="00842782">
        <w:rPr>
          <w:rFonts w:asciiTheme="minorHAnsi" w:hAnsiTheme="minorHAnsi" w:cs="Arial"/>
          <w:b/>
          <w:sz w:val="22"/>
          <w:szCs w:val="22"/>
        </w:rPr>
        <w:t>oferowane</w:t>
      </w:r>
      <w:r w:rsidR="00842782" w:rsidRPr="00CD6A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13364">
        <w:rPr>
          <w:rFonts w:asciiTheme="minorHAnsi" w:hAnsiTheme="minorHAnsi" w:cs="Arial"/>
          <w:b/>
        </w:rPr>
        <w:t>parametry</w:t>
      </w:r>
    </w:p>
    <w:p w14:paraId="079FE9E0" w14:textId="77777777" w:rsidR="005266D2" w:rsidRDefault="005266D2" w:rsidP="005266D2">
      <w:pPr>
        <w:spacing w:after="0"/>
        <w:rPr>
          <w:rFonts w:asciiTheme="minorHAnsi" w:hAnsiTheme="minorHAnsi" w:cs="Arial"/>
          <w:b/>
        </w:rPr>
      </w:pPr>
    </w:p>
    <w:p w14:paraId="2AF00F10" w14:textId="77777777" w:rsidR="00985E7D" w:rsidRPr="00985E7D" w:rsidRDefault="00985E7D" w:rsidP="00985E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/>
          <w:lang w:eastAsia="en-US"/>
        </w:rPr>
      </w:pPr>
      <w:r w:rsidRPr="00985E7D">
        <w:rPr>
          <w:rFonts w:ascii="Calibri" w:eastAsia="Calibri" w:hAnsi="Calibri"/>
          <w:b/>
          <w:lang w:eastAsia="en-US"/>
        </w:rPr>
        <w:t>Pakiet nr 4 – zakup i dostawa bolusów tkankopodobnych wykonanych z materiału termoplastycznego</w:t>
      </w:r>
    </w:p>
    <w:p w14:paraId="77B45185" w14:textId="77777777" w:rsidR="005266D2" w:rsidRPr="007F70C9" w:rsidRDefault="005266D2" w:rsidP="005266D2">
      <w:pPr>
        <w:spacing w:after="0"/>
        <w:jc w:val="right"/>
        <w:rPr>
          <w:rFonts w:asciiTheme="minorHAnsi" w:hAnsiTheme="minorHAnsi" w:cs="Arial"/>
          <w:b/>
          <w:i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5368"/>
        <w:gridCol w:w="3124"/>
      </w:tblGrid>
      <w:tr w:rsidR="005266D2" w14:paraId="0EB89373" w14:textId="77777777" w:rsidTr="00985E7D">
        <w:trPr>
          <w:trHeight w:val="554"/>
        </w:trPr>
        <w:tc>
          <w:tcPr>
            <w:tcW w:w="575" w:type="dxa"/>
            <w:vAlign w:val="center"/>
          </w:tcPr>
          <w:p w14:paraId="5BA8493C" w14:textId="77777777" w:rsidR="005266D2" w:rsidRPr="007F70C9" w:rsidRDefault="005266D2" w:rsidP="00FE0081">
            <w:pPr>
              <w:jc w:val="center"/>
              <w:rPr>
                <w:rFonts w:ascii="Calibri" w:hAnsi="Calibri"/>
                <w:b/>
              </w:rPr>
            </w:pPr>
            <w:r w:rsidRPr="007F70C9">
              <w:rPr>
                <w:rFonts w:ascii="Calibri" w:hAnsi="Calibri"/>
                <w:b/>
              </w:rPr>
              <w:t>Lp.</w:t>
            </w:r>
          </w:p>
        </w:tc>
        <w:tc>
          <w:tcPr>
            <w:tcW w:w="5368" w:type="dxa"/>
            <w:vAlign w:val="center"/>
          </w:tcPr>
          <w:p w14:paraId="620E6E9E" w14:textId="77777777" w:rsidR="005266D2" w:rsidRPr="007F70C9" w:rsidRDefault="005266D2" w:rsidP="00FE0081">
            <w:pPr>
              <w:jc w:val="center"/>
              <w:rPr>
                <w:rFonts w:ascii="Calibri" w:hAnsi="Calibri"/>
                <w:b/>
              </w:rPr>
            </w:pPr>
            <w:r w:rsidRPr="007F70C9">
              <w:rPr>
                <w:rFonts w:ascii="Calibri" w:hAnsi="Calibri"/>
                <w:b/>
              </w:rPr>
              <w:t>Wymagany parametr</w:t>
            </w:r>
            <w:r>
              <w:rPr>
                <w:rFonts w:ascii="Calibri" w:hAnsi="Calibri"/>
                <w:b/>
              </w:rPr>
              <w:t xml:space="preserve"> – wartość graniczna</w:t>
            </w:r>
            <w:r w:rsidRPr="007F70C9">
              <w:rPr>
                <w:rFonts w:ascii="Calibri" w:hAnsi="Calibri"/>
                <w:b/>
              </w:rPr>
              <w:t xml:space="preserve"> / warunek</w:t>
            </w:r>
          </w:p>
        </w:tc>
        <w:tc>
          <w:tcPr>
            <w:tcW w:w="3124" w:type="dxa"/>
            <w:vAlign w:val="center"/>
          </w:tcPr>
          <w:p w14:paraId="5EB68BD9" w14:textId="77777777" w:rsidR="005266D2" w:rsidRDefault="005266D2" w:rsidP="00FE00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o</w:t>
            </w:r>
            <w:r w:rsidRPr="007F70C9">
              <w:rPr>
                <w:rFonts w:ascii="Calibri" w:hAnsi="Calibri"/>
                <w:b/>
              </w:rPr>
              <w:t>ferowan</w:t>
            </w:r>
            <w:r>
              <w:rPr>
                <w:rFonts w:ascii="Calibri" w:hAnsi="Calibri"/>
                <w:b/>
              </w:rPr>
              <w:t>a</w:t>
            </w:r>
          </w:p>
          <w:p w14:paraId="1C1FE59E" w14:textId="77777777" w:rsidR="005266D2" w:rsidRPr="007F70C9" w:rsidRDefault="005266D2" w:rsidP="00FE0081">
            <w:pPr>
              <w:jc w:val="center"/>
              <w:rPr>
                <w:rFonts w:ascii="Calibri" w:hAnsi="Calibri"/>
                <w:b/>
              </w:rPr>
            </w:pPr>
            <w:r w:rsidRPr="008709F4">
              <w:rPr>
                <w:rFonts w:ascii="Calibri" w:hAnsi="Calibri"/>
                <w:b/>
                <w:sz w:val="16"/>
                <w:szCs w:val="16"/>
              </w:rPr>
              <w:t xml:space="preserve">(należy </w:t>
            </w:r>
            <w:r>
              <w:rPr>
                <w:rFonts w:ascii="Calibri" w:hAnsi="Calibri"/>
                <w:b/>
                <w:sz w:val="16"/>
                <w:szCs w:val="16"/>
              </w:rPr>
              <w:t>szczegółowo określić</w:t>
            </w:r>
            <w:r w:rsidRPr="008709F4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5266D2" w14:paraId="1EE63153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59FD6D54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368" w:type="dxa"/>
            <w:vAlign w:val="center"/>
          </w:tcPr>
          <w:p w14:paraId="6A582573" w14:textId="77777777" w:rsidR="005266D2" w:rsidRPr="00563B3E" w:rsidRDefault="005266D2" w:rsidP="00FE0081">
            <w:pPr>
              <w:pStyle w:val="Tekstpodstawowy"/>
              <w:rPr>
                <w:rFonts w:ascii="Calibri" w:hAnsi="Calibri"/>
                <w:b w:val="0"/>
                <w:sz w:val="18"/>
                <w:szCs w:val="18"/>
              </w:rPr>
            </w:pPr>
            <w:r w:rsidRPr="00563B3E">
              <w:rPr>
                <w:rFonts w:ascii="Calibri" w:hAnsi="Calibri"/>
                <w:b w:val="0"/>
                <w:sz w:val="18"/>
                <w:szCs w:val="18"/>
              </w:rPr>
              <w:t>Wymiary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 xml:space="preserve"> 0,48-0,50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>cm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>x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>30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>cm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>x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>30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63B3E">
              <w:rPr>
                <w:rFonts w:ascii="Calibri" w:hAnsi="Calibri"/>
                <w:b w:val="0"/>
                <w:sz w:val="18"/>
                <w:szCs w:val="18"/>
              </w:rPr>
              <w:t>cm</w:t>
            </w:r>
          </w:p>
        </w:tc>
        <w:tc>
          <w:tcPr>
            <w:tcW w:w="3124" w:type="dxa"/>
            <w:vAlign w:val="center"/>
          </w:tcPr>
          <w:p w14:paraId="52A1A93B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41B81BDF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7FFEFE69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368" w:type="dxa"/>
            <w:vAlign w:val="center"/>
          </w:tcPr>
          <w:p w14:paraId="74730A5C" w14:textId="77777777" w:rsidR="005266D2" w:rsidRPr="00563B3E" w:rsidRDefault="005266D2" w:rsidP="00FE0081">
            <w:pPr>
              <w:pStyle w:val="Tekstpodstawowy"/>
              <w:rPr>
                <w:rFonts w:ascii="Calibri" w:hAnsi="Calibri"/>
                <w:b w:val="0"/>
                <w:sz w:val="18"/>
                <w:szCs w:val="18"/>
              </w:rPr>
            </w:pPr>
            <w:r w:rsidRPr="00563B3E">
              <w:rPr>
                <w:rFonts w:ascii="Calibri" w:hAnsi="Calibri"/>
                <w:b w:val="0"/>
                <w:sz w:val="18"/>
                <w:szCs w:val="18"/>
              </w:rPr>
              <w:t xml:space="preserve">Możliwość wielokrotnego modelowania </w:t>
            </w:r>
          </w:p>
        </w:tc>
        <w:tc>
          <w:tcPr>
            <w:tcW w:w="3124" w:type="dxa"/>
            <w:vAlign w:val="center"/>
          </w:tcPr>
          <w:p w14:paraId="7C617450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2D9990DA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4F1208C3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368" w:type="dxa"/>
            <w:vAlign w:val="center"/>
          </w:tcPr>
          <w:p w14:paraId="01E6F703" w14:textId="16BA4368" w:rsidR="005266D2" w:rsidRPr="00563B3E" w:rsidRDefault="005266D2" w:rsidP="00FE0081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Informacja o parametrach modelowania oraz charakterystyka dozymetryczna bolusów</w:t>
            </w:r>
            <w:r w:rsidR="00985E7D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985E7D" w:rsidRPr="00985E7D">
              <w:rPr>
                <w:rFonts w:ascii="Calibri" w:hAnsi="Calibri"/>
                <w:b/>
                <w:bCs/>
                <w:sz w:val="18"/>
                <w:szCs w:val="18"/>
              </w:rPr>
              <w:t>opisać</w:t>
            </w:r>
            <w:r w:rsidR="00985E7D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24" w:type="dxa"/>
            <w:vAlign w:val="center"/>
          </w:tcPr>
          <w:p w14:paraId="149EDD39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510329CA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7756CE10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368" w:type="dxa"/>
            <w:vAlign w:val="center"/>
          </w:tcPr>
          <w:p w14:paraId="582C37F8" w14:textId="77777777" w:rsidR="005266D2" w:rsidRPr="00563B3E" w:rsidRDefault="005266D2" w:rsidP="00FE0081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Materiał nie przywiera do płaszczyzny przylegania</w:t>
            </w:r>
          </w:p>
        </w:tc>
        <w:tc>
          <w:tcPr>
            <w:tcW w:w="3124" w:type="dxa"/>
            <w:vAlign w:val="center"/>
          </w:tcPr>
          <w:p w14:paraId="336BFE2F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266D2" w14:paraId="6901EAAA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016706A0" w14:textId="77777777" w:rsidR="005266D2" w:rsidRPr="007F70C9" w:rsidRDefault="005266D2" w:rsidP="00FE008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368" w:type="dxa"/>
            <w:vAlign w:val="center"/>
          </w:tcPr>
          <w:p w14:paraId="6875CC3D" w14:textId="77777777" w:rsidR="005266D2" w:rsidRPr="00563B3E" w:rsidRDefault="005266D2" w:rsidP="00FE0081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63B3E">
              <w:rPr>
                <w:rFonts w:ascii="Calibri" w:hAnsi="Calibri"/>
                <w:sz w:val="18"/>
                <w:szCs w:val="18"/>
              </w:rPr>
              <w:t>Bolusy wykonane z materiału litego</w:t>
            </w:r>
          </w:p>
        </w:tc>
        <w:tc>
          <w:tcPr>
            <w:tcW w:w="3124" w:type="dxa"/>
            <w:vAlign w:val="center"/>
          </w:tcPr>
          <w:p w14:paraId="0A292F22" w14:textId="77777777" w:rsidR="005266D2" w:rsidRPr="007F70C9" w:rsidRDefault="005266D2" w:rsidP="00FE008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9946842" w14:textId="77777777" w:rsidR="005266D2" w:rsidRDefault="005266D2" w:rsidP="005266D2">
      <w:pPr>
        <w:spacing w:after="0"/>
        <w:rPr>
          <w:rFonts w:ascii="Calibri" w:hAnsi="Calibri"/>
        </w:rPr>
      </w:pPr>
    </w:p>
    <w:p w14:paraId="1D70600E" w14:textId="77777777" w:rsidR="005266D2" w:rsidRDefault="005266D2" w:rsidP="005266D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B21B5C6" w14:textId="77777777" w:rsidR="005266D2" w:rsidRDefault="005266D2" w:rsidP="005266D2">
      <w:pPr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lastRenderedPageBreak/>
        <w:t>Załącznik nr 3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7477213" w14:textId="2A7F1272" w:rsidR="005266D2" w:rsidRPr="002F102D" w:rsidRDefault="005266D2" w:rsidP="005266D2">
      <w:pPr>
        <w:spacing w:after="0"/>
        <w:jc w:val="center"/>
        <w:rPr>
          <w:rFonts w:asciiTheme="minorHAnsi" w:hAnsiTheme="minorHAnsi" w:cs="Arial"/>
          <w:b/>
        </w:rPr>
      </w:pPr>
      <w:r w:rsidRPr="002F102D">
        <w:rPr>
          <w:rFonts w:asciiTheme="minorHAnsi" w:hAnsiTheme="minorHAnsi" w:cs="Arial"/>
          <w:b/>
        </w:rPr>
        <w:t xml:space="preserve">Opis przedmiotu zamówienia – </w:t>
      </w:r>
      <w:r w:rsidR="00842782">
        <w:rPr>
          <w:rFonts w:asciiTheme="minorHAnsi" w:hAnsiTheme="minorHAnsi" w:cs="Arial"/>
          <w:b/>
          <w:sz w:val="22"/>
          <w:szCs w:val="22"/>
        </w:rPr>
        <w:t>oferowane</w:t>
      </w:r>
      <w:r w:rsidR="00842782" w:rsidRPr="00CD6A6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F102D">
        <w:rPr>
          <w:rFonts w:asciiTheme="minorHAnsi" w:hAnsiTheme="minorHAnsi" w:cs="Arial"/>
          <w:b/>
        </w:rPr>
        <w:t>parametry</w:t>
      </w:r>
    </w:p>
    <w:p w14:paraId="6AF03A8F" w14:textId="77777777" w:rsidR="005266D2" w:rsidRPr="002F102D" w:rsidRDefault="005266D2" w:rsidP="005266D2">
      <w:pPr>
        <w:spacing w:after="0"/>
        <w:rPr>
          <w:rFonts w:asciiTheme="minorHAnsi" w:hAnsiTheme="minorHAnsi" w:cs="Arial"/>
          <w:b/>
        </w:rPr>
      </w:pPr>
    </w:p>
    <w:p w14:paraId="00D76AEB" w14:textId="77777777" w:rsidR="00985E7D" w:rsidRPr="00985E7D" w:rsidRDefault="00985E7D" w:rsidP="00985E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b/>
          <w:lang w:eastAsia="en-US"/>
        </w:rPr>
      </w:pPr>
      <w:r w:rsidRPr="00985E7D">
        <w:rPr>
          <w:rFonts w:ascii="Calibri" w:eastAsia="Calibri" w:hAnsi="Calibri"/>
          <w:b/>
          <w:lang w:eastAsia="en-US"/>
        </w:rPr>
        <w:t>Pakiet nr 5 – zakup i dostawa aparatów przytwierdzających głowę, szyję i ramiona</w:t>
      </w:r>
    </w:p>
    <w:p w14:paraId="6A866CD1" w14:textId="77777777" w:rsidR="00842782" w:rsidRPr="00985E7D" w:rsidRDefault="00842782" w:rsidP="00842782">
      <w:pPr>
        <w:spacing w:after="0"/>
        <w:jc w:val="right"/>
        <w:rPr>
          <w:rFonts w:asciiTheme="minorHAnsi" w:hAnsiTheme="minorHAnsi" w:cs="Arial"/>
          <w:bCs/>
          <w:i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5376"/>
        <w:gridCol w:w="3116"/>
      </w:tblGrid>
      <w:tr w:rsidR="00842782" w14:paraId="3B819ED1" w14:textId="77777777" w:rsidTr="00985E7D">
        <w:trPr>
          <w:trHeight w:val="554"/>
        </w:trPr>
        <w:tc>
          <w:tcPr>
            <w:tcW w:w="575" w:type="dxa"/>
            <w:vAlign w:val="center"/>
          </w:tcPr>
          <w:p w14:paraId="42098105" w14:textId="77777777" w:rsidR="00842782" w:rsidRPr="007F70C9" w:rsidRDefault="00842782" w:rsidP="002162EE">
            <w:pPr>
              <w:jc w:val="center"/>
              <w:rPr>
                <w:rFonts w:ascii="Calibri" w:hAnsi="Calibri"/>
                <w:b/>
              </w:rPr>
            </w:pPr>
            <w:r w:rsidRPr="007F70C9">
              <w:rPr>
                <w:rFonts w:ascii="Calibri" w:hAnsi="Calibri"/>
                <w:b/>
              </w:rPr>
              <w:t>Lp.</w:t>
            </w:r>
          </w:p>
        </w:tc>
        <w:tc>
          <w:tcPr>
            <w:tcW w:w="5376" w:type="dxa"/>
            <w:vAlign w:val="center"/>
          </w:tcPr>
          <w:p w14:paraId="01A7674D" w14:textId="77777777" w:rsidR="00842782" w:rsidRPr="007F70C9" w:rsidRDefault="00842782" w:rsidP="002162EE">
            <w:pPr>
              <w:jc w:val="center"/>
              <w:rPr>
                <w:rFonts w:ascii="Calibri" w:hAnsi="Calibri"/>
                <w:b/>
              </w:rPr>
            </w:pPr>
            <w:r w:rsidRPr="007F70C9">
              <w:rPr>
                <w:rFonts w:ascii="Calibri" w:hAnsi="Calibri"/>
                <w:b/>
              </w:rPr>
              <w:t>Wymagany parametr</w:t>
            </w:r>
            <w:r>
              <w:rPr>
                <w:rFonts w:ascii="Calibri" w:hAnsi="Calibri"/>
                <w:b/>
              </w:rPr>
              <w:t xml:space="preserve"> – wartość graniczna</w:t>
            </w:r>
            <w:r w:rsidRPr="007F70C9">
              <w:rPr>
                <w:rFonts w:ascii="Calibri" w:hAnsi="Calibri"/>
                <w:b/>
              </w:rPr>
              <w:t xml:space="preserve"> / warunek</w:t>
            </w:r>
          </w:p>
        </w:tc>
        <w:tc>
          <w:tcPr>
            <w:tcW w:w="3116" w:type="dxa"/>
            <w:vAlign w:val="center"/>
          </w:tcPr>
          <w:p w14:paraId="0E329738" w14:textId="77777777" w:rsidR="00842782" w:rsidRDefault="00842782" w:rsidP="002162E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o</w:t>
            </w:r>
            <w:r w:rsidRPr="007F70C9">
              <w:rPr>
                <w:rFonts w:ascii="Calibri" w:hAnsi="Calibri"/>
                <w:b/>
              </w:rPr>
              <w:t>ferowan</w:t>
            </w:r>
            <w:r>
              <w:rPr>
                <w:rFonts w:ascii="Calibri" w:hAnsi="Calibri"/>
                <w:b/>
              </w:rPr>
              <w:t>a</w:t>
            </w:r>
          </w:p>
          <w:p w14:paraId="45DFF332" w14:textId="77777777" w:rsidR="00842782" w:rsidRPr="007F70C9" w:rsidRDefault="00842782" w:rsidP="002162EE">
            <w:pPr>
              <w:jc w:val="center"/>
              <w:rPr>
                <w:rFonts w:ascii="Calibri" w:hAnsi="Calibri"/>
                <w:b/>
              </w:rPr>
            </w:pPr>
            <w:r w:rsidRPr="008709F4">
              <w:rPr>
                <w:rFonts w:ascii="Calibri" w:hAnsi="Calibri"/>
                <w:b/>
                <w:sz w:val="16"/>
                <w:szCs w:val="16"/>
              </w:rPr>
              <w:t xml:space="preserve">(należy </w:t>
            </w:r>
            <w:r>
              <w:rPr>
                <w:rFonts w:ascii="Calibri" w:hAnsi="Calibri"/>
                <w:b/>
                <w:sz w:val="16"/>
                <w:szCs w:val="16"/>
              </w:rPr>
              <w:t>szczegółowo określić</w:t>
            </w:r>
            <w:r w:rsidRPr="008709F4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842782" w14:paraId="05D77311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76B68B65" w14:textId="77777777" w:rsidR="00842782" w:rsidRPr="007F70C9" w:rsidRDefault="00842782" w:rsidP="002162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376" w:type="dxa"/>
            <w:vAlign w:val="center"/>
          </w:tcPr>
          <w:p w14:paraId="540E88DE" w14:textId="514FA2FE" w:rsidR="00842782" w:rsidRPr="00417D8D" w:rsidRDefault="00842782" w:rsidP="002162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Aparaty </w:t>
            </w:r>
            <w:r w:rsidR="006A08B5">
              <w:rPr>
                <w:rFonts w:ascii="Calibri" w:hAnsi="Calibri"/>
                <w:sz w:val="18"/>
                <w:szCs w:val="18"/>
              </w:rPr>
              <w:t>przytwierdzające</w:t>
            </w:r>
            <w:r>
              <w:rPr>
                <w:rFonts w:ascii="Calibri" w:hAnsi="Calibri"/>
                <w:sz w:val="18"/>
                <w:szCs w:val="18"/>
              </w:rPr>
              <w:t xml:space="preserve"> posiadają identyczne wymiary i kształty z tymi, które są obecnie stosowane w ŚCO (</w:t>
            </w:r>
            <w:r w:rsidR="006A08B5">
              <w:rPr>
                <w:rFonts w:ascii="Calibri" w:hAnsi="Calibri"/>
                <w:sz w:val="18"/>
                <w:szCs w:val="18"/>
              </w:rPr>
              <w:t xml:space="preserve">przedłużone, </w:t>
            </w:r>
            <w:r>
              <w:rPr>
                <w:rFonts w:ascii="Calibri" w:hAnsi="Calibri"/>
                <w:sz w:val="18"/>
                <w:szCs w:val="18"/>
              </w:rPr>
              <w:t>system Orfit lub równoważny)</w:t>
            </w:r>
          </w:p>
        </w:tc>
        <w:tc>
          <w:tcPr>
            <w:tcW w:w="3116" w:type="dxa"/>
            <w:vAlign w:val="center"/>
          </w:tcPr>
          <w:p w14:paraId="4CA58B22" w14:textId="77777777" w:rsidR="00842782" w:rsidRPr="007F70C9" w:rsidRDefault="00842782" w:rsidP="002162E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42782" w14:paraId="101776EE" w14:textId="77777777" w:rsidTr="00985E7D">
        <w:trPr>
          <w:trHeight w:val="659"/>
        </w:trPr>
        <w:tc>
          <w:tcPr>
            <w:tcW w:w="575" w:type="dxa"/>
            <w:vAlign w:val="center"/>
          </w:tcPr>
          <w:p w14:paraId="3566133E" w14:textId="77777777" w:rsidR="00842782" w:rsidRPr="007F70C9" w:rsidRDefault="00842782" w:rsidP="002162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F70C9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376" w:type="dxa"/>
            <w:vAlign w:val="center"/>
          </w:tcPr>
          <w:p w14:paraId="27FCF09D" w14:textId="77777777" w:rsidR="00842782" w:rsidRPr="00417D8D" w:rsidRDefault="00842782" w:rsidP="002162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Aparaty wykonane z włókna węglowego dające możliwość unieruchomienia głowy i ramion</w:t>
            </w:r>
          </w:p>
        </w:tc>
        <w:tc>
          <w:tcPr>
            <w:tcW w:w="3116" w:type="dxa"/>
            <w:vAlign w:val="center"/>
          </w:tcPr>
          <w:p w14:paraId="2DA78EA1" w14:textId="77777777" w:rsidR="00842782" w:rsidRPr="007F70C9" w:rsidRDefault="00842782" w:rsidP="002162E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ACE048A" w14:textId="77777777" w:rsidR="005266D2" w:rsidRPr="002F102D" w:rsidRDefault="005266D2" w:rsidP="005266D2">
      <w:pPr>
        <w:spacing w:after="0"/>
        <w:rPr>
          <w:rFonts w:asciiTheme="minorHAnsi" w:hAnsiTheme="minorHAnsi" w:cs="Arial"/>
          <w:b/>
        </w:rPr>
      </w:pPr>
    </w:p>
    <w:p w14:paraId="7609EF24" w14:textId="77777777" w:rsidR="005266D2" w:rsidRPr="007F70C9" w:rsidRDefault="005266D2" w:rsidP="005266D2">
      <w:pPr>
        <w:spacing w:after="0"/>
        <w:rPr>
          <w:rFonts w:ascii="Calibri" w:hAnsi="Calibri"/>
        </w:rPr>
      </w:pPr>
    </w:p>
    <w:p w14:paraId="7B694690" w14:textId="7697F20E" w:rsidR="00EF52FF" w:rsidRPr="005266D2" w:rsidRDefault="00EF52FF" w:rsidP="005266D2">
      <w:pPr>
        <w:spacing w:after="0"/>
        <w:rPr>
          <w:rFonts w:ascii="Calibri" w:hAnsi="Calibri"/>
          <w:i/>
          <w:sz w:val="18"/>
          <w:szCs w:val="18"/>
        </w:rPr>
      </w:pPr>
    </w:p>
    <w:sectPr w:rsidR="00EF52FF" w:rsidRPr="0052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784A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25529">
    <w:abstractNumId w:val="0"/>
  </w:num>
  <w:num w:numId="2" w16cid:durableId="21320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D2"/>
    <w:rsid w:val="005266D2"/>
    <w:rsid w:val="006A08B5"/>
    <w:rsid w:val="00842782"/>
    <w:rsid w:val="00985E7D"/>
    <w:rsid w:val="00C176A2"/>
    <w:rsid w:val="00E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38AF"/>
  <w15:chartTrackingRefBased/>
  <w15:docId w15:val="{56B847C4-DA65-443C-8E66-75FE8EFE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6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5266D2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5266D2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266D2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6D2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266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266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66D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Januchta Agnieszka</cp:lastModifiedBy>
  <cp:revision>3</cp:revision>
  <dcterms:created xsi:type="dcterms:W3CDTF">2023-08-10T08:24:00Z</dcterms:created>
  <dcterms:modified xsi:type="dcterms:W3CDTF">2023-08-10T08:52:00Z</dcterms:modified>
</cp:coreProperties>
</file>