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AD" w:rsidRPr="006560CC" w:rsidRDefault="002323AD" w:rsidP="002323AD">
      <w:pPr>
        <w:pStyle w:val="Standard"/>
        <w:ind w:right="138"/>
        <w:jc w:val="right"/>
        <w:rPr>
          <w:i/>
          <w:sz w:val="24"/>
        </w:rPr>
      </w:pPr>
      <w:r w:rsidRPr="006560CC">
        <w:rPr>
          <w:rFonts w:ascii="Times New Roman" w:hAnsi="Times New Roman"/>
          <w:bCs/>
          <w:i/>
          <w:iCs/>
          <w:sz w:val="24"/>
        </w:rPr>
        <w:t>Załącznik nr 4 do SIWZ</w:t>
      </w:r>
    </w:p>
    <w:p w:rsidR="002323AD" w:rsidRDefault="002323AD" w:rsidP="002323AD">
      <w:pPr>
        <w:pStyle w:val="Standard"/>
        <w:rPr>
          <w:rFonts w:ascii="Times New Roman" w:hAnsi="Times New Roman"/>
          <w:szCs w:val="20"/>
        </w:rPr>
      </w:pPr>
    </w:p>
    <w:p w:rsidR="002323AD" w:rsidRDefault="002323AD" w:rsidP="002323AD">
      <w:pPr>
        <w:pStyle w:val="Subhead2"/>
        <w:ind w:left="284"/>
        <w:rPr>
          <w:i/>
          <w:iCs/>
        </w:rPr>
      </w:pPr>
    </w:p>
    <w:p w:rsidR="002323AD" w:rsidRDefault="002323AD" w:rsidP="002323AD">
      <w:pPr>
        <w:pStyle w:val="Subhead2"/>
        <w:ind w:left="284"/>
      </w:pPr>
      <w:r>
        <w:rPr>
          <w:i/>
          <w:iCs/>
        </w:rPr>
        <w:t>Pieczęć wykonawcy</w:t>
      </w:r>
      <w:r>
        <w:t>: .............................................................</w:t>
      </w:r>
    </w:p>
    <w:p w:rsidR="002323AD" w:rsidRDefault="002323AD" w:rsidP="002323AD">
      <w:pPr>
        <w:ind w:left="2410"/>
        <w:rPr>
          <w:i/>
          <w:iCs/>
        </w:rPr>
      </w:pPr>
      <w:r>
        <w:rPr>
          <w:i/>
          <w:iCs/>
        </w:rPr>
        <w:t>( czytelna nazwa i adres wykonawcy)</w:t>
      </w:r>
    </w:p>
    <w:p w:rsidR="002323AD" w:rsidRDefault="002323AD" w:rsidP="002323AD">
      <w:pPr>
        <w:jc w:val="right"/>
        <w:rPr>
          <w:i/>
          <w:iCs/>
        </w:rPr>
      </w:pPr>
    </w:p>
    <w:p w:rsidR="002323AD" w:rsidRDefault="002323AD" w:rsidP="002323AD">
      <w:pPr>
        <w:widowControl w:val="0"/>
        <w:suppressAutoHyphens/>
        <w:overflowPunct w:val="0"/>
        <w:autoSpaceDE w:val="0"/>
        <w:jc w:val="center"/>
        <w:textAlignment w:val="baseline"/>
        <w:rPr>
          <w:b/>
        </w:rPr>
      </w:pPr>
      <w:r w:rsidRPr="00052BD8">
        <w:rPr>
          <w:b/>
        </w:rPr>
        <w:t xml:space="preserve">dotyczy przetargu: </w:t>
      </w:r>
    </w:p>
    <w:p w:rsidR="002323AD" w:rsidRDefault="008865FE" w:rsidP="002323AD">
      <w:pPr>
        <w:widowControl w:val="0"/>
        <w:suppressAutoHyphens/>
        <w:overflowPunct w:val="0"/>
        <w:autoSpaceDE w:val="0"/>
        <w:jc w:val="center"/>
        <w:textAlignment w:val="baseline"/>
        <w:rPr>
          <w:b/>
          <w:i/>
        </w:rPr>
      </w:pPr>
      <w:r>
        <w:rPr>
          <w:b/>
          <w:i/>
        </w:rPr>
        <w:t>Dostawa</w:t>
      </w:r>
      <w:r w:rsidR="002323AD">
        <w:rPr>
          <w:b/>
          <w:i/>
        </w:rPr>
        <w:t xml:space="preserve"> płynów eksploatacyjnych i smarów do pojazdów KWP w Bydgoszczy</w:t>
      </w:r>
    </w:p>
    <w:p w:rsidR="002323AD" w:rsidRPr="002323AD" w:rsidRDefault="002323AD" w:rsidP="002323AD">
      <w:pPr>
        <w:widowControl w:val="0"/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r w:rsidRPr="00052BD8">
        <w:rPr>
          <w:b/>
        </w:rPr>
        <w:t xml:space="preserve"> /znak sprawy SZPiFP-</w:t>
      </w:r>
      <w:r w:rsidR="008865FE">
        <w:rPr>
          <w:b/>
        </w:rPr>
        <w:t>76</w:t>
      </w:r>
      <w:r>
        <w:rPr>
          <w:b/>
        </w:rPr>
        <w:t>-</w:t>
      </w:r>
      <w:r w:rsidR="005F7598">
        <w:rPr>
          <w:b/>
        </w:rPr>
        <w:t>20</w:t>
      </w:r>
      <w:r w:rsidRPr="00052BD8">
        <w:rPr>
          <w:b/>
        </w:rPr>
        <w:t>/</w:t>
      </w:r>
    </w:p>
    <w:p w:rsidR="002323AD" w:rsidRDefault="002323AD" w:rsidP="002323AD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323AD" w:rsidRDefault="002323AD" w:rsidP="002323AD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DOSTAW</w:t>
      </w:r>
    </w:p>
    <w:p w:rsidR="002323AD" w:rsidRDefault="002323AD" w:rsidP="002323AD">
      <w:pPr>
        <w:pStyle w:val="Stopka"/>
        <w:tabs>
          <w:tab w:val="left" w:pos="708"/>
        </w:tabs>
        <w:spacing w:line="276" w:lineRule="auto"/>
        <w:jc w:val="center"/>
        <w:rPr>
          <w:bCs/>
        </w:rPr>
      </w:pPr>
      <w:r>
        <w:rPr>
          <w:bCs/>
        </w:rPr>
        <w:t>wykonanych  w ciągu ostatnich 3 lat przed upływem terminu składania ofert</w:t>
      </w:r>
    </w:p>
    <w:tbl>
      <w:tblPr>
        <w:tblW w:w="10211" w:type="dxa"/>
        <w:tblInd w:w="-464" w:type="dxa"/>
        <w:tblLayout w:type="fixed"/>
        <w:tblLook w:val="04A0"/>
      </w:tblPr>
      <w:tblGrid>
        <w:gridCol w:w="993"/>
        <w:gridCol w:w="2398"/>
        <w:gridCol w:w="16"/>
        <w:gridCol w:w="2208"/>
        <w:gridCol w:w="16"/>
        <w:gridCol w:w="2207"/>
        <w:gridCol w:w="16"/>
        <w:gridCol w:w="2357"/>
      </w:tblGrid>
      <w:tr w:rsidR="002323AD" w:rsidTr="002323AD">
        <w:trPr>
          <w:trHeight w:val="13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23AD" w:rsidRDefault="002323AD" w:rsidP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right="-254" w:hanging="284"/>
              <w:jc w:val="center"/>
              <w:rPr>
                <w:lang w:eastAsia="ar-SA"/>
              </w:rPr>
            </w:pPr>
            <w:r>
              <w:t>Lp.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323AD" w:rsidRDefault="002323AD" w:rsidP="002323AD">
            <w:pPr>
              <w:tabs>
                <w:tab w:val="left" w:pos="1440"/>
              </w:tabs>
              <w:ind w:right="-254" w:hanging="284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Dokładna data</w:t>
            </w:r>
          </w:p>
          <w:p w:rsidR="002323AD" w:rsidRDefault="002323AD" w:rsidP="002323AD">
            <w:pPr>
              <w:tabs>
                <w:tab w:val="left" w:pos="1440"/>
              </w:tabs>
              <w:ind w:right="-254" w:hanging="284"/>
              <w:jc w:val="center"/>
            </w:pPr>
            <w:r>
              <w:rPr>
                <w:sz w:val="22"/>
                <w:szCs w:val="22"/>
              </w:rPr>
              <w:t>wykonania</w:t>
            </w:r>
          </w:p>
          <w:p w:rsidR="002323AD" w:rsidRDefault="002323AD" w:rsidP="002323AD">
            <w:pPr>
              <w:tabs>
                <w:tab w:val="left" w:pos="1440"/>
              </w:tabs>
              <w:ind w:right="-254" w:hanging="284"/>
              <w:jc w:val="center"/>
            </w:pPr>
            <w:r>
              <w:rPr>
                <w:sz w:val="22"/>
                <w:szCs w:val="22"/>
              </w:rPr>
              <w:t>dostawy</w:t>
            </w:r>
          </w:p>
          <w:p w:rsidR="002323AD" w:rsidRDefault="002323AD" w:rsidP="002323AD">
            <w:pPr>
              <w:tabs>
                <w:tab w:val="left" w:pos="1440"/>
              </w:tabs>
              <w:ind w:right="-254" w:hanging="284"/>
              <w:jc w:val="center"/>
            </w:pPr>
            <w:r>
              <w:rPr>
                <w:sz w:val="22"/>
                <w:szCs w:val="22"/>
              </w:rPr>
              <w:t>/tj. dzień, miesiąc, rok/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23AD" w:rsidRDefault="002323AD" w:rsidP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08" w:right="-152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Przedmiot dostawy</w:t>
            </w:r>
          </w:p>
        </w:tc>
        <w:tc>
          <w:tcPr>
            <w:tcW w:w="2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23AD" w:rsidRDefault="008865FE" w:rsidP="002323AD">
            <w:pPr>
              <w:ind w:left="-64" w:right="-56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Całkowita wartość dostaw</w:t>
            </w:r>
            <w:r w:rsidR="00EA48C3">
              <w:rPr>
                <w:sz w:val="22"/>
                <w:szCs w:val="22"/>
              </w:rPr>
              <w:t>*</w:t>
            </w:r>
          </w:p>
          <w:p w:rsidR="002323AD" w:rsidRDefault="002323AD" w:rsidP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right="-254" w:hanging="284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(brutto w PLN)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323AD" w:rsidRDefault="002323AD" w:rsidP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hanging="2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Podmiot, na rzecz którego dostawa została wykonana (odbiorca)</w:t>
            </w:r>
          </w:p>
        </w:tc>
      </w:tr>
      <w:tr w:rsidR="002323AD" w:rsidTr="002323AD">
        <w:trPr>
          <w:trHeight w:val="99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</w:tr>
      <w:tr w:rsidR="002323AD" w:rsidTr="002323A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</w:tr>
      <w:tr w:rsidR="002323AD" w:rsidTr="002323A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3AD" w:rsidRDefault="002323AD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ind w:left="-142" w:hanging="284"/>
              <w:jc w:val="both"/>
              <w:rPr>
                <w:sz w:val="144"/>
                <w:szCs w:val="144"/>
                <w:lang w:eastAsia="ar-SA"/>
              </w:rPr>
            </w:pPr>
          </w:p>
        </w:tc>
      </w:tr>
    </w:tbl>
    <w:p w:rsidR="002323AD" w:rsidRDefault="002323AD" w:rsidP="002323AD">
      <w:pPr>
        <w:rPr>
          <w:sz w:val="22"/>
          <w:szCs w:val="22"/>
          <w:u w:val="single"/>
          <w:lang w:eastAsia="ar-SA"/>
        </w:rPr>
      </w:pPr>
    </w:p>
    <w:p w:rsidR="002323AD" w:rsidRDefault="008865FE" w:rsidP="002323AD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A48C3">
        <w:rPr>
          <w:sz w:val="22"/>
          <w:szCs w:val="22"/>
        </w:rPr>
        <w:t xml:space="preserve"> </w:t>
      </w:r>
      <w:bookmarkStart w:id="0" w:name="_GoBack"/>
      <w:bookmarkEnd w:id="0"/>
      <w:r w:rsidR="002323AD">
        <w:rPr>
          <w:sz w:val="22"/>
          <w:szCs w:val="22"/>
        </w:rPr>
        <w:t>w przypadku, gdy wartość wykonywanych dostaw przedstawiona w dowodach należytego wykonania wskazana została w obcej walucie, należy wpisać w wykazie, przeliczoną wartość dostaw na polską walutę (PLN) według średniego kursu NBP obowiązującego na dzień publikacji ogłoszenia o zamówieniu.</w:t>
      </w:r>
    </w:p>
    <w:p w:rsidR="002323AD" w:rsidRDefault="002323AD" w:rsidP="002323AD">
      <w:pPr>
        <w:spacing w:line="360" w:lineRule="auto"/>
        <w:rPr>
          <w:sz w:val="22"/>
          <w:szCs w:val="22"/>
          <w:u w:val="single"/>
        </w:rPr>
      </w:pPr>
    </w:p>
    <w:p w:rsidR="002323AD" w:rsidRDefault="002323AD" w:rsidP="002323AD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W załączeniu</w:t>
      </w:r>
      <w:r>
        <w:rPr>
          <w:sz w:val="22"/>
          <w:szCs w:val="22"/>
        </w:rPr>
        <w:t>:</w:t>
      </w:r>
    </w:p>
    <w:p w:rsidR="002323AD" w:rsidRDefault="002323AD" w:rsidP="002323AD">
      <w:p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Dokumenty (dowody) potwierdzające</w:t>
      </w:r>
      <w:r>
        <w:rPr>
          <w:sz w:val="22"/>
          <w:szCs w:val="22"/>
        </w:rPr>
        <w:t xml:space="preserve"> należyte wykonanie dostawy.</w:t>
      </w:r>
    </w:p>
    <w:p w:rsidR="002323AD" w:rsidRDefault="002323AD" w:rsidP="002323AD">
      <w:pPr>
        <w:pStyle w:val="ust"/>
        <w:jc w:val="left"/>
      </w:pPr>
    </w:p>
    <w:p w:rsidR="00243BA4" w:rsidRPr="002323AD" w:rsidRDefault="00336F26" w:rsidP="002323AD">
      <w:pPr>
        <w:pStyle w:val="ust"/>
        <w:ind w:left="0" w:firstLine="540"/>
      </w:pPr>
    </w:p>
    <w:sectPr w:rsidR="00243BA4" w:rsidRPr="002323AD" w:rsidSect="002323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26" w:rsidRDefault="00336F26" w:rsidP="00F00C34">
      <w:r>
        <w:separator/>
      </w:r>
    </w:p>
  </w:endnote>
  <w:endnote w:type="continuationSeparator" w:id="1">
    <w:p w:rsidR="00336F26" w:rsidRDefault="00336F26" w:rsidP="00F0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26" w:rsidRDefault="00336F26" w:rsidP="00F00C34">
      <w:r>
        <w:separator/>
      </w:r>
    </w:p>
  </w:footnote>
  <w:footnote w:type="continuationSeparator" w:id="1">
    <w:p w:rsidR="00336F26" w:rsidRDefault="00336F26" w:rsidP="00F0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AD" w:rsidRPr="002323AD" w:rsidRDefault="002323AD" w:rsidP="002323AD">
    <w:pPr>
      <w:pStyle w:val="Nagwek"/>
      <w:jc w:val="right"/>
      <w:rPr>
        <w:i/>
      </w:rPr>
    </w:pPr>
    <w:r w:rsidRPr="002323AD">
      <w:rPr>
        <w:i/>
      </w:rPr>
      <w:t>Postępowanie nr SZPiFP-</w:t>
    </w:r>
    <w:r w:rsidR="008865FE">
      <w:rPr>
        <w:i/>
      </w:rPr>
      <w:t>76</w:t>
    </w:r>
    <w:r w:rsidRPr="002323AD">
      <w:rPr>
        <w:i/>
      </w:rPr>
      <w:t>-</w:t>
    </w:r>
    <w:r w:rsidR="005F7598">
      <w:rPr>
        <w:i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C6B"/>
    <w:multiLevelType w:val="hybridMultilevel"/>
    <w:tmpl w:val="71D22838"/>
    <w:lvl w:ilvl="0" w:tplc="0415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">
    <w:nsid w:val="111D3D59"/>
    <w:multiLevelType w:val="hybridMultilevel"/>
    <w:tmpl w:val="DC7E80D2"/>
    <w:lvl w:ilvl="0" w:tplc="293C2D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1E0926"/>
    <w:multiLevelType w:val="hybridMultilevel"/>
    <w:tmpl w:val="5E2C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20DF"/>
    <w:multiLevelType w:val="hybridMultilevel"/>
    <w:tmpl w:val="83DAD3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61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36CDE"/>
    <w:multiLevelType w:val="hybridMultilevel"/>
    <w:tmpl w:val="A0BCE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49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C4C75"/>
    <w:multiLevelType w:val="hybridMultilevel"/>
    <w:tmpl w:val="C3FC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52FC9"/>
    <w:multiLevelType w:val="hybridMultilevel"/>
    <w:tmpl w:val="F98C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32F84"/>
    <w:multiLevelType w:val="hybridMultilevel"/>
    <w:tmpl w:val="347831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6B043B0"/>
    <w:multiLevelType w:val="hybridMultilevel"/>
    <w:tmpl w:val="90E62EF2"/>
    <w:lvl w:ilvl="0" w:tplc="C44E62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85A2340"/>
    <w:multiLevelType w:val="hybridMultilevel"/>
    <w:tmpl w:val="1C1A66F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5CC5F52"/>
    <w:multiLevelType w:val="hybridMultilevel"/>
    <w:tmpl w:val="41889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61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995D6A"/>
    <w:multiLevelType w:val="hybridMultilevel"/>
    <w:tmpl w:val="0C22B4EA"/>
    <w:lvl w:ilvl="0" w:tplc="0415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DDD"/>
    <w:rsid w:val="000030BC"/>
    <w:rsid w:val="000069E3"/>
    <w:rsid w:val="00023878"/>
    <w:rsid w:val="000328DF"/>
    <w:rsid w:val="00034807"/>
    <w:rsid w:val="0004516C"/>
    <w:rsid w:val="0006624B"/>
    <w:rsid w:val="00093864"/>
    <w:rsid w:val="000B0009"/>
    <w:rsid w:val="000F0ACA"/>
    <w:rsid w:val="00151FA0"/>
    <w:rsid w:val="0016177E"/>
    <w:rsid w:val="00172886"/>
    <w:rsid w:val="00184FA4"/>
    <w:rsid w:val="001949D7"/>
    <w:rsid w:val="001A202A"/>
    <w:rsid w:val="001D7E5B"/>
    <w:rsid w:val="001F6299"/>
    <w:rsid w:val="001F7D2A"/>
    <w:rsid w:val="00207D4D"/>
    <w:rsid w:val="00221C32"/>
    <w:rsid w:val="002323AD"/>
    <w:rsid w:val="00233E3B"/>
    <w:rsid w:val="00250DAE"/>
    <w:rsid w:val="00294A22"/>
    <w:rsid w:val="00297512"/>
    <w:rsid w:val="002B572A"/>
    <w:rsid w:val="002C5B04"/>
    <w:rsid w:val="002D5A23"/>
    <w:rsid w:val="002F7401"/>
    <w:rsid w:val="00302548"/>
    <w:rsid w:val="0031174F"/>
    <w:rsid w:val="00315A9C"/>
    <w:rsid w:val="003353A2"/>
    <w:rsid w:val="00336F26"/>
    <w:rsid w:val="00351A46"/>
    <w:rsid w:val="00352ABA"/>
    <w:rsid w:val="00380AC5"/>
    <w:rsid w:val="00393468"/>
    <w:rsid w:val="003A5D41"/>
    <w:rsid w:val="003C51D7"/>
    <w:rsid w:val="003C7E8A"/>
    <w:rsid w:val="003F71FA"/>
    <w:rsid w:val="00400688"/>
    <w:rsid w:val="00400DC2"/>
    <w:rsid w:val="004170A3"/>
    <w:rsid w:val="00427D9D"/>
    <w:rsid w:val="00454BE9"/>
    <w:rsid w:val="00457485"/>
    <w:rsid w:val="0046076D"/>
    <w:rsid w:val="004748CB"/>
    <w:rsid w:val="00510EF1"/>
    <w:rsid w:val="005466DC"/>
    <w:rsid w:val="00560F52"/>
    <w:rsid w:val="0056665B"/>
    <w:rsid w:val="00581F51"/>
    <w:rsid w:val="00583DD4"/>
    <w:rsid w:val="005907C6"/>
    <w:rsid w:val="005B3584"/>
    <w:rsid w:val="005B7E12"/>
    <w:rsid w:val="005C5EA7"/>
    <w:rsid w:val="005C64EC"/>
    <w:rsid w:val="005D1204"/>
    <w:rsid w:val="005E19AB"/>
    <w:rsid w:val="005F7598"/>
    <w:rsid w:val="00606A17"/>
    <w:rsid w:val="00630D91"/>
    <w:rsid w:val="00636383"/>
    <w:rsid w:val="00655D72"/>
    <w:rsid w:val="006560CC"/>
    <w:rsid w:val="00673167"/>
    <w:rsid w:val="00674A3A"/>
    <w:rsid w:val="006A1B8D"/>
    <w:rsid w:val="006A3E03"/>
    <w:rsid w:val="006C4605"/>
    <w:rsid w:val="006C53F8"/>
    <w:rsid w:val="006D5E69"/>
    <w:rsid w:val="006F5C63"/>
    <w:rsid w:val="00704435"/>
    <w:rsid w:val="007144C6"/>
    <w:rsid w:val="007355D7"/>
    <w:rsid w:val="00735AD4"/>
    <w:rsid w:val="00743DB2"/>
    <w:rsid w:val="00756182"/>
    <w:rsid w:val="007570CD"/>
    <w:rsid w:val="007667EC"/>
    <w:rsid w:val="00791314"/>
    <w:rsid w:val="00793775"/>
    <w:rsid w:val="007973B4"/>
    <w:rsid w:val="007A433C"/>
    <w:rsid w:val="007C514F"/>
    <w:rsid w:val="007F5A1D"/>
    <w:rsid w:val="007F74AD"/>
    <w:rsid w:val="0080078E"/>
    <w:rsid w:val="0080188F"/>
    <w:rsid w:val="00815A0D"/>
    <w:rsid w:val="00855C91"/>
    <w:rsid w:val="00877AA7"/>
    <w:rsid w:val="0088507F"/>
    <w:rsid w:val="008865FE"/>
    <w:rsid w:val="008B27D7"/>
    <w:rsid w:val="008B792F"/>
    <w:rsid w:val="008E4963"/>
    <w:rsid w:val="009004B7"/>
    <w:rsid w:val="00900E98"/>
    <w:rsid w:val="009200F5"/>
    <w:rsid w:val="009301AC"/>
    <w:rsid w:val="00934377"/>
    <w:rsid w:val="00937018"/>
    <w:rsid w:val="00940588"/>
    <w:rsid w:val="00946473"/>
    <w:rsid w:val="00957555"/>
    <w:rsid w:val="0096014D"/>
    <w:rsid w:val="00975277"/>
    <w:rsid w:val="009C1044"/>
    <w:rsid w:val="009C7DC3"/>
    <w:rsid w:val="00A118AC"/>
    <w:rsid w:val="00A171ED"/>
    <w:rsid w:val="00A87BD8"/>
    <w:rsid w:val="00A91F3A"/>
    <w:rsid w:val="00A95405"/>
    <w:rsid w:val="00AB078E"/>
    <w:rsid w:val="00AC63B5"/>
    <w:rsid w:val="00AD234C"/>
    <w:rsid w:val="00AD69A2"/>
    <w:rsid w:val="00AD77C8"/>
    <w:rsid w:val="00AF6035"/>
    <w:rsid w:val="00B0602E"/>
    <w:rsid w:val="00B43BCA"/>
    <w:rsid w:val="00B7396A"/>
    <w:rsid w:val="00BA24AE"/>
    <w:rsid w:val="00BB7089"/>
    <w:rsid w:val="00BC70FC"/>
    <w:rsid w:val="00BC7538"/>
    <w:rsid w:val="00BC7D75"/>
    <w:rsid w:val="00BE1273"/>
    <w:rsid w:val="00BF1232"/>
    <w:rsid w:val="00C27E4E"/>
    <w:rsid w:val="00C348A2"/>
    <w:rsid w:val="00C363CF"/>
    <w:rsid w:val="00C37270"/>
    <w:rsid w:val="00C43933"/>
    <w:rsid w:val="00C46FE5"/>
    <w:rsid w:val="00C6031B"/>
    <w:rsid w:val="00C61953"/>
    <w:rsid w:val="00C62C91"/>
    <w:rsid w:val="00C649C7"/>
    <w:rsid w:val="00C65A0F"/>
    <w:rsid w:val="00C74311"/>
    <w:rsid w:val="00C81579"/>
    <w:rsid w:val="00CA36F1"/>
    <w:rsid w:val="00CB1FC2"/>
    <w:rsid w:val="00CC5099"/>
    <w:rsid w:val="00CC7045"/>
    <w:rsid w:val="00D01EAD"/>
    <w:rsid w:val="00D138A1"/>
    <w:rsid w:val="00D22562"/>
    <w:rsid w:val="00D227F1"/>
    <w:rsid w:val="00D26822"/>
    <w:rsid w:val="00D4187D"/>
    <w:rsid w:val="00D5599E"/>
    <w:rsid w:val="00D56DDF"/>
    <w:rsid w:val="00D61F27"/>
    <w:rsid w:val="00D82069"/>
    <w:rsid w:val="00D930D7"/>
    <w:rsid w:val="00DA41AB"/>
    <w:rsid w:val="00DB326E"/>
    <w:rsid w:val="00DD3591"/>
    <w:rsid w:val="00E26E58"/>
    <w:rsid w:val="00E31E58"/>
    <w:rsid w:val="00E42867"/>
    <w:rsid w:val="00E44988"/>
    <w:rsid w:val="00E5492C"/>
    <w:rsid w:val="00E654B8"/>
    <w:rsid w:val="00E82336"/>
    <w:rsid w:val="00E8371A"/>
    <w:rsid w:val="00E91A7F"/>
    <w:rsid w:val="00E973F8"/>
    <w:rsid w:val="00EA1584"/>
    <w:rsid w:val="00EA3990"/>
    <w:rsid w:val="00EA449A"/>
    <w:rsid w:val="00EA48C3"/>
    <w:rsid w:val="00ED1FEF"/>
    <w:rsid w:val="00ED4DBF"/>
    <w:rsid w:val="00F00C34"/>
    <w:rsid w:val="00F12D27"/>
    <w:rsid w:val="00F13C66"/>
    <w:rsid w:val="00F15A07"/>
    <w:rsid w:val="00F225AB"/>
    <w:rsid w:val="00F317C5"/>
    <w:rsid w:val="00F56DEA"/>
    <w:rsid w:val="00F67DDD"/>
    <w:rsid w:val="00F70001"/>
    <w:rsid w:val="00F854C3"/>
    <w:rsid w:val="00FC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DD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DD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7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0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00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0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AD234C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5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588"/>
    <w:rPr>
      <w:vertAlign w:val="superscript"/>
    </w:rPr>
  </w:style>
  <w:style w:type="paragraph" w:customStyle="1" w:styleId="Standard">
    <w:name w:val="Standard"/>
    <w:rsid w:val="002323A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rsid w:val="002323A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head2">
    <w:name w:val="Subhead 2"/>
    <w:basedOn w:val="Normalny"/>
    <w:rsid w:val="002323AD"/>
    <w:rPr>
      <w:rFonts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14AD-8B61-402E-BD06-57FF2030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Kasia</cp:lastModifiedBy>
  <cp:revision>6</cp:revision>
  <cp:lastPrinted>2018-03-08T09:52:00Z</cp:lastPrinted>
  <dcterms:created xsi:type="dcterms:W3CDTF">2018-03-07T19:47:00Z</dcterms:created>
  <dcterms:modified xsi:type="dcterms:W3CDTF">2020-07-07T21:15:00Z</dcterms:modified>
</cp:coreProperties>
</file>