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0A" w:rsidRPr="00656CC3" w:rsidRDefault="00DF5E0A" w:rsidP="00DF5E0A">
      <w:pPr>
        <w:spacing w:after="0" w:line="240" w:lineRule="auto"/>
        <w:jc w:val="both"/>
        <w:rPr>
          <w:rFonts w:ascii="Cambria" w:hAnsi="Cambria" w:cs="Arial"/>
          <w:sz w:val="24"/>
          <w:szCs w:val="24"/>
        </w:rPr>
      </w:pPr>
      <w:r w:rsidRPr="00656CC3">
        <w:rPr>
          <w:rFonts w:ascii="Cambria" w:hAnsi="Cambria" w:cs="Arial"/>
          <w:sz w:val="24"/>
          <w:szCs w:val="24"/>
        </w:rPr>
        <w:t xml:space="preserve">Zamawiający: </w:t>
      </w:r>
    </w:p>
    <w:p w:rsidR="00DF5E0A" w:rsidRPr="00656CC3" w:rsidRDefault="00DF5E0A" w:rsidP="00DF5E0A">
      <w:pPr>
        <w:spacing w:after="0" w:line="240" w:lineRule="auto"/>
        <w:jc w:val="both"/>
        <w:rPr>
          <w:rFonts w:ascii="Cambria" w:hAnsi="Cambria" w:cs="Arial"/>
          <w:sz w:val="24"/>
          <w:szCs w:val="24"/>
        </w:rPr>
      </w:pPr>
      <w:r w:rsidRPr="00656CC3">
        <w:rPr>
          <w:rFonts w:ascii="Cambria" w:hAnsi="Cambria" w:cs="Arial"/>
          <w:sz w:val="24"/>
          <w:szCs w:val="24"/>
        </w:rPr>
        <w:t>Samodzielny Publiczny Zespół Zakładów</w:t>
      </w:r>
    </w:p>
    <w:p w:rsidR="00DF5E0A" w:rsidRPr="00656CC3" w:rsidRDefault="00DF5E0A" w:rsidP="00DF5E0A">
      <w:pPr>
        <w:spacing w:after="0" w:line="240" w:lineRule="auto"/>
        <w:jc w:val="both"/>
        <w:rPr>
          <w:rFonts w:ascii="Cambria" w:hAnsi="Cambria" w:cs="Arial"/>
          <w:sz w:val="24"/>
          <w:szCs w:val="24"/>
        </w:rPr>
      </w:pPr>
      <w:r w:rsidRPr="00656CC3">
        <w:rPr>
          <w:rFonts w:ascii="Cambria" w:hAnsi="Cambria" w:cs="Arial"/>
          <w:sz w:val="24"/>
          <w:szCs w:val="24"/>
        </w:rPr>
        <w:t>Opieki Zdrowotnej „Sanatorium” im. Jana Pawła II w Górnie</w:t>
      </w:r>
    </w:p>
    <w:p w:rsidR="00DF5E0A" w:rsidRPr="00656CC3" w:rsidRDefault="00DF5E0A" w:rsidP="00DF5E0A">
      <w:pPr>
        <w:spacing w:after="0" w:line="240" w:lineRule="auto"/>
        <w:jc w:val="both"/>
        <w:rPr>
          <w:rFonts w:ascii="Cambria" w:hAnsi="Cambria" w:cs="Arial"/>
          <w:sz w:val="24"/>
          <w:szCs w:val="24"/>
        </w:rPr>
      </w:pPr>
      <w:r w:rsidRPr="00656CC3">
        <w:rPr>
          <w:rFonts w:ascii="Cambria" w:hAnsi="Cambria" w:cs="Arial"/>
          <w:sz w:val="24"/>
          <w:szCs w:val="24"/>
        </w:rPr>
        <w:t>36-051 Górno, ul. Rzeszowska 5, woj. podkarpackie</w:t>
      </w:r>
    </w:p>
    <w:p w:rsidR="00E206CB" w:rsidRDefault="00E206CB" w:rsidP="00761F81">
      <w:pPr>
        <w:rPr>
          <w:rFonts w:ascii="Cambria" w:hAnsi="Cambria"/>
          <w:b/>
          <w:sz w:val="24"/>
          <w:szCs w:val="24"/>
        </w:rPr>
      </w:pPr>
    </w:p>
    <w:p w:rsidR="00986FDE" w:rsidRPr="005B3BC9" w:rsidRDefault="00986FDE" w:rsidP="00B95498">
      <w:pPr>
        <w:jc w:val="center"/>
        <w:rPr>
          <w:rFonts w:ascii="Cambria" w:hAnsi="Cambria"/>
          <w:b/>
          <w:sz w:val="24"/>
          <w:szCs w:val="24"/>
        </w:rPr>
      </w:pPr>
    </w:p>
    <w:p w:rsidR="00DF5E0A" w:rsidRPr="005B3BC9" w:rsidRDefault="00DF5E0A" w:rsidP="00DF5E0A">
      <w:pPr>
        <w:jc w:val="center"/>
        <w:rPr>
          <w:rFonts w:ascii="Cambria" w:hAnsi="Cambria"/>
          <w:b/>
          <w:sz w:val="24"/>
          <w:szCs w:val="24"/>
        </w:rPr>
      </w:pPr>
      <w:r w:rsidRPr="005B3BC9">
        <w:rPr>
          <w:rFonts w:ascii="Cambria" w:hAnsi="Cambria"/>
          <w:b/>
          <w:sz w:val="24"/>
          <w:szCs w:val="24"/>
        </w:rPr>
        <w:t>SPECYFIKACJA ISTOTNYCH</w:t>
      </w:r>
    </w:p>
    <w:p w:rsidR="00DF5E0A" w:rsidRPr="005B3BC9" w:rsidRDefault="00DF5E0A" w:rsidP="00DF5E0A">
      <w:pPr>
        <w:jc w:val="center"/>
        <w:rPr>
          <w:rFonts w:ascii="Cambria" w:hAnsi="Cambria"/>
          <w:b/>
          <w:sz w:val="24"/>
          <w:szCs w:val="24"/>
        </w:rPr>
      </w:pPr>
      <w:r w:rsidRPr="005B3BC9">
        <w:rPr>
          <w:rFonts w:ascii="Cambria" w:hAnsi="Cambria"/>
          <w:b/>
          <w:sz w:val="24"/>
          <w:szCs w:val="24"/>
        </w:rPr>
        <w:t>WARUNKÓW ZAMÓWIENIA</w:t>
      </w:r>
    </w:p>
    <w:p w:rsidR="00E206CB" w:rsidRDefault="00E206CB" w:rsidP="00DF5E0A">
      <w:pPr>
        <w:rPr>
          <w:rFonts w:ascii="Cambria" w:hAnsi="Cambria"/>
          <w:szCs w:val="24"/>
        </w:rPr>
      </w:pPr>
    </w:p>
    <w:p w:rsidR="00DF5E0A" w:rsidRPr="00DF5E0A" w:rsidRDefault="00DF5E0A" w:rsidP="00DF5E0A">
      <w:pPr>
        <w:rPr>
          <w:rFonts w:ascii="Cambria" w:hAnsi="Cambria"/>
          <w:szCs w:val="24"/>
        </w:rPr>
      </w:pPr>
      <w:r w:rsidRPr="00DF5E0A">
        <w:rPr>
          <w:rFonts w:ascii="Cambria" w:hAnsi="Cambria"/>
          <w:szCs w:val="24"/>
        </w:rPr>
        <w:t>Podstawa prawna:</w:t>
      </w:r>
    </w:p>
    <w:p w:rsidR="00DF5E0A" w:rsidRPr="00DF5E0A" w:rsidRDefault="00DF5E0A" w:rsidP="00DF5E0A">
      <w:pPr>
        <w:rPr>
          <w:rFonts w:ascii="Cambria" w:hAnsi="Cambria"/>
          <w:szCs w:val="24"/>
        </w:rPr>
      </w:pPr>
      <w:r w:rsidRPr="00DF5E0A">
        <w:rPr>
          <w:rFonts w:ascii="Cambria" w:hAnsi="Cambria"/>
          <w:szCs w:val="24"/>
        </w:rPr>
        <w:t>ustawa z dnia 29 stycznia 2004 r. Prawo zamówień publicznyc</w:t>
      </w:r>
      <w:r w:rsidR="00224C8A">
        <w:rPr>
          <w:rFonts w:ascii="Cambria" w:hAnsi="Cambria"/>
          <w:szCs w:val="24"/>
        </w:rPr>
        <w:t xml:space="preserve">h (tekst jednolity </w:t>
      </w:r>
      <w:r w:rsidR="00CB1DF1" w:rsidRPr="00CB1DF1">
        <w:rPr>
          <w:rFonts w:ascii="Cambria" w:hAnsi="Cambria"/>
          <w:szCs w:val="24"/>
        </w:rPr>
        <w:t>Dz. U. z 2019 r., poz. 1843 ze zm.)</w:t>
      </w:r>
      <w:r w:rsidRPr="00DF5E0A">
        <w:rPr>
          <w:rFonts w:ascii="Cambria" w:hAnsi="Cambria"/>
          <w:szCs w:val="24"/>
        </w:rPr>
        <w:t xml:space="preserve"> zwana dalej ustawą</w:t>
      </w:r>
      <w:r w:rsidR="001B73C6">
        <w:rPr>
          <w:rFonts w:ascii="Cambria" w:hAnsi="Cambria"/>
          <w:szCs w:val="24"/>
        </w:rPr>
        <w:t>.</w:t>
      </w:r>
    </w:p>
    <w:p w:rsidR="00DF5E0A" w:rsidRDefault="00DF5E0A" w:rsidP="00DF5E0A">
      <w:pPr>
        <w:rPr>
          <w:rFonts w:ascii="Cambria" w:hAnsi="Cambria"/>
          <w:szCs w:val="24"/>
        </w:rPr>
      </w:pPr>
      <w:r w:rsidRPr="00DF5E0A">
        <w:rPr>
          <w:rFonts w:ascii="Cambria" w:hAnsi="Cambria"/>
          <w:szCs w:val="24"/>
        </w:rPr>
        <w:t>Tryb postępowania:</w:t>
      </w:r>
      <w:r w:rsidR="00986FDE">
        <w:rPr>
          <w:rFonts w:ascii="Cambria" w:hAnsi="Cambria"/>
          <w:szCs w:val="24"/>
        </w:rPr>
        <w:t xml:space="preserve"> </w:t>
      </w:r>
      <w:r w:rsidRPr="00DF5E0A">
        <w:rPr>
          <w:rFonts w:ascii="Cambria" w:hAnsi="Cambria"/>
          <w:szCs w:val="24"/>
        </w:rPr>
        <w:t>przetarg nieograniczony</w:t>
      </w:r>
    </w:p>
    <w:p w:rsidR="00986FDE" w:rsidRDefault="00986FDE" w:rsidP="00DF5E0A">
      <w:pPr>
        <w:rPr>
          <w:rFonts w:ascii="Cambria" w:hAnsi="Cambria"/>
          <w:szCs w:val="24"/>
        </w:rPr>
      </w:pPr>
    </w:p>
    <w:p w:rsidR="00C6344B" w:rsidRPr="00DF5E0A" w:rsidRDefault="00DF5E0A" w:rsidP="00DF5E0A">
      <w:pPr>
        <w:rPr>
          <w:rFonts w:ascii="Cambria" w:hAnsi="Cambria"/>
          <w:szCs w:val="24"/>
        </w:rPr>
      </w:pPr>
      <w:r w:rsidRPr="00DF5E0A">
        <w:rPr>
          <w:rFonts w:ascii="Cambria" w:hAnsi="Cambria"/>
          <w:szCs w:val="24"/>
        </w:rPr>
        <w:t>Przedmiot zamówienia:</w:t>
      </w:r>
    </w:p>
    <w:p w:rsidR="00DF5E0A" w:rsidRPr="00324093" w:rsidRDefault="00640952" w:rsidP="00DF5E0A">
      <w:pPr>
        <w:spacing w:after="0" w:line="240" w:lineRule="auto"/>
        <w:jc w:val="both"/>
        <w:rPr>
          <w:rFonts w:ascii="Cambria" w:hAnsi="Cambria" w:cs="Arial"/>
          <w:b/>
          <w:sz w:val="24"/>
          <w:szCs w:val="24"/>
        </w:rPr>
      </w:pPr>
      <w:r w:rsidRPr="00640952">
        <w:rPr>
          <w:rFonts w:ascii="Cambria" w:hAnsi="Cambria" w:cs="Tahoma"/>
          <w:b/>
          <w:sz w:val="24"/>
          <w:szCs w:val="24"/>
        </w:rPr>
        <w:t xml:space="preserve">Dostawa </w:t>
      </w:r>
      <w:r w:rsidR="002D52A3">
        <w:rPr>
          <w:rFonts w:ascii="Cambria" w:hAnsi="Cambria" w:cs="Tahoma"/>
          <w:b/>
          <w:sz w:val="24"/>
          <w:szCs w:val="24"/>
        </w:rPr>
        <w:t xml:space="preserve">myjni endoskopowej, polisomnografu, aparatu RKZ oraz defibrylatorów AED dla </w:t>
      </w:r>
      <w:r w:rsidRPr="00640952">
        <w:rPr>
          <w:rFonts w:ascii="Cambria" w:hAnsi="Cambria" w:cs="Tahoma"/>
          <w:b/>
          <w:sz w:val="24"/>
          <w:szCs w:val="24"/>
        </w:rPr>
        <w:t>Samodzielnego Publicznego Zespołu Zakładów Opieki Zdrowotnej „Sanatorium” im. Jana Pawła II w Górnie</w:t>
      </w:r>
      <w:r w:rsidR="00A04368">
        <w:rPr>
          <w:rFonts w:ascii="Cambria" w:hAnsi="Cambria" w:cs="Tahoma"/>
          <w:b/>
          <w:sz w:val="24"/>
          <w:szCs w:val="24"/>
        </w:rPr>
        <w:t xml:space="preserve"> w ramach inwestycji pn. </w:t>
      </w:r>
      <w:r w:rsidR="00A04368" w:rsidRPr="00C44739">
        <w:rPr>
          <w:rFonts w:asciiTheme="majorHAnsi" w:hAnsiTheme="majorHAnsi" w:cs="Arial"/>
          <w:sz w:val="24"/>
          <w:szCs w:val="24"/>
        </w:rPr>
        <w:t>„</w:t>
      </w:r>
      <w:r w:rsidR="00A04368">
        <w:rPr>
          <w:rFonts w:asciiTheme="majorHAnsi" w:hAnsiTheme="majorHAnsi"/>
          <w:b/>
          <w:sz w:val="24"/>
          <w:szCs w:val="24"/>
        </w:rPr>
        <w:t>Przebudowa pawilonu nr 3 Oddziału Gruźlicy  i Chorób Płuc SPZZOZ „Sanatorium” w Górnie z wyposażeniem oraz budowa budynku urządzeń technicznych dla gazów medycznych</w:t>
      </w:r>
      <w:r w:rsidR="00A04368" w:rsidRPr="00C44739">
        <w:rPr>
          <w:rFonts w:asciiTheme="majorHAnsi" w:hAnsiTheme="majorHAnsi" w:cs="Arial"/>
          <w:bCs/>
          <w:sz w:val="24"/>
          <w:szCs w:val="24"/>
        </w:rPr>
        <w:t>”</w:t>
      </w:r>
      <w:r w:rsidR="00A04368">
        <w:rPr>
          <w:rFonts w:asciiTheme="majorHAnsi" w:hAnsiTheme="majorHAnsi" w:cs="Arial"/>
          <w:bCs/>
          <w:sz w:val="24"/>
          <w:szCs w:val="24"/>
        </w:rPr>
        <w:t>.</w:t>
      </w:r>
    </w:p>
    <w:p w:rsidR="00DF5E0A" w:rsidRDefault="00DF5E0A" w:rsidP="00DF5E0A">
      <w:pPr>
        <w:rPr>
          <w:rFonts w:ascii="Cambria" w:hAnsi="Cambria" w:cs="Arial"/>
          <w:sz w:val="24"/>
          <w:szCs w:val="24"/>
        </w:rPr>
      </w:pPr>
    </w:p>
    <w:p w:rsidR="00986FDE" w:rsidRDefault="00986FDE" w:rsidP="00986FDE">
      <w:pPr>
        <w:spacing w:after="0"/>
        <w:rPr>
          <w:rFonts w:ascii="Cambria" w:hAnsi="Cambria" w:cs="Arial"/>
          <w:i/>
          <w:sz w:val="24"/>
          <w:szCs w:val="24"/>
        </w:rPr>
      </w:pPr>
    </w:p>
    <w:p w:rsidR="00986FDE" w:rsidRPr="00986FDE" w:rsidRDefault="00986FDE" w:rsidP="00986FDE">
      <w:pPr>
        <w:spacing w:after="0"/>
        <w:rPr>
          <w:rFonts w:ascii="Cambria" w:hAnsi="Cambria" w:cs="Arial"/>
          <w:i/>
          <w:sz w:val="24"/>
          <w:szCs w:val="24"/>
        </w:rPr>
      </w:pPr>
      <w:r w:rsidRPr="00986FDE">
        <w:rPr>
          <w:rFonts w:ascii="Cambria" w:hAnsi="Cambria" w:cs="Arial"/>
          <w:i/>
          <w:sz w:val="24"/>
          <w:szCs w:val="24"/>
        </w:rPr>
        <w:t>Na specyfikację istotnych warunków zamówienia składają się:</w:t>
      </w:r>
    </w:p>
    <w:p w:rsidR="00986FDE" w:rsidRPr="00986FDE" w:rsidRDefault="00986FDE" w:rsidP="00986FDE">
      <w:pPr>
        <w:spacing w:after="0"/>
        <w:rPr>
          <w:rFonts w:ascii="Cambria" w:hAnsi="Cambria" w:cs="Arial"/>
          <w:i/>
          <w:sz w:val="24"/>
          <w:szCs w:val="24"/>
        </w:rPr>
      </w:pPr>
      <w:r w:rsidRPr="00986FDE">
        <w:rPr>
          <w:rFonts w:ascii="Cambria" w:hAnsi="Cambria" w:cs="Arial"/>
          <w:i/>
          <w:sz w:val="24"/>
          <w:szCs w:val="24"/>
        </w:rPr>
        <w:t>Rozdział 1: Instrukcja dla wykonawców</w:t>
      </w:r>
    </w:p>
    <w:p w:rsidR="00986FDE" w:rsidRPr="00986FDE" w:rsidRDefault="00924E37" w:rsidP="00986FDE">
      <w:pPr>
        <w:spacing w:after="0"/>
        <w:rPr>
          <w:rFonts w:ascii="Cambria" w:hAnsi="Cambria" w:cs="Arial"/>
          <w:i/>
          <w:sz w:val="24"/>
          <w:szCs w:val="24"/>
        </w:rPr>
      </w:pPr>
      <w:r>
        <w:rPr>
          <w:rFonts w:ascii="Cambria" w:hAnsi="Cambria" w:cs="Arial"/>
          <w:i/>
          <w:sz w:val="24"/>
          <w:szCs w:val="24"/>
        </w:rPr>
        <w:t>Rozdział 2</w:t>
      </w:r>
      <w:r w:rsidR="00986FDE" w:rsidRPr="00986FDE">
        <w:rPr>
          <w:rFonts w:ascii="Cambria" w:hAnsi="Cambria" w:cs="Arial"/>
          <w:i/>
          <w:sz w:val="24"/>
          <w:szCs w:val="24"/>
        </w:rPr>
        <w:t>: Formularz oferty</w:t>
      </w:r>
    </w:p>
    <w:p w:rsidR="00986FDE" w:rsidRPr="00986FDE" w:rsidRDefault="00924E37" w:rsidP="00986FDE">
      <w:pPr>
        <w:spacing w:after="0"/>
        <w:rPr>
          <w:rFonts w:ascii="Cambria" w:hAnsi="Cambria" w:cs="Arial"/>
          <w:i/>
          <w:sz w:val="24"/>
          <w:szCs w:val="24"/>
        </w:rPr>
      </w:pPr>
      <w:r>
        <w:rPr>
          <w:rFonts w:ascii="Cambria" w:hAnsi="Cambria" w:cs="Arial"/>
          <w:i/>
          <w:sz w:val="24"/>
          <w:szCs w:val="24"/>
        </w:rPr>
        <w:t xml:space="preserve">Rozdział </w:t>
      </w:r>
      <w:r w:rsidR="00236120">
        <w:rPr>
          <w:rFonts w:ascii="Cambria" w:hAnsi="Cambria" w:cs="Arial"/>
          <w:i/>
          <w:sz w:val="24"/>
          <w:szCs w:val="24"/>
        </w:rPr>
        <w:t>3</w:t>
      </w:r>
      <w:r w:rsidR="00986FDE" w:rsidRPr="00986FDE">
        <w:rPr>
          <w:rFonts w:ascii="Cambria" w:hAnsi="Cambria" w:cs="Arial"/>
          <w:i/>
          <w:sz w:val="24"/>
          <w:szCs w:val="24"/>
        </w:rPr>
        <w:t>: Wzór umowy</w:t>
      </w:r>
    </w:p>
    <w:p w:rsidR="00924E37" w:rsidRPr="00986FDE" w:rsidRDefault="00924E37" w:rsidP="00924E37">
      <w:pPr>
        <w:spacing w:after="0"/>
        <w:rPr>
          <w:rFonts w:ascii="Cambria" w:hAnsi="Cambria" w:cs="Arial"/>
          <w:i/>
          <w:sz w:val="24"/>
          <w:szCs w:val="24"/>
        </w:rPr>
      </w:pPr>
      <w:r>
        <w:rPr>
          <w:rFonts w:ascii="Cambria" w:hAnsi="Cambria" w:cs="Arial"/>
          <w:i/>
          <w:sz w:val="24"/>
          <w:szCs w:val="24"/>
        </w:rPr>
        <w:t xml:space="preserve">Rozdział </w:t>
      </w:r>
      <w:r w:rsidR="00236120">
        <w:rPr>
          <w:rFonts w:ascii="Cambria" w:hAnsi="Cambria" w:cs="Arial"/>
          <w:i/>
          <w:sz w:val="24"/>
          <w:szCs w:val="24"/>
        </w:rPr>
        <w:t>4</w:t>
      </w:r>
      <w:r w:rsidRPr="00986FDE">
        <w:rPr>
          <w:rFonts w:ascii="Cambria" w:hAnsi="Cambria" w:cs="Arial"/>
          <w:i/>
          <w:sz w:val="24"/>
          <w:szCs w:val="24"/>
        </w:rPr>
        <w:t>: Klauzula informacyjna</w:t>
      </w:r>
    </w:p>
    <w:p w:rsidR="00D76F51" w:rsidRDefault="00D76F51" w:rsidP="00DF5E0A">
      <w:pPr>
        <w:rPr>
          <w:rFonts w:ascii="Cambria" w:hAnsi="Cambria" w:cs="Arial"/>
          <w:sz w:val="24"/>
          <w:szCs w:val="24"/>
        </w:rPr>
      </w:pPr>
    </w:p>
    <w:p w:rsidR="00986FDE" w:rsidRDefault="00986FDE" w:rsidP="00DF5E0A">
      <w:pPr>
        <w:spacing w:after="0" w:line="240" w:lineRule="auto"/>
        <w:jc w:val="both"/>
        <w:rPr>
          <w:rFonts w:ascii="Cambria" w:hAnsi="Cambria" w:cs="Arial"/>
          <w:sz w:val="24"/>
          <w:szCs w:val="24"/>
        </w:rPr>
      </w:pPr>
    </w:p>
    <w:p w:rsidR="00986FDE" w:rsidRDefault="00986FDE" w:rsidP="00DF5E0A">
      <w:pPr>
        <w:spacing w:after="0" w:line="240" w:lineRule="auto"/>
        <w:jc w:val="both"/>
        <w:rPr>
          <w:rFonts w:ascii="Cambria" w:hAnsi="Cambria" w:cs="Arial"/>
          <w:sz w:val="24"/>
          <w:szCs w:val="24"/>
        </w:rPr>
      </w:pPr>
    </w:p>
    <w:p w:rsidR="00986FDE" w:rsidRDefault="00986FDE" w:rsidP="00DF5E0A">
      <w:pPr>
        <w:spacing w:after="0" w:line="240" w:lineRule="auto"/>
        <w:jc w:val="both"/>
        <w:rPr>
          <w:rFonts w:ascii="Cambria" w:hAnsi="Cambria" w:cs="Arial"/>
          <w:sz w:val="24"/>
          <w:szCs w:val="24"/>
        </w:rPr>
      </w:pPr>
    </w:p>
    <w:p w:rsidR="00DF5E0A" w:rsidRPr="00656CC3" w:rsidRDefault="007858CA" w:rsidP="00DF5E0A">
      <w:pPr>
        <w:spacing w:after="0" w:line="240" w:lineRule="auto"/>
        <w:jc w:val="both"/>
        <w:rPr>
          <w:rFonts w:ascii="Cambria" w:hAnsi="Cambria" w:cs="Arial"/>
          <w:sz w:val="24"/>
          <w:szCs w:val="24"/>
        </w:rPr>
      </w:pP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 xml:space="preserve">         </w:t>
      </w:r>
      <w:r w:rsidR="00DF5E0A" w:rsidRPr="00656CC3">
        <w:rPr>
          <w:rFonts w:ascii="Cambria" w:hAnsi="Cambria" w:cs="Arial"/>
          <w:sz w:val="24"/>
          <w:szCs w:val="24"/>
        </w:rPr>
        <w:t>Zatwierdzam:</w:t>
      </w:r>
    </w:p>
    <w:p w:rsidR="00DF5E0A" w:rsidRPr="00656CC3" w:rsidRDefault="00DF5E0A" w:rsidP="00DF5E0A">
      <w:pPr>
        <w:spacing w:after="0" w:line="240" w:lineRule="auto"/>
        <w:jc w:val="both"/>
        <w:rPr>
          <w:rFonts w:ascii="Cambria" w:hAnsi="Cambria" w:cs="Arial"/>
          <w:sz w:val="24"/>
          <w:szCs w:val="24"/>
        </w:rPr>
      </w:pPr>
    </w:p>
    <w:p w:rsidR="00986FDE" w:rsidRDefault="00986FDE" w:rsidP="00DF5E0A">
      <w:pPr>
        <w:spacing w:after="0" w:line="240" w:lineRule="auto"/>
        <w:jc w:val="both"/>
        <w:rPr>
          <w:rFonts w:ascii="Cambria" w:hAnsi="Cambria" w:cs="Arial"/>
          <w:sz w:val="24"/>
          <w:szCs w:val="24"/>
        </w:rPr>
      </w:pPr>
    </w:p>
    <w:p w:rsidR="00DF5E0A" w:rsidRDefault="00DF5E0A" w:rsidP="00DF5E0A">
      <w:pPr>
        <w:spacing w:after="0" w:line="240" w:lineRule="auto"/>
        <w:jc w:val="both"/>
        <w:rPr>
          <w:rFonts w:ascii="Cambria" w:hAnsi="Cambria" w:cs="Arial"/>
          <w:sz w:val="24"/>
          <w:szCs w:val="24"/>
        </w:rPr>
      </w:pPr>
      <w:r w:rsidRPr="00656CC3">
        <w:rPr>
          <w:rFonts w:ascii="Cambria" w:hAnsi="Cambria" w:cs="Arial"/>
          <w:sz w:val="24"/>
          <w:szCs w:val="24"/>
        </w:rPr>
        <w:tab/>
      </w:r>
      <w:r w:rsidRPr="00656CC3">
        <w:rPr>
          <w:rFonts w:ascii="Cambria" w:hAnsi="Cambria" w:cs="Arial"/>
          <w:sz w:val="24"/>
          <w:szCs w:val="24"/>
        </w:rPr>
        <w:tab/>
      </w:r>
      <w:r w:rsidRPr="00656CC3">
        <w:rPr>
          <w:rFonts w:ascii="Cambria" w:hAnsi="Cambria" w:cs="Arial"/>
          <w:sz w:val="24"/>
          <w:szCs w:val="24"/>
        </w:rPr>
        <w:tab/>
      </w:r>
      <w:r w:rsidRPr="00656CC3">
        <w:rPr>
          <w:rFonts w:ascii="Cambria" w:hAnsi="Cambria" w:cs="Arial"/>
          <w:sz w:val="24"/>
          <w:szCs w:val="24"/>
        </w:rPr>
        <w:tab/>
      </w:r>
      <w:r w:rsidRPr="00656CC3">
        <w:rPr>
          <w:rFonts w:ascii="Cambria" w:hAnsi="Cambria" w:cs="Arial"/>
          <w:sz w:val="24"/>
          <w:szCs w:val="24"/>
        </w:rPr>
        <w:tab/>
      </w:r>
      <w:r w:rsidRPr="00656CC3">
        <w:rPr>
          <w:rFonts w:ascii="Cambria" w:hAnsi="Cambria" w:cs="Arial"/>
          <w:sz w:val="24"/>
          <w:szCs w:val="24"/>
        </w:rPr>
        <w:tab/>
      </w:r>
      <w:r w:rsidRPr="00656CC3">
        <w:rPr>
          <w:rFonts w:ascii="Cambria" w:hAnsi="Cambria" w:cs="Arial"/>
          <w:sz w:val="24"/>
          <w:szCs w:val="24"/>
        </w:rPr>
        <w:tab/>
        <w:t xml:space="preserve">  Dyrektor mgr inż. Elżbieta Burzyńska</w:t>
      </w:r>
    </w:p>
    <w:p w:rsidR="00237D61" w:rsidRDefault="00237D61" w:rsidP="00986FDE">
      <w:pPr>
        <w:rPr>
          <w:rFonts w:ascii="Cambria" w:hAnsi="Cambria"/>
          <w:b/>
          <w:szCs w:val="24"/>
        </w:rPr>
      </w:pPr>
    </w:p>
    <w:p w:rsidR="005B3BC9" w:rsidRDefault="005B3BC9" w:rsidP="00DF5E0A">
      <w:pPr>
        <w:jc w:val="center"/>
        <w:rPr>
          <w:rFonts w:ascii="Cambria" w:hAnsi="Cambria"/>
          <w:b/>
          <w:szCs w:val="24"/>
        </w:rPr>
      </w:pPr>
    </w:p>
    <w:p w:rsidR="00157DF2" w:rsidRDefault="00157DF2" w:rsidP="00157DF2">
      <w:pPr>
        <w:rPr>
          <w:rFonts w:ascii="Cambria" w:hAnsi="Cambria"/>
          <w:b/>
          <w:szCs w:val="24"/>
        </w:rPr>
      </w:pPr>
      <w:r w:rsidRPr="00157DF2">
        <w:rPr>
          <w:rFonts w:ascii="Cambria" w:hAnsi="Cambria"/>
          <w:szCs w:val="24"/>
        </w:rPr>
        <w:t xml:space="preserve">Górno, dn. </w:t>
      </w:r>
      <w:r w:rsidR="00761F81">
        <w:rPr>
          <w:rFonts w:ascii="Cambria" w:hAnsi="Cambria"/>
          <w:szCs w:val="24"/>
        </w:rPr>
        <w:t>05.03</w:t>
      </w:r>
      <w:r w:rsidR="00BE477E">
        <w:rPr>
          <w:rFonts w:ascii="Cambria" w:hAnsi="Cambria"/>
          <w:szCs w:val="24"/>
        </w:rPr>
        <w:t>.20</w:t>
      </w:r>
      <w:r w:rsidR="00761F81">
        <w:rPr>
          <w:rFonts w:ascii="Cambria" w:hAnsi="Cambria"/>
          <w:szCs w:val="24"/>
        </w:rPr>
        <w:t xml:space="preserve">20 </w:t>
      </w:r>
      <w:r w:rsidRPr="00157DF2">
        <w:rPr>
          <w:rFonts w:ascii="Cambria" w:hAnsi="Cambria"/>
          <w:szCs w:val="24"/>
        </w:rPr>
        <w:t>r.</w:t>
      </w:r>
      <w:r>
        <w:rPr>
          <w:rFonts w:ascii="Cambria" w:hAnsi="Cambria"/>
          <w:b/>
          <w:szCs w:val="24"/>
        </w:rPr>
        <w:br w:type="page"/>
      </w:r>
    </w:p>
    <w:p w:rsidR="00986FDE" w:rsidRDefault="00986FDE" w:rsidP="00056DA5">
      <w:pPr>
        <w:rPr>
          <w:rFonts w:ascii="Cambria" w:hAnsi="Cambria"/>
          <w:b/>
          <w:sz w:val="24"/>
          <w:szCs w:val="24"/>
        </w:rPr>
      </w:pPr>
      <w:r w:rsidRPr="00986FDE">
        <w:rPr>
          <w:rFonts w:ascii="Cambria" w:hAnsi="Cambria"/>
          <w:b/>
          <w:sz w:val="24"/>
          <w:szCs w:val="24"/>
        </w:rPr>
        <w:lastRenderedPageBreak/>
        <w:t>Rozdział 1: INSTRUKCJA DLA WYKONAWCÓW.</w:t>
      </w:r>
    </w:p>
    <w:p w:rsidR="00986FDE" w:rsidRDefault="00986FDE" w:rsidP="00D23AA4">
      <w:pPr>
        <w:spacing w:after="0" w:line="240" w:lineRule="auto"/>
        <w:jc w:val="both"/>
        <w:rPr>
          <w:rFonts w:ascii="Cambria" w:hAnsi="Cambria"/>
          <w:b/>
          <w:sz w:val="24"/>
          <w:szCs w:val="24"/>
        </w:rPr>
      </w:pPr>
      <w:r w:rsidRPr="00986FDE">
        <w:rPr>
          <w:rFonts w:ascii="Cambria" w:hAnsi="Cambria"/>
          <w:b/>
          <w:sz w:val="24"/>
          <w:szCs w:val="24"/>
        </w:rPr>
        <w:t>§1. Nazwa oraz adres zamawiającego.</w:t>
      </w:r>
    </w:p>
    <w:p w:rsidR="00DF5E0A" w:rsidRDefault="00DF5E0A" w:rsidP="00D23AA4">
      <w:pPr>
        <w:spacing w:after="0" w:line="240" w:lineRule="auto"/>
        <w:jc w:val="both"/>
        <w:rPr>
          <w:rFonts w:ascii="Cambria" w:hAnsi="Cambria" w:cs="Arial"/>
          <w:sz w:val="24"/>
          <w:szCs w:val="24"/>
        </w:rPr>
      </w:pPr>
      <w:r w:rsidRPr="00656CC3">
        <w:rPr>
          <w:rFonts w:ascii="Cambria" w:hAnsi="Cambria" w:cs="Arial"/>
          <w:sz w:val="24"/>
          <w:szCs w:val="24"/>
        </w:rPr>
        <w:t>Samodzielny Publiczny Zespół Zakładów</w:t>
      </w:r>
      <w:r>
        <w:rPr>
          <w:rFonts w:ascii="Cambria" w:hAnsi="Cambria" w:cs="Arial"/>
          <w:sz w:val="24"/>
          <w:szCs w:val="24"/>
        </w:rPr>
        <w:t xml:space="preserve"> </w:t>
      </w:r>
      <w:r w:rsidRPr="00656CC3">
        <w:rPr>
          <w:rFonts w:ascii="Cambria" w:hAnsi="Cambria" w:cs="Arial"/>
          <w:sz w:val="24"/>
          <w:szCs w:val="24"/>
        </w:rPr>
        <w:t>Opieki Zdrowotnej „Sanatorium” im. Jana Pawła II w Górnie</w:t>
      </w:r>
      <w:r w:rsidR="00530832">
        <w:rPr>
          <w:rFonts w:ascii="Cambria" w:hAnsi="Cambria" w:cs="Arial"/>
          <w:sz w:val="24"/>
          <w:szCs w:val="24"/>
        </w:rPr>
        <w:t xml:space="preserve">, </w:t>
      </w:r>
      <w:r>
        <w:rPr>
          <w:rFonts w:ascii="Cambria" w:hAnsi="Cambria" w:cs="Arial"/>
          <w:sz w:val="24"/>
          <w:szCs w:val="24"/>
        </w:rPr>
        <w:t>ul. Rzeszowska 5</w:t>
      </w:r>
      <w:r w:rsidR="00530832">
        <w:rPr>
          <w:rFonts w:ascii="Cambria" w:hAnsi="Cambria" w:cs="Arial"/>
          <w:sz w:val="24"/>
          <w:szCs w:val="24"/>
        </w:rPr>
        <w:t xml:space="preserve">, </w:t>
      </w:r>
      <w:r>
        <w:rPr>
          <w:rFonts w:ascii="Cambria" w:hAnsi="Cambria" w:cs="Arial"/>
          <w:sz w:val="24"/>
          <w:szCs w:val="24"/>
        </w:rPr>
        <w:t>36-051 Górno</w:t>
      </w:r>
      <w:r w:rsidR="00530832">
        <w:rPr>
          <w:rFonts w:ascii="Cambria" w:hAnsi="Cambria" w:cs="Arial"/>
          <w:sz w:val="24"/>
          <w:szCs w:val="24"/>
        </w:rPr>
        <w:t xml:space="preserve">, </w:t>
      </w:r>
      <w:r>
        <w:rPr>
          <w:rFonts w:ascii="Cambria" w:hAnsi="Cambria" w:cs="Arial"/>
          <w:sz w:val="24"/>
          <w:szCs w:val="24"/>
        </w:rPr>
        <w:t>woj. podkarpackie</w:t>
      </w:r>
    </w:p>
    <w:p w:rsidR="00741E1A" w:rsidRDefault="007B7C63" w:rsidP="00D23AA4">
      <w:pPr>
        <w:spacing w:after="0" w:line="240" w:lineRule="auto"/>
        <w:jc w:val="both"/>
        <w:rPr>
          <w:rFonts w:ascii="Cambria" w:hAnsi="Cambria" w:cs="Arial"/>
          <w:sz w:val="24"/>
          <w:szCs w:val="24"/>
          <w:lang w:val="de-DE"/>
        </w:rPr>
      </w:pPr>
      <w:hyperlink r:id="rId9" w:history="1">
        <w:r w:rsidR="00741E1A" w:rsidRPr="003F0976">
          <w:rPr>
            <w:rStyle w:val="Hipercze"/>
            <w:rFonts w:ascii="Cambria" w:hAnsi="Cambria" w:cs="Arial"/>
            <w:sz w:val="24"/>
            <w:szCs w:val="24"/>
            <w:lang w:val="de-DE"/>
          </w:rPr>
          <w:t>https://platformazakupowa.pl/pn/gorno</w:t>
        </w:r>
      </w:hyperlink>
      <w:r w:rsidR="00741E1A">
        <w:rPr>
          <w:rFonts w:ascii="Cambria" w:hAnsi="Cambria" w:cs="Arial"/>
          <w:sz w:val="24"/>
          <w:szCs w:val="24"/>
          <w:lang w:val="de-DE"/>
        </w:rPr>
        <w:t xml:space="preserve"> </w:t>
      </w:r>
    </w:p>
    <w:p w:rsidR="00741E1A" w:rsidRPr="00741E1A" w:rsidRDefault="007B7C63" w:rsidP="00D23AA4">
      <w:pPr>
        <w:spacing w:after="0" w:line="240" w:lineRule="auto"/>
        <w:jc w:val="both"/>
        <w:rPr>
          <w:rFonts w:ascii="Cambria" w:hAnsi="Cambria" w:cs="Arial"/>
          <w:sz w:val="24"/>
          <w:szCs w:val="24"/>
          <w:lang w:val="de-DE"/>
        </w:rPr>
      </w:pPr>
      <w:hyperlink r:id="rId10" w:history="1">
        <w:r w:rsidR="00741E1A" w:rsidRPr="00741E1A">
          <w:rPr>
            <w:rStyle w:val="Hipercze"/>
            <w:rFonts w:ascii="Cambria" w:hAnsi="Cambria" w:cs="Arial"/>
            <w:color w:val="auto"/>
            <w:sz w:val="24"/>
            <w:szCs w:val="24"/>
            <w:u w:val="none"/>
            <w:lang w:val="de-DE"/>
          </w:rPr>
          <w:t>http://gorno.eu</w:t>
        </w:r>
      </w:hyperlink>
    </w:p>
    <w:p w:rsidR="00741E1A" w:rsidRDefault="00741E1A" w:rsidP="00D23AA4">
      <w:pPr>
        <w:spacing w:after="0" w:line="240" w:lineRule="auto"/>
        <w:jc w:val="both"/>
        <w:rPr>
          <w:rFonts w:ascii="Cambria" w:hAnsi="Cambria" w:cs="Arial"/>
          <w:sz w:val="24"/>
          <w:szCs w:val="24"/>
          <w:lang w:val="de-DE"/>
        </w:rPr>
      </w:pPr>
      <w:r w:rsidRPr="00656CC3">
        <w:rPr>
          <w:rFonts w:ascii="Cambria" w:hAnsi="Cambria" w:cs="Arial"/>
          <w:sz w:val="24"/>
          <w:szCs w:val="24"/>
          <w:lang w:val="de-DE"/>
        </w:rPr>
        <w:t xml:space="preserve">tel. (017) 77-28-895, 77-28-896, 77-28-933, </w:t>
      </w:r>
      <w:proofErr w:type="spellStart"/>
      <w:r w:rsidRPr="00656CC3">
        <w:rPr>
          <w:rFonts w:ascii="Cambria" w:hAnsi="Cambria" w:cs="Arial"/>
          <w:sz w:val="24"/>
          <w:szCs w:val="24"/>
          <w:lang w:val="de-DE"/>
        </w:rPr>
        <w:t>fax</w:t>
      </w:r>
      <w:proofErr w:type="spellEnd"/>
      <w:r w:rsidRPr="00656CC3">
        <w:rPr>
          <w:rFonts w:ascii="Cambria" w:hAnsi="Cambria" w:cs="Arial"/>
          <w:sz w:val="24"/>
          <w:szCs w:val="24"/>
          <w:lang w:val="de-DE"/>
        </w:rPr>
        <w:t xml:space="preserve"> (017) 77-28-968,</w:t>
      </w:r>
    </w:p>
    <w:p w:rsidR="00DF5E0A" w:rsidRDefault="00F74D99" w:rsidP="00D23AA4">
      <w:pPr>
        <w:spacing w:after="0" w:line="240" w:lineRule="auto"/>
        <w:jc w:val="both"/>
        <w:rPr>
          <w:rFonts w:ascii="Cambria" w:hAnsi="Cambria" w:cs="Arial"/>
          <w:color w:val="000000"/>
          <w:sz w:val="24"/>
          <w:szCs w:val="24"/>
          <w:vertAlign w:val="superscript"/>
        </w:rPr>
      </w:pPr>
      <w:proofErr w:type="spellStart"/>
      <w:r w:rsidRPr="00656CC3">
        <w:rPr>
          <w:rFonts w:ascii="Cambria" w:hAnsi="Cambria" w:cs="Arial"/>
          <w:sz w:val="24"/>
          <w:szCs w:val="24"/>
          <w:lang w:val="de-DE"/>
        </w:rPr>
        <w:t>e-mail</w:t>
      </w:r>
      <w:proofErr w:type="spellEnd"/>
      <w:r w:rsidRPr="00656CC3">
        <w:rPr>
          <w:rFonts w:ascii="Cambria" w:hAnsi="Cambria" w:cs="Arial"/>
          <w:sz w:val="24"/>
          <w:szCs w:val="24"/>
          <w:lang w:val="de-DE"/>
        </w:rPr>
        <w:t xml:space="preserve">: </w:t>
      </w:r>
      <w:hyperlink r:id="rId11" w:history="1">
        <w:r w:rsidR="00530832" w:rsidRPr="00296763">
          <w:rPr>
            <w:rStyle w:val="Hipercze"/>
            <w:rFonts w:ascii="Cambria" w:hAnsi="Cambria" w:cs="Arial"/>
            <w:sz w:val="24"/>
            <w:szCs w:val="24"/>
            <w:lang w:val="de-DE"/>
          </w:rPr>
          <w:t>zamowienia@gorno.eu</w:t>
        </w:r>
      </w:hyperlink>
      <w:r w:rsidRPr="00656CC3">
        <w:rPr>
          <w:rFonts w:ascii="Cambria" w:hAnsi="Cambria" w:cs="Arial"/>
          <w:sz w:val="24"/>
          <w:szCs w:val="24"/>
          <w:lang w:val="de-DE"/>
        </w:rPr>
        <w:t xml:space="preserve">, </w:t>
      </w:r>
      <w:proofErr w:type="spellStart"/>
      <w:r w:rsidRPr="00656CC3">
        <w:rPr>
          <w:rFonts w:ascii="Cambria" w:hAnsi="Cambria" w:cs="Arial"/>
          <w:sz w:val="24"/>
          <w:szCs w:val="24"/>
          <w:lang w:val="de-DE"/>
        </w:rPr>
        <w:t>strona</w:t>
      </w:r>
      <w:proofErr w:type="spellEnd"/>
      <w:r w:rsidRPr="00656CC3">
        <w:rPr>
          <w:rFonts w:ascii="Cambria" w:hAnsi="Cambria" w:cs="Arial"/>
          <w:sz w:val="24"/>
          <w:szCs w:val="24"/>
          <w:lang w:val="de-DE"/>
        </w:rPr>
        <w:t xml:space="preserve"> </w:t>
      </w:r>
      <w:proofErr w:type="spellStart"/>
      <w:r w:rsidRPr="00656CC3">
        <w:rPr>
          <w:rFonts w:ascii="Cambria" w:hAnsi="Cambria" w:cs="Arial"/>
          <w:sz w:val="24"/>
          <w:szCs w:val="24"/>
          <w:lang w:val="de-DE"/>
        </w:rPr>
        <w:t>internetowa</w:t>
      </w:r>
      <w:proofErr w:type="spellEnd"/>
      <w:r w:rsidRPr="00656CC3">
        <w:rPr>
          <w:rFonts w:ascii="Cambria" w:hAnsi="Cambria" w:cs="Arial"/>
          <w:sz w:val="24"/>
          <w:szCs w:val="24"/>
          <w:lang w:val="de-DE"/>
        </w:rPr>
        <w:t xml:space="preserve">: </w:t>
      </w:r>
      <w:hyperlink r:id="rId12" w:history="1">
        <w:r w:rsidRPr="00656CC3">
          <w:rPr>
            <w:rStyle w:val="Hipercze"/>
            <w:rFonts w:ascii="Cambria" w:hAnsi="Cambria" w:cs="Arial"/>
            <w:sz w:val="24"/>
            <w:szCs w:val="24"/>
            <w:lang w:val="de-DE"/>
          </w:rPr>
          <w:t>http://www.gorno.eu</w:t>
        </w:r>
      </w:hyperlink>
      <w:r w:rsidRPr="00656CC3">
        <w:rPr>
          <w:rFonts w:ascii="Cambria" w:hAnsi="Cambria" w:cs="Arial"/>
          <w:sz w:val="24"/>
          <w:szCs w:val="24"/>
          <w:lang w:val="de-DE"/>
        </w:rPr>
        <w:t xml:space="preserve">, </w:t>
      </w:r>
      <w:r w:rsidRPr="00656CC3">
        <w:rPr>
          <w:rFonts w:ascii="Cambria" w:hAnsi="Cambria" w:cs="Arial"/>
          <w:color w:val="000000"/>
          <w:sz w:val="24"/>
          <w:szCs w:val="24"/>
        </w:rPr>
        <w:t>godziny pracy: od poniedziałku do piątku od 7</w:t>
      </w:r>
      <w:r w:rsidRPr="00656CC3">
        <w:rPr>
          <w:rFonts w:ascii="Cambria" w:hAnsi="Cambria" w:cs="Arial"/>
          <w:color w:val="000000"/>
          <w:sz w:val="24"/>
          <w:szCs w:val="24"/>
          <w:vertAlign w:val="superscript"/>
        </w:rPr>
        <w:t>30</w:t>
      </w:r>
      <w:r w:rsidRPr="00656CC3">
        <w:rPr>
          <w:rFonts w:ascii="Cambria" w:hAnsi="Cambria" w:cs="Arial"/>
          <w:color w:val="000000"/>
          <w:sz w:val="24"/>
          <w:szCs w:val="24"/>
        </w:rPr>
        <w:t xml:space="preserve"> do 15</w:t>
      </w:r>
      <w:r w:rsidRPr="00656CC3">
        <w:rPr>
          <w:rFonts w:ascii="Cambria" w:hAnsi="Cambria" w:cs="Arial"/>
          <w:color w:val="000000"/>
          <w:sz w:val="24"/>
          <w:szCs w:val="24"/>
          <w:vertAlign w:val="superscript"/>
        </w:rPr>
        <w:t>00</w:t>
      </w:r>
    </w:p>
    <w:p w:rsidR="00F74D99" w:rsidRDefault="00F74D99" w:rsidP="00D23AA4">
      <w:pPr>
        <w:spacing w:after="0" w:line="240" w:lineRule="auto"/>
        <w:jc w:val="both"/>
        <w:rPr>
          <w:rFonts w:ascii="Cambria" w:hAnsi="Cambria" w:cs="Arial"/>
          <w:sz w:val="24"/>
          <w:szCs w:val="24"/>
        </w:rPr>
      </w:pPr>
    </w:p>
    <w:p w:rsidR="00986FDE" w:rsidRDefault="00986FDE" w:rsidP="00164B27">
      <w:pPr>
        <w:spacing w:after="0" w:line="240" w:lineRule="auto"/>
        <w:jc w:val="both"/>
        <w:rPr>
          <w:rFonts w:ascii="Cambria" w:hAnsi="Cambria" w:cs="Arial"/>
          <w:b/>
          <w:sz w:val="24"/>
          <w:szCs w:val="24"/>
        </w:rPr>
      </w:pPr>
      <w:r w:rsidRPr="00986FDE">
        <w:rPr>
          <w:rFonts w:ascii="Cambria" w:hAnsi="Cambria" w:cs="Arial"/>
          <w:b/>
          <w:sz w:val="24"/>
          <w:szCs w:val="24"/>
        </w:rPr>
        <w:t>§2. Tryb udzielenia zamówienia.</w:t>
      </w:r>
    </w:p>
    <w:p w:rsidR="00DF5E0A" w:rsidRPr="00E52AA6" w:rsidRDefault="00A10CBD" w:rsidP="00A10CBD">
      <w:pPr>
        <w:spacing w:after="0" w:line="240" w:lineRule="auto"/>
        <w:jc w:val="both"/>
        <w:rPr>
          <w:rFonts w:ascii="Cambria" w:hAnsi="Cambria" w:cs="Arial"/>
          <w:sz w:val="24"/>
          <w:szCs w:val="24"/>
        </w:rPr>
      </w:pPr>
      <w:r w:rsidRPr="00066CFB">
        <w:rPr>
          <w:rFonts w:ascii="Cambria" w:hAnsi="Cambria" w:cs="Arial"/>
          <w:sz w:val="24"/>
          <w:szCs w:val="24"/>
        </w:rPr>
        <w:t>1</w:t>
      </w:r>
      <w:r w:rsidR="00C57ED3">
        <w:rPr>
          <w:rFonts w:ascii="Cambria" w:hAnsi="Cambria" w:cs="Arial"/>
          <w:sz w:val="24"/>
          <w:szCs w:val="24"/>
        </w:rPr>
        <w:t>.</w:t>
      </w:r>
      <w:r w:rsidR="00164B27">
        <w:rPr>
          <w:rFonts w:ascii="Cambria" w:hAnsi="Cambria" w:cs="Arial"/>
          <w:sz w:val="24"/>
          <w:szCs w:val="24"/>
        </w:rPr>
        <w:t xml:space="preserve"> </w:t>
      </w:r>
      <w:r w:rsidR="006B30E8" w:rsidRPr="00332EF7">
        <w:rPr>
          <w:rFonts w:ascii="Cambria" w:hAnsi="Cambria" w:cs="Arial"/>
          <w:sz w:val="24"/>
          <w:szCs w:val="24"/>
        </w:rPr>
        <w:t>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spełnia warunki udziału w postępowaniu.</w:t>
      </w:r>
    </w:p>
    <w:p w:rsidR="00986FDE" w:rsidRPr="00986FDE" w:rsidRDefault="00C57ED3" w:rsidP="00986FDE">
      <w:pPr>
        <w:spacing w:after="0" w:line="240" w:lineRule="auto"/>
        <w:jc w:val="both"/>
        <w:rPr>
          <w:rFonts w:ascii="Cambria" w:hAnsi="Cambria" w:cs="Arial"/>
          <w:sz w:val="24"/>
          <w:szCs w:val="24"/>
        </w:rPr>
      </w:pPr>
      <w:r>
        <w:rPr>
          <w:rFonts w:ascii="Cambria" w:hAnsi="Cambria" w:cs="Arial"/>
          <w:sz w:val="24"/>
          <w:szCs w:val="24"/>
        </w:rPr>
        <w:t>2</w:t>
      </w:r>
      <w:r w:rsidR="00986FDE" w:rsidRPr="00986FDE">
        <w:rPr>
          <w:rFonts w:ascii="Cambria" w:hAnsi="Cambria" w:cs="Arial"/>
          <w:sz w:val="24"/>
          <w:szCs w:val="24"/>
        </w:rPr>
        <w:t>. Zamawiający nie dopuszcza możliwości składania ofert wariantowych.</w:t>
      </w:r>
    </w:p>
    <w:p w:rsidR="00986FDE" w:rsidRPr="00986FDE" w:rsidRDefault="00C57ED3" w:rsidP="00986FDE">
      <w:pPr>
        <w:spacing w:after="0" w:line="240" w:lineRule="auto"/>
        <w:jc w:val="both"/>
        <w:rPr>
          <w:rFonts w:ascii="Cambria" w:hAnsi="Cambria" w:cs="Arial"/>
          <w:sz w:val="24"/>
          <w:szCs w:val="24"/>
        </w:rPr>
      </w:pPr>
      <w:r>
        <w:rPr>
          <w:rFonts w:ascii="Cambria" w:hAnsi="Cambria" w:cs="Arial"/>
          <w:sz w:val="24"/>
          <w:szCs w:val="24"/>
        </w:rPr>
        <w:t>3</w:t>
      </w:r>
      <w:r w:rsidR="00986FDE" w:rsidRPr="00986FDE">
        <w:rPr>
          <w:rFonts w:ascii="Cambria" w:hAnsi="Cambria" w:cs="Arial"/>
          <w:sz w:val="24"/>
          <w:szCs w:val="24"/>
        </w:rPr>
        <w:t>. Zamawiający nie zamierza zawrzeć umowy ramowej, nie zamierza ustanawiać dynamicznego systemu zakupów i nie przewiduje wyboru najkorzystniejszej oferty z zastosowaniem aukcji elektronicznej.</w:t>
      </w:r>
    </w:p>
    <w:p w:rsidR="00DF5E0A" w:rsidRDefault="00C57ED3" w:rsidP="00986FDE">
      <w:pPr>
        <w:spacing w:after="0" w:line="240" w:lineRule="auto"/>
        <w:jc w:val="both"/>
        <w:rPr>
          <w:rFonts w:ascii="Cambria" w:hAnsi="Cambria" w:cs="Arial"/>
          <w:sz w:val="24"/>
          <w:szCs w:val="24"/>
        </w:rPr>
      </w:pPr>
      <w:r>
        <w:rPr>
          <w:rFonts w:ascii="Cambria" w:hAnsi="Cambria" w:cs="Arial"/>
          <w:sz w:val="24"/>
          <w:szCs w:val="24"/>
        </w:rPr>
        <w:t>4</w:t>
      </w:r>
      <w:r w:rsidR="00986FDE" w:rsidRPr="00986FDE">
        <w:rPr>
          <w:rFonts w:ascii="Cambria" w:hAnsi="Cambria" w:cs="Arial"/>
          <w:sz w:val="24"/>
          <w:szCs w:val="24"/>
        </w:rPr>
        <w:t>. Zamawiający nie przewiduje udzielania zamówień o których mowa w art. 67 ust. 1 pkt. 7 ustawy.</w:t>
      </w:r>
      <w:r w:rsidR="00986FDE">
        <w:rPr>
          <w:rFonts w:ascii="Cambria" w:hAnsi="Cambria" w:cs="Arial"/>
          <w:sz w:val="24"/>
          <w:szCs w:val="24"/>
        </w:rPr>
        <w:t xml:space="preserve"> </w:t>
      </w:r>
    </w:p>
    <w:p w:rsidR="00986FDE" w:rsidRPr="00E52AA6" w:rsidRDefault="00986FDE" w:rsidP="00D23AA4">
      <w:pPr>
        <w:spacing w:after="0" w:line="240" w:lineRule="auto"/>
        <w:jc w:val="both"/>
        <w:rPr>
          <w:rFonts w:ascii="Cambria" w:hAnsi="Cambria" w:cs="Arial"/>
          <w:sz w:val="24"/>
          <w:szCs w:val="24"/>
        </w:rPr>
      </w:pPr>
    </w:p>
    <w:p w:rsidR="00056DA5" w:rsidRDefault="00986FDE" w:rsidP="00AA0045">
      <w:pPr>
        <w:spacing w:after="0" w:line="240" w:lineRule="auto"/>
        <w:jc w:val="both"/>
        <w:rPr>
          <w:rFonts w:ascii="Cambria" w:hAnsi="Cambria" w:cs="Arial"/>
          <w:b/>
          <w:sz w:val="24"/>
          <w:szCs w:val="24"/>
        </w:rPr>
      </w:pPr>
      <w:r w:rsidRPr="00986FDE">
        <w:rPr>
          <w:rFonts w:ascii="Cambria" w:hAnsi="Cambria" w:cs="Arial"/>
          <w:b/>
          <w:sz w:val="24"/>
          <w:szCs w:val="24"/>
        </w:rPr>
        <w:t>§3. Opis przedmiotu zamówienia.</w:t>
      </w:r>
    </w:p>
    <w:p w:rsidR="00530832" w:rsidRPr="00056DA5" w:rsidRDefault="00D23AA4" w:rsidP="00AA0045">
      <w:pPr>
        <w:spacing w:after="0" w:line="240" w:lineRule="auto"/>
        <w:jc w:val="both"/>
        <w:rPr>
          <w:rFonts w:ascii="Cambria" w:hAnsi="Cambria" w:cs="Arial"/>
          <w:b/>
          <w:sz w:val="24"/>
          <w:szCs w:val="24"/>
        </w:rPr>
      </w:pPr>
      <w:r w:rsidRPr="00324093">
        <w:rPr>
          <w:rFonts w:ascii="Cambria" w:hAnsi="Cambria" w:cs="Arial"/>
          <w:b/>
          <w:sz w:val="24"/>
          <w:szCs w:val="24"/>
        </w:rPr>
        <w:t>1.</w:t>
      </w:r>
      <w:r w:rsidR="00530832" w:rsidRPr="00324093">
        <w:rPr>
          <w:rFonts w:ascii="Cambria" w:hAnsi="Cambria" w:cs="Arial"/>
          <w:b/>
          <w:sz w:val="24"/>
          <w:szCs w:val="24"/>
        </w:rPr>
        <w:t xml:space="preserve"> </w:t>
      </w:r>
      <w:r w:rsidR="002A3068" w:rsidRPr="00324093">
        <w:rPr>
          <w:rFonts w:ascii="Cambria" w:hAnsi="Cambria" w:cs="Arial"/>
          <w:b/>
          <w:sz w:val="24"/>
          <w:szCs w:val="24"/>
        </w:rPr>
        <w:t xml:space="preserve">Nazwa nadana zamówieniu przez zamawiającego: </w:t>
      </w:r>
      <w:r w:rsidR="006E3E4E">
        <w:rPr>
          <w:rFonts w:ascii="Cambria" w:hAnsi="Cambria" w:cs="Arial"/>
          <w:sz w:val="24"/>
          <w:szCs w:val="24"/>
        </w:rPr>
        <w:t xml:space="preserve">Dostawa </w:t>
      </w:r>
      <w:r w:rsidR="00761F81" w:rsidRPr="00761F81">
        <w:rPr>
          <w:rFonts w:ascii="Cambria" w:hAnsi="Cambria" w:cs="Arial"/>
          <w:sz w:val="24"/>
          <w:szCs w:val="24"/>
        </w:rPr>
        <w:t>myjni endoskopowej, polisomnografu, aparatu RKZ oraz defibrylatorów AED</w:t>
      </w:r>
      <w:r w:rsidR="00640952" w:rsidRPr="00640952">
        <w:rPr>
          <w:rFonts w:ascii="Cambria" w:hAnsi="Cambria" w:cs="Arial"/>
          <w:sz w:val="24"/>
          <w:szCs w:val="24"/>
        </w:rPr>
        <w:t xml:space="preserve"> dla Samodzielnego Publicznego Zespołu Zakładów Opieki Zdrowotnej „Sanatorium” im. Jana Pawła II w Górnie</w:t>
      </w:r>
      <w:r w:rsidR="00F37224" w:rsidRPr="00324093">
        <w:rPr>
          <w:rFonts w:ascii="Cambria" w:hAnsi="Cambria" w:cs="Tahoma"/>
          <w:sz w:val="24"/>
          <w:szCs w:val="24"/>
        </w:rPr>
        <w:t>.</w:t>
      </w:r>
    </w:p>
    <w:p w:rsidR="00324093" w:rsidRDefault="00324093" w:rsidP="00324093">
      <w:pPr>
        <w:spacing w:after="0" w:line="240" w:lineRule="auto"/>
        <w:jc w:val="both"/>
        <w:rPr>
          <w:rFonts w:ascii="Cambria" w:hAnsi="Cambria" w:cs="Arial"/>
          <w:b/>
          <w:sz w:val="24"/>
          <w:szCs w:val="24"/>
        </w:rPr>
      </w:pPr>
      <w:r>
        <w:rPr>
          <w:rFonts w:ascii="Cambria" w:hAnsi="Cambria" w:cs="Arial"/>
          <w:b/>
          <w:sz w:val="24"/>
          <w:szCs w:val="24"/>
        </w:rPr>
        <w:t>2. Oferty częściowe</w:t>
      </w:r>
    </w:p>
    <w:p w:rsidR="00324093" w:rsidRDefault="00324093" w:rsidP="00324093">
      <w:pPr>
        <w:spacing w:after="0" w:line="240" w:lineRule="auto"/>
        <w:jc w:val="both"/>
        <w:rPr>
          <w:rFonts w:ascii="Cambria" w:hAnsi="Cambria" w:cs="Arial"/>
          <w:sz w:val="24"/>
          <w:szCs w:val="24"/>
        </w:rPr>
      </w:pPr>
      <w:r>
        <w:rPr>
          <w:rFonts w:ascii="Cambria" w:hAnsi="Cambria" w:cs="Arial"/>
          <w:sz w:val="24"/>
          <w:szCs w:val="24"/>
        </w:rPr>
        <w:t>Zamawiający</w:t>
      </w:r>
      <w:r w:rsidR="000B5EBB">
        <w:rPr>
          <w:rFonts w:ascii="Cambria" w:hAnsi="Cambria" w:cs="Arial"/>
          <w:sz w:val="24"/>
          <w:szCs w:val="24"/>
        </w:rPr>
        <w:t xml:space="preserve"> </w:t>
      </w:r>
      <w:r w:rsidR="00640952">
        <w:rPr>
          <w:rFonts w:ascii="Cambria" w:hAnsi="Cambria" w:cs="Arial"/>
          <w:sz w:val="24"/>
          <w:szCs w:val="24"/>
        </w:rPr>
        <w:t>dopuszcza składanie</w:t>
      </w:r>
      <w:r>
        <w:rPr>
          <w:rFonts w:ascii="Cambria" w:hAnsi="Cambria" w:cs="Arial"/>
          <w:sz w:val="24"/>
          <w:szCs w:val="24"/>
        </w:rPr>
        <w:t xml:space="preserve"> ofert częściowych.</w:t>
      </w:r>
    </w:p>
    <w:p w:rsidR="00640952" w:rsidRDefault="00640952" w:rsidP="00324093">
      <w:pPr>
        <w:spacing w:after="0" w:line="240" w:lineRule="auto"/>
        <w:jc w:val="both"/>
        <w:rPr>
          <w:rFonts w:ascii="Cambria" w:hAnsi="Cambria" w:cs="Arial"/>
          <w:sz w:val="24"/>
          <w:szCs w:val="24"/>
        </w:rPr>
      </w:pPr>
      <w:r>
        <w:rPr>
          <w:rFonts w:ascii="Cambria" w:hAnsi="Cambria" w:cs="Arial"/>
          <w:sz w:val="24"/>
          <w:szCs w:val="24"/>
        </w:rPr>
        <w:t xml:space="preserve">Zamówienie składa się z </w:t>
      </w:r>
      <w:r w:rsidR="00761F81">
        <w:rPr>
          <w:rFonts w:ascii="Cambria" w:hAnsi="Cambria" w:cs="Arial"/>
          <w:sz w:val="24"/>
          <w:szCs w:val="24"/>
        </w:rPr>
        <w:t>4</w:t>
      </w:r>
      <w:r>
        <w:rPr>
          <w:rFonts w:ascii="Cambria" w:hAnsi="Cambria" w:cs="Arial"/>
          <w:sz w:val="24"/>
          <w:szCs w:val="24"/>
        </w:rPr>
        <w:t xml:space="preserve"> części:</w:t>
      </w:r>
    </w:p>
    <w:p w:rsidR="00640952" w:rsidRDefault="00640952" w:rsidP="00324093">
      <w:pPr>
        <w:spacing w:after="0" w:line="240" w:lineRule="auto"/>
        <w:jc w:val="both"/>
        <w:rPr>
          <w:rFonts w:ascii="Cambria" w:hAnsi="Cambria" w:cs="Arial"/>
          <w:sz w:val="24"/>
          <w:szCs w:val="24"/>
        </w:rPr>
      </w:pPr>
      <w:r>
        <w:rPr>
          <w:rFonts w:ascii="Cambria" w:hAnsi="Cambria" w:cs="Arial"/>
          <w:sz w:val="24"/>
          <w:szCs w:val="24"/>
        </w:rPr>
        <w:t>Część 1 –</w:t>
      </w:r>
      <w:r w:rsidR="00761F81">
        <w:rPr>
          <w:rFonts w:ascii="Cambria" w:hAnsi="Cambria" w:cs="Arial"/>
          <w:sz w:val="24"/>
          <w:szCs w:val="24"/>
        </w:rPr>
        <w:t xml:space="preserve"> Myjnia endoskopowa</w:t>
      </w:r>
    </w:p>
    <w:p w:rsidR="00640952" w:rsidRDefault="00640952" w:rsidP="00324093">
      <w:pPr>
        <w:spacing w:after="0" w:line="240" w:lineRule="auto"/>
        <w:jc w:val="both"/>
        <w:rPr>
          <w:rFonts w:ascii="Cambria" w:hAnsi="Cambria" w:cs="Arial"/>
          <w:sz w:val="24"/>
          <w:szCs w:val="24"/>
        </w:rPr>
      </w:pPr>
      <w:r>
        <w:rPr>
          <w:rFonts w:ascii="Cambria" w:hAnsi="Cambria" w:cs="Arial"/>
          <w:sz w:val="24"/>
          <w:szCs w:val="24"/>
        </w:rPr>
        <w:t>Część 2</w:t>
      </w:r>
      <w:r w:rsidR="006E3E4E">
        <w:rPr>
          <w:rFonts w:ascii="Cambria" w:hAnsi="Cambria" w:cs="Arial"/>
          <w:sz w:val="24"/>
          <w:szCs w:val="24"/>
        </w:rPr>
        <w:t xml:space="preserve"> </w:t>
      </w:r>
      <w:r>
        <w:rPr>
          <w:rFonts w:ascii="Cambria" w:hAnsi="Cambria" w:cs="Arial"/>
          <w:sz w:val="24"/>
          <w:szCs w:val="24"/>
        </w:rPr>
        <w:t xml:space="preserve">– </w:t>
      </w:r>
      <w:r w:rsidR="00761F81">
        <w:rPr>
          <w:rFonts w:ascii="Cambria" w:hAnsi="Cambria" w:cs="Arial"/>
          <w:sz w:val="24"/>
          <w:szCs w:val="24"/>
        </w:rPr>
        <w:t>Polisomnograf</w:t>
      </w:r>
    </w:p>
    <w:p w:rsidR="00761F81" w:rsidRDefault="00761F81" w:rsidP="00324093">
      <w:pPr>
        <w:spacing w:after="0" w:line="240" w:lineRule="auto"/>
        <w:jc w:val="both"/>
        <w:rPr>
          <w:rFonts w:ascii="Cambria" w:hAnsi="Cambria" w:cs="Arial"/>
          <w:sz w:val="24"/>
          <w:szCs w:val="24"/>
        </w:rPr>
      </w:pPr>
      <w:r>
        <w:rPr>
          <w:rFonts w:ascii="Cambria" w:hAnsi="Cambria" w:cs="Arial"/>
          <w:sz w:val="24"/>
          <w:szCs w:val="24"/>
        </w:rPr>
        <w:t>Część nr 3 – Aparat RKZ</w:t>
      </w:r>
    </w:p>
    <w:p w:rsidR="00761F81" w:rsidRDefault="00761F81" w:rsidP="00324093">
      <w:pPr>
        <w:spacing w:after="0" w:line="240" w:lineRule="auto"/>
        <w:jc w:val="both"/>
        <w:rPr>
          <w:rFonts w:ascii="Cambria" w:hAnsi="Cambria" w:cs="Arial"/>
          <w:sz w:val="24"/>
          <w:szCs w:val="24"/>
        </w:rPr>
      </w:pPr>
      <w:r>
        <w:rPr>
          <w:rFonts w:ascii="Cambria" w:hAnsi="Cambria" w:cs="Arial"/>
          <w:sz w:val="24"/>
          <w:szCs w:val="24"/>
        </w:rPr>
        <w:t>Część nr 4 –</w:t>
      </w:r>
      <w:r w:rsidR="007E6CC4">
        <w:rPr>
          <w:rFonts w:ascii="Cambria" w:hAnsi="Cambria" w:cs="Arial"/>
          <w:sz w:val="24"/>
          <w:szCs w:val="24"/>
        </w:rPr>
        <w:t xml:space="preserve"> Defibrylator</w:t>
      </w:r>
      <w:r>
        <w:rPr>
          <w:rFonts w:ascii="Cambria" w:hAnsi="Cambria" w:cs="Arial"/>
          <w:sz w:val="24"/>
          <w:szCs w:val="24"/>
        </w:rPr>
        <w:t xml:space="preserve"> AED</w:t>
      </w:r>
    </w:p>
    <w:p w:rsidR="00640952" w:rsidRDefault="00640952" w:rsidP="00324093">
      <w:pPr>
        <w:spacing w:after="0" w:line="240" w:lineRule="auto"/>
        <w:jc w:val="both"/>
        <w:rPr>
          <w:rFonts w:ascii="Cambria" w:hAnsi="Cambria" w:cs="Arial"/>
          <w:sz w:val="24"/>
          <w:szCs w:val="24"/>
        </w:rPr>
      </w:pPr>
      <w:r>
        <w:rPr>
          <w:rFonts w:ascii="Cambria" w:hAnsi="Cambria" w:cs="Arial"/>
          <w:sz w:val="24"/>
          <w:szCs w:val="24"/>
        </w:rPr>
        <w:t xml:space="preserve">Zamawiający nie ogranicza liczby części na które wykonawca może składać ofertę. </w:t>
      </w:r>
      <w:r w:rsidR="00C61FA9" w:rsidRPr="00C61FA9">
        <w:rPr>
          <w:rFonts w:ascii="Cambria" w:hAnsi="Cambria" w:cs="Arial"/>
          <w:sz w:val="24"/>
          <w:szCs w:val="24"/>
        </w:rPr>
        <w:t>Oferty można składać w odniesieniu do wszystkich części</w:t>
      </w:r>
      <w:r>
        <w:rPr>
          <w:rFonts w:ascii="Cambria" w:hAnsi="Cambria" w:cs="Arial"/>
          <w:sz w:val="24"/>
          <w:szCs w:val="24"/>
        </w:rPr>
        <w:t>.</w:t>
      </w:r>
    </w:p>
    <w:p w:rsidR="00640952" w:rsidRDefault="00640952" w:rsidP="00324093">
      <w:pPr>
        <w:spacing w:after="0" w:line="240" w:lineRule="auto"/>
        <w:jc w:val="both"/>
        <w:rPr>
          <w:rFonts w:ascii="Cambria" w:hAnsi="Cambria" w:cs="Arial"/>
          <w:sz w:val="24"/>
          <w:szCs w:val="24"/>
        </w:rPr>
      </w:pPr>
    </w:p>
    <w:p w:rsidR="00280D57" w:rsidRPr="00316661" w:rsidRDefault="00AA0045" w:rsidP="00D23AA4">
      <w:pPr>
        <w:spacing w:after="0" w:line="240" w:lineRule="auto"/>
        <w:jc w:val="both"/>
        <w:rPr>
          <w:rFonts w:ascii="Cambria" w:hAnsi="Cambria" w:cs="Arial"/>
          <w:b/>
          <w:sz w:val="24"/>
          <w:szCs w:val="24"/>
        </w:rPr>
      </w:pPr>
      <w:r w:rsidRPr="00316661">
        <w:rPr>
          <w:rFonts w:ascii="Cambria" w:hAnsi="Cambria" w:cs="Arial"/>
          <w:b/>
          <w:sz w:val="24"/>
          <w:szCs w:val="24"/>
        </w:rPr>
        <w:t>3. Opis przedmiotu zamówienia</w:t>
      </w:r>
      <w:r w:rsidR="002A3068" w:rsidRPr="00316661">
        <w:rPr>
          <w:rFonts w:ascii="Cambria" w:hAnsi="Cambria" w:cs="Arial"/>
          <w:b/>
          <w:sz w:val="24"/>
          <w:szCs w:val="24"/>
        </w:rPr>
        <w:t>.</w:t>
      </w:r>
    </w:p>
    <w:p w:rsidR="00C61FA9" w:rsidRPr="00592407" w:rsidRDefault="00C61FA9" w:rsidP="00C61FA9">
      <w:pPr>
        <w:spacing w:after="0" w:line="240" w:lineRule="auto"/>
        <w:jc w:val="both"/>
        <w:rPr>
          <w:rFonts w:ascii="Cambria" w:hAnsi="Cambria" w:cs="Arial"/>
          <w:sz w:val="24"/>
          <w:szCs w:val="24"/>
        </w:rPr>
      </w:pPr>
      <w:r w:rsidRPr="00592407">
        <w:rPr>
          <w:rFonts w:ascii="Cambria" w:hAnsi="Cambria" w:cs="Arial"/>
          <w:sz w:val="24"/>
          <w:szCs w:val="24"/>
        </w:rPr>
        <w:t xml:space="preserve">1) </w:t>
      </w:r>
      <w:r w:rsidR="006937C2">
        <w:rPr>
          <w:rFonts w:ascii="Cambria" w:hAnsi="Cambria" w:cs="Arial"/>
          <w:sz w:val="24"/>
          <w:szCs w:val="24"/>
        </w:rPr>
        <w:t>Myjnia endoskopowa</w:t>
      </w:r>
      <w:r w:rsidR="00592407">
        <w:rPr>
          <w:rFonts w:ascii="Cambria" w:hAnsi="Cambria" w:cs="Arial"/>
          <w:sz w:val="24"/>
          <w:szCs w:val="24"/>
        </w:rPr>
        <w:t xml:space="preserve"> - </w:t>
      </w:r>
      <w:r w:rsidRPr="00592407">
        <w:rPr>
          <w:rFonts w:ascii="Cambria" w:hAnsi="Cambria" w:cs="Arial"/>
          <w:sz w:val="24"/>
          <w:szCs w:val="24"/>
        </w:rPr>
        <w:t>Część nr: 1</w:t>
      </w:r>
    </w:p>
    <w:p w:rsidR="00FB0A97" w:rsidRPr="0059240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Dodatkowy kod lub kody CPV</w:t>
      </w:r>
      <w:r>
        <w:rPr>
          <w:rFonts w:ascii="Cambria" w:hAnsi="Cambria" w:cs="Arial"/>
          <w:sz w:val="24"/>
          <w:szCs w:val="24"/>
        </w:rPr>
        <w:t xml:space="preserve">: </w:t>
      </w:r>
      <w:r w:rsidRPr="00592407">
        <w:rPr>
          <w:rFonts w:ascii="Cambria" w:hAnsi="Cambria" w:cs="Arial"/>
          <w:sz w:val="24"/>
          <w:szCs w:val="24"/>
        </w:rPr>
        <w:t>33191000</w:t>
      </w:r>
    </w:p>
    <w:p w:rsidR="00FB0A97" w:rsidRPr="0059240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Przedmiotem zamówienia jest dostawa fabrycznie nowego, nie noszącego śladów użytkowa</w:t>
      </w:r>
      <w:r>
        <w:rPr>
          <w:rFonts w:ascii="Cambria" w:hAnsi="Cambria" w:cs="Arial"/>
          <w:sz w:val="24"/>
          <w:szCs w:val="24"/>
        </w:rPr>
        <w:t>nia sprzętu medycznego tj. myjni</w:t>
      </w:r>
      <w:r w:rsidRPr="00592407">
        <w:rPr>
          <w:rFonts w:ascii="Cambria" w:hAnsi="Cambria" w:cs="Arial"/>
          <w:sz w:val="24"/>
          <w:szCs w:val="24"/>
        </w:rPr>
        <w:t xml:space="preserve"> endoskopowej do bronchofiberoskopów</w:t>
      </w:r>
      <w:r>
        <w:rPr>
          <w:rFonts w:ascii="Cambria" w:hAnsi="Cambria" w:cs="Arial"/>
          <w:sz w:val="24"/>
          <w:szCs w:val="24"/>
        </w:rPr>
        <w:t xml:space="preserve"> (szt. 1)</w:t>
      </w:r>
      <w:r w:rsidRPr="00592407">
        <w:rPr>
          <w:rFonts w:ascii="Cambria" w:hAnsi="Cambria" w:cs="Arial"/>
          <w:sz w:val="24"/>
          <w:szCs w:val="24"/>
        </w:rPr>
        <w:t>. Oferowany sprzęt musi być wyrobem medycznym w rozumieniu ustawy z 20 maja 2010 r. o wyrobach medycznych (Dz. U. z 2019, poz. 175 ze zm.) a także posiadać oznakowanie CE oraz instrukcje obsługi w języku polskim.</w:t>
      </w:r>
    </w:p>
    <w:p w:rsidR="00FB0A9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Szczegółowy opis przedmiotu zamówienia zawiera FORMULARZ OFERTY (Rozdział 2 SIWZ). Formularz zawiera m.in. podstawowe wymagania techniczne (parametry wymagane bezwzględnie, których nie spełnienie spowodu</w:t>
      </w:r>
      <w:r>
        <w:rPr>
          <w:rFonts w:ascii="Cambria" w:hAnsi="Cambria" w:cs="Arial"/>
          <w:sz w:val="24"/>
          <w:szCs w:val="24"/>
        </w:rPr>
        <w:t xml:space="preserve">je odrzucenie oferty - tabela </w:t>
      </w:r>
      <w:r>
        <w:rPr>
          <w:rFonts w:ascii="Cambria" w:hAnsi="Cambria" w:cs="Arial"/>
          <w:sz w:val="24"/>
          <w:szCs w:val="24"/>
        </w:rPr>
        <w:lastRenderedPageBreak/>
        <w:t>1a</w:t>
      </w:r>
      <w:r w:rsidRPr="00592407">
        <w:rPr>
          <w:rFonts w:ascii="Cambria" w:hAnsi="Cambria" w:cs="Arial"/>
          <w:sz w:val="24"/>
          <w:szCs w:val="24"/>
        </w:rPr>
        <w:t>) oraz tabelę dodatko</w:t>
      </w:r>
      <w:r>
        <w:rPr>
          <w:rFonts w:ascii="Cambria" w:hAnsi="Cambria" w:cs="Arial"/>
          <w:sz w:val="24"/>
          <w:szCs w:val="24"/>
        </w:rPr>
        <w:t>wej oceny technicznej (tabela 2a</w:t>
      </w:r>
      <w:r w:rsidRPr="00592407">
        <w:rPr>
          <w:rFonts w:ascii="Cambria" w:hAnsi="Cambria" w:cs="Arial"/>
          <w:sz w:val="24"/>
          <w:szCs w:val="24"/>
        </w:rPr>
        <w:t>)</w:t>
      </w:r>
      <w:r>
        <w:rPr>
          <w:rFonts w:ascii="Cambria" w:hAnsi="Cambria" w:cs="Arial"/>
          <w:sz w:val="24"/>
          <w:szCs w:val="24"/>
        </w:rPr>
        <w:t>,</w:t>
      </w:r>
      <w:r w:rsidRPr="00592407">
        <w:rPr>
          <w:rFonts w:ascii="Cambria" w:hAnsi="Cambria" w:cs="Arial"/>
          <w:sz w:val="24"/>
          <w:szCs w:val="24"/>
        </w:rPr>
        <w:t xml:space="preserve"> </w:t>
      </w:r>
      <w:r>
        <w:rPr>
          <w:rFonts w:ascii="Cambria" w:hAnsi="Cambria" w:cs="Arial"/>
          <w:sz w:val="24"/>
          <w:szCs w:val="24"/>
        </w:rPr>
        <w:t xml:space="preserve">stanowiącej </w:t>
      </w:r>
      <w:r w:rsidRPr="00592407">
        <w:rPr>
          <w:rFonts w:ascii="Cambria" w:hAnsi="Cambria" w:cs="Arial"/>
          <w:sz w:val="24"/>
          <w:szCs w:val="24"/>
        </w:rPr>
        <w:t>podstawę do przyznania ofercie punktów w kryterium „ocena techniczna”. Zamawiający wymaga aby przedmiot zamówienia został zrealizowany zgodnie z wytycznymi jakie zostały zawarte w projekcie umowy (Rozdział 3 SIWZ).</w:t>
      </w:r>
    </w:p>
    <w:p w:rsidR="00FB0A97" w:rsidRDefault="00FB0A97" w:rsidP="00C61FA9">
      <w:pPr>
        <w:spacing w:after="0" w:line="240" w:lineRule="auto"/>
        <w:jc w:val="both"/>
        <w:rPr>
          <w:rFonts w:ascii="Cambria" w:hAnsi="Cambria" w:cs="Arial"/>
          <w:sz w:val="24"/>
          <w:szCs w:val="24"/>
        </w:rPr>
      </w:pPr>
    </w:p>
    <w:p w:rsidR="00FB0A97" w:rsidRPr="00592407" w:rsidRDefault="00FB0A97" w:rsidP="00FB0A97">
      <w:pPr>
        <w:spacing w:after="0" w:line="240" w:lineRule="auto"/>
        <w:jc w:val="both"/>
        <w:rPr>
          <w:rFonts w:ascii="Cambria" w:hAnsi="Cambria" w:cs="Arial"/>
          <w:sz w:val="24"/>
          <w:szCs w:val="24"/>
        </w:rPr>
      </w:pPr>
      <w:r>
        <w:rPr>
          <w:rFonts w:ascii="Cambria" w:hAnsi="Cambria" w:cs="Arial"/>
          <w:sz w:val="24"/>
          <w:szCs w:val="24"/>
        </w:rPr>
        <w:t>2) Polisomnograf</w:t>
      </w:r>
      <w:r w:rsidRPr="00592407">
        <w:rPr>
          <w:rFonts w:ascii="Cambria" w:hAnsi="Cambria" w:cs="Arial"/>
          <w:sz w:val="24"/>
          <w:szCs w:val="24"/>
        </w:rPr>
        <w:t xml:space="preserve"> - Część nr: 2</w:t>
      </w:r>
    </w:p>
    <w:p w:rsidR="00FB0A97" w:rsidRPr="0059240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Dodatkowy kod lub kody CPV</w:t>
      </w:r>
      <w:r>
        <w:rPr>
          <w:rFonts w:ascii="Cambria" w:hAnsi="Cambria" w:cs="Arial"/>
          <w:sz w:val="24"/>
          <w:szCs w:val="24"/>
        </w:rPr>
        <w:t xml:space="preserve">: </w:t>
      </w:r>
      <w:r w:rsidRPr="002E0F43">
        <w:rPr>
          <w:rFonts w:ascii="Cambria" w:hAnsi="Cambria" w:cs="Arial"/>
          <w:sz w:val="24"/>
          <w:szCs w:val="24"/>
        </w:rPr>
        <w:t>33.10.00.00-0.</w:t>
      </w:r>
    </w:p>
    <w:p w:rsidR="00FB0A97" w:rsidRPr="0059240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 xml:space="preserve">Przedmiotem zamówienia jest dostawa fabrycznie nowego, nie noszącego śladów użytkowania sprzętu medycznego tj. </w:t>
      </w:r>
      <w:r w:rsidRPr="000C60C3">
        <w:rPr>
          <w:rFonts w:ascii="Cambria" w:hAnsi="Cambria" w:cs="Arial"/>
          <w:sz w:val="24"/>
          <w:szCs w:val="24"/>
        </w:rPr>
        <w:t>polisomnografu</w:t>
      </w:r>
      <w:r>
        <w:rPr>
          <w:rFonts w:ascii="Cambria" w:hAnsi="Cambria" w:cs="Arial"/>
          <w:sz w:val="24"/>
          <w:szCs w:val="24"/>
        </w:rPr>
        <w:t xml:space="preserve"> (szt. 1)</w:t>
      </w:r>
      <w:r w:rsidRPr="00592407">
        <w:rPr>
          <w:rFonts w:ascii="Cambria" w:hAnsi="Cambria" w:cs="Arial"/>
          <w:sz w:val="24"/>
          <w:szCs w:val="24"/>
        </w:rPr>
        <w:t xml:space="preserve">. Oferowany </w:t>
      </w:r>
      <w:r w:rsidR="002A71DD">
        <w:rPr>
          <w:rFonts w:ascii="Cambria" w:hAnsi="Cambria" w:cs="Arial"/>
          <w:sz w:val="24"/>
          <w:szCs w:val="24"/>
        </w:rPr>
        <w:t xml:space="preserve">sprzęt </w:t>
      </w:r>
      <w:r w:rsidRPr="00592407">
        <w:rPr>
          <w:rFonts w:ascii="Cambria" w:hAnsi="Cambria" w:cs="Arial"/>
          <w:sz w:val="24"/>
          <w:szCs w:val="24"/>
        </w:rPr>
        <w:t>musi być wyrobem medycznym w rozumieniu ustawy z 20 maja 2010 r. o wyrobach medycznych (Dz. U. z 2019, poz. 175 ze zm.) a także posiadać oznakowanie CE oraz instrukcje obsługi w języku polskim.</w:t>
      </w:r>
      <w:r>
        <w:rPr>
          <w:rFonts w:ascii="Cambria" w:hAnsi="Cambria" w:cs="Arial"/>
          <w:sz w:val="24"/>
          <w:szCs w:val="24"/>
        </w:rPr>
        <w:t xml:space="preserve"> </w:t>
      </w:r>
      <w:r w:rsidR="002A71DD">
        <w:rPr>
          <w:rFonts w:ascii="Cambria" w:hAnsi="Cambria" w:cs="Arial"/>
          <w:sz w:val="24"/>
          <w:szCs w:val="24"/>
        </w:rPr>
        <w:t xml:space="preserve">Zamawiający dopuszcza odstąpienia od wymogu </w:t>
      </w:r>
      <w:r w:rsidR="005A1EBF">
        <w:rPr>
          <w:rFonts w:ascii="Cambria" w:hAnsi="Cambria" w:cs="Arial"/>
          <w:sz w:val="24"/>
          <w:szCs w:val="24"/>
        </w:rPr>
        <w:t xml:space="preserve">posiadania </w:t>
      </w:r>
      <w:r w:rsidR="002A71DD">
        <w:rPr>
          <w:rFonts w:ascii="Cambria" w:hAnsi="Cambria" w:cs="Arial"/>
          <w:sz w:val="24"/>
          <w:szCs w:val="24"/>
        </w:rPr>
        <w:t xml:space="preserve">statusu wyrobu medycznego </w:t>
      </w:r>
      <w:r w:rsidR="006937C2">
        <w:rPr>
          <w:rFonts w:ascii="Cambria" w:hAnsi="Cambria" w:cs="Arial"/>
          <w:sz w:val="24"/>
          <w:szCs w:val="24"/>
        </w:rPr>
        <w:t xml:space="preserve">dla sprzętu komputerowego wchodzącego w </w:t>
      </w:r>
      <w:r w:rsidR="00C57ED3">
        <w:rPr>
          <w:rFonts w:ascii="Cambria" w:hAnsi="Cambria" w:cs="Arial"/>
          <w:sz w:val="24"/>
          <w:szCs w:val="24"/>
        </w:rPr>
        <w:t>zakres</w:t>
      </w:r>
      <w:r w:rsidR="006937C2">
        <w:rPr>
          <w:rFonts w:ascii="Cambria" w:hAnsi="Cambria" w:cs="Arial"/>
          <w:sz w:val="24"/>
          <w:szCs w:val="24"/>
        </w:rPr>
        <w:t xml:space="preserve"> </w:t>
      </w:r>
      <w:r w:rsidR="00C57ED3">
        <w:rPr>
          <w:rFonts w:ascii="Cambria" w:hAnsi="Cambria" w:cs="Arial"/>
          <w:sz w:val="24"/>
          <w:szCs w:val="24"/>
        </w:rPr>
        <w:t xml:space="preserve">dostawy </w:t>
      </w:r>
      <w:r w:rsidR="006937C2">
        <w:rPr>
          <w:rFonts w:ascii="Cambria" w:hAnsi="Cambria" w:cs="Arial"/>
          <w:sz w:val="24"/>
          <w:szCs w:val="24"/>
        </w:rPr>
        <w:t>polisomnografu</w:t>
      </w:r>
      <w:r w:rsidR="002A71DD">
        <w:rPr>
          <w:rFonts w:ascii="Cambria" w:hAnsi="Cambria" w:cs="Arial"/>
          <w:sz w:val="24"/>
          <w:szCs w:val="24"/>
        </w:rPr>
        <w:t>.</w:t>
      </w:r>
    </w:p>
    <w:p w:rsidR="00FB0A97" w:rsidRDefault="00FB0A97" w:rsidP="00FB0A97">
      <w:pPr>
        <w:spacing w:after="0" w:line="240" w:lineRule="auto"/>
        <w:jc w:val="both"/>
        <w:rPr>
          <w:rFonts w:ascii="Cambria" w:hAnsi="Cambria" w:cs="Arial"/>
          <w:sz w:val="24"/>
          <w:szCs w:val="24"/>
        </w:rPr>
      </w:pPr>
      <w:r w:rsidRPr="00592407">
        <w:rPr>
          <w:rFonts w:ascii="Cambria" w:hAnsi="Cambria" w:cs="Arial"/>
          <w:sz w:val="24"/>
          <w:szCs w:val="24"/>
        </w:rPr>
        <w:t>Szczegółowy opis przedmiotu zamówienia zawiera FORMULARZ OFERTY (</w:t>
      </w:r>
      <w:r w:rsidR="002A71DD">
        <w:rPr>
          <w:rFonts w:ascii="Cambria" w:hAnsi="Cambria" w:cs="Arial"/>
          <w:sz w:val="24"/>
          <w:szCs w:val="24"/>
        </w:rPr>
        <w:t xml:space="preserve">Rozdział 2 SIWZ). Formularz </w:t>
      </w:r>
      <w:r w:rsidRPr="00592407">
        <w:rPr>
          <w:rFonts w:ascii="Cambria" w:hAnsi="Cambria" w:cs="Arial"/>
          <w:sz w:val="24"/>
          <w:szCs w:val="24"/>
        </w:rPr>
        <w:t>zawiera m.in. podstawowe wymagania techniczne (parametry wymagane bezwzględnie, których nie spełnienie spowoduje odrzucenie oferty - tabela 1b) oraz tabelę dodatkowej oceny te</w:t>
      </w:r>
      <w:r w:rsidR="002A71DD">
        <w:rPr>
          <w:rFonts w:ascii="Cambria" w:hAnsi="Cambria" w:cs="Arial"/>
          <w:sz w:val="24"/>
          <w:szCs w:val="24"/>
        </w:rPr>
        <w:t>chnicznej (tabela 2b) stanowiącej</w:t>
      </w:r>
      <w:r w:rsidRPr="00592407">
        <w:rPr>
          <w:rFonts w:ascii="Cambria" w:hAnsi="Cambria" w:cs="Arial"/>
          <w:sz w:val="24"/>
          <w:szCs w:val="24"/>
        </w:rPr>
        <w:t xml:space="preserve"> podstawę do przyznania ofercie punktów w kryterium „ocena techniczna”. Zamawiający wymaga aby przedmiot zamówienia został zrealizowany zgodnie z wytycznymi jakie zostały zawarte w projekcie umowy (Rozdział 3 SIWZ).</w:t>
      </w:r>
    </w:p>
    <w:p w:rsidR="002A71DD" w:rsidRDefault="002A71DD" w:rsidP="00FB0A97">
      <w:pPr>
        <w:spacing w:after="0" w:line="240" w:lineRule="auto"/>
        <w:jc w:val="both"/>
        <w:rPr>
          <w:rFonts w:ascii="Cambria" w:hAnsi="Cambria" w:cs="Arial"/>
          <w:sz w:val="24"/>
          <w:szCs w:val="24"/>
        </w:rPr>
      </w:pPr>
    </w:p>
    <w:p w:rsidR="002A71DD" w:rsidRPr="00592407" w:rsidRDefault="002A71DD" w:rsidP="002A71DD">
      <w:pPr>
        <w:spacing w:after="0" w:line="240" w:lineRule="auto"/>
        <w:jc w:val="both"/>
        <w:rPr>
          <w:rFonts w:ascii="Cambria" w:hAnsi="Cambria" w:cs="Arial"/>
          <w:sz w:val="24"/>
          <w:szCs w:val="24"/>
        </w:rPr>
      </w:pPr>
      <w:r w:rsidRPr="00592407">
        <w:rPr>
          <w:rFonts w:ascii="Cambria" w:hAnsi="Cambria" w:cs="Arial"/>
          <w:sz w:val="24"/>
          <w:szCs w:val="24"/>
        </w:rPr>
        <w:t xml:space="preserve">3) </w:t>
      </w:r>
      <w:r>
        <w:rPr>
          <w:rFonts w:ascii="Cambria" w:hAnsi="Cambria" w:cs="Arial"/>
          <w:sz w:val="24"/>
          <w:szCs w:val="24"/>
        </w:rPr>
        <w:t>Aparat</w:t>
      </w:r>
      <w:r w:rsidRPr="00332FF8">
        <w:rPr>
          <w:rFonts w:ascii="Cambria" w:hAnsi="Cambria" w:cs="Arial"/>
          <w:sz w:val="24"/>
          <w:szCs w:val="24"/>
        </w:rPr>
        <w:t xml:space="preserve"> RKZ</w:t>
      </w:r>
      <w:r w:rsidRPr="00592407">
        <w:rPr>
          <w:rFonts w:ascii="Cambria" w:hAnsi="Cambria" w:cs="Arial"/>
          <w:sz w:val="24"/>
          <w:szCs w:val="24"/>
        </w:rPr>
        <w:t xml:space="preserve"> - Część nr: 3</w:t>
      </w:r>
    </w:p>
    <w:p w:rsidR="002A71DD" w:rsidRPr="00592407" w:rsidRDefault="002A71DD" w:rsidP="002A71DD">
      <w:pPr>
        <w:spacing w:after="0" w:line="240" w:lineRule="auto"/>
        <w:jc w:val="both"/>
        <w:rPr>
          <w:rFonts w:ascii="Cambria" w:hAnsi="Cambria" w:cs="Arial"/>
          <w:sz w:val="24"/>
          <w:szCs w:val="24"/>
        </w:rPr>
      </w:pPr>
      <w:r w:rsidRPr="00592407">
        <w:rPr>
          <w:rFonts w:ascii="Cambria" w:hAnsi="Cambria" w:cs="Arial"/>
          <w:sz w:val="24"/>
          <w:szCs w:val="24"/>
        </w:rPr>
        <w:t xml:space="preserve">Dodatkowy kod lub kody CPV: </w:t>
      </w:r>
      <w:r w:rsidRPr="002E0F43">
        <w:rPr>
          <w:rFonts w:ascii="Cambria" w:hAnsi="Cambria" w:cs="Arial"/>
          <w:sz w:val="24"/>
          <w:szCs w:val="24"/>
        </w:rPr>
        <w:t>33.10.00.00-0.</w:t>
      </w:r>
    </w:p>
    <w:p w:rsidR="002A71DD" w:rsidRPr="00592407" w:rsidRDefault="002A71DD" w:rsidP="002A71DD">
      <w:pPr>
        <w:spacing w:after="0" w:line="240" w:lineRule="auto"/>
        <w:jc w:val="both"/>
        <w:rPr>
          <w:rFonts w:ascii="Cambria" w:hAnsi="Cambria" w:cs="Arial"/>
          <w:sz w:val="24"/>
          <w:szCs w:val="24"/>
        </w:rPr>
      </w:pPr>
      <w:r w:rsidRPr="00592407">
        <w:rPr>
          <w:rFonts w:ascii="Cambria" w:hAnsi="Cambria" w:cs="Arial"/>
          <w:sz w:val="24"/>
          <w:szCs w:val="24"/>
        </w:rPr>
        <w:t xml:space="preserve">Przedmiotem zamówienia jest dostawa fabrycznie nowego, nie noszącego śladów użytkowania sprzętu medycznego tj. </w:t>
      </w:r>
      <w:r w:rsidR="00CB29EA">
        <w:rPr>
          <w:rFonts w:ascii="Cambria" w:hAnsi="Cambria" w:cs="Arial"/>
          <w:sz w:val="24"/>
          <w:szCs w:val="24"/>
        </w:rPr>
        <w:t>aparatu RKZ</w:t>
      </w:r>
      <w:r>
        <w:rPr>
          <w:rFonts w:ascii="Cambria" w:hAnsi="Cambria" w:cs="Arial"/>
          <w:sz w:val="24"/>
          <w:szCs w:val="24"/>
        </w:rPr>
        <w:t xml:space="preserve"> (szt. 1)</w:t>
      </w:r>
      <w:r w:rsidRPr="00592407">
        <w:rPr>
          <w:rFonts w:ascii="Cambria" w:hAnsi="Cambria" w:cs="Arial"/>
          <w:sz w:val="24"/>
          <w:szCs w:val="24"/>
        </w:rPr>
        <w:t>. Oferowany sprzęt musi być wyrobem medycznym w rozumieniu ustawy z 20 maja 2010 r. o wyrobach medycznych (Dz. U. z 2019, poz. 175 ze zm.) a także posiadać oznakowanie CE oraz instrukcje obsługi w języku polskim.</w:t>
      </w:r>
    </w:p>
    <w:p w:rsidR="002A71DD" w:rsidRDefault="002A71DD" w:rsidP="002A71DD">
      <w:pPr>
        <w:spacing w:after="0" w:line="240" w:lineRule="auto"/>
        <w:jc w:val="both"/>
        <w:rPr>
          <w:rFonts w:ascii="Cambria" w:hAnsi="Cambria" w:cs="Arial"/>
          <w:sz w:val="24"/>
          <w:szCs w:val="24"/>
        </w:rPr>
      </w:pPr>
      <w:r w:rsidRPr="00592407">
        <w:rPr>
          <w:rFonts w:ascii="Cambria" w:hAnsi="Cambria" w:cs="Arial"/>
          <w:sz w:val="24"/>
          <w:szCs w:val="24"/>
        </w:rPr>
        <w:t>Szczegółowy opis przedmiotu zamówienia zawiera FORMULARZ OFERTY (Rozdział 2 SIWZ). Formularz zawiera m.in. podstawowe wymagania techniczne (parametry wymagane bezwzględnie, których nie spełnienie spowoduje odrzucenie oferty - tabela 1c) oraz tabelę dodatkowej oceny technicznej (tabela 2c) stanowiącą podstawę do przyznania ofercie punktów w kryterium „ocena techniczna”. Zamawiający wymaga aby przedmiot zamówienia został zrealizowany zgodnie z wytycznymi jakie zostały zawarte w projekcie umowy (Rozdział 3 SIWZ).</w:t>
      </w:r>
    </w:p>
    <w:p w:rsidR="00FB0A97" w:rsidRDefault="00FB0A97" w:rsidP="006E3E4E">
      <w:pPr>
        <w:spacing w:after="0" w:line="240" w:lineRule="auto"/>
        <w:jc w:val="both"/>
        <w:rPr>
          <w:rFonts w:ascii="Cambria" w:hAnsi="Cambria" w:cs="Arial"/>
          <w:sz w:val="24"/>
          <w:szCs w:val="24"/>
        </w:rPr>
      </w:pPr>
    </w:p>
    <w:p w:rsidR="00FB0A97" w:rsidRDefault="002A71DD" w:rsidP="006E3E4E">
      <w:pPr>
        <w:spacing w:after="0" w:line="240" w:lineRule="auto"/>
        <w:jc w:val="both"/>
        <w:rPr>
          <w:rFonts w:ascii="Cambria" w:hAnsi="Cambria" w:cs="Arial"/>
          <w:sz w:val="24"/>
          <w:szCs w:val="24"/>
        </w:rPr>
      </w:pPr>
      <w:r>
        <w:rPr>
          <w:rFonts w:ascii="Cambria" w:hAnsi="Cambria" w:cs="Arial"/>
          <w:sz w:val="24"/>
          <w:szCs w:val="24"/>
        </w:rPr>
        <w:t xml:space="preserve">4) </w:t>
      </w:r>
      <w:r w:rsidR="007E6CC4">
        <w:rPr>
          <w:rFonts w:ascii="Cambria" w:hAnsi="Cambria" w:cs="Arial"/>
          <w:sz w:val="24"/>
          <w:szCs w:val="24"/>
        </w:rPr>
        <w:t>Defibrylator AED – Część nr: 4.</w:t>
      </w:r>
    </w:p>
    <w:p w:rsidR="007E6CC4" w:rsidRPr="00592407" w:rsidRDefault="007E6CC4" w:rsidP="007E6CC4">
      <w:pPr>
        <w:spacing w:after="0" w:line="240" w:lineRule="auto"/>
        <w:jc w:val="both"/>
        <w:rPr>
          <w:rFonts w:ascii="Cambria" w:hAnsi="Cambria" w:cs="Arial"/>
          <w:sz w:val="24"/>
          <w:szCs w:val="24"/>
        </w:rPr>
      </w:pPr>
      <w:r w:rsidRPr="00592407">
        <w:rPr>
          <w:rFonts w:ascii="Cambria" w:hAnsi="Cambria" w:cs="Arial"/>
          <w:sz w:val="24"/>
          <w:szCs w:val="24"/>
        </w:rPr>
        <w:t xml:space="preserve">Dodatkowy kod lub kody CPV: </w:t>
      </w:r>
      <w:r w:rsidRPr="002E0F43">
        <w:rPr>
          <w:rFonts w:ascii="Cambria" w:hAnsi="Cambria" w:cs="Arial"/>
          <w:sz w:val="24"/>
          <w:szCs w:val="24"/>
        </w:rPr>
        <w:t>33.10.00.00-0.</w:t>
      </w:r>
    </w:p>
    <w:p w:rsidR="007E6CC4" w:rsidRPr="00592407" w:rsidRDefault="007E6CC4" w:rsidP="007E6CC4">
      <w:pPr>
        <w:spacing w:after="0" w:line="240" w:lineRule="auto"/>
        <w:jc w:val="both"/>
        <w:rPr>
          <w:rFonts w:ascii="Cambria" w:hAnsi="Cambria" w:cs="Arial"/>
          <w:sz w:val="24"/>
          <w:szCs w:val="24"/>
        </w:rPr>
      </w:pPr>
      <w:r w:rsidRPr="00592407">
        <w:rPr>
          <w:rFonts w:ascii="Cambria" w:hAnsi="Cambria" w:cs="Arial"/>
          <w:sz w:val="24"/>
          <w:szCs w:val="24"/>
        </w:rPr>
        <w:t xml:space="preserve">Przedmiotem zamówienia jest dostawa fabrycznie nowego, nie noszącego śladów użytkowania sprzętu medycznego tj. </w:t>
      </w:r>
      <w:r w:rsidR="002428DE">
        <w:rPr>
          <w:rFonts w:ascii="Cambria" w:hAnsi="Cambria" w:cs="Arial"/>
          <w:sz w:val="24"/>
          <w:szCs w:val="24"/>
        </w:rPr>
        <w:t>defibrylatorów</w:t>
      </w:r>
      <w:r>
        <w:rPr>
          <w:rFonts w:ascii="Cambria" w:hAnsi="Cambria" w:cs="Arial"/>
          <w:sz w:val="24"/>
          <w:szCs w:val="24"/>
        </w:rPr>
        <w:t xml:space="preserve"> AED (szt. 2)</w:t>
      </w:r>
      <w:r w:rsidRPr="00592407">
        <w:rPr>
          <w:rFonts w:ascii="Cambria" w:hAnsi="Cambria" w:cs="Arial"/>
          <w:sz w:val="24"/>
          <w:szCs w:val="24"/>
        </w:rPr>
        <w:t>. Oferowany sprzęt musi być wyrobem medycznym w rozumieniu ustawy z 20 maja 2010 r. o wyrobach medycznych (Dz. U. z 2019, poz. 175 ze zm.) a także posiadać oznakowanie CE oraz instrukcje obsługi w języku polskim.</w:t>
      </w:r>
    </w:p>
    <w:p w:rsidR="007E6CC4" w:rsidRDefault="007E6CC4" w:rsidP="007E6CC4">
      <w:pPr>
        <w:spacing w:after="0" w:line="240" w:lineRule="auto"/>
        <w:jc w:val="both"/>
        <w:rPr>
          <w:rFonts w:ascii="Cambria" w:hAnsi="Cambria" w:cs="Arial"/>
          <w:sz w:val="24"/>
          <w:szCs w:val="24"/>
        </w:rPr>
      </w:pPr>
      <w:r w:rsidRPr="00592407">
        <w:rPr>
          <w:rFonts w:ascii="Cambria" w:hAnsi="Cambria" w:cs="Arial"/>
          <w:sz w:val="24"/>
          <w:szCs w:val="24"/>
        </w:rPr>
        <w:t>Szczegółowy opis przedmiotu zamówienia zawiera FORMULARZ OFERTY (Rozdział 2 SIWZ). Formularz zawiera m.in. podstawowe wymagania techniczne (parametry wymagane bezwzględnie, których nie spełnienie spowodu</w:t>
      </w:r>
      <w:r>
        <w:rPr>
          <w:rFonts w:ascii="Cambria" w:hAnsi="Cambria" w:cs="Arial"/>
          <w:sz w:val="24"/>
          <w:szCs w:val="24"/>
        </w:rPr>
        <w:t>je odrzucenie oferty - tabela 1d</w:t>
      </w:r>
      <w:r w:rsidRPr="00592407">
        <w:rPr>
          <w:rFonts w:ascii="Cambria" w:hAnsi="Cambria" w:cs="Arial"/>
          <w:sz w:val="24"/>
          <w:szCs w:val="24"/>
        </w:rPr>
        <w:t>) oraz tabelę dodatko</w:t>
      </w:r>
      <w:r>
        <w:rPr>
          <w:rFonts w:ascii="Cambria" w:hAnsi="Cambria" w:cs="Arial"/>
          <w:sz w:val="24"/>
          <w:szCs w:val="24"/>
        </w:rPr>
        <w:t>wej oceny technicznej (tabela 2d</w:t>
      </w:r>
      <w:r w:rsidRPr="00592407">
        <w:rPr>
          <w:rFonts w:ascii="Cambria" w:hAnsi="Cambria" w:cs="Arial"/>
          <w:sz w:val="24"/>
          <w:szCs w:val="24"/>
        </w:rPr>
        <w:t>) stanowi</w:t>
      </w:r>
      <w:r>
        <w:rPr>
          <w:rFonts w:ascii="Cambria" w:hAnsi="Cambria" w:cs="Arial"/>
          <w:sz w:val="24"/>
          <w:szCs w:val="24"/>
        </w:rPr>
        <w:t>ącej</w:t>
      </w:r>
      <w:r w:rsidRPr="00592407">
        <w:rPr>
          <w:rFonts w:ascii="Cambria" w:hAnsi="Cambria" w:cs="Arial"/>
          <w:sz w:val="24"/>
          <w:szCs w:val="24"/>
        </w:rPr>
        <w:t xml:space="preserve"> podstawę do przyznania ofercie punktów w kryterium „ocena techniczna”. Zamawiający wymaga aby </w:t>
      </w:r>
      <w:r w:rsidRPr="00592407">
        <w:rPr>
          <w:rFonts w:ascii="Cambria" w:hAnsi="Cambria" w:cs="Arial"/>
          <w:sz w:val="24"/>
          <w:szCs w:val="24"/>
        </w:rPr>
        <w:lastRenderedPageBreak/>
        <w:t>przedmiot zamówienia został zrealizowany zgodnie z wytycznymi jakie zostały zawarte w projekcie umowy (Rozdział 3 SIWZ).</w:t>
      </w:r>
    </w:p>
    <w:p w:rsidR="00FB0A97" w:rsidRDefault="00FB0A97" w:rsidP="006E3E4E">
      <w:pPr>
        <w:spacing w:after="0" w:line="240" w:lineRule="auto"/>
        <w:jc w:val="both"/>
        <w:rPr>
          <w:rFonts w:ascii="Cambria" w:hAnsi="Cambria" w:cs="Arial"/>
          <w:sz w:val="24"/>
          <w:szCs w:val="24"/>
        </w:rPr>
      </w:pPr>
    </w:p>
    <w:p w:rsidR="00E803FA" w:rsidRPr="00E803FA" w:rsidRDefault="00236120" w:rsidP="001634C6">
      <w:pPr>
        <w:spacing w:after="0" w:line="240" w:lineRule="auto"/>
        <w:jc w:val="both"/>
        <w:rPr>
          <w:rFonts w:ascii="Cambria" w:hAnsi="Cambria" w:cs="Arial"/>
          <w:b/>
          <w:sz w:val="24"/>
          <w:szCs w:val="24"/>
        </w:rPr>
      </w:pPr>
      <w:r>
        <w:rPr>
          <w:rFonts w:ascii="Cambria" w:hAnsi="Cambria" w:cs="Arial"/>
          <w:b/>
          <w:sz w:val="24"/>
          <w:szCs w:val="24"/>
        </w:rPr>
        <w:t>4</w:t>
      </w:r>
      <w:r w:rsidR="00E803FA" w:rsidRPr="00E803FA">
        <w:rPr>
          <w:rFonts w:ascii="Cambria" w:hAnsi="Cambria" w:cs="Arial"/>
          <w:b/>
          <w:sz w:val="24"/>
          <w:szCs w:val="24"/>
        </w:rPr>
        <w:t>. Wspólny Słownik Zamówień CPV.</w:t>
      </w:r>
    </w:p>
    <w:p w:rsidR="00577633" w:rsidRDefault="00577633" w:rsidP="002E0F43">
      <w:pPr>
        <w:spacing w:after="0" w:line="240" w:lineRule="auto"/>
        <w:jc w:val="both"/>
        <w:rPr>
          <w:rFonts w:ascii="Cambria" w:hAnsi="Cambria" w:cs="Arial"/>
          <w:sz w:val="24"/>
          <w:szCs w:val="24"/>
        </w:rPr>
      </w:pPr>
      <w:r w:rsidRPr="002E0F43">
        <w:rPr>
          <w:rFonts w:ascii="Cambria" w:hAnsi="Cambria" w:cs="Arial"/>
          <w:sz w:val="24"/>
          <w:szCs w:val="24"/>
        </w:rPr>
        <w:t xml:space="preserve">Główny przedmiot: </w:t>
      </w:r>
      <w:r w:rsidR="002E0F43" w:rsidRPr="002E0F43">
        <w:rPr>
          <w:rFonts w:ascii="Cambria" w:hAnsi="Cambria" w:cs="Arial"/>
          <w:sz w:val="24"/>
          <w:szCs w:val="24"/>
        </w:rPr>
        <w:t>33.10.00.00-0.</w:t>
      </w:r>
    </w:p>
    <w:p w:rsidR="008B57E2" w:rsidRDefault="008B57E2" w:rsidP="002E0F43">
      <w:pPr>
        <w:spacing w:after="0" w:line="240" w:lineRule="auto"/>
        <w:jc w:val="both"/>
        <w:rPr>
          <w:rFonts w:ascii="Cambria" w:hAnsi="Cambria" w:cs="Arial"/>
          <w:sz w:val="24"/>
          <w:szCs w:val="24"/>
        </w:rPr>
      </w:pPr>
    </w:p>
    <w:p w:rsidR="007D6A44" w:rsidRPr="007D6A44" w:rsidRDefault="00236120" w:rsidP="007D6A44">
      <w:pPr>
        <w:spacing w:after="0" w:line="240" w:lineRule="auto"/>
        <w:jc w:val="both"/>
        <w:rPr>
          <w:rFonts w:ascii="Cambria" w:hAnsi="Cambria" w:cs="Arial"/>
          <w:b/>
          <w:sz w:val="24"/>
          <w:szCs w:val="24"/>
        </w:rPr>
      </w:pPr>
      <w:r>
        <w:rPr>
          <w:rFonts w:ascii="Cambria" w:hAnsi="Cambria" w:cs="Arial"/>
          <w:b/>
          <w:sz w:val="24"/>
          <w:szCs w:val="24"/>
        </w:rPr>
        <w:t>5</w:t>
      </w:r>
      <w:r w:rsidR="007D6A44" w:rsidRPr="007D6A44">
        <w:rPr>
          <w:rFonts w:ascii="Cambria" w:hAnsi="Cambria" w:cs="Arial"/>
          <w:b/>
          <w:sz w:val="24"/>
          <w:szCs w:val="24"/>
        </w:rPr>
        <w:t>. Podwykonawstwo.</w:t>
      </w:r>
    </w:p>
    <w:p w:rsidR="007D6A44" w:rsidRPr="007D6A44" w:rsidRDefault="007D6A44" w:rsidP="007D6A44">
      <w:pPr>
        <w:spacing w:after="0" w:line="240" w:lineRule="auto"/>
        <w:jc w:val="both"/>
        <w:rPr>
          <w:rFonts w:ascii="Cambria" w:hAnsi="Cambria" w:cs="Arial"/>
          <w:sz w:val="24"/>
          <w:szCs w:val="24"/>
        </w:rPr>
      </w:pPr>
      <w:r w:rsidRPr="007D6A44">
        <w:rPr>
          <w:rFonts w:ascii="Cambria" w:hAnsi="Cambria" w:cs="Arial"/>
          <w:sz w:val="24"/>
          <w:szCs w:val="24"/>
        </w:rPr>
        <w:t>1. Wykonawca wskazuje w formularzu oferty części zamówienia, których wykonanie zamierza powierzyć podwykonawcom i podaje firmy podwykonawców.</w:t>
      </w:r>
    </w:p>
    <w:p w:rsidR="00236120" w:rsidRDefault="007D6A44" w:rsidP="007D6A44">
      <w:pPr>
        <w:spacing w:after="0" w:line="240" w:lineRule="auto"/>
        <w:jc w:val="both"/>
        <w:rPr>
          <w:rFonts w:ascii="Cambria" w:hAnsi="Cambria" w:cs="Arial"/>
          <w:sz w:val="24"/>
          <w:szCs w:val="24"/>
        </w:rPr>
      </w:pPr>
      <w:r w:rsidRPr="007D6A44">
        <w:rPr>
          <w:rFonts w:ascii="Cambria" w:hAnsi="Cambria" w:cs="Arial"/>
          <w:sz w:val="24"/>
          <w:szCs w:val="24"/>
        </w:rPr>
        <w:t xml:space="preserve">2. Dopuszcza się na etapie realizacji zamówienia możliwość dokonania zmiany albo rezygnacji z podwykonawcy. </w:t>
      </w:r>
    </w:p>
    <w:p w:rsidR="008B57E2" w:rsidRDefault="007D6A44" w:rsidP="007D6A44">
      <w:pPr>
        <w:spacing w:after="0" w:line="240" w:lineRule="auto"/>
        <w:jc w:val="both"/>
        <w:rPr>
          <w:rFonts w:ascii="Cambria" w:hAnsi="Cambria" w:cs="Arial"/>
          <w:sz w:val="24"/>
          <w:szCs w:val="24"/>
        </w:rPr>
      </w:pPr>
      <w:r w:rsidRPr="007D6A44">
        <w:rPr>
          <w:rFonts w:ascii="Cambria" w:hAnsi="Cambria" w:cs="Arial"/>
          <w:sz w:val="24"/>
          <w:szCs w:val="24"/>
        </w:rPr>
        <w:t>3. Powierzenie wykonania części zamówienia podwykonawcom nie zwalnia Wykonawcy z odpowiedzialności za należyte wykonanie tego zamówienia.</w:t>
      </w:r>
    </w:p>
    <w:p w:rsidR="007D6A44" w:rsidRPr="00E52AA6" w:rsidRDefault="007D6A44" w:rsidP="007D6A44">
      <w:pPr>
        <w:spacing w:after="0" w:line="240" w:lineRule="auto"/>
        <w:jc w:val="both"/>
        <w:rPr>
          <w:rFonts w:ascii="Cambria" w:hAnsi="Cambria" w:cs="Arial"/>
          <w:sz w:val="24"/>
          <w:szCs w:val="24"/>
        </w:rPr>
      </w:pPr>
    </w:p>
    <w:p w:rsidR="004B209A" w:rsidRPr="00582FCC" w:rsidRDefault="00236120" w:rsidP="00056DA5">
      <w:pPr>
        <w:spacing w:after="0" w:line="240" w:lineRule="auto"/>
        <w:jc w:val="both"/>
        <w:rPr>
          <w:rFonts w:ascii="Cambria" w:hAnsi="Cambria" w:cs="Arial"/>
          <w:b/>
          <w:sz w:val="24"/>
          <w:szCs w:val="24"/>
        </w:rPr>
      </w:pPr>
      <w:r w:rsidRPr="00236120">
        <w:rPr>
          <w:rFonts w:ascii="Cambria" w:hAnsi="Cambria" w:cs="Arial"/>
          <w:b/>
          <w:sz w:val="24"/>
          <w:szCs w:val="24"/>
        </w:rPr>
        <w:t>§4. Termin wykonania zamówienia.</w:t>
      </w:r>
    </w:p>
    <w:p w:rsidR="00AF4B51" w:rsidRDefault="00AF4B51" w:rsidP="004B209A">
      <w:pPr>
        <w:spacing w:after="0" w:line="240" w:lineRule="auto"/>
        <w:jc w:val="both"/>
        <w:rPr>
          <w:rFonts w:ascii="Cambria" w:hAnsi="Cambria" w:cs="Arial"/>
          <w:sz w:val="24"/>
          <w:szCs w:val="24"/>
        </w:rPr>
      </w:pPr>
      <w:r w:rsidRPr="004B209A">
        <w:rPr>
          <w:rFonts w:ascii="Cambria" w:hAnsi="Cambria" w:cs="Arial"/>
          <w:sz w:val="24"/>
          <w:szCs w:val="24"/>
        </w:rPr>
        <w:t xml:space="preserve">Przedmiot zamówienia </w:t>
      </w:r>
      <w:r>
        <w:rPr>
          <w:rFonts w:ascii="Cambria" w:hAnsi="Cambria" w:cs="Arial"/>
          <w:sz w:val="24"/>
          <w:szCs w:val="24"/>
        </w:rPr>
        <w:t>należy z</w:t>
      </w:r>
      <w:r w:rsidRPr="004B209A">
        <w:rPr>
          <w:rFonts w:ascii="Cambria" w:hAnsi="Cambria" w:cs="Arial"/>
          <w:sz w:val="24"/>
          <w:szCs w:val="24"/>
        </w:rPr>
        <w:t>realizowa</w:t>
      </w:r>
      <w:r>
        <w:rPr>
          <w:rFonts w:ascii="Cambria" w:hAnsi="Cambria" w:cs="Arial"/>
          <w:sz w:val="24"/>
          <w:szCs w:val="24"/>
        </w:rPr>
        <w:t>ć</w:t>
      </w:r>
      <w:r w:rsidRPr="004B209A">
        <w:rPr>
          <w:rFonts w:ascii="Cambria" w:hAnsi="Cambria" w:cs="Arial"/>
          <w:sz w:val="24"/>
          <w:szCs w:val="24"/>
        </w:rPr>
        <w:t xml:space="preserve"> </w:t>
      </w:r>
      <w:r>
        <w:rPr>
          <w:rFonts w:ascii="Cambria" w:hAnsi="Cambria" w:cs="Arial"/>
          <w:sz w:val="24"/>
          <w:szCs w:val="24"/>
        </w:rPr>
        <w:t xml:space="preserve">w terminie </w:t>
      </w:r>
      <w:r w:rsidR="00935F44">
        <w:rPr>
          <w:rFonts w:ascii="Cambria" w:hAnsi="Cambria" w:cs="Arial"/>
          <w:sz w:val="24"/>
          <w:szCs w:val="24"/>
        </w:rPr>
        <w:t>7</w:t>
      </w:r>
      <w:r w:rsidR="007E6CC4">
        <w:rPr>
          <w:rFonts w:ascii="Cambria" w:hAnsi="Cambria" w:cs="Arial"/>
          <w:sz w:val="24"/>
          <w:szCs w:val="24"/>
        </w:rPr>
        <w:t xml:space="preserve"> dni licząc od dnia zawarcia umowy.</w:t>
      </w:r>
    </w:p>
    <w:p w:rsidR="004B209A" w:rsidRDefault="004B209A" w:rsidP="004B209A">
      <w:pPr>
        <w:spacing w:after="0" w:line="240" w:lineRule="auto"/>
        <w:jc w:val="both"/>
        <w:rPr>
          <w:rFonts w:ascii="Cambria" w:hAnsi="Cambria" w:cs="Arial"/>
          <w:sz w:val="24"/>
          <w:szCs w:val="24"/>
        </w:rPr>
      </w:pPr>
    </w:p>
    <w:p w:rsidR="004B209A" w:rsidRDefault="00236120" w:rsidP="00056DA5">
      <w:pPr>
        <w:spacing w:after="0" w:line="240" w:lineRule="auto"/>
        <w:jc w:val="both"/>
        <w:rPr>
          <w:rFonts w:ascii="Cambria" w:hAnsi="Cambria" w:cs="Arial"/>
          <w:b/>
          <w:sz w:val="24"/>
          <w:szCs w:val="24"/>
        </w:rPr>
      </w:pPr>
      <w:r w:rsidRPr="00236120">
        <w:rPr>
          <w:rFonts w:ascii="Cambria" w:hAnsi="Cambria" w:cs="Arial"/>
          <w:b/>
          <w:sz w:val="24"/>
          <w:szCs w:val="24"/>
        </w:rPr>
        <w:t>§5. Warunki udziału w postępowaniu.</w:t>
      </w:r>
    </w:p>
    <w:p w:rsidR="00236120" w:rsidRDefault="0076147B" w:rsidP="00056DA5">
      <w:pPr>
        <w:spacing w:after="0" w:line="240" w:lineRule="auto"/>
        <w:jc w:val="both"/>
        <w:rPr>
          <w:rFonts w:ascii="Cambria" w:hAnsi="Cambria" w:cs="Arial"/>
          <w:sz w:val="24"/>
          <w:szCs w:val="24"/>
        </w:rPr>
      </w:pPr>
      <w:r>
        <w:rPr>
          <w:rFonts w:ascii="Cambria" w:hAnsi="Cambria" w:cs="Arial"/>
          <w:sz w:val="24"/>
          <w:szCs w:val="24"/>
        </w:rPr>
        <w:t>Zamawiający nie określa warunków udziału w postępowaniu.</w:t>
      </w:r>
    </w:p>
    <w:p w:rsidR="00236120" w:rsidRDefault="00236120" w:rsidP="00056DA5">
      <w:pPr>
        <w:spacing w:after="0" w:line="240" w:lineRule="auto"/>
        <w:jc w:val="both"/>
        <w:rPr>
          <w:rFonts w:ascii="Cambria" w:hAnsi="Cambria" w:cs="Arial"/>
          <w:sz w:val="24"/>
          <w:szCs w:val="24"/>
        </w:rPr>
      </w:pPr>
    </w:p>
    <w:p w:rsidR="004058F5" w:rsidRDefault="00236120" w:rsidP="005B5008">
      <w:pPr>
        <w:spacing w:after="0" w:line="240" w:lineRule="auto"/>
        <w:jc w:val="both"/>
        <w:rPr>
          <w:rFonts w:ascii="Cambria" w:hAnsi="Cambria" w:cs="Arial"/>
          <w:b/>
          <w:sz w:val="24"/>
          <w:szCs w:val="24"/>
        </w:rPr>
      </w:pPr>
      <w:r w:rsidRPr="00236120">
        <w:rPr>
          <w:rFonts w:ascii="Cambria" w:hAnsi="Cambria" w:cs="Arial"/>
          <w:b/>
          <w:sz w:val="24"/>
          <w:szCs w:val="24"/>
        </w:rPr>
        <w:t>§5a. Podstawy wykluczenia, o których mowa w art. 24 ust. 5 ustawy.</w:t>
      </w:r>
    </w:p>
    <w:p w:rsidR="004E0AD6" w:rsidRDefault="004E0AD6" w:rsidP="005B5008">
      <w:pPr>
        <w:spacing w:after="0" w:line="240" w:lineRule="auto"/>
        <w:jc w:val="both"/>
        <w:rPr>
          <w:rFonts w:ascii="Cambria" w:hAnsi="Cambria" w:cs="Arial"/>
          <w:sz w:val="24"/>
          <w:szCs w:val="24"/>
        </w:rPr>
      </w:pPr>
      <w:r w:rsidRPr="004E0AD6">
        <w:rPr>
          <w:rFonts w:ascii="Cambria" w:hAnsi="Cambria" w:cs="Arial"/>
          <w:sz w:val="24"/>
          <w:szCs w:val="24"/>
        </w:rPr>
        <w:t>Zamawiający przewiduje wykluczenie wykonawcy na podstawie a</w:t>
      </w:r>
      <w:r w:rsidR="004E2BE4">
        <w:rPr>
          <w:rFonts w:ascii="Cambria" w:hAnsi="Cambria" w:cs="Arial"/>
          <w:sz w:val="24"/>
          <w:szCs w:val="24"/>
        </w:rPr>
        <w:t>rt. 24 ust. 5 pkt 1 i 8 ustawy.</w:t>
      </w:r>
    </w:p>
    <w:p w:rsidR="00DE2DEA" w:rsidRPr="007858CA" w:rsidRDefault="00DE2DEA" w:rsidP="00BC4E52">
      <w:pPr>
        <w:spacing w:after="0" w:line="240" w:lineRule="auto"/>
        <w:jc w:val="both"/>
        <w:rPr>
          <w:rFonts w:ascii="Cambria" w:hAnsi="Cambria" w:cs="Arial"/>
          <w:sz w:val="24"/>
          <w:szCs w:val="24"/>
        </w:rPr>
      </w:pPr>
    </w:p>
    <w:p w:rsidR="00556BD0" w:rsidRPr="00556BD0" w:rsidRDefault="004E2BE4" w:rsidP="00556BD0">
      <w:pPr>
        <w:spacing w:after="0" w:line="240" w:lineRule="auto"/>
        <w:jc w:val="both"/>
        <w:rPr>
          <w:rFonts w:ascii="Cambria" w:hAnsi="Cambria"/>
          <w:b/>
          <w:sz w:val="24"/>
        </w:rPr>
      </w:pPr>
      <w:r w:rsidRPr="004E2BE4">
        <w:rPr>
          <w:rFonts w:ascii="Cambria" w:hAnsi="Cambria"/>
          <w:b/>
          <w:sz w:val="24"/>
        </w:rPr>
        <w:t>§6. Wykaz oświadczeń lub dokumentów, potwierdzających brak podstaw wykluczenia.</w:t>
      </w:r>
    </w:p>
    <w:p w:rsidR="00A25A62" w:rsidRDefault="00A25A62" w:rsidP="00556BD0">
      <w:pPr>
        <w:spacing w:after="0" w:line="240" w:lineRule="auto"/>
        <w:jc w:val="both"/>
        <w:rPr>
          <w:rFonts w:ascii="Cambria" w:hAnsi="Cambria"/>
          <w:sz w:val="24"/>
        </w:rPr>
      </w:pPr>
    </w:p>
    <w:p w:rsidR="00556BD0" w:rsidRPr="00556BD0" w:rsidRDefault="00556BD0" w:rsidP="00556BD0">
      <w:pPr>
        <w:spacing w:after="0" w:line="240" w:lineRule="auto"/>
        <w:jc w:val="both"/>
        <w:rPr>
          <w:rFonts w:ascii="Cambria" w:hAnsi="Cambria"/>
          <w:sz w:val="24"/>
        </w:rPr>
      </w:pPr>
      <w:r w:rsidRPr="00556BD0">
        <w:rPr>
          <w:rFonts w:ascii="Cambria" w:hAnsi="Cambria"/>
          <w:sz w:val="24"/>
        </w:rPr>
        <w:t>1. Wykaz oświadczeń składanych przez wykonawcę w postępowaniu wraz z ofertą w celu wstępnego potwierdzenia, że nie podlega on wykluczeniu</w:t>
      </w:r>
      <w:r w:rsidR="003434DD">
        <w:rPr>
          <w:rFonts w:ascii="Cambria" w:hAnsi="Cambria"/>
          <w:sz w:val="24"/>
        </w:rPr>
        <w:t>.</w:t>
      </w:r>
    </w:p>
    <w:p w:rsidR="00A25A62" w:rsidRDefault="00A25A62" w:rsidP="00556BD0">
      <w:pPr>
        <w:spacing w:after="0" w:line="240" w:lineRule="auto"/>
        <w:jc w:val="both"/>
        <w:rPr>
          <w:rFonts w:ascii="Cambria" w:hAnsi="Cambria"/>
          <w:sz w:val="24"/>
        </w:rPr>
      </w:pPr>
    </w:p>
    <w:p w:rsidR="00556BD0" w:rsidRPr="00556BD0" w:rsidRDefault="00556BD0" w:rsidP="00556BD0">
      <w:pPr>
        <w:spacing w:after="0" w:line="240" w:lineRule="auto"/>
        <w:jc w:val="both"/>
        <w:rPr>
          <w:rFonts w:ascii="Cambria" w:hAnsi="Cambria"/>
          <w:sz w:val="24"/>
        </w:rPr>
      </w:pPr>
      <w:r w:rsidRPr="00556BD0">
        <w:rPr>
          <w:rFonts w:ascii="Cambria" w:hAnsi="Cambria"/>
          <w:sz w:val="24"/>
        </w:rPr>
        <w:t xml:space="preserve">1) Aktualne na dzień składania ofert oświadczenie stanowiące wstępne potwierdzenie, że wykonawca nie podlega wykluczeniu oraz spełnia warunki udziału w postępowaniu. Oświadczenie, wykonawca składa w formie </w:t>
      </w:r>
      <w:r w:rsidRPr="00943E83">
        <w:rPr>
          <w:rFonts w:ascii="Cambria" w:hAnsi="Cambria"/>
          <w:b/>
          <w:sz w:val="24"/>
        </w:rPr>
        <w:t>jednolitego europejskiego dokumentu zamówienia</w:t>
      </w:r>
      <w:r w:rsidRPr="00556BD0">
        <w:rPr>
          <w:rFonts w:ascii="Cambria" w:hAnsi="Cambria"/>
          <w:sz w:val="24"/>
        </w:rPr>
        <w:t>, zwanego dalej „JEDZ”, sporządzone zgodnie ze wzorem formularza określonym w rozporządzeniu wykonawczym Komisji Europejskiej wydanym na podstawie art. 59 ust. 2 dyrektywy 2014/24/UE.</w:t>
      </w:r>
    </w:p>
    <w:p w:rsidR="00556BD0" w:rsidRPr="00556BD0" w:rsidRDefault="00556BD0" w:rsidP="00556BD0">
      <w:pPr>
        <w:spacing w:after="0" w:line="240" w:lineRule="auto"/>
        <w:jc w:val="both"/>
        <w:rPr>
          <w:rFonts w:ascii="Cambria" w:hAnsi="Cambria"/>
          <w:sz w:val="24"/>
        </w:rPr>
      </w:pPr>
      <w:r w:rsidRPr="00556BD0">
        <w:rPr>
          <w:rFonts w:ascii="Cambria" w:hAnsi="Cambria"/>
          <w:sz w:val="24"/>
        </w:rPr>
        <w:t>a) Wykon</w:t>
      </w:r>
      <w:r>
        <w:rPr>
          <w:rFonts w:ascii="Cambria" w:hAnsi="Cambria"/>
          <w:sz w:val="24"/>
        </w:rPr>
        <w:t>awca podlega wykluczeniu z postę</w:t>
      </w:r>
      <w:r w:rsidRPr="00556BD0">
        <w:rPr>
          <w:rFonts w:ascii="Cambria" w:hAnsi="Cambria"/>
          <w:sz w:val="24"/>
        </w:rPr>
        <w:t>powania na podstawie przesłanek obligatoryjnych, o których mowa w art. 24 ust. 1 pkt 12-23 oraz przesłanek fakultatywnych, o których mowa w art. 24</w:t>
      </w:r>
      <w:r>
        <w:rPr>
          <w:rFonts w:ascii="Cambria" w:hAnsi="Cambria"/>
          <w:sz w:val="24"/>
        </w:rPr>
        <w:t xml:space="preserve"> </w:t>
      </w:r>
      <w:r w:rsidRPr="00556BD0">
        <w:rPr>
          <w:rFonts w:ascii="Cambria" w:hAnsi="Cambria"/>
          <w:sz w:val="24"/>
        </w:rPr>
        <w:t>ust. 5 pkt 1 i 8 ustawy. W związku z tym, że zamawiający nie stosuje fakultatywnych przesłanek wykluczenia, o których mowa w art. 24 ust. 5 pkt 5-7 ustawy, oświadczenie wykonawcy zawarte w JEDZ w Części III: „Podstawy wykluczenia” sekcja C: „Podstawy związane z niewypłacalnością, konfliktem interesów lub wykroczeniami zawodowymi” w podsekcji „Czy wykonawca, wedle własnej wiedzy, naruszył swoje obowiązki w dziedzinie prawa środowiska, prawa socjalnego i prawa pracy”- dotyczy:</w:t>
      </w:r>
    </w:p>
    <w:p w:rsidR="00556BD0" w:rsidRPr="00556BD0" w:rsidRDefault="00556BD0" w:rsidP="00556BD0">
      <w:pPr>
        <w:spacing w:after="0" w:line="240" w:lineRule="auto"/>
        <w:jc w:val="both"/>
        <w:rPr>
          <w:rFonts w:ascii="Cambria" w:hAnsi="Cambria"/>
          <w:sz w:val="24"/>
        </w:rPr>
      </w:pPr>
      <w:r w:rsidRPr="00556BD0">
        <w:rPr>
          <w:rFonts w:ascii="Cambria" w:hAnsi="Cambria"/>
          <w:sz w:val="24"/>
        </w:rPr>
        <w:t>- przestępstw, o których mowa w art. 181 - 188 Kodeksu karnego (Dz. U. z 2017 r. poz. 2204) (przestępstwa przeciwko środowisku),</w:t>
      </w:r>
    </w:p>
    <w:p w:rsidR="00556BD0" w:rsidRPr="00556BD0" w:rsidRDefault="00556BD0" w:rsidP="00556BD0">
      <w:pPr>
        <w:spacing w:after="0" w:line="240" w:lineRule="auto"/>
        <w:jc w:val="both"/>
        <w:rPr>
          <w:rFonts w:ascii="Cambria" w:hAnsi="Cambria"/>
          <w:sz w:val="24"/>
        </w:rPr>
      </w:pPr>
      <w:r w:rsidRPr="00556BD0">
        <w:rPr>
          <w:rFonts w:ascii="Cambria" w:hAnsi="Cambria"/>
          <w:sz w:val="24"/>
        </w:rPr>
        <w:lastRenderedPageBreak/>
        <w:t xml:space="preserve">- przestępstw, o których mowa w art. 218 - 221 Kodeksu karnego (przestępstwa przeciwko prawom osób wykonujących pracę zarobkową) </w:t>
      </w:r>
    </w:p>
    <w:p w:rsidR="00556BD0" w:rsidRPr="00556BD0" w:rsidRDefault="00556BD0" w:rsidP="00556BD0">
      <w:pPr>
        <w:spacing w:after="0" w:line="240" w:lineRule="auto"/>
        <w:jc w:val="both"/>
        <w:rPr>
          <w:rFonts w:ascii="Cambria" w:hAnsi="Cambria"/>
          <w:sz w:val="24"/>
        </w:rPr>
      </w:pPr>
      <w:r w:rsidRPr="00556BD0">
        <w:rPr>
          <w:rFonts w:ascii="Cambria" w:hAnsi="Cambria"/>
          <w:sz w:val="24"/>
        </w:rPr>
        <w:t>- przestępstwa, o którym mowa w art. 9 lub art. 10 ustawy z dnia 15 czerwca 2012 r. o skutkach powierzania wykonywania pracy cudzoziemcom przebywającym wbrew przepisom na terytorium Rzeczypospolitej Polskiej (Dz. U. poz. 769).</w:t>
      </w:r>
    </w:p>
    <w:p w:rsidR="000C6047" w:rsidRPr="000C6047" w:rsidRDefault="000C6047" w:rsidP="000C6047">
      <w:pPr>
        <w:spacing w:after="0" w:line="240" w:lineRule="auto"/>
        <w:jc w:val="both"/>
        <w:rPr>
          <w:rFonts w:ascii="Cambria" w:hAnsi="Cambria"/>
          <w:sz w:val="24"/>
        </w:rPr>
      </w:pPr>
      <w:r w:rsidRPr="000C6047">
        <w:rPr>
          <w:rFonts w:ascii="Cambria" w:hAnsi="Cambria"/>
          <w:sz w:val="24"/>
        </w:rPr>
        <w:t xml:space="preserve">b) JEDZ został wstępnie przygotowany z wykorzystaniem narzędzia ESPD i jest dostępny na </w:t>
      </w:r>
      <w:r w:rsidR="00D50F56">
        <w:rPr>
          <w:rFonts w:ascii="Cambria" w:hAnsi="Cambria"/>
          <w:sz w:val="24"/>
        </w:rPr>
        <w:t xml:space="preserve">Platformie zakupowej </w:t>
      </w:r>
      <w:r w:rsidR="00943E83">
        <w:rPr>
          <w:rFonts w:ascii="Cambria" w:hAnsi="Cambria"/>
          <w:sz w:val="24"/>
        </w:rPr>
        <w:t xml:space="preserve">zamawiającego pod adresem </w:t>
      </w:r>
      <w:hyperlink r:id="rId13" w:history="1">
        <w:r w:rsidR="00943E83" w:rsidRPr="00DF0451">
          <w:rPr>
            <w:rStyle w:val="Hipercze"/>
            <w:rFonts w:ascii="Cambria" w:hAnsi="Cambria"/>
            <w:sz w:val="24"/>
          </w:rPr>
          <w:t>https://platformazakupowa.pl/pn/gorno</w:t>
        </w:r>
      </w:hyperlink>
      <w:r w:rsidR="00D50F56">
        <w:rPr>
          <w:rFonts w:ascii="Cambria" w:hAnsi="Cambria"/>
          <w:sz w:val="24"/>
        </w:rPr>
        <w:t>)</w:t>
      </w:r>
    </w:p>
    <w:p w:rsidR="000C6047" w:rsidRPr="000C6047" w:rsidRDefault="000C6047" w:rsidP="000C6047">
      <w:pPr>
        <w:spacing w:after="0" w:line="240" w:lineRule="auto"/>
        <w:jc w:val="both"/>
        <w:rPr>
          <w:rFonts w:ascii="Cambria" w:hAnsi="Cambria"/>
          <w:sz w:val="24"/>
        </w:rPr>
      </w:pPr>
      <w:r w:rsidRPr="000C6047">
        <w:rPr>
          <w:rFonts w:ascii="Cambria" w:hAnsi="Cambria"/>
          <w:sz w:val="24"/>
        </w:rPr>
        <w:t>c) Wykonawca wypełnia JEDZ, tworząc dokument elektroniczny, korzystając z narzędzia ESPD lub innych dostępnych narzędzi lub oprogramowania, które umożliwiają wypełnienie JEDZ i utworzenie dokumentu elektronicznego.</w:t>
      </w:r>
    </w:p>
    <w:p w:rsidR="000C6047" w:rsidRDefault="000C6047" w:rsidP="000C6047">
      <w:pPr>
        <w:spacing w:after="0" w:line="240" w:lineRule="auto"/>
        <w:jc w:val="both"/>
        <w:rPr>
          <w:rFonts w:ascii="Cambria" w:hAnsi="Cambria"/>
          <w:sz w:val="24"/>
        </w:rPr>
      </w:pPr>
      <w:r w:rsidRPr="000C6047">
        <w:rPr>
          <w:rFonts w:ascii="Cambria" w:hAnsi="Cambria"/>
          <w:sz w:val="24"/>
        </w:rPr>
        <w:t xml:space="preserve">W celu wypełnia własnego JEDZ z wykorzystaniem narzędzia ESPD wykonawca </w:t>
      </w:r>
      <w:r w:rsidR="004E2BE4">
        <w:rPr>
          <w:rFonts w:ascii="Cambria" w:hAnsi="Cambria"/>
          <w:sz w:val="24"/>
        </w:rPr>
        <w:t xml:space="preserve">może </w:t>
      </w:r>
      <w:r w:rsidR="009951CA">
        <w:rPr>
          <w:rFonts w:ascii="Cambria" w:hAnsi="Cambria"/>
          <w:sz w:val="24"/>
        </w:rPr>
        <w:t>pob</w:t>
      </w:r>
      <w:r w:rsidRPr="000C6047">
        <w:rPr>
          <w:rFonts w:ascii="Cambria" w:hAnsi="Cambria"/>
          <w:sz w:val="24"/>
        </w:rPr>
        <w:t>ra</w:t>
      </w:r>
      <w:r w:rsidR="004E2BE4">
        <w:rPr>
          <w:rFonts w:ascii="Cambria" w:hAnsi="Cambria"/>
          <w:sz w:val="24"/>
        </w:rPr>
        <w:t>ć</w:t>
      </w:r>
      <w:r w:rsidRPr="000C6047">
        <w:rPr>
          <w:rFonts w:ascii="Cambria" w:hAnsi="Cambria"/>
          <w:sz w:val="24"/>
        </w:rPr>
        <w:t xml:space="preserve">  ze strony zamawiającego plik „</w:t>
      </w:r>
      <w:r w:rsidR="00914613">
        <w:rPr>
          <w:rFonts w:ascii="Cambria" w:hAnsi="Cambria"/>
          <w:sz w:val="24"/>
        </w:rPr>
        <w:t>JEDZ_ST_DZP_</w:t>
      </w:r>
      <w:r w:rsidR="00E05337">
        <w:rPr>
          <w:rFonts w:ascii="Cambria" w:hAnsi="Cambria"/>
          <w:sz w:val="24"/>
        </w:rPr>
        <w:t>4</w:t>
      </w:r>
      <w:r w:rsidR="009951CA">
        <w:rPr>
          <w:rFonts w:ascii="Cambria" w:hAnsi="Cambria"/>
          <w:sz w:val="24"/>
        </w:rPr>
        <w:t>_</w:t>
      </w:r>
      <w:r w:rsidR="00E05337">
        <w:rPr>
          <w:rFonts w:ascii="Cambria" w:hAnsi="Cambria"/>
          <w:sz w:val="24"/>
        </w:rPr>
        <w:t>2020</w:t>
      </w:r>
      <w:r w:rsidR="009951CA">
        <w:rPr>
          <w:rFonts w:ascii="Cambria" w:hAnsi="Cambria"/>
          <w:sz w:val="24"/>
        </w:rPr>
        <w:t>.xml” oraz wypełnić</w:t>
      </w:r>
      <w:r w:rsidRPr="000C6047">
        <w:rPr>
          <w:rFonts w:ascii="Cambria" w:hAnsi="Cambria"/>
          <w:sz w:val="24"/>
        </w:rPr>
        <w:t xml:space="preserve"> za pomocą narzędzia ESPD własny JEDZ importując pobrany plik do formularza na stronie: </w:t>
      </w:r>
      <w:hyperlink r:id="rId14" w:history="1">
        <w:r w:rsidRPr="004E2BE4">
          <w:rPr>
            <w:rStyle w:val="Hipercze"/>
            <w:rFonts w:ascii="Cambria" w:hAnsi="Cambria"/>
            <w:color w:val="00B0F0"/>
            <w:sz w:val="24"/>
          </w:rPr>
          <w:t>https://espd.uzp.gov.pl/filter?lang=pl</w:t>
        </w:r>
      </w:hyperlink>
      <w:r w:rsidRPr="004E2BE4">
        <w:rPr>
          <w:rFonts w:ascii="Cambria" w:hAnsi="Cambria"/>
          <w:color w:val="00B0F0"/>
          <w:sz w:val="24"/>
        </w:rPr>
        <w:t xml:space="preserve"> </w:t>
      </w:r>
    </w:p>
    <w:p w:rsidR="000C6047" w:rsidRPr="000C6047" w:rsidRDefault="000C6047" w:rsidP="000C6047">
      <w:pPr>
        <w:spacing w:after="0" w:line="240" w:lineRule="auto"/>
        <w:jc w:val="both"/>
        <w:rPr>
          <w:rFonts w:ascii="Cambria" w:hAnsi="Cambria"/>
          <w:sz w:val="24"/>
        </w:rPr>
      </w:pPr>
      <w:r w:rsidRPr="000C6047">
        <w:rPr>
          <w:rFonts w:ascii="Cambria" w:hAnsi="Cambria"/>
          <w:sz w:val="24"/>
        </w:rPr>
        <w:t>d) Po stworzeniu lub wygenerowaniu przez wykonawcę dokumentu elektronicznego JEDZ, wykonawca podpisuje ww. dokument kwalifikowanym podpisem elektronicznym.</w:t>
      </w:r>
    </w:p>
    <w:p w:rsidR="00E364D6" w:rsidRPr="00E364D6" w:rsidRDefault="00E364D6" w:rsidP="00E364D6">
      <w:pPr>
        <w:spacing w:after="0" w:line="240" w:lineRule="auto"/>
        <w:jc w:val="both"/>
        <w:rPr>
          <w:rFonts w:ascii="Cambria" w:hAnsi="Cambria"/>
          <w:sz w:val="24"/>
        </w:rPr>
      </w:pPr>
      <w:r w:rsidRPr="00E364D6">
        <w:rPr>
          <w:rFonts w:ascii="Cambria" w:hAnsi="Cambria"/>
          <w:sz w:val="24"/>
        </w:rPr>
        <w:t xml:space="preserve">e) Szczegółowa instrukcja wypełniania JEDZ znajduje się na stronie internetowej Urzędu Zamówień Publicznych pod adresem: www.uzp.gov.pl w zakładce „E-ZAMÓWIENIA” i dalej JEDZ. Bezpośredni link do instrukcji: </w:t>
      </w:r>
      <w:hyperlink r:id="rId15" w:history="1">
        <w:r w:rsidR="004E2BE4" w:rsidRPr="003639ED">
          <w:rPr>
            <w:rStyle w:val="Hipercze"/>
            <w:rFonts w:ascii="Cambria" w:hAnsi="Cambria"/>
            <w:sz w:val="24"/>
          </w:rPr>
          <w:t>https://www.uzp.gov.pl/baza-wiedzy/prawo-zamowien-publicznych-regulacje/prawo-krajowe/jednolity-europejski-dokument-zamowienia</w:t>
        </w:r>
      </w:hyperlink>
      <w:r w:rsidR="004E2BE4">
        <w:rPr>
          <w:rFonts w:ascii="Cambria" w:hAnsi="Cambria"/>
          <w:sz w:val="24"/>
        </w:rPr>
        <w:t xml:space="preserve"> </w:t>
      </w:r>
    </w:p>
    <w:p w:rsidR="008A2152" w:rsidRPr="008A2152" w:rsidRDefault="004E2BE4" w:rsidP="008A2152">
      <w:pPr>
        <w:spacing w:after="0" w:line="240" w:lineRule="auto"/>
        <w:jc w:val="both"/>
        <w:rPr>
          <w:rFonts w:ascii="Cambria" w:hAnsi="Cambria"/>
          <w:sz w:val="24"/>
        </w:rPr>
      </w:pPr>
      <w:r>
        <w:rPr>
          <w:rFonts w:ascii="Cambria" w:hAnsi="Cambria"/>
          <w:sz w:val="24"/>
        </w:rPr>
        <w:t>f</w:t>
      </w:r>
      <w:r w:rsidR="008A2152" w:rsidRPr="008A2152">
        <w:rPr>
          <w:rFonts w:ascii="Cambria" w:hAnsi="Cambria"/>
          <w:sz w:val="24"/>
        </w:rPr>
        <w:t>) Wykonawca, który zamierza powierzyć wykonanie części zamówienia podwykonawcom zamieszcza informacje o podwykonawcach w swoim JEDZ.</w:t>
      </w:r>
    </w:p>
    <w:p w:rsidR="00D50F56" w:rsidRPr="008A2152" w:rsidRDefault="004E2BE4" w:rsidP="008A2152">
      <w:pPr>
        <w:spacing w:after="0" w:line="240" w:lineRule="auto"/>
        <w:jc w:val="both"/>
        <w:rPr>
          <w:rFonts w:ascii="Cambria" w:hAnsi="Cambria"/>
          <w:sz w:val="24"/>
        </w:rPr>
      </w:pPr>
      <w:r>
        <w:rPr>
          <w:rFonts w:ascii="Cambria" w:hAnsi="Cambria"/>
          <w:sz w:val="24"/>
        </w:rPr>
        <w:t>g</w:t>
      </w:r>
      <w:r w:rsidR="008A2152" w:rsidRPr="008A2152">
        <w:rPr>
          <w:rFonts w:ascii="Cambria" w:hAnsi="Cambria"/>
          <w:sz w:val="24"/>
        </w:rPr>
        <w:t>) Wykonawca w części IV JEDZ wypełnia wyłącznie sekcję α (Ogólne oświadczenie dotyczące wszystkich kryteriów kwalifikacji).</w:t>
      </w:r>
    </w:p>
    <w:p w:rsidR="000C6047" w:rsidRDefault="000C6047" w:rsidP="00056DA5">
      <w:pPr>
        <w:spacing w:after="0" w:line="240" w:lineRule="auto"/>
        <w:jc w:val="both"/>
        <w:rPr>
          <w:rFonts w:ascii="Cambria" w:hAnsi="Cambria"/>
          <w:b/>
          <w:sz w:val="24"/>
        </w:rPr>
      </w:pPr>
    </w:p>
    <w:p w:rsidR="008A2152" w:rsidRPr="004E2BE4" w:rsidRDefault="008A2152" w:rsidP="008A2152">
      <w:pPr>
        <w:spacing w:after="0" w:line="240" w:lineRule="auto"/>
        <w:jc w:val="both"/>
        <w:rPr>
          <w:rFonts w:ascii="Cambria" w:hAnsi="Cambria"/>
          <w:b/>
          <w:sz w:val="24"/>
        </w:rPr>
      </w:pPr>
      <w:r w:rsidRPr="003434DD">
        <w:rPr>
          <w:rFonts w:ascii="Cambria" w:hAnsi="Cambria"/>
          <w:sz w:val="24"/>
        </w:rPr>
        <w:t xml:space="preserve">Oświadczenie </w:t>
      </w:r>
      <w:r w:rsidR="00FD43B6" w:rsidRPr="003434DD">
        <w:rPr>
          <w:rFonts w:ascii="Cambria" w:hAnsi="Cambria"/>
          <w:sz w:val="24"/>
        </w:rPr>
        <w:t xml:space="preserve">należy </w:t>
      </w:r>
      <w:r w:rsidR="00FD43B6">
        <w:rPr>
          <w:rFonts w:ascii="Cambria" w:hAnsi="Cambria"/>
          <w:sz w:val="24"/>
        </w:rPr>
        <w:t>przesłać (złożyć/wczytać</w:t>
      </w:r>
      <w:r w:rsidR="00FD43B6" w:rsidRPr="003434DD">
        <w:rPr>
          <w:rFonts w:ascii="Cambria" w:hAnsi="Cambria"/>
          <w:sz w:val="24"/>
        </w:rPr>
        <w:t xml:space="preserve"> na Platformie zakupowej</w:t>
      </w:r>
      <w:r w:rsidR="00FD43B6">
        <w:rPr>
          <w:rFonts w:ascii="Cambria" w:hAnsi="Cambria"/>
          <w:sz w:val="24"/>
        </w:rPr>
        <w:t>)</w:t>
      </w:r>
      <w:r w:rsidR="00FD43B6" w:rsidRPr="003434DD">
        <w:rPr>
          <w:rFonts w:ascii="Cambria" w:hAnsi="Cambria"/>
          <w:sz w:val="24"/>
        </w:rPr>
        <w:t xml:space="preserve"> w postaci elektronicznej i opatrzyć </w:t>
      </w:r>
      <w:r w:rsidR="00FD43B6" w:rsidRPr="003434DD">
        <w:rPr>
          <w:rFonts w:ascii="Cambria" w:hAnsi="Cambria"/>
          <w:b/>
          <w:sz w:val="24"/>
        </w:rPr>
        <w:t>kwalifikowanym podpisem elektronicznym</w:t>
      </w:r>
      <w:r w:rsidR="00FD43B6" w:rsidRPr="003434DD">
        <w:rPr>
          <w:rFonts w:ascii="Cambria" w:hAnsi="Cambria"/>
          <w:sz w:val="24"/>
        </w:rPr>
        <w:t>.</w:t>
      </w:r>
    </w:p>
    <w:p w:rsidR="004E2BE4" w:rsidRDefault="004E2BE4" w:rsidP="00056DA5">
      <w:pPr>
        <w:spacing w:after="0" w:line="240" w:lineRule="auto"/>
        <w:jc w:val="both"/>
        <w:rPr>
          <w:rFonts w:ascii="Cambria" w:hAnsi="Cambria"/>
          <w:b/>
          <w:sz w:val="24"/>
        </w:rPr>
      </w:pPr>
    </w:p>
    <w:p w:rsidR="004E2BE4" w:rsidRPr="00A25A62" w:rsidRDefault="004E2BE4" w:rsidP="00056DA5">
      <w:pPr>
        <w:spacing w:after="0" w:line="240" w:lineRule="auto"/>
        <w:jc w:val="both"/>
        <w:rPr>
          <w:rFonts w:ascii="Cambria" w:hAnsi="Cambria"/>
          <w:b/>
          <w:sz w:val="24"/>
        </w:rPr>
      </w:pPr>
      <w:r w:rsidRPr="00A25A62">
        <w:rPr>
          <w:rFonts w:ascii="Cambria" w:hAnsi="Cambria"/>
          <w:b/>
          <w:sz w:val="24"/>
        </w:rPr>
        <w:t>2. Wykaz oświadczeń lub dokumentów, składanych przez wykonawcę w postępowaniu na wezwanie zamawiającego:</w:t>
      </w:r>
      <w:r w:rsidR="00303EE5" w:rsidRPr="00A25A62">
        <w:rPr>
          <w:rFonts w:ascii="Cambria" w:hAnsi="Cambria"/>
          <w:b/>
          <w:sz w:val="24"/>
        </w:rPr>
        <w:t xml:space="preserve"> </w:t>
      </w:r>
    </w:p>
    <w:p w:rsidR="00A25A62" w:rsidRDefault="00A25A62" w:rsidP="00056DA5">
      <w:pPr>
        <w:spacing w:after="0" w:line="240" w:lineRule="auto"/>
        <w:jc w:val="both"/>
        <w:rPr>
          <w:rFonts w:ascii="Cambria" w:hAnsi="Cambria"/>
          <w:sz w:val="24"/>
        </w:rPr>
      </w:pPr>
    </w:p>
    <w:p w:rsidR="00303EE5" w:rsidRPr="004E2BE4" w:rsidRDefault="00303EE5" w:rsidP="00056DA5">
      <w:pPr>
        <w:spacing w:after="0" w:line="240" w:lineRule="auto"/>
        <w:jc w:val="both"/>
        <w:rPr>
          <w:rFonts w:ascii="Cambria" w:hAnsi="Cambria"/>
          <w:sz w:val="24"/>
        </w:rPr>
      </w:pPr>
      <w:r w:rsidRPr="00303EE5">
        <w:rPr>
          <w:rFonts w:ascii="Cambria" w:hAnsi="Cambria"/>
          <w:sz w:val="24"/>
        </w:rPr>
        <w:t>W celu potwierdzenia przez Wykonawcę, którego oferta została oceniona jako najkorzystniejsza, braku podstaw wykluczenia z udziału w postępowaniu oraz spełniania przez oferowane dostawy określonych przez Zamawiającego wymagań, Zamawiający w wyznaczonym - nie krótszym niż 10 dni</w:t>
      </w:r>
      <w:r>
        <w:rPr>
          <w:rFonts w:ascii="Cambria" w:hAnsi="Cambria"/>
          <w:sz w:val="24"/>
        </w:rPr>
        <w:t xml:space="preserve"> </w:t>
      </w:r>
      <w:r w:rsidRPr="00303EE5">
        <w:rPr>
          <w:rFonts w:ascii="Cambria" w:hAnsi="Cambria"/>
          <w:sz w:val="24"/>
        </w:rPr>
        <w:t>- terminie wezwie Wykonawcę do złożenia aktualnych na dzień złożenia dokumentów lub oświadczeń</w:t>
      </w:r>
      <w:r>
        <w:rPr>
          <w:rFonts w:ascii="Cambria" w:hAnsi="Cambria"/>
          <w:sz w:val="24"/>
        </w:rPr>
        <w:t xml:space="preserve"> </w:t>
      </w:r>
      <w:r w:rsidRPr="00303EE5">
        <w:rPr>
          <w:rFonts w:ascii="Cambria" w:hAnsi="Cambria"/>
          <w:sz w:val="24"/>
        </w:rPr>
        <w:t>-</w:t>
      </w:r>
      <w:r>
        <w:rPr>
          <w:rFonts w:ascii="Cambria" w:hAnsi="Cambria"/>
          <w:sz w:val="24"/>
        </w:rPr>
        <w:t xml:space="preserve"> </w:t>
      </w:r>
      <w:r w:rsidRPr="004E2BE4">
        <w:rPr>
          <w:rFonts w:ascii="Cambria" w:hAnsi="Cambria"/>
          <w:sz w:val="24"/>
        </w:rPr>
        <w:t>prosimy o nie składanie ich wraz z ofertą:</w:t>
      </w:r>
    </w:p>
    <w:p w:rsidR="00332EF7" w:rsidRDefault="00332EF7" w:rsidP="00056DA5">
      <w:pPr>
        <w:spacing w:after="0" w:line="240" w:lineRule="auto"/>
        <w:jc w:val="both"/>
        <w:rPr>
          <w:rFonts w:ascii="Cambria" w:hAnsi="Cambria"/>
          <w:sz w:val="24"/>
        </w:rPr>
      </w:pPr>
    </w:p>
    <w:p w:rsidR="00102B44" w:rsidRPr="00102B44" w:rsidRDefault="00102B44" w:rsidP="00102B44">
      <w:pPr>
        <w:spacing w:after="0" w:line="240" w:lineRule="auto"/>
        <w:jc w:val="both"/>
        <w:rPr>
          <w:rFonts w:ascii="Cambria" w:hAnsi="Cambria"/>
          <w:b/>
          <w:sz w:val="24"/>
        </w:rPr>
      </w:pPr>
      <w:r w:rsidRPr="00102B44">
        <w:rPr>
          <w:rFonts w:ascii="Cambria" w:hAnsi="Cambria"/>
          <w:b/>
          <w:sz w:val="24"/>
        </w:rPr>
        <w:t>1) W celu potwierdzenia braku podstaw wykluczenia z postępowania wykonawca składa:</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a) informację z Krajowego Rejestru Karnego w zakresie określonym w art. 24 ust. 1 pkt 13, 14 i 21 ustawy, wystawioną nie wcześniej niż 6 miesięcy przed upływem terminu składania ofert,</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xml:space="preserve">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w:t>
      </w:r>
      <w:r w:rsidRPr="00102B44">
        <w:rPr>
          <w:rFonts w:ascii="Cambria" w:hAnsi="Cambria"/>
          <w:sz w:val="24"/>
        </w:rPr>
        <w:lastRenderedPageBreak/>
        <w:t xml:space="preserve">tych należności wraz z ewentualnymi odsetkami lub grzywnami, w szczególności uzyskał przewidziane prawem zwolnienie, odroczenie lub rozłożenie na raty zaległych płatności lub wstrzymanie w całości wykonania decyzji właściwego organu, </w:t>
      </w:r>
    </w:p>
    <w:p w:rsidR="00056DA5" w:rsidRPr="00102B44" w:rsidRDefault="00102B44" w:rsidP="00102B44">
      <w:pPr>
        <w:spacing w:after="0" w:line="240" w:lineRule="auto"/>
        <w:jc w:val="both"/>
        <w:rPr>
          <w:rFonts w:ascii="Cambria" w:hAnsi="Cambria"/>
          <w:sz w:val="24"/>
        </w:rPr>
      </w:pPr>
      <w:r w:rsidRPr="00102B44">
        <w:rPr>
          <w:rFonts w:ascii="Cambria" w:hAnsi="Cambria"/>
          <w:sz w:val="24"/>
        </w:rPr>
        <w:t>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d) odpis z właściwego rejestru lub z centralnej ewidencji i informacji o działalności gospodarczej, jeżeli odrębne przepisy wymagają wpisu do rejestru lub ewidencji, w celu potwierdzenia braku podstaw wykluczenia na podstawie art. 24 ust. 5 pkt 1 ustawy,</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f) oświadczenie wykonawcy o braku orzeczenia wobec niego tytułem środka zapobiegawczego zakazu ubiegania się o zamówienia publiczne,</w:t>
      </w:r>
    </w:p>
    <w:p w:rsidR="00102B44" w:rsidRDefault="00102B44" w:rsidP="00102B44">
      <w:pPr>
        <w:spacing w:after="0" w:line="240" w:lineRule="auto"/>
        <w:jc w:val="both"/>
        <w:rPr>
          <w:rFonts w:ascii="Cambria" w:hAnsi="Cambria"/>
          <w:sz w:val="24"/>
        </w:rPr>
      </w:pPr>
      <w:r w:rsidRPr="00102B44">
        <w:rPr>
          <w:rFonts w:ascii="Cambria" w:hAnsi="Cambria"/>
          <w:sz w:val="24"/>
        </w:rPr>
        <w:t xml:space="preserve">g) oświadczenia wykonawcy o niezaleganiu z opłacaniem podatków i opłat lokalnych, o których mowa w ustawie z dnia 12 stycznia 1991 r. o podatkach i opłatach lokalnych (Dz. U. z 2017 r. poz. 1785 z </w:t>
      </w:r>
      <w:proofErr w:type="spellStart"/>
      <w:r w:rsidRPr="00102B44">
        <w:rPr>
          <w:rFonts w:ascii="Cambria" w:hAnsi="Cambria"/>
          <w:sz w:val="24"/>
        </w:rPr>
        <w:t>późn</w:t>
      </w:r>
      <w:proofErr w:type="spellEnd"/>
      <w:r w:rsidRPr="00102B44">
        <w:rPr>
          <w:rFonts w:ascii="Cambria" w:hAnsi="Cambria"/>
          <w:sz w:val="24"/>
        </w:rPr>
        <w:t>. zm.).</w:t>
      </w:r>
    </w:p>
    <w:p w:rsidR="00102B44" w:rsidRDefault="00102B44" w:rsidP="00102B44">
      <w:pPr>
        <w:spacing w:after="0" w:line="240" w:lineRule="auto"/>
        <w:jc w:val="both"/>
        <w:rPr>
          <w:rFonts w:ascii="Cambria" w:hAnsi="Cambria"/>
          <w:sz w:val="24"/>
        </w:rPr>
      </w:pPr>
    </w:p>
    <w:p w:rsidR="00102B44" w:rsidRDefault="00102B44" w:rsidP="00102B44">
      <w:pPr>
        <w:spacing w:after="0" w:line="240" w:lineRule="auto"/>
        <w:jc w:val="both"/>
        <w:rPr>
          <w:rFonts w:ascii="Cambria" w:hAnsi="Cambria"/>
          <w:b/>
          <w:sz w:val="24"/>
        </w:rPr>
      </w:pPr>
      <w:r w:rsidRPr="00102B44">
        <w:rPr>
          <w:rFonts w:ascii="Cambria" w:hAnsi="Cambria"/>
          <w:b/>
          <w:sz w:val="24"/>
        </w:rPr>
        <w:t>2) W celu potwierdzenia, że oferowane dostawy odpowiadają wymaganiom określonym przez Zamawiającego:</w:t>
      </w:r>
    </w:p>
    <w:p w:rsidR="00102B44" w:rsidRDefault="00102B44" w:rsidP="00102B44">
      <w:pPr>
        <w:spacing w:after="0" w:line="240" w:lineRule="auto"/>
        <w:jc w:val="both"/>
        <w:rPr>
          <w:rFonts w:ascii="Cambria" w:hAnsi="Cambria"/>
          <w:sz w:val="24"/>
        </w:rPr>
      </w:pPr>
      <w:r w:rsidRPr="00102B44">
        <w:rPr>
          <w:rFonts w:ascii="Cambria" w:hAnsi="Cambria"/>
          <w:sz w:val="24"/>
        </w:rPr>
        <w:t>a) Odpowiednie</w:t>
      </w:r>
      <w:r w:rsidRPr="00303EE5">
        <w:rPr>
          <w:rFonts w:ascii="Cambria" w:hAnsi="Cambria"/>
          <w:sz w:val="24"/>
        </w:rPr>
        <w:t xml:space="preserve"> katalogi producenta </w:t>
      </w:r>
      <w:r w:rsidR="00E05337">
        <w:rPr>
          <w:rFonts w:ascii="Cambria" w:hAnsi="Cambria"/>
          <w:sz w:val="24"/>
        </w:rPr>
        <w:t xml:space="preserve">lub dystrybutora </w:t>
      </w:r>
      <w:r w:rsidRPr="00303EE5">
        <w:rPr>
          <w:rFonts w:ascii="Cambria" w:hAnsi="Cambria"/>
          <w:sz w:val="24"/>
        </w:rPr>
        <w:t>(zawierające numery katalogowe oferowanych produktów), foldery lub materiały źródłowe producenta</w:t>
      </w:r>
      <w:r w:rsidR="00E05337">
        <w:rPr>
          <w:rFonts w:ascii="Cambria" w:hAnsi="Cambria"/>
          <w:sz w:val="24"/>
        </w:rPr>
        <w:t xml:space="preserve"> lub dystrybutora</w:t>
      </w:r>
      <w:r w:rsidRPr="00303EE5">
        <w:rPr>
          <w:rFonts w:ascii="Cambria" w:hAnsi="Cambria"/>
          <w:sz w:val="24"/>
        </w:rPr>
        <w:t xml:space="preserve">/oświadczenia producenta </w:t>
      </w:r>
      <w:r w:rsidR="00E05337">
        <w:rPr>
          <w:rFonts w:ascii="Cambria" w:hAnsi="Cambria"/>
          <w:sz w:val="24"/>
        </w:rPr>
        <w:t xml:space="preserve">lub dystrybutora </w:t>
      </w:r>
      <w:r w:rsidRPr="00303EE5">
        <w:rPr>
          <w:rFonts w:ascii="Cambria" w:hAnsi="Cambria"/>
          <w:sz w:val="24"/>
        </w:rPr>
        <w:t xml:space="preserve">w czytelny i jasny sposób potwierdzające spełnianie parametrów techniczno-użytkowych opisanych przez Zamawiającego w </w:t>
      </w:r>
      <w:r w:rsidR="00720D5C">
        <w:rPr>
          <w:rFonts w:ascii="Cambria" w:hAnsi="Cambria"/>
          <w:sz w:val="24"/>
        </w:rPr>
        <w:t>Rozdziale nr 2</w:t>
      </w:r>
      <w:r w:rsidRPr="00303EE5">
        <w:rPr>
          <w:rFonts w:ascii="Cambria" w:hAnsi="Cambria"/>
          <w:sz w:val="24"/>
        </w:rPr>
        <w:t xml:space="preserve"> do SIWZ. W przypadku sporządzenia ww. dokumentów w języku obcym do oferty należy dołączyć dokument(y) wraz </w:t>
      </w:r>
      <w:r w:rsidR="00720D5C">
        <w:rPr>
          <w:rFonts w:ascii="Cambria" w:hAnsi="Cambria"/>
          <w:sz w:val="24"/>
        </w:rPr>
        <w:t>z tłumaczeniem na język polski.</w:t>
      </w:r>
    </w:p>
    <w:p w:rsidR="00102B44" w:rsidRPr="00102B44" w:rsidRDefault="00102B44" w:rsidP="00102B44">
      <w:pPr>
        <w:spacing w:after="0" w:line="240" w:lineRule="auto"/>
        <w:jc w:val="both"/>
        <w:rPr>
          <w:rFonts w:ascii="Cambria" w:hAnsi="Cambria"/>
          <w:sz w:val="24"/>
        </w:rPr>
      </w:pPr>
      <w:r>
        <w:rPr>
          <w:rFonts w:ascii="Cambria" w:hAnsi="Cambria"/>
          <w:sz w:val="24"/>
        </w:rPr>
        <w:t xml:space="preserve">b) </w:t>
      </w:r>
      <w:r w:rsidR="00720D5C">
        <w:rPr>
          <w:rFonts w:ascii="Cambria" w:hAnsi="Cambria"/>
          <w:sz w:val="24"/>
        </w:rPr>
        <w:t xml:space="preserve">Dla </w:t>
      </w:r>
      <w:r w:rsidRPr="00102B44">
        <w:rPr>
          <w:rFonts w:ascii="Cambria" w:hAnsi="Cambria"/>
          <w:sz w:val="24"/>
        </w:rPr>
        <w:t>oferowanych</w:t>
      </w:r>
      <w:r w:rsidR="00720D5C">
        <w:rPr>
          <w:rFonts w:ascii="Cambria" w:hAnsi="Cambria"/>
          <w:sz w:val="24"/>
        </w:rPr>
        <w:t xml:space="preserve"> w ramach przedmiotu zamówienia</w:t>
      </w:r>
      <w:r w:rsidRPr="00102B44">
        <w:rPr>
          <w:rFonts w:ascii="Cambria" w:hAnsi="Cambria"/>
          <w:sz w:val="24"/>
        </w:rPr>
        <w:t xml:space="preserve"> </w:t>
      </w:r>
      <w:r w:rsidR="00720D5C">
        <w:rPr>
          <w:rFonts w:ascii="Cambria" w:hAnsi="Cambria"/>
          <w:sz w:val="24"/>
        </w:rPr>
        <w:t>wyrobów medycznych</w:t>
      </w:r>
      <w:r w:rsidRPr="00102B44">
        <w:rPr>
          <w:rFonts w:ascii="Cambria" w:hAnsi="Cambria"/>
          <w:sz w:val="24"/>
        </w:rPr>
        <w:t xml:space="preserve"> zgodnie z wymogami Ustawy z dnia 20.05.2010 r. o wy</w:t>
      </w:r>
      <w:r w:rsidR="003434DD">
        <w:rPr>
          <w:rFonts w:ascii="Cambria" w:hAnsi="Cambria"/>
          <w:sz w:val="24"/>
        </w:rPr>
        <w:t>robach medycznych (Dz. U. z 2019, poz. 175</w:t>
      </w:r>
      <w:r w:rsidRPr="00102B44">
        <w:rPr>
          <w:rFonts w:ascii="Cambria" w:hAnsi="Cambria"/>
          <w:sz w:val="24"/>
        </w:rPr>
        <w:t xml:space="preserve"> </w:t>
      </w:r>
      <w:r w:rsidR="003434DD">
        <w:rPr>
          <w:rFonts w:ascii="Cambria" w:hAnsi="Cambria"/>
          <w:sz w:val="24"/>
        </w:rPr>
        <w:t>ze zm.</w:t>
      </w:r>
      <w:r w:rsidRPr="00102B44">
        <w:rPr>
          <w:rFonts w:ascii="Cambria" w:hAnsi="Cambria"/>
          <w:sz w:val="24"/>
        </w:rPr>
        <w:t>), Wykonawcy składają jeden z następujących dokumentów:</w:t>
      </w:r>
    </w:p>
    <w:p w:rsidR="00102B44" w:rsidRPr="00102B44" w:rsidRDefault="00102B44" w:rsidP="00102B44">
      <w:pPr>
        <w:spacing w:after="0" w:line="240" w:lineRule="auto"/>
        <w:jc w:val="both"/>
        <w:rPr>
          <w:rFonts w:ascii="Cambria" w:hAnsi="Cambria"/>
          <w:sz w:val="24"/>
        </w:rPr>
      </w:pPr>
      <w:r>
        <w:rPr>
          <w:rFonts w:ascii="Cambria" w:hAnsi="Cambria"/>
          <w:sz w:val="24"/>
        </w:rPr>
        <w:t>-</w:t>
      </w:r>
      <w:r w:rsidRPr="00102B44">
        <w:rPr>
          <w:rFonts w:ascii="Cambria" w:hAnsi="Cambria"/>
          <w:sz w:val="24"/>
        </w:rPr>
        <w:t xml:space="preserve"> w przypadku wytwórców, autoryzowanych przedstawicieli mających miejsce zamieszkania lub siedzibę na terytorium RP – zgłoszenie wyrobów do Prezesa Urzędu Rejestracji Produktów Leczniczych, Wyrobów Medycznych i Produktów Biobójczych ;</w:t>
      </w:r>
    </w:p>
    <w:p w:rsidR="00102B44" w:rsidRPr="00102B44" w:rsidRDefault="00102B44" w:rsidP="00102B44">
      <w:pPr>
        <w:spacing w:after="0" w:line="240" w:lineRule="auto"/>
        <w:jc w:val="both"/>
        <w:rPr>
          <w:rFonts w:ascii="Cambria" w:hAnsi="Cambria"/>
          <w:sz w:val="24"/>
        </w:rPr>
      </w:pPr>
      <w:r>
        <w:rPr>
          <w:rFonts w:ascii="Cambria" w:hAnsi="Cambria"/>
          <w:sz w:val="24"/>
        </w:rPr>
        <w:t>-</w:t>
      </w:r>
      <w:r w:rsidRPr="00102B44">
        <w:rPr>
          <w:rFonts w:ascii="Cambria" w:hAnsi="Cambria"/>
          <w:sz w:val="24"/>
        </w:rPr>
        <w:t xml:space="preserve"> w przypadku dystrybutorów i importerów mających miejsce zatrudnienia lub siedzibę na terytorium RP, którzy wprowadzili na terytorium RP wyroby przeznaczone do użytkowania na tym terytorium – powiadomienie o tym wprowadzeniu Prezesa Urzędu Rejestracji Produktów Leczniczych, Wyrobów Medycznych i Produktów Biobójczych;</w:t>
      </w:r>
    </w:p>
    <w:p w:rsidR="00102B44" w:rsidRPr="00102B44" w:rsidRDefault="00102B44" w:rsidP="00102B44">
      <w:pPr>
        <w:spacing w:after="0" w:line="240" w:lineRule="auto"/>
        <w:jc w:val="both"/>
        <w:rPr>
          <w:rFonts w:ascii="Cambria" w:hAnsi="Cambria"/>
          <w:sz w:val="24"/>
        </w:rPr>
      </w:pPr>
      <w:r>
        <w:rPr>
          <w:rFonts w:ascii="Cambria" w:hAnsi="Cambria"/>
          <w:sz w:val="24"/>
        </w:rPr>
        <w:t>-</w:t>
      </w:r>
      <w:r w:rsidRPr="00102B44">
        <w:rPr>
          <w:rFonts w:ascii="Cambria" w:hAnsi="Cambria"/>
          <w:sz w:val="24"/>
        </w:rPr>
        <w:t xml:space="preserve"> dokument potwierdzający dokonanie wpisu do Rejestru Wyrobów Medycznych, zgłoszenia do Prezesa Urzędu Rejestracji Produktów Leczniczych, Wyrobów </w:t>
      </w:r>
      <w:r w:rsidRPr="00102B44">
        <w:rPr>
          <w:rFonts w:ascii="Cambria" w:hAnsi="Cambria"/>
          <w:sz w:val="24"/>
        </w:rPr>
        <w:lastRenderedPageBreak/>
        <w:t>Medycznych i Produktów Biobójczych lub powiadomienia Prezesa Urzędu Rejestracji Produktów Leczniczych, Wyrobów Medycznych i Produktów Biobójczych;</w:t>
      </w:r>
    </w:p>
    <w:p w:rsidR="00102B44" w:rsidRPr="00102B44" w:rsidRDefault="00102B44" w:rsidP="00102B44">
      <w:pPr>
        <w:spacing w:after="0" w:line="240" w:lineRule="auto"/>
        <w:jc w:val="both"/>
        <w:rPr>
          <w:rFonts w:ascii="Cambria" w:hAnsi="Cambria"/>
          <w:sz w:val="24"/>
        </w:rPr>
      </w:pPr>
      <w:r>
        <w:rPr>
          <w:rFonts w:ascii="Cambria" w:hAnsi="Cambria"/>
          <w:sz w:val="24"/>
        </w:rPr>
        <w:t>c) D</w:t>
      </w:r>
      <w:r w:rsidRPr="00102B44">
        <w:rPr>
          <w:rFonts w:ascii="Cambria" w:hAnsi="Cambria"/>
          <w:sz w:val="24"/>
        </w:rPr>
        <w:t>eklaracja/e zgodności</w:t>
      </w:r>
      <w:r w:rsidR="00720D5C">
        <w:rPr>
          <w:rFonts w:ascii="Cambria" w:hAnsi="Cambria"/>
          <w:sz w:val="24"/>
        </w:rPr>
        <w:t>.</w:t>
      </w:r>
    </w:p>
    <w:p w:rsidR="00102B44" w:rsidRPr="00102B44" w:rsidRDefault="00102B44" w:rsidP="00102B44">
      <w:pPr>
        <w:spacing w:after="0" w:line="240" w:lineRule="auto"/>
        <w:jc w:val="both"/>
        <w:rPr>
          <w:rFonts w:ascii="Cambria" w:hAnsi="Cambria"/>
          <w:sz w:val="24"/>
        </w:rPr>
      </w:pPr>
      <w:r w:rsidRPr="00102B44">
        <w:rPr>
          <w:rFonts w:ascii="Cambria" w:hAnsi="Cambria"/>
          <w:b/>
          <w:sz w:val="24"/>
        </w:rPr>
        <w:t>3) Jeżeli wykonawca ma siedzibę lub miejsce zamieszkania poza terytorium Rzeczypospolitej Polskiej</w:t>
      </w:r>
      <w:r w:rsidRPr="00102B44">
        <w:rPr>
          <w:rFonts w:ascii="Cambria" w:hAnsi="Cambria"/>
          <w:sz w:val="24"/>
        </w:rPr>
        <w:t>, zamiast dokumentów, o którym mowa w ust. 2 pkt 1:</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xml:space="preserve">a)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b) lit. b-d - składa dokument lub dokumenty wystawione w kraju, w którym wykonawca ma siedzibę lub miejsce zamieszkania, potwierdzające odpowiednio, że:</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nie otwarto jego likwidacji ani nie ogłoszono upadłości.</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xml:space="preserve">Dokumenty, o których mowa w pkt. </w:t>
      </w:r>
      <w:r>
        <w:rPr>
          <w:rFonts w:ascii="Cambria" w:hAnsi="Cambria"/>
          <w:sz w:val="24"/>
        </w:rPr>
        <w:t>3</w:t>
      </w:r>
      <w:r w:rsidRPr="00102B44">
        <w:rPr>
          <w:rFonts w:ascii="Cambria" w:hAnsi="Cambria"/>
          <w:sz w:val="24"/>
        </w:rPr>
        <w:t xml:space="preserve"> lit. a i lit. b </w:t>
      </w:r>
      <w:proofErr w:type="spellStart"/>
      <w:r w:rsidRPr="00102B44">
        <w:rPr>
          <w:rFonts w:ascii="Cambria" w:hAnsi="Cambria"/>
          <w:sz w:val="24"/>
        </w:rPr>
        <w:t>tiret</w:t>
      </w:r>
      <w:proofErr w:type="spellEnd"/>
      <w:r w:rsidRPr="00102B44">
        <w:rPr>
          <w:rFonts w:ascii="Cambria" w:hAnsi="Cambria"/>
          <w:sz w:val="24"/>
        </w:rPr>
        <w:t xml:space="preserve"> drugie powinny być wystawione nie wcześniej niż 6 miesięcy przed upływem terminu składania ofert. </w:t>
      </w:r>
    </w:p>
    <w:p w:rsidR="00102B44" w:rsidRPr="00102B44" w:rsidRDefault="00102B44" w:rsidP="00102B44">
      <w:pPr>
        <w:spacing w:after="0" w:line="240" w:lineRule="auto"/>
        <w:jc w:val="both"/>
        <w:rPr>
          <w:rFonts w:ascii="Cambria" w:hAnsi="Cambria"/>
          <w:sz w:val="24"/>
        </w:rPr>
      </w:pPr>
      <w:r w:rsidRPr="00102B44">
        <w:rPr>
          <w:rFonts w:ascii="Cambria" w:hAnsi="Cambria"/>
          <w:sz w:val="24"/>
        </w:rPr>
        <w:t xml:space="preserve">Dokumenty, o których mowa w pkt. </w:t>
      </w:r>
      <w:r>
        <w:rPr>
          <w:rFonts w:ascii="Cambria" w:hAnsi="Cambria"/>
          <w:sz w:val="24"/>
        </w:rPr>
        <w:t>3</w:t>
      </w:r>
      <w:r w:rsidRPr="00102B44">
        <w:rPr>
          <w:rFonts w:ascii="Cambria" w:hAnsi="Cambria"/>
          <w:sz w:val="24"/>
        </w:rPr>
        <w:t xml:space="preserve"> lit. b </w:t>
      </w:r>
      <w:proofErr w:type="spellStart"/>
      <w:r w:rsidRPr="00102B44">
        <w:rPr>
          <w:rFonts w:ascii="Cambria" w:hAnsi="Cambria"/>
          <w:sz w:val="24"/>
        </w:rPr>
        <w:t>tiret</w:t>
      </w:r>
      <w:proofErr w:type="spellEnd"/>
      <w:r w:rsidRPr="00102B44">
        <w:rPr>
          <w:rFonts w:ascii="Cambria" w:hAnsi="Cambria"/>
          <w:sz w:val="24"/>
        </w:rPr>
        <w:t xml:space="preserve"> pierwsze powinny być wystawione nie wcześniej niż 3 miesięcy przed upływem terminu składania ofert. </w:t>
      </w:r>
    </w:p>
    <w:p w:rsidR="00102B44" w:rsidRDefault="00102B44" w:rsidP="00102B44">
      <w:pPr>
        <w:spacing w:after="0" w:line="240" w:lineRule="auto"/>
        <w:jc w:val="both"/>
        <w:rPr>
          <w:rFonts w:ascii="Cambria" w:hAnsi="Cambria"/>
          <w:sz w:val="24"/>
        </w:rPr>
      </w:pPr>
      <w:r w:rsidRPr="00102B44">
        <w:rPr>
          <w:rFonts w:ascii="Cambria" w:hAnsi="Cambria"/>
          <w:sz w:val="24"/>
        </w:rPr>
        <w:t>Jeżeli w kraju, w którym wykonawca ma siedzibę lub miejsce zamieszkania, nie wydaje się dok</w:t>
      </w:r>
      <w:r w:rsidR="008765DA">
        <w:rPr>
          <w:rFonts w:ascii="Cambria" w:hAnsi="Cambria"/>
          <w:sz w:val="24"/>
        </w:rPr>
        <w:t>umentów, o których mowa w pkt. 3</w:t>
      </w:r>
      <w:r w:rsidRPr="00102B44">
        <w:rPr>
          <w:rFonts w:ascii="Cambria" w:hAnsi="Cambria"/>
          <w:sz w:val="24"/>
        </w:rPr>
        <w:t>, zastępuje się je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lub miejsce zamieszkania tej osoby.</w:t>
      </w:r>
    </w:p>
    <w:p w:rsidR="008765DA" w:rsidRPr="00102B44" w:rsidRDefault="008765DA" w:rsidP="00102B44">
      <w:pPr>
        <w:spacing w:after="0" w:line="240" w:lineRule="auto"/>
        <w:jc w:val="both"/>
        <w:rPr>
          <w:rFonts w:ascii="Cambria" w:hAnsi="Cambria"/>
          <w:sz w:val="24"/>
        </w:rPr>
      </w:pPr>
      <w:r w:rsidRPr="008765DA">
        <w:rPr>
          <w:rFonts w:ascii="Cambria" w:hAnsi="Cambria"/>
          <w:sz w:val="24"/>
        </w:rPr>
        <w:t xml:space="preserve">Wykonawca mający siedzibę na terytorium Rzeczypospolitej Polskiej, w odniesieniu do osoby mającej miejsce zamieszkania poza terytorium Rzeczypospolitej Polskiej, której dotyczy dokument wskazany w ust. 2 pkt 1 lit. a składa </w:t>
      </w:r>
      <w:r>
        <w:rPr>
          <w:rFonts w:ascii="Cambria" w:hAnsi="Cambria"/>
          <w:sz w:val="24"/>
        </w:rPr>
        <w:t>dokument, o którym mowa w pkt. 3</w:t>
      </w:r>
      <w:r w:rsidRPr="008765DA">
        <w:rPr>
          <w:rFonts w:ascii="Cambria" w:hAnsi="Cambria"/>
          <w:sz w:val="24"/>
        </w:rPr>
        <w:t xml:space="preserve"> lit</w:t>
      </w:r>
      <w:r>
        <w:rPr>
          <w:rFonts w:ascii="Cambria" w:hAnsi="Cambria"/>
          <w:sz w:val="24"/>
        </w:rPr>
        <w:t xml:space="preserve">. </w:t>
      </w:r>
      <w:r w:rsidRPr="008765DA">
        <w:rPr>
          <w:rFonts w:ascii="Cambria" w:hAnsi="Cambria"/>
          <w:sz w:val="24"/>
        </w:rPr>
        <w:t>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102B44" w:rsidRDefault="00102B44" w:rsidP="00102B44">
      <w:pPr>
        <w:spacing w:after="0" w:line="240" w:lineRule="auto"/>
        <w:jc w:val="both"/>
        <w:rPr>
          <w:rFonts w:ascii="Cambria" w:hAnsi="Cambria"/>
          <w:b/>
          <w:sz w:val="24"/>
        </w:rPr>
      </w:pPr>
    </w:p>
    <w:p w:rsidR="008765DA" w:rsidRPr="008765DA" w:rsidRDefault="008765DA" w:rsidP="008765DA">
      <w:pPr>
        <w:spacing w:after="0" w:line="240" w:lineRule="auto"/>
        <w:jc w:val="both"/>
        <w:rPr>
          <w:rFonts w:ascii="Cambria" w:hAnsi="Cambria"/>
          <w:b/>
          <w:sz w:val="24"/>
        </w:rPr>
      </w:pPr>
      <w:r w:rsidRPr="008765DA">
        <w:rPr>
          <w:rFonts w:ascii="Cambria" w:hAnsi="Cambria"/>
          <w:b/>
          <w:sz w:val="24"/>
        </w:rPr>
        <w:t>3. Dokumenty dotyczące przynależności do tej samej grupy kapitałowej.</w:t>
      </w:r>
    </w:p>
    <w:p w:rsidR="008765DA" w:rsidRPr="008765DA" w:rsidRDefault="008765DA" w:rsidP="008765DA">
      <w:pPr>
        <w:spacing w:after="0" w:line="240" w:lineRule="auto"/>
        <w:jc w:val="both"/>
        <w:rPr>
          <w:rFonts w:ascii="Cambria" w:hAnsi="Cambria"/>
          <w:sz w:val="24"/>
        </w:rPr>
      </w:pPr>
      <w:r w:rsidRPr="008765DA">
        <w:rPr>
          <w:rFonts w:ascii="Cambria" w:hAnsi="Cambria"/>
          <w:sz w:val="24"/>
        </w:rPr>
        <w:t>W termi</w:t>
      </w:r>
      <w:r w:rsidR="001646B3">
        <w:rPr>
          <w:rFonts w:ascii="Cambria" w:hAnsi="Cambria"/>
          <w:sz w:val="24"/>
        </w:rPr>
        <w:t xml:space="preserve">nie 3 dni od dnia zamieszczenia </w:t>
      </w:r>
      <w:r w:rsidRPr="008765DA">
        <w:rPr>
          <w:rFonts w:ascii="Cambria" w:hAnsi="Cambria"/>
          <w:sz w:val="24"/>
        </w:rPr>
        <w:t xml:space="preserve">na </w:t>
      </w:r>
      <w:r w:rsidR="00781EED" w:rsidRPr="00D17AB2">
        <w:rPr>
          <w:rFonts w:ascii="Cambria" w:hAnsi="Cambria"/>
          <w:sz w:val="24"/>
        </w:rPr>
        <w:t xml:space="preserve">platformie zakupowej </w:t>
      </w:r>
      <w:r w:rsidR="001646B3">
        <w:rPr>
          <w:rFonts w:ascii="Cambria" w:hAnsi="Cambria"/>
          <w:sz w:val="24"/>
        </w:rPr>
        <w:t xml:space="preserve">dot. niniejszego postępowania </w:t>
      </w:r>
      <w:r w:rsidRPr="008765DA">
        <w:rPr>
          <w:rFonts w:ascii="Cambria" w:hAnsi="Cambria"/>
          <w:sz w:val="24"/>
        </w:rPr>
        <w:t>informacji, o której mowa w art. 86 ust. 5 ustawy, wykonawca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102B44" w:rsidRPr="008765DA" w:rsidRDefault="008765DA" w:rsidP="008765DA">
      <w:pPr>
        <w:spacing w:after="0" w:line="240" w:lineRule="auto"/>
        <w:jc w:val="both"/>
        <w:rPr>
          <w:rFonts w:ascii="Cambria" w:hAnsi="Cambria"/>
          <w:sz w:val="24"/>
        </w:rPr>
      </w:pPr>
      <w:r w:rsidRPr="008765DA">
        <w:rPr>
          <w:rFonts w:ascii="Cambria" w:hAnsi="Cambria"/>
          <w:sz w:val="24"/>
        </w:rPr>
        <w:t>W przypadku wykonawców wspólnie ubiegających się o zamówienie oświadcz</w:t>
      </w:r>
      <w:r w:rsidR="00781EED">
        <w:rPr>
          <w:rFonts w:ascii="Cambria" w:hAnsi="Cambria"/>
          <w:sz w:val="24"/>
        </w:rPr>
        <w:t>enie składa każdy z wykonawców.</w:t>
      </w:r>
    </w:p>
    <w:p w:rsidR="00102B44" w:rsidRDefault="00102B44" w:rsidP="00102B44">
      <w:pPr>
        <w:spacing w:after="0" w:line="240" w:lineRule="auto"/>
        <w:jc w:val="both"/>
        <w:rPr>
          <w:rFonts w:ascii="Cambria" w:hAnsi="Cambria"/>
          <w:b/>
          <w:sz w:val="24"/>
        </w:rPr>
      </w:pPr>
    </w:p>
    <w:p w:rsidR="00E5385F" w:rsidRPr="00E5385F" w:rsidRDefault="00E5385F" w:rsidP="00E5385F">
      <w:pPr>
        <w:spacing w:after="0" w:line="240" w:lineRule="auto"/>
        <w:jc w:val="both"/>
        <w:rPr>
          <w:rFonts w:ascii="Cambria" w:hAnsi="Cambria"/>
          <w:b/>
          <w:sz w:val="24"/>
        </w:rPr>
      </w:pPr>
      <w:r w:rsidRPr="00E5385F">
        <w:rPr>
          <w:rFonts w:ascii="Cambria" w:hAnsi="Cambria"/>
          <w:b/>
          <w:sz w:val="24"/>
        </w:rPr>
        <w:t>4. Pozostałe informacje dotyczące oświadczeń lub dokumentów:</w:t>
      </w:r>
    </w:p>
    <w:p w:rsidR="00E5385F" w:rsidRPr="00E5385F" w:rsidRDefault="00E5385F" w:rsidP="00E5385F">
      <w:pPr>
        <w:spacing w:after="0" w:line="240" w:lineRule="auto"/>
        <w:jc w:val="both"/>
        <w:rPr>
          <w:rFonts w:ascii="Cambria" w:hAnsi="Cambria"/>
          <w:sz w:val="24"/>
        </w:rPr>
      </w:pPr>
      <w:r w:rsidRPr="00E5385F">
        <w:rPr>
          <w:rFonts w:ascii="Cambria" w:hAnsi="Cambria"/>
          <w:sz w:val="24"/>
        </w:rPr>
        <w:t>1) Dokumenty sporządzone w języku obcym są składanie wraz z tłumaczeniem na język polski.</w:t>
      </w:r>
    </w:p>
    <w:p w:rsidR="00E5385F" w:rsidRPr="00E5385F" w:rsidRDefault="00E5385F" w:rsidP="00E5385F">
      <w:pPr>
        <w:spacing w:after="0" w:line="240" w:lineRule="auto"/>
        <w:jc w:val="both"/>
        <w:rPr>
          <w:rFonts w:ascii="Cambria" w:hAnsi="Cambria"/>
          <w:sz w:val="24"/>
        </w:rPr>
      </w:pPr>
      <w:r w:rsidRPr="00E5385F">
        <w:rPr>
          <w:rFonts w:ascii="Cambria" w:hAnsi="Cambria"/>
          <w:sz w:val="24"/>
        </w:rPr>
        <w:t xml:space="preserve">2) Wykonawca nie jest obowiązany do złożenia oświadczeń lub dokumentów potwierdzających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poz.570 z </w:t>
      </w:r>
      <w:proofErr w:type="spellStart"/>
      <w:r w:rsidRPr="00E5385F">
        <w:rPr>
          <w:rFonts w:ascii="Cambria" w:hAnsi="Cambria"/>
          <w:sz w:val="24"/>
        </w:rPr>
        <w:t>późn</w:t>
      </w:r>
      <w:proofErr w:type="spellEnd"/>
      <w:r w:rsidRPr="00E5385F">
        <w:rPr>
          <w:rFonts w:ascii="Cambria" w:hAnsi="Cambria"/>
          <w:sz w:val="24"/>
        </w:rPr>
        <w:t>. zm.). W takim przypadku wykonawca zobowiązany będzie do wskazania, że zamawiający posiada stosowne oświadczenia lub dokumenty, lub w jaki sposób może je uzyskać z bezpłatnych i ogólnodostępnych baz danych.</w:t>
      </w:r>
    </w:p>
    <w:p w:rsidR="00E5385F" w:rsidRPr="00E5385F" w:rsidRDefault="00E5385F" w:rsidP="00E5385F">
      <w:pPr>
        <w:spacing w:after="0" w:line="240" w:lineRule="auto"/>
        <w:jc w:val="both"/>
        <w:rPr>
          <w:rFonts w:ascii="Cambria" w:hAnsi="Cambria"/>
          <w:sz w:val="24"/>
        </w:rPr>
      </w:pPr>
      <w:r w:rsidRPr="00E5385F">
        <w:rPr>
          <w:rFonts w:ascii="Cambria" w:hAnsi="Cambria"/>
          <w:sz w:val="24"/>
        </w:rPr>
        <w:t>3) W przypadku wskazania przez wykonawcę oświadczeń lub dokumentów potwierdzających brak podstaw wykluczenia z postepowania, które znajdują się w posiadaniu zamawiającego, w szczególności oświadczeń lub dokumentów przechowywanych przez zamawiającego zgodnie z art. 97 ust. 1 ustawy, zamawiający w celu potwierdzenia okoliczności, o których mowa w art. 25 ust. 1 pkt 1 i 3 ustawy, skorzysta z posiadanych oświadczeń lub dokumentów, o ile są one aktualne.</w:t>
      </w:r>
    </w:p>
    <w:p w:rsidR="00E5385F" w:rsidRDefault="00E5385F" w:rsidP="00E5385F">
      <w:pPr>
        <w:spacing w:after="0" w:line="240" w:lineRule="auto"/>
        <w:jc w:val="both"/>
        <w:rPr>
          <w:rFonts w:ascii="Cambria" w:hAnsi="Cambria"/>
          <w:sz w:val="24"/>
        </w:rPr>
      </w:pPr>
      <w:r w:rsidRPr="00E5385F">
        <w:rPr>
          <w:rFonts w:ascii="Cambria" w:hAnsi="Cambria"/>
          <w:sz w:val="24"/>
        </w:rPr>
        <w:t>4) W przypadku wskazania przez wykonawcę dostępności oświadczeń lub dokumentów potwierdzających brak podstaw wykluczenia z postepowania, w formie elektronicznej pod określonymi adresami internetowymi ogólnodostępnych i bezpłatnych baz danych, zamawiający pobierze samodzielnie z tych baz danych wskazane przez wykonawcę oświadczenia lub dokumenty. W takim przypadku zamawiający może zażądać od wykonawcy przedstawienia tłumaczenia na język polski wskazanych przez wykonawcę i pobranych samodzielnie przez zamawiającego dokumentów.</w:t>
      </w:r>
    </w:p>
    <w:p w:rsidR="00E5385F" w:rsidRDefault="00E5385F" w:rsidP="00E5385F">
      <w:pPr>
        <w:spacing w:after="0" w:line="240" w:lineRule="auto"/>
        <w:jc w:val="both"/>
        <w:rPr>
          <w:rFonts w:ascii="Cambria" w:hAnsi="Cambria"/>
          <w:sz w:val="24"/>
        </w:rPr>
      </w:pPr>
    </w:p>
    <w:p w:rsidR="00E5385F" w:rsidRPr="00E5385F" w:rsidRDefault="00E5385F" w:rsidP="00E5385F">
      <w:pPr>
        <w:spacing w:after="0" w:line="240" w:lineRule="auto"/>
        <w:jc w:val="both"/>
        <w:rPr>
          <w:rFonts w:ascii="Cambria" w:hAnsi="Cambria"/>
          <w:b/>
          <w:sz w:val="24"/>
        </w:rPr>
      </w:pPr>
      <w:r w:rsidRPr="00E5385F">
        <w:rPr>
          <w:rFonts w:ascii="Cambria" w:hAnsi="Cambria"/>
          <w:b/>
          <w:sz w:val="24"/>
        </w:rPr>
        <w:t>§6a. Inne dokumenty, jakie mają dołączyć do oferty wykonawcy.</w:t>
      </w:r>
    </w:p>
    <w:p w:rsidR="00E5385F" w:rsidRPr="00E5385F" w:rsidRDefault="00E5385F" w:rsidP="00E5385F">
      <w:pPr>
        <w:spacing w:after="0" w:line="240" w:lineRule="auto"/>
        <w:jc w:val="both"/>
        <w:rPr>
          <w:rFonts w:ascii="Cambria" w:hAnsi="Cambria"/>
          <w:sz w:val="24"/>
        </w:rPr>
      </w:pPr>
      <w:r w:rsidRPr="00E5385F">
        <w:rPr>
          <w:rFonts w:ascii="Cambria" w:hAnsi="Cambria"/>
          <w:sz w:val="24"/>
        </w:rPr>
        <w:t>1. Oryginał lub kopia poświadczona notarialnie pełnomocnictwa do podpisania oferty, jeżeli oferta podpisana zostanie przez inne osoby niż wynika to z dokumentów rejestrowych.</w:t>
      </w:r>
    </w:p>
    <w:p w:rsidR="00E5385F" w:rsidRPr="00E5385F" w:rsidRDefault="00E5385F" w:rsidP="00E5385F">
      <w:pPr>
        <w:spacing w:after="0" w:line="240" w:lineRule="auto"/>
        <w:jc w:val="both"/>
        <w:rPr>
          <w:rFonts w:ascii="Cambria" w:hAnsi="Cambria"/>
          <w:sz w:val="24"/>
        </w:rPr>
      </w:pPr>
      <w:r w:rsidRPr="00E5385F">
        <w:rPr>
          <w:rFonts w:ascii="Cambria" w:hAnsi="Cambria"/>
          <w:sz w:val="24"/>
        </w:rPr>
        <w:t>2. Oryginał lub kopia poświadczona notarialnie pełnomocnictwa dla ustanowionego pełnomocnika do reprezentowania wykonawców w postępowaniu o udzielenie zamówienia albo reprezentowania w postępowaniu i zawarcia umowy w sprawie zamówienia publicznego, jeżeli wykonawcy występują wspólnie.</w:t>
      </w:r>
    </w:p>
    <w:p w:rsidR="00E5385F" w:rsidRDefault="00E5385F" w:rsidP="00102B44">
      <w:pPr>
        <w:spacing w:after="0" w:line="240" w:lineRule="auto"/>
        <w:jc w:val="both"/>
        <w:rPr>
          <w:rFonts w:ascii="Cambria" w:hAnsi="Cambria"/>
          <w:b/>
          <w:sz w:val="24"/>
        </w:rPr>
      </w:pPr>
    </w:p>
    <w:p w:rsidR="00102B44" w:rsidRDefault="003434DD" w:rsidP="00056DA5">
      <w:pPr>
        <w:spacing w:after="0" w:line="240" w:lineRule="auto"/>
        <w:jc w:val="both"/>
        <w:rPr>
          <w:rFonts w:ascii="Cambria" w:hAnsi="Cambria"/>
          <w:b/>
          <w:sz w:val="24"/>
        </w:rPr>
      </w:pPr>
      <w:r>
        <w:rPr>
          <w:rFonts w:ascii="Cambria" w:hAnsi="Cambria"/>
          <w:sz w:val="24"/>
        </w:rPr>
        <w:t>Dokument</w:t>
      </w:r>
      <w:r w:rsidRPr="003434DD">
        <w:rPr>
          <w:rFonts w:ascii="Cambria" w:hAnsi="Cambria"/>
          <w:sz w:val="24"/>
        </w:rPr>
        <w:t xml:space="preserve"> należy </w:t>
      </w:r>
      <w:r>
        <w:rPr>
          <w:rFonts w:ascii="Cambria" w:hAnsi="Cambria"/>
          <w:sz w:val="24"/>
        </w:rPr>
        <w:t xml:space="preserve">przesłać </w:t>
      </w:r>
      <w:r w:rsidR="009142D6">
        <w:rPr>
          <w:rFonts w:ascii="Cambria" w:hAnsi="Cambria"/>
          <w:sz w:val="24"/>
        </w:rPr>
        <w:t>za pomocą Platformy</w:t>
      </w:r>
      <w:r w:rsidRPr="003434DD">
        <w:rPr>
          <w:rFonts w:ascii="Cambria" w:hAnsi="Cambria"/>
          <w:sz w:val="24"/>
        </w:rPr>
        <w:t xml:space="preserve"> zakupowej w postaci elektronicznej </w:t>
      </w:r>
      <w:r w:rsidR="00B062EF">
        <w:rPr>
          <w:rFonts w:ascii="Cambria" w:hAnsi="Cambria"/>
          <w:sz w:val="24"/>
        </w:rPr>
        <w:t xml:space="preserve">        </w:t>
      </w:r>
      <w:r w:rsidRPr="003434DD">
        <w:rPr>
          <w:rFonts w:ascii="Cambria" w:hAnsi="Cambria"/>
          <w:sz w:val="24"/>
        </w:rPr>
        <w:t xml:space="preserve">i opatrzyć </w:t>
      </w:r>
      <w:r w:rsidRPr="003434DD">
        <w:rPr>
          <w:rFonts w:ascii="Cambria" w:hAnsi="Cambria"/>
          <w:b/>
          <w:sz w:val="24"/>
        </w:rPr>
        <w:t>kwalifikowanym podpisem elektronicznym</w:t>
      </w:r>
      <w:r w:rsidRPr="003434DD">
        <w:rPr>
          <w:rFonts w:ascii="Cambria" w:hAnsi="Cambria"/>
          <w:sz w:val="24"/>
        </w:rPr>
        <w:t>.</w:t>
      </w:r>
    </w:p>
    <w:p w:rsidR="00E5385F" w:rsidRDefault="00E5385F" w:rsidP="00056DA5">
      <w:pPr>
        <w:spacing w:after="0" w:line="240" w:lineRule="auto"/>
        <w:jc w:val="both"/>
        <w:rPr>
          <w:rFonts w:ascii="Cambria" w:hAnsi="Cambria"/>
          <w:b/>
          <w:sz w:val="24"/>
        </w:rPr>
      </w:pPr>
    </w:p>
    <w:p w:rsidR="00D17AB2" w:rsidRDefault="000F2E20" w:rsidP="00056DA5">
      <w:pPr>
        <w:spacing w:after="0" w:line="240" w:lineRule="auto"/>
        <w:jc w:val="both"/>
        <w:rPr>
          <w:rFonts w:ascii="Cambria" w:hAnsi="Cambria"/>
          <w:b/>
          <w:sz w:val="24"/>
        </w:rPr>
      </w:pPr>
      <w:r w:rsidRPr="000F2E20">
        <w:rPr>
          <w:rFonts w:ascii="Cambria" w:hAnsi="Cambria"/>
          <w:b/>
          <w:sz w:val="24"/>
        </w:rPr>
        <w:t>§7. Informacje o sposobie porozumiewania się zamawiającego z wykonawcami oraz przekazywania oświadczeń lub dokumentów a także wskazanie osób uprawnionych do porozumiewania się z wykonawcami.</w:t>
      </w:r>
    </w:p>
    <w:p w:rsidR="0005427B" w:rsidRPr="00DF0451" w:rsidRDefault="00DF0451" w:rsidP="00056DA5">
      <w:pPr>
        <w:spacing w:after="0" w:line="240" w:lineRule="auto"/>
        <w:jc w:val="both"/>
        <w:rPr>
          <w:rFonts w:ascii="Cambria" w:hAnsi="Cambria"/>
          <w:sz w:val="24"/>
        </w:rPr>
      </w:pPr>
      <w:r w:rsidRPr="00DF0451">
        <w:rPr>
          <w:rFonts w:ascii="Cambria" w:hAnsi="Cambria"/>
          <w:sz w:val="24"/>
        </w:rPr>
        <w:t>1. 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formularza określonego w rozporządzeniu wykonawczym Komisji Europejskiej wydanym na podstawie art. 59 ust. 2 dyrektywy 2014/24/UE oraz art. 80 ust. 3 dyrektywy 2014/25/UE, zwanego dalej "jednolitym dokumentem" odbywa się przy użyciu środków komunikacji elektronicznej.</w:t>
      </w:r>
    </w:p>
    <w:p w:rsidR="001203B5" w:rsidRDefault="00DF0451" w:rsidP="00056DA5">
      <w:pPr>
        <w:spacing w:after="0" w:line="240" w:lineRule="auto"/>
        <w:jc w:val="both"/>
        <w:rPr>
          <w:rFonts w:ascii="Cambria" w:hAnsi="Cambria"/>
          <w:sz w:val="24"/>
        </w:rPr>
      </w:pPr>
      <w:r w:rsidRPr="00DF0451">
        <w:rPr>
          <w:rFonts w:ascii="Cambria" w:hAnsi="Cambria"/>
          <w:sz w:val="24"/>
        </w:rPr>
        <w:lastRenderedPageBreak/>
        <w:t>2. Komunikacja między Zamawiającym a Wykonawcami odbywa się przy użyciu Platformy zakupowej „</w:t>
      </w:r>
      <w:proofErr w:type="spellStart"/>
      <w:r w:rsidRPr="00DF0451">
        <w:rPr>
          <w:rFonts w:ascii="Cambria" w:hAnsi="Cambria"/>
          <w:sz w:val="24"/>
        </w:rPr>
        <w:t>OpenNexus</w:t>
      </w:r>
      <w:proofErr w:type="spellEnd"/>
      <w:r w:rsidRPr="00DF0451">
        <w:rPr>
          <w:rFonts w:ascii="Cambria" w:hAnsi="Cambria"/>
          <w:sz w:val="24"/>
        </w:rPr>
        <w:t xml:space="preserve">” </w:t>
      </w:r>
      <w:hyperlink r:id="rId16" w:history="1">
        <w:r w:rsidRPr="00DF0451">
          <w:rPr>
            <w:rStyle w:val="Hipercze"/>
            <w:rFonts w:ascii="Cambria" w:hAnsi="Cambria"/>
            <w:sz w:val="24"/>
          </w:rPr>
          <w:t>https://platformazakupowa.pl/pn/gorno</w:t>
        </w:r>
      </w:hyperlink>
      <w:r w:rsidRPr="00DF0451">
        <w:rPr>
          <w:rFonts w:ascii="Cambria" w:hAnsi="Cambria"/>
          <w:sz w:val="24"/>
        </w:rPr>
        <w:t xml:space="preserve">  zwanej dalej „Platforma zakupowa"</w:t>
      </w:r>
      <w:r>
        <w:rPr>
          <w:rFonts w:ascii="Cambria" w:hAnsi="Cambria"/>
          <w:sz w:val="24"/>
        </w:rPr>
        <w:t>.</w:t>
      </w:r>
    </w:p>
    <w:p w:rsidR="001203B5" w:rsidRDefault="001203B5" w:rsidP="001203B5">
      <w:pPr>
        <w:spacing w:after="0" w:line="240" w:lineRule="auto"/>
        <w:jc w:val="both"/>
        <w:rPr>
          <w:rFonts w:ascii="Cambria" w:hAnsi="Cambria"/>
          <w:sz w:val="24"/>
        </w:rPr>
      </w:pPr>
      <w:r>
        <w:rPr>
          <w:rFonts w:ascii="Cambria" w:hAnsi="Cambria"/>
          <w:sz w:val="24"/>
        </w:rPr>
        <w:t xml:space="preserve">2a. </w:t>
      </w:r>
      <w:r w:rsidRPr="001203B5">
        <w:rPr>
          <w:rFonts w:ascii="Cambria" w:hAnsi="Cambria"/>
          <w:sz w:val="24"/>
        </w:rPr>
        <w:t>Komunikacja między Zamawiającym a wykonawcami w szczególności składanie oświadczeń, wniosków, zawiadomień oraz przekazywanie informacji odbywa się elektroni</w:t>
      </w:r>
      <w:r w:rsidR="00FD43B6">
        <w:rPr>
          <w:rFonts w:ascii="Cambria" w:hAnsi="Cambria"/>
          <w:sz w:val="24"/>
        </w:rPr>
        <w:t>cznie za pośrednictwem Platformy zakupowej</w:t>
      </w:r>
      <w:r w:rsidRPr="001203B5">
        <w:rPr>
          <w:rFonts w:ascii="Cambria" w:hAnsi="Cambria"/>
          <w:sz w:val="24"/>
        </w:rPr>
        <w:t xml:space="preserve"> i formularza </w:t>
      </w:r>
      <w:r w:rsidR="00FD43B6">
        <w:rPr>
          <w:rFonts w:ascii="Cambria" w:hAnsi="Cambria"/>
          <w:sz w:val="24"/>
        </w:rPr>
        <w:t>„</w:t>
      </w:r>
      <w:r w:rsidRPr="001203B5">
        <w:rPr>
          <w:rFonts w:ascii="Cambria" w:hAnsi="Cambria"/>
          <w:sz w:val="24"/>
        </w:rPr>
        <w:t>Wyślij wiadomość</w:t>
      </w:r>
      <w:r w:rsidR="00FD43B6">
        <w:rPr>
          <w:rFonts w:ascii="Cambria" w:hAnsi="Cambria"/>
          <w:sz w:val="24"/>
        </w:rPr>
        <w:t>”</w:t>
      </w:r>
      <w:r w:rsidRPr="001203B5">
        <w:rPr>
          <w:rFonts w:ascii="Cambria" w:hAnsi="Cambria"/>
          <w:sz w:val="24"/>
        </w:rPr>
        <w:t xml:space="preserve"> dostępnego na stronie dotyczącej danego postępowania.</w:t>
      </w:r>
      <w:r>
        <w:rPr>
          <w:rFonts w:ascii="Cambria" w:hAnsi="Cambria"/>
          <w:sz w:val="24"/>
        </w:rPr>
        <w:t xml:space="preserve"> </w:t>
      </w:r>
      <w:r w:rsidRPr="001203B5">
        <w:rPr>
          <w:rFonts w:ascii="Cambria" w:hAnsi="Cambria"/>
          <w:sz w:val="24"/>
        </w:rPr>
        <w:t xml:space="preserve">W sytuacjach awaryjnych np. w przypadku niedziałania </w:t>
      </w:r>
      <w:r w:rsidR="00FD43B6">
        <w:rPr>
          <w:rFonts w:ascii="Cambria" w:hAnsi="Cambria"/>
          <w:sz w:val="24"/>
        </w:rPr>
        <w:t xml:space="preserve">Platformy </w:t>
      </w:r>
      <w:r w:rsidRPr="001203B5">
        <w:rPr>
          <w:rFonts w:ascii="Cambria" w:hAnsi="Cambria"/>
          <w:sz w:val="24"/>
        </w:rPr>
        <w:t>zakupow</w:t>
      </w:r>
      <w:r w:rsidR="00FD43B6">
        <w:rPr>
          <w:rFonts w:ascii="Cambria" w:hAnsi="Cambria"/>
          <w:sz w:val="24"/>
        </w:rPr>
        <w:t>ej</w:t>
      </w:r>
      <w:r w:rsidRPr="001203B5">
        <w:rPr>
          <w:rFonts w:ascii="Cambria" w:hAnsi="Cambria"/>
          <w:sz w:val="24"/>
        </w:rPr>
        <w:t xml:space="preserve"> Zamawiający może również komunikować się z wykonawcami za pomocą poczty elektronicznej.</w:t>
      </w:r>
    </w:p>
    <w:p w:rsidR="00DF0451" w:rsidRPr="00DF0451" w:rsidRDefault="00DF0451" w:rsidP="00DF0451">
      <w:pPr>
        <w:spacing w:after="0" w:line="240" w:lineRule="auto"/>
        <w:jc w:val="both"/>
        <w:rPr>
          <w:rFonts w:ascii="Cambria" w:hAnsi="Cambria"/>
          <w:sz w:val="24"/>
        </w:rPr>
      </w:pPr>
      <w:r w:rsidRPr="00DF0451">
        <w:rPr>
          <w:rFonts w:ascii="Cambria" w:hAnsi="Cambria"/>
          <w:sz w:val="24"/>
        </w:rPr>
        <w:t>3. Wymagania techniczne i organizacyjne wysyłania i odbierania dokumentów elektronicznych, elektronicznych kopii dokumentów i oświadczeń oraz informacji przekazywanych przy ich użyciu opisane zostały w Regulaminie Platformy zakupowej</w:t>
      </w:r>
    </w:p>
    <w:p w:rsidR="00DF0451" w:rsidRPr="00137202" w:rsidRDefault="00DF0451" w:rsidP="00DF0451">
      <w:pPr>
        <w:spacing w:after="0" w:line="240" w:lineRule="auto"/>
        <w:jc w:val="both"/>
        <w:rPr>
          <w:rFonts w:ascii="Cambria" w:hAnsi="Cambria"/>
          <w:sz w:val="24"/>
        </w:rPr>
      </w:pPr>
      <w:r w:rsidRPr="00137202">
        <w:rPr>
          <w:rFonts w:ascii="Cambria" w:hAnsi="Cambria"/>
          <w:sz w:val="24"/>
        </w:rPr>
        <w:t xml:space="preserve">4. Za datę przekazania oferty, wniosków, zawiadomień, dokumentów elektronicznych, oświadczeń lub elektronicznych kopii dokumentów lub oświadczeń oraz innych informacji przyjmuje się datę </w:t>
      </w:r>
      <w:r w:rsidR="00F9081D" w:rsidRPr="00137202">
        <w:rPr>
          <w:rFonts w:ascii="Cambria" w:hAnsi="Cambria"/>
          <w:sz w:val="24"/>
        </w:rPr>
        <w:t xml:space="preserve">ich wpływu </w:t>
      </w:r>
      <w:r w:rsidR="00FD43B6" w:rsidRPr="00137202">
        <w:rPr>
          <w:rFonts w:ascii="Cambria" w:hAnsi="Cambria"/>
          <w:sz w:val="24"/>
        </w:rPr>
        <w:t>zarejestrowaną na Platformie zakupowej</w:t>
      </w:r>
      <w:r w:rsidRPr="00137202">
        <w:rPr>
          <w:rFonts w:ascii="Cambria" w:hAnsi="Cambria"/>
          <w:sz w:val="24"/>
        </w:rPr>
        <w:t>.</w:t>
      </w:r>
    </w:p>
    <w:p w:rsidR="00DF0451" w:rsidRPr="00DF0451" w:rsidRDefault="00DF0451" w:rsidP="00DF0451">
      <w:pPr>
        <w:spacing w:after="0" w:line="240" w:lineRule="auto"/>
        <w:jc w:val="both"/>
        <w:rPr>
          <w:rFonts w:ascii="Cambria" w:hAnsi="Cambria"/>
          <w:sz w:val="24"/>
        </w:rPr>
      </w:pPr>
      <w:r w:rsidRPr="00137202">
        <w:rPr>
          <w:rFonts w:ascii="Cambria" w:hAnsi="Cambria"/>
          <w:sz w:val="24"/>
        </w:rPr>
        <w:t>5. Zamawiający może żądać przedstawienia oryginału lub notarialnie poświadczonej</w:t>
      </w:r>
      <w:r w:rsidRPr="00DF0451">
        <w:rPr>
          <w:rFonts w:ascii="Cambria" w:hAnsi="Cambria"/>
          <w:sz w:val="24"/>
        </w:rPr>
        <w:t xml:space="preserve"> kopii dokumentów lub oświadczeń, o których mowa w rozporządzeniu, wyłącznie wtedy, gdy złożona kopia jest nieczytelna lub budzi wątpliwości co do jej prawdziwości a Zamawiający nie może sprawdzić jej prawdziwości w inny bezpłatny sposób.</w:t>
      </w:r>
    </w:p>
    <w:p w:rsidR="00DF0451" w:rsidRPr="00DF0451" w:rsidRDefault="00DF0451" w:rsidP="00DF0451">
      <w:pPr>
        <w:spacing w:after="0" w:line="240" w:lineRule="auto"/>
        <w:jc w:val="both"/>
        <w:rPr>
          <w:rFonts w:ascii="Cambria" w:hAnsi="Cambria"/>
          <w:sz w:val="24"/>
        </w:rPr>
      </w:pPr>
      <w:r w:rsidRPr="00DF0451">
        <w:rPr>
          <w:rFonts w:ascii="Cambria" w:hAnsi="Cambria"/>
          <w:sz w:val="24"/>
        </w:rPr>
        <w:t>6. Jeżeli oświadczenia lub inne złożone przez Wykonawcę dokumenty budzą wątpliwości Zamawiającego, może on zwrócić się bezpośrednio do właściwego podmiotu, na rzecz którego zamówienia były wykonane, a w przypadku zamówień okresowych lub ciągłych są</w:t>
      </w:r>
      <w:r w:rsidR="00D35368">
        <w:rPr>
          <w:rFonts w:ascii="Cambria" w:hAnsi="Cambria"/>
          <w:sz w:val="24"/>
        </w:rPr>
        <w:t xml:space="preserve"> wykonywane.</w:t>
      </w:r>
    </w:p>
    <w:p w:rsidR="00DF0451" w:rsidRPr="00DF0451" w:rsidRDefault="00DF0451" w:rsidP="00DF0451">
      <w:pPr>
        <w:spacing w:after="0" w:line="240" w:lineRule="auto"/>
        <w:jc w:val="both"/>
        <w:rPr>
          <w:rFonts w:ascii="Cambria" w:hAnsi="Cambria"/>
          <w:sz w:val="24"/>
        </w:rPr>
      </w:pPr>
      <w:r w:rsidRPr="00DF0451">
        <w:rPr>
          <w:rFonts w:ascii="Cambria" w:hAnsi="Cambria"/>
          <w:sz w:val="24"/>
        </w:rPr>
        <w:t>7. Wszystkie dokumenty i oświadczenia oraz inne materiały informacyjne w językach obcych należy złożyć (wczytać) przetłumaczone na język polski. W przypadku wskazania przez Wykonawcę dostępności oświadczeń lub dokumentów, w formie elektronicznej pod określonymi adresami internetowymi ogólnodostępnych i bezpłatnych baz danych, zamawiający zażąda od wykonawcy przedstawienia tłumaczenia na język polski wskazanych przez wykonawcę i pobranych samodzielnie przez zamawiającego dokumentów, oświadczeń lub innych materiałów informacyjnych - jeżeli były one dostępne tylko w językach obcych.</w:t>
      </w:r>
    </w:p>
    <w:p w:rsidR="00DF0451" w:rsidRDefault="00F9081D" w:rsidP="00DF0451">
      <w:pPr>
        <w:spacing w:after="0" w:line="240" w:lineRule="auto"/>
        <w:jc w:val="both"/>
        <w:rPr>
          <w:rFonts w:ascii="Cambria" w:hAnsi="Cambria"/>
          <w:sz w:val="24"/>
        </w:rPr>
      </w:pPr>
      <w:r>
        <w:rPr>
          <w:rFonts w:ascii="Cambria" w:hAnsi="Cambria"/>
          <w:sz w:val="24"/>
        </w:rPr>
        <w:t>8</w:t>
      </w:r>
      <w:r w:rsidR="00DF0451" w:rsidRPr="00DF0451">
        <w:rPr>
          <w:rFonts w:ascii="Cambria" w:hAnsi="Cambria"/>
          <w:sz w:val="24"/>
        </w:rPr>
        <w:t>. Wykonawca może zwrócić się do Zamawiającego o wyjaśnienie treści SIWZ za pośrednictwem Platformy zakupowej, zgodnie z art. 38 ustawy i załączoną Instrukcją dla Wykonawców znajdującą się na Platformie.</w:t>
      </w:r>
    </w:p>
    <w:p w:rsidR="00DF0451" w:rsidRPr="00DF0451" w:rsidRDefault="00F9081D" w:rsidP="00DF0451">
      <w:pPr>
        <w:spacing w:after="0" w:line="240" w:lineRule="auto"/>
        <w:jc w:val="both"/>
        <w:rPr>
          <w:rFonts w:ascii="Cambria" w:hAnsi="Cambria"/>
          <w:sz w:val="24"/>
        </w:rPr>
      </w:pPr>
      <w:r>
        <w:rPr>
          <w:rFonts w:ascii="Cambria" w:hAnsi="Cambria"/>
          <w:sz w:val="24"/>
        </w:rPr>
        <w:t>9</w:t>
      </w:r>
      <w:r w:rsidR="00DF0451" w:rsidRPr="00DF0451">
        <w:rPr>
          <w:rFonts w:ascii="Cambria" w:hAnsi="Cambria"/>
          <w:sz w:val="24"/>
        </w:rPr>
        <w:t>. Zamawiający nie zamierza zwołać zebrania Wykonawców.</w:t>
      </w:r>
    </w:p>
    <w:p w:rsidR="0072515D" w:rsidRDefault="00F9081D" w:rsidP="00DF0451">
      <w:pPr>
        <w:spacing w:after="0" w:line="240" w:lineRule="auto"/>
        <w:jc w:val="both"/>
        <w:rPr>
          <w:rFonts w:ascii="Cambria" w:hAnsi="Cambria"/>
          <w:sz w:val="24"/>
        </w:rPr>
      </w:pPr>
      <w:r>
        <w:rPr>
          <w:rFonts w:ascii="Cambria" w:hAnsi="Cambria"/>
          <w:sz w:val="24"/>
        </w:rPr>
        <w:t>10</w:t>
      </w:r>
      <w:r w:rsidR="00DF0451" w:rsidRPr="00DF0451">
        <w:rPr>
          <w:rFonts w:ascii="Cambria" w:hAnsi="Cambria"/>
          <w:sz w:val="24"/>
        </w:rPr>
        <w:t>. Do kontaktu z Wykonawcami (od poniedziałku do piątku w godzinach pracy Zamaw</w:t>
      </w:r>
      <w:r w:rsidR="0072515D">
        <w:rPr>
          <w:rFonts w:ascii="Cambria" w:hAnsi="Cambria"/>
          <w:sz w:val="24"/>
        </w:rPr>
        <w:t>iającego 7:30–</w:t>
      </w:r>
      <w:r w:rsidR="00DF0451" w:rsidRPr="00DF0451">
        <w:rPr>
          <w:rFonts w:ascii="Cambria" w:hAnsi="Cambria"/>
          <w:sz w:val="24"/>
        </w:rPr>
        <w:t>15:00 służy Platforma zakupowa</w:t>
      </w:r>
    </w:p>
    <w:p w:rsidR="00DF0451" w:rsidRPr="00DF0451" w:rsidRDefault="007B7C63" w:rsidP="00DF0451">
      <w:pPr>
        <w:spacing w:after="0" w:line="240" w:lineRule="auto"/>
        <w:jc w:val="both"/>
        <w:rPr>
          <w:rFonts w:ascii="Cambria" w:hAnsi="Cambria"/>
          <w:sz w:val="24"/>
        </w:rPr>
      </w:pPr>
      <w:hyperlink r:id="rId17" w:history="1">
        <w:r w:rsidR="00DF0451" w:rsidRPr="00A60B61">
          <w:rPr>
            <w:rStyle w:val="Hipercze"/>
            <w:rFonts w:ascii="Cambria" w:hAnsi="Cambria"/>
            <w:sz w:val="24"/>
          </w:rPr>
          <w:t>https://platformazakupowa.pl/pn/gorno</w:t>
        </w:r>
      </w:hyperlink>
      <w:r w:rsidR="00DF0451">
        <w:rPr>
          <w:rFonts w:ascii="Cambria" w:hAnsi="Cambria"/>
          <w:sz w:val="24"/>
        </w:rPr>
        <w:t xml:space="preserve"> </w:t>
      </w:r>
    </w:p>
    <w:p w:rsidR="000F2E20" w:rsidRPr="000F2E20" w:rsidRDefault="00F9081D" w:rsidP="000F2E20">
      <w:pPr>
        <w:spacing w:after="0" w:line="240" w:lineRule="auto"/>
        <w:jc w:val="both"/>
        <w:rPr>
          <w:rFonts w:ascii="Cambria" w:hAnsi="Cambria"/>
          <w:sz w:val="24"/>
        </w:rPr>
      </w:pPr>
      <w:r>
        <w:rPr>
          <w:rFonts w:ascii="Cambria" w:hAnsi="Cambria"/>
          <w:sz w:val="24"/>
        </w:rPr>
        <w:t>11</w:t>
      </w:r>
      <w:r w:rsidR="000F2E20" w:rsidRPr="000F2E20">
        <w:rPr>
          <w:rFonts w:ascii="Cambria" w:hAnsi="Cambria"/>
          <w:sz w:val="24"/>
        </w:rPr>
        <w:t>. Dane teleadresowe wskazane są w § 1.</w:t>
      </w:r>
    </w:p>
    <w:p w:rsidR="000F2E20" w:rsidRDefault="00F9081D" w:rsidP="000F2E20">
      <w:pPr>
        <w:spacing w:after="0" w:line="240" w:lineRule="auto"/>
        <w:jc w:val="both"/>
        <w:rPr>
          <w:rFonts w:ascii="Cambria" w:hAnsi="Cambria"/>
          <w:sz w:val="24"/>
        </w:rPr>
      </w:pPr>
      <w:r>
        <w:rPr>
          <w:rFonts w:ascii="Cambria" w:hAnsi="Cambria"/>
          <w:sz w:val="24"/>
        </w:rPr>
        <w:t>12</w:t>
      </w:r>
      <w:r w:rsidR="000F2E20" w:rsidRPr="000F2E20">
        <w:rPr>
          <w:rFonts w:ascii="Cambria" w:hAnsi="Cambria"/>
          <w:sz w:val="24"/>
        </w:rPr>
        <w:t xml:space="preserve">. Osoba uprawniona do kontaktów z wykonawcami: </w:t>
      </w:r>
      <w:r w:rsidR="000F2E20">
        <w:rPr>
          <w:rFonts w:ascii="Cambria" w:hAnsi="Cambria"/>
          <w:sz w:val="24"/>
        </w:rPr>
        <w:t>Tomasz Dobosz</w:t>
      </w:r>
      <w:r w:rsidR="000F2E20" w:rsidRPr="000F2E20">
        <w:rPr>
          <w:rFonts w:ascii="Cambria" w:hAnsi="Cambria"/>
          <w:sz w:val="24"/>
        </w:rPr>
        <w:t xml:space="preserve"> tel.:+48 17</w:t>
      </w:r>
      <w:r w:rsidR="006874CB">
        <w:rPr>
          <w:rFonts w:ascii="Cambria" w:hAnsi="Cambria"/>
          <w:sz w:val="24"/>
        </w:rPr>
        <w:t xml:space="preserve"> 7715</w:t>
      </w:r>
      <w:r w:rsidR="00CC6BB0">
        <w:rPr>
          <w:rFonts w:ascii="Cambria" w:hAnsi="Cambria"/>
          <w:sz w:val="24"/>
        </w:rPr>
        <w:t>300</w:t>
      </w:r>
      <w:r w:rsidR="000F2E20" w:rsidRPr="000F2E20">
        <w:rPr>
          <w:rFonts w:ascii="Cambria" w:hAnsi="Cambria"/>
          <w:sz w:val="24"/>
        </w:rPr>
        <w:t>.</w:t>
      </w:r>
    </w:p>
    <w:p w:rsidR="00DF0451" w:rsidRPr="0072515D" w:rsidRDefault="00DF0451" w:rsidP="00DF0451">
      <w:pPr>
        <w:spacing w:after="0" w:line="240" w:lineRule="auto"/>
        <w:jc w:val="both"/>
        <w:rPr>
          <w:rFonts w:ascii="Cambria" w:hAnsi="Cambria"/>
          <w:b/>
          <w:sz w:val="24"/>
        </w:rPr>
      </w:pPr>
    </w:p>
    <w:p w:rsidR="0072515D" w:rsidRDefault="000F2E20" w:rsidP="00DF0451">
      <w:pPr>
        <w:spacing w:after="0" w:line="240" w:lineRule="auto"/>
        <w:jc w:val="both"/>
        <w:rPr>
          <w:rFonts w:ascii="Cambria" w:hAnsi="Cambria"/>
          <w:sz w:val="24"/>
        </w:rPr>
      </w:pPr>
      <w:r w:rsidRPr="000F2E20">
        <w:rPr>
          <w:rFonts w:ascii="Cambria" w:hAnsi="Cambria"/>
          <w:b/>
          <w:sz w:val="24"/>
        </w:rPr>
        <w:t>§8. Wymagania dotyczące wadium.</w:t>
      </w:r>
    </w:p>
    <w:p w:rsidR="00592407" w:rsidRDefault="005D4DF6" w:rsidP="005D4DF6">
      <w:pPr>
        <w:spacing w:after="0" w:line="240" w:lineRule="auto"/>
        <w:jc w:val="both"/>
        <w:rPr>
          <w:rFonts w:ascii="Cambria" w:hAnsi="Cambria"/>
          <w:sz w:val="24"/>
        </w:rPr>
      </w:pPr>
      <w:r w:rsidRPr="005D4DF6">
        <w:rPr>
          <w:rFonts w:ascii="Cambria" w:hAnsi="Cambria"/>
          <w:sz w:val="24"/>
        </w:rPr>
        <w:t xml:space="preserve">1. Wymagane jest </w:t>
      </w:r>
      <w:r>
        <w:rPr>
          <w:rFonts w:ascii="Cambria" w:hAnsi="Cambria"/>
          <w:sz w:val="24"/>
        </w:rPr>
        <w:t xml:space="preserve">wniesienie wadium </w:t>
      </w:r>
      <w:r w:rsidR="00592407">
        <w:rPr>
          <w:rFonts w:ascii="Cambria" w:hAnsi="Cambria"/>
          <w:sz w:val="24"/>
        </w:rPr>
        <w:t>dla każdej z części</w:t>
      </w:r>
      <w:r w:rsidR="00516A37">
        <w:rPr>
          <w:rFonts w:ascii="Cambria" w:hAnsi="Cambria"/>
          <w:sz w:val="24"/>
        </w:rPr>
        <w:t>,</w:t>
      </w:r>
      <w:r w:rsidR="00592407">
        <w:rPr>
          <w:rFonts w:ascii="Cambria" w:hAnsi="Cambria"/>
          <w:sz w:val="24"/>
        </w:rPr>
        <w:t xml:space="preserve"> na </w:t>
      </w:r>
      <w:r w:rsidR="00516A37">
        <w:rPr>
          <w:rFonts w:ascii="Cambria" w:hAnsi="Cambria"/>
          <w:sz w:val="24"/>
        </w:rPr>
        <w:t xml:space="preserve">którą wykonawca składa ofertę, </w:t>
      </w:r>
      <w:r>
        <w:rPr>
          <w:rFonts w:ascii="Cambria" w:hAnsi="Cambria"/>
          <w:sz w:val="24"/>
        </w:rPr>
        <w:t xml:space="preserve">w </w:t>
      </w:r>
      <w:r w:rsidR="00516A37">
        <w:rPr>
          <w:rFonts w:ascii="Cambria" w:hAnsi="Cambria"/>
          <w:sz w:val="24"/>
        </w:rPr>
        <w:t xml:space="preserve">następującej </w:t>
      </w:r>
      <w:r>
        <w:rPr>
          <w:rFonts w:ascii="Cambria" w:hAnsi="Cambria"/>
          <w:sz w:val="24"/>
        </w:rPr>
        <w:t>wysokości</w:t>
      </w:r>
      <w:r w:rsidR="00592407">
        <w:rPr>
          <w:rFonts w:ascii="Cambria" w:hAnsi="Cambria"/>
          <w:sz w:val="24"/>
        </w:rPr>
        <w:t>:</w:t>
      </w:r>
    </w:p>
    <w:p w:rsidR="00E05337" w:rsidRPr="00E05337" w:rsidRDefault="00E05337" w:rsidP="00E05337">
      <w:pPr>
        <w:spacing w:after="0" w:line="240" w:lineRule="auto"/>
        <w:jc w:val="both"/>
        <w:rPr>
          <w:rFonts w:ascii="Cambria" w:hAnsi="Cambria" w:cs="Arial"/>
          <w:sz w:val="24"/>
          <w:szCs w:val="24"/>
        </w:rPr>
      </w:pPr>
      <w:r w:rsidRPr="00E05337">
        <w:rPr>
          <w:rFonts w:ascii="Cambria" w:hAnsi="Cambria" w:cs="Arial"/>
          <w:sz w:val="24"/>
          <w:szCs w:val="24"/>
        </w:rPr>
        <w:t>Część 1 – Myjnia endoskopowa</w:t>
      </w:r>
      <w:r>
        <w:rPr>
          <w:rFonts w:ascii="Cambria" w:hAnsi="Cambria" w:cs="Arial"/>
          <w:sz w:val="24"/>
          <w:szCs w:val="24"/>
        </w:rPr>
        <w:t xml:space="preserve"> – 1.500,00 zł (słownie: jeden tysiąc pięćset złotych)</w:t>
      </w:r>
    </w:p>
    <w:p w:rsidR="00E05337" w:rsidRPr="00E05337" w:rsidRDefault="00E05337" w:rsidP="00E05337">
      <w:pPr>
        <w:spacing w:after="0" w:line="240" w:lineRule="auto"/>
        <w:jc w:val="both"/>
        <w:rPr>
          <w:rFonts w:ascii="Cambria" w:hAnsi="Cambria" w:cs="Arial"/>
          <w:sz w:val="24"/>
          <w:szCs w:val="24"/>
        </w:rPr>
      </w:pPr>
      <w:r w:rsidRPr="00E05337">
        <w:rPr>
          <w:rFonts w:ascii="Cambria" w:hAnsi="Cambria" w:cs="Arial"/>
          <w:sz w:val="24"/>
          <w:szCs w:val="24"/>
        </w:rPr>
        <w:t>Część 2 – Polisomnograf</w:t>
      </w:r>
      <w:r>
        <w:rPr>
          <w:rFonts w:ascii="Cambria" w:hAnsi="Cambria" w:cs="Arial"/>
          <w:sz w:val="24"/>
          <w:szCs w:val="24"/>
        </w:rPr>
        <w:t xml:space="preserve"> – 1.500,00 zł (słownie: jeden tysiąc pięćset złotych)</w:t>
      </w:r>
    </w:p>
    <w:p w:rsidR="00E05337" w:rsidRPr="00E05337" w:rsidRDefault="00E05337" w:rsidP="00E05337">
      <w:pPr>
        <w:spacing w:after="0" w:line="240" w:lineRule="auto"/>
        <w:jc w:val="both"/>
        <w:rPr>
          <w:rFonts w:ascii="Cambria" w:hAnsi="Cambria" w:cs="Arial"/>
          <w:sz w:val="24"/>
          <w:szCs w:val="24"/>
        </w:rPr>
      </w:pPr>
      <w:r w:rsidRPr="00E05337">
        <w:rPr>
          <w:rFonts w:ascii="Cambria" w:hAnsi="Cambria" w:cs="Arial"/>
          <w:sz w:val="24"/>
          <w:szCs w:val="24"/>
        </w:rPr>
        <w:t>Część nr 3 – Aparat RKZ</w:t>
      </w:r>
      <w:r>
        <w:rPr>
          <w:rFonts w:ascii="Cambria" w:hAnsi="Cambria" w:cs="Arial"/>
          <w:sz w:val="24"/>
          <w:szCs w:val="24"/>
        </w:rPr>
        <w:t xml:space="preserve"> – 800,00 zł (słownie: osiemset złotych)</w:t>
      </w:r>
    </w:p>
    <w:p w:rsidR="00E05337" w:rsidRDefault="00E05337" w:rsidP="00E05337">
      <w:pPr>
        <w:spacing w:after="0" w:line="240" w:lineRule="auto"/>
        <w:jc w:val="both"/>
        <w:rPr>
          <w:rFonts w:ascii="Cambria" w:hAnsi="Cambria" w:cs="Arial"/>
          <w:sz w:val="24"/>
          <w:szCs w:val="24"/>
        </w:rPr>
      </w:pPr>
      <w:r w:rsidRPr="00E05337">
        <w:rPr>
          <w:rFonts w:ascii="Cambria" w:hAnsi="Cambria" w:cs="Arial"/>
          <w:sz w:val="24"/>
          <w:szCs w:val="24"/>
        </w:rPr>
        <w:t>Część nr 4 – Defibrylator AED</w:t>
      </w:r>
      <w:r>
        <w:rPr>
          <w:rFonts w:ascii="Cambria" w:hAnsi="Cambria" w:cs="Arial"/>
          <w:sz w:val="24"/>
          <w:szCs w:val="24"/>
        </w:rPr>
        <w:t xml:space="preserve"> – 400,00 zł (słownie: czterysta złotych)</w:t>
      </w:r>
    </w:p>
    <w:p w:rsidR="005D4DF6" w:rsidRPr="005D4DF6" w:rsidRDefault="005D4DF6" w:rsidP="005D4DF6">
      <w:pPr>
        <w:spacing w:after="0" w:line="240" w:lineRule="auto"/>
        <w:jc w:val="both"/>
        <w:rPr>
          <w:rFonts w:ascii="Cambria" w:hAnsi="Cambria"/>
          <w:sz w:val="24"/>
        </w:rPr>
      </w:pPr>
      <w:r w:rsidRPr="005D4DF6">
        <w:rPr>
          <w:rFonts w:ascii="Cambria" w:hAnsi="Cambria"/>
          <w:sz w:val="24"/>
        </w:rPr>
        <w:lastRenderedPageBreak/>
        <w:t>2. Wadium należy wnieść przed upływem terminu składania ofert.</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3. Wadium może być wnoszone w następujących formach:</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1) pieniądzu;</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2) poręczeniach bankowych lub poręczeniach spółdzielczej kasy oszczędnościowo-kredytowej, z tym że poręczenie kasy jest zawsze poręczeniem pieniężnym;</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3) gwarancjach bankowych;</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4) gwarancjach ubezpieczeniowych;</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 xml:space="preserve">5) poręczeniach udzielanych przez podmioty, o których mowa w art. 6b ust. 5 pkt 2 ustawy z dnia 9 listopada 2000 r. o utworzeniu Polskiej Agencji Rozwoju Przedsiębiorczości (Dz. U. z 2018 r. poz. 110 z </w:t>
      </w:r>
      <w:proofErr w:type="spellStart"/>
      <w:r w:rsidRPr="005D4DF6">
        <w:rPr>
          <w:rFonts w:ascii="Cambria" w:hAnsi="Cambria"/>
          <w:sz w:val="24"/>
        </w:rPr>
        <w:t>późn</w:t>
      </w:r>
      <w:proofErr w:type="spellEnd"/>
      <w:r w:rsidRPr="005D4DF6">
        <w:rPr>
          <w:rFonts w:ascii="Cambria" w:hAnsi="Cambria"/>
          <w:sz w:val="24"/>
        </w:rPr>
        <w:t>. zm.).</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Poręczenia lub gwarancje muszą w swej treści zawierać następujący bądź równoważny zapis: „Gwarant/Poręczyciel zobowiązuje się nieodwołalnie i bezwarunkowo do zapłacenia kwoty wadium na pierwsze pisemne żądanie zamawiającego, jeżeli wystąpią przesłanki do zatrzymania wadium, o których mowa w art. 46 ust 4a i ust 5 ustawy”.</w:t>
      </w:r>
    </w:p>
    <w:p w:rsidR="005D4DF6" w:rsidRPr="005D4DF6" w:rsidRDefault="005D4DF6" w:rsidP="005D4DF6">
      <w:pPr>
        <w:spacing w:after="0" w:line="240" w:lineRule="auto"/>
        <w:jc w:val="both"/>
        <w:rPr>
          <w:rFonts w:ascii="Cambria" w:hAnsi="Cambria"/>
          <w:sz w:val="24"/>
        </w:rPr>
      </w:pPr>
      <w:r w:rsidRPr="005D4DF6">
        <w:rPr>
          <w:rFonts w:ascii="Cambria" w:hAnsi="Cambria"/>
          <w:sz w:val="24"/>
        </w:rPr>
        <w:t xml:space="preserve">Beneficjentem poręczenia lub gwarancji jest: Samodzielny Publiczny Zespół Zakładów Opieki Zdrowotnej "Sanatorium" im. Jana Pawła II w Górnie, ul. Rzeszowska 5, 36-051 Górno. </w:t>
      </w:r>
    </w:p>
    <w:p w:rsidR="00147311" w:rsidRDefault="005D4DF6" w:rsidP="005D4DF6">
      <w:pPr>
        <w:spacing w:after="0" w:line="240" w:lineRule="auto"/>
        <w:jc w:val="both"/>
        <w:rPr>
          <w:rFonts w:ascii="Cambria" w:hAnsi="Cambria"/>
          <w:b/>
          <w:sz w:val="24"/>
        </w:rPr>
      </w:pPr>
      <w:r w:rsidRPr="005D4DF6">
        <w:rPr>
          <w:rFonts w:ascii="Cambria" w:hAnsi="Cambria"/>
          <w:b/>
          <w:sz w:val="24"/>
        </w:rPr>
        <w:t>4.</w:t>
      </w:r>
      <w:r w:rsidR="00147311">
        <w:rPr>
          <w:rFonts w:ascii="Cambria" w:hAnsi="Cambria"/>
          <w:b/>
          <w:sz w:val="24"/>
        </w:rPr>
        <w:t xml:space="preserve"> </w:t>
      </w:r>
      <w:r w:rsidR="00147311" w:rsidRPr="00147311">
        <w:rPr>
          <w:rFonts w:ascii="Cambria" w:hAnsi="Cambria"/>
          <w:b/>
          <w:sz w:val="24"/>
        </w:rPr>
        <w:t xml:space="preserve">W przypadku wnoszenia wadium </w:t>
      </w:r>
      <w:r w:rsidR="00147311">
        <w:rPr>
          <w:rFonts w:ascii="Cambria" w:hAnsi="Cambria"/>
          <w:b/>
          <w:sz w:val="24"/>
        </w:rPr>
        <w:t xml:space="preserve">w innej formie niż </w:t>
      </w:r>
      <w:r w:rsidR="00147311" w:rsidRPr="005D4DF6">
        <w:rPr>
          <w:rFonts w:ascii="Cambria" w:hAnsi="Cambria"/>
          <w:b/>
          <w:sz w:val="24"/>
        </w:rPr>
        <w:t>pieniądz</w:t>
      </w:r>
      <w:r w:rsidR="00147311" w:rsidRPr="00147311">
        <w:rPr>
          <w:rFonts w:ascii="Cambria" w:hAnsi="Cambria"/>
          <w:b/>
          <w:sz w:val="24"/>
        </w:rPr>
        <w:t xml:space="preserve">, wymagane jest załączenie do oferty oryginalnego dokumentu gwarancji/poręczenia w formie elektronicznej. Oryginał gwarancji/poręczenia powinien być dołączony do oferty w sposób umożliwiający jego zwrot zgodnie z ustawą </w:t>
      </w:r>
      <w:proofErr w:type="spellStart"/>
      <w:r w:rsidR="00147311" w:rsidRPr="00147311">
        <w:rPr>
          <w:rFonts w:ascii="Cambria" w:hAnsi="Cambria"/>
          <w:b/>
          <w:sz w:val="24"/>
        </w:rPr>
        <w:t>Pzp</w:t>
      </w:r>
      <w:proofErr w:type="spellEnd"/>
      <w:r w:rsidR="00147311" w:rsidRPr="00147311">
        <w:rPr>
          <w:rFonts w:ascii="Cambria" w:hAnsi="Cambria"/>
          <w:b/>
          <w:sz w:val="24"/>
        </w:rPr>
        <w:t>.</w:t>
      </w:r>
    </w:p>
    <w:p w:rsidR="005D4DF6" w:rsidRPr="00147311" w:rsidRDefault="005D4DF6" w:rsidP="005D4DF6">
      <w:pPr>
        <w:spacing w:after="0" w:line="240" w:lineRule="auto"/>
        <w:jc w:val="both"/>
        <w:rPr>
          <w:rFonts w:ascii="Cambria" w:hAnsi="Cambria"/>
          <w:b/>
          <w:sz w:val="24"/>
        </w:rPr>
      </w:pPr>
      <w:r w:rsidRPr="00147311">
        <w:rPr>
          <w:rFonts w:ascii="Cambria" w:hAnsi="Cambria"/>
          <w:b/>
          <w:color w:val="FF0000"/>
          <w:sz w:val="24"/>
        </w:rPr>
        <w:t>(Za oryginał wadium nie jest uznawana elektroniczna kopia (skan) dokumentu podpisana kwalifikowanym podpisem elektronicznym).</w:t>
      </w:r>
    </w:p>
    <w:p w:rsidR="005D4DF6" w:rsidRDefault="005D4DF6" w:rsidP="005D4DF6">
      <w:pPr>
        <w:spacing w:after="0" w:line="240" w:lineRule="auto"/>
        <w:jc w:val="both"/>
        <w:rPr>
          <w:rFonts w:ascii="Cambria" w:hAnsi="Cambria"/>
          <w:sz w:val="24"/>
        </w:rPr>
      </w:pPr>
      <w:r w:rsidRPr="005D4DF6">
        <w:rPr>
          <w:rFonts w:ascii="Cambria" w:hAnsi="Cambria"/>
          <w:sz w:val="24"/>
        </w:rPr>
        <w:t xml:space="preserve">5. Wadium wnoszone w pieniądzu wpłacić należy przelewem na rachunek bankowy zamawiającego </w:t>
      </w:r>
      <w:r w:rsidR="0065664D">
        <w:rPr>
          <w:rFonts w:ascii="Cambria" w:hAnsi="Cambria"/>
          <w:sz w:val="24"/>
        </w:rPr>
        <w:t>- nr konta</w:t>
      </w:r>
      <w:r w:rsidRPr="005D4DF6">
        <w:rPr>
          <w:rFonts w:ascii="Cambria" w:hAnsi="Cambria"/>
          <w:sz w:val="24"/>
        </w:rPr>
        <w:t xml:space="preserve">: </w:t>
      </w:r>
      <w:r w:rsidR="0065664D">
        <w:rPr>
          <w:rFonts w:ascii="Cambria" w:hAnsi="Cambria"/>
          <w:sz w:val="24"/>
        </w:rPr>
        <w:t>82 1540 1144 2114 6215 1151 0001</w:t>
      </w:r>
      <w:r w:rsidR="00147311">
        <w:rPr>
          <w:rFonts w:ascii="Cambria" w:hAnsi="Cambria"/>
          <w:sz w:val="24"/>
        </w:rPr>
        <w:t xml:space="preserve"> .</w:t>
      </w:r>
    </w:p>
    <w:p w:rsidR="00646863" w:rsidRDefault="00147311" w:rsidP="005D4DF6">
      <w:pPr>
        <w:spacing w:after="0" w:line="240" w:lineRule="auto"/>
        <w:jc w:val="both"/>
        <w:rPr>
          <w:rFonts w:ascii="Cambria" w:hAnsi="Cambria"/>
          <w:sz w:val="24"/>
        </w:rPr>
      </w:pPr>
      <w:r>
        <w:rPr>
          <w:rFonts w:ascii="Cambria" w:hAnsi="Cambria"/>
          <w:sz w:val="24"/>
        </w:rPr>
        <w:t xml:space="preserve">6. </w:t>
      </w:r>
      <w:r w:rsidRPr="00147311">
        <w:rPr>
          <w:rFonts w:ascii="Cambria" w:hAnsi="Cambria"/>
          <w:sz w:val="24"/>
        </w:rPr>
        <w:t xml:space="preserve">Wadium powinno być oznaczone w następujący sposób: </w:t>
      </w:r>
    </w:p>
    <w:p w:rsidR="00147311" w:rsidRPr="005D4DF6" w:rsidRDefault="00147311" w:rsidP="005D4DF6">
      <w:pPr>
        <w:spacing w:after="0" w:line="240" w:lineRule="auto"/>
        <w:jc w:val="both"/>
        <w:rPr>
          <w:rFonts w:ascii="Cambria" w:hAnsi="Cambria"/>
          <w:sz w:val="24"/>
        </w:rPr>
      </w:pPr>
      <w:r w:rsidRPr="00147311">
        <w:rPr>
          <w:rFonts w:ascii="Cambria" w:hAnsi="Cambria"/>
          <w:sz w:val="24"/>
        </w:rPr>
        <w:t>WADIUM – nr zamówienia – nazwa postępowania lub w inny sposób umożliwiający identyfikację postępowania, którego dotyczy</w:t>
      </w:r>
      <w:r w:rsidR="00516A37">
        <w:rPr>
          <w:rFonts w:ascii="Cambria" w:hAnsi="Cambria"/>
          <w:sz w:val="24"/>
        </w:rPr>
        <w:t>, oraz winno zawierać informację odnośnie nazwy lub numeru części</w:t>
      </w:r>
      <w:r w:rsidR="00646863">
        <w:rPr>
          <w:rFonts w:ascii="Cambria" w:hAnsi="Cambria"/>
          <w:sz w:val="24"/>
        </w:rPr>
        <w:t xml:space="preserve"> na którą wykonawca wnosi wadium.</w:t>
      </w:r>
    </w:p>
    <w:p w:rsidR="005D4DF6" w:rsidRPr="005D4DF6" w:rsidRDefault="00147311" w:rsidP="005D4DF6">
      <w:pPr>
        <w:spacing w:after="0" w:line="240" w:lineRule="auto"/>
        <w:jc w:val="both"/>
        <w:rPr>
          <w:rFonts w:ascii="Cambria" w:hAnsi="Cambria"/>
          <w:sz w:val="24"/>
        </w:rPr>
      </w:pPr>
      <w:r>
        <w:rPr>
          <w:rFonts w:ascii="Cambria" w:hAnsi="Cambria"/>
          <w:sz w:val="24"/>
        </w:rPr>
        <w:t>7</w:t>
      </w:r>
      <w:r w:rsidR="005D4DF6" w:rsidRPr="005D4DF6">
        <w:rPr>
          <w:rFonts w:ascii="Cambria" w:hAnsi="Cambria"/>
          <w:sz w:val="24"/>
        </w:rPr>
        <w:t>. Wadium zostanie uznane za wniesione w terminie wyłącznie wtedy, gdy środki znajdą się na rachunku zamawiającego przed upływem terminu składania ofert.</w:t>
      </w:r>
    </w:p>
    <w:p w:rsidR="005D4DF6" w:rsidRPr="005D4DF6" w:rsidRDefault="00147311" w:rsidP="005D4DF6">
      <w:pPr>
        <w:spacing w:after="0" w:line="240" w:lineRule="auto"/>
        <w:jc w:val="both"/>
        <w:rPr>
          <w:rFonts w:ascii="Cambria" w:hAnsi="Cambria"/>
          <w:sz w:val="24"/>
        </w:rPr>
      </w:pPr>
      <w:r>
        <w:rPr>
          <w:rFonts w:ascii="Cambria" w:hAnsi="Cambria"/>
          <w:sz w:val="24"/>
        </w:rPr>
        <w:t>8</w:t>
      </w:r>
      <w:r w:rsidR="005D4DF6" w:rsidRPr="005D4DF6">
        <w:rPr>
          <w:rFonts w:ascii="Cambria" w:hAnsi="Cambria"/>
          <w:sz w:val="24"/>
        </w:rPr>
        <w:t>. W przypadku wniesienia wadium w pieniądzu wykonawca powinien podać w formularzu oferty numer rachunku bankowego, na który należy dokonać zwrotu wadium.</w:t>
      </w:r>
    </w:p>
    <w:p w:rsidR="00467E69" w:rsidRDefault="00147311" w:rsidP="005D4DF6">
      <w:pPr>
        <w:spacing w:after="0" w:line="240" w:lineRule="auto"/>
        <w:jc w:val="both"/>
        <w:rPr>
          <w:rFonts w:ascii="Cambria" w:hAnsi="Cambria"/>
          <w:sz w:val="24"/>
        </w:rPr>
      </w:pPr>
      <w:r>
        <w:rPr>
          <w:rFonts w:ascii="Cambria" w:hAnsi="Cambria"/>
          <w:sz w:val="24"/>
        </w:rPr>
        <w:t>9</w:t>
      </w:r>
      <w:r w:rsidR="005D4DF6" w:rsidRPr="005D4DF6">
        <w:rPr>
          <w:rFonts w:ascii="Cambria" w:hAnsi="Cambria"/>
          <w:sz w:val="24"/>
        </w:rPr>
        <w:t>. Zamawiający dokona zwrotu lub zatrzyma wadium zgodnie z zasadami określonymi w art. 46 ustawy.</w:t>
      </w:r>
    </w:p>
    <w:p w:rsidR="005D4DF6" w:rsidRDefault="005D4DF6" w:rsidP="00467E69">
      <w:pPr>
        <w:spacing w:after="0" w:line="240" w:lineRule="auto"/>
        <w:jc w:val="both"/>
        <w:rPr>
          <w:rFonts w:ascii="Cambria" w:hAnsi="Cambria"/>
          <w:sz w:val="24"/>
        </w:rPr>
      </w:pPr>
    </w:p>
    <w:p w:rsidR="00147311" w:rsidRPr="00147311" w:rsidRDefault="00147311" w:rsidP="00147311">
      <w:pPr>
        <w:spacing w:after="0" w:line="240" w:lineRule="auto"/>
        <w:jc w:val="both"/>
        <w:rPr>
          <w:rFonts w:ascii="Cambria" w:hAnsi="Cambria"/>
          <w:b/>
          <w:sz w:val="24"/>
        </w:rPr>
      </w:pPr>
      <w:r w:rsidRPr="00147311">
        <w:rPr>
          <w:rFonts w:ascii="Cambria" w:hAnsi="Cambria"/>
          <w:b/>
          <w:sz w:val="24"/>
        </w:rPr>
        <w:t>§9. Termin związania ofertą.</w:t>
      </w:r>
    </w:p>
    <w:p w:rsidR="00DA0B71" w:rsidRDefault="00147311" w:rsidP="00147311">
      <w:pPr>
        <w:spacing w:after="0" w:line="240" w:lineRule="auto"/>
        <w:jc w:val="both"/>
        <w:rPr>
          <w:rFonts w:ascii="Cambria" w:hAnsi="Cambria"/>
          <w:sz w:val="24"/>
        </w:rPr>
      </w:pPr>
      <w:r w:rsidRPr="00147311">
        <w:rPr>
          <w:rFonts w:ascii="Cambria" w:hAnsi="Cambria"/>
          <w:sz w:val="24"/>
        </w:rPr>
        <w:t>Wykonawcy pozostają związani ofertą przez okres 60 dni od upływu terminu składania ofert.</w:t>
      </w:r>
    </w:p>
    <w:p w:rsidR="00A06A18" w:rsidRDefault="00A06A18" w:rsidP="00DA0B71">
      <w:pPr>
        <w:spacing w:after="0" w:line="240" w:lineRule="auto"/>
        <w:jc w:val="both"/>
        <w:rPr>
          <w:rFonts w:ascii="Cambria" w:hAnsi="Cambria"/>
          <w:sz w:val="24"/>
        </w:rPr>
      </w:pPr>
    </w:p>
    <w:p w:rsidR="00F16BE4" w:rsidRPr="00F16BE4" w:rsidRDefault="006F7145" w:rsidP="00F16BE4">
      <w:pPr>
        <w:spacing w:after="0" w:line="240" w:lineRule="auto"/>
        <w:jc w:val="both"/>
        <w:rPr>
          <w:rFonts w:ascii="Cambria" w:hAnsi="Cambria"/>
          <w:b/>
          <w:sz w:val="24"/>
        </w:rPr>
      </w:pPr>
      <w:r w:rsidRPr="006F7145">
        <w:rPr>
          <w:rFonts w:ascii="Cambria" w:hAnsi="Cambria"/>
          <w:b/>
          <w:sz w:val="24"/>
        </w:rPr>
        <w:t>§10. Opis sposobu przygotowywania ofert.</w:t>
      </w:r>
    </w:p>
    <w:p w:rsidR="00F16BE4" w:rsidRPr="00F16BE4" w:rsidRDefault="00F16BE4" w:rsidP="00F16BE4">
      <w:pPr>
        <w:spacing w:after="0" w:line="240" w:lineRule="auto"/>
        <w:jc w:val="both"/>
        <w:rPr>
          <w:rFonts w:ascii="Cambria" w:hAnsi="Cambria"/>
          <w:sz w:val="24"/>
        </w:rPr>
      </w:pPr>
      <w:r w:rsidRPr="00F16BE4">
        <w:rPr>
          <w:rFonts w:ascii="Cambria" w:hAnsi="Cambria"/>
          <w:sz w:val="24"/>
        </w:rPr>
        <w:t>1. Wykonawca obowiązany jest przygotować ofertę zgodnie z wymaganiami SIWZ.</w:t>
      </w:r>
    </w:p>
    <w:p w:rsidR="00F16BE4" w:rsidRPr="00F16BE4" w:rsidRDefault="00F16BE4" w:rsidP="00F16BE4">
      <w:pPr>
        <w:spacing w:after="0" w:line="240" w:lineRule="auto"/>
        <w:jc w:val="both"/>
        <w:rPr>
          <w:rFonts w:ascii="Cambria" w:hAnsi="Cambria"/>
          <w:sz w:val="24"/>
        </w:rPr>
      </w:pPr>
      <w:r>
        <w:rPr>
          <w:rFonts w:ascii="Cambria" w:hAnsi="Cambria"/>
          <w:sz w:val="24"/>
        </w:rPr>
        <w:t>2. Każdy Wykonawca</w:t>
      </w:r>
      <w:r w:rsidR="00F6455C">
        <w:rPr>
          <w:rFonts w:ascii="Cambria" w:hAnsi="Cambria"/>
          <w:sz w:val="24"/>
        </w:rPr>
        <w:t xml:space="preserve"> może złożyć tylko jedną ofertę.</w:t>
      </w:r>
      <w:r w:rsidRPr="00F16BE4">
        <w:rPr>
          <w:rFonts w:ascii="Cambria" w:hAnsi="Cambria"/>
          <w:sz w:val="24"/>
        </w:rPr>
        <w:t xml:space="preserve"> Złożenie przez jednego Wykonawcę lub podmioty występujące wspólnie, więcej niż jednej oferty lub oferty zawierającą rozwiązania wariantowe spowoduje jej odrzucenie.</w:t>
      </w:r>
    </w:p>
    <w:p w:rsidR="001203B5" w:rsidRDefault="00F9644E" w:rsidP="00F9644E">
      <w:pPr>
        <w:spacing w:after="0" w:line="240" w:lineRule="auto"/>
        <w:jc w:val="both"/>
        <w:rPr>
          <w:rFonts w:ascii="Cambria" w:hAnsi="Cambria"/>
          <w:sz w:val="24"/>
        </w:rPr>
      </w:pPr>
      <w:r w:rsidRPr="00F6455C">
        <w:rPr>
          <w:rFonts w:ascii="Cambria" w:hAnsi="Cambria"/>
          <w:sz w:val="24"/>
        </w:rPr>
        <w:t xml:space="preserve">3. </w:t>
      </w:r>
      <w:r w:rsidR="001203B5" w:rsidRPr="001203B5">
        <w:rPr>
          <w:rFonts w:ascii="Cambria" w:hAnsi="Cambria"/>
          <w:sz w:val="24"/>
        </w:rPr>
        <w:t xml:space="preserve">Oferta </w:t>
      </w:r>
      <w:r w:rsidR="001203B5">
        <w:rPr>
          <w:rFonts w:ascii="Cambria" w:hAnsi="Cambria"/>
          <w:sz w:val="24"/>
        </w:rPr>
        <w:t>powinna</w:t>
      </w:r>
      <w:r w:rsidR="001203B5" w:rsidRPr="001203B5">
        <w:rPr>
          <w:rFonts w:ascii="Cambria" w:hAnsi="Cambria"/>
          <w:sz w:val="24"/>
        </w:rPr>
        <w:t xml:space="preserve"> być sporządzone w języku polskim, z zachowaniem postaci elektronicznej</w:t>
      </w:r>
      <w:r w:rsidR="001203B5">
        <w:rPr>
          <w:rFonts w:ascii="Cambria" w:hAnsi="Cambria"/>
          <w:sz w:val="24"/>
        </w:rPr>
        <w:t xml:space="preserve"> </w:t>
      </w:r>
      <w:r w:rsidR="001203B5" w:rsidRPr="00F6455C">
        <w:rPr>
          <w:rFonts w:ascii="Cambria" w:hAnsi="Cambria"/>
          <w:sz w:val="24"/>
        </w:rPr>
        <w:t>według wzo</w:t>
      </w:r>
      <w:r w:rsidR="001203B5">
        <w:rPr>
          <w:rFonts w:ascii="Cambria" w:hAnsi="Cambria"/>
          <w:sz w:val="24"/>
        </w:rPr>
        <w:t>ru</w:t>
      </w:r>
      <w:r w:rsidR="001203B5" w:rsidRPr="00F6455C">
        <w:rPr>
          <w:rFonts w:ascii="Cambria" w:hAnsi="Cambria"/>
          <w:sz w:val="24"/>
        </w:rPr>
        <w:t xml:space="preserve"> </w:t>
      </w:r>
      <w:r w:rsidR="001203B5" w:rsidRPr="001203B5">
        <w:rPr>
          <w:rFonts w:ascii="Cambria" w:hAnsi="Cambria"/>
          <w:b/>
          <w:sz w:val="24"/>
        </w:rPr>
        <w:t>Formularza oferty (Rozdział 2</w:t>
      </w:r>
      <w:r w:rsidR="009142D6">
        <w:rPr>
          <w:rFonts w:ascii="Cambria" w:hAnsi="Cambria"/>
          <w:b/>
          <w:sz w:val="24"/>
        </w:rPr>
        <w:t xml:space="preserve"> SIWZ</w:t>
      </w:r>
      <w:r w:rsidR="001203B5" w:rsidRPr="001203B5">
        <w:rPr>
          <w:rFonts w:ascii="Cambria" w:hAnsi="Cambria"/>
          <w:b/>
          <w:sz w:val="24"/>
        </w:rPr>
        <w:t>)</w:t>
      </w:r>
      <w:r w:rsidR="001203B5">
        <w:rPr>
          <w:rFonts w:ascii="Cambria" w:hAnsi="Cambria"/>
          <w:sz w:val="24"/>
        </w:rPr>
        <w:t xml:space="preserve">. </w:t>
      </w:r>
      <w:r w:rsidR="00917147" w:rsidRPr="00F84049">
        <w:rPr>
          <w:rFonts w:ascii="Cambria" w:hAnsi="Cambria"/>
          <w:sz w:val="24"/>
        </w:rPr>
        <w:t xml:space="preserve">Do danych zawierających dokumenty tekstowe, tekstowo-graficzne lub multimedialne stosuje się </w:t>
      </w:r>
      <w:r w:rsidR="00917147" w:rsidRPr="00F84049">
        <w:rPr>
          <w:rFonts w:ascii="Cambria" w:hAnsi="Cambria"/>
          <w:sz w:val="24"/>
        </w:rPr>
        <w:lastRenderedPageBreak/>
        <w:t xml:space="preserve">pliki w formatach zgodnych z Rozporządzeniem Rady Ministrów z dnia 12 kwietnia 2012 r. w sprawie Krajowych Ram Interoperacyjności, minimalnych wymagań dla rejestrów publicznych i wymiany informacji w postaci elektronicznej oraz minimalnych wymagań dla systemów teleinformatycznych - Załącznik nr 2 i 3 (Dz.U.2017.2247 </w:t>
      </w:r>
      <w:proofErr w:type="spellStart"/>
      <w:r w:rsidR="00917147" w:rsidRPr="00F84049">
        <w:rPr>
          <w:rFonts w:ascii="Cambria" w:hAnsi="Cambria"/>
          <w:sz w:val="24"/>
        </w:rPr>
        <w:t>t.j</w:t>
      </w:r>
      <w:proofErr w:type="spellEnd"/>
      <w:r w:rsidR="00917147" w:rsidRPr="00F84049">
        <w:rPr>
          <w:rFonts w:ascii="Cambria" w:hAnsi="Cambria"/>
          <w:sz w:val="24"/>
        </w:rPr>
        <w:t>.)</w:t>
      </w:r>
      <w:r w:rsidR="00917147">
        <w:rPr>
          <w:rFonts w:ascii="Cambria" w:hAnsi="Cambria"/>
          <w:sz w:val="24"/>
        </w:rPr>
        <w:t>.</w:t>
      </w:r>
    </w:p>
    <w:p w:rsidR="001203B5" w:rsidRDefault="001203B5" w:rsidP="001203B5">
      <w:pPr>
        <w:spacing w:after="0" w:line="240" w:lineRule="auto"/>
        <w:jc w:val="both"/>
        <w:rPr>
          <w:rFonts w:ascii="Cambria" w:hAnsi="Cambria"/>
          <w:sz w:val="24"/>
        </w:rPr>
      </w:pPr>
      <w:r>
        <w:rPr>
          <w:rFonts w:ascii="Cambria" w:hAnsi="Cambria"/>
          <w:sz w:val="24"/>
        </w:rPr>
        <w:t>Ofertę</w:t>
      </w:r>
      <w:r w:rsidRPr="00F6455C">
        <w:rPr>
          <w:rFonts w:ascii="Cambria" w:hAnsi="Cambria"/>
          <w:sz w:val="24"/>
        </w:rPr>
        <w:t xml:space="preserve"> </w:t>
      </w:r>
      <w:r>
        <w:rPr>
          <w:rFonts w:ascii="Cambria" w:hAnsi="Cambria"/>
          <w:sz w:val="24"/>
        </w:rPr>
        <w:t>należy podpisać</w:t>
      </w:r>
      <w:r w:rsidRPr="00F6455C">
        <w:rPr>
          <w:rFonts w:ascii="Cambria" w:hAnsi="Cambria"/>
          <w:sz w:val="24"/>
        </w:rPr>
        <w:t xml:space="preserve"> kwalifikowanym podpisem elektronicznym. Oferta musi być </w:t>
      </w:r>
      <w:r w:rsidRPr="00F9644E">
        <w:rPr>
          <w:rFonts w:ascii="Cambria" w:hAnsi="Cambria"/>
          <w:sz w:val="24"/>
        </w:rPr>
        <w:t>podpisana zgodnie z formą reprezentacji określoną w dokumencie rejestrowym lub innym dokumencie, właściwym dla formy organizacyjnej wykonawcy.</w:t>
      </w:r>
    </w:p>
    <w:p w:rsidR="00F16BE4" w:rsidRPr="00F16BE4" w:rsidRDefault="00F6455C" w:rsidP="00F16BE4">
      <w:pPr>
        <w:spacing w:after="0" w:line="240" w:lineRule="auto"/>
        <w:jc w:val="both"/>
        <w:rPr>
          <w:rFonts w:ascii="Cambria" w:hAnsi="Cambria"/>
          <w:sz w:val="24"/>
        </w:rPr>
      </w:pPr>
      <w:r w:rsidRPr="00F6455C">
        <w:rPr>
          <w:rFonts w:ascii="Cambria" w:hAnsi="Cambria"/>
          <w:sz w:val="24"/>
        </w:rPr>
        <w:t xml:space="preserve">4. Do oferty należy dołączyć </w:t>
      </w:r>
      <w:r w:rsidR="0065664D">
        <w:rPr>
          <w:rFonts w:ascii="Cambria" w:hAnsi="Cambria"/>
          <w:sz w:val="24"/>
        </w:rPr>
        <w:t xml:space="preserve">wypełniony i podpisany </w:t>
      </w:r>
      <w:r w:rsidR="00963580" w:rsidRPr="00F6455C">
        <w:rPr>
          <w:rFonts w:ascii="Cambria" w:hAnsi="Cambria" w:cs="Calibri"/>
          <w:b/>
          <w:sz w:val="24"/>
          <w:szCs w:val="24"/>
        </w:rPr>
        <w:t>Jednolity E</w:t>
      </w:r>
      <w:r w:rsidRPr="00F6455C">
        <w:rPr>
          <w:rFonts w:ascii="Cambria" w:hAnsi="Cambria" w:cs="Calibri"/>
          <w:b/>
          <w:sz w:val="24"/>
          <w:szCs w:val="24"/>
        </w:rPr>
        <w:t>uropejski Dokument Zamówienia (</w:t>
      </w:r>
      <w:r w:rsidR="00963580" w:rsidRPr="00F6455C">
        <w:rPr>
          <w:rFonts w:ascii="Cambria" w:hAnsi="Cambria" w:cs="Calibri"/>
          <w:b/>
          <w:sz w:val="24"/>
          <w:szCs w:val="24"/>
        </w:rPr>
        <w:t>JEDZ)</w:t>
      </w:r>
      <w:r w:rsidR="0065664D">
        <w:rPr>
          <w:rFonts w:ascii="Cambria" w:hAnsi="Cambria" w:cs="Calibri"/>
          <w:b/>
          <w:sz w:val="24"/>
          <w:szCs w:val="24"/>
        </w:rPr>
        <w:t xml:space="preserve"> </w:t>
      </w:r>
      <w:r w:rsidR="0065664D" w:rsidRPr="0065664D">
        <w:rPr>
          <w:rFonts w:ascii="Cambria" w:hAnsi="Cambria" w:cs="Calibri"/>
          <w:sz w:val="24"/>
          <w:szCs w:val="24"/>
        </w:rPr>
        <w:t xml:space="preserve">oraz o ile dotyczy </w:t>
      </w:r>
      <w:r w:rsidR="0065664D" w:rsidRPr="0065664D">
        <w:rPr>
          <w:rFonts w:ascii="Cambria" w:hAnsi="Cambria"/>
          <w:sz w:val="24"/>
        </w:rPr>
        <w:t>(zobacz §6a)</w:t>
      </w:r>
      <w:r w:rsidR="0065664D">
        <w:rPr>
          <w:rFonts w:ascii="Cambria" w:hAnsi="Cambria"/>
          <w:sz w:val="24"/>
        </w:rPr>
        <w:t xml:space="preserve"> </w:t>
      </w:r>
      <w:r w:rsidR="0065664D" w:rsidRPr="0065664D">
        <w:rPr>
          <w:rFonts w:ascii="Cambria" w:hAnsi="Cambria"/>
          <w:sz w:val="24"/>
        </w:rPr>
        <w:t xml:space="preserve">właściwe </w:t>
      </w:r>
      <w:r w:rsidR="00F16BE4" w:rsidRPr="0065664D">
        <w:rPr>
          <w:rFonts w:ascii="Cambria" w:hAnsi="Cambria"/>
          <w:sz w:val="24"/>
        </w:rPr>
        <w:t>pełnomocnictwo</w:t>
      </w:r>
      <w:r w:rsidR="0065664D">
        <w:rPr>
          <w:rFonts w:ascii="Cambria" w:hAnsi="Cambria"/>
          <w:sz w:val="24"/>
        </w:rPr>
        <w:t xml:space="preserve">. </w:t>
      </w:r>
      <w:r w:rsidR="00F16BE4" w:rsidRPr="00F16BE4">
        <w:rPr>
          <w:rFonts w:ascii="Cambria" w:hAnsi="Cambria"/>
          <w:sz w:val="24"/>
        </w:rPr>
        <w:t xml:space="preserve">Do oferty zaleca się </w:t>
      </w:r>
      <w:r>
        <w:rPr>
          <w:rFonts w:ascii="Cambria" w:hAnsi="Cambria"/>
          <w:sz w:val="24"/>
        </w:rPr>
        <w:t xml:space="preserve">również dołączyć </w:t>
      </w:r>
      <w:r w:rsidR="00F16BE4" w:rsidRPr="00F16BE4">
        <w:rPr>
          <w:rFonts w:ascii="Cambria" w:hAnsi="Cambria"/>
          <w:sz w:val="24"/>
        </w:rPr>
        <w:t>spis treści.</w:t>
      </w:r>
    </w:p>
    <w:p w:rsidR="00F6455C" w:rsidRDefault="00F9644E" w:rsidP="00F16BE4">
      <w:pPr>
        <w:spacing w:after="0" w:line="240" w:lineRule="auto"/>
        <w:jc w:val="both"/>
        <w:rPr>
          <w:rFonts w:ascii="Cambria" w:hAnsi="Cambria"/>
          <w:sz w:val="24"/>
        </w:rPr>
      </w:pPr>
      <w:r>
        <w:rPr>
          <w:rFonts w:ascii="Cambria" w:hAnsi="Cambria"/>
          <w:sz w:val="24"/>
        </w:rPr>
        <w:t>5</w:t>
      </w:r>
      <w:r w:rsidR="00F16BE4" w:rsidRPr="00F16BE4">
        <w:rPr>
          <w:rFonts w:ascii="Cambria" w:hAnsi="Cambria"/>
          <w:sz w:val="24"/>
        </w:rPr>
        <w:t xml:space="preserve">. Dokumenty i informacje składane w trakcie postępowania stanowiące tajemnicę przedsiębiorstwa w myśl art. 11 ust. 4 Ustawy o zwalczaniu nieuczciwej konkurencji z dnia 16 kwietnia 1993 r. (tj. Dz. U. z 2018 r. poz. 419 ze </w:t>
      </w:r>
      <w:proofErr w:type="spellStart"/>
      <w:r w:rsidR="00F16BE4" w:rsidRPr="00F16BE4">
        <w:rPr>
          <w:rFonts w:ascii="Cambria" w:hAnsi="Cambria"/>
          <w:sz w:val="24"/>
        </w:rPr>
        <w:t>zm</w:t>
      </w:r>
      <w:proofErr w:type="spellEnd"/>
      <w:r w:rsidR="00F16BE4" w:rsidRPr="00F16BE4">
        <w:rPr>
          <w:rFonts w:ascii="Cambria" w:hAnsi="Cambria"/>
          <w:sz w:val="24"/>
        </w:rPr>
        <w:t xml:space="preserve">), które nie mogą być udostępniane - powinny być załączone w osobnym pliku i oznaczone klauzulą: „Tajemnica przedsiębiorstwa”. </w:t>
      </w:r>
    </w:p>
    <w:p w:rsidR="00F16BE4" w:rsidRDefault="00F16BE4" w:rsidP="00F16BE4">
      <w:pPr>
        <w:spacing w:after="0" w:line="240" w:lineRule="auto"/>
        <w:jc w:val="both"/>
        <w:rPr>
          <w:rFonts w:ascii="Cambria" w:hAnsi="Cambria"/>
          <w:sz w:val="24"/>
        </w:rPr>
      </w:pPr>
      <w:r w:rsidRPr="00F16BE4">
        <w:rPr>
          <w:rFonts w:ascii="Cambria" w:hAnsi="Cambria"/>
          <w:sz w:val="24"/>
        </w:rPr>
        <w:t>Wykonawca musi wykazać nie później niż w terminie składania ofert, iż zastrzeżone informacje stanowią tajemnicę przedsiębiorstwa</w:t>
      </w:r>
      <w:r w:rsidR="006F7145">
        <w:rPr>
          <w:rFonts w:ascii="Cambria" w:hAnsi="Cambria"/>
          <w:sz w:val="24"/>
        </w:rPr>
        <w:t xml:space="preserve"> (np.</w:t>
      </w:r>
      <w:r w:rsidRPr="00F16BE4">
        <w:rPr>
          <w:rFonts w:ascii="Cambria" w:hAnsi="Cambria"/>
          <w:sz w:val="24"/>
        </w:rPr>
        <w:t xml:space="preserve"> poprzez załączenie do oferty uzasadnienia zastrzeżenia dokumentów lub/i załączenie stosownych dokumentów/oświadczeń</w:t>
      </w:r>
      <w:r w:rsidR="00963580">
        <w:rPr>
          <w:rFonts w:ascii="Cambria" w:hAnsi="Cambria"/>
          <w:sz w:val="24"/>
        </w:rPr>
        <w:t>)</w:t>
      </w:r>
      <w:r w:rsidRPr="00F16BE4">
        <w:rPr>
          <w:rFonts w:ascii="Cambria" w:hAnsi="Cambria"/>
          <w:sz w:val="24"/>
        </w:rPr>
        <w:t xml:space="preserve">. Wykonawca nie może zastrzec informacji, o których mowa w art. 86 ust. 4 </w:t>
      </w:r>
      <w:proofErr w:type="spellStart"/>
      <w:r w:rsidRPr="00F16BE4">
        <w:rPr>
          <w:rFonts w:ascii="Cambria" w:hAnsi="Cambria"/>
          <w:sz w:val="24"/>
        </w:rPr>
        <w:t>Pzp</w:t>
      </w:r>
      <w:proofErr w:type="spellEnd"/>
      <w:r w:rsidRPr="00F16BE4">
        <w:rPr>
          <w:rFonts w:ascii="Cambria" w:hAnsi="Cambria"/>
          <w:sz w:val="24"/>
        </w:rPr>
        <w:t>.</w:t>
      </w:r>
    </w:p>
    <w:p w:rsidR="00F16BE4" w:rsidRPr="00F16BE4" w:rsidRDefault="00F9644E" w:rsidP="00F16BE4">
      <w:pPr>
        <w:spacing w:after="0" w:line="240" w:lineRule="auto"/>
        <w:jc w:val="both"/>
        <w:rPr>
          <w:rFonts w:ascii="Cambria" w:hAnsi="Cambria"/>
          <w:sz w:val="24"/>
        </w:rPr>
      </w:pPr>
      <w:r>
        <w:rPr>
          <w:rFonts w:ascii="Cambria" w:hAnsi="Cambria"/>
          <w:sz w:val="24"/>
        </w:rPr>
        <w:t>6</w:t>
      </w:r>
      <w:r w:rsidR="00F16BE4" w:rsidRPr="00F16BE4">
        <w:rPr>
          <w:rFonts w:ascii="Cambria" w:hAnsi="Cambria"/>
          <w:sz w:val="24"/>
        </w:rPr>
        <w:t xml:space="preserve">. Ofertę wraz z wymaganymi oświadczeniami i/lub dokumentami należy złożyć (wczytać) w formie elektronicznej za pośrednictwem Platformy zakupowej pod adresem: </w:t>
      </w:r>
      <w:hyperlink r:id="rId18" w:history="1">
        <w:r w:rsidR="00F16BE4" w:rsidRPr="00A60B61">
          <w:rPr>
            <w:rStyle w:val="Hipercze"/>
            <w:rFonts w:ascii="Cambria" w:hAnsi="Cambria"/>
            <w:sz w:val="24"/>
          </w:rPr>
          <w:t>https://platformazakupowa.pl/pn/gorno</w:t>
        </w:r>
      </w:hyperlink>
      <w:r w:rsidR="00F16BE4">
        <w:rPr>
          <w:rFonts w:ascii="Cambria" w:hAnsi="Cambria"/>
          <w:sz w:val="24"/>
        </w:rPr>
        <w:t xml:space="preserve"> </w:t>
      </w:r>
      <w:r w:rsidR="00F16BE4" w:rsidRPr="00F16BE4">
        <w:rPr>
          <w:rFonts w:ascii="Cambria" w:hAnsi="Cambria"/>
          <w:b/>
          <w:sz w:val="24"/>
        </w:rPr>
        <w:t xml:space="preserve">do dnia </w:t>
      </w:r>
      <w:r w:rsidR="006E3789">
        <w:rPr>
          <w:rFonts w:ascii="Cambria" w:hAnsi="Cambria"/>
          <w:b/>
          <w:sz w:val="24"/>
        </w:rPr>
        <w:t>14</w:t>
      </w:r>
      <w:r w:rsidR="006E3E4E">
        <w:rPr>
          <w:rFonts w:ascii="Cambria" w:hAnsi="Cambria"/>
          <w:b/>
          <w:sz w:val="24"/>
        </w:rPr>
        <w:t>.</w:t>
      </w:r>
      <w:r w:rsidR="006E3789">
        <w:rPr>
          <w:rFonts w:ascii="Cambria" w:hAnsi="Cambria"/>
          <w:b/>
          <w:sz w:val="24"/>
        </w:rPr>
        <w:t>04</w:t>
      </w:r>
      <w:r w:rsidR="00FC5D88">
        <w:rPr>
          <w:rFonts w:ascii="Cambria" w:hAnsi="Cambria"/>
          <w:b/>
          <w:sz w:val="24"/>
        </w:rPr>
        <w:t>.</w:t>
      </w:r>
      <w:r w:rsidR="00F16BE4" w:rsidRPr="00F16BE4">
        <w:rPr>
          <w:rFonts w:ascii="Cambria" w:hAnsi="Cambria"/>
          <w:b/>
          <w:sz w:val="24"/>
        </w:rPr>
        <w:t>20</w:t>
      </w:r>
      <w:r w:rsidR="006E3789">
        <w:rPr>
          <w:rFonts w:ascii="Cambria" w:hAnsi="Cambria"/>
          <w:b/>
          <w:sz w:val="24"/>
        </w:rPr>
        <w:t>20</w:t>
      </w:r>
      <w:r w:rsidR="00F16BE4">
        <w:rPr>
          <w:rFonts w:ascii="Cambria" w:hAnsi="Cambria"/>
          <w:b/>
          <w:sz w:val="24"/>
        </w:rPr>
        <w:t xml:space="preserve"> </w:t>
      </w:r>
      <w:r w:rsidR="00F16BE4" w:rsidRPr="00F16BE4">
        <w:rPr>
          <w:rFonts w:ascii="Cambria" w:hAnsi="Cambria"/>
          <w:b/>
          <w:sz w:val="24"/>
        </w:rPr>
        <w:t>r. do godz. 10.00</w:t>
      </w:r>
      <w:r w:rsidR="00F16BE4" w:rsidRPr="00F16BE4">
        <w:rPr>
          <w:rFonts w:ascii="Cambria" w:hAnsi="Cambria"/>
          <w:sz w:val="24"/>
        </w:rPr>
        <w:t>.</w:t>
      </w:r>
    </w:p>
    <w:p w:rsidR="00F16BE4" w:rsidRPr="00F16BE4" w:rsidRDefault="00F9644E" w:rsidP="00F16BE4">
      <w:pPr>
        <w:spacing w:after="0" w:line="240" w:lineRule="auto"/>
        <w:jc w:val="both"/>
        <w:rPr>
          <w:rFonts w:ascii="Cambria" w:hAnsi="Cambria"/>
          <w:sz w:val="24"/>
        </w:rPr>
      </w:pPr>
      <w:r>
        <w:rPr>
          <w:rFonts w:ascii="Cambria" w:hAnsi="Cambria"/>
          <w:sz w:val="24"/>
        </w:rPr>
        <w:t>7</w:t>
      </w:r>
      <w:r w:rsidR="00F16BE4" w:rsidRPr="00F16BE4">
        <w:rPr>
          <w:rFonts w:ascii="Cambria" w:hAnsi="Cambria"/>
          <w:sz w:val="24"/>
        </w:rPr>
        <w:t>. Jeżeli oferta zostanie złożona (wczytana) w inny sposób niż wyżej opisany, Zamawiający nie bierze odpowiedzialności za nieprawidłowe skierowanie (skutkujące możliwością niedochowania terminu do składania ofert.</w:t>
      </w:r>
    </w:p>
    <w:p w:rsidR="00F16BE4" w:rsidRPr="00F16BE4" w:rsidRDefault="00F9644E" w:rsidP="00F16BE4">
      <w:pPr>
        <w:spacing w:after="0" w:line="240" w:lineRule="auto"/>
        <w:jc w:val="both"/>
        <w:rPr>
          <w:rFonts w:ascii="Cambria" w:hAnsi="Cambria"/>
          <w:sz w:val="24"/>
        </w:rPr>
      </w:pPr>
      <w:r>
        <w:rPr>
          <w:rFonts w:ascii="Cambria" w:hAnsi="Cambria"/>
          <w:sz w:val="24"/>
        </w:rPr>
        <w:t>8</w:t>
      </w:r>
      <w:r w:rsidR="00F16BE4" w:rsidRPr="00F16BE4">
        <w:rPr>
          <w:rFonts w:ascii="Cambria" w:hAnsi="Cambria"/>
          <w:sz w:val="24"/>
        </w:rPr>
        <w:t>. Wykonawca, który złożył ofertę za pośrednictwem Platformy zakupowej może przed upływem terminu składania ofert zmienić lub wycofać ofertę.</w:t>
      </w:r>
    </w:p>
    <w:p w:rsidR="00F16BE4" w:rsidRPr="00F16BE4" w:rsidRDefault="00F9644E" w:rsidP="00F16BE4">
      <w:pPr>
        <w:spacing w:after="0" w:line="240" w:lineRule="auto"/>
        <w:jc w:val="both"/>
        <w:rPr>
          <w:rFonts w:ascii="Cambria" w:hAnsi="Cambria"/>
          <w:sz w:val="24"/>
        </w:rPr>
      </w:pPr>
      <w:r>
        <w:rPr>
          <w:rFonts w:ascii="Cambria" w:hAnsi="Cambria"/>
          <w:sz w:val="24"/>
        </w:rPr>
        <w:t>9</w:t>
      </w:r>
      <w:r w:rsidR="00F16BE4" w:rsidRPr="00F16BE4">
        <w:rPr>
          <w:rFonts w:ascii="Cambria" w:hAnsi="Cambria"/>
          <w:sz w:val="24"/>
        </w:rPr>
        <w:t>. Wykonawca po upływie terminu składania ofert nie może skutecznie dokonać zmiany ani wycofać złożonej oferty (załączników).</w:t>
      </w:r>
    </w:p>
    <w:p w:rsidR="00F16BE4" w:rsidRDefault="00F9644E" w:rsidP="00F16BE4">
      <w:pPr>
        <w:spacing w:after="0" w:line="240" w:lineRule="auto"/>
        <w:jc w:val="both"/>
        <w:rPr>
          <w:rFonts w:ascii="Cambria" w:hAnsi="Cambria"/>
          <w:sz w:val="24"/>
        </w:rPr>
      </w:pPr>
      <w:r>
        <w:rPr>
          <w:rFonts w:ascii="Cambria" w:hAnsi="Cambria"/>
          <w:sz w:val="24"/>
        </w:rPr>
        <w:t>10</w:t>
      </w:r>
      <w:r w:rsidR="00F16BE4" w:rsidRPr="00F16BE4">
        <w:rPr>
          <w:rFonts w:ascii="Cambria" w:hAnsi="Cambria"/>
          <w:sz w:val="24"/>
        </w:rPr>
        <w:t>. Oferta złożona po terminie zostanie zwrócona Wykonawcy zgodnie z art. 84 ust. 2 PZP.</w:t>
      </w:r>
    </w:p>
    <w:p w:rsidR="00F6455C" w:rsidRPr="00F9644E" w:rsidRDefault="00F6455C" w:rsidP="00F6455C">
      <w:pPr>
        <w:spacing w:after="0" w:line="240" w:lineRule="auto"/>
        <w:jc w:val="both"/>
        <w:rPr>
          <w:rFonts w:ascii="Cambria" w:hAnsi="Cambria"/>
          <w:sz w:val="24"/>
        </w:rPr>
      </w:pPr>
      <w:r>
        <w:rPr>
          <w:rFonts w:ascii="Cambria" w:hAnsi="Cambria"/>
          <w:sz w:val="24"/>
        </w:rPr>
        <w:t xml:space="preserve">11. </w:t>
      </w:r>
      <w:r w:rsidRPr="00F9644E">
        <w:rPr>
          <w:rFonts w:ascii="Cambria" w:hAnsi="Cambria"/>
          <w:sz w:val="24"/>
        </w:rPr>
        <w:t>Dokumenty sporządzone w języku obcym należy złożyć wraz z tłumaczeniem na język polski.</w:t>
      </w:r>
    </w:p>
    <w:p w:rsidR="00F16BE4" w:rsidRDefault="00F16BE4" w:rsidP="00F16BE4">
      <w:pPr>
        <w:spacing w:after="0" w:line="240" w:lineRule="auto"/>
        <w:jc w:val="both"/>
        <w:rPr>
          <w:rFonts w:ascii="Cambria" w:hAnsi="Cambria"/>
          <w:sz w:val="24"/>
        </w:rPr>
      </w:pPr>
    </w:p>
    <w:p w:rsidR="0065664D" w:rsidRDefault="0065664D" w:rsidP="00F16BE4">
      <w:pPr>
        <w:spacing w:after="0" w:line="240" w:lineRule="auto"/>
        <w:jc w:val="both"/>
        <w:rPr>
          <w:rFonts w:ascii="Cambria" w:hAnsi="Cambria"/>
          <w:b/>
          <w:sz w:val="24"/>
        </w:rPr>
      </w:pPr>
      <w:r w:rsidRPr="0065664D">
        <w:rPr>
          <w:rFonts w:ascii="Cambria" w:hAnsi="Cambria"/>
          <w:b/>
          <w:sz w:val="24"/>
        </w:rPr>
        <w:t>§11. Miejsce oraz termin składania i otwarcia ofert.</w:t>
      </w:r>
    </w:p>
    <w:p w:rsidR="00F16BE4" w:rsidRPr="00F16BE4" w:rsidRDefault="00F16BE4" w:rsidP="00F16BE4">
      <w:pPr>
        <w:spacing w:after="0" w:line="240" w:lineRule="auto"/>
        <w:jc w:val="both"/>
        <w:rPr>
          <w:rFonts w:ascii="Cambria" w:hAnsi="Cambria"/>
          <w:sz w:val="24"/>
        </w:rPr>
      </w:pPr>
      <w:r w:rsidRPr="00F16BE4">
        <w:rPr>
          <w:rFonts w:ascii="Cambria" w:hAnsi="Cambria"/>
          <w:sz w:val="24"/>
        </w:rPr>
        <w:t xml:space="preserve">1. Termin składania ofert upływa w dniu </w:t>
      </w:r>
      <w:r w:rsidR="006E3789">
        <w:rPr>
          <w:rFonts w:ascii="Cambria" w:hAnsi="Cambria"/>
          <w:b/>
          <w:sz w:val="24"/>
        </w:rPr>
        <w:t>14</w:t>
      </w:r>
      <w:r w:rsidR="006E3E4E">
        <w:rPr>
          <w:rFonts w:ascii="Cambria" w:hAnsi="Cambria"/>
          <w:b/>
          <w:sz w:val="24"/>
        </w:rPr>
        <w:t>.</w:t>
      </w:r>
      <w:r w:rsidR="006E3789">
        <w:rPr>
          <w:rFonts w:ascii="Cambria" w:hAnsi="Cambria"/>
          <w:b/>
          <w:sz w:val="24"/>
        </w:rPr>
        <w:t>04</w:t>
      </w:r>
      <w:r w:rsidR="00FC5D88">
        <w:rPr>
          <w:rFonts w:ascii="Cambria" w:hAnsi="Cambria"/>
          <w:b/>
          <w:sz w:val="24"/>
        </w:rPr>
        <w:t>.</w:t>
      </w:r>
      <w:r w:rsidRPr="00F16BE4">
        <w:rPr>
          <w:rFonts w:ascii="Cambria" w:hAnsi="Cambria"/>
          <w:b/>
          <w:sz w:val="24"/>
        </w:rPr>
        <w:t>20</w:t>
      </w:r>
      <w:r w:rsidR="006E3789">
        <w:rPr>
          <w:rFonts w:ascii="Cambria" w:hAnsi="Cambria"/>
          <w:b/>
          <w:sz w:val="24"/>
        </w:rPr>
        <w:t>20</w:t>
      </w:r>
      <w:r w:rsidRPr="00F16BE4">
        <w:rPr>
          <w:rFonts w:ascii="Cambria" w:hAnsi="Cambria"/>
          <w:b/>
          <w:sz w:val="24"/>
        </w:rPr>
        <w:t xml:space="preserve"> roku o godzinie 10:00</w:t>
      </w:r>
      <w:r>
        <w:rPr>
          <w:rFonts w:ascii="Cambria" w:hAnsi="Cambria"/>
          <w:b/>
          <w:sz w:val="24"/>
        </w:rPr>
        <w:t>.</w:t>
      </w:r>
      <w:r w:rsidRPr="00F16BE4">
        <w:rPr>
          <w:rFonts w:ascii="Cambria" w:hAnsi="Cambria"/>
          <w:sz w:val="24"/>
        </w:rPr>
        <w:t xml:space="preserve"> Ofertę wraz z wymaganymi oświadczeniami i/lub dokumentami należy złożyć (wczytać) w formie elektronicznej za pośrednictwem Platformy zakupowej pod adresem: </w:t>
      </w:r>
      <w:hyperlink r:id="rId19" w:history="1">
        <w:r w:rsidRPr="00A60B61">
          <w:rPr>
            <w:rStyle w:val="Hipercze"/>
            <w:rFonts w:ascii="Cambria" w:hAnsi="Cambria"/>
            <w:sz w:val="24"/>
          </w:rPr>
          <w:t>https://platformazakupowa.pl/pn/gorno</w:t>
        </w:r>
      </w:hyperlink>
    </w:p>
    <w:p w:rsidR="00F16BE4" w:rsidRPr="00F16BE4" w:rsidRDefault="00F16BE4" w:rsidP="00F16BE4">
      <w:pPr>
        <w:spacing w:after="0" w:line="240" w:lineRule="auto"/>
        <w:jc w:val="both"/>
        <w:rPr>
          <w:rFonts w:ascii="Cambria" w:hAnsi="Cambria"/>
          <w:sz w:val="24"/>
        </w:rPr>
      </w:pPr>
      <w:r w:rsidRPr="00F16BE4">
        <w:rPr>
          <w:rFonts w:ascii="Cambria" w:hAnsi="Cambria"/>
          <w:sz w:val="24"/>
        </w:rPr>
        <w:t xml:space="preserve">2. Otwarcie ofert nastąpi w dniu </w:t>
      </w:r>
      <w:r w:rsidR="006E3789">
        <w:rPr>
          <w:rFonts w:ascii="Cambria" w:hAnsi="Cambria"/>
          <w:b/>
          <w:sz w:val="24"/>
        </w:rPr>
        <w:t>14</w:t>
      </w:r>
      <w:r w:rsidR="006E3E4E">
        <w:rPr>
          <w:rFonts w:ascii="Cambria" w:hAnsi="Cambria"/>
          <w:b/>
          <w:sz w:val="24"/>
        </w:rPr>
        <w:t>.</w:t>
      </w:r>
      <w:r w:rsidR="006E3789">
        <w:rPr>
          <w:rFonts w:ascii="Cambria" w:hAnsi="Cambria"/>
          <w:b/>
          <w:sz w:val="24"/>
        </w:rPr>
        <w:t>04</w:t>
      </w:r>
      <w:r w:rsidR="00FC5D88">
        <w:rPr>
          <w:rFonts w:ascii="Cambria" w:hAnsi="Cambria"/>
          <w:b/>
          <w:sz w:val="24"/>
        </w:rPr>
        <w:t>.</w:t>
      </w:r>
      <w:r w:rsidRPr="00F16BE4">
        <w:rPr>
          <w:rFonts w:ascii="Cambria" w:hAnsi="Cambria"/>
          <w:b/>
          <w:sz w:val="24"/>
        </w:rPr>
        <w:t>20</w:t>
      </w:r>
      <w:r w:rsidR="006E3789">
        <w:rPr>
          <w:rFonts w:ascii="Cambria" w:hAnsi="Cambria"/>
          <w:b/>
          <w:sz w:val="24"/>
        </w:rPr>
        <w:t>20</w:t>
      </w:r>
      <w:r w:rsidRPr="00F16BE4">
        <w:rPr>
          <w:rFonts w:ascii="Cambria" w:hAnsi="Cambria"/>
          <w:b/>
          <w:sz w:val="24"/>
        </w:rPr>
        <w:t xml:space="preserve"> roku o godzinie 10:15</w:t>
      </w:r>
      <w:r w:rsidRPr="00F16BE4">
        <w:rPr>
          <w:rFonts w:ascii="Cambria" w:hAnsi="Cambria"/>
          <w:sz w:val="24"/>
        </w:rPr>
        <w:t xml:space="preserve"> na </w:t>
      </w:r>
      <w:r>
        <w:rPr>
          <w:rFonts w:ascii="Cambria" w:hAnsi="Cambria"/>
          <w:sz w:val="24"/>
        </w:rPr>
        <w:t xml:space="preserve">Sali konferencyjnej </w:t>
      </w:r>
      <w:r w:rsidRPr="00F16BE4">
        <w:rPr>
          <w:rFonts w:ascii="Cambria" w:hAnsi="Cambria"/>
          <w:sz w:val="24"/>
        </w:rPr>
        <w:t>(</w:t>
      </w:r>
      <w:r w:rsidR="00F9644E">
        <w:rPr>
          <w:rFonts w:ascii="Cambria" w:hAnsi="Cambria"/>
          <w:sz w:val="24"/>
        </w:rPr>
        <w:t xml:space="preserve">siedziba zamawiającego, </w:t>
      </w:r>
      <w:r w:rsidR="00B10A41">
        <w:rPr>
          <w:rFonts w:ascii="Cambria" w:hAnsi="Cambria"/>
          <w:sz w:val="24"/>
        </w:rPr>
        <w:t>budynek nr 5</w:t>
      </w:r>
      <w:r w:rsidR="00F9644E">
        <w:rPr>
          <w:rFonts w:ascii="Cambria" w:hAnsi="Cambria"/>
          <w:sz w:val="24"/>
        </w:rPr>
        <w:t xml:space="preserve"> administracja</w:t>
      </w:r>
      <w:r w:rsidRPr="00F16BE4">
        <w:rPr>
          <w:rFonts w:ascii="Cambria" w:hAnsi="Cambria"/>
          <w:sz w:val="24"/>
        </w:rPr>
        <w:t>).</w:t>
      </w:r>
    </w:p>
    <w:p w:rsidR="00DA0B71" w:rsidRDefault="00DA0B71" w:rsidP="00DA0B71">
      <w:pPr>
        <w:spacing w:after="0" w:line="240" w:lineRule="auto"/>
        <w:jc w:val="both"/>
        <w:rPr>
          <w:rFonts w:ascii="Cambria" w:hAnsi="Cambria"/>
          <w:sz w:val="24"/>
        </w:rPr>
      </w:pPr>
    </w:p>
    <w:p w:rsidR="00BF2ECF" w:rsidRPr="00BF2ECF" w:rsidRDefault="0065664D" w:rsidP="00BF2ECF">
      <w:pPr>
        <w:spacing w:after="0" w:line="240" w:lineRule="auto"/>
        <w:jc w:val="both"/>
        <w:rPr>
          <w:rFonts w:ascii="Cambria" w:hAnsi="Cambria"/>
          <w:b/>
          <w:sz w:val="24"/>
        </w:rPr>
      </w:pPr>
      <w:r w:rsidRPr="0065664D">
        <w:rPr>
          <w:rFonts w:ascii="Cambria" w:hAnsi="Cambria"/>
          <w:b/>
          <w:sz w:val="24"/>
        </w:rPr>
        <w:t>§12. Opis sposobu obliczenia ceny.</w:t>
      </w:r>
    </w:p>
    <w:p w:rsidR="00BF2ECF" w:rsidRPr="00BF2ECF" w:rsidRDefault="00BF2ECF" w:rsidP="00BF2ECF">
      <w:pPr>
        <w:spacing w:after="0" w:line="240" w:lineRule="auto"/>
        <w:jc w:val="both"/>
        <w:rPr>
          <w:rFonts w:ascii="Cambria" w:hAnsi="Cambria"/>
          <w:sz w:val="24"/>
        </w:rPr>
      </w:pPr>
      <w:r w:rsidRPr="00BF2ECF">
        <w:rPr>
          <w:rFonts w:ascii="Cambria" w:hAnsi="Cambria"/>
          <w:sz w:val="24"/>
        </w:rPr>
        <w:t>1. Oferowana przez Wykonawcę cena oferty to cena brutto.</w:t>
      </w:r>
    </w:p>
    <w:p w:rsidR="00BF2ECF" w:rsidRPr="00BF2ECF" w:rsidRDefault="00BF2ECF" w:rsidP="00BF2ECF">
      <w:pPr>
        <w:spacing w:after="0" w:line="240" w:lineRule="auto"/>
        <w:jc w:val="both"/>
        <w:rPr>
          <w:rFonts w:ascii="Cambria" w:hAnsi="Cambria"/>
          <w:sz w:val="24"/>
        </w:rPr>
      </w:pPr>
      <w:r w:rsidRPr="00BF2ECF">
        <w:rPr>
          <w:rFonts w:ascii="Cambria" w:hAnsi="Cambria"/>
          <w:sz w:val="24"/>
        </w:rPr>
        <w:t>2. Cena oferty musi być podana w złotych polskich brutto – cyfrowo i słownie z uwzględnieniem podatku VAT, z zaokrągleniem do dwóch miejsc po przecinku. UWAGA: Zaokrąglenia cen w złotych należy dokonać do dwóch miejsc po przecinku</w:t>
      </w:r>
      <w:r w:rsidR="00F9081D">
        <w:rPr>
          <w:rFonts w:ascii="Cambria" w:hAnsi="Cambria"/>
          <w:sz w:val="24"/>
        </w:rPr>
        <w:t>.</w:t>
      </w:r>
    </w:p>
    <w:p w:rsidR="00BF2ECF" w:rsidRPr="00BF2ECF" w:rsidRDefault="00BF2ECF" w:rsidP="00BF2ECF">
      <w:pPr>
        <w:spacing w:after="0" w:line="240" w:lineRule="auto"/>
        <w:jc w:val="both"/>
        <w:rPr>
          <w:rFonts w:ascii="Cambria" w:hAnsi="Cambria"/>
          <w:sz w:val="24"/>
        </w:rPr>
      </w:pPr>
      <w:r w:rsidRPr="00BF2ECF">
        <w:rPr>
          <w:rFonts w:ascii="Cambria" w:hAnsi="Cambria"/>
          <w:sz w:val="24"/>
        </w:rPr>
        <w:lastRenderedPageBreak/>
        <w:t>3. W celu wyłonienia najkorzystniejszej oferty w świetle kryterium ceny, Zamawiający do porównania ofert będzie brał pod uwagę cenę brutto oferty.</w:t>
      </w:r>
    </w:p>
    <w:p w:rsidR="00BF2ECF" w:rsidRDefault="00BF2ECF" w:rsidP="00BF2ECF">
      <w:pPr>
        <w:spacing w:after="0" w:line="240" w:lineRule="auto"/>
        <w:jc w:val="both"/>
        <w:rPr>
          <w:rFonts w:ascii="Cambria" w:hAnsi="Cambria"/>
          <w:sz w:val="24"/>
        </w:rPr>
      </w:pPr>
      <w:r w:rsidRPr="00BF2ECF">
        <w:rPr>
          <w:rFonts w:ascii="Cambria" w:hAnsi="Cambria"/>
          <w:sz w:val="24"/>
        </w:rPr>
        <w:t>4. Cena musi zawierać wszystkie koszty związane z realizacją zamówienia zawarte w SIWZ.</w:t>
      </w:r>
      <w:r>
        <w:rPr>
          <w:rFonts w:ascii="Cambria" w:hAnsi="Cambria"/>
          <w:sz w:val="24"/>
        </w:rPr>
        <w:t xml:space="preserve"> </w:t>
      </w:r>
      <w:r w:rsidRPr="00BF2ECF">
        <w:rPr>
          <w:rFonts w:ascii="Cambria" w:hAnsi="Cambria"/>
          <w:sz w:val="24"/>
        </w:rPr>
        <w:t xml:space="preserve">W cenie oferty należy uwzględnić wszystkie koszty związane z całkowitym zgodnym z prawem wykonaniem przedmiotu zamówienia wraz z dostawą przedmiotu zamówienia do zamawiającego. </w:t>
      </w:r>
    </w:p>
    <w:p w:rsidR="00656B84" w:rsidRDefault="00F9081D" w:rsidP="00BF2ECF">
      <w:pPr>
        <w:spacing w:after="0" w:line="240" w:lineRule="auto"/>
        <w:jc w:val="both"/>
        <w:rPr>
          <w:rFonts w:ascii="Cambria" w:hAnsi="Cambria"/>
          <w:sz w:val="24"/>
        </w:rPr>
      </w:pPr>
      <w:r>
        <w:rPr>
          <w:rFonts w:ascii="Cambria" w:hAnsi="Cambria"/>
          <w:sz w:val="24"/>
        </w:rPr>
        <w:t>5</w:t>
      </w:r>
      <w:r w:rsidR="00BF2ECF" w:rsidRPr="00BF2ECF">
        <w:rPr>
          <w:rFonts w:ascii="Cambria" w:hAnsi="Cambria"/>
          <w:sz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A0B71" w:rsidRDefault="00DA0B71" w:rsidP="00467E69">
      <w:pPr>
        <w:spacing w:after="0" w:line="240" w:lineRule="auto"/>
        <w:jc w:val="both"/>
        <w:rPr>
          <w:rFonts w:ascii="Cambria" w:hAnsi="Cambria"/>
          <w:sz w:val="24"/>
        </w:rPr>
      </w:pPr>
    </w:p>
    <w:p w:rsidR="003D7F0E" w:rsidRDefault="005019A4" w:rsidP="003D7F0E">
      <w:pPr>
        <w:spacing w:after="0" w:line="240" w:lineRule="auto"/>
        <w:jc w:val="both"/>
        <w:rPr>
          <w:rFonts w:ascii="Cambria" w:hAnsi="Cambria"/>
          <w:b/>
          <w:sz w:val="24"/>
        </w:rPr>
      </w:pPr>
      <w:r w:rsidRPr="005019A4">
        <w:rPr>
          <w:rFonts w:ascii="Cambria" w:hAnsi="Cambria"/>
          <w:b/>
          <w:sz w:val="24"/>
        </w:rPr>
        <w:t>§13. Opis kryteriów, którymi Zamawiający będzie się kierował przy wyborze oferty, wraz z podaniem wag tych kryteriów i sposobu oceny ofert.</w:t>
      </w:r>
    </w:p>
    <w:p w:rsidR="00646863" w:rsidRDefault="00646863" w:rsidP="003D7F0E">
      <w:pPr>
        <w:spacing w:after="0" w:line="240" w:lineRule="auto"/>
        <w:jc w:val="both"/>
        <w:rPr>
          <w:rFonts w:ascii="Cambria" w:hAnsi="Cambria"/>
          <w:b/>
          <w:sz w:val="24"/>
        </w:rPr>
      </w:pPr>
    </w:p>
    <w:p w:rsidR="00646863" w:rsidRPr="00E5776F" w:rsidRDefault="00646863" w:rsidP="003D7F0E">
      <w:pPr>
        <w:spacing w:after="0" w:line="240" w:lineRule="auto"/>
        <w:jc w:val="both"/>
        <w:rPr>
          <w:rFonts w:ascii="Cambria" w:hAnsi="Cambria"/>
          <w:b/>
          <w:sz w:val="24"/>
          <w:u w:val="single"/>
        </w:rPr>
      </w:pPr>
      <w:r w:rsidRPr="00E5776F">
        <w:rPr>
          <w:rFonts w:ascii="Cambria" w:hAnsi="Cambria"/>
          <w:b/>
          <w:sz w:val="24"/>
          <w:u w:val="single"/>
        </w:rPr>
        <w:t>1. Kryteria udzielenia zamówienia</w:t>
      </w:r>
      <w:r w:rsidR="00E5776F" w:rsidRPr="00E5776F">
        <w:rPr>
          <w:rFonts w:ascii="Cambria" w:hAnsi="Cambria"/>
          <w:b/>
          <w:sz w:val="24"/>
          <w:u w:val="single"/>
        </w:rPr>
        <w:t xml:space="preserve"> dla CZĘŚĆI NR 1 - </w:t>
      </w:r>
      <w:r w:rsidR="006E3789" w:rsidRPr="006E3789">
        <w:rPr>
          <w:rFonts w:ascii="Cambria" w:hAnsi="Cambria"/>
          <w:b/>
          <w:sz w:val="24"/>
          <w:u w:val="single"/>
        </w:rPr>
        <w:t>MYJNIA ENDOSKOPOWA</w:t>
      </w:r>
    </w:p>
    <w:p w:rsidR="003439D1" w:rsidRDefault="003439D1" w:rsidP="003D7F0E">
      <w:pPr>
        <w:spacing w:after="0" w:line="240" w:lineRule="auto"/>
        <w:jc w:val="both"/>
        <w:rPr>
          <w:rFonts w:ascii="Cambria" w:hAnsi="Cambria"/>
          <w:sz w:val="24"/>
        </w:rPr>
      </w:pPr>
    </w:p>
    <w:tbl>
      <w:tblPr>
        <w:tblW w:w="9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567"/>
        <w:gridCol w:w="6373"/>
        <w:gridCol w:w="2202"/>
      </w:tblGrid>
      <w:tr w:rsidR="003D7F0E" w:rsidTr="003439D1">
        <w:trPr>
          <w:trHeight w:val="437"/>
        </w:trPr>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3D7F0E" w:rsidRPr="003439D1" w:rsidRDefault="003D7F0E">
            <w:pPr>
              <w:spacing w:line="256" w:lineRule="auto"/>
              <w:rPr>
                <w:rFonts w:asciiTheme="majorHAnsi" w:hAnsiTheme="majorHAnsi"/>
                <w:b/>
                <w:sz w:val="24"/>
                <w:szCs w:val="24"/>
              </w:rPr>
            </w:pPr>
            <w:r w:rsidRPr="003439D1">
              <w:rPr>
                <w:rFonts w:asciiTheme="majorHAnsi" w:hAnsiTheme="majorHAnsi"/>
                <w:b/>
                <w:sz w:val="24"/>
                <w:szCs w:val="24"/>
              </w:rPr>
              <w:t>Lp.</w:t>
            </w:r>
          </w:p>
        </w:tc>
        <w:tc>
          <w:tcPr>
            <w:tcW w:w="6373"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3D7F0E" w:rsidRPr="003439D1" w:rsidRDefault="003D7F0E">
            <w:pPr>
              <w:spacing w:line="256" w:lineRule="auto"/>
              <w:rPr>
                <w:rFonts w:asciiTheme="majorHAnsi" w:hAnsiTheme="majorHAnsi"/>
                <w:b/>
                <w:sz w:val="24"/>
                <w:szCs w:val="24"/>
              </w:rPr>
            </w:pPr>
            <w:r w:rsidRPr="003439D1">
              <w:rPr>
                <w:rFonts w:asciiTheme="majorHAnsi" w:hAnsiTheme="majorHAnsi"/>
                <w:b/>
                <w:sz w:val="24"/>
                <w:szCs w:val="24"/>
              </w:rPr>
              <w:t>Kryterium</w:t>
            </w:r>
          </w:p>
        </w:tc>
        <w:tc>
          <w:tcPr>
            <w:tcW w:w="2202"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3D7F0E" w:rsidRPr="003439D1" w:rsidRDefault="003439D1">
            <w:pPr>
              <w:spacing w:line="256" w:lineRule="auto"/>
              <w:rPr>
                <w:rFonts w:asciiTheme="majorHAnsi" w:hAnsiTheme="majorHAnsi"/>
                <w:b/>
                <w:sz w:val="24"/>
                <w:szCs w:val="24"/>
              </w:rPr>
            </w:pPr>
            <w:r>
              <w:rPr>
                <w:rFonts w:asciiTheme="majorHAnsi" w:hAnsiTheme="majorHAnsi"/>
                <w:b/>
                <w:sz w:val="24"/>
                <w:szCs w:val="24"/>
              </w:rPr>
              <w:t>Waga</w:t>
            </w:r>
          </w:p>
        </w:tc>
      </w:tr>
      <w:tr w:rsidR="00A06A18" w:rsidRPr="003439D1" w:rsidTr="00A06A18">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1.</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Cena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60%</w:t>
            </w:r>
          </w:p>
        </w:tc>
      </w:tr>
      <w:tr w:rsidR="00A06A18" w:rsidRPr="003439D1" w:rsidTr="00A06A18">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2.</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Pr>
                <w:rFonts w:asciiTheme="majorHAnsi" w:hAnsiTheme="majorHAnsi"/>
                <w:sz w:val="24"/>
                <w:szCs w:val="24"/>
              </w:rPr>
              <w:t>Ocena techniczna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Pr>
                <w:rFonts w:asciiTheme="majorHAnsi" w:hAnsiTheme="majorHAnsi"/>
                <w:sz w:val="24"/>
                <w:szCs w:val="24"/>
              </w:rPr>
              <w:t>25</w:t>
            </w:r>
            <w:r w:rsidRPr="003439D1">
              <w:rPr>
                <w:rFonts w:asciiTheme="majorHAnsi" w:hAnsiTheme="majorHAnsi"/>
                <w:sz w:val="24"/>
                <w:szCs w:val="24"/>
              </w:rPr>
              <w:t>%</w:t>
            </w:r>
          </w:p>
        </w:tc>
      </w:tr>
      <w:tr w:rsidR="00A06A18" w:rsidRPr="003439D1" w:rsidTr="00A06A18">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3.</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sidRPr="003439D1">
              <w:rPr>
                <w:rFonts w:asciiTheme="majorHAnsi" w:hAnsiTheme="majorHAnsi"/>
                <w:sz w:val="24"/>
                <w:szCs w:val="24"/>
              </w:rPr>
              <w:t>Gwarancja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A06A18" w:rsidRPr="003439D1" w:rsidRDefault="00A06A18" w:rsidP="00A06A18">
            <w:pPr>
              <w:spacing w:line="256" w:lineRule="auto"/>
              <w:rPr>
                <w:rFonts w:asciiTheme="majorHAnsi" w:hAnsiTheme="majorHAnsi"/>
                <w:sz w:val="24"/>
                <w:szCs w:val="24"/>
              </w:rPr>
            </w:pPr>
            <w:r>
              <w:rPr>
                <w:rFonts w:asciiTheme="majorHAnsi" w:hAnsiTheme="majorHAnsi"/>
                <w:sz w:val="24"/>
                <w:szCs w:val="24"/>
              </w:rPr>
              <w:t>15</w:t>
            </w:r>
            <w:r w:rsidRPr="003439D1">
              <w:rPr>
                <w:rFonts w:asciiTheme="majorHAnsi" w:hAnsiTheme="majorHAnsi"/>
                <w:sz w:val="24"/>
                <w:szCs w:val="24"/>
              </w:rPr>
              <w:t>%</w:t>
            </w:r>
          </w:p>
        </w:tc>
      </w:tr>
    </w:tbl>
    <w:p w:rsidR="003D7F0E" w:rsidRDefault="003D7F0E" w:rsidP="00467E69">
      <w:pPr>
        <w:spacing w:after="0" w:line="240" w:lineRule="auto"/>
        <w:jc w:val="both"/>
        <w:rPr>
          <w:rFonts w:ascii="Cambria" w:hAnsi="Cambria"/>
          <w:sz w:val="24"/>
        </w:rPr>
      </w:pPr>
    </w:p>
    <w:p w:rsidR="007F4EBB" w:rsidRDefault="007F4EBB" w:rsidP="00467E69">
      <w:pPr>
        <w:spacing w:after="0" w:line="240" w:lineRule="auto"/>
        <w:jc w:val="both"/>
        <w:rPr>
          <w:rFonts w:ascii="Cambria" w:hAnsi="Cambria"/>
          <w:sz w:val="24"/>
        </w:rPr>
      </w:pPr>
      <w:r w:rsidRPr="00B60B99">
        <w:rPr>
          <w:rFonts w:ascii="Cambria" w:hAnsi="Cambria"/>
          <w:sz w:val="24"/>
        </w:rPr>
        <w:t>Ocena ofert zostanie przeprowadzona na podstawie opisanych wyżej kryteriów oraz ich znaczenia. Oferty będą oceniane punktowo. Maksymalna liczba punktów, jaką po uwzględnieniu znaczeń może osiągnąć oferta, wynosi 100 pkt.</w:t>
      </w:r>
    </w:p>
    <w:p w:rsidR="007F4EBB" w:rsidRPr="00467E69" w:rsidRDefault="007F4EBB" w:rsidP="00467E69">
      <w:pPr>
        <w:spacing w:after="0" w:line="240" w:lineRule="auto"/>
        <w:jc w:val="both"/>
        <w:rPr>
          <w:rFonts w:ascii="Cambria" w:hAnsi="Cambria"/>
          <w:sz w:val="24"/>
        </w:rPr>
      </w:pPr>
    </w:p>
    <w:p w:rsidR="0022051C" w:rsidRPr="004E0F21" w:rsidRDefault="00EE202D" w:rsidP="00056DA5">
      <w:pPr>
        <w:spacing w:after="0" w:line="240" w:lineRule="auto"/>
        <w:jc w:val="both"/>
        <w:rPr>
          <w:rFonts w:ascii="Cambria" w:hAnsi="Cambria"/>
          <w:sz w:val="24"/>
        </w:rPr>
      </w:pPr>
      <w:r w:rsidRPr="004E0F21">
        <w:rPr>
          <w:rFonts w:ascii="Cambria" w:hAnsi="Cambria"/>
          <w:b/>
          <w:sz w:val="24"/>
        </w:rPr>
        <w:t>1</w:t>
      </w:r>
      <w:r w:rsidR="00E5776F">
        <w:rPr>
          <w:rFonts w:ascii="Cambria" w:hAnsi="Cambria"/>
          <w:b/>
          <w:sz w:val="24"/>
        </w:rPr>
        <w:t>)</w:t>
      </w:r>
      <w:r w:rsidR="0022051C" w:rsidRPr="004E0F21">
        <w:rPr>
          <w:rFonts w:ascii="Cambria" w:hAnsi="Cambria"/>
          <w:b/>
          <w:sz w:val="24"/>
        </w:rPr>
        <w:t xml:space="preserve"> Liczba punktów w kryterium cena „C” </w:t>
      </w:r>
      <w:r w:rsidR="0022051C" w:rsidRPr="004E0F21">
        <w:rPr>
          <w:rFonts w:ascii="Cambria" w:hAnsi="Cambria"/>
          <w:sz w:val="24"/>
        </w:rPr>
        <w:t>wyliczona zostanie wg następującego wzoru:</w:t>
      </w:r>
    </w:p>
    <w:p w:rsidR="0022051C" w:rsidRPr="0022051C" w:rsidRDefault="00F9081D" w:rsidP="00056DA5">
      <w:pPr>
        <w:spacing w:after="0" w:line="240" w:lineRule="auto"/>
        <w:jc w:val="both"/>
        <w:rPr>
          <w:rFonts w:ascii="Cambria" w:hAnsi="Cambria"/>
          <w:b/>
          <w:sz w:val="24"/>
        </w:rPr>
      </w:pPr>
      <w:r>
        <w:rPr>
          <w:rFonts w:ascii="Cambria" w:hAnsi="Cambria"/>
          <w:b/>
          <w:sz w:val="24"/>
        </w:rPr>
        <w:t xml:space="preserve">C = 60*( </w:t>
      </w:r>
      <w:proofErr w:type="spellStart"/>
      <w:r>
        <w:rPr>
          <w:rFonts w:ascii="Cambria" w:hAnsi="Cambria"/>
          <w:b/>
          <w:sz w:val="24"/>
        </w:rPr>
        <w:t>Cmin</w:t>
      </w:r>
      <w:proofErr w:type="spellEnd"/>
      <w:r>
        <w:rPr>
          <w:rFonts w:ascii="Cambria" w:hAnsi="Cambria"/>
          <w:b/>
          <w:sz w:val="24"/>
        </w:rPr>
        <w:t xml:space="preserve">/ </w:t>
      </w:r>
      <w:proofErr w:type="spellStart"/>
      <w:r>
        <w:rPr>
          <w:rFonts w:ascii="Cambria" w:hAnsi="Cambria"/>
          <w:b/>
          <w:sz w:val="24"/>
        </w:rPr>
        <w:t>Cb</w:t>
      </w:r>
      <w:proofErr w:type="spellEnd"/>
      <w:r>
        <w:rPr>
          <w:rFonts w:ascii="Cambria" w:hAnsi="Cambria"/>
          <w:b/>
          <w:sz w:val="24"/>
        </w:rPr>
        <w:t>)</w:t>
      </w:r>
    </w:p>
    <w:p w:rsidR="0022051C" w:rsidRDefault="0022051C" w:rsidP="00056DA5">
      <w:pPr>
        <w:spacing w:after="0" w:line="240" w:lineRule="auto"/>
        <w:jc w:val="both"/>
        <w:rPr>
          <w:rFonts w:ascii="Cambria" w:hAnsi="Cambria"/>
          <w:sz w:val="24"/>
        </w:rPr>
      </w:pPr>
      <w:r>
        <w:rPr>
          <w:rFonts w:ascii="Cambria" w:hAnsi="Cambria"/>
          <w:sz w:val="24"/>
        </w:rPr>
        <w:t>gdzie:</w:t>
      </w:r>
    </w:p>
    <w:p w:rsidR="0022051C" w:rsidRPr="0022051C" w:rsidRDefault="0022051C" w:rsidP="0022051C">
      <w:pPr>
        <w:spacing w:after="0" w:line="240" w:lineRule="auto"/>
        <w:jc w:val="both"/>
        <w:rPr>
          <w:rFonts w:ascii="Cambria" w:hAnsi="Cambria"/>
          <w:sz w:val="24"/>
        </w:rPr>
      </w:pPr>
      <w:proofErr w:type="spellStart"/>
      <w:r w:rsidRPr="0022051C">
        <w:rPr>
          <w:rFonts w:ascii="Cambria" w:hAnsi="Cambria"/>
          <w:sz w:val="24"/>
        </w:rPr>
        <w:t>Cmin</w:t>
      </w:r>
      <w:proofErr w:type="spellEnd"/>
      <w:r w:rsidRPr="0022051C">
        <w:rPr>
          <w:rFonts w:ascii="Cambria" w:hAnsi="Cambria"/>
          <w:sz w:val="24"/>
        </w:rPr>
        <w:t xml:space="preserve"> – najniższa cena ogółem brutto spośród prawidłowo złożonych i ważnych ofert</w:t>
      </w:r>
    </w:p>
    <w:p w:rsidR="0022051C" w:rsidRPr="0022051C" w:rsidRDefault="0022051C" w:rsidP="0022051C">
      <w:pPr>
        <w:spacing w:after="0" w:line="240" w:lineRule="auto"/>
        <w:jc w:val="both"/>
        <w:rPr>
          <w:rFonts w:ascii="Cambria" w:hAnsi="Cambria"/>
          <w:sz w:val="24"/>
        </w:rPr>
      </w:pPr>
      <w:proofErr w:type="spellStart"/>
      <w:r w:rsidRPr="0022051C">
        <w:rPr>
          <w:rFonts w:ascii="Cambria" w:hAnsi="Cambria"/>
          <w:sz w:val="24"/>
        </w:rPr>
        <w:t>Cb</w:t>
      </w:r>
      <w:proofErr w:type="spellEnd"/>
      <w:r w:rsidRPr="0022051C">
        <w:rPr>
          <w:rFonts w:ascii="Cambria" w:hAnsi="Cambria"/>
          <w:sz w:val="24"/>
        </w:rPr>
        <w:t xml:space="preserve"> – cena ogółem brutto ocenianej oferty</w:t>
      </w:r>
    </w:p>
    <w:p w:rsidR="0022051C" w:rsidRDefault="0022051C" w:rsidP="00056DA5">
      <w:pPr>
        <w:spacing w:after="0" w:line="240" w:lineRule="auto"/>
        <w:jc w:val="both"/>
        <w:rPr>
          <w:rFonts w:ascii="Cambria" w:hAnsi="Cambria"/>
          <w:b/>
          <w:sz w:val="24"/>
        </w:rPr>
      </w:pPr>
    </w:p>
    <w:p w:rsidR="005019A4" w:rsidRPr="005019A4" w:rsidRDefault="005019A4" w:rsidP="00056DA5">
      <w:pPr>
        <w:spacing w:after="0" w:line="240" w:lineRule="auto"/>
        <w:jc w:val="both"/>
        <w:rPr>
          <w:rFonts w:ascii="Cambria" w:hAnsi="Cambria"/>
          <w:sz w:val="24"/>
        </w:rPr>
      </w:pPr>
      <w:r w:rsidRPr="005019A4">
        <w:rPr>
          <w:rFonts w:ascii="Cambria" w:hAnsi="Cambria"/>
          <w:sz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5019A4" w:rsidRDefault="005019A4" w:rsidP="00056DA5">
      <w:pPr>
        <w:spacing w:after="0" w:line="240" w:lineRule="auto"/>
        <w:jc w:val="both"/>
        <w:rPr>
          <w:rFonts w:ascii="Cambria" w:hAnsi="Cambria"/>
          <w:b/>
          <w:sz w:val="24"/>
        </w:rPr>
      </w:pPr>
    </w:p>
    <w:p w:rsidR="0022051C" w:rsidRPr="004E0F21" w:rsidRDefault="00EE202D" w:rsidP="00056DA5">
      <w:pPr>
        <w:spacing w:after="0" w:line="240" w:lineRule="auto"/>
        <w:jc w:val="both"/>
        <w:rPr>
          <w:rFonts w:ascii="Cambria" w:hAnsi="Cambria"/>
          <w:sz w:val="24"/>
        </w:rPr>
      </w:pPr>
      <w:r w:rsidRPr="004E0F21">
        <w:rPr>
          <w:rFonts w:ascii="Cambria" w:hAnsi="Cambria"/>
          <w:b/>
          <w:sz w:val="24"/>
        </w:rPr>
        <w:t>2</w:t>
      </w:r>
      <w:r w:rsidR="00E5776F">
        <w:rPr>
          <w:rFonts w:ascii="Cambria" w:hAnsi="Cambria"/>
          <w:b/>
          <w:sz w:val="24"/>
        </w:rPr>
        <w:t>)</w:t>
      </w:r>
      <w:r w:rsidR="0022051C" w:rsidRPr="004E0F21">
        <w:rPr>
          <w:rFonts w:ascii="Cambria" w:hAnsi="Cambria"/>
          <w:b/>
          <w:sz w:val="24"/>
        </w:rPr>
        <w:t xml:space="preserve"> Liczba punktów w kryterium </w:t>
      </w:r>
      <w:r w:rsidR="007F5326">
        <w:rPr>
          <w:rFonts w:ascii="Cambria" w:hAnsi="Cambria"/>
          <w:b/>
          <w:sz w:val="24"/>
        </w:rPr>
        <w:t>ocena techniczna</w:t>
      </w:r>
      <w:r w:rsidR="0022051C" w:rsidRPr="004E0F21">
        <w:rPr>
          <w:rFonts w:ascii="Cambria" w:hAnsi="Cambria"/>
          <w:b/>
          <w:sz w:val="24"/>
        </w:rPr>
        <w:t xml:space="preserve"> „</w:t>
      </w:r>
      <w:r w:rsidR="00D76896" w:rsidRPr="004E0F21">
        <w:rPr>
          <w:rFonts w:ascii="Cambria" w:hAnsi="Cambria"/>
          <w:b/>
          <w:sz w:val="24"/>
        </w:rPr>
        <w:t>P</w:t>
      </w:r>
      <w:r w:rsidR="0022051C" w:rsidRPr="004E0F21">
        <w:rPr>
          <w:rFonts w:ascii="Cambria" w:hAnsi="Cambria"/>
          <w:b/>
          <w:sz w:val="24"/>
        </w:rPr>
        <w:t xml:space="preserve">” </w:t>
      </w:r>
      <w:r w:rsidR="0022051C" w:rsidRPr="004E0F21">
        <w:rPr>
          <w:rFonts w:ascii="Cambria" w:hAnsi="Cambria"/>
          <w:sz w:val="24"/>
        </w:rPr>
        <w:t>wyliczona zostanie wg następującego wzoru:</w:t>
      </w:r>
    </w:p>
    <w:p w:rsidR="0022051C" w:rsidRDefault="00D76896" w:rsidP="0022051C">
      <w:pPr>
        <w:spacing w:after="0" w:line="240" w:lineRule="auto"/>
        <w:jc w:val="both"/>
        <w:rPr>
          <w:rFonts w:ascii="Cambria" w:hAnsi="Cambria"/>
          <w:b/>
          <w:sz w:val="24"/>
        </w:rPr>
      </w:pPr>
      <w:r>
        <w:rPr>
          <w:rFonts w:ascii="Cambria" w:hAnsi="Cambria"/>
          <w:b/>
          <w:sz w:val="24"/>
        </w:rPr>
        <w:t>P</w:t>
      </w:r>
      <w:r w:rsidR="00F9081D">
        <w:rPr>
          <w:rFonts w:ascii="Cambria" w:hAnsi="Cambria"/>
          <w:b/>
          <w:sz w:val="24"/>
        </w:rPr>
        <w:t xml:space="preserve"> = </w:t>
      </w:r>
      <w:r w:rsidR="00A06A18">
        <w:rPr>
          <w:rFonts w:ascii="Cambria" w:hAnsi="Cambria"/>
          <w:b/>
          <w:sz w:val="24"/>
        </w:rPr>
        <w:t>25</w:t>
      </w:r>
      <w:r w:rsidR="0022051C" w:rsidRPr="0022051C">
        <w:rPr>
          <w:rFonts w:ascii="Cambria" w:hAnsi="Cambria"/>
          <w:b/>
          <w:sz w:val="24"/>
        </w:rPr>
        <w:t xml:space="preserve">*( </w:t>
      </w:r>
      <w:proofErr w:type="spellStart"/>
      <w:r w:rsidR="0022051C">
        <w:rPr>
          <w:rFonts w:ascii="Cambria" w:hAnsi="Cambria"/>
          <w:b/>
          <w:sz w:val="24"/>
        </w:rPr>
        <w:t>Pof</w:t>
      </w:r>
      <w:proofErr w:type="spellEnd"/>
      <w:r w:rsidR="0022051C">
        <w:rPr>
          <w:rFonts w:ascii="Cambria" w:hAnsi="Cambria"/>
          <w:b/>
          <w:sz w:val="24"/>
        </w:rPr>
        <w:t xml:space="preserve">/ </w:t>
      </w:r>
      <w:proofErr w:type="spellStart"/>
      <w:r w:rsidR="0022051C">
        <w:rPr>
          <w:rFonts w:ascii="Cambria" w:hAnsi="Cambria"/>
          <w:b/>
          <w:sz w:val="24"/>
        </w:rPr>
        <w:t>maxLp</w:t>
      </w:r>
      <w:proofErr w:type="spellEnd"/>
      <w:r w:rsidR="00F9081D">
        <w:rPr>
          <w:rFonts w:ascii="Cambria" w:hAnsi="Cambria"/>
          <w:b/>
          <w:sz w:val="24"/>
        </w:rPr>
        <w:t>)</w:t>
      </w:r>
    </w:p>
    <w:p w:rsidR="0022051C" w:rsidRDefault="0022051C" w:rsidP="0022051C">
      <w:pPr>
        <w:spacing w:after="0" w:line="240" w:lineRule="auto"/>
        <w:jc w:val="both"/>
        <w:rPr>
          <w:rFonts w:ascii="Cambria" w:hAnsi="Cambria"/>
          <w:sz w:val="24"/>
        </w:rPr>
      </w:pPr>
      <w:r>
        <w:rPr>
          <w:rFonts w:ascii="Cambria" w:hAnsi="Cambria"/>
          <w:sz w:val="24"/>
        </w:rPr>
        <w:t>gdzie:</w:t>
      </w:r>
    </w:p>
    <w:p w:rsidR="00A06A18" w:rsidRDefault="0022051C" w:rsidP="00A06A18">
      <w:pPr>
        <w:rPr>
          <w:rFonts w:ascii="Cambria" w:hAnsi="Cambria"/>
          <w:sz w:val="24"/>
        </w:rPr>
      </w:pPr>
      <w:proofErr w:type="spellStart"/>
      <w:r>
        <w:rPr>
          <w:rFonts w:ascii="Cambria" w:hAnsi="Cambria"/>
          <w:sz w:val="24"/>
        </w:rPr>
        <w:t>Pof</w:t>
      </w:r>
      <w:proofErr w:type="spellEnd"/>
      <w:r w:rsidRPr="0022051C">
        <w:rPr>
          <w:rFonts w:ascii="Cambria" w:hAnsi="Cambria"/>
          <w:sz w:val="24"/>
        </w:rPr>
        <w:t xml:space="preserve"> –</w:t>
      </w:r>
      <w:r w:rsidR="00D76896">
        <w:rPr>
          <w:rFonts w:ascii="Cambria" w:hAnsi="Cambria"/>
          <w:sz w:val="24"/>
        </w:rPr>
        <w:t xml:space="preserve"> zsumowana </w:t>
      </w:r>
      <w:r>
        <w:rPr>
          <w:rFonts w:ascii="Cambria" w:hAnsi="Cambria"/>
          <w:sz w:val="24"/>
        </w:rPr>
        <w:t xml:space="preserve">liczba punktów </w:t>
      </w:r>
      <w:r w:rsidR="0052353C">
        <w:rPr>
          <w:rFonts w:ascii="Cambria" w:hAnsi="Cambria"/>
          <w:sz w:val="24"/>
        </w:rPr>
        <w:t xml:space="preserve">przyznanych badanej ofercie na podstawie </w:t>
      </w:r>
      <w:r w:rsidR="00137202">
        <w:rPr>
          <w:rFonts w:ascii="Cambria" w:hAnsi="Cambria"/>
          <w:sz w:val="24"/>
        </w:rPr>
        <w:t>w</w:t>
      </w:r>
      <w:r w:rsidR="0052353C">
        <w:rPr>
          <w:rFonts w:ascii="Cambria" w:hAnsi="Cambria"/>
          <w:sz w:val="24"/>
        </w:rPr>
        <w:t xml:space="preserve">ypełnionego </w:t>
      </w:r>
      <w:r w:rsidR="007F5326">
        <w:rPr>
          <w:rFonts w:ascii="Cambria" w:hAnsi="Cambria"/>
          <w:sz w:val="24"/>
        </w:rPr>
        <w:t xml:space="preserve">Formularza oferty w części </w:t>
      </w:r>
      <w:r w:rsidR="00102390">
        <w:rPr>
          <w:rFonts w:ascii="Cambria" w:hAnsi="Cambria"/>
          <w:sz w:val="24"/>
          <w:u w:val="single"/>
        </w:rPr>
        <w:t>PARAMETRY OCENIANE - Tabela 2</w:t>
      </w:r>
      <w:r w:rsidR="00E5776F">
        <w:rPr>
          <w:rFonts w:ascii="Cambria" w:hAnsi="Cambria"/>
          <w:sz w:val="24"/>
          <w:u w:val="single"/>
        </w:rPr>
        <w:t>a</w:t>
      </w:r>
      <w:r w:rsidR="00102390">
        <w:rPr>
          <w:rFonts w:ascii="Cambria" w:hAnsi="Cambria"/>
          <w:sz w:val="24"/>
          <w:u w:val="single"/>
        </w:rPr>
        <w:br/>
      </w:r>
      <w:proofErr w:type="spellStart"/>
      <w:r>
        <w:rPr>
          <w:rFonts w:ascii="Cambria" w:hAnsi="Cambria"/>
          <w:sz w:val="24"/>
        </w:rPr>
        <w:t>maxLp</w:t>
      </w:r>
      <w:proofErr w:type="spellEnd"/>
      <w:r>
        <w:rPr>
          <w:rFonts w:ascii="Cambria" w:hAnsi="Cambria"/>
          <w:sz w:val="24"/>
        </w:rPr>
        <w:t xml:space="preserve"> </w:t>
      </w:r>
      <w:r w:rsidRPr="0022051C">
        <w:rPr>
          <w:rFonts w:ascii="Cambria" w:hAnsi="Cambria"/>
          <w:sz w:val="24"/>
        </w:rPr>
        <w:t xml:space="preserve">– </w:t>
      </w:r>
      <w:r>
        <w:rPr>
          <w:rFonts w:ascii="Cambria" w:hAnsi="Cambria"/>
          <w:sz w:val="24"/>
        </w:rPr>
        <w:t xml:space="preserve">maksymalna liczba punków </w:t>
      </w:r>
      <w:r w:rsidR="00D76896">
        <w:rPr>
          <w:rFonts w:ascii="Cambria" w:hAnsi="Cambria"/>
          <w:sz w:val="24"/>
        </w:rPr>
        <w:t xml:space="preserve">możliwa do zdobycia w kryterium ocena </w:t>
      </w:r>
      <w:r w:rsidR="00E5776F">
        <w:rPr>
          <w:rFonts w:ascii="Cambria" w:hAnsi="Cambria"/>
          <w:sz w:val="24"/>
        </w:rPr>
        <w:t>t</w:t>
      </w:r>
      <w:r w:rsidR="00D76896">
        <w:rPr>
          <w:rFonts w:ascii="Cambria" w:hAnsi="Cambria"/>
          <w:sz w:val="24"/>
        </w:rPr>
        <w:t>echniczna</w:t>
      </w:r>
    </w:p>
    <w:p w:rsidR="00A06A18" w:rsidRPr="0052353C" w:rsidRDefault="00A06A18" w:rsidP="00A06A18">
      <w:pPr>
        <w:rPr>
          <w:rFonts w:ascii="Cambria" w:hAnsi="Cambria"/>
          <w:sz w:val="24"/>
        </w:rPr>
      </w:pPr>
      <w:r w:rsidRPr="004E0F21">
        <w:rPr>
          <w:rFonts w:ascii="Cambria" w:hAnsi="Cambria"/>
          <w:b/>
          <w:sz w:val="24"/>
        </w:rPr>
        <w:lastRenderedPageBreak/>
        <w:t>3</w:t>
      </w:r>
      <w:r>
        <w:rPr>
          <w:rFonts w:ascii="Cambria" w:hAnsi="Cambria"/>
          <w:b/>
          <w:sz w:val="24"/>
        </w:rPr>
        <w:t>)</w:t>
      </w:r>
      <w:r w:rsidRPr="004E0F21">
        <w:rPr>
          <w:rFonts w:ascii="Cambria" w:hAnsi="Cambria"/>
          <w:b/>
          <w:sz w:val="24"/>
        </w:rPr>
        <w:t xml:space="preserve"> Liczba punktów w kryterium gwarancja „G”</w:t>
      </w:r>
      <w:r w:rsidRPr="0052353C">
        <w:rPr>
          <w:rFonts w:ascii="Cambria" w:hAnsi="Cambria"/>
          <w:sz w:val="24"/>
        </w:rPr>
        <w:t xml:space="preserve"> wyliczona zostanie wg następującego wzoru:</w:t>
      </w:r>
    </w:p>
    <w:p w:rsidR="00A06A18" w:rsidRDefault="00A06A18" w:rsidP="00A06A18">
      <w:pPr>
        <w:spacing w:after="0" w:line="240" w:lineRule="auto"/>
        <w:jc w:val="both"/>
        <w:rPr>
          <w:rFonts w:ascii="Cambria" w:hAnsi="Cambria"/>
          <w:b/>
          <w:sz w:val="24"/>
        </w:rPr>
      </w:pPr>
      <w:r>
        <w:rPr>
          <w:rFonts w:ascii="Cambria" w:hAnsi="Cambria"/>
          <w:b/>
          <w:sz w:val="24"/>
        </w:rPr>
        <w:t>G = 15</w:t>
      </w:r>
      <w:r w:rsidRPr="0022051C">
        <w:rPr>
          <w:rFonts w:ascii="Cambria" w:hAnsi="Cambria"/>
          <w:b/>
          <w:sz w:val="24"/>
        </w:rPr>
        <w:t xml:space="preserve">*( </w:t>
      </w:r>
      <w:proofErr w:type="spellStart"/>
      <w:r>
        <w:rPr>
          <w:rFonts w:ascii="Cambria" w:hAnsi="Cambria"/>
          <w:b/>
          <w:sz w:val="24"/>
        </w:rPr>
        <w:t>Gof</w:t>
      </w:r>
      <w:proofErr w:type="spellEnd"/>
      <w:r>
        <w:rPr>
          <w:rFonts w:ascii="Cambria" w:hAnsi="Cambria"/>
          <w:b/>
          <w:sz w:val="24"/>
        </w:rPr>
        <w:t>/ 60)</w:t>
      </w:r>
    </w:p>
    <w:p w:rsidR="00A06A18" w:rsidRDefault="00A06A18" w:rsidP="00A06A18">
      <w:pPr>
        <w:spacing w:after="0" w:line="240" w:lineRule="auto"/>
        <w:jc w:val="both"/>
        <w:rPr>
          <w:rFonts w:ascii="Cambria" w:hAnsi="Cambria"/>
          <w:sz w:val="24"/>
        </w:rPr>
      </w:pPr>
      <w:r>
        <w:rPr>
          <w:rFonts w:ascii="Cambria" w:hAnsi="Cambria"/>
          <w:sz w:val="24"/>
        </w:rPr>
        <w:t>gdzie:</w:t>
      </w:r>
    </w:p>
    <w:p w:rsidR="00A06A18" w:rsidRDefault="00A06A18" w:rsidP="00A06A18">
      <w:pPr>
        <w:spacing w:after="0" w:line="240" w:lineRule="auto"/>
        <w:jc w:val="both"/>
        <w:rPr>
          <w:rFonts w:ascii="Cambria" w:hAnsi="Cambria"/>
          <w:sz w:val="24"/>
        </w:rPr>
      </w:pPr>
      <w:proofErr w:type="spellStart"/>
      <w:r>
        <w:rPr>
          <w:rFonts w:ascii="Cambria" w:hAnsi="Cambria"/>
          <w:sz w:val="24"/>
        </w:rPr>
        <w:t>Gof</w:t>
      </w:r>
      <w:proofErr w:type="spellEnd"/>
      <w:r w:rsidRPr="0022051C">
        <w:rPr>
          <w:rFonts w:ascii="Cambria" w:hAnsi="Cambria"/>
          <w:sz w:val="24"/>
        </w:rPr>
        <w:t xml:space="preserve"> –</w:t>
      </w:r>
      <w:r>
        <w:rPr>
          <w:rFonts w:ascii="Cambria" w:hAnsi="Cambria"/>
          <w:sz w:val="24"/>
        </w:rPr>
        <w:t xml:space="preserve"> okres gwarancji oferty ocenianej (w ofercie wykonawca winien podać wartość liczbową wyrażoną w miesiącach).</w:t>
      </w:r>
    </w:p>
    <w:p w:rsidR="00A06A18" w:rsidRDefault="00A06A18" w:rsidP="00A06A18">
      <w:pPr>
        <w:spacing w:after="0" w:line="240" w:lineRule="auto"/>
        <w:jc w:val="both"/>
        <w:rPr>
          <w:rFonts w:ascii="Cambria" w:hAnsi="Cambria"/>
          <w:b/>
          <w:sz w:val="24"/>
        </w:rPr>
      </w:pPr>
    </w:p>
    <w:p w:rsidR="00A06A18" w:rsidRPr="0052353C" w:rsidRDefault="00A06A18" w:rsidP="00A06A18">
      <w:pPr>
        <w:spacing w:after="0" w:line="240" w:lineRule="auto"/>
        <w:jc w:val="both"/>
        <w:rPr>
          <w:rFonts w:ascii="Cambria" w:hAnsi="Cambria"/>
          <w:b/>
          <w:sz w:val="24"/>
        </w:rPr>
      </w:pPr>
      <w:r w:rsidRPr="0052353C">
        <w:rPr>
          <w:rFonts w:ascii="Cambria" w:hAnsi="Cambria"/>
          <w:b/>
          <w:sz w:val="24"/>
        </w:rPr>
        <w:t xml:space="preserve">UWAGA: </w:t>
      </w:r>
    </w:p>
    <w:p w:rsidR="00772A92" w:rsidRPr="00102147" w:rsidRDefault="00772A92" w:rsidP="00772A92">
      <w:pPr>
        <w:spacing w:after="0" w:line="240" w:lineRule="auto"/>
        <w:jc w:val="both"/>
        <w:rPr>
          <w:rFonts w:ascii="Cambria" w:hAnsi="Cambria"/>
          <w:sz w:val="24"/>
        </w:rPr>
      </w:pPr>
      <w:r w:rsidRPr="00102147">
        <w:rPr>
          <w:rFonts w:ascii="Cambria" w:hAnsi="Cambria"/>
          <w:sz w:val="24"/>
        </w:rPr>
        <w:t xml:space="preserve">Minimalny okres gwarancji </w:t>
      </w:r>
      <w:r>
        <w:rPr>
          <w:rFonts w:ascii="Cambria" w:hAnsi="Cambria"/>
          <w:sz w:val="24"/>
        </w:rPr>
        <w:t>jaki wykonawca może zaoferować wynosi</w:t>
      </w:r>
      <w:r w:rsidRPr="00102147">
        <w:rPr>
          <w:rFonts w:ascii="Cambria" w:hAnsi="Cambria"/>
          <w:sz w:val="24"/>
        </w:rPr>
        <w:t xml:space="preserve"> 36 miesięcy. </w:t>
      </w:r>
      <w:r w:rsidRPr="00FC5D88">
        <w:rPr>
          <w:rFonts w:ascii="Cambria" w:hAnsi="Cambria"/>
          <w:sz w:val="24"/>
        </w:rPr>
        <w:t>Jeżeli wykonawca zaoferuje okres gwarancji wynoszący więcej niż 60 miesięcy, do oceny oferty zostanie przyjęty jako 60 miesięcy.</w:t>
      </w:r>
    </w:p>
    <w:p w:rsidR="00A06A18" w:rsidRPr="0052353C" w:rsidRDefault="00772A92" w:rsidP="00772A92">
      <w:pPr>
        <w:spacing w:after="0" w:line="240" w:lineRule="auto"/>
        <w:jc w:val="both"/>
        <w:rPr>
          <w:rFonts w:ascii="Cambria" w:hAnsi="Cambria"/>
          <w:b/>
          <w:sz w:val="24"/>
        </w:rPr>
      </w:pPr>
      <w:r w:rsidRPr="0052353C">
        <w:rPr>
          <w:rFonts w:ascii="Cambria" w:hAnsi="Cambria"/>
          <w:b/>
          <w:sz w:val="24"/>
        </w:rPr>
        <w:t xml:space="preserve">W przypadku nie </w:t>
      </w:r>
      <w:r>
        <w:rPr>
          <w:rFonts w:ascii="Cambria" w:hAnsi="Cambria"/>
          <w:b/>
          <w:sz w:val="24"/>
        </w:rPr>
        <w:t xml:space="preserve">podania </w:t>
      </w:r>
      <w:r w:rsidRPr="0052353C">
        <w:rPr>
          <w:rFonts w:ascii="Cambria" w:hAnsi="Cambria"/>
          <w:b/>
          <w:sz w:val="24"/>
        </w:rPr>
        <w:t xml:space="preserve">przez </w:t>
      </w:r>
      <w:r>
        <w:rPr>
          <w:rFonts w:ascii="Cambria" w:hAnsi="Cambria"/>
          <w:b/>
          <w:sz w:val="24"/>
        </w:rPr>
        <w:t>w</w:t>
      </w:r>
      <w:r w:rsidRPr="0052353C">
        <w:rPr>
          <w:rFonts w:ascii="Cambria" w:hAnsi="Cambria"/>
          <w:b/>
          <w:sz w:val="24"/>
        </w:rPr>
        <w:t xml:space="preserve">ykonawcę </w:t>
      </w:r>
      <w:r>
        <w:rPr>
          <w:rFonts w:ascii="Cambria" w:hAnsi="Cambria"/>
          <w:b/>
          <w:sz w:val="24"/>
        </w:rPr>
        <w:t>na</w:t>
      </w:r>
      <w:r w:rsidRPr="0052353C">
        <w:rPr>
          <w:rFonts w:ascii="Cambria" w:hAnsi="Cambria"/>
          <w:b/>
          <w:sz w:val="24"/>
        </w:rPr>
        <w:t xml:space="preserve"> </w:t>
      </w:r>
      <w:r>
        <w:rPr>
          <w:rFonts w:ascii="Cambria" w:hAnsi="Cambria"/>
          <w:b/>
          <w:sz w:val="24"/>
        </w:rPr>
        <w:t>F</w:t>
      </w:r>
      <w:r w:rsidRPr="0052353C">
        <w:rPr>
          <w:rFonts w:ascii="Cambria" w:hAnsi="Cambria"/>
          <w:b/>
          <w:sz w:val="24"/>
        </w:rPr>
        <w:t xml:space="preserve">ormularzu oferty </w:t>
      </w:r>
      <w:r>
        <w:rPr>
          <w:rFonts w:ascii="Cambria" w:hAnsi="Cambria"/>
          <w:b/>
          <w:sz w:val="24"/>
        </w:rPr>
        <w:t xml:space="preserve">okresu gwarancji </w:t>
      </w:r>
      <w:r w:rsidRPr="0052353C">
        <w:rPr>
          <w:rFonts w:ascii="Cambria" w:hAnsi="Cambria"/>
          <w:b/>
          <w:sz w:val="24"/>
        </w:rPr>
        <w:t xml:space="preserve">Zamawiający </w:t>
      </w:r>
      <w:r>
        <w:rPr>
          <w:rFonts w:ascii="Cambria" w:hAnsi="Cambria"/>
          <w:b/>
          <w:sz w:val="24"/>
        </w:rPr>
        <w:t>przyjmie</w:t>
      </w:r>
      <w:r w:rsidRPr="0052353C">
        <w:rPr>
          <w:rFonts w:ascii="Cambria" w:hAnsi="Cambria"/>
          <w:b/>
          <w:sz w:val="24"/>
        </w:rPr>
        <w:t xml:space="preserve">, że </w:t>
      </w:r>
      <w:r>
        <w:rPr>
          <w:rFonts w:ascii="Cambria" w:hAnsi="Cambria"/>
          <w:b/>
          <w:sz w:val="24"/>
        </w:rPr>
        <w:t>w</w:t>
      </w:r>
      <w:r w:rsidRPr="0052353C">
        <w:rPr>
          <w:rFonts w:ascii="Cambria" w:hAnsi="Cambria"/>
          <w:b/>
          <w:sz w:val="24"/>
        </w:rPr>
        <w:t xml:space="preserve">ykonawca oferuje </w:t>
      </w:r>
      <w:r w:rsidRPr="007F5326">
        <w:rPr>
          <w:rFonts w:ascii="Cambria" w:hAnsi="Cambria"/>
          <w:b/>
          <w:sz w:val="24"/>
          <w:u w:val="single"/>
        </w:rPr>
        <w:t>minimalny, wymagany okres gwarancji</w:t>
      </w:r>
      <w:r>
        <w:rPr>
          <w:rFonts w:ascii="Cambria" w:hAnsi="Cambria"/>
          <w:b/>
          <w:sz w:val="24"/>
        </w:rPr>
        <w:t>, natomiast o</w:t>
      </w:r>
      <w:r w:rsidRPr="005019A4">
        <w:rPr>
          <w:rFonts w:ascii="Cambria" w:hAnsi="Cambria"/>
          <w:b/>
          <w:sz w:val="24"/>
        </w:rPr>
        <w:t>ferta wykonawc</w:t>
      </w:r>
      <w:r>
        <w:rPr>
          <w:rFonts w:ascii="Cambria" w:hAnsi="Cambria"/>
          <w:b/>
          <w:sz w:val="24"/>
        </w:rPr>
        <w:t>y, który wskaże w ofercie okres</w:t>
      </w:r>
      <w:r w:rsidRPr="005019A4">
        <w:rPr>
          <w:rFonts w:ascii="Cambria" w:hAnsi="Cambria"/>
          <w:b/>
          <w:sz w:val="24"/>
        </w:rPr>
        <w:t xml:space="preserve"> gwarancji </w:t>
      </w:r>
      <w:r w:rsidRPr="007F5326">
        <w:rPr>
          <w:rFonts w:ascii="Cambria" w:hAnsi="Cambria"/>
          <w:b/>
          <w:sz w:val="24"/>
          <w:u w:val="single"/>
        </w:rPr>
        <w:t>krótszy niż 36 miesięcy zostanie odrzucona</w:t>
      </w:r>
      <w:r w:rsidRPr="005019A4">
        <w:rPr>
          <w:rFonts w:ascii="Cambria" w:hAnsi="Cambria"/>
          <w:b/>
          <w:sz w:val="24"/>
        </w:rPr>
        <w:t xml:space="preserve"> na podstawie art. 89 ust.1 pkt 2 ustawy.</w:t>
      </w:r>
    </w:p>
    <w:p w:rsidR="00A06A18" w:rsidRDefault="00A06A18" w:rsidP="00A06A18">
      <w:pPr>
        <w:spacing w:after="0" w:line="240" w:lineRule="auto"/>
        <w:jc w:val="both"/>
        <w:rPr>
          <w:rFonts w:ascii="Cambria" w:hAnsi="Cambria"/>
          <w:sz w:val="24"/>
        </w:rPr>
      </w:pPr>
    </w:p>
    <w:p w:rsidR="00A06A18" w:rsidRDefault="00A06A18" w:rsidP="00A06A18">
      <w:pPr>
        <w:spacing w:after="0" w:line="240" w:lineRule="auto"/>
        <w:jc w:val="both"/>
        <w:rPr>
          <w:rFonts w:ascii="Cambria" w:hAnsi="Cambria"/>
          <w:b/>
          <w:sz w:val="24"/>
        </w:rPr>
      </w:pPr>
      <w:r>
        <w:rPr>
          <w:rFonts w:ascii="Cambria" w:hAnsi="Cambria"/>
          <w:b/>
          <w:sz w:val="24"/>
        </w:rPr>
        <w:t>4)</w:t>
      </w:r>
      <w:r w:rsidRPr="00AF0B7E">
        <w:rPr>
          <w:rFonts w:ascii="Cambria" w:hAnsi="Cambria"/>
          <w:b/>
          <w:sz w:val="24"/>
        </w:rPr>
        <w:t xml:space="preserve"> Za najkorzystniejszą uznana zostanie oferta z najwyższą liczbą punktów</w:t>
      </w:r>
      <w:r>
        <w:rPr>
          <w:rFonts w:ascii="Cambria" w:hAnsi="Cambria"/>
          <w:b/>
          <w:sz w:val="24"/>
        </w:rPr>
        <w:t xml:space="preserve"> łącznie (C+P+G</w:t>
      </w:r>
      <w:r w:rsidRPr="00AF0B7E">
        <w:rPr>
          <w:rFonts w:ascii="Cambria" w:hAnsi="Cambria"/>
          <w:b/>
          <w:sz w:val="24"/>
        </w:rPr>
        <w:t>).</w:t>
      </w:r>
    </w:p>
    <w:p w:rsidR="00A06A18" w:rsidRDefault="00A06A18" w:rsidP="00A06A18">
      <w:pPr>
        <w:spacing w:after="0" w:line="240" w:lineRule="auto"/>
        <w:jc w:val="both"/>
        <w:rPr>
          <w:rFonts w:ascii="Cambria" w:hAnsi="Cambria"/>
          <w:sz w:val="24"/>
        </w:rPr>
      </w:pPr>
      <w:r>
        <w:rPr>
          <w:rFonts w:ascii="Cambria" w:hAnsi="Cambria"/>
          <w:sz w:val="24"/>
        </w:rPr>
        <w:t>5)</w:t>
      </w:r>
      <w:r w:rsidRPr="00B60B99">
        <w:rPr>
          <w:rFonts w:ascii="Cambria" w:hAnsi="Cambria"/>
          <w:sz w:val="24"/>
        </w:rPr>
        <w:t xml:space="preserve"> Zamawiający zastosuje zaokrąglanie wyników do dwóch miejsc po przecinku, zgodnie z matematycznymi zasadami zaokrąglania.</w:t>
      </w:r>
    </w:p>
    <w:p w:rsidR="00E5776F" w:rsidRDefault="00E5776F" w:rsidP="007F4EBB">
      <w:pPr>
        <w:spacing w:after="0" w:line="240" w:lineRule="auto"/>
        <w:jc w:val="both"/>
        <w:rPr>
          <w:rFonts w:ascii="Cambria" w:hAnsi="Cambria"/>
          <w:sz w:val="24"/>
        </w:rPr>
      </w:pPr>
    </w:p>
    <w:p w:rsidR="00E5776F" w:rsidRPr="00E5776F" w:rsidRDefault="006E3E4E" w:rsidP="00E5776F">
      <w:pPr>
        <w:spacing w:after="0" w:line="240" w:lineRule="auto"/>
        <w:jc w:val="both"/>
        <w:rPr>
          <w:rFonts w:ascii="Cambria" w:hAnsi="Cambria"/>
          <w:b/>
          <w:sz w:val="24"/>
          <w:u w:val="single"/>
        </w:rPr>
      </w:pPr>
      <w:r>
        <w:rPr>
          <w:rFonts w:ascii="Cambria" w:hAnsi="Cambria"/>
          <w:b/>
          <w:sz w:val="24"/>
          <w:u w:val="single"/>
        </w:rPr>
        <w:t>2</w:t>
      </w:r>
      <w:r w:rsidR="00E5776F" w:rsidRPr="00E5776F">
        <w:rPr>
          <w:rFonts w:ascii="Cambria" w:hAnsi="Cambria"/>
          <w:b/>
          <w:sz w:val="24"/>
          <w:u w:val="single"/>
        </w:rPr>
        <w:t xml:space="preserve">. Kryteria udzielenia zamówienia dla CZĘŚĆI NR </w:t>
      </w:r>
      <w:r>
        <w:rPr>
          <w:rFonts w:ascii="Cambria" w:hAnsi="Cambria"/>
          <w:b/>
          <w:sz w:val="24"/>
          <w:u w:val="single"/>
        </w:rPr>
        <w:t>2</w:t>
      </w:r>
      <w:r w:rsidR="006E3789">
        <w:rPr>
          <w:rFonts w:ascii="Cambria" w:hAnsi="Cambria"/>
          <w:b/>
          <w:sz w:val="24"/>
          <w:u w:val="single"/>
        </w:rPr>
        <w:t xml:space="preserve"> </w:t>
      </w:r>
      <w:r w:rsidR="006E3789" w:rsidRPr="006E3789">
        <w:rPr>
          <w:rFonts w:ascii="Cambria" w:hAnsi="Cambria"/>
          <w:b/>
          <w:sz w:val="24"/>
          <w:u w:val="single"/>
        </w:rPr>
        <w:t>– POLISOMNOGRAF</w:t>
      </w:r>
    </w:p>
    <w:p w:rsidR="00E5776F" w:rsidRDefault="00E5776F" w:rsidP="00E5776F">
      <w:pPr>
        <w:spacing w:after="0" w:line="240" w:lineRule="auto"/>
        <w:jc w:val="both"/>
        <w:rPr>
          <w:rFonts w:ascii="Cambria" w:hAnsi="Cambria"/>
          <w:sz w:val="24"/>
        </w:rPr>
      </w:pPr>
    </w:p>
    <w:tbl>
      <w:tblPr>
        <w:tblW w:w="9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567"/>
        <w:gridCol w:w="6373"/>
        <w:gridCol w:w="2202"/>
      </w:tblGrid>
      <w:tr w:rsidR="00E5776F" w:rsidTr="00403F45">
        <w:trPr>
          <w:trHeight w:val="437"/>
        </w:trPr>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E5776F" w:rsidRPr="003439D1" w:rsidRDefault="00E5776F" w:rsidP="00403F45">
            <w:pPr>
              <w:spacing w:line="256" w:lineRule="auto"/>
              <w:rPr>
                <w:rFonts w:asciiTheme="majorHAnsi" w:hAnsiTheme="majorHAnsi"/>
                <w:b/>
                <w:sz w:val="24"/>
                <w:szCs w:val="24"/>
              </w:rPr>
            </w:pPr>
            <w:r w:rsidRPr="003439D1">
              <w:rPr>
                <w:rFonts w:asciiTheme="majorHAnsi" w:hAnsiTheme="majorHAnsi"/>
                <w:b/>
                <w:sz w:val="24"/>
                <w:szCs w:val="24"/>
              </w:rPr>
              <w:t>Lp.</w:t>
            </w:r>
          </w:p>
        </w:tc>
        <w:tc>
          <w:tcPr>
            <w:tcW w:w="6373"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E5776F" w:rsidRPr="003439D1" w:rsidRDefault="00E5776F" w:rsidP="00403F45">
            <w:pPr>
              <w:spacing w:line="256" w:lineRule="auto"/>
              <w:rPr>
                <w:rFonts w:asciiTheme="majorHAnsi" w:hAnsiTheme="majorHAnsi"/>
                <w:b/>
                <w:sz w:val="24"/>
                <w:szCs w:val="24"/>
              </w:rPr>
            </w:pPr>
            <w:r w:rsidRPr="003439D1">
              <w:rPr>
                <w:rFonts w:asciiTheme="majorHAnsi" w:hAnsiTheme="majorHAnsi"/>
                <w:b/>
                <w:sz w:val="24"/>
                <w:szCs w:val="24"/>
              </w:rPr>
              <w:t>Kryterium</w:t>
            </w:r>
          </w:p>
        </w:tc>
        <w:tc>
          <w:tcPr>
            <w:tcW w:w="2202"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E5776F" w:rsidRPr="003439D1" w:rsidRDefault="00E5776F" w:rsidP="00403F45">
            <w:pPr>
              <w:spacing w:line="256" w:lineRule="auto"/>
              <w:rPr>
                <w:rFonts w:asciiTheme="majorHAnsi" w:hAnsiTheme="majorHAnsi"/>
                <w:b/>
                <w:sz w:val="24"/>
                <w:szCs w:val="24"/>
              </w:rPr>
            </w:pPr>
            <w:r>
              <w:rPr>
                <w:rFonts w:asciiTheme="majorHAnsi" w:hAnsiTheme="majorHAnsi"/>
                <w:b/>
                <w:sz w:val="24"/>
                <w:szCs w:val="24"/>
              </w:rPr>
              <w:t>Waga</w:t>
            </w:r>
          </w:p>
        </w:tc>
      </w:tr>
      <w:tr w:rsidR="00E5776F" w:rsidTr="00403F45">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1.</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Cena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60%</w:t>
            </w:r>
          </w:p>
        </w:tc>
      </w:tr>
      <w:tr w:rsidR="00E5776F" w:rsidTr="00403F45">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2.</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Pr>
                <w:rFonts w:asciiTheme="majorHAnsi" w:hAnsiTheme="majorHAnsi"/>
                <w:sz w:val="24"/>
                <w:szCs w:val="24"/>
              </w:rPr>
              <w:t>Ocena techniczna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Pr>
                <w:rFonts w:asciiTheme="majorHAnsi" w:hAnsiTheme="majorHAnsi"/>
                <w:sz w:val="24"/>
                <w:szCs w:val="24"/>
              </w:rPr>
              <w:t>1</w:t>
            </w:r>
            <w:r w:rsidR="006E3789">
              <w:rPr>
                <w:rFonts w:asciiTheme="majorHAnsi" w:hAnsiTheme="majorHAnsi"/>
                <w:sz w:val="24"/>
                <w:szCs w:val="24"/>
              </w:rPr>
              <w:t>5</w:t>
            </w:r>
            <w:r w:rsidRPr="003439D1">
              <w:rPr>
                <w:rFonts w:asciiTheme="majorHAnsi" w:hAnsiTheme="majorHAnsi"/>
                <w:sz w:val="24"/>
                <w:szCs w:val="24"/>
              </w:rPr>
              <w:t>%</w:t>
            </w:r>
          </w:p>
        </w:tc>
      </w:tr>
      <w:tr w:rsidR="00E5776F" w:rsidTr="00403F45">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3.</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E5776F" w:rsidP="00403F45">
            <w:pPr>
              <w:spacing w:line="256" w:lineRule="auto"/>
              <w:rPr>
                <w:rFonts w:asciiTheme="majorHAnsi" w:hAnsiTheme="majorHAnsi"/>
                <w:sz w:val="24"/>
                <w:szCs w:val="24"/>
              </w:rPr>
            </w:pPr>
            <w:r w:rsidRPr="003439D1">
              <w:rPr>
                <w:rFonts w:asciiTheme="majorHAnsi" w:hAnsiTheme="majorHAnsi"/>
                <w:sz w:val="24"/>
                <w:szCs w:val="24"/>
              </w:rPr>
              <w:t>Gwarancja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E5776F" w:rsidRPr="003439D1" w:rsidRDefault="006E3789" w:rsidP="00403F45">
            <w:pPr>
              <w:spacing w:line="256" w:lineRule="auto"/>
              <w:rPr>
                <w:rFonts w:asciiTheme="majorHAnsi" w:hAnsiTheme="majorHAnsi"/>
                <w:sz w:val="24"/>
                <w:szCs w:val="24"/>
              </w:rPr>
            </w:pPr>
            <w:r>
              <w:rPr>
                <w:rFonts w:asciiTheme="majorHAnsi" w:hAnsiTheme="majorHAnsi"/>
                <w:sz w:val="24"/>
                <w:szCs w:val="24"/>
              </w:rPr>
              <w:t>25</w:t>
            </w:r>
            <w:r w:rsidR="00E5776F" w:rsidRPr="003439D1">
              <w:rPr>
                <w:rFonts w:asciiTheme="majorHAnsi" w:hAnsiTheme="majorHAnsi"/>
                <w:sz w:val="24"/>
                <w:szCs w:val="24"/>
              </w:rPr>
              <w:t>%</w:t>
            </w:r>
          </w:p>
        </w:tc>
      </w:tr>
    </w:tbl>
    <w:p w:rsidR="00E5776F" w:rsidRDefault="00E5776F" w:rsidP="00E5776F">
      <w:pPr>
        <w:spacing w:after="0" w:line="240" w:lineRule="auto"/>
        <w:jc w:val="both"/>
        <w:rPr>
          <w:rFonts w:ascii="Cambria" w:hAnsi="Cambria"/>
          <w:sz w:val="24"/>
        </w:rPr>
      </w:pPr>
    </w:p>
    <w:p w:rsidR="00E5776F" w:rsidRDefault="00E5776F" w:rsidP="00E5776F">
      <w:pPr>
        <w:spacing w:after="0" w:line="240" w:lineRule="auto"/>
        <w:jc w:val="both"/>
        <w:rPr>
          <w:rFonts w:ascii="Cambria" w:hAnsi="Cambria"/>
          <w:sz w:val="24"/>
        </w:rPr>
      </w:pPr>
      <w:r w:rsidRPr="00B60B99">
        <w:rPr>
          <w:rFonts w:ascii="Cambria" w:hAnsi="Cambria"/>
          <w:sz w:val="24"/>
        </w:rPr>
        <w:t>Ocena ofert zostanie przeprowadzona na podstawie opisanych wyżej kryteriów oraz ich znaczenia. Oferty będą oceniane punktowo. Maksymalna liczba punktów, jaką po uwzględnieniu znaczeń może osiągnąć oferta, wynosi 100 pkt.</w:t>
      </w:r>
    </w:p>
    <w:p w:rsidR="00E5776F" w:rsidRPr="00467E69" w:rsidRDefault="00E5776F" w:rsidP="00E5776F">
      <w:pPr>
        <w:spacing w:after="0" w:line="240" w:lineRule="auto"/>
        <w:jc w:val="both"/>
        <w:rPr>
          <w:rFonts w:ascii="Cambria" w:hAnsi="Cambria"/>
          <w:sz w:val="24"/>
        </w:rPr>
      </w:pPr>
    </w:p>
    <w:p w:rsidR="00E5776F" w:rsidRPr="004E0F21" w:rsidRDefault="00E5776F" w:rsidP="00E5776F">
      <w:pPr>
        <w:spacing w:after="0" w:line="240" w:lineRule="auto"/>
        <w:jc w:val="both"/>
        <w:rPr>
          <w:rFonts w:ascii="Cambria" w:hAnsi="Cambria"/>
          <w:sz w:val="24"/>
        </w:rPr>
      </w:pPr>
      <w:r w:rsidRPr="004E0F21">
        <w:rPr>
          <w:rFonts w:ascii="Cambria" w:hAnsi="Cambria"/>
          <w:b/>
          <w:sz w:val="24"/>
        </w:rPr>
        <w:t>1</w:t>
      </w:r>
      <w:r>
        <w:rPr>
          <w:rFonts w:ascii="Cambria" w:hAnsi="Cambria"/>
          <w:b/>
          <w:sz w:val="24"/>
        </w:rPr>
        <w:t>)</w:t>
      </w:r>
      <w:r w:rsidRPr="004E0F21">
        <w:rPr>
          <w:rFonts w:ascii="Cambria" w:hAnsi="Cambria"/>
          <w:b/>
          <w:sz w:val="24"/>
        </w:rPr>
        <w:t xml:space="preserve"> Liczba punktów w kryterium cena „C” </w:t>
      </w:r>
      <w:r w:rsidRPr="004E0F21">
        <w:rPr>
          <w:rFonts w:ascii="Cambria" w:hAnsi="Cambria"/>
          <w:sz w:val="24"/>
        </w:rPr>
        <w:t>wyliczona zostanie wg następującego wzoru:</w:t>
      </w:r>
    </w:p>
    <w:p w:rsidR="00E5776F" w:rsidRPr="0022051C" w:rsidRDefault="00E5776F" w:rsidP="00E5776F">
      <w:pPr>
        <w:spacing w:after="0" w:line="240" w:lineRule="auto"/>
        <w:jc w:val="both"/>
        <w:rPr>
          <w:rFonts w:ascii="Cambria" w:hAnsi="Cambria"/>
          <w:b/>
          <w:sz w:val="24"/>
        </w:rPr>
      </w:pPr>
      <w:r>
        <w:rPr>
          <w:rFonts w:ascii="Cambria" w:hAnsi="Cambria"/>
          <w:b/>
          <w:sz w:val="24"/>
        </w:rPr>
        <w:t xml:space="preserve">C = 60*( </w:t>
      </w:r>
      <w:proofErr w:type="spellStart"/>
      <w:r>
        <w:rPr>
          <w:rFonts w:ascii="Cambria" w:hAnsi="Cambria"/>
          <w:b/>
          <w:sz w:val="24"/>
        </w:rPr>
        <w:t>Cmin</w:t>
      </w:r>
      <w:proofErr w:type="spellEnd"/>
      <w:r>
        <w:rPr>
          <w:rFonts w:ascii="Cambria" w:hAnsi="Cambria"/>
          <w:b/>
          <w:sz w:val="24"/>
        </w:rPr>
        <w:t xml:space="preserve">/ </w:t>
      </w:r>
      <w:proofErr w:type="spellStart"/>
      <w:r>
        <w:rPr>
          <w:rFonts w:ascii="Cambria" w:hAnsi="Cambria"/>
          <w:b/>
          <w:sz w:val="24"/>
        </w:rPr>
        <w:t>Cb</w:t>
      </w:r>
      <w:proofErr w:type="spellEnd"/>
      <w:r>
        <w:rPr>
          <w:rFonts w:ascii="Cambria" w:hAnsi="Cambria"/>
          <w:b/>
          <w:sz w:val="24"/>
        </w:rPr>
        <w:t>)</w:t>
      </w:r>
    </w:p>
    <w:p w:rsidR="00E5776F" w:rsidRDefault="00E5776F" w:rsidP="00E5776F">
      <w:pPr>
        <w:spacing w:after="0" w:line="240" w:lineRule="auto"/>
        <w:jc w:val="both"/>
        <w:rPr>
          <w:rFonts w:ascii="Cambria" w:hAnsi="Cambria"/>
          <w:sz w:val="24"/>
        </w:rPr>
      </w:pPr>
      <w:r>
        <w:rPr>
          <w:rFonts w:ascii="Cambria" w:hAnsi="Cambria"/>
          <w:sz w:val="24"/>
        </w:rPr>
        <w:t>gdzie:</w:t>
      </w:r>
    </w:p>
    <w:p w:rsidR="00E5776F" w:rsidRPr="0022051C" w:rsidRDefault="00E5776F" w:rsidP="00E5776F">
      <w:pPr>
        <w:spacing w:after="0" w:line="240" w:lineRule="auto"/>
        <w:jc w:val="both"/>
        <w:rPr>
          <w:rFonts w:ascii="Cambria" w:hAnsi="Cambria"/>
          <w:sz w:val="24"/>
        </w:rPr>
      </w:pPr>
      <w:proofErr w:type="spellStart"/>
      <w:r w:rsidRPr="0022051C">
        <w:rPr>
          <w:rFonts w:ascii="Cambria" w:hAnsi="Cambria"/>
          <w:sz w:val="24"/>
        </w:rPr>
        <w:t>Cmin</w:t>
      </w:r>
      <w:proofErr w:type="spellEnd"/>
      <w:r w:rsidRPr="0022051C">
        <w:rPr>
          <w:rFonts w:ascii="Cambria" w:hAnsi="Cambria"/>
          <w:sz w:val="24"/>
        </w:rPr>
        <w:t xml:space="preserve"> – najniższa cena ogółem brutto spośród prawidłowo złożonych i ważnych ofert</w:t>
      </w:r>
    </w:p>
    <w:p w:rsidR="00E5776F" w:rsidRPr="0022051C" w:rsidRDefault="00E5776F" w:rsidP="00E5776F">
      <w:pPr>
        <w:spacing w:after="0" w:line="240" w:lineRule="auto"/>
        <w:jc w:val="both"/>
        <w:rPr>
          <w:rFonts w:ascii="Cambria" w:hAnsi="Cambria"/>
          <w:sz w:val="24"/>
        </w:rPr>
      </w:pPr>
      <w:proofErr w:type="spellStart"/>
      <w:r w:rsidRPr="0022051C">
        <w:rPr>
          <w:rFonts w:ascii="Cambria" w:hAnsi="Cambria"/>
          <w:sz w:val="24"/>
        </w:rPr>
        <w:t>Cb</w:t>
      </w:r>
      <w:proofErr w:type="spellEnd"/>
      <w:r w:rsidRPr="0022051C">
        <w:rPr>
          <w:rFonts w:ascii="Cambria" w:hAnsi="Cambria"/>
          <w:sz w:val="24"/>
        </w:rPr>
        <w:t xml:space="preserve"> – cena ogółem brutto ocenianej oferty</w:t>
      </w:r>
    </w:p>
    <w:p w:rsidR="00E5776F" w:rsidRDefault="00E5776F" w:rsidP="00E5776F">
      <w:pPr>
        <w:spacing w:after="0" w:line="240" w:lineRule="auto"/>
        <w:jc w:val="both"/>
        <w:rPr>
          <w:rFonts w:ascii="Cambria" w:hAnsi="Cambria"/>
          <w:b/>
          <w:sz w:val="24"/>
        </w:rPr>
      </w:pPr>
    </w:p>
    <w:p w:rsidR="00E5776F" w:rsidRPr="005019A4" w:rsidRDefault="00E5776F" w:rsidP="00E5776F">
      <w:pPr>
        <w:spacing w:after="0" w:line="240" w:lineRule="auto"/>
        <w:jc w:val="both"/>
        <w:rPr>
          <w:rFonts w:ascii="Cambria" w:hAnsi="Cambria"/>
          <w:sz w:val="24"/>
        </w:rPr>
      </w:pPr>
      <w:r w:rsidRPr="005019A4">
        <w:rPr>
          <w:rFonts w:ascii="Cambria" w:hAnsi="Cambria"/>
          <w:sz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E5776F" w:rsidRDefault="00E5776F" w:rsidP="00E5776F">
      <w:pPr>
        <w:spacing w:after="0" w:line="240" w:lineRule="auto"/>
        <w:jc w:val="both"/>
        <w:rPr>
          <w:rFonts w:ascii="Cambria" w:hAnsi="Cambria"/>
          <w:b/>
          <w:sz w:val="24"/>
        </w:rPr>
      </w:pPr>
    </w:p>
    <w:p w:rsidR="00E5776F" w:rsidRPr="004E0F21" w:rsidRDefault="00E5776F" w:rsidP="00E5776F">
      <w:pPr>
        <w:spacing w:after="0" w:line="240" w:lineRule="auto"/>
        <w:jc w:val="both"/>
        <w:rPr>
          <w:rFonts w:ascii="Cambria" w:hAnsi="Cambria"/>
          <w:sz w:val="24"/>
        </w:rPr>
      </w:pPr>
      <w:r w:rsidRPr="004E0F21">
        <w:rPr>
          <w:rFonts w:ascii="Cambria" w:hAnsi="Cambria"/>
          <w:b/>
          <w:sz w:val="24"/>
        </w:rPr>
        <w:lastRenderedPageBreak/>
        <w:t>2</w:t>
      </w:r>
      <w:r>
        <w:rPr>
          <w:rFonts w:ascii="Cambria" w:hAnsi="Cambria"/>
          <w:b/>
          <w:sz w:val="24"/>
        </w:rPr>
        <w:t>)</w:t>
      </w:r>
      <w:r w:rsidRPr="004E0F21">
        <w:rPr>
          <w:rFonts w:ascii="Cambria" w:hAnsi="Cambria"/>
          <w:b/>
          <w:sz w:val="24"/>
        </w:rPr>
        <w:t xml:space="preserve"> Liczba punktów w kryterium </w:t>
      </w:r>
      <w:r>
        <w:rPr>
          <w:rFonts w:ascii="Cambria" w:hAnsi="Cambria"/>
          <w:b/>
          <w:sz w:val="24"/>
        </w:rPr>
        <w:t>ocena techniczna</w:t>
      </w:r>
      <w:r w:rsidRPr="004E0F21">
        <w:rPr>
          <w:rFonts w:ascii="Cambria" w:hAnsi="Cambria"/>
          <w:b/>
          <w:sz w:val="24"/>
        </w:rPr>
        <w:t xml:space="preserve"> „P” </w:t>
      </w:r>
      <w:r w:rsidRPr="004E0F21">
        <w:rPr>
          <w:rFonts w:ascii="Cambria" w:hAnsi="Cambria"/>
          <w:sz w:val="24"/>
        </w:rPr>
        <w:t>wyliczona zostanie wg następującego wzoru:</w:t>
      </w:r>
    </w:p>
    <w:p w:rsidR="00E5776F" w:rsidRDefault="006E3789" w:rsidP="00E5776F">
      <w:pPr>
        <w:spacing w:after="0" w:line="240" w:lineRule="auto"/>
        <w:jc w:val="both"/>
        <w:rPr>
          <w:rFonts w:ascii="Cambria" w:hAnsi="Cambria"/>
          <w:b/>
          <w:sz w:val="24"/>
        </w:rPr>
      </w:pPr>
      <w:r>
        <w:rPr>
          <w:rFonts w:ascii="Cambria" w:hAnsi="Cambria"/>
          <w:b/>
          <w:sz w:val="24"/>
        </w:rPr>
        <w:t>P = 15</w:t>
      </w:r>
      <w:r w:rsidR="00E5776F" w:rsidRPr="0022051C">
        <w:rPr>
          <w:rFonts w:ascii="Cambria" w:hAnsi="Cambria"/>
          <w:b/>
          <w:sz w:val="24"/>
        </w:rPr>
        <w:t xml:space="preserve">*( </w:t>
      </w:r>
      <w:proofErr w:type="spellStart"/>
      <w:r w:rsidR="00E5776F">
        <w:rPr>
          <w:rFonts w:ascii="Cambria" w:hAnsi="Cambria"/>
          <w:b/>
          <w:sz w:val="24"/>
        </w:rPr>
        <w:t>Pof</w:t>
      </w:r>
      <w:proofErr w:type="spellEnd"/>
      <w:r w:rsidR="00E5776F">
        <w:rPr>
          <w:rFonts w:ascii="Cambria" w:hAnsi="Cambria"/>
          <w:b/>
          <w:sz w:val="24"/>
        </w:rPr>
        <w:t xml:space="preserve">/ </w:t>
      </w:r>
      <w:proofErr w:type="spellStart"/>
      <w:r w:rsidR="00E5776F">
        <w:rPr>
          <w:rFonts w:ascii="Cambria" w:hAnsi="Cambria"/>
          <w:b/>
          <w:sz w:val="24"/>
        </w:rPr>
        <w:t>maxLp</w:t>
      </w:r>
      <w:proofErr w:type="spellEnd"/>
      <w:r w:rsidR="00E5776F">
        <w:rPr>
          <w:rFonts w:ascii="Cambria" w:hAnsi="Cambria"/>
          <w:b/>
          <w:sz w:val="24"/>
        </w:rPr>
        <w:t>)</w:t>
      </w:r>
    </w:p>
    <w:p w:rsidR="00E5776F" w:rsidRDefault="00E5776F" w:rsidP="00E5776F">
      <w:pPr>
        <w:spacing w:after="0" w:line="240" w:lineRule="auto"/>
        <w:jc w:val="both"/>
        <w:rPr>
          <w:rFonts w:ascii="Cambria" w:hAnsi="Cambria"/>
          <w:sz w:val="24"/>
        </w:rPr>
      </w:pPr>
      <w:r>
        <w:rPr>
          <w:rFonts w:ascii="Cambria" w:hAnsi="Cambria"/>
          <w:sz w:val="24"/>
        </w:rPr>
        <w:t>gdzie:</w:t>
      </w:r>
    </w:p>
    <w:p w:rsidR="00E5776F" w:rsidRPr="00102390" w:rsidRDefault="00E5776F" w:rsidP="00E5776F">
      <w:pPr>
        <w:rPr>
          <w:rFonts w:ascii="Cambria" w:hAnsi="Cambria"/>
          <w:sz w:val="24"/>
          <w:u w:val="single"/>
        </w:rPr>
      </w:pPr>
      <w:proofErr w:type="spellStart"/>
      <w:r>
        <w:rPr>
          <w:rFonts w:ascii="Cambria" w:hAnsi="Cambria"/>
          <w:sz w:val="24"/>
        </w:rPr>
        <w:t>Pof</w:t>
      </w:r>
      <w:proofErr w:type="spellEnd"/>
      <w:r w:rsidRPr="0022051C">
        <w:rPr>
          <w:rFonts w:ascii="Cambria" w:hAnsi="Cambria"/>
          <w:sz w:val="24"/>
        </w:rPr>
        <w:t xml:space="preserve"> –</w:t>
      </w:r>
      <w:r>
        <w:rPr>
          <w:rFonts w:ascii="Cambria" w:hAnsi="Cambria"/>
          <w:sz w:val="24"/>
        </w:rPr>
        <w:t xml:space="preserve"> zsumowana liczba punktów przyznanych badanej ofercie na podstawie wypełnionego Formularza oferty w części </w:t>
      </w:r>
      <w:r w:rsidR="00256F6D">
        <w:rPr>
          <w:rFonts w:ascii="Cambria" w:hAnsi="Cambria"/>
          <w:sz w:val="24"/>
          <w:u w:val="single"/>
        </w:rPr>
        <w:t>PARAMETRY OCENIANE - Tabela 2b</w:t>
      </w:r>
      <w:r>
        <w:rPr>
          <w:rFonts w:ascii="Cambria" w:hAnsi="Cambria"/>
          <w:sz w:val="24"/>
          <w:u w:val="single"/>
        </w:rPr>
        <w:br/>
      </w:r>
      <w:proofErr w:type="spellStart"/>
      <w:r>
        <w:rPr>
          <w:rFonts w:ascii="Cambria" w:hAnsi="Cambria"/>
          <w:sz w:val="24"/>
        </w:rPr>
        <w:t>maxLp</w:t>
      </w:r>
      <w:proofErr w:type="spellEnd"/>
      <w:r>
        <w:rPr>
          <w:rFonts w:ascii="Cambria" w:hAnsi="Cambria"/>
          <w:sz w:val="24"/>
        </w:rPr>
        <w:t xml:space="preserve"> </w:t>
      </w:r>
      <w:r w:rsidRPr="0022051C">
        <w:rPr>
          <w:rFonts w:ascii="Cambria" w:hAnsi="Cambria"/>
          <w:sz w:val="24"/>
        </w:rPr>
        <w:t xml:space="preserve">– </w:t>
      </w:r>
      <w:r>
        <w:rPr>
          <w:rFonts w:ascii="Cambria" w:hAnsi="Cambria"/>
          <w:sz w:val="24"/>
        </w:rPr>
        <w:t>maksymalna liczba punków możliwa do zdobycia w kryterium ocena techniczna</w:t>
      </w:r>
    </w:p>
    <w:p w:rsidR="00E5776F" w:rsidRPr="0052353C" w:rsidRDefault="00E5776F" w:rsidP="00E5776F">
      <w:pPr>
        <w:spacing w:after="0" w:line="240" w:lineRule="auto"/>
        <w:jc w:val="both"/>
        <w:rPr>
          <w:rFonts w:ascii="Cambria" w:hAnsi="Cambria"/>
          <w:sz w:val="24"/>
        </w:rPr>
      </w:pPr>
      <w:r w:rsidRPr="004E0F21">
        <w:rPr>
          <w:rFonts w:ascii="Cambria" w:hAnsi="Cambria"/>
          <w:b/>
          <w:sz w:val="24"/>
        </w:rPr>
        <w:t>3</w:t>
      </w:r>
      <w:r>
        <w:rPr>
          <w:rFonts w:ascii="Cambria" w:hAnsi="Cambria"/>
          <w:b/>
          <w:sz w:val="24"/>
        </w:rPr>
        <w:t>)</w:t>
      </w:r>
      <w:r w:rsidRPr="004E0F21">
        <w:rPr>
          <w:rFonts w:ascii="Cambria" w:hAnsi="Cambria"/>
          <w:b/>
          <w:sz w:val="24"/>
        </w:rPr>
        <w:t xml:space="preserve"> Liczba punktów w kryterium gwarancja „G”</w:t>
      </w:r>
      <w:r w:rsidRPr="0052353C">
        <w:rPr>
          <w:rFonts w:ascii="Cambria" w:hAnsi="Cambria"/>
          <w:sz w:val="24"/>
        </w:rPr>
        <w:t xml:space="preserve"> wyliczona zostanie wg następującego wzoru:</w:t>
      </w:r>
    </w:p>
    <w:p w:rsidR="00E5776F" w:rsidRDefault="006E3789" w:rsidP="00E5776F">
      <w:pPr>
        <w:spacing w:after="0" w:line="240" w:lineRule="auto"/>
        <w:jc w:val="both"/>
        <w:rPr>
          <w:rFonts w:ascii="Cambria" w:hAnsi="Cambria"/>
          <w:b/>
          <w:sz w:val="24"/>
        </w:rPr>
      </w:pPr>
      <w:r>
        <w:rPr>
          <w:rFonts w:ascii="Cambria" w:hAnsi="Cambria"/>
          <w:b/>
          <w:sz w:val="24"/>
        </w:rPr>
        <w:t>G = 25</w:t>
      </w:r>
      <w:r w:rsidR="00E5776F" w:rsidRPr="0022051C">
        <w:rPr>
          <w:rFonts w:ascii="Cambria" w:hAnsi="Cambria"/>
          <w:b/>
          <w:sz w:val="24"/>
        </w:rPr>
        <w:t xml:space="preserve">*( </w:t>
      </w:r>
      <w:proofErr w:type="spellStart"/>
      <w:r w:rsidR="00E5776F">
        <w:rPr>
          <w:rFonts w:ascii="Cambria" w:hAnsi="Cambria"/>
          <w:b/>
          <w:sz w:val="24"/>
        </w:rPr>
        <w:t>Gof</w:t>
      </w:r>
      <w:proofErr w:type="spellEnd"/>
      <w:r w:rsidR="00E5776F">
        <w:rPr>
          <w:rFonts w:ascii="Cambria" w:hAnsi="Cambria"/>
          <w:b/>
          <w:sz w:val="24"/>
        </w:rPr>
        <w:t>/ 60)</w:t>
      </w:r>
    </w:p>
    <w:p w:rsidR="00E5776F" w:rsidRDefault="00E5776F" w:rsidP="00E5776F">
      <w:pPr>
        <w:spacing w:after="0" w:line="240" w:lineRule="auto"/>
        <w:jc w:val="both"/>
        <w:rPr>
          <w:rFonts w:ascii="Cambria" w:hAnsi="Cambria"/>
          <w:sz w:val="24"/>
        </w:rPr>
      </w:pPr>
      <w:r>
        <w:rPr>
          <w:rFonts w:ascii="Cambria" w:hAnsi="Cambria"/>
          <w:sz w:val="24"/>
        </w:rPr>
        <w:t>gdzie:</w:t>
      </w:r>
    </w:p>
    <w:p w:rsidR="00E5776F" w:rsidRDefault="00E5776F" w:rsidP="00E5776F">
      <w:pPr>
        <w:spacing w:after="0" w:line="240" w:lineRule="auto"/>
        <w:jc w:val="both"/>
        <w:rPr>
          <w:rFonts w:ascii="Cambria" w:hAnsi="Cambria"/>
          <w:sz w:val="24"/>
        </w:rPr>
      </w:pPr>
      <w:proofErr w:type="spellStart"/>
      <w:r>
        <w:rPr>
          <w:rFonts w:ascii="Cambria" w:hAnsi="Cambria"/>
          <w:sz w:val="24"/>
        </w:rPr>
        <w:t>Gof</w:t>
      </w:r>
      <w:proofErr w:type="spellEnd"/>
      <w:r w:rsidRPr="0022051C">
        <w:rPr>
          <w:rFonts w:ascii="Cambria" w:hAnsi="Cambria"/>
          <w:sz w:val="24"/>
        </w:rPr>
        <w:t xml:space="preserve"> –</w:t>
      </w:r>
      <w:r>
        <w:rPr>
          <w:rFonts w:ascii="Cambria" w:hAnsi="Cambria"/>
          <w:sz w:val="24"/>
        </w:rPr>
        <w:t xml:space="preserve"> okres gwarancji oferty ocenianej (w ofercie wykonawca winien podać wartość liczbową wyrażoną w miesiącach).</w:t>
      </w:r>
    </w:p>
    <w:p w:rsidR="00E5776F" w:rsidRDefault="00E5776F" w:rsidP="00E5776F">
      <w:pPr>
        <w:spacing w:after="0" w:line="240" w:lineRule="auto"/>
        <w:jc w:val="both"/>
        <w:rPr>
          <w:rFonts w:ascii="Cambria" w:hAnsi="Cambria"/>
          <w:b/>
          <w:sz w:val="24"/>
        </w:rPr>
      </w:pPr>
    </w:p>
    <w:p w:rsidR="00E5776F" w:rsidRPr="0052353C" w:rsidRDefault="00E5776F" w:rsidP="00E5776F">
      <w:pPr>
        <w:spacing w:after="0" w:line="240" w:lineRule="auto"/>
        <w:jc w:val="both"/>
        <w:rPr>
          <w:rFonts w:ascii="Cambria" w:hAnsi="Cambria"/>
          <w:b/>
          <w:sz w:val="24"/>
        </w:rPr>
      </w:pPr>
      <w:r w:rsidRPr="0052353C">
        <w:rPr>
          <w:rFonts w:ascii="Cambria" w:hAnsi="Cambria"/>
          <w:b/>
          <w:sz w:val="24"/>
        </w:rPr>
        <w:t xml:space="preserve">UWAGA: </w:t>
      </w:r>
    </w:p>
    <w:p w:rsidR="00E5776F" w:rsidRPr="00102147" w:rsidRDefault="00E5776F" w:rsidP="00E5776F">
      <w:pPr>
        <w:spacing w:after="0" w:line="240" w:lineRule="auto"/>
        <w:jc w:val="both"/>
        <w:rPr>
          <w:rFonts w:ascii="Cambria" w:hAnsi="Cambria"/>
          <w:sz w:val="24"/>
        </w:rPr>
      </w:pPr>
      <w:r w:rsidRPr="00102147">
        <w:rPr>
          <w:rFonts w:ascii="Cambria" w:hAnsi="Cambria"/>
          <w:sz w:val="24"/>
        </w:rPr>
        <w:t xml:space="preserve">Minimalny okres gwarancji </w:t>
      </w:r>
      <w:r>
        <w:rPr>
          <w:rFonts w:ascii="Cambria" w:hAnsi="Cambria"/>
          <w:sz w:val="24"/>
        </w:rPr>
        <w:t>jaki wykonawca może zaoferować wynosi</w:t>
      </w:r>
      <w:r w:rsidRPr="00102147">
        <w:rPr>
          <w:rFonts w:ascii="Cambria" w:hAnsi="Cambria"/>
          <w:sz w:val="24"/>
        </w:rPr>
        <w:t xml:space="preserve"> 36 miesięcy. </w:t>
      </w:r>
      <w:r w:rsidRPr="00FC5D88">
        <w:rPr>
          <w:rFonts w:ascii="Cambria" w:hAnsi="Cambria"/>
          <w:sz w:val="24"/>
        </w:rPr>
        <w:t>Jeżeli wykonawca zaoferuje okres gwarancji wynoszący więcej niż 60 miesięcy, do oceny oferty zostanie przyjęty jako 60 miesięcy.</w:t>
      </w:r>
    </w:p>
    <w:p w:rsidR="00E5776F" w:rsidRPr="0052353C" w:rsidRDefault="00E5776F" w:rsidP="00E5776F">
      <w:pPr>
        <w:spacing w:after="0" w:line="240" w:lineRule="auto"/>
        <w:jc w:val="both"/>
        <w:rPr>
          <w:rFonts w:ascii="Cambria" w:hAnsi="Cambria"/>
          <w:b/>
          <w:sz w:val="24"/>
        </w:rPr>
      </w:pPr>
      <w:r w:rsidRPr="0052353C">
        <w:rPr>
          <w:rFonts w:ascii="Cambria" w:hAnsi="Cambria"/>
          <w:b/>
          <w:sz w:val="24"/>
        </w:rPr>
        <w:t xml:space="preserve">W przypadku nie </w:t>
      </w:r>
      <w:r>
        <w:rPr>
          <w:rFonts w:ascii="Cambria" w:hAnsi="Cambria"/>
          <w:b/>
          <w:sz w:val="24"/>
        </w:rPr>
        <w:t xml:space="preserve">podania </w:t>
      </w:r>
      <w:r w:rsidRPr="0052353C">
        <w:rPr>
          <w:rFonts w:ascii="Cambria" w:hAnsi="Cambria"/>
          <w:b/>
          <w:sz w:val="24"/>
        </w:rPr>
        <w:t xml:space="preserve">przez </w:t>
      </w:r>
      <w:r>
        <w:rPr>
          <w:rFonts w:ascii="Cambria" w:hAnsi="Cambria"/>
          <w:b/>
          <w:sz w:val="24"/>
        </w:rPr>
        <w:t>w</w:t>
      </w:r>
      <w:r w:rsidRPr="0052353C">
        <w:rPr>
          <w:rFonts w:ascii="Cambria" w:hAnsi="Cambria"/>
          <w:b/>
          <w:sz w:val="24"/>
        </w:rPr>
        <w:t xml:space="preserve">ykonawcę </w:t>
      </w:r>
      <w:r>
        <w:rPr>
          <w:rFonts w:ascii="Cambria" w:hAnsi="Cambria"/>
          <w:b/>
          <w:sz w:val="24"/>
        </w:rPr>
        <w:t>na</w:t>
      </w:r>
      <w:r w:rsidRPr="0052353C">
        <w:rPr>
          <w:rFonts w:ascii="Cambria" w:hAnsi="Cambria"/>
          <w:b/>
          <w:sz w:val="24"/>
        </w:rPr>
        <w:t xml:space="preserve"> </w:t>
      </w:r>
      <w:r>
        <w:rPr>
          <w:rFonts w:ascii="Cambria" w:hAnsi="Cambria"/>
          <w:b/>
          <w:sz w:val="24"/>
        </w:rPr>
        <w:t>F</w:t>
      </w:r>
      <w:r w:rsidRPr="0052353C">
        <w:rPr>
          <w:rFonts w:ascii="Cambria" w:hAnsi="Cambria"/>
          <w:b/>
          <w:sz w:val="24"/>
        </w:rPr>
        <w:t xml:space="preserve">ormularzu oferty </w:t>
      </w:r>
      <w:r>
        <w:rPr>
          <w:rFonts w:ascii="Cambria" w:hAnsi="Cambria"/>
          <w:b/>
          <w:sz w:val="24"/>
        </w:rPr>
        <w:t xml:space="preserve">okresu gwarancji </w:t>
      </w:r>
      <w:r w:rsidRPr="0052353C">
        <w:rPr>
          <w:rFonts w:ascii="Cambria" w:hAnsi="Cambria"/>
          <w:b/>
          <w:sz w:val="24"/>
        </w:rPr>
        <w:t xml:space="preserve">Zamawiający </w:t>
      </w:r>
      <w:r>
        <w:rPr>
          <w:rFonts w:ascii="Cambria" w:hAnsi="Cambria"/>
          <w:b/>
          <w:sz w:val="24"/>
        </w:rPr>
        <w:t>przyjmie</w:t>
      </w:r>
      <w:r w:rsidRPr="0052353C">
        <w:rPr>
          <w:rFonts w:ascii="Cambria" w:hAnsi="Cambria"/>
          <w:b/>
          <w:sz w:val="24"/>
        </w:rPr>
        <w:t xml:space="preserve">, że </w:t>
      </w:r>
      <w:r>
        <w:rPr>
          <w:rFonts w:ascii="Cambria" w:hAnsi="Cambria"/>
          <w:b/>
          <w:sz w:val="24"/>
        </w:rPr>
        <w:t>w</w:t>
      </w:r>
      <w:r w:rsidRPr="0052353C">
        <w:rPr>
          <w:rFonts w:ascii="Cambria" w:hAnsi="Cambria"/>
          <w:b/>
          <w:sz w:val="24"/>
        </w:rPr>
        <w:t xml:space="preserve">ykonawca oferuje </w:t>
      </w:r>
      <w:r w:rsidRPr="007F5326">
        <w:rPr>
          <w:rFonts w:ascii="Cambria" w:hAnsi="Cambria"/>
          <w:b/>
          <w:sz w:val="24"/>
          <w:u w:val="single"/>
        </w:rPr>
        <w:t>minimalny, wymagany okres gwarancji</w:t>
      </w:r>
      <w:r>
        <w:rPr>
          <w:rFonts w:ascii="Cambria" w:hAnsi="Cambria"/>
          <w:b/>
          <w:sz w:val="24"/>
        </w:rPr>
        <w:t>, natomiast o</w:t>
      </w:r>
      <w:r w:rsidRPr="005019A4">
        <w:rPr>
          <w:rFonts w:ascii="Cambria" w:hAnsi="Cambria"/>
          <w:b/>
          <w:sz w:val="24"/>
        </w:rPr>
        <w:t>ferta wykonawc</w:t>
      </w:r>
      <w:r>
        <w:rPr>
          <w:rFonts w:ascii="Cambria" w:hAnsi="Cambria"/>
          <w:b/>
          <w:sz w:val="24"/>
        </w:rPr>
        <w:t>y, który wskaże w ofercie okres</w:t>
      </w:r>
      <w:r w:rsidRPr="005019A4">
        <w:rPr>
          <w:rFonts w:ascii="Cambria" w:hAnsi="Cambria"/>
          <w:b/>
          <w:sz w:val="24"/>
        </w:rPr>
        <w:t xml:space="preserve"> gwarancji </w:t>
      </w:r>
      <w:r w:rsidRPr="007F5326">
        <w:rPr>
          <w:rFonts w:ascii="Cambria" w:hAnsi="Cambria"/>
          <w:b/>
          <w:sz w:val="24"/>
          <w:u w:val="single"/>
        </w:rPr>
        <w:t>krótszy niż 36 miesięcy zostanie odrzucona</w:t>
      </w:r>
      <w:r w:rsidRPr="005019A4">
        <w:rPr>
          <w:rFonts w:ascii="Cambria" w:hAnsi="Cambria"/>
          <w:b/>
          <w:sz w:val="24"/>
        </w:rPr>
        <w:t xml:space="preserve"> na podstawie art. 89 ust.1 pkt 2 ustawy.</w:t>
      </w:r>
    </w:p>
    <w:p w:rsidR="00E5776F" w:rsidRDefault="00E5776F" w:rsidP="00E5776F">
      <w:pPr>
        <w:spacing w:after="0" w:line="240" w:lineRule="auto"/>
        <w:jc w:val="both"/>
        <w:rPr>
          <w:rFonts w:ascii="Cambria" w:hAnsi="Cambria"/>
          <w:sz w:val="24"/>
        </w:rPr>
      </w:pPr>
    </w:p>
    <w:p w:rsidR="00E5776F" w:rsidRDefault="00E5776F" w:rsidP="00E5776F">
      <w:pPr>
        <w:spacing w:after="0" w:line="240" w:lineRule="auto"/>
        <w:jc w:val="both"/>
        <w:rPr>
          <w:rFonts w:ascii="Cambria" w:hAnsi="Cambria"/>
          <w:b/>
          <w:sz w:val="24"/>
        </w:rPr>
      </w:pPr>
      <w:r>
        <w:rPr>
          <w:rFonts w:ascii="Cambria" w:hAnsi="Cambria"/>
          <w:b/>
          <w:sz w:val="24"/>
        </w:rPr>
        <w:t>4)</w:t>
      </w:r>
      <w:r w:rsidRPr="00AF0B7E">
        <w:rPr>
          <w:rFonts w:ascii="Cambria" w:hAnsi="Cambria"/>
          <w:b/>
          <w:sz w:val="24"/>
        </w:rPr>
        <w:t xml:space="preserve"> Za najkorzystniejszą uznana zostanie oferta z najwyższą liczbą punktów</w:t>
      </w:r>
      <w:r>
        <w:rPr>
          <w:rFonts w:ascii="Cambria" w:hAnsi="Cambria"/>
          <w:b/>
          <w:sz w:val="24"/>
        </w:rPr>
        <w:t xml:space="preserve"> łącznie (C+P+G</w:t>
      </w:r>
      <w:r w:rsidRPr="00AF0B7E">
        <w:rPr>
          <w:rFonts w:ascii="Cambria" w:hAnsi="Cambria"/>
          <w:b/>
          <w:sz w:val="24"/>
        </w:rPr>
        <w:t>).</w:t>
      </w:r>
    </w:p>
    <w:p w:rsidR="00E5776F" w:rsidRDefault="00E5776F" w:rsidP="00E5776F">
      <w:pPr>
        <w:spacing w:after="0" w:line="240" w:lineRule="auto"/>
        <w:jc w:val="both"/>
        <w:rPr>
          <w:rFonts w:ascii="Cambria" w:hAnsi="Cambria"/>
          <w:sz w:val="24"/>
        </w:rPr>
      </w:pPr>
      <w:r>
        <w:rPr>
          <w:rFonts w:ascii="Cambria" w:hAnsi="Cambria"/>
          <w:sz w:val="24"/>
        </w:rPr>
        <w:t>5)</w:t>
      </w:r>
      <w:r w:rsidRPr="00B60B99">
        <w:rPr>
          <w:rFonts w:ascii="Cambria" w:hAnsi="Cambria"/>
          <w:sz w:val="24"/>
        </w:rPr>
        <w:t xml:space="preserve"> Zamawiający zastosuje zaokrąglanie wyników do dwóch miejsc po przecinku, zgodnie z matematycznymi zasadami zaokrąglania.</w:t>
      </w:r>
    </w:p>
    <w:p w:rsidR="006E3789" w:rsidRDefault="006E3789" w:rsidP="00E5776F">
      <w:pPr>
        <w:spacing w:after="0" w:line="240" w:lineRule="auto"/>
        <w:jc w:val="both"/>
        <w:rPr>
          <w:rFonts w:ascii="Cambria" w:hAnsi="Cambria"/>
          <w:sz w:val="24"/>
        </w:rPr>
      </w:pPr>
    </w:p>
    <w:p w:rsidR="006E3789" w:rsidRDefault="006E3789" w:rsidP="00E5776F">
      <w:pPr>
        <w:spacing w:after="0" w:line="240" w:lineRule="auto"/>
        <w:jc w:val="both"/>
        <w:rPr>
          <w:rFonts w:ascii="Cambria" w:hAnsi="Cambria"/>
          <w:sz w:val="24"/>
        </w:rPr>
      </w:pPr>
    </w:p>
    <w:p w:rsidR="006E3789" w:rsidRPr="00E5776F" w:rsidRDefault="006E3789" w:rsidP="006E3789">
      <w:pPr>
        <w:spacing w:after="0" w:line="240" w:lineRule="auto"/>
        <w:jc w:val="both"/>
        <w:rPr>
          <w:rFonts w:ascii="Cambria" w:hAnsi="Cambria"/>
          <w:b/>
          <w:sz w:val="24"/>
          <w:u w:val="single"/>
        </w:rPr>
      </w:pPr>
      <w:r>
        <w:rPr>
          <w:rFonts w:ascii="Cambria" w:hAnsi="Cambria"/>
          <w:b/>
          <w:sz w:val="24"/>
          <w:u w:val="single"/>
        </w:rPr>
        <w:t>3</w:t>
      </w:r>
      <w:r w:rsidRPr="00E5776F">
        <w:rPr>
          <w:rFonts w:ascii="Cambria" w:hAnsi="Cambria"/>
          <w:b/>
          <w:sz w:val="24"/>
          <w:u w:val="single"/>
        </w:rPr>
        <w:t xml:space="preserve">. Kryteria udzielenia zamówienia dla CZĘŚĆI NR </w:t>
      </w:r>
      <w:r>
        <w:rPr>
          <w:rFonts w:ascii="Cambria" w:hAnsi="Cambria"/>
          <w:b/>
          <w:sz w:val="24"/>
          <w:u w:val="single"/>
        </w:rPr>
        <w:t>3</w:t>
      </w:r>
      <w:r w:rsidRPr="00E5776F">
        <w:rPr>
          <w:rFonts w:ascii="Cambria" w:hAnsi="Cambria"/>
          <w:b/>
          <w:sz w:val="24"/>
          <w:u w:val="single"/>
        </w:rPr>
        <w:t xml:space="preserve"> –</w:t>
      </w:r>
      <w:r>
        <w:rPr>
          <w:rFonts w:ascii="Cambria" w:hAnsi="Cambria"/>
          <w:b/>
          <w:sz w:val="24"/>
          <w:u w:val="single"/>
        </w:rPr>
        <w:t xml:space="preserve"> </w:t>
      </w:r>
      <w:r w:rsidRPr="006E3789">
        <w:rPr>
          <w:rFonts w:ascii="Cambria" w:hAnsi="Cambria"/>
          <w:b/>
          <w:sz w:val="24"/>
          <w:u w:val="single"/>
        </w:rPr>
        <w:t>APARAT RKZ</w:t>
      </w:r>
    </w:p>
    <w:p w:rsidR="006E3789" w:rsidRDefault="006E3789" w:rsidP="006E3789">
      <w:pPr>
        <w:spacing w:after="0" w:line="240" w:lineRule="auto"/>
        <w:jc w:val="both"/>
        <w:rPr>
          <w:rFonts w:ascii="Cambria" w:hAnsi="Cambria"/>
          <w:sz w:val="24"/>
        </w:rPr>
      </w:pPr>
    </w:p>
    <w:tbl>
      <w:tblPr>
        <w:tblW w:w="9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567"/>
        <w:gridCol w:w="6373"/>
        <w:gridCol w:w="2202"/>
      </w:tblGrid>
      <w:tr w:rsidR="006E3789" w:rsidTr="00FC1A03">
        <w:trPr>
          <w:trHeight w:val="437"/>
        </w:trPr>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sidRPr="003439D1">
              <w:rPr>
                <w:rFonts w:asciiTheme="majorHAnsi" w:hAnsiTheme="majorHAnsi"/>
                <w:b/>
                <w:sz w:val="24"/>
                <w:szCs w:val="24"/>
              </w:rPr>
              <w:t>Lp.</w:t>
            </w:r>
          </w:p>
        </w:tc>
        <w:tc>
          <w:tcPr>
            <w:tcW w:w="6373"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sidRPr="003439D1">
              <w:rPr>
                <w:rFonts w:asciiTheme="majorHAnsi" w:hAnsiTheme="majorHAnsi"/>
                <w:b/>
                <w:sz w:val="24"/>
                <w:szCs w:val="24"/>
              </w:rPr>
              <w:t>Kryterium</w:t>
            </w:r>
          </w:p>
        </w:tc>
        <w:tc>
          <w:tcPr>
            <w:tcW w:w="2202"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Pr>
                <w:rFonts w:asciiTheme="majorHAnsi" w:hAnsiTheme="majorHAnsi"/>
                <w:b/>
                <w:sz w:val="24"/>
                <w:szCs w:val="24"/>
              </w:rPr>
              <w:t>Waga</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1.</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Cena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60%</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2.</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Ocena techniczna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15</w:t>
            </w:r>
            <w:r w:rsidRPr="003439D1">
              <w:rPr>
                <w:rFonts w:asciiTheme="majorHAnsi" w:hAnsiTheme="majorHAnsi"/>
                <w:sz w:val="24"/>
                <w:szCs w:val="24"/>
              </w:rPr>
              <w:t>%</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3.</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Gwarancja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25</w:t>
            </w:r>
            <w:r w:rsidRPr="003439D1">
              <w:rPr>
                <w:rFonts w:asciiTheme="majorHAnsi" w:hAnsiTheme="majorHAnsi"/>
                <w:sz w:val="24"/>
                <w:szCs w:val="24"/>
              </w:rPr>
              <w:t>%</w:t>
            </w:r>
          </w:p>
        </w:tc>
      </w:tr>
    </w:tbl>
    <w:p w:rsidR="006E3789" w:rsidRDefault="006E3789" w:rsidP="006E3789">
      <w:pPr>
        <w:spacing w:after="0" w:line="240" w:lineRule="auto"/>
        <w:jc w:val="both"/>
        <w:rPr>
          <w:rFonts w:ascii="Cambria" w:hAnsi="Cambria"/>
          <w:sz w:val="24"/>
        </w:rPr>
      </w:pPr>
    </w:p>
    <w:p w:rsidR="006E3789" w:rsidRDefault="006E3789" w:rsidP="006E3789">
      <w:pPr>
        <w:spacing w:after="0" w:line="240" w:lineRule="auto"/>
        <w:jc w:val="both"/>
        <w:rPr>
          <w:rFonts w:ascii="Cambria" w:hAnsi="Cambria"/>
          <w:sz w:val="24"/>
        </w:rPr>
      </w:pPr>
      <w:r w:rsidRPr="00B60B99">
        <w:rPr>
          <w:rFonts w:ascii="Cambria" w:hAnsi="Cambria"/>
          <w:sz w:val="24"/>
        </w:rPr>
        <w:t>Ocena ofert zostanie przeprowadzona na podstawie opisanych wyżej kryteriów oraz ich znaczenia. Oferty będą oceniane punktowo. Maksymalna liczba punktów, jaką po uwzględnieniu znaczeń może osiągnąć oferta, wynosi 100 pkt.</w:t>
      </w:r>
    </w:p>
    <w:p w:rsidR="006E3789" w:rsidRPr="00467E69" w:rsidRDefault="006E3789" w:rsidP="006E3789">
      <w:pPr>
        <w:spacing w:after="0" w:line="240" w:lineRule="auto"/>
        <w:jc w:val="both"/>
        <w:rPr>
          <w:rFonts w:ascii="Cambria" w:hAnsi="Cambria"/>
          <w:sz w:val="24"/>
        </w:rPr>
      </w:pPr>
    </w:p>
    <w:p w:rsidR="006E3789" w:rsidRPr="004E0F21" w:rsidRDefault="006E3789" w:rsidP="006E3789">
      <w:pPr>
        <w:spacing w:after="0" w:line="240" w:lineRule="auto"/>
        <w:jc w:val="both"/>
        <w:rPr>
          <w:rFonts w:ascii="Cambria" w:hAnsi="Cambria"/>
          <w:sz w:val="24"/>
        </w:rPr>
      </w:pPr>
      <w:r w:rsidRPr="004E0F21">
        <w:rPr>
          <w:rFonts w:ascii="Cambria" w:hAnsi="Cambria"/>
          <w:b/>
          <w:sz w:val="24"/>
        </w:rPr>
        <w:t>1</w:t>
      </w:r>
      <w:r>
        <w:rPr>
          <w:rFonts w:ascii="Cambria" w:hAnsi="Cambria"/>
          <w:b/>
          <w:sz w:val="24"/>
        </w:rPr>
        <w:t>)</w:t>
      </w:r>
      <w:r w:rsidRPr="004E0F21">
        <w:rPr>
          <w:rFonts w:ascii="Cambria" w:hAnsi="Cambria"/>
          <w:b/>
          <w:sz w:val="24"/>
        </w:rPr>
        <w:t xml:space="preserve"> Liczba punktów w kryterium cena „C” </w:t>
      </w:r>
      <w:r w:rsidRPr="004E0F21">
        <w:rPr>
          <w:rFonts w:ascii="Cambria" w:hAnsi="Cambria"/>
          <w:sz w:val="24"/>
        </w:rPr>
        <w:t>wyliczona zostanie wg następującego wzoru:</w:t>
      </w:r>
    </w:p>
    <w:p w:rsidR="006E3789" w:rsidRPr="0022051C" w:rsidRDefault="006E3789" w:rsidP="006E3789">
      <w:pPr>
        <w:spacing w:after="0" w:line="240" w:lineRule="auto"/>
        <w:jc w:val="both"/>
        <w:rPr>
          <w:rFonts w:ascii="Cambria" w:hAnsi="Cambria"/>
          <w:b/>
          <w:sz w:val="24"/>
        </w:rPr>
      </w:pPr>
      <w:r>
        <w:rPr>
          <w:rFonts w:ascii="Cambria" w:hAnsi="Cambria"/>
          <w:b/>
          <w:sz w:val="24"/>
        </w:rPr>
        <w:t xml:space="preserve">C = 60*( </w:t>
      </w:r>
      <w:proofErr w:type="spellStart"/>
      <w:r>
        <w:rPr>
          <w:rFonts w:ascii="Cambria" w:hAnsi="Cambria"/>
          <w:b/>
          <w:sz w:val="24"/>
        </w:rPr>
        <w:t>Cmin</w:t>
      </w:r>
      <w:proofErr w:type="spellEnd"/>
      <w:r>
        <w:rPr>
          <w:rFonts w:ascii="Cambria" w:hAnsi="Cambria"/>
          <w:b/>
          <w:sz w:val="24"/>
        </w:rPr>
        <w:t xml:space="preserve">/ </w:t>
      </w:r>
      <w:proofErr w:type="spellStart"/>
      <w:r>
        <w:rPr>
          <w:rFonts w:ascii="Cambria" w:hAnsi="Cambria"/>
          <w:b/>
          <w:sz w:val="24"/>
        </w:rPr>
        <w:t>Cb</w:t>
      </w:r>
      <w:proofErr w:type="spellEnd"/>
      <w:r>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Pr="0022051C" w:rsidRDefault="006E3789" w:rsidP="006E3789">
      <w:pPr>
        <w:spacing w:after="0" w:line="240" w:lineRule="auto"/>
        <w:jc w:val="both"/>
        <w:rPr>
          <w:rFonts w:ascii="Cambria" w:hAnsi="Cambria"/>
          <w:sz w:val="24"/>
        </w:rPr>
      </w:pPr>
      <w:proofErr w:type="spellStart"/>
      <w:r w:rsidRPr="0022051C">
        <w:rPr>
          <w:rFonts w:ascii="Cambria" w:hAnsi="Cambria"/>
          <w:sz w:val="24"/>
        </w:rPr>
        <w:lastRenderedPageBreak/>
        <w:t>Cmin</w:t>
      </w:r>
      <w:proofErr w:type="spellEnd"/>
      <w:r w:rsidRPr="0022051C">
        <w:rPr>
          <w:rFonts w:ascii="Cambria" w:hAnsi="Cambria"/>
          <w:sz w:val="24"/>
        </w:rPr>
        <w:t xml:space="preserve"> – najniższa cena ogółem brutto spośród prawidłowo złożonych i ważnych ofert</w:t>
      </w:r>
    </w:p>
    <w:p w:rsidR="006E3789" w:rsidRPr="0022051C" w:rsidRDefault="006E3789" w:rsidP="006E3789">
      <w:pPr>
        <w:spacing w:after="0" w:line="240" w:lineRule="auto"/>
        <w:jc w:val="both"/>
        <w:rPr>
          <w:rFonts w:ascii="Cambria" w:hAnsi="Cambria"/>
          <w:sz w:val="24"/>
        </w:rPr>
      </w:pPr>
      <w:proofErr w:type="spellStart"/>
      <w:r w:rsidRPr="0022051C">
        <w:rPr>
          <w:rFonts w:ascii="Cambria" w:hAnsi="Cambria"/>
          <w:sz w:val="24"/>
        </w:rPr>
        <w:t>Cb</w:t>
      </w:r>
      <w:proofErr w:type="spellEnd"/>
      <w:r w:rsidRPr="0022051C">
        <w:rPr>
          <w:rFonts w:ascii="Cambria" w:hAnsi="Cambria"/>
          <w:sz w:val="24"/>
        </w:rPr>
        <w:t xml:space="preserve"> – cena ogółem brutto ocenianej oferty</w:t>
      </w:r>
    </w:p>
    <w:p w:rsidR="006E3789" w:rsidRDefault="006E3789" w:rsidP="006E3789">
      <w:pPr>
        <w:spacing w:after="0" w:line="240" w:lineRule="auto"/>
        <w:jc w:val="both"/>
        <w:rPr>
          <w:rFonts w:ascii="Cambria" w:hAnsi="Cambria"/>
          <w:b/>
          <w:sz w:val="24"/>
        </w:rPr>
      </w:pPr>
    </w:p>
    <w:p w:rsidR="006E3789" w:rsidRPr="005019A4" w:rsidRDefault="006E3789" w:rsidP="006E3789">
      <w:pPr>
        <w:spacing w:after="0" w:line="240" w:lineRule="auto"/>
        <w:jc w:val="both"/>
        <w:rPr>
          <w:rFonts w:ascii="Cambria" w:hAnsi="Cambria"/>
          <w:sz w:val="24"/>
        </w:rPr>
      </w:pPr>
      <w:r w:rsidRPr="005019A4">
        <w:rPr>
          <w:rFonts w:ascii="Cambria" w:hAnsi="Cambria"/>
          <w:sz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6E3789" w:rsidRDefault="006E3789" w:rsidP="006E3789">
      <w:pPr>
        <w:spacing w:after="0" w:line="240" w:lineRule="auto"/>
        <w:jc w:val="both"/>
        <w:rPr>
          <w:rFonts w:ascii="Cambria" w:hAnsi="Cambria"/>
          <w:b/>
          <w:sz w:val="24"/>
        </w:rPr>
      </w:pPr>
    </w:p>
    <w:p w:rsidR="006E3789" w:rsidRPr="004E0F21" w:rsidRDefault="006E3789" w:rsidP="006E3789">
      <w:pPr>
        <w:spacing w:after="0" w:line="240" w:lineRule="auto"/>
        <w:jc w:val="both"/>
        <w:rPr>
          <w:rFonts w:ascii="Cambria" w:hAnsi="Cambria"/>
          <w:sz w:val="24"/>
        </w:rPr>
      </w:pPr>
      <w:r w:rsidRPr="004E0F21">
        <w:rPr>
          <w:rFonts w:ascii="Cambria" w:hAnsi="Cambria"/>
          <w:b/>
          <w:sz w:val="24"/>
        </w:rPr>
        <w:t>2</w:t>
      </w:r>
      <w:r>
        <w:rPr>
          <w:rFonts w:ascii="Cambria" w:hAnsi="Cambria"/>
          <w:b/>
          <w:sz w:val="24"/>
        </w:rPr>
        <w:t>)</w:t>
      </w:r>
      <w:r w:rsidRPr="004E0F21">
        <w:rPr>
          <w:rFonts w:ascii="Cambria" w:hAnsi="Cambria"/>
          <w:b/>
          <w:sz w:val="24"/>
        </w:rPr>
        <w:t xml:space="preserve"> Liczba punktów w kryterium </w:t>
      </w:r>
      <w:r>
        <w:rPr>
          <w:rFonts w:ascii="Cambria" w:hAnsi="Cambria"/>
          <w:b/>
          <w:sz w:val="24"/>
        </w:rPr>
        <w:t>ocena techniczna</w:t>
      </w:r>
      <w:r w:rsidRPr="004E0F21">
        <w:rPr>
          <w:rFonts w:ascii="Cambria" w:hAnsi="Cambria"/>
          <w:b/>
          <w:sz w:val="24"/>
        </w:rPr>
        <w:t xml:space="preserve"> „P” </w:t>
      </w:r>
      <w:r w:rsidRPr="004E0F21">
        <w:rPr>
          <w:rFonts w:ascii="Cambria" w:hAnsi="Cambria"/>
          <w:sz w:val="24"/>
        </w:rPr>
        <w:t>wyliczona zostanie wg następującego wzoru:</w:t>
      </w:r>
    </w:p>
    <w:p w:rsidR="006E3789" w:rsidRDefault="006E3789" w:rsidP="006E3789">
      <w:pPr>
        <w:spacing w:after="0" w:line="240" w:lineRule="auto"/>
        <w:jc w:val="both"/>
        <w:rPr>
          <w:rFonts w:ascii="Cambria" w:hAnsi="Cambria"/>
          <w:b/>
          <w:sz w:val="24"/>
        </w:rPr>
      </w:pPr>
      <w:r>
        <w:rPr>
          <w:rFonts w:ascii="Cambria" w:hAnsi="Cambria"/>
          <w:b/>
          <w:sz w:val="24"/>
        </w:rPr>
        <w:t>P = 15</w:t>
      </w:r>
      <w:r w:rsidRPr="0022051C">
        <w:rPr>
          <w:rFonts w:ascii="Cambria" w:hAnsi="Cambria"/>
          <w:b/>
          <w:sz w:val="24"/>
        </w:rPr>
        <w:t xml:space="preserve">*( </w:t>
      </w:r>
      <w:proofErr w:type="spellStart"/>
      <w:r>
        <w:rPr>
          <w:rFonts w:ascii="Cambria" w:hAnsi="Cambria"/>
          <w:b/>
          <w:sz w:val="24"/>
        </w:rPr>
        <w:t>Pof</w:t>
      </w:r>
      <w:proofErr w:type="spellEnd"/>
      <w:r>
        <w:rPr>
          <w:rFonts w:ascii="Cambria" w:hAnsi="Cambria"/>
          <w:b/>
          <w:sz w:val="24"/>
        </w:rPr>
        <w:t xml:space="preserve">/ </w:t>
      </w:r>
      <w:proofErr w:type="spellStart"/>
      <w:r>
        <w:rPr>
          <w:rFonts w:ascii="Cambria" w:hAnsi="Cambria"/>
          <w:b/>
          <w:sz w:val="24"/>
        </w:rPr>
        <w:t>maxLp</w:t>
      </w:r>
      <w:proofErr w:type="spellEnd"/>
      <w:r>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Pr="00102390" w:rsidRDefault="006E3789" w:rsidP="006E3789">
      <w:pPr>
        <w:rPr>
          <w:rFonts w:ascii="Cambria" w:hAnsi="Cambria"/>
          <w:sz w:val="24"/>
          <w:u w:val="single"/>
        </w:rPr>
      </w:pPr>
      <w:proofErr w:type="spellStart"/>
      <w:r>
        <w:rPr>
          <w:rFonts w:ascii="Cambria" w:hAnsi="Cambria"/>
          <w:sz w:val="24"/>
        </w:rPr>
        <w:t>Pof</w:t>
      </w:r>
      <w:proofErr w:type="spellEnd"/>
      <w:r w:rsidRPr="0022051C">
        <w:rPr>
          <w:rFonts w:ascii="Cambria" w:hAnsi="Cambria"/>
          <w:sz w:val="24"/>
        </w:rPr>
        <w:t xml:space="preserve"> –</w:t>
      </w:r>
      <w:r>
        <w:rPr>
          <w:rFonts w:ascii="Cambria" w:hAnsi="Cambria"/>
          <w:sz w:val="24"/>
        </w:rPr>
        <w:t xml:space="preserve"> zsumowana liczba punktów przyznanych badanej ofercie na podstawie wypełnionego Formularza oferty w części </w:t>
      </w:r>
      <w:r>
        <w:rPr>
          <w:rFonts w:ascii="Cambria" w:hAnsi="Cambria"/>
          <w:sz w:val="24"/>
          <w:u w:val="single"/>
        </w:rPr>
        <w:t>PARAMETRY OCENIANE - Tabela 2c</w:t>
      </w:r>
      <w:r>
        <w:rPr>
          <w:rFonts w:ascii="Cambria" w:hAnsi="Cambria"/>
          <w:sz w:val="24"/>
          <w:u w:val="single"/>
        </w:rPr>
        <w:br/>
      </w:r>
      <w:proofErr w:type="spellStart"/>
      <w:r>
        <w:rPr>
          <w:rFonts w:ascii="Cambria" w:hAnsi="Cambria"/>
          <w:sz w:val="24"/>
        </w:rPr>
        <w:t>maxLp</w:t>
      </w:r>
      <w:proofErr w:type="spellEnd"/>
      <w:r>
        <w:rPr>
          <w:rFonts w:ascii="Cambria" w:hAnsi="Cambria"/>
          <w:sz w:val="24"/>
        </w:rPr>
        <w:t xml:space="preserve"> </w:t>
      </w:r>
      <w:r w:rsidRPr="0022051C">
        <w:rPr>
          <w:rFonts w:ascii="Cambria" w:hAnsi="Cambria"/>
          <w:sz w:val="24"/>
        </w:rPr>
        <w:t xml:space="preserve">– </w:t>
      </w:r>
      <w:r>
        <w:rPr>
          <w:rFonts w:ascii="Cambria" w:hAnsi="Cambria"/>
          <w:sz w:val="24"/>
        </w:rPr>
        <w:t>maksymalna liczba punków możliwa do zdobycia w kryterium ocena techniczna</w:t>
      </w:r>
    </w:p>
    <w:p w:rsidR="006E3789" w:rsidRPr="0052353C" w:rsidRDefault="006E3789" w:rsidP="006E3789">
      <w:pPr>
        <w:spacing w:after="0" w:line="240" w:lineRule="auto"/>
        <w:jc w:val="both"/>
        <w:rPr>
          <w:rFonts w:ascii="Cambria" w:hAnsi="Cambria"/>
          <w:sz w:val="24"/>
        </w:rPr>
      </w:pPr>
      <w:r w:rsidRPr="004E0F21">
        <w:rPr>
          <w:rFonts w:ascii="Cambria" w:hAnsi="Cambria"/>
          <w:b/>
          <w:sz w:val="24"/>
        </w:rPr>
        <w:t>3</w:t>
      </w:r>
      <w:r>
        <w:rPr>
          <w:rFonts w:ascii="Cambria" w:hAnsi="Cambria"/>
          <w:b/>
          <w:sz w:val="24"/>
        </w:rPr>
        <w:t>)</w:t>
      </w:r>
      <w:r w:rsidRPr="004E0F21">
        <w:rPr>
          <w:rFonts w:ascii="Cambria" w:hAnsi="Cambria"/>
          <w:b/>
          <w:sz w:val="24"/>
        </w:rPr>
        <w:t xml:space="preserve"> Liczba punktów w kryterium gwarancja „G”</w:t>
      </w:r>
      <w:r w:rsidRPr="0052353C">
        <w:rPr>
          <w:rFonts w:ascii="Cambria" w:hAnsi="Cambria"/>
          <w:sz w:val="24"/>
        </w:rPr>
        <w:t xml:space="preserve"> wyliczona zostanie wg następującego wzoru:</w:t>
      </w:r>
    </w:p>
    <w:p w:rsidR="006E3789" w:rsidRDefault="006E3789" w:rsidP="006E3789">
      <w:pPr>
        <w:spacing w:after="0" w:line="240" w:lineRule="auto"/>
        <w:jc w:val="both"/>
        <w:rPr>
          <w:rFonts w:ascii="Cambria" w:hAnsi="Cambria"/>
          <w:b/>
          <w:sz w:val="24"/>
        </w:rPr>
      </w:pPr>
      <w:r>
        <w:rPr>
          <w:rFonts w:ascii="Cambria" w:hAnsi="Cambria"/>
          <w:b/>
          <w:sz w:val="24"/>
        </w:rPr>
        <w:t>G = 25</w:t>
      </w:r>
      <w:r w:rsidRPr="0022051C">
        <w:rPr>
          <w:rFonts w:ascii="Cambria" w:hAnsi="Cambria"/>
          <w:b/>
          <w:sz w:val="24"/>
        </w:rPr>
        <w:t xml:space="preserve">*( </w:t>
      </w:r>
      <w:proofErr w:type="spellStart"/>
      <w:r>
        <w:rPr>
          <w:rFonts w:ascii="Cambria" w:hAnsi="Cambria"/>
          <w:b/>
          <w:sz w:val="24"/>
        </w:rPr>
        <w:t>Gof</w:t>
      </w:r>
      <w:proofErr w:type="spellEnd"/>
      <w:r>
        <w:rPr>
          <w:rFonts w:ascii="Cambria" w:hAnsi="Cambria"/>
          <w:b/>
          <w:sz w:val="24"/>
        </w:rPr>
        <w:t>/ 60)</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Default="006E3789" w:rsidP="006E3789">
      <w:pPr>
        <w:spacing w:after="0" w:line="240" w:lineRule="auto"/>
        <w:jc w:val="both"/>
        <w:rPr>
          <w:rFonts w:ascii="Cambria" w:hAnsi="Cambria"/>
          <w:sz w:val="24"/>
        </w:rPr>
      </w:pPr>
      <w:proofErr w:type="spellStart"/>
      <w:r>
        <w:rPr>
          <w:rFonts w:ascii="Cambria" w:hAnsi="Cambria"/>
          <w:sz w:val="24"/>
        </w:rPr>
        <w:t>Gof</w:t>
      </w:r>
      <w:proofErr w:type="spellEnd"/>
      <w:r w:rsidRPr="0022051C">
        <w:rPr>
          <w:rFonts w:ascii="Cambria" w:hAnsi="Cambria"/>
          <w:sz w:val="24"/>
        </w:rPr>
        <w:t xml:space="preserve"> –</w:t>
      </w:r>
      <w:r>
        <w:rPr>
          <w:rFonts w:ascii="Cambria" w:hAnsi="Cambria"/>
          <w:sz w:val="24"/>
        </w:rPr>
        <w:t xml:space="preserve"> okres gwarancji oferty ocenianej (w ofercie wykonawca winien podać wartość liczbową wyrażoną w miesiącach).</w:t>
      </w:r>
    </w:p>
    <w:p w:rsidR="006E3789" w:rsidRDefault="006E3789" w:rsidP="006E3789">
      <w:pPr>
        <w:spacing w:after="0" w:line="240" w:lineRule="auto"/>
        <w:jc w:val="both"/>
        <w:rPr>
          <w:rFonts w:ascii="Cambria" w:hAnsi="Cambria"/>
          <w:b/>
          <w:sz w:val="24"/>
        </w:rPr>
      </w:pPr>
    </w:p>
    <w:p w:rsidR="006E3789" w:rsidRPr="0052353C" w:rsidRDefault="006E3789" w:rsidP="006E3789">
      <w:pPr>
        <w:spacing w:after="0" w:line="240" w:lineRule="auto"/>
        <w:jc w:val="both"/>
        <w:rPr>
          <w:rFonts w:ascii="Cambria" w:hAnsi="Cambria"/>
          <w:b/>
          <w:sz w:val="24"/>
        </w:rPr>
      </w:pPr>
      <w:r w:rsidRPr="0052353C">
        <w:rPr>
          <w:rFonts w:ascii="Cambria" w:hAnsi="Cambria"/>
          <w:b/>
          <w:sz w:val="24"/>
        </w:rPr>
        <w:t xml:space="preserve">UWAGA: </w:t>
      </w:r>
    </w:p>
    <w:p w:rsidR="006E3789" w:rsidRPr="00102147" w:rsidRDefault="006E3789" w:rsidP="006E3789">
      <w:pPr>
        <w:spacing w:after="0" w:line="240" w:lineRule="auto"/>
        <w:jc w:val="both"/>
        <w:rPr>
          <w:rFonts w:ascii="Cambria" w:hAnsi="Cambria"/>
          <w:sz w:val="24"/>
        </w:rPr>
      </w:pPr>
      <w:r w:rsidRPr="00102147">
        <w:rPr>
          <w:rFonts w:ascii="Cambria" w:hAnsi="Cambria"/>
          <w:sz w:val="24"/>
        </w:rPr>
        <w:t xml:space="preserve">Minimalny okres gwarancji </w:t>
      </w:r>
      <w:r>
        <w:rPr>
          <w:rFonts w:ascii="Cambria" w:hAnsi="Cambria"/>
          <w:sz w:val="24"/>
        </w:rPr>
        <w:t>jaki wykonawca może zaoferować wynosi</w:t>
      </w:r>
      <w:r w:rsidRPr="00102147">
        <w:rPr>
          <w:rFonts w:ascii="Cambria" w:hAnsi="Cambria"/>
          <w:sz w:val="24"/>
        </w:rPr>
        <w:t xml:space="preserve"> 36 miesięcy. </w:t>
      </w:r>
      <w:r w:rsidRPr="00FC5D88">
        <w:rPr>
          <w:rFonts w:ascii="Cambria" w:hAnsi="Cambria"/>
          <w:sz w:val="24"/>
        </w:rPr>
        <w:t>Jeżeli wykonawca zaoferuje okres gwarancji wynoszący więcej niż 60 miesięcy, do oceny oferty zostanie przyjęty jako 60 miesięcy.</w:t>
      </w:r>
    </w:p>
    <w:p w:rsidR="006E3789" w:rsidRPr="0052353C" w:rsidRDefault="006E3789" w:rsidP="006E3789">
      <w:pPr>
        <w:spacing w:after="0" w:line="240" w:lineRule="auto"/>
        <w:jc w:val="both"/>
        <w:rPr>
          <w:rFonts w:ascii="Cambria" w:hAnsi="Cambria"/>
          <w:b/>
          <w:sz w:val="24"/>
        </w:rPr>
      </w:pPr>
      <w:r w:rsidRPr="0052353C">
        <w:rPr>
          <w:rFonts w:ascii="Cambria" w:hAnsi="Cambria"/>
          <w:b/>
          <w:sz w:val="24"/>
        </w:rPr>
        <w:t xml:space="preserve">W przypadku nie </w:t>
      </w:r>
      <w:r>
        <w:rPr>
          <w:rFonts w:ascii="Cambria" w:hAnsi="Cambria"/>
          <w:b/>
          <w:sz w:val="24"/>
        </w:rPr>
        <w:t xml:space="preserve">podania </w:t>
      </w:r>
      <w:r w:rsidRPr="0052353C">
        <w:rPr>
          <w:rFonts w:ascii="Cambria" w:hAnsi="Cambria"/>
          <w:b/>
          <w:sz w:val="24"/>
        </w:rPr>
        <w:t xml:space="preserve">przez </w:t>
      </w:r>
      <w:r>
        <w:rPr>
          <w:rFonts w:ascii="Cambria" w:hAnsi="Cambria"/>
          <w:b/>
          <w:sz w:val="24"/>
        </w:rPr>
        <w:t>w</w:t>
      </w:r>
      <w:r w:rsidRPr="0052353C">
        <w:rPr>
          <w:rFonts w:ascii="Cambria" w:hAnsi="Cambria"/>
          <w:b/>
          <w:sz w:val="24"/>
        </w:rPr>
        <w:t xml:space="preserve">ykonawcę </w:t>
      </w:r>
      <w:r>
        <w:rPr>
          <w:rFonts w:ascii="Cambria" w:hAnsi="Cambria"/>
          <w:b/>
          <w:sz w:val="24"/>
        </w:rPr>
        <w:t>na</w:t>
      </w:r>
      <w:r w:rsidRPr="0052353C">
        <w:rPr>
          <w:rFonts w:ascii="Cambria" w:hAnsi="Cambria"/>
          <w:b/>
          <w:sz w:val="24"/>
        </w:rPr>
        <w:t xml:space="preserve"> </w:t>
      </w:r>
      <w:r>
        <w:rPr>
          <w:rFonts w:ascii="Cambria" w:hAnsi="Cambria"/>
          <w:b/>
          <w:sz w:val="24"/>
        </w:rPr>
        <w:t>F</w:t>
      </w:r>
      <w:r w:rsidRPr="0052353C">
        <w:rPr>
          <w:rFonts w:ascii="Cambria" w:hAnsi="Cambria"/>
          <w:b/>
          <w:sz w:val="24"/>
        </w:rPr>
        <w:t xml:space="preserve">ormularzu oferty </w:t>
      </w:r>
      <w:r>
        <w:rPr>
          <w:rFonts w:ascii="Cambria" w:hAnsi="Cambria"/>
          <w:b/>
          <w:sz w:val="24"/>
        </w:rPr>
        <w:t xml:space="preserve">okresu gwarancji </w:t>
      </w:r>
      <w:r w:rsidRPr="0052353C">
        <w:rPr>
          <w:rFonts w:ascii="Cambria" w:hAnsi="Cambria"/>
          <w:b/>
          <w:sz w:val="24"/>
        </w:rPr>
        <w:t xml:space="preserve">Zamawiający </w:t>
      </w:r>
      <w:r>
        <w:rPr>
          <w:rFonts w:ascii="Cambria" w:hAnsi="Cambria"/>
          <w:b/>
          <w:sz w:val="24"/>
        </w:rPr>
        <w:t>przyjmie</w:t>
      </w:r>
      <w:r w:rsidRPr="0052353C">
        <w:rPr>
          <w:rFonts w:ascii="Cambria" w:hAnsi="Cambria"/>
          <w:b/>
          <w:sz w:val="24"/>
        </w:rPr>
        <w:t xml:space="preserve">, że </w:t>
      </w:r>
      <w:r>
        <w:rPr>
          <w:rFonts w:ascii="Cambria" w:hAnsi="Cambria"/>
          <w:b/>
          <w:sz w:val="24"/>
        </w:rPr>
        <w:t>w</w:t>
      </w:r>
      <w:r w:rsidRPr="0052353C">
        <w:rPr>
          <w:rFonts w:ascii="Cambria" w:hAnsi="Cambria"/>
          <w:b/>
          <w:sz w:val="24"/>
        </w:rPr>
        <w:t xml:space="preserve">ykonawca oferuje </w:t>
      </w:r>
      <w:r w:rsidRPr="007F5326">
        <w:rPr>
          <w:rFonts w:ascii="Cambria" w:hAnsi="Cambria"/>
          <w:b/>
          <w:sz w:val="24"/>
          <w:u w:val="single"/>
        </w:rPr>
        <w:t>minimalny, wymagany okres gwarancji</w:t>
      </w:r>
      <w:r>
        <w:rPr>
          <w:rFonts w:ascii="Cambria" w:hAnsi="Cambria"/>
          <w:b/>
          <w:sz w:val="24"/>
        </w:rPr>
        <w:t>, natomiast o</w:t>
      </w:r>
      <w:r w:rsidRPr="005019A4">
        <w:rPr>
          <w:rFonts w:ascii="Cambria" w:hAnsi="Cambria"/>
          <w:b/>
          <w:sz w:val="24"/>
        </w:rPr>
        <w:t>ferta wykonawc</w:t>
      </w:r>
      <w:r>
        <w:rPr>
          <w:rFonts w:ascii="Cambria" w:hAnsi="Cambria"/>
          <w:b/>
          <w:sz w:val="24"/>
        </w:rPr>
        <w:t>y, który wskaże w ofercie okres</w:t>
      </w:r>
      <w:r w:rsidRPr="005019A4">
        <w:rPr>
          <w:rFonts w:ascii="Cambria" w:hAnsi="Cambria"/>
          <w:b/>
          <w:sz w:val="24"/>
        </w:rPr>
        <w:t xml:space="preserve"> gwarancji </w:t>
      </w:r>
      <w:r w:rsidRPr="007F5326">
        <w:rPr>
          <w:rFonts w:ascii="Cambria" w:hAnsi="Cambria"/>
          <w:b/>
          <w:sz w:val="24"/>
          <w:u w:val="single"/>
        </w:rPr>
        <w:t>krótszy niż 36 miesięcy zostanie odrzucona</w:t>
      </w:r>
      <w:r w:rsidRPr="005019A4">
        <w:rPr>
          <w:rFonts w:ascii="Cambria" w:hAnsi="Cambria"/>
          <w:b/>
          <w:sz w:val="24"/>
        </w:rPr>
        <w:t xml:space="preserve"> na podstawie art. 89 ust.1 pkt 2 ustawy.</w:t>
      </w:r>
    </w:p>
    <w:p w:rsidR="006E3789" w:rsidRDefault="006E3789" w:rsidP="006E3789">
      <w:pPr>
        <w:spacing w:after="0" w:line="240" w:lineRule="auto"/>
        <w:jc w:val="both"/>
        <w:rPr>
          <w:rFonts w:ascii="Cambria" w:hAnsi="Cambria"/>
          <w:sz w:val="24"/>
        </w:rPr>
      </w:pPr>
    </w:p>
    <w:p w:rsidR="006E3789" w:rsidRDefault="006E3789" w:rsidP="006E3789">
      <w:pPr>
        <w:spacing w:after="0" w:line="240" w:lineRule="auto"/>
        <w:jc w:val="both"/>
        <w:rPr>
          <w:rFonts w:ascii="Cambria" w:hAnsi="Cambria"/>
          <w:b/>
          <w:sz w:val="24"/>
        </w:rPr>
      </w:pPr>
      <w:r>
        <w:rPr>
          <w:rFonts w:ascii="Cambria" w:hAnsi="Cambria"/>
          <w:b/>
          <w:sz w:val="24"/>
        </w:rPr>
        <w:t>4)</w:t>
      </w:r>
      <w:r w:rsidRPr="00AF0B7E">
        <w:rPr>
          <w:rFonts w:ascii="Cambria" w:hAnsi="Cambria"/>
          <w:b/>
          <w:sz w:val="24"/>
        </w:rPr>
        <w:t xml:space="preserve"> Za najkorzystniejszą uznana zostanie oferta z najwyższą liczbą punktów</w:t>
      </w:r>
      <w:r>
        <w:rPr>
          <w:rFonts w:ascii="Cambria" w:hAnsi="Cambria"/>
          <w:b/>
          <w:sz w:val="24"/>
        </w:rPr>
        <w:t xml:space="preserve"> łącznie (C+P+G</w:t>
      </w:r>
      <w:r w:rsidRPr="00AF0B7E">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5)</w:t>
      </w:r>
      <w:r w:rsidRPr="00B60B99">
        <w:rPr>
          <w:rFonts w:ascii="Cambria" w:hAnsi="Cambria"/>
          <w:sz w:val="24"/>
        </w:rPr>
        <w:t xml:space="preserve"> Zamawiający zastosuje zaokrąglanie wyników do dwóch miejsc po przecinku, zgodnie z matematycznymi zasadami zaokrąglania.</w:t>
      </w:r>
    </w:p>
    <w:p w:rsidR="006E3789" w:rsidRDefault="006E3789" w:rsidP="00E5776F">
      <w:pPr>
        <w:spacing w:after="0" w:line="240" w:lineRule="auto"/>
        <w:jc w:val="both"/>
        <w:rPr>
          <w:rFonts w:ascii="Cambria" w:hAnsi="Cambria"/>
          <w:sz w:val="24"/>
        </w:rPr>
      </w:pPr>
    </w:p>
    <w:p w:rsidR="006E3789" w:rsidRPr="00E5776F" w:rsidRDefault="006E3789" w:rsidP="006E3789">
      <w:pPr>
        <w:spacing w:after="0" w:line="240" w:lineRule="auto"/>
        <w:jc w:val="both"/>
        <w:rPr>
          <w:rFonts w:ascii="Cambria" w:hAnsi="Cambria"/>
          <w:b/>
          <w:sz w:val="24"/>
          <w:u w:val="single"/>
        </w:rPr>
      </w:pPr>
      <w:r>
        <w:rPr>
          <w:rFonts w:ascii="Cambria" w:hAnsi="Cambria"/>
          <w:b/>
          <w:sz w:val="24"/>
          <w:u w:val="single"/>
        </w:rPr>
        <w:t>4</w:t>
      </w:r>
      <w:r w:rsidRPr="00E5776F">
        <w:rPr>
          <w:rFonts w:ascii="Cambria" w:hAnsi="Cambria"/>
          <w:b/>
          <w:sz w:val="24"/>
          <w:u w:val="single"/>
        </w:rPr>
        <w:t xml:space="preserve">. Kryteria udzielenia zamówienia dla CZĘŚĆI NR </w:t>
      </w:r>
      <w:r>
        <w:rPr>
          <w:rFonts w:ascii="Cambria" w:hAnsi="Cambria"/>
          <w:b/>
          <w:sz w:val="24"/>
          <w:u w:val="single"/>
        </w:rPr>
        <w:t>4</w:t>
      </w:r>
      <w:r w:rsidRPr="00E5776F">
        <w:rPr>
          <w:rFonts w:ascii="Cambria" w:hAnsi="Cambria"/>
          <w:b/>
          <w:sz w:val="24"/>
          <w:u w:val="single"/>
        </w:rPr>
        <w:t xml:space="preserve"> –</w:t>
      </w:r>
      <w:r>
        <w:rPr>
          <w:rFonts w:ascii="Cambria" w:hAnsi="Cambria"/>
          <w:b/>
          <w:sz w:val="24"/>
          <w:u w:val="single"/>
        </w:rPr>
        <w:t xml:space="preserve"> </w:t>
      </w:r>
      <w:r w:rsidRPr="006E3789">
        <w:rPr>
          <w:rFonts w:ascii="Cambria" w:hAnsi="Cambria"/>
          <w:b/>
          <w:sz w:val="24"/>
          <w:u w:val="single"/>
        </w:rPr>
        <w:t>DEFIBRYLATOR AED</w:t>
      </w:r>
    </w:p>
    <w:p w:rsidR="006E3789" w:rsidRDefault="006E3789" w:rsidP="006E3789">
      <w:pPr>
        <w:spacing w:after="0" w:line="240" w:lineRule="auto"/>
        <w:jc w:val="both"/>
        <w:rPr>
          <w:rFonts w:ascii="Cambria" w:hAnsi="Cambria"/>
          <w:sz w:val="24"/>
        </w:rPr>
      </w:pPr>
    </w:p>
    <w:tbl>
      <w:tblPr>
        <w:tblW w:w="9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567"/>
        <w:gridCol w:w="6373"/>
        <w:gridCol w:w="2202"/>
      </w:tblGrid>
      <w:tr w:rsidR="006E3789" w:rsidTr="00FC1A03">
        <w:trPr>
          <w:trHeight w:val="437"/>
        </w:trPr>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sidRPr="003439D1">
              <w:rPr>
                <w:rFonts w:asciiTheme="majorHAnsi" w:hAnsiTheme="majorHAnsi"/>
                <w:b/>
                <w:sz w:val="24"/>
                <w:szCs w:val="24"/>
              </w:rPr>
              <w:t>Lp.</w:t>
            </w:r>
          </w:p>
        </w:tc>
        <w:tc>
          <w:tcPr>
            <w:tcW w:w="6373"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sidRPr="003439D1">
              <w:rPr>
                <w:rFonts w:asciiTheme="majorHAnsi" w:hAnsiTheme="majorHAnsi"/>
                <w:b/>
                <w:sz w:val="24"/>
                <w:szCs w:val="24"/>
              </w:rPr>
              <w:t>Kryterium</w:t>
            </w:r>
          </w:p>
        </w:tc>
        <w:tc>
          <w:tcPr>
            <w:tcW w:w="2202" w:type="dxa"/>
            <w:tcBorders>
              <w:top w:val="single" w:sz="12" w:space="0" w:color="auto"/>
              <w:left w:val="single" w:sz="12" w:space="0" w:color="auto"/>
              <w:bottom w:val="single" w:sz="12" w:space="0" w:color="auto"/>
              <w:right w:val="single" w:sz="12" w:space="0" w:color="auto"/>
            </w:tcBorders>
            <w:shd w:val="pct20" w:color="auto" w:fill="auto"/>
            <w:vAlign w:val="center"/>
            <w:hideMark/>
          </w:tcPr>
          <w:p w:rsidR="006E3789" w:rsidRPr="003439D1" w:rsidRDefault="006E3789" w:rsidP="00FC1A03">
            <w:pPr>
              <w:spacing w:line="256" w:lineRule="auto"/>
              <w:rPr>
                <w:rFonts w:asciiTheme="majorHAnsi" w:hAnsiTheme="majorHAnsi"/>
                <w:b/>
                <w:sz w:val="24"/>
                <w:szCs w:val="24"/>
              </w:rPr>
            </w:pPr>
            <w:r>
              <w:rPr>
                <w:rFonts w:asciiTheme="majorHAnsi" w:hAnsiTheme="majorHAnsi"/>
                <w:b/>
                <w:sz w:val="24"/>
                <w:szCs w:val="24"/>
              </w:rPr>
              <w:t>Waga</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1.</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Cena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60%</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2.</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Ocena techniczna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15</w:t>
            </w:r>
            <w:r w:rsidRPr="003439D1">
              <w:rPr>
                <w:rFonts w:asciiTheme="majorHAnsi" w:hAnsiTheme="majorHAnsi"/>
                <w:sz w:val="24"/>
                <w:szCs w:val="24"/>
              </w:rPr>
              <w:t>%</w:t>
            </w:r>
          </w:p>
        </w:tc>
      </w:tr>
      <w:tr w:rsidR="006E3789" w:rsidTr="00FC1A03">
        <w:trPr>
          <w:trHeight w:val="340"/>
        </w:trPr>
        <w:tc>
          <w:tcPr>
            <w:tcW w:w="567"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3.</w:t>
            </w:r>
          </w:p>
        </w:tc>
        <w:tc>
          <w:tcPr>
            <w:tcW w:w="6373"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sidRPr="003439D1">
              <w:rPr>
                <w:rFonts w:asciiTheme="majorHAnsi" w:hAnsiTheme="majorHAnsi"/>
                <w:sz w:val="24"/>
                <w:szCs w:val="24"/>
              </w:rPr>
              <w:t>Gwarancja</w:t>
            </w:r>
          </w:p>
        </w:tc>
        <w:tc>
          <w:tcPr>
            <w:tcW w:w="2202" w:type="dxa"/>
            <w:tcBorders>
              <w:top w:val="single" w:sz="12" w:space="0" w:color="auto"/>
              <w:left w:val="single" w:sz="12" w:space="0" w:color="auto"/>
              <w:bottom w:val="single" w:sz="12" w:space="0" w:color="auto"/>
              <w:right w:val="single" w:sz="12" w:space="0" w:color="auto"/>
            </w:tcBorders>
            <w:vAlign w:val="center"/>
            <w:hideMark/>
          </w:tcPr>
          <w:p w:rsidR="006E3789" w:rsidRPr="003439D1" w:rsidRDefault="006E3789" w:rsidP="00FC1A03">
            <w:pPr>
              <w:spacing w:line="256" w:lineRule="auto"/>
              <w:rPr>
                <w:rFonts w:asciiTheme="majorHAnsi" w:hAnsiTheme="majorHAnsi"/>
                <w:sz w:val="24"/>
                <w:szCs w:val="24"/>
              </w:rPr>
            </w:pPr>
            <w:r>
              <w:rPr>
                <w:rFonts w:asciiTheme="majorHAnsi" w:hAnsiTheme="majorHAnsi"/>
                <w:sz w:val="24"/>
                <w:szCs w:val="24"/>
              </w:rPr>
              <w:t>25</w:t>
            </w:r>
            <w:r w:rsidRPr="003439D1">
              <w:rPr>
                <w:rFonts w:asciiTheme="majorHAnsi" w:hAnsiTheme="majorHAnsi"/>
                <w:sz w:val="24"/>
                <w:szCs w:val="24"/>
              </w:rPr>
              <w:t>%</w:t>
            </w:r>
          </w:p>
        </w:tc>
      </w:tr>
    </w:tbl>
    <w:p w:rsidR="006E3789" w:rsidRDefault="006E3789" w:rsidP="006E3789">
      <w:pPr>
        <w:spacing w:after="0" w:line="240" w:lineRule="auto"/>
        <w:jc w:val="both"/>
        <w:rPr>
          <w:rFonts w:ascii="Cambria" w:hAnsi="Cambria"/>
          <w:sz w:val="24"/>
        </w:rPr>
      </w:pPr>
    </w:p>
    <w:p w:rsidR="006E3789" w:rsidRDefault="006E3789" w:rsidP="006E3789">
      <w:pPr>
        <w:spacing w:after="0" w:line="240" w:lineRule="auto"/>
        <w:jc w:val="both"/>
        <w:rPr>
          <w:rFonts w:ascii="Cambria" w:hAnsi="Cambria"/>
          <w:sz w:val="24"/>
        </w:rPr>
      </w:pPr>
      <w:r w:rsidRPr="00B60B99">
        <w:rPr>
          <w:rFonts w:ascii="Cambria" w:hAnsi="Cambria"/>
          <w:sz w:val="24"/>
        </w:rPr>
        <w:lastRenderedPageBreak/>
        <w:t>Ocena ofert zostanie przeprowadzona na podstawie opisanych wyżej kryteriów oraz ich znaczenia. Oferty będą oceniane punktowo. Maksymalna liczba punktów, jaką po uwzględnieniu znaczeń może osiągnąć oferta, wynosi 100 pkt.</w:t>
      </w:r>
    </w:p>
    <w:p w:rsidR="006E3789" w:rsidRPr="00467E69" w:rsidRDefault="006E3789" w:rsidP="006E3789">
      <w:pPr>
        <w:spacing w:after="0" w:line="240" w:lineRule="auto"/>
        <w:jc w:val="both"/>
        <w:rPr>
          <w:rFonts w:ascii="Cambria" w:hAnsi="Cambria"/>
          <w:sz w:val="24"/>
        </w:rPr>
      </w:pPr>
    </w:p>
    <w:p w:rsidR="006E3789" w:rsidRPr="004E0F21" w:rsidRDefault="006E3789" w:rsidP="006E3789">
      <w:pPr>
        <w:spacing w:after="0" w:line="240" w:lineRule="auto"/>
        <w:jc w:val="both"/>
        <w:rPr>
          <w:rFonts w:ascii="Cambria" w:hAnsi="Cambria"/>
          <w:sz w:val="24"/>
        </w:rPr>
      </w:pPr>
      <w:r w:rsidRPr="004E0F21">
        <w:rPr>
          <w:rFonts w:ascii="Cambria" w:hAnsi="Cambria"/>
          <w:b/>
          <w:sz w:val="24"/>
        </w:rPr>
        <w:t>1</w:t>
      </w:r>
      <w:r>
        <w:rPr>
          <w:rFonts w:ascii="Cambria" w:hAnsi="Cambria"/>
          <w:b/>
          <w:sz w:val="24"/>
        </w:rPr>
        <w:t>)</w:t>
      </w:r>
      <w:r w:rsidRPr="004E0F21">
        <w:rPr>
          <w:rFonts w:ascii="Cambria" w:hAnsi="Cambria"/>
          <w:b/>
          <w:sz w:val="24"/>
        </w:rPr>
        <w:t xml:space="preserve"> Liczba punktów w kryterium cena „C” </w:t>
      </w:r>
      <w:r w:rsidRPr="004E0F21">
        <w:rPr>
          <w:rFonts w:ascii="Cambria" w:hAnsi="Cambria"/>
          <w:sz w:val="24"/>
        </w:rPr>
        <w:t>wyliczona zostanie wg następującego wzoru:</w:t>
      </w:r>
    </w:p>
    <w:p w:rsidR="006E3789" w:rsidRPr="0022051C" w:rsidRDefault="006E3789" w:rsidP="006E3789">
      <w:pPr>
        <w:spacing w:after="0" w:line="240" w:lineRule="auto"/>
        <w:jc w:val="both"/>
        <w:rPr>
          <w:rFonts w:ascii="Cambria" w:hAnsi="Cambria"/>
          <w:b/>
          <w:sz w:val="24"/>
        </w:rPr>
      </w:pPr>
      <w:r>
        <w:rPr>
          <w:rFonts w:ascii="Cambria" w:hAnsi="Cambria"/>
          <w:b/>
          <w:sz w:val="24"/>
        </w:rPr>
        <w:t xml:space="preserve">C = 60*( </w:t>
      </w:r>
      <w:proofErr w:type="spellStart"/>
      <w:r>
        <w:rPr>
          <w:rFonts w:ascii="Cambria" w:hAnsi="Cambria"/>
          <w:b/>
          <w:sz w:val="24"/>
        </w:rPr>
        <w:t>Cmin</w:t>
      </w:r>
      <w:proofErr w:type="spellEnd"/>
      <w:r>
        <w:rPr>
          <w:rFonts w:ascii="Cambria" w:hAnsi="Cambria"/>
          <w:b/>
          <w:sz w:val="24"/>
        </w:rPr>
        <w:t xml:space="preserve">/ </w:t>
      </w:r>
      <w:proofErr w:type="spellStart"/>
      <w:r>
        <w:rPr>
          <w:rFonts w:ascii="Cambria" w:hAnsi="Cambria"/>
          <w:b/>
          <w:sz w:val="24"/>
        </w:rPr>
        <w:t>Cb</w:t>
      </w:r>
      <w:proofErr w:type="spellEnd"/>
      <w:r>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Pr="0022051C" w:rsidRDefault="006E3789" w:rsidP="006E3789">
      <w:pPr>
        <w:spacing w:after="0" w:line="240" w:lineRule="auto"/>
        <w:jc w:val="both"/>
        <w:rPr>
          <w:rFonts w:ascii="Cambria" w:hAnsi="Cambria"/>
          <w:sz w:val="24"/>
        </w:rPr>
      </w:pPr>
      <w:proofErr w:type="spellStart"/>
      <w:r w:rsidRPr="0022051C">
        <w:rPr>
          <w:rFonts w:ascii="Cambria" w:hAnsi="Cambria"/>
          <w:sz w:val="24"/>
        </w:rPr>
        <w:t>Cmin</w:t>
      </w:r>
      <w:proofErr w:type="spellEnd"/>
      <w:r w:rsidRPr="0022051C">
        <w:rPr>
          <w:rFonts w:ascii="Cambria" w:hAnsi="Cambria"/>
          <w:sz w:val="24"/>
        </w:rPr>
        <w:t xml:space="preserve"> – najniższa cena ogółem brutto spośród prawidłowo złożonych i ważnych ofert</w:t>
      </w:r>
    </w:p>
    <w:p w:rsidR="006E3789" w:rsidRPr="0022051C" w:rsidRDefault="006E3789" w:rsidP="006E3789">
      <w:pPr>
        <w:spacing w:after="0" w:line="240" w:lineRule="auto"/>
        <w:jc w:val="both"/>
        <w:rPr>
          <w:rFonts w:ascii="Cambria" w:hAnsi="Cambria"/>
          <w:sz w:val="24"/>
        </w:rPr>
      </w:pPr>
      <w:proofErr w:type="spellStart"/>
      <w:r w:rsidRPr="0022051C">
        <w:rPr>
          <w:rFonts w:ascii="Cambria" w:hAnsi="Cambria"/>
          <w:sz w:val="24"/>
        </w:rPr>
        <w:t>Cb</w:t>
      </w:r>
      <w:proofErr w:type="spellEnd"/>
      <w:r w:rsidRPr="0022051C">
        <w:rPr>
          <w:rFonts w:ascii="Cambria" w:hAnsi="Cambria"/>
          <w:sz w:val="24"/>
        </w:rPr>
        <w:t xml:space="preserve"> – cena ogółem brutto ocenianej oferty</w:t>
      </w:r>
    </w:p>
    <w:p w:rsidR="006E3789" w:rsidRDefault="006E3789" w:rsidP="006E3789">
      <w:pPr>
        <w:spacing w:after="0" w:line="240" w:lineRule="auto"/>
        <w:jc w:val="both"/>
        <w:rPr>
          <w:rFonts w:ascii="Cambria" w:hAnsi="Cambria"/>
          <w:b/>
          <w:sz w:val="24"/>
        </w:rPr>
      </w:pPr>
    </w:p>
    <w:p w:rsidR="006E3789" w:rsidRPr="005019A4" w:rsidRDefault="006E3789" w:rsidP="006E3789">
      <w:pPr>
        <w:spacing w:after="0" w:line="240" w:lineRule="auto"/>
        <w:jc w:val="both"/>
        <w:rPr>
          <w:rFonts w:ascii="Cambria" w:hAnsi="Cambria"/>
          <w:sz w:val="24"/>
        </w:rPr>
      </w:pPr>
      <w:r w:rsidRPr="005019A4">
        <w:rPr>
          <w:rFonts w:ascii="Cambria" w:hAnsi="Cambria"/>
          <w:sz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6E3789" w:rsidRDefault="006E3789" w:rsidP="006E3789">
      <w:pPr>
        <w:spacing w:after="0" w:line="240" w:lineRule="auto"/>
        <w:jc w:val="both"/>
        <w:rPr>
          <w:rFonts w:ascii="Cambria" w:hAnsi="Cambria"/>
          <w:b/>
          <w:sz w:val="24"/>
        </w:rPr>
      </w:pPr>
    </w:p>
    <w:p w:rsidR="006E3789" w:rsidRPr="004E0F21" w:rsidRDefault="006E3789" w:rsidP="006E3789">
      <w:pPr>
        <w:spacing w:after="0" w:line="240" w:lineRule="auto"/>
        <w:jc w:val="both"/>
        <w:rPr>
          <w:rFonts w:ascii="Cambria" w:hAnsi="Cambria"/>
          <w:sz w:val="24"/>
        </w:rPr>
      </w:pPr>
      <w:r w:rsidRPr="004E0F21">
        <w:rPr>
          <w:rFonts w:ascii="Cambria" w:hAnsi="Cambria"/>
          <w:b/>
          <w:sz w:val="24"/>
        </w:rPr>
        <w:t>2</w:t>
      </w:r>
      <w:r>
        <w:rPr>
          <w:rFonts w:ascii="Cambria" w:hAnsi="Cambria"/>
          <w:b/>
          <w:sz w:val="24"/>
        </w:rPr>
        <w:t>)</w:t>
      </w:r>
      <w:r w:rsidRPr="004E0F21">
        <w:rPr>
          <w:rFonts w:ascii="Cambria" w:hAnsi="Cambria"/>
          <w:b/>
          <w:sz w:val="24"/>
        </w:rPr>
        <w:t xml:space="preserve"> Liczba punktów w kryterium </w:t>
      </w:r>
      <w:r>
        <w:rPr>
          <w:rFonts w:ascii="Cambria" w:hAnsi="Cambria"/>
          <w:b/>
          <w:sz w:val="24"/>
        </w:rPr>
        <w:t>ocena techniczna</w:t>
      </w:r>
      <w:r w:rsidRPr="004E0F21">
        <w:rPr>
          <w:rFonts w:ascii="Cambria" w:hAnsi="Cambria"/>
          <w:b/>
          <w:sz w:val="24"/>
        </w:rPr>
        <w:t xml:space="preserve"> „P” </w:t>
      </w:r>
      <w:r w:rsidRPr="004E0F21">
        <w:rPr>
          <w:rFonts w:ascii="Cambria" w:hAnsi="Cambria"/>
          <w:sz w:val="24"/>
        </w:rPr>
        <w:t>wyliczona zostanie wg następującego wzoru:</w:t>
      </w:r>
    </w:p>
    <w:p w:rsidR="006E3789" w:rsidRDefault="006E3789" w:rsidP="006E3789">
      <w:pPr>
        <w:spacing w:after="0" w:line="240" w:lineRule="auto"/>
        <w:jc w:val="both"/>
        <w:rPr>
          <w:rFonts w:ascii="Cambria" w:hAnsi="Cambria"/>
          <w:b/>
          <w:sz w:val="24"/>
        </w:rPr>
      </w:pPr>
      <w:r>
        <w:rPr>
          <w:rFonts w:ascii="Cambria" w:hAnsi="Cambria"/>
          <w:b/>
          <w:sz w:val="24"/>
        </w:rPr>
        <w:t>P = 15</w:t>
      </w:r>
      <w:r w:rsidRPr="0022051C">
        <w:rPr>
          <w:rFonts w:ascii="Cambria" w:hAnsi="Cambria"/>
          <w:b/>
          <w:sz w:val="24"/>
        </w:rPr>
        <w:t xml:space="preserve">*( </w:t>
      </w:r>
      <w:proofErr w:type="spellStart"/>
      <w:r>
        <w:rPr>
          <w:rFonts w:ascii="Cambria" w:hAnsi="Cambria"/>
          <w:b/>
          <w:sz w:val="24"/>
        </w:rPr>
        <w:t>Pof</w:t>
      </w:r>
      <w:proofErr w:type="spellEnd"/>
      <w:r>
        <w:rPr>
          <w:rFonts w:ascii="Cambria" w:hAnsi="Cambria"/>
          <w:b/>
          <w:sz w:val="24"/>
        </w:rPr>
        <w:t xml:space="preserve">/ </w:t>
      </w:r>
      <w:proofErr w:type="spellStart"/>
      <w:r>
        <w:rPr>
          <w:rFonts w:ascii="Cambria" w:hAnsi="Cambria"/>
          <w:b/>
          <w:sz w:val="24"/>
        </w:rPr>
        <w:t>maxLp</w:t>
      </w:r>
      <w:proofErr w:type="spellEnd"/>
      <w:r>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Pr="00102390" w:rsidRDefault="006E3789" w:rsidP="006E3789">
      <w:pPr>
        <w:rPr>
          <w:rFonts w:ascii="Cambria" w:hAnsi="Cambria"/>
          <w:sz w:val="24"/>
          <w:u w:val="single"/>
        </w:rPr>
      </w:pPr>
      <w:proofErr w:type="spellStart"/>
      <w:r>
        <w:rPr>
          <w:rFonts w:ascii="Cambria" w:hAnsi="Cambria"/>
          <w:sz w:val="24"/>
        </w:rPr>
        <w:t>Pof</w:t>
      </w:r>
      <w:proofErr w:type="spellEnd"/>
      <w:r w:rsidRPr="0022051C">
        <w:rPr>
          <w:rFonts w:ascii="Cambria" w:hAnsi="Cambria"/>
          <w:sz w:val="24"/>
        </w:rPr>
        <w:t xml:space="preserve"> –</w:t>
      </w:r>
      <w:r>
        <w:rPr>
          <w:rFonts w:ascii="Cambria" w:hAnsi="Cambria"/>
          <w:sz w:val="24"/>
        </w:rPr>
        <w:t xml:space="preserve"> zsumowana liczba punktów przyznanych badanej ofercie na podstawie wypełnionego Formularza oferty w części </w:t>
      </w:r>
      <w:r>
        <w:rPr>
          <w:rFonts w:ascii="Cambria" w:hAnsi="Cambria"/>
          <w:sz w:val="24"/>
          <w:u w:val="single"/>
        </w:rPr>
        <w:t>PARAMETRY OCENIANE - Tabela 2d</w:t>
      </w:r>
      <w:r>
        <w:rPr>
          <w:rFonts w:ascii="Cambria" w:hAnsi="Cambria"/>
          <w:sz w:val="24"/>
          <w:u w:val="single"/>
        </w:rPr>
        <w:br/>
      </w:r>
      <w:proofErr w:type="spellStart"/>
      <w:r>
        <w:rPr>
          <w:rFonts w:ascii="Cambria" w:hAnsi="Cambria"/>
          <w:sz w:val="24"/>
        </w:rPr>
        <w:t>maxLp</w:t>
      </w:r>
      <w:proofErr w:type="spellEnd"/>
      <w:r>
        <w:rPr>
          <w:rFonts w:ascii="Cambria" w:hAnsi="Cambria"/>
          <w:sz w:val="24"/>
        </w:rPr>
        <w:t xml:space="preserve"> </w:t>
      </w:r>
      <w:r w:rsidRPr="0022051C">
        <w:rPr>
          <w:rFonts w:ascii="Cambria" w:hAnsi="Cambria"/>
          <w:sz w:val="24"/>
        </w:rPr>
        <w:t xml:space="preserve">– </w:t>
      </w:r>
      <w:r>
        <w:rPr>
          <w:rFonts w:ascii="Cambria" w:hAnsi="Cambria"/>
          <w:sz w:val="24"/>
        </w:rPr>
        <w:t>maksymalna liczba punków możliwa do zdobycia w kryterium ocena techniczna</w:t>
      </w:r>
    </w:p>
    <w:p w:rsidR="006E3789" w:rsidRPr="0052353C" w:rsidRDefault="006E3789" w:rsidP="006E3789">
      <w:pPr>
        <w:spacing w:after="0" w:line="240" w:lineRule="auto"/>
        <w:jc w:val="both"/>
        <w:rPr>
          <w:rFonts w:ascii="Cambria" w:hAnsi="Cambria"/>
          <w:sz w:val="24"/>
        </w:rPr>
      </w:pPr>
      <w:r w:rsidRPr="004E0F21">
        <w:rPr>
          <w:rFonts w:ascii="Cambria" w:hAnsi="Cambria"/>
          <w:b/>
          <w:sz w:val="24"/>
        </w:rPr>
        <w:t>3</w:t>
      </w:r>
      <w:r>
        <w:rPr>
          <w:rFonts w:ascii="Cambria" w:hAnsi="Cambria"/>
          <w:b/>
          <w:sz w:val="24"/>
        </w:rPr>
        <w:t>)</w:t>
      </w:r>
      <w:r w:rsidRPr="004E0F21">
        <w:rPr>
          <w:rFonts w:ascii="Cambria" w:hAnsi="Cambria"/>
          <w:b/>
          <w:sz w:val="24"/>
        </w:rPr>
        <w:t xml:space="preserve"> Liczba punktów w kryterium gwarancja „G”</w:t>
      </w:r>
      <w:r w:rsidRPr="0052353C">
        <w:rPr>
          <w:rFonts w:ascii="Cambria" w:hAnsi="Cambria"/>
          <w:sz w:val="24"/>
        </w:rPr>
        <w:t xml:space="preserve"> wyliczona zostanie wg następującego wzoru:</w:t>
      </w:r>
    </w:p>
    <w:p w:rsidR="006E3789" w:rsidRDefault="006E3789" w:rsidP="006E3789">
      <w:pPr>
        <w:spacing w:after="0" w:line="240" w:lineRule="auto"/>
        <w:jc w:val="both"/>
        <w:rPr>
          <w:rFonts w:ascii="Cambria" w:hAnsi="Cambria"/>
          <w:b/>
          <w:sz w:val="24"/>
        </w:rPr>
      </w:pPr>
      <w:r>
        <w:rPr>
          <w:rFonts w:ascii="Cambria" w:hAnsi="Cambria"/>
          <w:b/>
          <w:sz w:val="24"/>
        </w:rPr>
        <w:t>G = 25</w:t>
      </w:r>
      <w:r w:rsidRPr="0022051C">
        <w:rPr>
          <w:rFonts w:ascii="Cambria" w:hAnsi="Cambria"/>
          <w:b/>
          <w:sz w:val="24"/>
        </w:rPr>
        <w:t xml:space="preserve">*( </w:t>
      </w:r>
      <w:proofErr w:type="spellStart"/>
      <w:r>
        <w:rPr>
          <w:rFonts w:ascii="Cambria" w:hAnsi="Cambria"/>
          <w:b/>
          <w:sz w:val="24"/>
        </w:rPr>
        <w:t>Gof</w:t>
      </w:r>
      <w:proofErr w:type="spellEnd"/>
      <w:r>
        <w:rPr>
          <w:rFonts w:ascii="Cambria" w:hAnsi="Cambria"/>
          <w:b/>
          <w:sz w:val="24"/>
        </w:rPr>
        <w:t>/ 60)</w:t>
      </w:r>
    </w:p>
    <w:p w:rsidR="006E3789" w:rsidRDefault="006E3789" w:rsidP="006E3789">
      <w:pPr>
        <w:spacing w:after="0" w:line="240" w:lineRule="auto"/>
        <w:jc w:val="both"/>
        <w:rPr>
          <w:rFonts w:ascii="Cambria" w:hAnsi="Cambria"/>
          <w:sz w:val="24"/>
        </w:rPr>
      </w:pPr>
      <w:r>
        <w:rPr>
          <w:rFonts w:ascii="Cambria" w:hAnsi="Cambria"/>
          <w:sz w:val="24"/>
        </w:rPr>
        <w:t>gdzie:</w:t>
      </w:r>
    </w:p>
    <w:p w:rsidR="006E3789" w:rsidRDefault="006E3789" w:rsidP="006E3789">
      <w:pPr>
        <w:spacing w:after="0" w:line="240" w:lineRule="auto"/>
        <w:jc w:val="both"/>
        <w:rPr>
          <w:rFonts w:ascii="Cambria" w:hAnsi="Cambria"/>
          <w:sz w:val="24"/>
        </w:rPr>
      </w:pPr>
      <w:proofErr w:type="spellStart"/>
      <w:r>
        <w:rPr>
          <w:rFonts w:ascii="Cambria" w:hAnsi="Cambria"/>
          <w:sz w:val="24"/>
        </w:rPr>
        <w:t>Gof</w:t>
      </w:r>
      <w:proofErr w:type="spellEnd"/>
      <w:r w:rsidRPr="0022051C">
        <w:rPr>
          <w:rFonts w:ascii="Cambria" w:hAnsi="Cambria"/>
          <w:sz w:val="24"/>
        </w:rPr>
        <w:t xml:space="preserve"> –</w:t>
      </w:r>
      <w:r>
        <w:rPr>
          <w:rFonts w:ascii="Cambria" w:hAnsi="Cambria"/>
          <w:sz w:val="24"/>
        </w:rPr>
        <w:t xml:space="preserve"> okres gwarancji oferty ocenianej (w ofercie wykonawca winien podać wartość liczbową wyrażoną w miesiącach).</w:t>
      </w:r>
    </w:p>
    <w:p w:rsidR="006E3789" w:rsidRDefault="006E3789" w:rsidP="006E3789">
      <w:pPr>
        <w:spacing w:after="0" w:line="240" w:lineRule="auto"/>
        <w:jc w:val="both"/>
        <w:rPr>
          <w:rFonts w:ascii="Cambria" w:hAnsi="Cambria"/>
          <w:b/>
          <w:sz w:val="24"/>
        </w:rPr>
      </w:pPr>
    </w:p>
    <w:p w:rsidR="006E3789" w:rsidRPr="0052353C" w:rsidRDefault="006E3789" w:rsidP="006E3789">
      <w:pPr>
        <w:spacing w:after="0" w:line="240" w:lineRule="auto"/>
        <w:jc w:val="both"/>
        <w:rPr>
          <w:rFonts w:ascii="Cambria" w:hAnsi="Cambria"/>
          <w:b/>
          <w:sz w:val="24"/>
        </w:rPr>
      </w:pPr>
      <w:r w:rsidRPr="0052353C">
        <w:rPr>
          <w:rFonts w:ascii="Cambria" w:hAnsi="Cambria"/>
          <w:b/>
          <w:sz w:val="24"/>
        </w:rPr>
        <w:t xml:space="preserve">UWAGA: </w:t>
      </w:r>
    </w:p>
    <w:p w:rsidR="006E3789" w:rsidRPr="00102147" w:rsidRDefault="006E3789" w:rsidP="006E3789">
      <w:pPr>
        <w:spacing w:after="0" w:line="240" w:lineRule="auto"/>
        <w:jc w:val="both"/>
        <w:rPr>
          <w:rFonts w:ascii="Cambria" w:hAnsi="Cambria"/>
          <w:sz w:val="24"/>
        </w:rPr>
      </w:pPr>
      <w:r w:rsidRPr="00102147">
        <w:rPr>
          <w:rFonts w:ascii="Cambria" w:hAnsi="Cambria"/>
          <w:sz w:val="24"/>
        </w:rPr>
        <w:t xml:space="preserve">Minimalny okres gwarancji </w:t>
      </w:r>
      <w:r>
        <w:rPr>
          <w:rFonts w:ascii="Cambria" w:hAnsi="Cambria"/>
          <w:sz w:val="24"/>
        </w:rPr>
        <w:t>jaki wykonawca może zaoferować wynosi</w:t>
      </w:r>
      <w:r w:rsidRPr="00102147">
        <w:rPr>
          <w:rFonts w:ascii="Cambria" w:hAnsi="Cambria"/>
          <w:sz w:val="24"/>
        </w:rPr>
        <w:t xml:space="preserve"> 36 miesięcy. </w:t>
      </w:r>
      <w:r w:rsidRPr="00FC5D88">
        <w:rPr>
          <w:rFonts w:ascii="Cambria" w:hAnsi="Cambria"/>
          <w:sz w:val="24"/>
        </w:rPr>
        <w:t>Jeżeli wykonawca zaoferuje okres gwarancji wynoszący więcej niż 60 miesięcy, do oceny oferty zostanie przyjęty jako 60 miesięcy.</w:t>
      </w:r>
    </w:p>
    <w:p w:rsidR="006E3789" w:rsidRPr="0052353C" w:rsidRDefault="006E3789" w:rsidP="006E3789">
      <w:pPr>
        <w:spacing w:after="0" w:line="240" w:lineRule="auto"/>
        <w:jc w:val="both"/>
        <w:rPr>
          <w:rFonts w:ascii="Cambria" w:hAnsi="Cambria"/>
          <w:b/>
          <w:sz w:val="24"/>
        </w:rPr>
      </w:pPr>
      <w:r w:rsidRPr="0052353C">
        <w:rPr>
          <w:rFonts w:ascii="Cambria" w:hAnsi="Cambria"/>
          <w:b/>
          <w:sz w:val="24"/>
        </w:rPr>
        <w:t xml:space="preserve">W przypadku nie </w:t>
      </w:r>
      <w:r>
        <w:rPr>
          <w:rFonts w:ascii="Cambria" w:hAnsi="Cambria"/>
          <w:b/>
          <w:sz w:val="24"/>
        </w:rPr>
        <w:t xml:space="preserve">podania </w:t>
      </w:r>
      <w:r w:rsidRPr="0052353C">
        <w:rPr>
          <w:rFonts w:ascii="Cambria" w:hAnsi="Cambria"/>
          <w:b/>
          <w:sz w:val="24"/>
        </w:rPr>
        <w:t xml:space="preserve">przez </w:t>
      </w:r>
      <w:r>
        <w:rPr>
          <w:rFonts w:ascii="Cambria" w:hAnsi="Cambria"/>
          <w:b/>
          <w:sz w:val="24"/>
        </w:rPr>
        <w:t>w</w:t>
      </w:r>
      <w:r w:rsidRPr="0052353C">
        <w:rPr>
          <w:rFonts w:ascii="Cambria" w:hAnsi="Cambria"/>
          <w:b/>
          <w:sz w:val="24"/>
        </w:rPr>
        <w:t xml:space="preserve">ykonawcę </w:t>
      </w:r>
      <w:r>
        <w:rPr>
          <w:rFonts w:ascii="Cambria" w:hAnsi="Cambria"/>
          <w:b/>
          <w:sz w:val="24"/>
        </w:rPr>
        <w:t>na</w:t>
      </w:r>
      <w:r w:rsidRPr="0052353C">
        <w:rPr>
          <w:rFonts w:ascii="Cambria" w:hAnsi="Cambria"/>
          <w:b/>
          <w:sz w:val="24"/>
        </w:rPr>
        <w:t xml:space="preserve"> </w:t>
      </w:r>
      <w:r>
        <w:rPr>
          <w:rFonts w:ascii="Cambria" w:hAnsi="Cambria"/>
          <w:b/>
          <w:sz w:val="24"/>
        </w:rPr>
        <w:t>F</w:t>
      </w:r>
      <w:r w:rsidRPr="0052353C">
        <w:rPr>
          <w:rFonts w:ascii="Cambria" w:hAnsi="Cambria"/>
          <w:b/>
          <w:sz w:val="24"/>
        </w:rPr>
        <w:t xml:space="preserve">ormularzu oferty </w:t>
      </w:r>
      <w:r>
        <w:rPr>
          <w:rFonts w:ascii="Cambria" w:hAnsi="Cambria"/>
          <w:b/>
          <w:sz w:val="24"/>
        </w:rPr>
        <w:t xml:space="preserve">okresu gwarancji </w:t>
      </w:r>
      <w:r w:rsidRPr="0052353C">
        <w:rPr>
          <w:rFonts w:ascii="Cambria" w:hAnsi="Cambria"/>
          <w:b/>
          <w:sz w:val="24"/>
        </w:rPr>
        <w:t xml:space="preserve">Zamawiający </w:t>
      </w:r>
      <w:r>
        <w:rPr>
          <w:rFonts w:ascii="Cambria" w:hAnsi="Cambria"/>
          <w:b/>
          <w:sz w:val="24"/>
        </w:rPr>
        <w:t>przyjmie</w:t>
      </w:r>
      <w:r w:rsidRPr="0052353C">
        <w:rPr>
          <w:rFonts w:ascii="Cambria" w:hAnsi="Cambria"/>
          <w:b/>
          <w:sz w:val="24"/>
        </w:rPr>
        <w:t xml:space="preserve">, że </w:t>
      </w:r>
      <w:r>
        <w:rPr>
          <w:rFonts w:ascii="Cambria" w:hAnsi="Cambria"/>
          <w:b/>
          <w:sz w:val="24"/>
        </w:rPr>
        <w:t>w</w:t>
      </w:r>
      <w:r w:rsidRPr="0052353C">
        <w:rPr>
          <w:rFonts w:ascii="Cambria" w:hAnsi="Cambria"/>
          <w:b/>
          <w:sz w:val="24"/>
        </w:rPr>
        <w:t xml:space="preserve">ykonawca oferuje </w:t>
      </w:r>
      <w:r w:rsidRPr="007F5326">
        <w:rPr>
          <w:rFonts w:ascii="Cambria" w:hAnsi="Cambria"/>
          <w:b/>
          <w:sz w:val="24"/>
          <w:u w:val="single"/>
        </w:rPr>
        <w:t>minimalny, wymagany okres gwarancji</w:t>
      </w:r>
      <w:r>
        <w:rPr>
          <w:rFonts w:ascii="Cambria" w:hAnsi="Cambria"/>
          <w:b/>
          <w:sz w:val="24"/>
        </w:rPr>
        <w:t>, natomiast o</w:t>
      </w:r>
      <w:r w:rsidRPr="005019A4">
        <w:rPr>
          <w:rFonts w:ascii="Cambria" w:hAnsi="Cambria"/>
          <w:b/>
          <w:sz w:val="24"/>
        </w:rPr>
        <w:t>ferta wykonawc</w:t>
      </w:r>
      <w:r>
        <w:rPr>
          <w:rFonts w:ascii="Cambria" w:hAnsi="Cambria"/>
          <w:b/>
          <w:sz w:val="24"/>
        </w:rPr>
        <w:t>y, który wskaże w ofercie okres</w:t>
      </w:r>
      <w:r w:rsidRPr="005019A4">
        <w:rPr>
          <w:rFonts w:ascii="Cambria" w:hAnsi="Cambria"/>
          <w:b/>
          <w:sz w:val="24"/>
        </w:rPr>
        <w:t xml:space="preserve"> gwarancji </w:t>
      </w:r>
      <w:r w:rsidRPr="007F5326">
        <w:rPr>
          <w:rFonts w:ascii="Cambria" w:hAnsi="Cambria"/>
          <w:b/>
          <w:sz w:val="24"/>
          <w:u w:val="single"/>
        </w:rPr>
        <w:t>krótszy niż 36 miesięcy zostanie odrzucona</w:t>
      </w:r>
      <w:r w:rsidRPr="005019A4">
        <w:rPr>
          <w:rFonts w:ascii="Cambria" w:hAnsi="Cambria"/>
          <w:b/>
          <w:sz w:val="24"/>
        </w:rPr>
        <w:t xml:space="preserve"> na podstawie art. 89 ust.1 pkt 2 ustawy.</w:t>
      </w:r>
    </w:p>
    <w:p w:rsidR="006E3789" w:rsidRDefault="006E3789" w:rsidP="006E3789">
      <w:pPr>
        <w:spacing w:after="0" w:line="240" w:lineRule="auto"/>
        <w:jc w:val="both"/>
        <w:rPr>
          <w:rFonts w:ascii="Cambria" w:hAnsi="Cambria"/>
          <w:sz w:val="24"/>
        </w:rPr>
      </w:pPr>
    </w:p>
    <w:p w:rsidR="006E3789" w:rsidRDefault="006E3789" w:rsidP="006E3789">
      <w:pPr>
        <w:spacing w:after="0" w:line="240" w:lineRule="auto"/>
        <w:jc w:val="both"/>
        <w:rPr>
          <w:rFonts w:ascii="Cambria" w:hAnsi="Cambria"/>
          <w:b/>
          <w:sz w:val="24"/>
        </w:rPr>
      </w:pPr>
      <w:r>
        <w:rPr>
          <w:rFonts w:ascii="Cambria" w:hAnsi="Cambria"/>
          <w:b/>
          <w:sz w:val="24"/>
        </w:rPr>
        <w:t>4)</w:t>
      </w:r>
      <w:r w:rsidRPr="00AF0B7E">
        <w:rPr>
          <w:rFonts w:ascii="Cambria" w:hAnsi="Cambria"/>
          <w:b/>
          <w:sz w:val="24"/>
        </w:rPr>
        <w:t xml:space="preserve"> Za najkorzystniejszą uznana zostanie oferta z najwyższą liczbą punktów</w:t>
      </w:r>
      <w:r>
        <w:rPr>
          <w:rFonts w:ascii="Cambria" w:hAnsi="Cambria"/>
          <w:b/>
          <w:sz w:val="24"/>
        </w:rPr>
        <w:t xml:space="preserve"> łącznie (C+P+G</w:t>
      </w:r>
      <w:r w:rsidRPr="00AF0B7E">
        <w:rPr>
          <w:rFonts w:ascii="Cambria" w:hAnsi="Cambria"/>
          <w:b/>
          <w:sz w:val="24"/>
        </w:rPr>
        <w:t>).</w:t>
      </w:r>
    </w:p>
    <w:p w:rsidR="006E3789" w:rsidRDefault="006E3789" w:rsidP="006E3789">
      <w:pPr>
        <w:spacing w:after="0" w:line="240" w:lineRule="auto"/>
        <w:jc w:val="both"/>
        <w:rPr>
          <w:rFonts w:ascii="Cambria" w:hAnsi="Cambria"/>
          <w:sz w:val="24"/>
        </w:rPr>
      </w:pPr>
      <w:r>
        <w:rPr>
          <w:rFonts w:ascii="Cambria" w:hAnsi="Cambria"/>
          <w:sz w:val="24"/>
        </w:rPr>
        <w:t>5)</w:t>
      </w:r>
      <w:r w:rsidRPr="00B60B99">
        <w:rPr>
          <w:rFonts w:ascii="Cambria" w:hAnsi="Cambria"/>
          <w:sz w:val="24"/>
        </w:rPr>
        <w:t xml:space="preserve"> Zamawiający zastosuje zaokrąglanie wyników do dwóch miejsc po przecinku, zgodnie z matematycznymi zasadami zaokrąglania.</w:t>
      </w:r>
    </w:p>
    <w:p w:rsidR="006E3789" w:rsidRDefault="006E3789" w:rsidP="00E5776F">
      <w:pPr>
        <w:spacing w:after="0" w:line="240" w:lineRule="auto"/>
        <w:jc w:val="both"/>
        <w:rPr>
          <w:rFonts w:ascii="Cambria" w:hAnsi="Cambria"/>
          <w:sz w:val="24"/>
        </w:rPr>
      </w:pPr>
      <w:r>
        <w:rPr>
          <w:rFonts w:ascii="Cambria" w:hAnsi="Cambria"/>
          <w:sz w:val="24"/>
        </w:rPr>
        <w:t xml:space="preserve"> </w:t>
      </w:r>
    </w:p>
    <w:p w:rsidR="0082769C" w:rsidRPr="0082769C" w:rsidRDefault="0082769C" w:rsidP="0082769C">
      <w:pPr>
        <w:spacing w:after="0" w:line="240" w:lineRule="auto"/>
        <w:jc w:val="both"/>
        <w:rPr>
          <w:rFonts w:ascii="Cambria" w:hAnsi="Cambria"/>
          <w:b/>
          <w:sz w:val="24"/>
        </w:rPr>
      </w:pPr>
      <w:r w:rsidRPr="0082769C">
        <w:rPr>
          <w:rFonts w:ascii="Cambria" w:hAnsi="Cambria"/>
          <w:b/>
          <w:sz w:val="24"/>
        </w:rPr>
        <w:t>§14. Informacje o formalnościach, jakie powinny zostać dopełnione po wyborze oferty w celu zawarcia umowy w sprawie zamówienia publicznego.</w:t>
      </w:r>
    </w:p>
    <w:p w:rsidR="0082769C" w:rsidRPr="0082769C" w:rsidRDefault="0082769C" w:rsidP="0082769C">
      <w:pPr>
        <w:spacing w:after="0" w:line="240" w:lineRule="auto"/>
        <w:jc w:val="both"/>
        <w:rPr>
          <w:rFonts w:ascii="Cambria" w:hAnsi="Cambria"/>
          <w:sz w:val="24"/>
        </w:rPr>
      </w:pPr>
      <w:r w:rsidRPr="0082769C">
        <w:rPr>
          <w:rFonts w:ascii="Cambria" w:hAnsi="Cambria"/>
          <w:sz w:val="24"/>
        </w:rPr>
        <w:t>1. Zawarcie umowy nastąpi w miejscu i terminie określonym przez zamawiającego.</w:t>
      </w:r>
    </w:p>
    <w:p w:rsidR="008360AC" w:rsidRDefault="0082769C" w:rsidP="0082769C">
      <w:pPr>
        <w:spacing w:after="0" w:line="240" w:lineRule="auto"/>
        <w:jc w:val="both"/>
        <w:rPr>
          <w:rFonts w:ascii="Cambria" w:hAnsi="Cambria"/>
          <w:sz w:val="24"/>
        </w:rPr>
      </w:pPr>
      <w:r w:rsidRPr="0082769C">
        <w:rPr>
          <w:rFonts w:ascii="Cambria" w:hAnsi="Cambria"/>
          <w:sz w:val="24"/>
        </w:rPr>
        <w:lastRenderedPageBreak/>
        <w:t>2</w:t>
      </w:r>
      <w:r w:rsidR="008360AC" w:rsidRPr="0082769C">
        <w:rPr>
          <w:rFonts w:ascii="Cambria" w:hAnsi="Cambria"/>
          <w:sz w:val="24"/>
        </w:rPr>
        <w:t>.</w:t>
      </w:r>
      <w:r w:rsidR="008360AC" w:rsidRPr="008360AC">
        <w:rPr>
          <w:rFonts w:ascii="Cambria" w:hAnsi="Cambria"/>
          <w:sz w:val="24"/>
        </w:rPr>
        <w:t xml:space="preserve"> </w:t>
      </w:r>
      <w:r w:rsidRPr="0082769C">
        <w:rPr>
          <w:rFonts w:ascii="Cambria" w:hAnsi="Cambria"/>
          <w:sz w:val="24"/>
        </w:rPr>
        <w:t xml:space="preserve">Przed podpisaniem umowy </w:t>
      </w:r>
      <w:r w:rsidR="008360AC" w:rsidRPr="008360AC">
        <w:rPr>
          <w:rFonts w:ascii="Cambria" w:hAnsi="Cambria"/>
          <w:sz w:val="24"/>
        </w:rPr>
        <w:t xml:space="preserve">Wykonawcy wspólnie ubiegający się o </w:t>
      </w:r>
      <w:r>
        <w:rPr>
          <w:rFonts w:ascii="Cambria" w:hAnsi="Cambria"/>
          <w:sz w:val="24"/>
        </w:rPr>
        <w:t xml:space="preserve">udzielenie </w:t>
      </w:r>
      <w:r w:rsidR="008360AC" w:rsidRPr="008360AC">
        <w:rPr>
          <w:rFonts w:ascii="Cambria" w:hAnsi="Cambria"/>
          <w:sz w:val="24"/>
        </w:rPr>
        <w:t>niniejsze</w:t>
      </w:r>
      <w:r>
        <w:rPr>
          <w:rFonts w:ascii="Cambria" w:hAnsi="Cambria"/>
          <w:sz w:val="24"/>
        </w:rPr>
        <w:t>go zamówienia</w:t>
      </w:r>
      <w:r w:rsidR="008360AC" w:rsidRPr="008360AC">
        <w:rPr>
          <w:rFonts w:ascii="Cambria" w:hAnsi="Cambria"/>
          <w:sz w:val="24"/>
        </w:rPr>
        <w:t xml:space="preserve">, których oferta zostanie </w:t>
      </w:r>
      <w:r>
        <w:rPr>
          <w:rFonts w:ascii="Cambria" w:hAnsi="Cambria"/>
          <w:sz w:val="24"/>
        </w:rPr>
        <w:t>wybrana</w:t>
      </w:r>
      <w:r w:rsidR="008360AC" w:rsidRPr="008360AC">
        <w:rPr>
          <w:rFonts w:ascii="Cambria" w:hAnsi="Cambria"/>
          <w:sz w:val="24"/>
        </w:rPr>
        <w:t xml:space="preserve">, zobowiązani </w:t>
      </w:r>
      <w:r>
        <w:rPr>
          <w:rFonts w:ascii="Cambria" w:hAnsi="Cambria"/>
          <w:sz w:val="24"/>
        </w:rPr>
        <w:t xml:space="preserve">są przedłożyć </w:t>
      </w:r>
      <w:r w:rsidR="008360AC" w:rsidRPr="008360AC">
        <w:rPr>
          <w:rFonts w:ascii="Cambria" w:hAnsi="Cambria"/>
          <w:sz w:val="24"/>
        </w:rPr>
        <w:t xml:space="preserve">zamawiającemu stosowną umowę regulującą </w:t>
      </w:r>
      <w:r>
        <w:rPr>
          <w:rFonts w:ascii="Cambria" w:hAnsi="Cambria"/>
          <w:sz w:val="24"/>
        </w:rPr>
        <w:t xml:space="preserve">ich </w:t>
      </w:r>
      <w:r w:rsidR="008360AC" w:rsidRPr="008360AC">
        <w:rPr>
          <w:rFonts w:ascii="Cambria" w:hAnsi="Cambria"/>
          <w:sz w:val="24"/>
        </w:rPr>
        <w:t>współpracę.</w:t>
      </w:r>
    </w:p>
    <w:p w:rsidR="004E0F21" w:rsidRDefault="004E0F21">
      <w:pPr>
        <w:spacing w:after="0" w:line="240" w:lineRule="auto"/>
        <w:jc w:val="both"/>
        <w:rPr>
          <w:rFonts w:ascii="Cambria" w:hAnsi="Cambria"/>
          <w:sz w:val="24"/>
        </w:rPr>
      </w:pPr>
    </w:p>
    <w:p w:rsidR="004E0F21" w:rsidRPr="004E0F21" w:rsidRDefault="0082769C">
      <w:pPr>
        <w:spacing w:after="0" w:line="240" w:lineRule="auto"/>
        <w:jc w:val="both"/>
        <w:rPr>
          <w:rFonts w:ascii="Cambria" w:hAnsi="Cambria"/>
          <w:b/>
          <w:sz w:val="24"/>
        </w:rPr>
      </w:pPr>
      <w:r>
        <w:rPr>
          <w:rFonts w:ascii="Cambria" w:hAnsi="Cambria"/>
          <w:b/>
          <w:sz w:val="24"/>
        </w:rPr>
        <w:t>§15</w:t>
      </w:r>
      <w:r w:rsidR="004E0F21" w:rsidRPr="004E0F21">
        <w:rPr>
          <w:rFonts w:ascii="Cambria" w:hAnsi="Cambria"/>
          <w:b/>
          <w:sz w:val="24"/>
        </w:rPr>
        <w:t>. Wymagania dotyczące zabezpieczenia należytego wykonania umowy</w:t>
      </w:r>
    </w:p>
    <w:p w:rsidR="008360AC" w:rsidRDefault="004E0F21">
      <w:pPr>
        <w:spacing w:after="0" w:line="240" w:lineRule="auto"/>
        <w:jc w:val="both"/>
        <w:rPr>
          <w:rFonts w:ascii="Cambria" w:hAnsi="Cambria"/>
          <w:sz w:val="24"/>
          <w:szCs w:val="24"/>
        </w:rPr>
      </w:pPr>
      <w:r w:rsidRPr="004E0F21">
        <w:rPr>
          <w:rFonts w:ascii="Cambria" w:hAnsi="Cambria"/>
          <w:sz w:val="24"/>
          <w:szCs w:val="24"/>
        </w:rPr>
        <w:t>Zamawiający nie wymaga wniesienia zabezpieczenia należytego wykonania umowy.</w:t>
      </w:r>
    </w:p>
    <w:p w:rsidR="004E0F21" w:rsidRDefault="004E0F21">
      <w:pPr>
        <w:spacing w:after="0" w:line="240" w:lineRule="auto"/>
        <w:jc w:val="both"/>
        <w:rPr>
          <w:rFonts w:ascii="Cambria" w:hAnsi="Cambria"/>
          <w:sz w:val="24"/>
          <w:szCs w:val="24"/>
        </w:rPr>
      </w:pPr>
    </w:p>
    <w:p w:rsidR="004E0F21" w:rsidRPr="004E0F21" w:rsidRDefault="00C933AC" w:rsidP="004E0F21">
      <w:pPr>
        <w:spacing w:after="0" w:line="240" w:lineRule="auto"/>
        <w:jc w:val="both"/>
        <w:rPr>
          <w:rFonts w:ascii="Cambria" w:hAnsi="Cambria"/>
          <w:b/>
          <w:sz w:val="24"/>
          <w:szCs w:val="24"/>
        </w:rPr>
      </w:pPr>
      <w:r>
        <w:rPr>
          <w:rFonts w:ascii="Cambria" w:hAnsi="Cambria"/>
          <w:b/>
          <w:sz w:val="24"/>
        </w:rPr>
        <w:t>§16</w:t>
      </w:r>
      <w:r w:rsidR="004E0F21" w:rsidRPr="004E0F21">
        <w:rPr>
          <w:rFonts w:ascii="Cambria" w:hAnsi="Cambria"/>
          <w:b/>
          <w:sz w:val="24"/>
          <w:szCs w:val="24"/>
        </w:rPr>
        <w:t>. Istotne dla stron postanowienia, które zostaną wprowadzone do treści zawieranej umowy w sprawie zamówienia publicznego, ogólne warunki umowy, wzór umowy.</w:t>
      </w:r>
    </w:p>
    <w:p w:rsidR="004E0F21" w:rsidRDefault="004E0F21">
      <w:pPr>
        <w:spacing w:after="0" w:line="240" w:lineRule="auto"/>
        <w:jc w:val="both"/>
        <w:rPr>
          <w:rFonts w:ascii="Cambria" w:hAnsi="Cambria"/>
          <w:sz w:val="24"/>
          <w:szCs w:val="24"/>
        </w:rPr>
      </w:pPr>
      <w:r w:rsidRPr="004E0F21">
        <w:rPr>
          <w:rFonts w:ascii="Cambria" w:hAnsi="Cambria"/>
          <w:sz w:val="24"/>
          <w:szCs w:val="24"/>
        </w:rPr>
        <w:t xml:space="preserve">Zamawiający wymaga od wybranego Wykonawcy zawarcia umowy na zasadach określonych w SIWZ – wg wzoru </w:t>
      </w:r>
      <w:r>
        <w:rPr>
          <w:rFonts w:ascii="Cambria" w:hAnsi="Cambria"/>
          <w:sz w:val="24"/>
          <w:szCs w:val="24"/>
        </w:rPr>
        <w:t xml:space="preserve">umowy </w:t>
      </w:r>
      <w:r w:rsidR="00C933AC">
        <w:rPr>
          <w:rFonts w:ascii="Cambria" w:hAnsi="Cambria"/>
          <w:sz w:val="24"/>
          <w:szCs w:val="24"/>
        </w:rPr>
        <w:t>– Rozdział 3.</w:t>
      </w:r>
    </w:p>
    <w:p w:rsidR="004E0F21" w:rsidRPr="004E0F21" w:rsidRDefault="004E0F21">
      <w:pPr>
        <w:spacing w:after="0" w:line="240" w:lineRule="auto"/>
        <w:jc w:val="both"/>
        <w:rPr>
          <w:rFonts w:ascii="Cambria" w:hAnsi="Cambria"/>
          <w:sz w:val="24"/>
          <w:szCs w:val="24"/>
        </w:rPr>
      </w:pPr>
    </w:p>
    <w:p w:rsidR="00C933AC" w:rsidRPr="00C933AC" w:rsidRDefault="00C933AC" w:rsidP="00C933AC">
      <w:pPr>
        <w:spacing w:after="0" w:line="240" w:lineRule="auto"/>
        <w:jc w:val="both"/>
        <w:rPr>
          <w:rFonts w:ascii="Cambria" w:hAnsi="Cambria"/>
          <w:b/>
          <w:sz w:val="24"/>
        </w:rPr>
      </w:pPr>
      <w:r>
        <w:rPr>
          <w:rFonts w:ascii="Cambria" w:hAnsi="Cambria"/>
          <w:b/>
          <w:sz w:val="24"/>
        </w:rPr>
        <w:t>§</w:t>
      </w:r>
      <w:r w:rsidRPr="00C933AC">
        <w:t xml:space="preserve"> </w:t>
      </w:r>
      <w:r>
        <w:rPr>
          <w:rFonts w:ascii="Cambria" w:hAnsi="Cambria"/>
          <w:b/>
          <w:sz w:val="24"/>
        </w:rPr>
        <w:t>17</w:t>
      </w:r>
      <w:r w:rsidRPr="00C933AC">
        <w:rPr>
          <w:rFonts w:ascii="Cambria" w:hAnsi="Cambria"/>
          <w:b/>
          <w:sz w:val="24"/>
        </w:rPr>
        <w:t>. Pouczenie o środkach ochrony prawnej przysługujących wykonawcy w toku postępowania o udzielenie zamówienia.</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1. Wykonawcy a także innemu podmiotowi, jeżeli ma lub miał interes w uzyskaniu zamówienia oraz poniósł lub może ponieść szkodę w wyniku naruszenia przez zamawiającego przepisów ustawy, przysługują środki ochrony prawnej.</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2. Zasady wnoszenia środków ochrony prawnej określa Dział VI ustawy (Art. 179 – 198g).</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 xml:space="preserve">3. Dokładne informacje na temat terminów składania </w:t>
      </w:r>
      <w:proofErr w:type="spellStart"/>
      <w:r w:rsidRPr="00C933AC">
        <w:rPr>
          <w:rFonts w:ascii="Cambria" w:hAnsi="Cambria"/>
          <w:sz w:val="24"/>
        </w:rPr>
        <w:t>odwołań</w:t>
      </w:r>
      <w:proofErr w:type="spellEnd"/>
      <w:r w:rsidRPr="00C933AC">
        <w:rPr>
          <w:rFonts w:ascii="Cambria" w:hAnsi="Cambria"/>
          <w:sz w:val="24"/>
        </w:rPr>
        <w:t>:</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1) Odwołanie wnosi się w terminie 10 dni od dnia przesłania informacji o czynności zamawiającego stanowiącej podstawę jego wniesienia - jeżeli zostały przesłane przy użyciu środków komunikacji elektronicznej albo w terminie 15 dni - jeżeli zostały przesłane w inny sposób.</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2)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3) Odwołanie wobec czynności innych niż określone w pkt 1 i 2 wnosi się w terminie 10 dni od dnia, w którym powzięto lub przy zachowaniu należytej staranności można było powziąć wiadomość o okolicznościach stanowiących podstawę jego wniesienia.</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4) Jeżeli zamawiający nie przesłał wykonawcy zawiadomienia o wyborze oferty najkorzystniejszej, odwołanie wnosi się nie później niż w terminie:</w:t>
      </w:r>
    </w:p>
    <w:p w:rsidR="00C933AC" w:rsidRPr="00C933AC" w:rsidRDefault="00C933AC" w:rsidP="00C933AC">
      <w:pPr>
        <w:spacing w:after="0" w:line="240" w:lineRule="auto"/>
        <w:jc w:val="both"/>
        <w:rPr>
          <w:rFonts w:ascii="Cambria" w:hAnsi="Cambria"/>
          <w:sz w:val="24"/>
        </w:rPr>
      </w:pPr>
      <w:r w:rsidRPr="00C933AC">
        <w:rPr>
          <w:rFonts w:ascii="Cambria" w:hAnsi="Cambria"/>
          <w:sz w:val="24"/>
        </w:rPr>
        <w:t xml:space="preserve">a) 30 dni od dnia publikacji w Dzienniku Urzędowym Unii Europejskiej ogłoszenia o udzieleniu zamówienia, </w:t>
      </w:r>
    </w:p>
    <w:p w:rsidR="00542A32" w:rsidRPr="00C933AC" w:rsidRDefault="00C933AC" w:rsidP="00C933AC">
      <w:pPr>
        <w:spacing w:after="0" w:line="240" w:lineRule="auto"/>
        <w:jc w:val="both"/>
        <w:rPr>
          <w:rFonts w:ascii="Cambria" w:hAnsi="Cambria" w:cs="Calibri"/>
          <w:sz w:val="24"/>
          <w:szCs w:val="24"/>
        </w:rPr>
      </w:pPr>
      <w:r w:rsidRPr="00C933AC">
        <w:rPr>
          <w:rFonts w:ascii="Cambria" w:hAnsi="Cambria"/>
          <w:sz w:val="24"/>
        </w:rPr>
        <w:t>b) 6 miesięcy od dnia zawarcia umowy, jeżeli zamawiający nie opublikował w Dzienniku Urzędowym Unii Europejskiej ogłoszenia o udzieleniu zamówienia.</w:t>
      </w:r>
    </w:p>
    <w:p w:rsidR="00F74502" w:rsidRDefault="00F74502" w:rsidP="007E4805">
      <w:pPr>
        <w:spacing w:after="0" w:line="240" w:lineRule="auto"/>
        <w:jc w:val="both"/>
        <w:rPr>
          <w:rFonts w:ascii="Cambria" w:hAnsi="Cambria" w:cs="Calibri"/>
          <w:sz w:val="24"/>
          <w:szCs w:val="24"/>
        </w:rPr>
      </w:pPr>
    </w:p>
    <w:p w:rsidR="005E46C3" w:rsidRDefault="005E46C3" w:rsidP="007E4805">
      <w:pPr>
        <w:spacing w:after="0" w:line="240" w:lineRule="auto"/>
        <w:jc w:val="both"/>
        <w:rPr>
          <w:rFonts w:ascii="Cambria" w:hAnsi="Cambria"/>
          <w:sz w:val="24"/>
          <w:szCs w:val="24"/>
        </w:rPr>
      </w:pPr>
    </w:p>
    <w:p w:rsidR="00383520" w:rsidRPr="00B62FB1" w:rsidRDefault="00135D7F" w:rsidP="00C933AC">
      <w:pPr>
        <w:rPr>
          <w:rFonts w:ascii="Cambria" w:hAnsi="Cambria" w:cs="Arial"/>
          <w:b/>
          <w:sz w:val="24"/>
          <w:szCs w:val="24"/>
        </w:rPr>
      </w:pPr>
      <w:r>
        <w:rPr>
          <w:rFonts w:ascii="Cambria" w:hAnsi="Cambria" w:cs="Calibri"/>
          <w:b/>
          <w:sz w:val="44"/>
        </w:rPr>
        <w:br w:type="page"/>
      </w:r>
      <w:r w:rsidR="00C933AC" w:rsidRPr="00B62FB1">
        <w:rPr>
          <w:rFonts w:ascii="Cambria" w:hAnsi="Cambria" w:cs="Arial"/>
          <w:b/>
          <w:sz w:val="24"/>
          <w:szCs w:val="24"/>
        </w:rPr>
        <w:lastRenderedPageBreak/>
        <w:t>Rozdział II</w:t>
      </w:r>
    </w:p>
    <w:p w:rsidR="00383520" w:rsidRPr="00ED6D47" w:rsidRDefault="00383520" w:rsidP="00383520">
      <w:pPr>
        <w:jc w:val="center"/>
        <w:rPr>
          <w:rFonts w:ascii="Cambria" w:hAnsi="Cambria" w:cs="Arial"/>
          <w:b/>
          <w:color w:val="000000"/>
          <w:sz w:val="36"/>
          <w:szCs w:val="36"/>
        </w:rPr>
      </w:pPr>
      <w:r w:rsidRPr="00ED6D47">
        <w:rPr>
          <w:rFonts w:ascii="Cambria" w:hAnsi="Cambria" w:cs="Arial"/>
          <w:b/>
          <w:color w:val="000000"/>
          <w:sz w:val="36"/>
          <w:szCs w:val="36"/>
        </w:rPr>
        <w:t>FORMULARZ OFERTY</w:t>
      </w:r>
    </w:p>
    <w:p w:rsidR="00FD25E1" w:rsidRDefault="00383520" w:rsidP="00383520">
      <w:pPr>
        <w:rPr>
          <w:rFonts w:ascii="Cambria" w:hAnsi="Cambria" w:cs="Arial"/>
          <w:color w:val="000000"/>
          <w:sz w:val="24"/>
          <w:szCs w:val="24"/>
        </w:rPr>
      </w:pPr>
      <w:r w:rsidRPr="00E52AA6">
        <w:rPr>
          <w:rFonts w:ascii="Cambria" w:hAnsi="Cambria" w:cs="Arial"/>
          <w:color w:val="000000"/>
          <w:sz w:val="24"/>
          <w:szCs w:val="24"/>
        </w:rPr>
        <w:t xml:space="preserve">Nazwa Wykonawcy: </w:t>
      </w:r>
      <w:r w:rsidR="00CB2172" w:rsidRPr="00E52AA6">
        <w:rPr>
          <w:rFonts w:ascii="Cambria" w:hAnsi="Cambria" w:cs="Arial"/>
          <w:color w:val="000000"/>
          <w:sz w:val="24"/>
          <w:szCs w:val="24"/>
        </w:rPr>
        <w:br/>
      </w:r>
    </w:p>
    <w:p w:rsidR="00383520" w:rsidRPr="00E52AA6" w:rsidRDefault="00383520" w:rsidP="00383520">
      <w:pPr>
        <w:rPr>
          <w:rFonts w:ascii="Cambria" w:hAnsi="Cambria" w:cs="Arial"/>
          <w:color w:val="000000"/>
          <w:sz w:val="24"/>
          <w:szCs w:val="24"/>
        </w:rPr>
      </w:pPr>
      <w:r w:rsidRPr="00E52AA6">
        <w:rPr>
          <w:rFonts w:ascii="Cambria" w:hAnsi="Cambria" w:cs="Arial"/>
          <w:color w:val="000000"/>
          <w:sz w:val="24"/>
          <w:szCs w:val="24"/>
        </w:rPr>
        <w:t>………...……………………………………………………</w:t>
      </w:r>
      <w:r w:rsidR="00CB2172" w:rsidRPr="00E52AA6">
        <w:rPr>
          <w:rFonts w:ascii="Cambria" w:hAnsi="Cambria" w:cs="Arial"/>
          <w:color w:val="000000"/>
          <w:sz w:val="24"/>
          <w:szCs w:val="24"/>
        </w:rPr>
        <w:t>…………………………</w:t>
      </w:r>
      <w:r w:rsidRPr="00E52AA6">
        <w:rPr>
          <w:rFonts w:ascii="Cambria" w:hAnsi="Cambria" w:cs="Arial"/>
          <w:color w:val="000000"/>
          <w:sz w:val="24"/>
          <w:szCs w:val="24"/>
        </w:rPr>
        <w:t xml:space="preserve">……………………………………… </w:t>
      </w:r>
    </w:p>
    <w:p w:rsidR="00383520" w:rsidRPr="00E52AA6" w:rsidRDefault="00383520" w:rsidP="00383520">
      <w:pPr>
        <w:spacing w:line="360" w:lineRule="auto"/>
        <w:rPr>
          <w:rFonts w:ascii="Cambria" w:hAnsi="Cambria" w:cs="Arial"/>
          <w:color w:val="000000"/>
          <w:sz w:val="24"/>
          <w:szCs w:val="24"/>
        </w:rPr>
      </w:pPr>
      <w:r w:rsidRPr="00E52AA6">
        <w:rPr>
          <w:rFonts w:ascii="Cambria" w:hAnsi="Cambria" w:cs="Arial"/>
          <w:color w:val="000000"/>
          <w:sz w:val="24"/>
          <w:szCs w:val="24"/>
        </w:rPr>
        <w:t>Adres (siedziba) Wykonawcy: ………………..……………………………………………………………………</w:t>
      </w:r>
      <w:r w:rsidR="00CB2172" w:rsidRPr="00E52AA6">
        <w:rPr>
          <w:rFonts w:ascii="Cambria" w:hAnsi="Cambria" w:cs="Arial"/>
          <w:color w:val="000000"/>
          <w:sz w:val="24"/>
          <w:szCs w:val="24"/>
        </w:rPr>
        <w:t>……………………………………</w:t>
      </w:r>
      <w:r w:rsidRPr="00E52AA6">
        <w:rPr>
          <w:rFonts w:ascii="Cambria" w:hAnsi="Cambria" w:cs="Arial"/>
          <w:color w:val="000000"/>
          <w:sz w:val="24"/>
          <w:szCs w:val="24"/>
        </w:rPr>
        <w:t xml:space="preserve">… </w:t>
      </w:r>
    </w:p>
    <w:p w:rsidR="00383520" w:rsidRPr="00E52AA6" w:rsidRDefault="00383520" w:rsidP="00383520">
      <w:pPr>
        <w:spacing w:line="360" w:lineRule="auto"/>
        <w:rPr>
          <w:rFonts w:ascii="Cambria" w:hAnsi="Cambria" w:cs="Arial"/>
          <w:color w:val="000000"/>
          <w:sz w:val="24"/>
          <w:szCs w:val="24"/>
        </w:rPr>
      </w:pPr>
      <w:r w:rsidRPr="00E52AA6">
        <w:rPr>
          <w:rFonts w:ascii="Cambria" w:hAnsi="Cambria" w:cs="Arial"/>
          <w:color w:val="000000"/>
          <w:sz w:val="24"/>
          <w:szCs w:val="24"/>
        </w:rPr>
        <w:t>Telefon:</w:t>
      </w:r>
      <w:r w:rsidRPr="00E52AA6">
        <w:rPr>
          <w:rFonts w:ascii="Cambria" w:hAnsi="Cambria" w:cs="Arial"/>
          <w:color w:val="000000"/>
          <w:sz w:val="24"/>
          <w:szCs w:val="24"/>
        </w:rPr>
        <w:tab/>
      </w:r>
      <w:r w:rsidR="00CB2172" w:rsidRPr="00E52AA6">
        <w:rPr>
          <w:rFonts w:ascii="Cambria" w:hAnsi="Cambria" w:cs="Arial"/>
          <w:color w:val="000000"/>
          <w:sz w:val="24"/>
          <w:szCs w:val="24"/>
        </w:rPr>
        <w:t>………………………………………  Faks:…………………………………………………………</w:t>
      </w:r>
    </w:p>
    <w:p w:rsidR="00383520" w:rsidRPr="00E52AA6" w:rsidRDefault="00383520" w:rsidP="00383520">
      <w:pPr>
        <w:spacing w:line="360" w:lineRule="auto"/>
        <w:rPr>
          <w:rFonts w:ascii="Cambria" w:hAnsi="Cambria" w:cs="Arial"/>
          <w:color w:val="000000"/>
          <w:sz w:val="24"/>
          <w:szCs w:val="24"/>
        </w:rPr>
      </w:pPr>
      <w:r w:rsidRPr="00E52AA6">
        <w:rPr>
          <w:rFonts w:ascii="Cambria" w:hAnsi="Cambria" w:cs="Arial"/>
          <w:color w:val="000000"/>
          <w:sz w:val="24"/>
          <w:szCs w:val="24"/>
        </w:rPr>
        <w:t>e-mail:</w:t>
      </w:r>
      <w:r w:rsidRPr="00E52AA6">
        <w:rPr>
          <w:rFonts w:ascii="Cambria" w:hAnsi="Cambria" w:cs="Arial"/>
          <w:color w:val="000000"/>
          <w:sz w:val="24"/>
          <w:szCs w:val="24"/>
        </w:rPr>
        <w:tab/>
        <w:t>..............................................@....................................................................................................</w:t>
      </w:r>
    </w:p>
    <w:p w:rsidR="00383520" w:rsidRPr="00E52AA6" w:rsidRDefault="00383520" w:rsidP="00383520">
      <w:pPr>
        <w:jc w:val="both"/>
        <w:rPr>
          <w:rFonts w:ascii="Cambria" w:hAnsi="Cambria" w:cs="Arial"/>
          <w:i/>
          <w:color w:val="000000"/>
          <w:sz w:val="24"/>
          <w:szCs w:val="24"/>
        </w:rPr>
      </w:pPr>
      <w:r w:rsidRPr="00E52AA6">
        <w:rPr>
          <w:rFonts w:ascii="Cambria" w:hAnsi="Cambria" w:cs="Arial"/>
          <w:i/>
          <w:color w:val="000000"/>
          <w:sz w:val="24"/>
          <w:szCs w:val="24"/>
        </w:rPr>
        <w:t>W przypadku oferty wspólnej należy podać nazwy wszystkich wykonawców składających ofertę wspólną, wskazać ustanowionego pełnomocnika oraz podać jego dane teleadresowe.</w:t>
      </w:r>
    </w:p>
    <w:p w:rsidR="00383520" w:rsidRPr="00E52AA6" w:rsidRDefault="00383520" w:rsidP="00383520">
      <w:pPr>
        <w:jc w:val="center"/>
        <w:rPr>
          <w:rFonts w:ascii="Cambria" w:hAnsi="Cambria" w:cs="Arial"/>
          <w:b/>
          <w:color w:val="000000"/>
          <w:sz w:val="24"/>
          <w:szCs w:val="24"/>
        </w:rPr>
      </w:pPr>
      <w:r w:rsidRPr="00E52AA6">
        <w:rPr>
          <w:rFonts w:ascii="Cambria" w:hAnsi="Cambria" w:cs="Arial"/>
          <w:b/>
          <w:color w:val="000000"/>
          <w:sz w:val="24"/>
          <w:szCs w:val="24"/>
        </w:rPr>
        <w:t>OFERTA</w:t>
      </w:r>
    </w:p>
    <w:p w:rsidR="00383520" w:rsidRPr="00E52AA6" w:rsidRDefault="00383520" w:rsidP="00383520">
      <w:pPr>
        <w:jc w:val="both"/>
        <w:rPr>
          <w:rFonts w:ascii="Cambria" w:hAnsi="Cambria" w:cs="Arial"/>
          <w:color w:val="000000"/>
          <w:sz w:val="24"/>
          <w:szCs w:val="24"/>
        </w:rPr>
      </w:pPr>
      <w:r w:rsidRPr="00E52AA6">
        <w:rPr>
          <w:rFonts w:ascii="Cambria" w:hAnsi="Cambria" w:cs="Arial"/>
          <w:color w:val="000000"/>
          <w:sz w:val="24"/>
          <w:szCs w:val="24"/>
        </w:rPr>
        <w:t>w postępowaniu o udzielenie zamówienia publicznego, prowadzonym w trybie przetargu nieograniczonego, na podstawie ustawy z dnia 29 stycznia 2004 r. Prawo zamówień publicznych.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415"/>
      </w:tblGrid>
      <w:tr w:rsidR="00383520" w:rsidRPr="00E52AA6" w:rsidTr="001262AE">
        <w:tc>
          <w:tcPr>
            <w:tcW w:w="1871" w:type="dxa"/>
            <w:tcBorders>
              <w:top w:val="nil"/>
              <w:left w:val="nil"/>
              <w:bottom w:val="nil"/>
              <w:right w:val="nil"/>
            </w:tcBorders>
          </w:tcPr>
          <w:p w:rsidR="00383520" w:rsidRPr="00E52AA6" w:rsidRDefault="00383520" w:rsidP="00E52AA6">
            <w:pPr>
              <w:ind w:right="-108"/>
              <w:rPr>
                <w:rFonts w:ascii="Cambria" w:hAnsi="Cambria" w:cs="Arial"/>
                <w:color w:val="000000"/>
                <w:sz w:val="24"/>
                <w:szCs w:val="24"/>
              </w:rPr>
            </w:pPr>
            <w:r w:rsidRPr="00E52AA6">
              <w:rPr>
                <w:rFonts w:ascii="Cambria" w:hAnsi="Cambria" w:cs="Arial"/>
                <w:color w:val="000000"/>
                <w:sz w:val="24"/>
                <w:szCs w:val="24"/>
              </w:rPr>
              <w:t>Zamawiający:</w:t>
            </w:r>
          </w:p>
        </w:tc>
        <w:tc>
          <w:tcPr>
            <w:tcW w:w="7415" w:type="dxa"/>
            <w:tcBorders>
              <w:top w:val="nil"/>
              <w:left w:val="nil"/>
              <w:bottom w:val="nil"/>
              <w:right w:val="nil"/>
            </w:tcBorders>
          </w:tcPr>
          <w:p w:rsidR="00383520" w:rsidRPr="00E52AA6" w:rsidRDefault="00383520" w:rsidP="00E52AA6">
            <w:pPr>
              <w:ind w:right="132"/>
              <w:jc w:val="both"/>
              <w:rPr>
                <w:rFonts w:ascii="Cambria" w:hAnsi="Cambria" w:cs="Arial"/>
                <w:b/>
                <w:color w:val="000000"/>
                <w:sz w:val="24"/>
                <w:szCs w:val="24"/>
              </w:rPr>
            </w:pPr>
            <w:r w:rsidRPr="00E52AA6">
              <w:rPr>
                <w:rFonts w:ascii="Cambria" w:hAnsi="Cambria" w:cs="Arial"/>
                <w:sz w:val="24"/>
                <w:szCs w:val="24"/>
              </w:rPr>
              <w:t>Samodzielny Publiczny Zespół Zakładów Opieki Zdrowotnej „Sanatorium” im. Jana Pawła II w Górnie, ul. Rzeszowska 5,  36-051 Górno</w:t>
            </w:r>
          </w:p>
        </w:tc>
      </w:tr>
      <w:tr w:rsidR="00383520" w:rsidRPr="00E52AA6" w:rsidTr="001262AE">
        <w:tc>
          <w:tcPr>
            <w:tcW w:w="1871" w:type="dxa"/>
            <w:tcBorders>
              <w:top w:val="nil"/>
              <w:left w:val="nil"/>
              <w:bottom w:val="nil"/>
              <w:right w:val="nil"/>
            </w:tcBorders>
          </w:tcPr>
          <w:p w:rsidR="00383520" w:rsidRPr="00B10A41" w:rsidRDefault="00383520" w:rsidP="00E52AA6">
            <w:pPr>
              <w:ind w:right="-108"/>
              <w:rPr>
                <w:rFonts w:ascii="Cambria" w:hAnsi="Cambria" w:cs="Arial"/>
                <w:color w:val="000000"/>
                <w:sz w:val="24"/>
                <w:szCs w:val="24"/>
              </w:rPr>
            </w:pPr>
            <w:r w:rsidRPr="00B10A41">
              <w:rPr>
                <w:rFonts w:ascii="Cambria" w:hAnsi="Cambria" w:cs="Arial"/>
                <w:color w:val="000000"/>
                <w:sz w:val="24"/>
                <w:szCs w:val="24"/>
              </w:rPr>
              <w:t>Nazwa zamówienia:</w:t>
            </w:r>
          </w:p>
        </w:tc>
        <w:tc>
          <w:tcPr>
            <w:tcW w:w="7415" w:type="dxa"/>
            <w:tcBorders>
              <w:top w:val="nil"/>
              <w:left w:val="nil"/>
              <w:bottom w:val="nil"/>
              <w:right w:val="nil"/>
            </w:tcBorders>
          </w:tcPr>
          <w:p w:rsidR="00383520" w:rsidRPr="00B10A41" w:rsidRDefault="00FD25E1" w:rsidP="00334C5B">
            <w:pPr>
              <w:ind w:right="132"/>
              <w:jc w:val="both"/>
              <w:rPr>
                <w:rFonts w:ascii="Cambria" w:hAnsi="Cambria" w:cs="Arial"/>
                <w:b/>
                <w:color w:val="FF0000"/>
                <w:sz w:val="24"/>
                <w:szCs w:val="24"/>
              </w:rPr>
            </w:pPr>
            <w:r w:rsidRPr="00FD25E1">
              <w:rPr>
                <w:rFonts w:ascii="Cambria" w:hAnsi="Cambria" w:cs="Tahoma"/>
                <w:b/>
                <w:sz w:val="24"/>
                <w:szCs w:val="24"/>
              </w:rPr>
              <w:t xml:space="preserve">Dostawa </w:t>
            </w:r>
            <w:r w:rsidR="00FC1A03" w:rsidRPr="00FC1A03">
              <w:rPr>
                <w:rFonts w:ascii="Cambria" w:hAnsi="Cambria" w:cs="Tahoma"/>
                <w:b/>
                <w:sz w:val="24"/>
                <w:szCs w:val="24"/>
              </w:rPr>
              <w:t>myjni endoskopowej, polisomnografu, aparatu RKZ oraz defibrylatorów AED</w:t>
            </w:r>
            <w:r w:rsidRPr="00FD25E1">
              <w:rPr>
                <w:rFonts w:ascii="Cambria" w:hAnsi="Cambria" w:cs="Tahoma"/>
                <w:b/>
                <w:sz w:val="24"/>
                <w:szCs w:val="24"/>
              </w:rPr>
              <w:t xml:space="preserve"> dla Samodzielnego Publicznego Zespołu Zakładów Opieki Zdrowotnej „Sanatorium” im. Jana Pawła II w Górnie</w:t>
            </w:r>
          </w:p>
        </w:tc>
      </w:tr>
    </w:tbl>
    <w:p w:rsidR="00FD25E1" w:rsidRDefault="00FD25E1" w:rsidP="00C933AC">
      <w:pPr>
        <w:spacing w:after="0" w:line="240" w:lineRule="auto"/>
        <w:jc w:val="both"/>
        <w:rPr>
          <w:rFonts w:ascii="Cambria" w:hAnsi="Cambria" w:cs="Arial"/>
          <w:color w:val="000000"/>
          <w:sz w:val="24"/>
          <w:szCs w:val="24"/>
        </w:rPr>
      </w:pPr>
    </w:p>
    <w:p w:rsidR="00FF4342" w:rsidRPr="00FF4342" w:rsidRDefault="00C933AC" w:rsidP="00C933AC">
      <w:pPr>
        <w:spacing w:after="0" w:line="240" w:lineRule="auto"/>
        <w:jc w:val="both"/>
        <w:rPr>
          <w:rFonts w:ascii="Cambria" w:hAnsi="Cambria" w:cs="Arial"/>
          <w:color w:val="000000"/>
          <w:sz w:val="24"/>
          <w:szCs w:val="24"/>
        </w:rPr>
      </w:pPr>
      <w:r>
        <w:rPr>
          <w:rFonts w:ascii="Cambria" w:hAnsi="Cambria" w:cs="Arial"/>
          <w:color w:val="000000"/>
          <w:sz w:val="24"/>
          <w:szCs w:val="24"/>
        </w:rPr>
        <w:t xml:space="preserve">1. </w:t>
      </w:r>
      <w:r w:rsidR="00383520" w:rsidRPr="00E52AA6">
        <w:rPr>
          <w:rFonts w:ascii="Cambria" w:hAnsi="Cambria" w:cs="Arial"/>
          <w:color w:val="000000"/>
          <w:sz w:val="24"/>
          <w:szCs w:val="24"/>
        </w:rPr>
        <w:t xml:space="preserve">Oferuję wykonanie w/w zamówienia za: </w:t>
      </w:r>
    </w:p>
    <w:p w:rsidR="00FD25E1" w:rsidRPr="00FD25E1" w:rsidRDefault="00FD25E1" w:rsidP="00FF4342">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b/>
          <w:color w:val="000000"/>
          <w:sz w:val="24"/>
          <w:szCs w:val="24"/>
        </w:rPr>
      </w:pPr>
      <w:r w:rsidRPr="00FD25E1">
        <w:rPr>
          <w:rFonts w:ascii="Cambria" w:hAnsi="Cambria" w:cs="Arial"/>
          <w:b/>
          <w:color w:val="000000"/>
          <w:sz w:val="24"/>
          <w:szCs w:val="24"/>
        </w:rPr>
        <w:t xml:space="preserve">Część 1 – dostawa </w:t>
      </w:r>
      <w:r w:rsidR="006E3789">
        <w:rPr>
          <w:rFonts w:ascii="Cambria" w:hAnsi="Cambria" w:cs="Arial"/>
          <w:b/>
          <w:color w:val="000000"/>
          <w:sz w:val="24"/>
          <w:szCs w:val="24"/>
        </w:rPr>
        <w:t>myjni endoskopowej</w:t>
      </w:r>
    </w:p>
    <w:p w:rsidR="000307DB" w:rsidRPr="00E52AA6" w:rsidRDefault="000307DB" w:rsidP="00FF4342">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color w:val="000000"/>
          <w:sz w:val="24"/>
          <w:szCs w:val="24"/>
        </w:rPr>
      </w:pPr>
      <w:r w:rsidRPr="00E52AA6">
        <w:rPr>
          <w:rFonts w:ascii="Cambria" w:hAnsi="Cambria" w:cs="Arial"/>
          <w:color w:val="000000"/>
          <w:sz w:val="24"/>
          <w:szCs w:val="24"/>
        </w:rPr>
        <w:t>Cenę netto ……………………zł (słownie:………..……………………………………………………………zł)</w:t>
      </w:r>
    </w:p>
    <w:p w:rsidR="000307DB" w:rsidRPr="00E52AA6" w:rsidRDefault="000307DB" w:rsidP="00FF4342">
      <w:pPr>
        <w:widowControl w:val="0"/>
        <w:pBdr>
          <w:top w:val="single" w:sz="4" w:space="1" w:color="auto"/>
          <w:left w:val="single" w:sz="4" w:space="1" w:color="auto"/>
          <w:bottom w:val="single" w:sz="4" w:space="1" w:color="auto"/>
          <w:right w:val="single" w:sz="4" w:space="1" w:color="auto"/>
        </w:pBdr>
        <w:spacing w:line="360" w:lineRule="auto"/>
        <w:rPr>
          <w:rFonts w:ascii="Cambria" w:hAnsi="Cambria" w:cs="Arial"/>
          <w:color w:val="000000"/>
          <w:sz w:val="24"/>
          <w:szCs w:val="24"/>
        </w:rPr>
      </w:pPr>
      <w:r w:rsidRPr="00E52AA6">
        <w:rPr>
          <w:rFonts w:ascii="Cambria" w:hAnsi="Cambria" w:cs="Arial"/>
          <w:color w:val="000000"/>
          <w:sz w:val="24"/>
          <w:szCs w:val="24"/>
        </w:rPr>
        <w:t>podatek VAT …………………zł (słownie:………..……………………………………………………………zł)</w:t>
      </w:r>
    </w:p>
    <w:p w:rsidR="00FD25E1" w:rsidRPr="00D32240" w:rsidRDefault="000307DB" w:rsidP="00C933AC">
      <w:pPr>
        <w:widowControl w:val="0"/>
        <w:pBdr>
          <w:top w:val="single" w:sz="4" w:space="1" w:color="auto"/>
          <w:left w:val="single" w:sz="4" w:space="1" w:color="auto"/>
          <w:bottom w:val="single" w:sz="4" w:space="1" w:color="auto"/>
          <w:right w:val="single" w:sz="4" w:space="1" w:color="auto"/>
        </w:pBdr>
        <w:spacing w:line="360" w:lineRule="auto"/>
        <w:jc w:val="both"/>
        <w:rPr>
          <w:rFonts w:ascii="Cambria" w:hAnsi="Cambria" w:cs="Arial"/>
          <w:color w:val="000000"/>
          <w:sz w:val="24"/>
          <w:szCs w:val="24"/>
        </w:rPr>
      </w:pPr>
      <w:r w:rsidRPr="00E52AA6">
        <w:rPr>
          <w:rFonts w:ascii="Cambria" w:hAnsi="Cambria" w:cs="Arial"/>
          <w:color w:val="000000"/>
          <w:sz w:val="24"/>
          <w:szCs w:val="24"/>
        </w:rPr>
        <w:t>Cenę brutto:…………………zł (słownie:………………………………………………………………………zł)</w:t>
      </w:r>
    </w:p>
    <w:p w:rsidR="00FD25E1" w:rsidRDefault="00FD25E1" w:rsidP="00C933AC">
      <w:pPr>
        <w:shd w:val="clear" w:color="auto" w:fill="FFFFFF"/>
        <w:spacing w:after="0" w:line="240" w:lineRule="auto"/>
        <w:jc w:val="both"/>
        <w:rPr>
          <w:rFonts w:asciiTheme="majorHAnsi" w:hAnsiTheme="majorHAnsi" w:cs="Arial"/>
          <w:color w:val="000000" w:themeColor="text1"/>
          <w:sz w:val="24"/>
          <w:szCs w:val="24"/>
        </w:rPr>
      </w:pPr>
    </w:p>
    <w:p w:rsidR="006A1EE7" w:rsidRDefault="006A1EE7" w:rsidP="00C933AC">
      <w:pPr>
        <w:shd w:val="clear" w:color="auto" w:fill="FFFFFF"/>
        <w:spacing w:after="0" w:line="240" w:lineRule="auto"/>
        <w:jc w:val="both"/>
        <w:rPr>
          <w:rFonts w:asciiTheme="majorHAnsi" w:hAnsiTheme="majorHAnsi" w:cs="Arial"/>
          <w:color w:val="000000" w:themeColor="text1"/>
          <w:sz w:val="24"/>
          <w:szCs w:val="24"/>
        </w:rPr>
      </w:pPr>
    </w:p>
    <w:p w:rsidR="006A1EE7" w:rsidRDefault="006A1EE7" w:rsidP="00C933AC">
      <w:pPr>
        <w:shd w:val="clear" w:color="auto" w:fill="FFFFFF"/>
        <w:spacing w:after="0" w:line="240" w:lineRule="auto"/>
        <w:jc w:val="both"/>
        <w:rPr>
          <w:rFonts w:asciiTheme="majorHAnsi" w:hAnsiTheme="majorHAnsi" w:cs="Arial"/>
          <w:color w:val="000000" w:themeColor="text1"/>
          <w:sz w:val="24"/>
          <w:szCs w:val="24"/>
        </w:rPr>
      </w:pPr>
    </w:p>
    <w:p w:rsidR="00FD25E1" w:rsidRPr="00FD25E1" w:rsidRDefault="00FD25E1" w:rsidP="00FD25E1">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b/>
          <w:color w:val="000000"/>
          <w:sz w:val="24"/>
          <w:szCs w:val="24"/>
        </w:rPr>
      </w:pPr>
      <w:r w:rsidRPr="00FD25E1">
        <w:rPr>
          <w:rFonts w:ascii="Cambria" w:hAnsi="Cambria" w:cs="Arial"/>
          <w:b/>
          <w:color w:val="000000"/>
          <w:sz w:val="24"/>
          <w:szCs w:val="24"/>
        </w:rPr>
        <w:lastRenderedPageBreak/>
        <w:t>C</w:t>
      </w:r>
      <w:r w:rsidR="006E3E4E">
        <w:rPr>
          <w:rFonts w:ascii="Cambria" w:hAnsi="Cambria" w:cs="Arial"/>
          <w:b/>
          <w:color w:val="000000"/>
          <w:sz w:val="24"/>
          <w:szCs w:val="24"/>
        </w:rPr>
        <w:t>zęść 2</w:t>
      </w:r>
      <w:r w:rsidRPr="00FD25E1">
        <w:rPr>
          <w:rFonts w:ascii="Cambria" w:hAnsi="Cambria" w:cs="Arial"/>
          <w:b/>
          <w:color w:val="000000"/>
          <w:sz w:val="24"/>
          <w:szCs w:val="24"/>
        </w:rPr>
        <w:t xml:space="preserve"> – dostawa </w:t>
      </w:r>
      <w:r w:rsidR="006E3789">
        <w:rPr>
          <w:rFonts w:ascii="Cambria" w:hAnsi="Cambria" w:cs="Arial"/>
          <w:b/>
          <w:color w:val="000000"/>
          <w:sz w:val="24"/>
          <w:szCs w:val="24"/>
        </w:rPr>
        <w:t>polisomnografu</w:t>
      </w:r>
    </w:p>
    <w:p w:rsidR="00FD25E1" w:rsidRPr="00E52AA6" w:rsidRDefault="00FD25E1" w:rsidP="00FD25E1">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color w:val="000000"/>
          <w:sz w:val="24"/>
          <w:szCs w:val="24"/>
        </w:rPr>
      </w:pPr>
      <w:r w:rsidRPr="00E52AA6">
        <w:rPr>
          <w:rFonts w:ascii="Cambria" w:hAnsi="Cambria" w:cs="Arial"/>
          <w:color w:val="000000"/>
          <w:sz w:val="24"/>
          <w:szCs w:val="24"/>
        </w:rPr>
        <w:t>Cenę netto ……………………zł (słownie:………..……………………………………………………………zł)</w:t>
      </w:r>
    </w:p>
    <w:p w:rsidR="00FD25E1" w:rsidRPr="00E52AA6" w:rsidRDefault="00FD25E1" w:rsidP="00FD25E1">
      <w:pPr>
        <w:widowControl w:val="0"/>
        <w:pBdr>
          <w:top w:val="single" w:sz="4" w:space="1" w:color="auto"/>
          <w:left w:val="single" w:sz="4" w:space="1" w:color="auto"/>
          <w:bottom w:val="single" w:sz="4" w:space="1" w:color="auto"/>
          <w:right w:val="single" w:sz="4" w:space="1" w:color="auto"/>
        </w:pBdr>
        <w:spacing w:line="360" w:lineRule="auto"/>
        <w:rPr>
          <w:rFonts w:ascii="Cambria" w:hAnsi="Cambria" w:cs="Arial"/>
          <w:color w:val="000000"/>
          <w:sz w:val="24"/>
          <w:szCs w:val="24"/>
        </w:rPr>
      </w:pPr>
      <w:r w:rsidRPr="00E52AA6">
        <w:rPr>
          <w:rFonts w:ascii="Cambria" w:hAnsi="Cambria" w:cs="Arial"/>
          <w:color w:val="000000"/>
          <w:sz w:val="24"/>
          <w:szCs w:val="24"/>
        </w:rPr>
        <w:t>podatek VAT …………………zł (słownie:………..……………………………………………………………zł)</w:t>
      </w:r>
    </w:p>
    <w:p w:rsidR="00FD25E1" w:rsidRPr="00D32240" w:rsidRDefault="00FD25E1" w:rsidP="00FD25E1">
      <w:pPr>
        <w:widowControl w:val="0"/>
        <w:pBdr>
          <w:top w:val="single" w:sz="4" w:space="1" w:color="auto"/>
          <w:left w:val="single" w:sz="4" w:space="1" w:color="auto"/>
          <w:bottom w:val="single" w:sz="4" w:space="1" w:color="auto"/>
          <w:right w:val="single" w:sz="4" w:space="1" w:color="auto"/>
        </w:pBdr>
        <w:spacing w:line="360" w:lineRule="auto"/>
        <w:jc w:val="both"/>
        <w:rPr>
          <w:rFonts w:ascii="Cambria" w:hAnsi="Cambria" w:cs="Arial"/>
          <w:color w:val="000000"/>
          <w:sz w:val="24"/>
          <w:szCs w:val="24"/>
        </w:rPr>
      </w:pPr>
      <w:r w:rsidRPr="00E52AA6">
        <w:rPr>
          <w:rFonts w:ascii="Cambria" w:hAnsi="Cambria" w:cs="Arial"/>
          <w:color w:val="000000"/>
          <w:sz w:val="24"/>
          <w:szCs w:val="24"/>
        </w:rPr>
        <w:t>Cenę brutto:…………………zł (słownie:………………………………………………………………………zł)</w:t>
      </w:r>
    </w:p>
    <w:p w:rsidR="00FD25E1" w:rsidRDefault="00FD25E1" w:rsidP="00FD25E1">
      <w:pPr>
        <w:shd w:val="clear" w:color="auto" w:fill="FFFFFF"/>
        <w:spacing w:after="0" w:line="240" w:lineRule="auto"/>
        <w:jc w:val="both"/>
        <w:rPr>
          <w:rFonts w:asciiTheme="majorHAnsi" w:hAnsiTheme="majorHAnsi" w:cs="Arial"/>
          <w:color w:val="000000" w:themeColor="text1"/>
          <w:sz w:val="24"/>
          <w:szCs w:val="24"/>
        </w:rPr>
      </w:pPr>
    </w:p>
    <w:p w:rsidR="006E3789" w:rsidRPr="00FD25E1" w:rsidRDefault="006E3789" w:rsidP="006E3789">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b/>
          <w:color w:val="000000"/>
          <w:sz w:val="24"/>
          <w:szCs w:val="24"/>
        </w:rPr>
      </w:pPr>
      <w:r w:rsidRPr="00FD25E1">
        <w:rPr>
          <w:rFonts w:ascii="Cambria" w:hAnsi="Cambria" w:cs="Arial"/>
          <w:b/>
          <w:color w:val="000000"/>
          <w:sz w:val="24"/>
          <w:szCs w:val="24"/>
        </w:rPr>
        <w:t>C</w:t>
      </w:r>
      <w:r>
        <w:rPr>
          <w:rFonts w:ascii="Cambria" w:hAnsi="Cambria" w:cs="Arial"/>
          <w:b/>
          <w:color w:val="000000"/>
          <w:sz w:val="24"/>
          <w:szCs w:val="24"/>
        </w:rPr>
        <w:t>zęść 3</w:t>
      </w:r>
      <w:r w:rsidRPr="00FD25E1">
        <w:rPr>
          <w:rFonts w:ascii="Cambria" w:hAnsi="Cambria" w:cs="Arial"/>
          <w:b/>
          <w:color w:val="000000"/>
          <w:sz w:val="24"/>
          <w:szCs w:val="24"/>
        </w:rPr>
        <w:t xml:space="preserve"> – dostawa </w:t>
      </w:r>
      <w:r>
        <w:rPr>
          <w:rFonts w:ascii="Cambria" w:hAnsi="Cambria" w:cs="Arial"/>
          <w:b/>
          <w:color w:val="000000"/>
          <w:sz w:val="24"/>
          <w:szCs w:val="24"/>
        </w:rPr>
        <w:t>aparatu RKZ</w:t>
      </w:r>
    </w:p>
    <w:p w:rsidR="006E3789" w:rsidRPr="00E52AA6" w:rsidRDefault="006E3789" w:rsidP="006E3789">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color w:val="000000"/>
          <w:sz w:val="24"/>
          <w:szCs w:val="24"/>
        </w:rPr>
      </w:pPr>
      <w:r w:rsidRPr="00E52AA6">
        <w:rPr>
          <w:rFonts w:ascii="Cambria" w:hAnsi="Cambria" w:cs="Arial"/>
          <w:color w:val="000000"/>
          <w:sz w:val="24"/>
          <w:szCs w:val="24"/>
        </w:rPr>
        <w:t>Cenę netto ……………………zł (słownie:………..……………………………………………………………zł)</w:t>
      </w:r>
    </w:p>
    <w:p w:rsidR="006E3789" w:rsidRPr="00E52AA6" w:rsidRDefault="006E3789" w:rsidP="006E3789">
      <w:pPr>
        <w:widowControl w:val="0"/>
        <w:pBdr>
          <w:top w:val="single" w:sz="4" w:space="1" w:color="auto"/>
          <w:left w:val="single" w:sz="4" w:space="1" w:color="auto"/>
          <w:bottom w:val="single" w:sz="4" w:space="1" w:color="auto"/>
          <w:right w:val="single" w:sz="4" w:space="1" w:color="auto"/>
        </w:pBdr>
        <w:spacing w:line="360" w:lineRule="auto"/>
        <w:rPr>
          <w:rFonts w:ascii="Cambria" w:hAnsi="Cambria" w:cs="Arial"/>
          <w:color w:val="000000"/>
          <w:sz w:val="24"/>
          <w:szCs w:val="24"/>
        </w:rPr>
      </w:pPr>
      <w:r w:rsidRPr="00E52AA6">
        <w:rPr>
          <w:rFonts w:ascii="Cambria" w:hAnsi="Cambria" w:cs="Arial"/>
          <w:color w:val="000000"/>
          <w:sz w:val="24"/>
          <w:szCs w:val="24"/>
        </w:rPr>
        <w:t>podatek VAT …………………zł (słownie:………..……………………………………………………………zł)</w:t>
      </w:r>
    </w:p>
    <w:p w:rsidR="006E3789" w:rsidRPr="00D32240" w:rsidRDefault="006E3789" w:rsidP="006E3789">
      <w:pPr>
        <w:widowControl w:val="0"/>
        <w:pBdr>
          <w:top w:val="single" w:sz="4" w:space="1" w:color="auto"/>
          <w:left w:val="single" w:sz="4" w:space="1" w:color="auto"/>
          <w:bottom w:val="single" w:sz="4" w:space="1" w:color="auto"/>
          <w:right w:val="single" w:sz="4" w:space="1" w:color="auto"/>
        </w:pBdr>
        <w:spacing w:line="360" w:lineRule="auto"/>
        <w:jc w:val="both"/>
        <w:rPr>
          <w:rFonts w:ascii="Cambria" w:hAnsi="Cambria" w:cs="Arial"/>
          <w:color w:val="000000"/>
          <w:sz w:val="24"/>
          <w:szCs w:val="24"/>
        </w:rPr>
      </w:pPr>
      <w:r w:rsidRPr="00E52AA6">
        <w:rPr>
          <w:rFonts w:ascii="Cambria" w:hAnsi="Cambria" w:cs="Arial"/>
          <w:color w:val="000000"/>
          <w:sz w:val="24"/>
          <w:szCs w:val="24"/>
        </w:rPr>
        <w:t>Cenę brutto:…………………zł (słownie:………………………………………………………………………zł)</w:t>
      </w:r>
    </w:p>
    <w:p w:rsidR="00FD25E1" w:rsidRDefault="00FD25E1" w:rsidP="00C933AC">
      <w:pPr>
        <w:shd w:val="clear" w:color="auto" w:fill="FFFFFF"/>
        <w:spacing w:after="0" w:line="240" w:lineRule="auto"/>
        <w:jc w:val="both"/>
        <w:rPr>
          <w:rFonts w:asciiTheme="majorHAnsi" w:hAnsiTheme="majorHAnsi" w:cs="Arial"/>
          <w:color w:val="000000" w:themeColor="text1"/>
          <w:sz w:val="24"/>
          <w:szCs w:val="24"/>
        </w:rPr>
      </w:pPr>
    </w:p>
    <w:p w:rsidR="006E3789" w:rsidRPr="00FD25E1" w:rsidRDefault="006E3789" w:rsidP="006E3789">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b/>
          <w:color w:val="000000"/>
          <w:sz w:val="24"/>
          <w:szCs w:val="24"/>
        </w:rPr>
      </w:pPr>
      <w:r w:rsidRPr="00FD25E1">
        <w:rPr>
          <w:rFonts w:ascii="Cambria" w:hAnsi="Cambria" w:cs="Arial"/>
          <w:b/>
          <w:color w:val="000000"/>
          <w:sz w:val="24"/>
          <w:szCs w:val="24"/>
        </w:rPr>
        <w:t>C</w:t>
      </w:r>
      <w:r>
        <w:rPr>
          <w:rFonts w:ascii="Cambria" w:hAnsi="Cambria" w:cs="Arial"/>
          <w:b/>
          <w:color w:val="000000"/>
          <w:sz w:val="24"/>
          <w:szCs w:val="24"/>
        </w:rPr>
        <w:t>zęść 4</w:t>
      </w:r>
      <w:r w:rsidRPr="00FD25E1">
        <w:rPr>
          <w:rFonts w:ascii="Cambria" w:hAnsi="Cambria" w:cs="Arial"/>
          <w:b/>
          <w:color w:val="000000"/>
          <w:sz w:val="24"/>
          <w:szCs w:val="24"/>
        </w:rPr>
        <w:t xml:space="preserve"> – dostawa </w:t>
      </w:r>
      <w:r w:rsidR="00473059">
        <w:rPr>
          <w:rFonts w:ascii="Cambria" w:hAnsi="Cambria" w:cs="Arial"/>
          <w:b/>
          <w:color w:val="000000"/>
          <w:sz w:val="24"/>
          <w:szCs w:val="24"/>
        </w:rPr>
        <w:t>defibrylatorów</w:t>
      </w:r>
      <w:r w:rsidR="00A53C27">
        <w:rPr>
          <w:rFonts w:ascii="Cambria" w:hAnsi="Cambria" w:cs="Arial"/>
          <w:b/>
          <w:color w:val="000000"/>
          <w:sz w:val="24"/>
          <w:szCs w:val="24"/>
        </w:rPr>
        <w:t xml:space="preserve"> AED</w:t>
      </w:r>
    </w:p>
    <w:p w:rsidR="006E3789" w:rsidRPr="00E52AA6" w:rsidRDefault="006E3789" w:rsidP="006E3789">
      <w:pPr>
        <w:widowControl w:val="0"/>
        <w:pBdr>
          <w:top w:val="single" w:sz="4" w:space="1" w:color="auto"/>
          <w:left w:val="single" w:sz="4" w:space="1" w:color="auto"/>
          <w:bottom w:val="single" w:sz="4" w:space="1" w:color="auto"/>
          <w:right w:val="single" w:sz="4" w:space="1" w:color="auto"/>
        </w:pBdr>
        <w:spacing w:before="120" w:line="360" w:lineRule="auto"/>
        <w:rPr>
          <w:rFonts w:ascii="Cambria" w:hAnsi="Cambria" w:cs="Arial"/>
          <w:color w:val="000000"/>
          <w:sz w:val="24"/>
          <w:szCs w:val="24"/>
        </w:rPr>
      </w:pPr>
      <w:r w:rsidRPr="00E52AA6">
        <w:rPr>
          <w:rFonts w:ascii="Cambria" w:hAnsi="Cambria" w:cs="Arial"/>
          <w:color w:val="000000"/>
          <w:sz w:val="24"/>
          <w:szCs w:val="24"/>
        </w:rPr>
        <w:t>Cenę netto ……………………zł (słownie:………..……………………………………………………………zł)</w:t>
      </w:r>
    </w:p>
    <w:p w:rsidR="006E3789" w:rsidRPr="00E52AA6" w:rsidRDefault="006E3789" w:rsidP="006E3789">
      <w:pPr>
        <w:widowControl w:val="0"/>
        <w:pBdr>
          <w:top w:val="single" w:sz="4" w:space="1" w:color="auto"/>
          <w:left w:val="single" w:sz="4" w:space="1" w:color="auto"/>
          <w:bottom w:val="single" w:sz="4" w:space="1" w:color="auto"/>
          <w:right w:val="single" w:sz="4" w:space="1" w:color="auto"/>
        </w:pBdr>
        <w:spacing w:line="360" w:lineRule="auto"/>
        <w:rPr>
          <w:rFonts w:ascii="Cambria" w:hAnsi="Cambria" w:cs="Arial"/>
          <w:color w:val="000000"/>
          <w:sz w:val="24"/>
          <w:szCs w:val="24"/>
        </w:rPr>
      </w:pPr>
      <w:r w:rsidRPr="00E52AA6">
        <w:rPr>
          <w:rFonts w:ascii="Cambria" w:hAnsi="Cambria" w:cs="Arial"/>
          <w:color w:val="000000"/>
          <w:sz w:val="24"/>
          <w:szCs w:val="24"/>
        </w:rPr>
        <w:t>podatek VAT …………………zł (słownie:………..……………………………………………………………zł)</w:t>
      </w:r>
    </w:p>
    <w:p w:rsidR="006E3789" w:rsidRPr="00D32240" w:rsidRDefault="006E3789" w:rsidP="006E3789">
      <w:pPr>
        <w:widowControl w:val="0"/>
        <w:pBdr>
          <w:top w:val="single" w:sz="4" w:space="1" w:color="auto"/>
          <w:left w:val="single" w:sz="4" w:space="1" w:color="auto"/>
          <w:bottom w:val="single" w:sz="4" w:space="1" w:color="auto"/>
          <w:right w:val="single" w:sz="4" w:space="1" w:color="auto"/>
        </w:pBdr>
        <w:spacing w:line="360" w:lineRule="auto"/>
        <w:jc w:val="both"/>
        <w:rPr>
          <w:rFonts w:ascii="Cambria" w:hAnsi="Cambria" w:cs="Arial"/>
          <w:color w:val="000000"/>
          <w:sz w:val="24"/>
          <w:szCs w:val="24"/>
        </w:rPr>
      </w:pPr>
      <w:r w:rsidRPr="00E52AA6">
        <w:rPr>
          <w:rFonts w:ascii="Cambria" w:hAnsi="Cambria" w:cs="Arial"/>
          <w:color w:val="000000"/>
          <w:sz w:val="24"/>
          <w:szCs w:val="24"/>
        </w:rPr>
        <w:t>Cenę brutto:…………………zł (słownie:………………………………………………………………………zł)</w:t>
      </w:r>
    </w:p>
    <w:p w:rsidR="006E3789" w:rsidRDefault="006E3789" w:rsidP="00C933AC">
      <w:pPr>
        <w:shd w:val="clear" w:color="auto" w:fill="FFFFFF"/>
        <w:spacing w:after="0" w:line="240" w:lineRule="auto"/>
        <w:jc w:val="both"/>
        <w:rPr>
          <w:rFonts w:asciiTheme="majorHAnsi" w:hAnsiTheme="majorHAnsi" w:cs="Arial"/>
          <w:color w:val="000000" w:themeColor="text1"/>
          <w:sz w:val="24"/>
          <w:szCs w:val="24"/>
        </w:rPr>
      </w:pPr>
    </w:p>
    <w:p w:rsidR="006E3789" w:rsidRDefault="006E3789" w:rsidP="00C933AC">
      <w:pPr>
        <w:shd w:val="clear" w:color="auto" w:fill="FFFFFF"/>
        <w:spacing w:after="0" w:line="240" w:lineRule="auto"/>
        <w:jc w:val="both"/>
        <w:rPr>
          <w:rFonts w:asciiTheme="majorHAnsi" w:hAnsiTheme="majorHAnsi" w:cs="Arial"/>
          <w:color w:val="000000" w:themeColor="text1"/>
          <w:sz w:val="24"/>
          <w:szCs w:val="24"/>
        </w:rPr>
      </w:pPr>
    </w:p>
    <w:p w:rsidR="00C933AC" w:rsidRPr="00C933AC" w:rsidRDefault="00A57671" w:rsidP="00C933AC">
      <w:pPr>
        <w:shd w:val="clear" w:color="auto" w:fill="FFFFFF"/>
        <w:spacing w:after="0" w:line="240" w:lineRule="auto"/>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2</w:t>
      </w:r>
      <w:r w:rsidR="00C933AC" w:rsidRPr="00C933AC">
        <w:rPr>
          <w:rFonts w:asciiTheme="majorHAnsi" w:hAnsiTheme="majorHAnsi" w:cs="Arial"/>
          <w:color w:val="000000" w:themeColor="text1"/>
          <w:sz w:val="24"/>
          <w:szCs w:val="24"/>
        </w:rPr>
        <w:t>. Oświadczam, że zgodnie z przepisami o podatku od towarów i usług wybór oferty:</w:t>
      </w:r>
    </w:p>
    <w:p w:rsidR="00C933AC" w:rsidRPr="00C933AC" w:rsidRDefault="00C933AC" w:rsidP="00C933AC">
      <w:pPr>
        <w:shd w:val="clear" w:color="auto" w:fill="FFFFFF"/>
        <w:spacing w:after="0" w:line="240" w:lineRule="auto"/>
        <w:jc w:val="both"/>
        <w:rPr>
          <w:rFonts w:asciiTheme="majorHAnsi" w:hAnsiTheme="majorHAnsi" w:cs="Arial"/>
          <w:color w:val="000000" w:themeColor="text1"/>
          <w:sz w:val="24"/>
          <w:szCs w:val="24"/>
        </w:rPr>
      </w:pPr>
      <w:r w:rsidRPr="00C933AC">
        <w:rPr>
          <w:rFonts w:asciiTheme="majorHAnsi" w:hAnsiTheme="majorHAnsi" w:cs="Arial"/>
          <w:b/>
          <w:color w:val="000000" w:themeColor="text1"/>
          <w:sz w:val="24"/>
          <w:szCs w:val="24"/>
        </w:rPr>
        <w:t>nie będzie prowadził do powstania u Zamawiającego o</w:t>
      </w:r>
      <w:r w:rsidR="00A57671">
        <w:rPr>
          <w:rFonts w:asciiTheme="majorHAnsi" w:hAnsiTheme="majorHAnsi" w:cs="Arial"/>
          <w:b/>
          <w:color w:val="000000" w:themeColor="text1"/>
          <w:sz w:val="24"/>
          <w:szCs w:val="24"/>
        </w:rPr>
        <w:t>bowiązku podatkowego</w:t>
      </w:r>
      <w:r w:rsidR="00A57671">
        <w:rPr>
          <w:rFonts w:asciiTheme="majorHAnsi" w:hAnsiTheme="majorHAnsi" w:cs="Arial"/>
          <w:b/>
          <w:color w:val="000000" w:themeColor="text1"/>
          <w:sz w:val="24"/>
          <w:szCs w:val="24"/>
          <w:vertAlign w:val="superscript"/>
        </w:rPr>
        <w:t>1</w:t>
      </w:r>
      <w:r w:rsidRPr="00C933AC">
        <w:rPr>
          <w:rFonts w:asciiTheme="majorHAnsi" w:hAnsiTheme="majorHAnsi" w:cs="Arial"/>
          <w:b/>
          <w:color w:val="000000" w:themeColor="text1"/>
          <w:sz w:val="24"/>
          <w:szCs w:val="24"/>
          <w:vertAlign w:val="superscript"/>
        </w:rPr>
        <w:t>)</w:t>
      </w:r>
    </w:p>
    <w:p w:rsidR="00C933AC" w:rsidRPr="00C933AC" w:rsidRDefault="00C933AC" w:rsidP="00C933AC">
      <w:pPr>
        <w:shd w:val="clear" w:color="auto" w:fill="FFFFFF"/>
        <w:spacing w:after="0" w:line="240" w:lineRule="auto"/>
        <w:jc w:val="both"/>
        <w:rPr>
          <w:rFonts w:asciiTheme="majorHAnsi" w:hAnsiTheme="majorHAnsi" w:cs="Arial"/>
          <w:color w:val="000000" w:themeColor="text1"/>
          <w:sz w:val="24"/>
          <w:szCs w:val="24"/>
        </w:rPr>
      </w:pPr>
      <w:r w:rsidRPr="00C933AC">
        <w:rPr>
          <w:rFonts w:asciiTheme="majorHAnsi" w:hAnsiTheme="majorHAnsi"/>
          <w:b/>
          <w:color w:val="000000" w:themeColor="text1"/>
          <w:sz w:val="24"/>
          <w:szCs w:val="24"/>
        </w:rPr>
        <w:t>będzie prowadził do powstania u Zamawiającego obowiązku podatkowego w odniesieniu do</w:t>
      </w:r>
      <w:r w:rsidRPr="00C933AC">
        <w:rPr>
          <w:rFonts w:asciiTheme="majorHAnsi" w:hAnsiTheme="majorHAnsi"/>
          <w:color w:val="000000" w:themeColor="text1"/>
          <w:sz w:val="24"/>
          <w:szCs w:val="24"/>
        </w:rPr>
        <w:t>:</w:t>
      </w:r>
      <w:r w:rsidR="00A57671">
        <w:rPr>
          <w:rFonts w:asciiTheme="majorHAnsi" w:hAnsiTheme="majorHAnsi" w:cs="Arial"/>
          <w:b/>
          <w:color w:val="000000" w:themeColor="text1"/>
          <w:sz w:val="24"/>
          <w:szCs w:val="24"/>
          <w:vertAlign w:val="superscript"/>
        </w:rPr>
        <w:t>1</w:t>
      </w:r>
      <w:r w:rsidRPr="00C933AC">
        <w:rPr>
          <w:rFonts w:asciiTheme="majorHAnsi" w:hAnsiTheme="majorHAnsi" w:cs="Arial"/>
          <w:b/>
          <w:color w:val="000000" w:themeColor="text1"/>
          <w:sz w:val="24"/>
          <w:szCs w:val="24"/>
          <w:vertAlign w:val="superscript"/>
        </w:rPr>
        <w:t>)</w:t>
      </w:r>
    </w:p>
    <w:p w:rsidR="00C933AC" w:rsidRDefault="00C933AC" w:rsidP="00C933AC">
      <w:pPr>
        <w:shd w:val="clear" w:color="auto" w:fill="FFFFFF"/>
        <w:spacing w:after="0" w:line="240" w:lineRule="auto"/>
        <w:jc w:val="both"/>
        <w:rPr>
          <w:rFonts w:cs="Arial"/>
          <w:color w:val="000000" w:themeColor="text1"/>
        </w:rPr>
      </w:pPr>
    </w:p>
    <w:p w:rsidR="00A57671" w:rsidRDefault="00A57671" w:rsidP="00C933AC">
      <w:pPr>
        <w:shd w:val="clear" w:color="auto" w:fill="FFFFFF"/>
        <w:spacing w:after="0" w:line="240" w:lineRule="auto"/>
        <w:jc w:val="both"/>
        <w:rPr>
          <w:rFonts w:cs="Arial"/>
          <w:color w:val="000000" w:themeColor="text1"/>
        </w:rPr>
      </w:pPr>
    </w:p>
    <w:p w:rsidR="00C933AC" w:rsidRPr="00C933AC" w:rsidRDefault="00C933AC" w:rsidP="00C933AC">
      <w:pPr>
        <w:shd w:val="clear" w:color="auto" w:fill="FFFFFF"/>
        <w:spacing w:after="0" w:line="240" w:lineRule="auto"/>
        <w:jc w:val="both"/>
        <w:rPr>
          <w:rFonts w:asciiTheme="majorHAnsi" w:hAnsiTheme="majorHAnsi" w:cs="Arial"/>
          <w:color w:val="000000" w:themeColor="text1"/>
        </w:rPr>
      </w:pPr>
      <w:r w:rsidRPr="00C933AC">
        <w:rPr>
          <w:rFonts w:asciiTheme="majorHAnsi" w:hAnsiTheme="majorHAnsi" w:cs="Arial"/>
          <w:color w:val="000000" w:themeColor="text1"/>
        </w:rPr>
        <w:t xml:space="preserve">…………………………………………………………………………..........................    </w:t>
      </w:r>
      <w:r>
        <w:rPr>
          <w:rFonts w:asciiTheme="majorHAnsi" w:hAnsiTheme="majorHAnsi" w:cs="Arial"/>
          <w:color w:val="000000" w:themeColor="text1"/>
        </w:rPr>
        <w:t>…………</w:t>
      </w:r>
      <w:r w:rsidRPr="00C933AC">
        <w:rPr>
          <w:rFonts w:asciiTheme="majorHAnsi" w:hAnsiTheme="majorHAnsi" w:cs="Arial"/>
          <w:color w:val="000000" w:themeColor="text1"/>
        </w:rPr>
        <w:t>.....................................................</w:t>
      </w:r>
    </w:p>
    <w:tbl>
      <w:tblPr>
        <w:tblW w:w="9102" w:type="dxa"/>
        <w:tblInd w:w="680" w:type="dxa"/>
        <w:tblLayout w:type="fixed"/>
        <w:tblCellMar>
          <w:left w:w="113" w:type="dxa"/>
        </w:tblCellMar>
        <w:tblLook w:val="0000" w:firstRow="0" w:lastRow="0" w:firstColumn="0" w:lastColumn="0" w:noHBand="0" w:noVBand="0"/>
      </w:tblPr>
      <w:tblGrid>
        <w:gridCol w:w="5812"/>
        <w:gridCol w:w="3290"/>
      </w:tblGrid>
      <w:tr w:rsidR="00C933AC" w:rsidRPr="00C933AC" w:rsidTr="006B30E8">
        <w:tc>
          <w:tcPr>
            <w:tcW w:w="5812" w:type="dxa"/>
            <w:shd w:val="clear" w:color="auto" w:fill="FFFFFF"/>
          </w:tcPr>
          <w:p w:rsidR="00C933AC" w:rsidRPr="00C933AC" w:rsidRDefault="00C933AC" w:rsidP="00C933AC">
            <w:pPr>
              <w:shd w:val="clear" w:color="auto" w:fill="FFFFFF"/>
              <w:spacing w:after="0" w:line="240" w:lineRule="auto"/>
              <w:ind w:left="-113" w:right="34"/>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                            </w:t>
            </w:r>
            <w:r w:rsidRPr="00C933AC">
              <w:rPr>
                <w:rFonts w:asciiTheme="majorHAnsi" w:hAnsiTheme="majorHAnsi" w:cs="Arial"/>
                <w:color w:val="000000" w:themeColor="text1"/>
                <w:sz w:val="18"/>
                <w:szCs w:val="18"/>
              </w:rPr>
              <w:t>(nazwa towaru lub usługi)</w:t>
            </w:r>
          </w:p>
        </w:tc>
        <w:tc>
          <w:tcPr>
            <w:tcW w:w="3290" w:type="dxa"/>
            <w:shd w:val="clear" w:color="auto" w:fill="FFFFFF"/>
          </w:tcPr>
          <w:p w:rsidR="00C933AC" w:rsidRPr="00C933AC" w:rsidRDefault="00C933AC" w:rsidP="00C933AC">
            <w:pPr>
              <w:pStyle w:val="Normalny1"/>
              <w:shd w:val="clear" w:color="auto" w:fill="FFFFFF"/>
              <w:tabs>
                <w:tab w:val="left" w:pos="4536"/>
              </w:tabs>
              <w:spacing w:after="120"/>
              <w:rPr>
                <w:rFonts w:asciiTheme="majorHAnsi" w:hAnsiTheme="majorHAnsi"/>
                <w:color w:val="000000" w:themeColor="text1"/>
                <w:sz w:val="18"/>
                <w:szCs w:val="18"/>
              </w:rPr>
            </w:pPr>
            <w:r w:rsidRPr="00C933AC">
              <w:rPr>
                <w:rFonts w:asciiTheme="majorHAnsi" w:hAnsiTheme="majorHAnsi"/>
                <w:color w:val="000000" w:themeColor="text1"/>
                <w:sz w:val="18"/>
                <w:szCs w:val="18"/>
              </w:rPr>
              <w:t>(wartość bez kwoty podatku)</w:t>
            </w:r>
          </w:p>
        </w:tc>
      </w:tr>
    </w:tbl>
    <w:p w:rsidR="00BB33A7" w:rsidRPr="006332A0" w:rsidRDefault="00BB33A7" w:rsidP="006A1EE7">
      <w:pPr>
        <w:rPr>
          <w:rFonts w:ascii="Cambria" w:hAnsi="Cambria" w:cs="Arial"/>
          <w:b/>
          <w:color w:val="000000"/>
          <w:sz w:val="24"/>
          <w:szCs w:val="24"/>
        </w:rPr>
      </w:pPr>
    </w:p>
    <w:p w:rsidR="00FD25E1" w:rsidRDefault="00A57671" w:rsidP="00C933AC">
      <w:pPr>
        <w:jc w:val="both"/>
        <w:rPr>
          <w:rFonts w:ascii="Cambria" w:hAnsi="Cambria" w:cs="Arial"/>
          <w:sz w:val="24"/>
          <w:szCs w:val="24"/>
        </w:rPr>
      </w:pPr>
      <w:r>
        <w:rPr>
          <w:rFonts w:ascii="Cambria" w:hAnsi="Cambria" w:cs="Arial"/>
          <w:sz w:val="24"/>
          <w:szCs w:val="24"/>
        </w:rPr>
        <w:t>3</w:t>
      </w:r>
      <w:r w:rsidR="00C933AC">
        <w:rPr>
          <w:rFonts w:ascii="Cambria" w:hAnsi="Cambria" w:cs="Arial"/>
          <w:sz w:val="24"/>
          <w:szCs w:val="24"/>
        </w:rPr>
        <w:t xml:space="preserve">. </w:t>
      </w:r>
      <w:r w:rsidR="00C933AC" w:rsidRPr="00C933AC">
        <w:rPr>
          <w:rFonts w:ascii="Cambria" w:hAnsi="Cambria" w:cs="Arial"/>
          <w:sz w:val="24"/>
          <w:szCs w:val="24"/>
        </w:rPr>
        <w:t xml:space="preserve">Oświadczam, że na </w:t>
      </w:r>
      <w:r w:rsidR="00C933AC">
        <w:rPr>
          <w:rFonts w:ascii="Cambria" w:hAnsi="Cambria" w:cs="Arial"/>
          <w:sz w:val="24"/>
          <w:szCs w:val="24"/>
        </w:rPr>
        <w:t xml:space="preserve">oferowany </w:t>
      </w:r>
      <w:r w:rsidR="00C933AC" w:rsidRPr="00C933AC">
        <w:rPr>
          <w:rFonts w:ascii="Cambria" w:hAnsi="Cambria" w:cs="Arial"/>
          <w:sz w:val="24"/>
          <w:szCs w:val="24"/>
        </w:rPr>
        <w:t xml:space="preserve">przedmiot zamówienia udzielam </w:t>
      </w:r>
      <w:r w:rsidR="00C933AC">
        <w:rPr>
          <w:rFonts w:ascii="Cambria" w:hAnsi="Cambria" w:cs="Arial"/>
          <w:sz w:val="24"/>
          <w:szCs w:val="24"/>
        </w:rPr>
        <w:t xml:space="preserve">gwarancji </w:t>
      </w:r>
      <w:r w:rsidR="00C933AC" w:rsidRPr="00C933AC">
        <w:rPr>
          <w:rFonts w:ascii="Cambria" w:hAnsi="Cambria" w:cs="Arial"/>
          <w:sz w:val="24"/>
          <w:szCs w:val="24"/>
        </w:rPr>
        <w:t xml:space="preserve">na okres: </w:t>
      </w:r>
    </w:p>
    <w:p w:rsidR="00B062EF" w:rsidRPr="005473E1" w:rsidRDefault="00B062EF" w:rsidP="00C933AC">
      <w:pPr>
        <w:jc w:val="both"/>
        <w:rPr>
          <w:rFonts w:ascii="Cambria" w:hAnsi="Cambria" w:cs="Arial"/>
          <w:b/>
          <w:sz w:val="24"/>
          <w:szCs w:val="24"/>
        </w:rPr>
      </w:pPr>
      <w:r w:rsidRPr="005473E1">
        <w:rPr>
          <w:rFonts w:ascii="Cambria" w:hAnsi="Cambria" w:cs="Arial"/>
          <w:b/>
          <w:sz w:val="24"/>
          <w:szCs w:val="24"/>
        </w:rPr>
        <w:t>a) Część nr 1 – Myjn</w:t>
      </w:r>
      <w:r w:rsidR="00772A92">
        <w:rPr>
          <w:rFonts w:ascii="Cambria" w:hAnsi="Cambria" w:cs="Arial"/>
          <w:b/>
          <w:sz w:val="24"/>
          <w:szCs w:val="24"/>
        </w:rPr>
        <w:t>ia endoskopowa ………………… miesięc</w:t>
      </w:r>
      <w:r w:rsidR="005473E1" w:rsidRPr="005473E1">
        <w:rPr>
          <w:rFonts w:ascii="Cambria" w:hAnsi="Cambria" w:cs="Arial"/>
          <w:b/>
          <w:sz w:val="24"/>
          <w:szCs w:val="24"/>
        </w:rPr>
        <w:t>y</w:t>
      </w:r>
      <w:r w:rsidRPr="005473E1">
        <w:rPr>
          <w:rFonts w:ascii="Cambria" w:hAnsi="Cambria" w:cs="Arial"/>
          <w:b/>
          <w:sz w:val="24"/>
          <w:szCs w:val="24"/>
        </w:rPr>
        <w:t xml:space="preserve"> </w:t>
      </w:r>
      <w:r w:rsidRPr="005473E1">
        <w:rPr>
          <w:rFonts w:ascii="Cambria" w:hAnsi="Cambria" w:cs="Arial"/>
          <w:b/>
          <w:sz w:val="24"/>
          <w:szCs w:val="24"/>
          <w:vertAlign w:val="superscript"/>
        </w:rPr>
        <w:t>2)</w:t>
      </w:r>
      <w:r w:rsidRPr="005473E1">
        <w:rPr>
          <w:rFonts w:ascii="Cambria" w:hAnsi="Cambria" w:cs="Arial"/>
          <w:b/>
          <w:sz w:val="24"/>
          <w:szCs w:val="24"/>
        </w:rPr>
        <w:t>.</w:t>
      </w:r>
    </w:p>
    <w:p w:rsidR="00C933AC" w:rsidRPr="00FD25E1" w:rsidRDefault="005473E1" w:rsidP="00C933AC">
      <w:pPr>
        <w:jc w:val="both"/>
        <w:rPr>
          <w:rFonts w:ascii="Cambria" w:hAnsi="Cambria" w:cs="Arial"/>
          <w:b/>
          <w:sz w:val="24"/>
          <w:szCs w:val="24"/>
        </w:rPr>
      </w:pPr>
      <w:r>
        <w:rPr>
          <w:rFonts w:ascii="Cambria" w:hAnsi="Cambria" w:cs="Arial"/>
          <w:b/>
          <w:sz w:val="24"/>
          <w:szCs w:val="24"/>
        </w:rPr>
        <w:t>b</w:t>
      </w:r>
      <w:r w:rsidR="00FD25E1" w:rsidRPr="00FD25E1">
        <w:rPr>
          <w:rFonts w:ascii="Cambria" w:hAnsi="Cambria" w:cs="Arial"/>
          <w:b/>
          <w:sz w:val="24"/>
          <w:szCs w:val="24"/>
        </w:rPr>
        <w:t xml:space="preserve">) Część </w:t>
      </w:r>
      <w:r w:rsidR="009E61D2">
        <w:rPr>
          <w:rFonts w:ascii="Cambria" w:hAnsi="Cambria" w:cs="Arial"/>
          <w:b/>
          <w:sz w:val="24"/>
          <w:szCs w:val="24"/>
        </w:rPr>
        <w:t xml:space="preserve">nr </w:t>
      </w:r>
      <w:r w:rsidR="00A53C27">
        <w:rPr>
          <w:rFonts w:ascii="Cambria" w:hAnsi="Cambria" w:cs="Arial"/>
          <w:b/>
          <w:sz w:val="24"/>
          <w:szCs w:val="24"/>
        </w:rPr>
        <w:t>2</w:t>
      </w:r>
      <w:r w:rsidR="00FD25E1" w:rsidRPr="00FD25E1">
        <w:rPr>
          <w:rFonts w:ascii="Cambria" w:hAnsi="Cambria" w:cs="Arial"/>
          <w:b/>
          <w:sz w:val="24"/>
          <w:szCs w:val="24"/>
        </w:rPr>
        <w:t xml:space="preserve"> </w:t>
      </w:r>
      <w:r w:rsidR="009E61D2">
        <w:rPr>
          <w:rFonts w:ascii="Cambria" w:hAnsi="Cambria" w:cs="Arial"/>
          <w:b/>
          <w:sz w:val="24"/>
          <w:szCs w:val="24"/>
        </w:rPr>
        <w:t>–</w:t>
      </w:r>
      <w:r w:rsidR="00FD25E1" w:rsidRPr="00FD25E1">
        <w:rPr>
          <w:rFonts w:ascii="Cambria" w:hAnsi="Cambria" w:cs="Arial"/>
          <w:b/>
          <w:sz w:val="24"/>
          <w:szCs w:val="24"/>
        </w:rPr>
        <w:t xml:space="preserve"> </w:t>
      </w:r>
      <w:r w:rsidR="00A53C27">
        <w:rPr>
          <w:rFonts w:ascii="Cambria" w:hAnsi="Cambria" w:cs="Arial"/>
          <w:b/>
          <w:sz w:val="24"/>
          <w:szCs w:val="24"/>
        </w:rPr>
        <w:t>Polisomnograf</w:t>
      </w:r>
      <w:r w:rsidR="00FD25E1" w:rsidRPr="00FD25E1">
        <w:rPr>
          <w:rFonts w:ascii="Cambria" w:hAnsi="Cambria" w:cs="Arial"/>
          <w:b/>
          <w:sz w:val="24"/>
          <w:szCs w:val="24"/>
        </w:rPr>
        <w:t xml:space="preserve"> </w:t>
      </w:r>
      <w:r w:rsidR="00A57671" w:rsidRPr="00FD25E1">
        <w:rPr>
          <w:rFonts w:ascii="Cambria" w:hAnsi="Cambria" w:cs="Arial"/>
          <w:b/>
          <w:sz w:val="24"/>
          <w:szCs w:val="24"/>
        </w:rPr>
        <w:t>…………………</w:t>
      </w:r>
      <w:r w:rsidR="00C933AC" w:rsidRPr="00FD25E1">
        <w:rPr>
          <w:rFonts w:ascii="Cambria" w:hAnsi="Cambria" w:cs="Arial"/>
          <w:b/>
          <w:sz w:val="24"/>
          <w:szCs w:val="24"/>
        </w:rPr>
        <w:t xml:space="preserve"> miesięcy </w:t>
      </w:r>
      <w:r w:rsidR="006332A0" w:rsidRPr="00FD25E1">
        <w:rPr>
          <w:rFonts w:ascii="Cambria" w:hAnsi="Cambria" w:cs="Arial"/>
          <w:b/>
          <w:sz w:val="24"/>
          <w:szCs w:val="24"/>
          <w:vertAlign w:val="superscript"/>
        </w:rPr>
        <w:t>2</w:t>
      </w:r>
      <w:r w:rsidR="00C933AC" w:rsidRPr="00FD25E1">
        <w:rPr>
          <w:rFonts w:ascii="Cambria" w:hAnsi="Cambria" w:cs="Arial"/>
          <w:b/>
          <w:sz w:val="24"/>
          <w:szCs w:val="24"/>
          <w:vertAlign w:val="superscript"/>
        </w:rPr>
        <w:t>)</w:t>
      </w:r>
      <w:r w:rsidR="00C933AC" w:rsidRPr="00FD25E1">
        <w:rPr>
          <w:rFonts w:ascii="Cambria" w:hAnsi="Cambria" w:cs="Arial"/>
          <w:b/>
          <w:sz w:val="24"/>
          <w:szCs w:val="24"/>
        </w:rPr>
        <w:t>.</w:t>
      </w:r>
    </w:p>
    <w:p w:rsidR="006A1EE7" w:rsidRDefault="005473E1" w:rsidP="00C933AC">
      <w:pPr>
        <w:jc w:val="both"/>
        <w:rPr>
          <w:rFonts w:ascii="Cambria" w:hAnsi="Cambria" w:cs="Arial"/>
          <w:b/>
          <w:sz w:val="24"/>
          <w:szCs w:val="24"/>
        </w:rPr>
      </w:pPr>
      <w:r>
        <w:rPr>
          <w:rFonts w:ascii="Cambria" w:hAnsi="Cambria" w:cs="Arial"/>
          <w:b/>
          <w:sz w:val="24"/>
          <w:szCs w:val="24"/>
        </w:rPr>
        <w:t>c</w:t>
      </w:r>
      <w:r w:rsidR="00FD25E1" w:rsidRPr="006A1EE7">
        <w:rPr>
          <w:rFonts w:ascii="Cambria" w:hAnsi="Cambria" w:cs="Arial"/>
          <w:b/>
          <w:sz w:val="24"/>
          <w:szCs w:val="24"/>
        </w:rPr>
        <w:t xml:space="preserve">) </w:t>
      </w:r>
      <w:r w:rsidR="006A1EE7">
        <w:rPr>
          <w:rFonts w:ascii="Cambria" w:hAnsi="Cambria" w:cs="Arial"/>
          <w:b/>
          <w:sz w:val="24"/>
          <w:szCs w:val="24"/>
        </w:rPr>
        <w:t xml:space="preserve">Część </w:t>
      </w:r>
      <w:r w:rsidR="009E61D2">
        <w:rPr>
          <w:rFonts w:ascii="Cambria" w:hAnsi="Cambria" w:cs="Arial"/>
          <w:b/>
          <w:sz w:val="24"/>
          <w:szCs w:val="24"/>
        </w:rPr>
        <w:t xml:space="preserve">nr </w:t>
      </w:r>
      <w:r w:rsidR="00A53C27">
        <w:rPr>
          <w:rFonts w:ascii="Cambria" w:hAnsi="Cambria" w:cs="Arial"/>
          <w:b/>
          <w:sz w:val="24"/>
          <w:szCs w:val="24"/>
        </w:rPr>
        <w:t>3</w:t>
      </w:r>
      <w:r w:rsidR="006A1EE7">
        <w:rPr>
          <w:rFonts w:ascii="Cambria" w:hAnsi="Cambria" w:cs="Arial"/>
          <w:b/>
          <w:sz w:val="24"/>
          <w:szCs w:val="24"/>
        </w:rPr>
        <w:t xml:space="preserve"> – </w:t>
      </w:r>
      <w:r w:rsidR="00A53C27">
        <w:rPr>
          <w:rFonts w:ascii="Cambria" w:hAnsi="Cambria" w:cs="Arial"/>
          <w:b/>
          <w:sz w:val="24"/>
          <w:szCs w:val="24"/>
        </w:rPr>
        <w:t>Aparat RKZ</w:t>
      </w:r>
      <w:r w:rsidR="006A1EE7">
        <w:rPr>
          <w:rFonts w:ascii="Cambria" w:hAnsi="Cambria" w:cs="Arial"/>
          <w:b/>
          <w:sz w:val="24"/>
          <w:szCs w:val="24"/>
        </w:rPr>
        <w:t xml:space="preserve"> </w:t>
      </w:r>
      <w:r w:rsidR="006A1EE7" w:rsidRPr="00FD25E1">
        <w:rPr>
          <w:rFonts w:ascii="Cambria" w:hAnsi="Cambria" w:cs="Arial"/>
          <w:b/>
          <w:sz w:val="24"/>
          <w:szCs w:val="24"/>
        </w:rPr>
        <w:t>…</w:t>
      </w:r>
      <w:r w:rsidR="006A1EE7">
        <w:rPr>
          <w:rFonts w:ascii="Cambria" w:hAnsi="Cambria" w:cs="Arial"/>
          <w:b/>
          <w:sz w:val="24"/>
          <w:szCs w:val="24"/>
        </w:rPr>
        <w:t>……………</w:t>
      </w:r>
      <w:r w:rsidR="009E61D2">
        <w:rPr>
          <w:rFonts w:ascii="Cambria" w:hAnsi="Cambria" w:cs="Arial"/>
          <w:b/>
          <w:sz w:val="24"/>
          <w:szCs w:val="24"/>
        </w:rPr>
        <w:t xml:space="preserve">…… </w:t>
      </w:r>
      <w:r w:rsidR="006A1EE7" w:rsidRPr="00FD25E1">
        <w:rPr>
          <w:rFonts w:ascii="Cambria" w:hAnsi="Cambria" w:cs="Arial"/>
          <w:b/>
          <w:sz w:val="24"/>
          <w:szCs w:val="24"/>
        </w:rPr>
        <w:t xml:space="preserve">miesięcy </w:t>
      </w:r>
      <w:r w:rsidR="006A1EE7" w:rsidRPr="00FD25E1">
        <w:rPr>
          <w:rFonts w:ascii="Cambria" w:hAnsi="Cambria" w:cs="Arial"/>
          <w:b/>
          <w:sz w:val="24"/>
          <w:szCs w:val="24"/>
          <w:vertAlign w:val="superscript"/>
        </w:rPr>
        <w:t>2)</w:t>
      </w:r>
      <w:r w:rsidR="006A1EE7" w:rsidRPr="00FD25E1">
        <w:rPr>
          <w:rFonts w:ascii="Cambria" w:hAnsi="Cambria" w:cs="Arial"/>
          <w:b/>
          <w:sz w:val="24"/>
          <w:szCs w:val="24"/>
        </w:rPr>
        <w:t>.</w:t>
      </w:r>
    </w:p>
    <w:p w:rsidR="00A53C27" w:rsidRDefault="005473E1" w:rsidP="00C933AC">
      <w:pPr>
        <w:jc w:val="both"/>
        <w:rPr>
          <w:rFonts w:ascii="Cambria" w:hAnsi="Cambria" w:cs="Arial"/>
          <w:b/>
          <w:sz w:val="24"/>
          <w:szCs w:val="24"/>
        </w:rPr>
      </w:pPr>
      <w:r>
        <w:rPr>
          <w:rFonts w:ascii="Cambria" w:hAnsi="Cambria" w:cs="Arial"/>
          <w:b/>
          <w:sz w:val="24"/>
          <w:szCs w:val="24"/>
        </w:rPr>
        <w:t>d</w:t>
      </w:r>
      <w:r w:rsidR="00A53C27">
        <w:rPr>
          <w:rFonts w:ascii="Cambria" w:hAnsi="Cambria" w:cs="Arial"/>
          <w:b/>
          <w:sz w:val="24"/>
          <w:szCs w:val="24"/>
        </w:rPr>
        <w:t xml:space="preserve">) Część nr 4 – Defibrylator AED …………………… miesięcy </w:t>
      </w:r>
      <w:r w:rsidR="00A53C27" w:rsidRPr="00FD25E1">
        <w:rPr>
          <w:rFonts w:ascii="Cambria" w:hAnsi="Cambria" w:cs="Arial"/>
          <w:b/>
          <w:sz w:val="24"/>
          <w:szCs w:val="24"/>
          <w:vertAlign w:val="superscript"/>
        </w:rPr>
        <w:t>2)</w:t>
      </w:r>
      <w:r w:rsidR="00A53C27" w:rsidRPr="00FD25E1">
        <w:rPr>
          <w:rFonts w:ascii="Cambria" w:hAnsi="Cambria" w:cs="Arial"/>
          <w:b/>
          <w:sz w:val="24"/>
          <w:szCs w:val="24"/>
        </w:rPr>
        <w:t>.</w:t>
      </w:r>
    </w:p>
    <w:p w:rsidR="00FC1A03" w:rsidRDefault="00A57671" w:rsidP="00C933AC">
      <w:pPr>
        <w:jc w:val="both"/>
        <w:rPr>
          <w:rFonts w:ascii="Cambria" w:hAnsi="Cambria" w:cs="Arial"/>
          <w:sz w:val="24"/>
          <w:szCs w:val="24"/>
        </w:rPr>
      </w:pPr>
      <w:r>
        <w:rPr>
          <w:rFonts w:ascii="Cambria" w:hAnsi="Cambria" w:cs="Arial"/>
          <w:sz w:val="24"/>
          <w:szCs w:val="24"/>
        </w:rPr>
        <w:lastRenderedPageBreak/>
        <w:t xml:space="preserve">4. </w:t>
      </w:r>
      <w:r w:rsidRPr="00A57671">
        <w:rPr>
          <w:rFonts w:ascii="Cambria" w:hAnsi="Cambria" w:cs="Arial"/>
          <w:sz w:val="24"/>
          <w:szCs w:val="24"/>
        </w:rPr>
        <w:t xml:space="preserve">Zamówienie wykonam w terminie do </w:t>
      </w:r>
      <w:r w:rsidR="005473E1">
        <w:rPr>
          <w:rFonts w:ascii="Cambria" w:hAnsi="Cambria" w:cs="Arial"/>
          <w:sz w:val="24"/>
          <w:szCs w:val="24"/>
        </w:rPr>
        <w:t>7</w:t>
      </w:r>
      <w:r w:rsidR="00A53C27">
        <w:rPr>
          <w:rFonts w:ascii="Cambria" w:hAnsi="Cambria" w:cs="Arial"/>
          <w:sz w:val="24"/>
          <w:szCs w:val="24"/>
        </w:rPr>
        <w:t xml:space="preserve"> dni od dnia zawarcia umowy</w:t>
      </w:r>
      <w:r>
        <w:rPr>
          <w:rFonts w:ascii="Cambria" w:hAnsi="Cambria" w:cs="Arial"/>
          <w:sz w:val="24"/>
          <w:szCs w:val="24"/>
        </w:rPr>
        <w:t>.</w:t>
      </w:r>
    </w:p>
    <w:p w:rsidR="00C933AC" w:rsidRPr="00C933AC" w:rsidRDefault="00A57671" w:rsidP="00C933AC">
      <w:pPr>
        <w:jc w:val="both"/>
        <w:rPr>
          <w:rFonts w:ascii="Cambria" w:hAnsi="Cambria" w:cs="Arial"/>
          <w:sz w:val="24"/>
          <w:szCs w:val="24"/>
        </w:rPr>
      </w:pPr>
      <w:r>
        <w:rPr>
          <w:rFonts w:ascii="Cambria" w:hAnsi="Cambria" w:cs="Arial"/>
          <w:sz w:val="24"/>
          <w:szCs w:val="24"/>
        </w:rPr>
        <w:t xml:space="preserve">5. </w:t>
      </w:r>
      <w:r w:rsidR="00C933AC" w:rsidRPr="00C933AC">
        <w:rPr>
          <w:rFonts w:ascii="Cambria" w:hAnsi="Cambria" w:cs="Arial"/>
          <w:sz w:val="24"/>
          <w:szCs w:val="24"/>
        </w:rPr>
        <w:t xml:space="preserve">Części zamówienia, których wykonanie zamierzam powierzyć podwykonawcom: </w:t>
      </w:r>
      <w:r w:rsidR="006332A0">
        <w:rPr>
          <w:rFonts w:ascii="Cambria" w:hAnsi="Cambria" w:cs="Arial"/>
          <w:sz w:val="24"/>
          <w:szCs w:val="24"/>
          <w:vertAlign w:val="superscript"/>
        </w:rPr>
        <w:t>3</w:t>
      </w:r>
      <w:r w:rsidR="00C933AC" w:rsidRPr="00A57671">
        <w:rPr>
          <w:rFonts w:ascii="Cambria" w:hAnsi="Cambria" w:cs="Arial"/>
          <w:sz w:val="24"/>
          <w:szCs w:val="24"/>
          <w:vertAlign w:val="superscript"/>
        </w:rPr>
        <w:t>)</w:t>
      </w:r>
    </w:p>
    <w:p w:rsidR="006A1EE7" w:rsidRDefault="006A1EE7" w:rsidP="00C933AC">
      <w:pPr>
        <w:jc w:val="both"/>
        <w:rPr>
          <w:rFonts w:ascii="Cambria" w:hAnsi="Cambria" w:cs="Arial"/>
          <w:sz w:val="24"/>
          <w:szCs w:val="24"/>
        </w:rPr>
      </w:pPr>
    </w:p>
    <w:p w:rsidR="005473E1" w:rsidRDefault="005473E1" w:rsidP="00C933AC">
      <w:pPr>
        <w:jc w:val="both"/>
        <w:rPr>
          <w:rFonts w:ascii="Cambria" w:hAnsi="Cambria" w:cs="Arial"/>
          <w:sz w:val="24"/>
          <w:szCs w:val="24"/>
        </w:rPr>
      </w:pPr>
    </w:p>
    <w:p w:rsidR="00C933AC" w:rsidRPr="00C933AC" w:rsidRDefault="00A57671" w:rsidP="00C933AC">
      <w:pPr>
        <w:jc w:val="both"/>
        <w:rPr>
          <w:rFonts w:ascii="Cambria" w:hAnsi="Cambria" w:cs="Arial"/>
          <w:sz w:val="24"/>
          <w:szCs w:val="24"/>
        </w:rPr>
      </w:pPr>
      <w:r>
        <w:rPr>
          <w:rFonts w:ascii="Cambria" w:hAnsi="Cambria" w:cs="Arial"/>
          <w:sz w:val="24"/>
          <w:szCs w:val="24"/>
        </w:rPr>
        <w:t xml:space="preserve">…………………………………………………………………  </w:t>
      </w:r>
      <w:r w:rsidR="00C933AC" w:rsidRPr="00C933AC">
        <w:rPr>
          <w:rFonts w:ascii="Cambria" w:hAnsi="Cambria" w:cs="Arial"/>
          <w:sz w:val="24"/>
          <w:szCs w:val="24"/>
        </w:rPr>
        <w:t>.........................................................................</w:t>
      </w:r>
    </w:p>
    <w:p w:rsidR="00A57671" w:rsidRDefault="00C933AC" w:rsidP="006A1EE7">
      <w:pPr>
        <w:ind w:left="708" w:firstLine="708"/>
        <w:jc w:val="both"/>
        <w:rPr>
          <w:rFonts w:ascii="Cambria" w:hAnsi="Cambria" w:cs="Arial"/>
          <w:sz w:val="24"/>
          <w:szCs w:val="24"/>
        </w:rPr>
      </w:pPr>
      <w:r w:rsidRPr="00C933AC">
        <w:rPr>
          <w:rFonts w:ascii="Cambria" w:hAnsi="Cambria" w:cs="Arial"/>
          <w:sz w:val="24"/>
          <w:szCs w:val="24"/>
        </w:rPr>
        <w:t>(określenie części)</w:t>
      </w:r>
      <w:r w:rsidRPr="00C933AC">
        <w:rPr>
          <w:rFonts w:ascii="Cambria" w:hAnsi="Cambria" w:cs="Arial"/>
          <w:sz w:val="24"/>
          <w:szCs w:val="24"/>
        </w:rPr>
        <w:tab/>
      </w:r>
      <w:r w:rsidR="00A57671">
        <w:rPr>
          <w:rFonts w:ascii="Cambria" w:hAnsi="Cambria" w:cs="Arial"/>
          <w:sz w:val="24"/>
          <w:szCs w:val="24"/>
        </w:rPr>
        <w:tab/>
      </w:r>
      <w:r w:rsidR="00A57671">
        <w:rPr>
          <w:rFonts w:ascii="Cambria" w:hAnsi="Cambria" w:cs="Arial"/>
          <w:sz w:val="24"/>
          <w:szCs w:val="24"/>
        </w:rPr>
        <w:tab/>
      </w:r>
      <w:r w:rsidR="00A57671">
        <w:rPr>
          <w:rFonts w:ascii="Cambria" w:hAnsi="Cambria" w:cs="Arial"/>
          <w:sz w:val="24"/>
          <w:szCs w:val="24"/>
        </w:rPr>
        <w:tab/>
      </w:r>
      <w:r w:rsidRPr="00C933AC">
        <w:rPr>
          <w:rFonts w:ascii="Cambria" w:hAnsi="Cambria" w:cs="Arial"/>
          <w:sz w:val="24"/>
          <w:szCs w:val="24"/>
        </w:rPr>
        <w:t>(firma podwykonawcy)</w:t>
      </w:r>
    </w:p>
    <w:p w:rsidR="006A1EE7" w:rsidRDefault="006A1EE7" w:rsidP="006A1EE7">
      <w:pPr>
        <w:ind w:left="708" w:firstLine="708"/>
        <w:jc w:val="both"/>
        <w:rPr>
          <w:rFonts w:ascii="Cambria" w:hAnsi="Cambria" w:cs="Arial"/>
          <w:sz w:val="24"/>
          <w:szCs w:val="24"/>
        </w:rPr>
      </w:pPr>
    </w:p>
    <w:p w:rsidR="006E3E4E" w:rsidRDefault="006E3E4E" w:rsidP="00423142">
      <w:pPr>
        <w:spacing w:after="0" w:line="240" w:lineRule="auto"/>
        <w:jc w:val="center"/>
        <w:rPr>
          <w:rFonts w:ascii="Cambria" w:hAnsi="Cambria" w:cs="Arial"/>
          <w:b/>
          <w:color w:val="000000"/>
          <w:sz w:val="24"/>
          <w:szCs w:val="24"/>
        </w:rPr>
      </w:pPr>
    </w:p>
    <w:p w:rsidR="00423142" w:rsidRDefault="00423142" w:rsidP="00A57671">
      <w:pPr>
        <w:spacing w:after="0" w:line="240" w:lineRule="auto"/>
        <w:jc w:val="both"/>
        <w:rPr>
          <w:rFonts w:ascii="Cambria" w:hAnsi="Cambria" w:cs="Arial"/>
          <w:sz w:val="24"/>
          <w:szCs w:val="24"/>
        </w:rPr>
      </w:pPr>
    </w:p>
    <w:p w:rsidR="00A10CBD" w:rsidRPr="00A10CBD" w:rsidRDefault="00A57671" w:rsidP="00A57671">
      <w:pPr>
        <w:spacing w:after="0" w:line="240" w:lineRule="auto"/>
        <w:jc w:val="both"/>
        <w:rPr>
          <w:rFonts w:ascii="Cambria" w:hAnsi="Cambria" w:cs="Arial"/>
          <w:sz w:val="24"/>
          <w:szCs w:val="24"/>
        </w:rPr>
      </w:pPr>
      <w:r>
        <w:rPr>
          <w:rFonts w:ascii="Cambria" w:hAnsi="Cambria" w:cs="Arial"/>
          <w:sz w:val="24"/>
          <w:szCs w:val="24"/>
        </w:rPr>
        <w:t xml:space="preserve">6. </w:t>
      </w:r>
      <w:r w:rsidR="00A10CBD" w:rsidRPr="00066CFB">
        <w:rPr>
          <w:rFonts w:ascii="Cambria" w:hAnsi="Cambria" w:cs="Arial"/>
          <w:sz w:val="24"/>
          <w:szCs w:val="24"/>
        </w:rPr>
        <w:t>Oświadczamy, że wypełniliśmy obowiązki informacyjne przewidziane a w art. 13 lub 14 Rozporządzenia Parlamentu Europejskiego i Rady (UE) 2016/679 z dnia 27 kwietnia 2016 r. w sprawie ochrony osób fizycznych w związku z przetwarzaniem danych osobowych i w sprawie swobodnego przepływu takich danych oraz uchylenia dyrektywy 95/46/WE (Dz.U. UE L 119 z 04.05.2016 r.). wobec osób fizycznych, od których dane osobowe bezpośrednio lub pośrednio pozyskaliśmy w celu ubiegania się o udzielenie zamówienia publicznego w n</w:t>
      </w:r>
      <w:r w:rsidR="006332A0">
        <w:rPr>
          <w:rFonts w:ascii="Cambria" w:hAnsi="Cambria" w:cs="Arial"/>
          <w:sz w:val="24"/>
          <w:szCs w:val="24"/>
        </w:rPr>
        <w:t>iniejszym postępowaniu.</w:t>
      </w:r>
      <w:r w:rsidR="006332A0" w:rsidRPr="006332A0">
        <w:rPr>
          <w:rFonts w:ascii="Cambria" w:hAnsi="Cambria" w:cs="Arial"/>
          <w:sz w:val="24"/>
          <w:szCs w:val="24"/>
          <w:vertAlign w:val="superscript"/>
        </w:rPr>
        <w:t>4)</w:t>
      </w:r>
    </w:p>
    <w:p w:rsidR="00146CEE" w:rsidRDefault="00146CEE" w:rsidP="00383520">
      <w:pPr>
        <w:jc w:val="right"/>
        <w:rPr>
          <w:rFonts w:ascii="Cambria" w:hAnsi="Cambria" w:cs="Arial"/>
          <w:sz w:val="24"/>
          <w:szCs w:val="24"/>
        </w:rPr>
      </w:pPr>
    </w:p>
    <w:p w:rsidR="000C3189" w:rsidRDefault="000C3189" w:rsidP="00383520">
      <w:pPr>
        <w:jc w:val="right"/>
        <w:rPr>
          <w:rFonts w:ascii="Cambria" w:hAnsi="Cambria" w:cs="Arial"/>
          <w:sz w:val="24"/>
          <w:szCs w:val="24"/>
        </w:rPr>
      </w:pPr>
    </w:p>
    <w:p w:rsidR="00A10CBD" w:rsidRDefault="00A10CBD" w:rsidP="00383520">
      <w:pPr>
        <w:jc w:val="right"/>
        <w:rPr>
          <w:rFonts w:ascii="Cambria" w:hAnsi="Cambria" w:cs="Arial"/>
          <w:sz w:val="24"/>
          <w:szCs w:val="24"/>
        </w:rPr>
      </w:pPr>
    </w:p>
    <w:p w:rsidR="00FF4342" w:rsidRDefault="00FF4342" w:rsidP="006E00FA">
      <w:pPr>
        <w:spacing w:after="0" w:line="240" w:lineRule="auto"/>
        <w:rPr>
          <w:rFonts w:ascii="Cambria" w:hAnsi="Cambria" w:cs="Arial"/>
          <w:color w:val="000000"/>
          <w:sz w:val="24"/>
          <w:szCs w:val="24"/>
          <w:vertAlign w:val="superscript"/>
        </w:rPr>
      </w:pPr>
    </w:p>
    <w:p w:rsidR="00FF4342" w:rsidRDefault="00FF4342" w:rsidP="006E00FA">
      <w:pPr>
        <w:spacing w:after="0" w:line="240" w:lineRule="auto"/>
        <w:rPr>
          <w:rFonts w:ascii="Cambria" w:hAnsi="Cambria" w:cs="Arial"/>
          <w:color w:val="000000"/>
          <w:sz w:val="24"/>
          <w:szCs w:val="24"/>
          <w:vertAlign w:val="superscript"/>
        </w:rPr>
      </w:pPr>
    </w:p>
    <w:p w:rsidR="00FF4342" w:rsidRDefault="00FF4342" w:rsidP="006E00FA">
      <w:pPr>
        <w:spacing w:after="0" w:line="240" w:lineRule="auto"/>
        <w:rPr>
          <w:rFonts w:ascii="Cambria" w:hAnsi="Cambria" w:cs="Arial"/>
          <w:color w:val="000000"/>
          <w:sz w:val="24"/>
          <w:szCs w:val="24"/>
          <w:vertAlign w:val="superscript"/>
        </w:rPr>
      </w:pPr>
    </w:p>
    <w:p w:rsidR="00FF4342" w:rsidRDefault="00FF4342" w:rsidP="006E00FA">
      <w:pPr>
        <w:spacing w:after="0" w:line="240" w:lineRule="auto"/>
        <w:rPr>
          <w:rFonts w:ascii="Cambria" w:hAnsi="Cambria" w:cs="Arial"/>
          <w:color w:val="000000"/>
          <w:sz w:val="24"/>
          <w:szCs w:val="24"/>
          <w:vertAlign w:val="superscript"/>
        </w:rPr>
      </w:pPr>
    </w:p>
    <w:p w:rsidR="00FF4342" w:rsidRDefault="00FF4342" w:rsidP="006E00FA">
      <w:pPr>
        <w:spacing w:after="0" w:line="240" w:lineRule="auto"/>
        <w:rPr>
          <w:rFonts w:ascii="Cambria" w:hAnsi="Cambria" w:cs="Arial"/>
          <w:color w:val="000000"/>
          <w:sz w:val="24"/>
          <w:szCs w:val="24"/>
          <w:vertAlign w:val="superscript"/>
        </w:rPr>
      </w:pPr>
    </w:p>
    <w:p w:rsidR="00FF4342" w:rsidRDefault="00C63DBC" w:rsidP="006E00FA">
      <w:pPr>
        <w:spacing w:after="0" w:line="240" w:lineRule="auto"/>
        <w:rPr>
          <w:rFonts w:ascii="Cambria" w:hAnsi="Cambria" w:cs="Arial"/>
          <w:color w:val="000000"/>
          <w:sz w:val="24"/>
          <w:szCs w:val="24"/>
          <w:vertAlign w:val="superscript"/>
        </w:rPr>
      </w:pPr>
      <w:r w:rsidRPr="00E52AA6">
        <w:rPr>
          <w:rFonts w:ascii="Cambria" w:hAnsi="Cambria" w:cs="Arial"/>
          <w:color w:val="000000"/>
          <w:sz w:val="24"/>
          <w:szCs w:val="24"/>
          <w:vertAlign w:val="superscript"/>
        </w:rPr>
        <w:t>____________________________________________</w:t>
      </w:r>
    </w:p>
    <w:p w:rsidR="00A57671" w:rsidRPr="00A57671" w:rsidRDefault="00C63DBC" w:rsidP="00A57671">
      <w:pPr>
        <w:spacing w:after="0" w:line="240" w:lineRule="auto"/>
        <w:rPr>
          <w:rFonts w:ascii="Cambria" w:hAnsi="Cambria" w:cs="Arial"/>
          <w:color w:val="000000"/>
          <w:sz w:val="24"/>
          <w:szCs w:val="24"/>
        </w:rPr>
      </w:pPr>
      <w:r w:rsidRPr="00A57671">
        <w:rPr>
          <w:rFonts w:ascii="Cambria" w:hAnsi="Cambria" w:cs="Arial"/>
          <w:color w:val="000000"/>
          <w:sz w:val="24"/>
          <w:szCs w:val="24"/>
          <w:vertAlign w:val="superscript"/>
        </w:rPr>
        <w:br/>
      </w:r>
      <w:r w:rsidR="00A57671" w:rsidRPr="00A57671">
        <w:rPr>
          <w:rFonts w:ascii="Cambria" w:hAnsi="Cambria" w:cs="Arial"/>
          <w:color w:val="000000"/>
          <w:sz w:val="24"/>
          <w:szCs w:val="24"/>
          <w:vertAlign w:val="superscript"/>
        </w:rPr>
        <w:t>1)</w:t>
      </w:r>
      <w:r w:rsidR="00A57671" w:rsidRPr="00A57671">
        <w:rPr>
          <w:rFonts w:ascii="Cambria" w:hAnsi="Cambria" w:cs="Arial"/>
          <w:color w:val="000000"/>
          <w:sz w:val="24"/>
          <w:szCs w:val="24"/>
        </w:rPr>
        <w:t xml:space="preserve"> Niepotrzebne skreślić.</w:t>
      </w:r>
    </w:p>
    <w:p w:rsidR="00A57671" w:rsidRPr="00A57671" w:rsidRDefault="00A57671" w:rsidP="00A57671">
      <w:pPr>
        <w:spacing w:after="0" w:line="240" w:lineRule="auto"/>
        <w:rPr>
          <w:rFonts w:ascii="Cambria" w:hAnsi="Cambria" w:cs="Arial"/>
          <w:color w:val="000000"/>
          <w:sz w:val="24"/>
          <w:szCs w:val="24"/>
        </w:rPr>
      </w:pPr>
      <w:r w:rsidRPr="00A57671">
        <w:rPr>
          <w:rFonts w:ascii="Cambria" w:hAnsi="Cambria" w:cs="Arial"/>
          <w:color w:val="000000"/>
          <w:sz w:val="24"/>
          <w:szCs w:val="24"/>
          <w:vertAlign w:val="superscript"/>
        </w:rPr>
        <w:t>2)</w:t>
      </w:r>
      <w:r w:rsidRPr="00A57671">
        <w:rPr>
          <w:rFonts w:ascii="Cambria" w:hAnsi="Cambria" w:cs="Arial"/>
          <w:color w:val="000000"/>
          <w:sz w:val="24"/>
          <w:szCs w:val="24"/>
        </w:rPr>
        <w:t xml:space="preserve"> Liczba miesięcy musi być liczbą całkowitą</w:t>
      </w:r>
      <w:r>
        <w:rPr>
          <w:rFonts w:ascii="Cambria" w:hAnsi="Cambria" w:cs="Arial"/>
          <w:color w:val="000000"/>
          <w:sz w:val="24"/>
          <w:szCs w:val="24"/>
        </w:rPr>
        <w:t xml:space="preserve"> i nie może wynosić mniej niż 36</w:t>
      </w:r>
      <w:r w:rsidRPr="00A57671">
        <w:rPr>
          <w:rFonts w:ascii="Cambria" w:hAnsi="Cambria" w:cs="Arial"/>
          <w:color w:val="000000"/>
          <w:sz w:val="24"/>
          <w:szCs w:val="24"/>
        </w:rPr>
        <w:t>.</w:t>
      </w:r>
    </w:p>
    <w:p w:rsidR="00950337" w:rsidRDefault="00A57671" w:rsidP="00A57671">
      <w:pPr>
        <w:spacing w:after="0" w:line="240" w:lineRule="auto"/>
        <w:rPr>
          <w:rFonts w:ascii="Cambria" w:hAnsi="Cambria" w:cs="Arial"/>
          <w:color w:val="000000"/>
          <w:sz w:val="24"/>
          <w:szCs w:val="24"/>
        </w:rPr>
      </w:pPr>
      <w:r w:rsidRPr="00A57671">
        <w:rPr>
          <w:rFonts w:ascii="Cambria" w:hAnsi="Cambria" w:cs="Arial"/>
          <w:color w:val="000000"/>
          <w:sz w:val="24"/>
          <w:szCs w:val="24"/>
          <w:vertAlign w:val="superscript"/>
        </w:rPr>
        <w:t>3)</w:t>
      </w:r>
      <w:r w:rsidRPr="00A57671">
        <w:rPr>
          <w:rFonts w:ascii="Cambria" w:hAnsi="Cambria" w:cs="Arial"/>
          <w:color w:val="000000"/>
          <w:sz w:val="24"/>
          <w:szCs w:val="24"/>
        </w:rPr>
        <w:t xml:space="preserve"> Wypełnić jeżeli dotyczy. O ile jest to wiadome, podać firmy podwykonawców.</w:t>
      </w:r>
    </w:p>
    <w:p w:rsidR="00D76F51" w:rsidRPr="00A57671" w:rsidRDefault="006332A0" w:rsidP="00D76F51">
      <w:pPr>
        <w:autoSpaceDE w:val="0"/>
        <w:autoSpaceDN w:val="0"/>
        <w:adjustRightInd w:val="0"/>
        <w:spacing w:after="0" w:line="240" w:lineRule="auto"/>
        <w:jc w:val="both"/>
        <w:rPr>
          <w:rFonts w:asciiTheme="majorHAnsi" w:hAnsiTheme="majorHAnsi" w:cs="Arial"/>
          <w:i/>
          <w:color w:val="000000"/>
          <w:sz w:val="24"/>
          <w:szCs w:val="24"/>
        </w:rPr>
      </w:pPr>
      <w:r w:rsidRPr="006332A0">
        <w:rPr>
          <w:rFonts w:ascii="Cambria" w:hAnsi="Cambria" w:cs="Arial"/>
          <w:color w:val="000000"/>
          <w:sz w:val="24"/>
          <w:szCs w:val="24"/>
          <w:vertAlign w:val="superscript"/>
        </w:rPr>
        <w:t>4)</w:t>
      </w:r>
      <w:r>
        <w:rPr>
          <w:rFonts w:ascii="Cambria" w:hAnsi="Cambria" w:cs="Arial"/>
          <w:color w:val="000000"/>
          <w:sz w:val="24"/>
          <w:szCs w:val="24"/>
        </w:rPr>
        <w:t xml:space="preserve"> </w:t>
      </w:r>
      <w:r w:rsidR="00D76F51" w:rsidRPr="006332A0">
        <w:rPr>
          <w:rFonts w:asciiTheme="majorHAnsi" w:hAnsiTheme="majorHAnsi" w:cs="Arial"/>
          <w:color w:val="000000"/>
          <w:sz w:val="24"/>
          <w:szCs w:val="24"/>
        </w:rPr>
        <w:t>Wykreślić w przypadku gdy wykonawca nie przekazuje danych osobowych innych niż bezpośrednio jego dotyczących lub zachodzi wyłączenie stosowania obowiązku informacyjnego, stosownie do art. 13 ust. 4 lub art. 14 ust. 5 RODO.</w:t>
      </w:r>
    </w:p>
    <w:p w:rsidR="00D76F51" w:rsidRDefault="00D76F51" w:rsidP="001C53DC">
      <w:pPr>
        <w:autoSpaceDE w:val="0"/>
        <w:autoSpaceDN w:val="0"/>
        <w:adjustRightInd w:val="0"/>
        <w:spacing w:after="0" w:line="240" w:lineRule="auto"/>
        <w:jc w:val="right"/>
        <w:rPr>
          <w:rFonts w:ascii="Arial" w:hAnsi="Arial" w:cs="Arial"/>
          <w:color w:val="000000"/>
          <w:sz w:val="20"/>
          <w:szCs w:val="20"/>
        </w:rPr>
        <w:sectPr w:rsidR="00D76F51" w:rsidSect="006332A0">
          <w:headerReference w:type="default" r:id="rId20"/>
          <w:footerReference w:type="default" r:id="rId21"/>
          <w:pgSz w:w="11906" w:h="16838"/>
          <w:pgMar w:top="1418" w:right="1418" w:bottom="1418" w:left="1418" w:header="709" w:footer="709" w:gutter="0"/>
          <w:pgNumType w:start="1"/>
          <w:cols w:space="708"/>
          <w:docGrid w:linePitch="360"/>
        </w:sectPr>
      </w:pPr>
    </w:p>
    <w:p w:rsidR="000307DB" w:rsidRPr="00ED6D47" w:rsidRDefault="00D30023" w:rsidP="00AA17EB">
      <w:pPr>
        <w:jc w:val="center"/>
        <w:rPr>
          <w:rFonts w:ascii="Cambria" w:hAnsi="Cambria" w:cs="Arial"/>
          <w:b/>
          <w:iCs/>
          <w:color w:val="000000"/>
          <w:sz w:val="28"/>
          <w:szCs w:val="28"/>
        </w:rPr>
      </w:pPr>
      <w:r w:rsidRPr="00ED6D47">
        <w:rPr>
          <w:rFonts w:ascii="Cambria" w:hAnsi="Cambria" w:cs="Arial"/>
          <w:b/>
          <w:iCs/>
          <w:color w:val="000000"/>
          <w:sz w:val="28"/>
          <w:szCs w:val="28"/>
        </w:rPr>
        <w:lastRenderedPageBreak/>
        <w:t xml:space="preserve">FORMULARZ </w:t>
      </w:r>
      <w:r w:rsidR="006332A0" w:rsidRPr="00ED6D47">
        <w:rPr>
          <w:rFonts w:ascii="Cambria" w:hAnsi="Cambria" w:cs="Arial"/>
          <w:b/>
          <w:iCs/>
          <w:color w:val="000000"/>
          <w:sz w:val="28"/>
          <w:szCs w:val="28"/>
        </w:rPr>
        <w:t>CENOWY</w:t>
      </w:r>
      <w:r w:rsidR="00A53C27" w:rsidRPr="00ED6D47">
        <w:rPr>
          <w:rFonts w:ascii="Cambria" w:hAnsi="Cambria" w:cs="Arial"/>
          <w:b/>
          <w:iCs/>
          <w:color w:val="000000"/>
          <w:sz w:val="28"/>
          <w:szCs w:val="28"/>
        </w:rPr>
        <w:br/>
      </w:r>
    </w:p>
    <w:tbl>
      <w:tblPr>
        <w:tblW w:w="13850" w:type="dxa"/>
        <w:tblInd w:w="-72" w:type="dxa"/>
        <w:tblLayout w:type="fixed"/>
        <w:tblCellMar>
          <w:left w:w="70" w:type="dxa"/>
          <w:right w:w="70" w:type="dxa"/>
        </w:tblCellMar>
        <w:tblLook w:val="04A0" w:firstRow="1" w:lastRow="0" w:firstColumn="1" w:lastColumn="0" w:noHBand="0" w:noVBand="1"/>
      </w:tblPr>
      <w:tblGrid>
        <w:gridCol w:w="2977"/>
        <w:gridCol w:w="709"/>
        <w:gridCol w:w="709"/>
        <w:gridCol w:w="1276"/>
        <w:gridCol w:w="1275"/>
        <w:gridCol w:w="851"/>
        <w:gridCol w:w="1559"/>
        <w:gridCol w:w="2305"/>
        <w:gridCol w:w="2189"/>
      </w:tblGrid>
      <w:tr w:rsidR="00BB33A7" w:rsidRPr="005E46C3" w:rsidTr="00804755">
        <w:trPr>
          <w:trHeight w:val="255"/>
        </w:trPr>
        <w:tc>
          <w:tcPr>
            <w:tcW w:w="2977" w:type="dxa"/>
            <w:tcBorders>
              <w:top w:val="single" w:sz="4" w:space="0" w:color="000000"/>
              <w:left w:val="single" w:sz="4" w:space="0" w:color="000000"/>
              <w:bottom w:val="single" w:sz="4" w:space="0" w:color="auto"/>
              <w:right w:val="nil"/>
            </w:tcBorders>
            <w:vAlign w:val="center"/>
            <w:hideMark/>
          </w:tcPr>
          <w:p w:rsidR="00BB33A7" w:rsidRPr="005E46C3" w:rsidRDefault="00BB33A7" w:rsidP="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Nazwa</w:t>
            </w:r>
          </w:p>
        </w:tc>
        <w:tc>
          <w:tcPr>
            <w:tcW w:w="709"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J.m.</w:t>
            </w:r>
          </w:p>
        </w:tc>
        <w:tc>
          <w:tcPr>
            <w:tcW w:w="709"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Ilość</w:t>
            </w:r>
          </w:p>
        </w:tc>
        <w:tc>
          <w:tcPr>
            <w:tcW w:w="1276"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Cena jedn. Netto</w:t>
            </w:r>
          </w:p>
        </w:tc>
        <w:tc>
          <w:tcPr>
            <w:tcW w:w="1275"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Wartość netto</w:t>
            </w:r>
          </w:p>
        </w:tc>
        <w:tc>
          <w:tcPr>
            <w:tcW w:w="851"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VAT</w:t>
            </w:r>
          </w:p>
        </w:tc>
        <w:tc>
          <w:tcPr>
            <w:tcW w:w="1559" w:type="dxa"/>
            <w:tcBorders>
              <w:top w:val="single" w:sz="4" w:space="0" w:color="000000"/>
              <w:left w:val="single" w:sz="4" w:space="0" w:color="000000"/>
              <w:bottom w:val="single" w:sz="4" w:space="0" w:color="auto"/>
              <w:right w:val="nil"/>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Wartość brutto</w:t>
            </w:r>
          </w:p>
        </w:tc>
        <w:tc>
          <w:tcPr>
            <w:tcW w:w="2305" w:type="dxa"/>
            <w:tcBorders>
              <w:top w:val="single" w:sz="4" w:space="0" w:color="000000"/>
              <w:left w:val="single" w:sz="4" w:space="0" w:color="000000"/>
              <w:bottom w:val="single" w:sz="4" w:space="0" w:color="auto"/>
              <w:right w:val="nil"/>
            </w:tcBorders>
            <w:vAlign w:val="center"/>
            <w:hideMark/>
          </w:tcPr>
          <w:p w:rsidR="00BB33A7" w:rsidRPr="005E46C3" w:rsidRDefault="00BB33A7" w:rsidP="00BB33A7">
            <w:pPr>
              <w:snapToGrid w:val="0"/>
              <w:spacing w:line="256" w:lineRule="auto"/>
              <w:jc w:val="center"/>
              <w:rPr>
                <w:rFonts w:asciiTheme="majorHAnsi" w:hAnsiTheme="majorHAnsi" w:cs="Arial"/>
                <w:b/>
                <w:sz w:val="24"/>
                <w:szCs w:val="24"/>
              </w:rPr>
            </w:pPr>
            <w:r w:rsidRPr="005E46C3">
              <w:rPr>
                <w:rFonts w:asciiTheme="majorHAnsi" w:hAnsiTheme="majorHAnsi" w:cs="Arial"/>
                <w:b/>
                <w:sz w:val="24"/>
                <w:szCs w:val="24"/>
              </w:rPr>
              <w:t>Nazwa handlowa, typ</w:t>
            </w:r>
            <w:r>
              <w:rPr>
                <w:rFonts w:asciiTheme="majorHAnsi" w:hAnsiTheme="majorHAnsi" w:cs="Arial"/>
                <w:b/>
                <w:sz w:val="24"/>
                <w:szCs w:val="24"/>
              </w:rPr>
              <w:t>, model, nr katalogowy</w:t>
            </w:r>
          </w:p>
        </w:tc>
        <w:tc>
          <w:tcPr>
            <w:tcW w:w="2189" w:type="dxa"/>
            <w:tcBorders>
              <w:top w:val="single" w:sz="4" w:space="0" w:color="000000"/>
              <w:left w:val="single" w:sz="4" w:space="0" w:color="000000"/>
              <w:bottom w:val="single" w:sz="4" w:space="0" w:color="auto"/>
              <w:right w:val="single" w:sz="4" w:space="0" w:color="000000"/>
            </w:tcBorders>
            <w:vAlign w:val="center"/>
            <w:hideMark/>
          </w:tcPr>
          <w:p w:rsidR="00BB33A7" w:rsidRPr="005E46C3" w:rsidRDefault="00BB33A7">
            <w:pPr>
              <w:snapToGrid w:val="0"/>
              <w:spacing w:line="256" w:lineRule="auto"/>
              <w:jc w:val="center"/>
              <w:rPr>
                <w:rFonts w:asciiTheme="majorHAnsi" w:hAnsiTheme="majorHAnsi" w:cs="Arial"/>
                <w:b/>
                <w:sz w:val="24"/>
                <w:szCs w:val="24"/>
              </w:rPr>
            </w:pPr>
            <w:r>
              <w:rPr>
                <w:rFonts w:asciiTheme="majorHAnsi" w:hAnsiTheme="majorHAnsi" w:cs="Arial"/>
                <w:b/>
                <w:sz w:val="24"/>
                <w:szCs w:val="24"/>
              </w:rPr>
              <w:t>P</w:t>
            </w:r>
            <w:r w:rsidRPr="005E46C3">
              <w:rPr>
                <w:rFonts w:asciiTheme="majorHAnsi" w:hAnsiTheme="majorHAnsi" w:cs="Arial"/>
                <w:b/>
                <w:sz w:val="24"/>
                <w:szCs w:val="24"/>
              </w:rPr>
              <w:t>roducent</w:t>
            </w:r>
          </w:p>
        </w:tc>
      </w:tr>
      <w:tr w:rsidR="006A1EE7" w:rsidRPr="005E46C3" w:rsidTr="00804755">
        <w:trPr>
          <w:trHeight w:val="372"/>
        </w:trPr>
        <w:tc>
          <w:tcPr>
            <w:tcW w:w="13850" w:type="dxa"/>
            <w:gridSpan w:val="9"/>
            <w:tcBorders>
              <w:top w:val="single" w:sz="4" w:space="0" w:color="auto"/>
              <w:left w:val="single" w:sz="4" w:space="0" w:color="auto"/>
              <w:bottom w:val="single" w:sz="4" w:space="0" w:color="auto"/>
              <w:right w:val="single" w:sz="4" w:space="0" w:color="auto"/>
            </w:tcBorders>
            <w:vAlign w:val="center"/>
          </w:tcPr>
          <w:p w:rsidR="006A1EE7" w:rsidRPr="006A1EE7" w:rsidRDefault="006A1EE7" w:rsidP="006A1EE7">
            <w:pPr>
              <w:snapToGrid w:val="0"/>
              <w:spacing w:after="0" w:line="257" w:lineRule="auto"/>
              <w:rPr>
                <w:rFonts w:asciiTheme="majorHAnsi" w:hAnsiTheme="majorHAnsi" w:cs="Arial"/>
                <w:sz w:val="24"/>
                <w:szCs w:val="24"/>
              </w:rPr>
            </w:pPr>
            <w:r w:rsidRPr="006A1EE7">
              <w:rPr>
                <w:rFonts w:asciiTheme="majorHAnsi" w:hAnsiTheme="majorHAnsi" w:cs="Arial"/>
                <w:sz w:val="24"/>
                <w:szCs w:val="24"/>
              </w:rPr>
              <w:t>CZĘŚĆ 1</w:t>
            </w:r>
          </w:p>
        </w:tc>
      </w:tr>
      <w:tr w:rsidR="006A1EE7" w:rsidRPr="005E46C3" w:rsidTr="00804755">
        <w:trPr>
          <w:trHeight w:val="1301"/>
        </w:trPr>
        <w:tc>
          <w:tcPr>
            <w:tcW w:w="2977" w:type="dxa"/>
            <w:tcBorders>
              <w:top w:val="single" w:sz="4" w:space="0" w:color="auto"/>
              <w:left w:val="single" w:sz="4" w:space="0" w:color="auto"/>
              <w:bottom w:val="single" w:sz="4" w:space="0" w:color="auto"/>
              <w:right w:val="single" w:sz="4" w:space="0" w:color="auto"/>
            </w:tcBorders>
            <w:vAlign w:val="center"/>
          </w:tcPr>
          <w:p w:rsidR="006A1EE7" w:rsidRPr="005E46C3" w:rsidRDefault="00FC1A03" w:rsidP="003D0906">
            <w:pPr>
              <w:spacing w:after="0" w:line="257" w:lineRule="auto"/>
              <w:rPr>
                <w:rFonts w:asciiTheme="majorHAnsi" w:hAnsiTheme="majorHAnsi" w:cs="Arial"/>
                <w:b/>
                <w:bCs/>
                <w:sz w:val="24"/>
                <w:szCs w:val="24"/>
              </w:rPr>
            </w:pPr>
            <w:r>
              <w:rPr>
                <w:rFonts w:asciiTheme="majorHAnsi" w:hAnsiTheme="majorHAnsi"/>
                <w:b/>
                <w:bCs/>
                <w:sz w:val="24"/>
                <w:szCs w:val="24"/>
              </w:rPr>
              <w:t>MY</w:t>
            </w:r>
            <w:r w:rsidR="00A53C27">
              <w:rPr>
                <w:rFonts w:asciiTheme="majorHAnsi" w:hAnsiTheme="majorHAnsi"/>
                <w:b/>
                <w:bCs/>
                <w:sz w:val="24"/>
                <w:szCs w:val="24"/>
              </w:rPr>
              <w:t>JNIA ENDOSKOPOWA</w:t>
            </w:r>
          </w:p>
        </w:tc>
        <w:tc>
          <w:tcPr>
            <w:tcW w:w="70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3D0906">
            <w:pPr>
              <w:spacing w:after="0" w:line="257" w:lineRule="auto"/>
              <w:jc w:val="center"/>
              <w:rPr>
                <w:rFonts w:asciiTheme="majorHAnsi" w:hAnsiTheme="majorHAnsi" w:cs="Arial"/>
                <w:b/>
                <w:sz w:val="24"/>
                <w:szCs w:val="24"/>
              </w:rPr>
            </w:pPr>
            <w:r w:rsidRPr="005E46C3">
              <w:rPr>
                <w:rFonts w:asciiTheme="majorHAnsi" w:hAnsiTheme="majorHAnsi" w:cs="Arial"/>
                <w:b/>
                <w:sz w:val="24"/>
                <w:szCs w:val="24"/>
              </w:rPr>
              <w:t>Szt.</w:t>
            </w:r>
          </w:p>
        </w:tc>
        <w:tc>
          <w:tcPr>
            <w:tcW w:w="70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218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r>
      <w:tr w:rsidR="006A1EE7" w:rsidRPr="005E46C3" w:rsidTr="00804755">
        <w:trPr>
          <w:trHeight w:val="426"/>
        </w:trPr>
        <w:tc>
          <w:tcPr>
            <w:tcW w:w="13850" w:type="dxa"/>
            <w:gridSpan w:val="9"/>
            <w:tcBorders>
              <w:top w:val="single" w:sz="4" w:space="0" w:color="auto"/>
              <w:left w:val="single" w:sz="4" w:space="0" w:color="auto"/>
              <w:bottom w:val="single" w:sz="4" w:space="0" w:color="auto"/>
              <w:right w:val="single" w:sz="4" w:space="0" w:color="auto"/>
            </w:tcBorders>
            <w:vAlign w:val="center"/>
          </w:tcPr>
          <w:p w:rsidR="006A1EE7" w:rsidRPr="006A1EE7" w:rsidRDefault="006A1EE7" w:rsidP="006A1EE7">
            <w:pPr>
              <w:snapToGrid w:val="0"/>
              <w:spacing w:after="0" w:line="257" w:lineRule="auto"/>
              <w:rPr>
                <w:rFonts w:asciiTheme="majorHAnsi" w:hAnsiTheme="majorHAnsi" w:cs="Arial"/>
                <w:sz w:val="24"/>
                <w:szCs w:val="24"/>
              </w:rPr>
            </w:pPr>
            <w:r w:rsidRPr="006A1EE7">
              <w:rPr>
                <w:rFonts w:asciiTheme="majorHAnsi" w:hAnsiTheme="majorHAnsi" w:cs="Arial"/>
                <w:sz w:val="24"/>
                <w:szCs w:val="24"/>
              </w:rPr>
              <w:t>CZĘŚĆ 2</w:t>
            </w:r>
          </w:p>
        </w:tc>
      </w:tr>
      <w:tr w:rsidR="006A1EE7" w:rsidRPr="005E46C3" w:rsidTr="00804755">
        <w:trPr>
          <w:trHeight w:val="1157"/>
        </w:trPr>
        <w:tc>
          <w:tcPr>
            <w:tcW w:w="2977" w:type="dxa"/>
            <w:tcBorders>
              <w:top w:val="single" w:sz="4" w:space="0" w:color="auto"/>
              <w:left w:val="single" w:sz="4" w:space="0" w:color="auto"/>
              <w:bottom w:val="single" w:sz="4" w:space="0" w:color="auto"/>
              <w:right w:val="single" w:sz="4" w:space="0" w:color="auto"/>
            </w:tcBorders>
            <w:vAlign w:val="center"/>
          </w:tcPr>
          <w:p w:rsidR="006A1EE7" w:rsidRDefault="00A53C27" w:rsidP="003D0906">
            <w:pPr>
              <w:spacing w:after="0" w:line="257" w:lineRule="auto"/>
              <w:rPr>
                <w:rFonts w:asciiTheme="majorHAnsi" w:hAnsiTheme="majorHAnsi"/>
                <w:b/>
                <w:bCs/>
                <w:sz w:val="24"/>
                <w:szCs w:val="24"/>
              </w:rPr>
            </w:pPr>
            <w:r>
              <w:rPr>
                <w:rFonts w:asciiTheme="majorHAnsi" w:hAnsiTheme="majorHAnsi"/>
                <w:b/>
                <w:bCs/>
                <w:sz w:val="24"/>
                <w:szCs w:val="24"/>
              </w:rPr>
              <w:t>POLISOMNOGRAF</w:t>
            </w:r>
          </w:p>
        </w:tc>
        <w:tc>
          <w:tcPr>
            <w:tcW w:w="709" w:type="dxa"/>
            <w:tcBorders>
              <w:top w:val="single" w:sz="4" w:space="0" w:color="auto"/>
              <w:left w:val="single" w:sz="4" w:space="0" w:color="auto"/>
              <w:bottom w:val="single" w:sz="4" w:space="0" w:color="auto"/>
              <w:right w:val="single" w:sz="4" w:space="0" w:color="auto"/>
            </w:tcBorders>
            <w:vAlign w:val="center"/>
          </w:tcPr>
          <w:p w:rsidR="006A1EE7" w:rsidRDefault="00804755"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Szt.</w:t>
            </w:r>
          </w:p>
        </w:tc>
        <w:tc>
          <w:tcPr>
            <w:tcW w:w="709" w:type="dxa"/>
            <w:tcBorders>
              <w:top w:val="single" w:sz="4" w:space="0" w:color="auto"/>
              <w:left w:val="single" w:sz="4" w:space="0" w:color="auto"/>
              <w:bottom w:val="single" w:sz="4" w:space="0" w:color="auto"/>
              <w:right w:val="single" w:sz="4" w:space="0" w:color="auto"/>
            </w:tcBorders>
            <w:vAlign w:val="center"/>
          </w:tcPr>
          <w:p w:rsidR="006A1EE7" w:rsidRDefault="00804755"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c>
          <w:tcPr>
            <w:tcW w:w="2189" w:type="dxa"/>
            <w:tcBorders>
              <w:top w:val="single" w:sz="4" w:space="0" w:color="auto"/>
              <w:left w:val="single" w:sz="4" w:space="0" w:color="auto"/>
              <w:bottom w:val="single" w:sz="4" w:space="0" w:color="auto"/>
              <w:right w:val="single" w:sz="4" w:space="0" w:color="auto"/>
            </w:tcBorders>
            <w:vAlign w:val="center"/>
          </w:tcPr>
          <w:p w:rsidR="006A1EE7" w:rsidRPr="005E46C3" w:rsidRDefault="006A1EE7" w:rsidP="00BB33A7">
            <w:pPr>
              <w:snapToGrid w:val="0"/>
              <w:spacing w:after="0" w:line="257" w:lineRule="auto"/>
              <w:jc w:val="center"/>
              <w:rPr>
                <w:rFonts w:asciiTheme="majorHAnsi" w:hAnsiTheme="majorHAnsi" w:cs="Arial"/>
                <w:sz w:val="24"/>
                <w:szCs w:val="24"/>
              </w:rPr>
            </w:pPr>
          </w:p>
        </w:tc>
      </w:tr>
      <w:tr w:rsidR="00A53C27" w:rsidRPr="005E46C3" w:rsidTr="00A53C27">
        <w:trPr>
          <w:trHeight w:val="321"/>
        </w:trPr>
        <w:tc>
          <w:tcPr>
            <w:tcW w:w="13850" w:type="dxa"/>
            <w:gridSpan w:val="9"/>
            <w:tcBorders>
              <w:top w:val="single" w:sz="4" w:space="0" w:color="auto"/>
              <w:left w:val="single" w:sz="4" w:space="0" w:color="auto"/>
              <w:bottom w:val="single" w:sz="4" w:space="0" w:color="auto"/>
              <w:right w:val="single" w:sz="4" w:space="0" w:color="auto"/>
            </w:tcBorders>
            <w:vAlign w:val="center"/>
          </w:tcPr>
          <w:p w:rsidR="00A53C27" w:rsidRPr="005E46C3" w:rsidRDefault="00A53C27" w:rsidP="00A53C27">
            <w:pPr>
              <w:snapToGrid w:val="0"/>
              <w:spacing w:after="0" w:line="257" w:lineRule="auto"/>
              <w:rPr>
                <w:rFonts w:asciiTheme="majorHAnsi" w:hAnsiTheme="majorHAnsi" w:cs="Arial"/>
                <w:sz w:val="24"/>
                <w:szCs w:val="24"/>
              </w:rPr>
            </w:pPr>
            <w:r>
              <w:rPr>
                <w:rFonts w:asciiTheme="majorHAnsi" w:hAnsiTheme="majorHAnsi" w:cs="Arial"/>
                <w:sz w:val="24"/>
                <w:szCs w:val="24"/>
              </w:rPr>
              <w:t>CZEŚĆ 3</w:t>
            </w:r>
          </w:p>
        </w:tc>
      </w:tr>
      <w:tr w:rsidR="00A53C27" w:rsidRPr="005E46C3" w:rsidTr="00804755">
        <w:trPr>
          <w:trHeight w:val="1157"/>
        </w:trPr>
        <w:tc>
          <w:tcPr>
            <w:tcW w:w="2977"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rPr>
                <w:rFonts w:asciiTheme="majorHAnsi" w:hAnsiTheme="majorHAnsi"/>
                <w:b/>
                <w:bCs/>
                <w:sz w:val="24"/>
                <w:szCs w:val="24"/>
              </w:rPr>
            </w:pPr>
            <w:r>
              <w:rPr>
                <w:rFonts w:asciiTheme="majorHAnsi" w:hAnsiTheme="majorHAnsi"/>
                <w:b/>
                <w:bCs/>
                <w:sz w:val="24"/>
                <w:szCs w:val="24"/>
              </w:rPr>
              <w:t>APARAT RKZ</w:t>
            </w:r>
          </w:p>
        </w:tc>
        <w:tc>
          <w:tcPr>
            <w:tcW w:w="709"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Szt.</w:t>
            </w:r>
          </w:p>
        </w:tc>
        <w:tc>
          <w:tcPr>
            <w:tcW w:w="709"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2189"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r>
      <w:tr w:rsidR="00A53C27" w:rsidRPr="005E46C3" w:rsidTr="00A53C27">
        <w:trPr>
          <w:trHeight w:val="329"/>
        </w:trPr>
        <w:tc>
          <w:tcPr>
            <w:tcW w:w="13850" w:type="dxa"/>
            <w:gridSpan w:val="9"/>
            <w:tcBorders>
              <w:top w:val="single" w:sz="4" w:space="0" w:color="auto"/>
              <w:left w:val="single" w:sz="4" w:space="0" w:color="auto"/>
              <w:bottom w:val="single" w:sz="4" w:space="0" w:color="auto"/>
              <w:right w:val="single" w:sz="4" w:space="0" w:color="auto"/>
            </w:tcBorders>
            <w:vAlign w:val="center"/>
          </w:tcPr>
          <w:p w:rsidR="00A53C27" w:rsidRPr="005E46C3" w:rsidRDefault="00A53C27" w:rsidP="00A53C27">
            <w:pPr>
              <w:snapToGrid w:val="0"/>
              <w:spacing w:after="0" w:line="257" w:lineRule="auto"/>
              <w:rPr>
                <w:rFonts w:asciiTheme="majorHAnsi" w:hAnsiTheme="majorHAnsi" w:cs="Arial"/>
                <w:sz w:val="24"/>
                <w:szCs w:val="24"/>
              </w:rPr>
            </w:pPr>
            <w:r>
              <w:rPr>
                <w:rFonts w:asciiTheme="majorHAnsi" w:hAnsiTheme="majorHAnsi" w:cs="Arial"/>
                <w:sz w:val="24"/>
                <w:szCs w:val="24"/>
              </w:rPr>
              <w:t>CZEŚĆ 4</w:t>
            </w:r>
          </w:p>
        </w:tc>
      </w:tr>
      <w:tr w:rsidR="00A53C27" w:rsidRPr="005E46C3" w:rsidTr="00804755">
        <w:trPr>
          <w:trHeight w:val="1157"/>
        </w:trPr>
        <w:tc>
          <w:tcPr>
            <w:tcW w:w="2977"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rPr>
                <w:rFonts w:asciiTheme="majorHAnsi" w:hAnsiTheme="majorHAnsi"/>
                <w:b/>
                <w:bCs/>
                <w:sz w:val="24"/>
                <w:szCs w:val="24"/>
              </w:rPr>
            </w:pPr>
            <w:r>
              <w:rPr>
                <w:rFonts w:asciiTheme="majorHAnsi" w:hAnsiTheme="majorHAnsi"/>
                <w:b/>
                <w:bCs/>
                <w:sz w:val="24"/>
                <w:szCs w:val="24"/>
              </w:rPr>
              <w:t>DEFIBRYLATOR AED</w:t>
            </w:r>
          </w:p>
        </w:tc>
        <w:tc>
          <w:tcPr>
            <w:tcW w:w="709"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Szt.</w:t>
            </w:r>
          </w:p>
        </w:tc>
        <w:tc>
          <w:tcPr>
            <w:tcW w:w="709" w:type="dxa"/>
            <w:tcBorders>
              <w:top w:val="single" w:sz="4" w:space="0" w:color="auto"/>
              <w:left w:val="single" w:sz="4" w:space="0" w:color="auto"/>
              <w:bottom w:val="single" w:sz="4" w:space="0" w:color="auto"/>
              <w:right w:val="single" w:sz="4" w:space="0" w:color="auto"/>
            </w:tcBorders>
            <w:vAlign w:val="center"/>
          </w:tcPr>
          <w:p w:rsidR="00A53C27" w:rsidRDefault="00A53C27" w:rsidP="003D0906">
            <w:pPr>
              <w:spacing w:after="0" w:line="257" w:lineRule="auto"/>
              <w:jc w:val="center"/>
              <w:rPr>
                <w:rFonts w:asciiTheme="majorHAnsi" w:hAnsiTheme="majorHAnsi" w:cs="Arial"/>
                <w:b/>
                <w:sz w:val="24"/>
                <w:szCs w:val="24"/>
              </w:rPr>
            </w:pPr>
            <w:r>
              <w:rPr>
                <w:rFonts w:asciiTheme="majorHAnsi" w:hAnsiTheme="majorHAnsi" w:cs="Arial"/>
                <w:b/>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c>
          <w:tcPr>
            <w:tcW w:w="2189" w:type="dxa"/>
            <w:tcBorders>
              <w:top w:val="single" w:sz="4" w:space="0" w:color="auto"/>
              <w:left w:val="single" w:sz="4" w:space="0" w:color="auto"/>
              <w:bottom w:val="single" w:sz="4" w:space="0" w:color="auto"/>
              <w:right w:val="single" w:sz="4" w:space="0" w:color="auto"/>
            </w:tcBorders>
            <w:vAlign w:val="center"/>
          </w:tcPr>
          <w:p w:rsidR="00A53C27" w:rsidRPr="005E46C3" w:rsidRDefault="00A53C27" w:rsidP="00BB33A7">
            <w:pPr>
              <w:snapToGrid w:val="0"/>
              <w:spacing w:after="0" w:line="257" w:lineRule="auto"/>
              <w:jc w:val="center"/>
              <w:rPr>
                <w:rFonts w:asciiTheme="majorHAnsi" w:hAnsiTheme="majorHAnsi" w:cs="Arial"/>
                <w:sz w:val="24"/>
                <w:szCs w:val="24"/>
              </w:rPr>
            </w:pPr>
          </w:p>
        </w:tc>
      </w:tr>
    </w:tbl>
    <w:p w:rsidR="00951234" w:rsidRDefault="00951234" w:rsidP="00745A69">
      <w:pPr>
        <w:widowControl w:val="0"/>
        <w:tabs>
          <w:tab w:val="left" w:pos="360"/>
          <w:tab w:val="left" w:pos="930"/>
        </w:tabs>
        <w:overflowPunct w:val="0"/>
        <w:autoSpaceDE w:val="0"/>
        <w:spacing w:line="200" w:lineRule="atLeast"/>
        <w:textAlignment w:val="baseline"/>
        <w:rPr>
          <w:rFonts w:asciiTheme="majorHAnsi" w:hAnsiTheme="majorHAnsi"/>
          <w:sz w:val="20"/>
        </w:rPr>
      </w:pPr>
    </w:p>
    <w:p w:rsidR="00951234" w:rsidRDefault="00951234" w:rsidP="00745A69">
      <w:pPr>
        <w:widowControl w:val="0"/>
        <w:tabs>
          <w:tab w:val="left" w:pos="360"/>
          <w:tab w:val="left" w:pos="930"/>
        </w:tabs>
        <w:overflowPunct w:val="0"/>
        <w:autoSpaceDE w:val="0"/>
        <w:spacing w:line="200" w:lineRule="atLeast"/>
        <w:textAlignment w:val="baseline"/>
        <w:rPr>
          <w:rFonts w:asciiTheme="majorHAnsi" w:hAnsiTheme="majorHAnsi"/>
          <w:sz w:val="20"/>
        </w:rPr>
      </w:pPr>
    </w:p>
    <w:p w:rsidR="00C81009" w:rsidRPr="00A53C27" w:rsidRDefault="00C81009" w:rsidP="00A53C27">
      <w:pPr>
        <w:widowControl w:val="0"/>
        <w:tabs>
          <w:tab w:val="left" w:pos="360"/>
          <w:tab w:val="left" w:pos="930"/>
        </w:tabs>
        <w:overflowPunct w:val="0"/>
        <w:autoSpaceDE w:val="0"/>
        <w:spacing w:line="200" w:lineRule="atLeast"/>
        <w:textAlignment w:val="baseline"/>
        <w:rPr>
          <w:rFonts w:ascii="Cambria" w:hAnsi="Cambria"/>
        </w:rPr>
        <w:sectPr w:rsidR="00C81009" w:rsidRPr="00A53C27" w:rsidSect="00F12AB9">
          <w:pgSz w:w="16838" w:h="11906" w:orient="landscape"/>
          <w:pgMar w:top="1418" w:right="1418" w:bottom="1418" w:left="1418" w:header="709" w:footer="709" w:gutter="0"/>
          <w:cols w:space="708"/>
          <w:docGrid w:linePitch="360"/>
        </w:sectPr>
      </w:pPr>
    </w:p>
    <w:p w:rsidR="005E46C3" w:rsidRPr="00ED6D47" w:rsidRDefault="005E46C3" w:rsidP="00C81009">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lastRenderedPageBreak/>
        <w:t xml:space="preserve">OPIS PRZEDMIOTU ZAMÓWIENIA </w:t>
      </w:r>
      <w:r w:rsidR="00403F45" w:rsidRPr="00ED6D47">
        <w:rPr>
          <w:rFonts w:asciiTheme="majorHAnsi" w:hAnsiTheme="majorHAnsi" w:cs="Arial"/>
          <w:b/>
          <w:sz w:val="28"/>
          <w:szCs w:val="28"/>
        </w:rPr>
        <w:t>– CZĘŚĆ NR 1</w:t>
      </w:r>
    </w:p>
    <w:p w:rsidR="00261826" w:rsidRPr="00ED6D47" w:rsidRDefault="00261826" w:rsidP="00C81009">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t xml:space="preserve">Dostawa </w:t>
      </w:r>
      <w:r w:rsidR="00A53C27" w:rsidRPr="00ED6D47">
        <w:rPr>
          <w:rFonts w:asciiTheme="majorHAnsi" w:hAnsiTheme="majorHAnsi" w:cs="Arial"/>
          <w:b/>
          <w:sz w:val="28"/>
          <w:szCs w:val="28"/>
        </w:rPr>
        <w:t>myjni endoskopowej</w:t>
      </w:r>
    </w:p>
    <w:p w:rsidR="002D79B7" w:rsidRDefault="002D79B7" w:rsidP="003A564D">
      <w:pPr>
        <w:spacing w:after="0" w:line="240" w:lineRule="auto"/>
        <w:jc w:val="center"/>
        <w:rPr>
          <w:rFonts w:asciiTheme="majorHAnsi" w:hAnsiTheme="majorHAnsi" w:cs="Arial"/>
          <w:b/>
          <w:sz w:val="24"/>
          <w:szCs w:val="24"/>
        </w:rPr>
      </w:pPr>
    </w:p>
    <w:p w:rsidR="003A564D" w:rsidRDefault="003A564D" w:rsidP="003A564D">
      <w:pPr>
        <w:spacing w:after="0" w:line="240" w:lineRule="auto"/>
        <w:jc w:val="center"/>
        <w:rPr>
          <w:rFonts w:asciiTheme="majorHAnsi" w:hAnsiTheme="majorHAnsi" w:cs="Arial"/>
          <w:b/>
          <w:sz w:val="24"/>
          <w:szCs w:val="24"/>
        </w:rPr>
      </w:pPr>
    </w:p>
    <w:p w:rsidR="002D79B7" w:rsidRDefault="002D79B7" w:rsidP="002D79B7">
      <w:pPr>
        <w:pStyle w:val="Standard"/>
        <w:jc w:val="both"/>
        <w:rPr>
          <w:rFonts w:ascii="Arial" w:eastAsia="Times New Roman" w:hAnsi="Arial" w:cs="Arial"/>
          <w:sz w:val="20"/>
          <w:szCs w:val="20"/>
          <w:lang w:val="pl-PL"/>
        </w:rPr>
      </w:pPr>
      <w:r w:rsidRPr="002D79B7">
        <w:rPr>
          <w:rFonts w:ascii="Arial" w:eastAsia="Times New Roman" w:hAnsi="Arial" w:cs="Arial"/>
          <w:sz w:val="20"/>
          <w:szCs w:val="20"/>
          <w:lang w:val="pl-PL"/>
        </w:rPr>
        <w:t>Producent (podać) :………………………………………………………………………………….</w:t>
      </w:r>
    </w:p>
    <w:p w:rsidR="002D79B7" w:rsidRPr="002D79B7" w:rsidRDefault="002D79B7" w:rsidP="002D79B7">
      <w:pPr>
        <w:pStyle w:val="Standard"/>
        <w:jc w:val="both"/>
        <w:rPr>
          <w:sz w:val="20"/>
          <w:szCs w:val="20"/>
          <w:lang w:val="pl-PL"/>
        </w:rPr>
      </w:pPr>
    </w:p>
    <w:p w:rsidR="002D79B7" w:rsidRDefault="00A53C27" w:rsidP="002D79B7">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Typ (model) oferowanej</w:t>
      </w:r>
      <w:r w:rsidR="002D79B7" w:rsidRPr="002D79B7">
        <w:rPr>
          <w:rFonts w:ascii="Arial" w:eastAsia="Times New Roman" w:hAnsi="Arial" w:cs="Arial"/>
          <w:sz w:val="20"/>
          <w:szCs w:val="20"/>
          <w:lang w:val="pl-PL"/>
        </w:rPr>
        <w:t xml:space="preserve"> </w:t>
      </w:r>
      <w:r>
        <w:rPr>
          <w:rFonts w:ascii="Arial" w:eastAsia="Times New Roman" w:hAnsi="Arial" w:cs="Arial"/>
          <w:sz w:val="20"/>
          <w:szCs w:val="20"/>
          <w:lang w:val="pl-PL"/>
        </w:rPr>
        <w:t xml:space="preserve">myjni endoskopowej </w:t>
      </w:r>
      <w:r w:rsidR="002D79B7" w:rsidRPr="002D79B7">
        <w:rPr>
          <w:rFonts w:ascii="Arial" w:eastAsia="Times New Roman" w:hAnsi="Arial" w:cs="Arial"/>
          <w:sz w:val="20"/>
          <w:szCs w:val="20"/>
          <w:lang w:val="pl-PL"/>
        </w:rPr>
        <w:t>(podać)</w:t>
      </w:r>
      <w:r w:rsidR="002D79B7">
        <w:rPr>
          <w:rFonts w:ascii="Arial" w:eastAsia="Times New Roman" w:hAnsi="Arial" w:cs="Arial"/>
          <w:sz w:val="20"/>
          <w:szCs w:val="20"/>
          <w:lang w:val="pl-PL"/>
        </w:rPr>
        <w:t xml:space="preserve"> </w:t>
      </w:r>
      <w:r>
        <w:rPr>
          <w:rFonts w:ascii="Arial" w:eastAsia="Times New Roman" w:hAnsi="Arial" w:cs="Arial"/>
          <w:sz w:val="20"/>
          <w:szCs w:val="20"/>
          <w:lang w:val="pl-PL"/>
        </w:rPr>
        <w:t>:………………………………………</w:t>
      </w:r>
      <w:r w:rsidR="008F4E75">
        <w:rPr>
          <w:rFonts w:ascii="Arial" w:eastAsia="Times New Roman" w:hAnsi="Arial" w:cs="Arial"/>
          <w:sz w:val="20"/>
          <w:szCs w:val="20"/>
          <w:lang w:val="pl-PL"/>
        </w:rPr>
        <w:t>…</w:t>
      </w:r>
    </w:p>
    <w:p w:rsidR="002D79B7" w:rsidRPr="002D79B7" w:rsidRDefault="002D79B7" w:rsidP="002D79B7">
      <w:pPr>
        <w:pStyle w:val="Standard"/>
        <w:jc w:val="both"/>
        <w:rPr>
          <w:sz w:val="20"/>
          <w:szCs w:val="20"/>
          <w:lang w:val="pl-PL"/>
        </w:rPr>
      </w:pPr>
    </w:p>
    <w:p w:rsidR="00C81009" w:rsidRDefault="002D79B7" w:rsidP="002D79B7">
      <w:pPr>
        <w:widowControl w:val="0"/>
        <w:rPr>
          <w:rFonts w:ascii="Arial" w:eastAsia="Times New Roman" w:hAnsi="Arial" w:cs="Arial"/>
          <w:sz w:val="20"/>
          <w:szCs w:val="20"/>
        </w:rPr>
      </w:pPr>
      <w:r w:rsidRPr="0029083B">
        <w:rPr>
          <w:rFonts w:ascii="Arial" w:eastAsia="Times New Roman" w:hAnsi="Arial" w:cs="Arial"/>
          <w:sz w:val="20"/>
          <w:szCs w:val="20"/>
        </w:rPr>
        <w:t>Rok produkcji ( podać) :…………………………………………………………………………….</w:t>
      </w:r>
      <w:r w:rsidR="00A53C27">
        <w:rPr>
          <w:rFonts w:ascii="Arial" w:eastAsia="Times New Roman" w:hAnsi="Arial" w:cs="Arial"/>
          <w:sz w:val="20"/>
          <w:szCs w:val="20"/>
        </w:rPr>
        <w:t>.</w:t>
      </w:r>
    </w:p>
    <w:p w:rsidR="002D79B7" w:rsidRDefault="002D79B7" w:rsidP="002D79B7">
      <w:pPr>
        <w:spacing w:after="0" w:line="240" w:lineRule="auto"/>
        <w:rPr>
          <w:rFonts w:asciiTheme="majorHAnsi" w:hAnsiTheme="majorHAnsi" w:cs="Arial"/>
          <w:b/>
          <w:sz w:val="24"/>
          <w:szCs w:val="24"/>
        </w:rPr>
      </w:pPr>
    </w:p>
    <w:p w:rsidR="002221FB" w:rsidRDefault="002D79B7" w:rsidP="00915B96">
      <w:pPr>
        <w:spacing w:after="0" w:line="240" w:lineRule="auto"/>
        <w:rPr>
          <w:rFonts w:asciiTheme="majorHAnsi" w:hAnsiTheme="majorHAnsi" w:cs="Arial"/>
          <w:b/>
          <w:sz w:val="24"/>
          <w:szCs w:val="24"/>
        </w:rPr>
      </w:pPr>
      <w:r w:rsidRPr="005E46C3">
        <w:rPr>
          <w:rFonts w:asciiTheme="majorHAnsi" w:hAnsiTheme="majorHAnsi" w:cs="Arial"/>
          <w:b/>
          <w:sz w:val="24"/>
          <w:szCs w:val="24"/>
        </w:rPr>
        <w:t xml:space="preserve">PARAMETRY </w:t>
      </w:r>
      <w:r>
        <w:rPr>
          <w:rFonts w:asciiTheme="majorHAnsi" w:hAnsiTheme="majorHAnsi" w:cs="Arial"/>
          <w:b/>
          <w:sz w:val="24"/>
          <w:szCs w:val="24"/>
        </w:rPr>
        <w:t>WYMAGANE (GRANICZNE) - Tabela 1</w:t>
      </w:r>
      <w:r w:rsidR="00804755">
        <w:rPr>
          <w:rFonts w:asciiTheme="majorHAnsi" w:hAnsiTheme="majorHAnsi" w:cs="Arial"/>
          <w:b/>
          <w:sz w:val="24"/>
          <w:szCs w:val="24"/>
        </w:rPr>
        <w:t>a</w:t>
      </w:r>
    </w:p>
    <w:p w:rsidR="00C032A4" w:rsidRPr="00915B96" w:rsidRDefault="00C032A4" w:rsidP="00915B96">
      <w:pPr>
        <w:spacing w:after="0" w:line="240" w:lineRule="auto"/>
        <w:rPr>
          <w:rFonts w:asciiTheme="majorHAnsi" w:hAnsiTheme="majorHAnsi" w:cs="Arial"/>
          <w:b/>
          <w:sz w:val="24"/>
          <w:szCs w:val="24"/>
        </w:rPr>
      </w:pPr>
    </w:p>
    <w:tbl>
      <w:tblPr>
        <w:tblW w:w="9635" w:type="dxa"/>
        <w:jc w:val="center"/>
        <w:tblInd w:w="-1164" w:type="dxa"/>
        <w:tblLayout w:type="fixed"/>
        <w:tblCellMar>
          <w:left w:w="0" w:type="dxa"/>
          <w:right w:w="0" w:type="dxa"/>
        </w:tblCellMar>
        <w:tblLook w:val="04A0" w:firstRow="1" w:lastRow="0" w:firstColumn="1" w:lastColumn="0" w:noHBand="0" w:noVBand="1"/>
      </w:tblPr>
      <w:tblGrid>
        <w:gridCol w:w="993"/>
        <w:gridCol w:w="3868"/>
        <w:gridCol w:w="1559"/>
        <w:gridCol w:w="3215"/>
      </w:tblGrid>
      <w:tr w:rsidR="008815C6" w:rsidRPr="008815C6" w:rsidTr="00ED6D47">
        <w:trPr>
          <w:jc w:val="center"/>
        </w:trPr>
        <w:tc>
          <w:tcPr>
            <w:tcW w:w="993" w:type="dxa"/>
            <w:tcBorders>
              <w:top w:val="single" w:sz="8" w:space="0" w:color="808080"/>
              <w:left w:val="single" w:sz="8" w:space="0" w:color="808080"/>
              <w:bottom w:val="single" w:sz="8" w:space="0" w:color="808080"/>
              <w:right w:val="nil"/>
            </w:tcBorders>
          </w:tcPr>
          <w:p w:rsidR="008815C6" w:rsidRPr="008815C6" w:rsidRDefault="008815C6" w:rsidP="00FC1A03">
            <w:pPr>
              <w:snapToGrid w:val="0"/>
              <w:jc w:val="center"/>
              <w:rPr>
                <w:rFonts w:asciiTheme="majorHAnsi" w:hAnsiTheme="majorHAnsi"/>
                <w:kern w:val="2"/>
                <w:sz w:val="24"/>
                <w:szCs w:val="24"/>
              </w:rPr>
            </w:pPr>
          </w:p>
          <w:p w:rsidR="008815C6" w:rsidRPr="008815C6" w:rsidRDefault="008815C6" w:rsidP="008815C6">
            <w:pPr>
              <w:snapToGrid w:val="0"/>
              <w:jc w:val="center"/>
              <w:rPr>
                <w:rFonts w:asciiTheme="majorHAnsi" w:hAnsiTheme="majorHAnsi" w:cs="Verdana"/>
                <w:b/>
                <w:bCs/>
                <w:sz w:val="24"/>
                <w:szCs w:val="24"/>
              </w:rPr>
            </w:pPr>
            <w:r w:rsidRPr="008815C6">
              <w:rPr>
                <w:rFonts w:asciiTheme="majorHAnsi" w:hAnsiTheme="majorHAnsi" w:cs="Verdana"/>
                <w:b/>
                <w:bCs/>
                <w:sz w:val="24"/>
                <w:szCs w:val="24"/>
              </w:rPr>
              <w:t>L.p.</w:t>
            </w:r>
          </w:p>
        </w:tc>
        <w:tc>
          <w:tcPr>
            <w:tcW w:w="3868" w:type="dxa"/>
            <w:tcBorders>
              <w:top w:val="single" w:sz="8" w:space="0" w:color="808080"/>
              <w:left w:val="single" w:sz="8" w:space="0" w:color="808080"/>
              <w:bottom w:val="single" w:sz="8" w:space="0" w:color="808080"/>
              <w:right w:val="nil"/>
            </w:tcBorders>
          </w:tcPr>
          <w:p w:rsidR="008815C6" w:rsidRPr="008815C6" w:rsidRDefault="008815C6" w:rsidP="00FC1A03">
            <w:pPr>
              <w:snapToGrid w:val="0"/>
              <w:jc w:val="center"/>
              <w:rPr>
                <w:rFonts w:asciiTheme="majorHAnsi" w:hAnsiTheme="majorHAnsi" w:cs="Verdana"/>
                <w:b/>
                <w:bCs/>
                <w:kern w:val="2"/>
                <w:sz w:val="24"/>
                <w:szCs w:val="24"/>
              </w:rPr>
            </w:pPr>
          </w:p>
          <w:p w:rsidR="008815C6" w:rsidRPr="008815C6" w:rsidRDefault="008815C6" w:rsidP="008815C6">
            <w:pPr>
              <w:snapToGrid w:val="0"/>
              <w:jc w:val="center"/>
              <w:rPr>
                <w:rFonts w:asciiTheme="majorHAnsi" w:hAnsiTheme="majorHAnsi" w:cs="Verdana"/>
                <w:b/>
                <w:bCs/>
                <w:sz w:val="24"/>
                <w:szCs w:val="24"/>
              </w:rPr>
            </w:pPr>
            <w:r w:rsidRPr="008815C6">
              <w:rPr>
                <w:rFonts w:asciiTheme="majorHAnsi" w:hAnsiTheme="majorHAnsi" w:cs="Verdana"/>
                <w:b/>
                <w:bCs/>
                <w:sz w:val="24"/>
                <w:szCs w:val="24"/>
              </w:rPr>
              <w:t>Nazwa / Opis parametru</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8815C6">
            <w:pPr>
              <w:snapToGrid w:val="0"/>
              <w:jc w:val="center"/>
              <w:rPr>
                <w:rFonts w:asciiTheme="majorHAnsi" w:hAnsiTheme="majorHAnsi" w:cs="Verdana"/>
                <w:b/>
                <w:bCs/>
                <w:kern w:val="2"/>
                <w:sz w:val="24"/>
                <w:szCs w:val="24"/>
              </w:rPr>
            </w:pPr>
            <w:r w:rsidRPr="008815C6">
              <w:rPr>
                <w:rFonts w:asciiTheme="majorHAnsi" w:hAnsiTheme="majorHAnsi" w:cs="Verdana"/>
                <w:b/>
                <w:bCs/>
                <w:sz w:val="24"/>
                <w:szCs w:val="24"/>
              </w:rPr>
              <w:t xml:space="preserve">Parametr wymagany (graniczny) </w:t>
            </w:r>
          </w:p>
        </w:tc>
        <w:tc>
          <w:tcPr>
            <w:tcW w:w="3215" w:type="dxa"/>
            <w:tcBorders>
              <w:top w:val="single" w:sz="8" w:space="0" w:color="808080"/>
              <w:left w:val="single" w:sz="8" w:space="0" w:color="808080"/>
              <w:bottom w:val="single" w:sz="8" w:space="0" w:color="808080"/>
              <w:right w:val="single" w:sz="4" w:space="0" w:color="auto"/>
            </w:tcBorders>
            <w:hideMark/>
          </w:tcPr>
          <w:p w:rsidR="008815C6" w:rsidRPr="008815C6" w:rsidRDefault="008815C6" w:rsidP="008815C6">
            <w:pPr>
              <w:snapToGrid w:val="0"/>
              <w:jc w:val="center"/>
              <w:rPr>
                <w:rFonts w:asciiTheme="majorHAnsi" w:hAnsiTheme="majorHAnsi" w:cs="Verdana"/>
                <w:b/>
                <w:bCs/>
                <w:kern w:val="2"/>
                <w:sz w:val="24"/>
                <w:szCs w:val="24"/>
              </w:rPr>
            </w:pPr>
            <w:r w:rsidRPr="008815C6">
              <w:rPr>
                <w:rFonts w:asciiTheme="majorHAnsi" w:hAnsiTheme="majorHAnsi" w:cs="Verdana"/>
                <w:b/>
                <w:bCs/>
                <w:sz w:val="24"/>
                <w:szCs w:val="24"/>
              </w:rPr>
              <w:t>Parametr oferowany</w:t>
            </w:r>
          </w:p>
        </w:tc>
      </w:tr>
      <w:tr w:rsidR="008815C6" w:rsidRPr="008815C6" w:rsidTr="00ED6D47">
        <w:trPr>
          <w:trHeight w:val="43"/>
          <w:jc w:val="center"/>
        </w:trPr>
        <w:tc>
          <w:tcPr>
            <w:tcW w:w="9635" w:type="dxa"/>
            <w:gridSpan w:val="4"/>
            <w:tcBorders>
              <w:top w:val="nil"/>
              <w:left w:val="single" w:sz="8" w:space="0" w:color="808080"/>
              <w:bottom w:val="single" w:sz="8" w:space="0" w:color="808080"/>
              <w:right w:val="single" w:sz="4" w:space="0" w:color="auto"/>
            </w:tcBorders>
            <w:hideMark/>
          </w:tcPr>
          <w:p w:rsidR="008815C6" w:rsidRPr="008815C6" w:rsidRDefault="008815C6" w:rsidP="00FC1A03">
            <w:pPr>
              <w:suppressAutoHyphens/>
              <w:rPr>
                <w:rFonts w:asciiTheme="majorHAnsi" w:hAnsiTheme="majorHAnsi"/>
                <w:b/>
                <w:bCs/>
                <w:kern w:val="2"/>
                <w:sz w:val="24"/>
                <w:szCs w:val="24"/>
              </w:rPr>
            </w:pPr>
            <w:r w:rsidRPr="008815C6">
              <w:rPr>
                <w:rFonts w:asciiTheme="majorHAnsi" w:hAnsiTheme="majorHAnsi" w:cs="Arial"/>
                <w:b/>
                <w:sz w:val="24"/>
                <w:szCs w:val="24"/>
              </w:rPr>
              <w:t>MYJNIA DO ENDOSKOPÓW</w:t>
            </w: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tcPr>
          <w:p w:rsidR="008815C6" w:rsidRPr="008815C6" w:rsidRDefault="008815C6" w:rsidP="00FC1A03">
            <w:pPr>
              <w:suppressAutoHyphens/>
              <w:snapToGrid w:val="0"/>
              <w:rPr>
                <w:rFonts w:asciiTheme="majorHAnsi" w:hAnsiTheme="majorHAnsi" w:cs="Verdana"/>
                <w:kern w:val="2"/>
                <w:sz w:val="24"/>
                <w:szCs w:val="24"/>
              </w:rPr>
            </w:pPr>
          </w:p>
        </w:tc>
        <w:tc>
          <w:tcPr>
            <w:tcW w:w="3868"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rPr>
                <w:rFonts w:asciiTheme="majorHAnsi" w:hAnsiTheme="majorHAnsi"/>
                <w:b/>
                <w:bCs/>
                <w:kern w:val="2"/>
                <w:sz w:val="24"/>
                <w:szCs w:val="24"/>
              </w:rPr>
            </w:pPr>
            <w:r w:rsidRPr="008815C6">
              <w:rPr>
                <w:rFonts w:asciiTheme="majorHAnsi" w:hAnsiTheme="majorHAnsi"/>
                <w:b/>
                <w:bCs/>
                <w:sz w:val="24"/>
                <w:szCs w:val="24"/>
              </w:rPr>
              <w:t xml:space="preserve">PKT 1 – MYJNIA DO ENDOSKOPÓW POJEDYNCZA SZT.1   </w:t>
            </w:r>
          </w:p>
        </w:tc>
        <w:tc>
          <w:tcPr>
            <w:tcW w:w="1559" w:type="dxa"/>
            <w:tcBorders>
              <w:top w:val="single" w:sz="8" w:space="0" w:color="808080"/>
              <w:left w:val="single" w:sz="8" w:space="0" w:color="808080"/>
              <w:bottom w:val="single" w:sz="8" w:space="0" w:color="808080"/>
              <w:right w:val="nil"/>
            </w:tcBorders>
          </w:tcPr>
          <w:p w:rsidR="008815C6" w:rsidRPr="008815C6" w:rsidRDefault="008815C6" w:rsidP="00FC1A03">
            <w:pPr>
              <w:suppressAutoHyphens/>
              <w:jc w:val="center"/>
              <w:rPr>
                <w:rFonts w:asciiTheme="majorHAnsi" w:hAnsiTheme="majorHAnsi"/>
                <w:kern w:val="2"/>
                <w:sz w:val="24"/>
                <w:szCs w:val="24"/>
              </w:rPr>
            </w:pP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Automatyczny w pełni powtarzalny zamknięty system przeznaczony do mycia i dezynfekcji bronchoskopów – zgodny z wymogami EN ISO 15883</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2</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Myjnia-dezynfektor ładowana od frontu</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3</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Wyświetlacz informujący o stanie myjni.</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kern w:val="2"/>
                <w:sz w:val="24"/>
                <w:szCs w:val="24"/>
              </w:rPr>
              <w:t>4</w:t>
            </w:r>
          </w:p>
        </w:tc>
        <w:tc>
          <w:tcPr>
            <w:tcW w:w="3868" w:type="dxa"/>
            <w:tcBorders>
              <w:top w:val="single" w:sz="8" w:space="0" w:color="808080"/>
              <w:left w:val="single" w:sz="8" w:space="0" w:color="808080"/>
              <w:bottom w:val="single" w:sz="8" w:space="0" w:color="808080"/>
              <w:right w:val="nil"/>
            </w:tcBorders>
            <w:vAlign w:val="center"/>
          </w:tcPr>
          <w:p w:rsidR="008815C6" w:rsidRPr="008815C6" w:rsidRDefault="008815C6" w:rsidP="00E57429">
            <w:pPr>
              <w:suppressAutoHyphens/>
              <w:rPr>
                <w:rFonts w:asciiTheme="majorHAnsi" w:hAnsiTheme="majorHAnsi" w:cs="Arial"/>
                <w:kern w:val="2"/>
                <w:sz w:val="24"/>
                <w:szCs w:val="24"/>
              </w:rPr>
            </w:pPr>
            <w:r w:rsidRPr="008815C6">
              <w:rPr>
                <w:rFonts w:asciiTheme="majorHAnsi" w:hAnsiTheme="majorHAnsi" w:cs="Arial"/>
                <w:kern w:val="2"/>
                <w:sz w:val="24"/>
                <w:szCs w:val="24"/>
              </w:rPr>
              <w:t>Rok produkcji 2019 lub 2020</w:t>
            </w:r>
          </w:p>
        </w:tc>
        <w:tc>
          <w:tcPr>
            <w:tcW w:w="1559" w:type="dxa"/>
            <w:tcBorders>
              <w:top w:val="single" w:sz="8" w:space="0" w:color="808080"/>
              <w:left w:val="single" w:sz="8" w:space="0" w:color="808080"/>
              <w:bottom w:val="single" w:sz="8" w:space="0" w:color="808080"/>
              <w:right w:val="nil"/>
            </w:tcBorders>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kern w:val="2"/>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5</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System myjący kanały wewnętrzne i powierzchnie endoskopów przy użyciu niezależnych konektorów</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6</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Jednorazowe użycie środków chemicznych</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7</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 xml:space="preserve">Dezynfekcja wysokiego stopnia obejmująca spectrum: </w:t>
            </w:r>
            <w:proofErr w:type="spellStart"/>
            <w:r w:rsidRPr="008815C6">
              <w:rPr>
                <w:rFonts w:asciiTheme="majorHAnsi" w:hAnsiTheme="majorHAnsi" w:cs="Arial"/>
                <w:sz w:val="24"/>
                <w:szCs w:val="24"/>
              </w:rPr>
              <w:t>B,F,V,Tbc,S</w:t>
            </w:r>
            <w:proofErr w:type="spellEnd"/>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jc w:val="center"/>
              <w:rPr>
                <w:rFonts w:asciiTheme="majorHAnsi" w:hAnsiTheme="majorHAnsi"/>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8</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Kontrola szczelności  endoskopu podczas każdego etapu procesu mycia i dezynfekcji z systemem zabezpieczającym przed ich zalaniem.</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lastRenderedPageBreak/>
              <w:t>9</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Uzdatnianie mikrobiologiczne wody poprzez system sterylnych filtrów.</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10</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Zasilanie prądem jednofazowym</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11</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Zasilanie wodą  z instalacji szpitalnej</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12</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Obudowa komory ze stali kwasoodpornej</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13</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 xml:space="preserve">Bezpłatne przeglądy techniczne raz na rok lub co 2000 </w:t>
            </w:r>
            <w:proofErr w:type="spellStart"/>
            <w:r w:rsidRPr="008815C6">
              <w:rPr>
                <w:rFonts w:asciiTheme="majorHAnsi" w:hAnsiTheme="majorHAnsi" w:cs="Arial"/>
                <w:sz w:val="24"/>
                <w:szCs w:val="24"/>
              </w:rPr>
              <w:t>rbh</w:t>
            </w:r>
            <w:proofErr w:type="spellEnd"/>
            <w:r w:rsidRPr="008815C6">
              <w:rPr>
                <w:rFonts w:asciiTheme="majorHAnsi" w:hAnsiTheme="majorHAnsi" w:cs="Arial"/>
                <w:sz w:val="24"/>
                <w:szCs w:val="24"/>
              </w:rPr>
              <w:t>. w okresie gwarancji</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14</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Kontrola przepływu w kanałach endoskopu.</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15</w:t>
            </w:r>
          </w:p>
        </w:tc>
        <w:tc>
          <w:tcPr>
            <w:tcW w:w="3868" w:type="dxa"/>
            <w:tcBorders>
              <w:top w:val="single" w:sz="8" w:space="0" w:color="808080"/>
              <w:left w:val="single" w:sz="8" w:space="0" w:color="808080"/>
              <w:bottom w:val="single" w:sz="8" w:space="0" w:color="808080"/>
              <w:right w:val="nil"/>
            </w:tcBorders>
            <w:vAlign w:val="center"/>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kern w:val="2"/>
                <w:sz w:val="24"/>
                <w:szCs w:val="24"/>
              </w:rPr>
              <w:t>Dostępność części zamiennych przez okres min. 8 lat</w:t>
            </w:r>
          </w:p>
        </w:tc>
        <w:tc>
          <w:tcPr>
            <w:tcW w:w="1559" w:type="dxa"/>
            <w:tcBorders>
              <w:top w:val="single" w:sz="8" w:space="0" w:color="808080"/>
              <w:left w:val="single" w:sz="8" w:space="0" w:color="808080"/>
              <w:bottom w:val="single" w:sz="8" w:space="0" w:color="808080"/>
              <w:right w:val="nil"/>
            </w:tcBorders>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kern w:val="2"/>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16</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Automatyczne wydmuchiwanie kanałów endoskopu podczas oraz po cyklu dekontaminacji</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17</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Zintegrowana drukarka do raportów dekontaminacji.</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lang w:val="en-US"/>
              </w:rPr>
            </w:pPr>
          </w:p>
        </w:tc>
      </w:tr>
      <w:tr w:rsidR="008815C6" w:rsidRPr="008815C6" w:rsidTr="00ED6D47">
        <w:trPr>
          <w:jc w:val="center"/>
        </w:trPr>
        <w:tc>
          <w:tcPr>
            <w:tcW w:w="993" w:type="dxa"/>
            <w:tcBorders>
              <w:top w:val="single" w:sz="8" w:space="0" w:color="808080"/>
              <w:left w:val="single" w:sz="8" w:space="0" w:color="808080"/>
              <w:bottom w:val="single" w:sz="8" w:space="0" w:color="808080"/>
              <w:right w:val="nil"/>
            </w:tcBorders>
            <w:hideMark/>
          </w:tcPr>
          <w:p w:rsidR="008815C6" w:rsidRPr="008815C6" w:rsidRDefault="00ED6D47" w:rsidP="00ED6D47">
            <w:pPr>
              <w:suppressAutoHyphens/>
              <w:snapToGrid w:val="0"/>
              <w:jc w:val="center"/>
              <w:rPr>
                <w:rFonts w:asciiTheme="majorHAnsi" w:hAnsiTheme="majorHAnsi" w:cs="Verdana"/>
                <w:kern w:val="2"/>
                <w:sz w:val="24"/>
                <w:szCs w:val="24"/>
              </w:rPr>
            </w:pPr>
            <w:r>
              <w:rPr>
                <w:rFonts w:asciiTheme="majorHAnsi" w:hAnsiTheme="majorHAnsi" w:cs="Verdana"/>
                <w:sz w:val="24"/>
                <w:szCs w:val="24"/>
              </w:rPr>
              <w:t>18</w:t>
            </w:r>
          </w:p>
        </w:tc>
        <w:tc>
          <w:tcPr>
            <w:tcW w:w="3868" w:type="dxa"/>
            <w:tcBorders>
              <w:top w:val="single" w:sz="8" w:space="0" w:color="808080"/>
              <w:left w:val="single" w:sz="8" w:space="0" w:color="808080"/>
              <w:bottom w:val="single" w:sz="8" w:space="0" w:color="808080"/>
              <w:right w:val="nil"/>
            </w:tcBorders>
            <w:vAlign w:val="center"/>
            <w:hideMark/>
          </w:tcPr>
          <w:p w:rsidR="008815C6" w:rsidRPr="008815C6" w:rsidRDefault="008815C6" w:rsidP="00FC1A03">
            <w:pPr>
              <w:suppressAutoHyphens/>
              <w:rPr>
                <w:rFonts w:asciiTheme="majorHAnsi" w:hAnsiTheme="majorHAnsi" w:cs="Arial"/>
                <w:kern w:val="2"/>
                <w:sz w:val="24"/>
                <w:szCs w:val="24"/>
              </w:rPr>
            </w:pPr>
            <w:r w:rsidRPr="008815C6">
              <w:rPr>
                <w:rFonts w:asciiTheme="majorHAnsi" w:hAnsiTheme="majorHAnsi" w:cs="Arial"/>
                <w:sz w:val="24"/>
                <w:szCs w:val="24"/>
              </w:rPr>
              <w:t>Pełna kompatybilność z bronchoskopami Olympus serii 180</w:t>
            </w:r>
            <w:r w:rsidR="005473E1">
              <w:rPr>
                <w:rFonts w:asciiTheme="majorHAnsi" w:hAnsiTheme="majorHAnsi" w:cs="Arial"/>
                <w:sz w:val="24"/>
                <w:szCs w:val="24"/>
              </w:rPr>
              <w:t xml:space="preserve">       </w:t>
            </w:r>
            <w:r w:rsidRPr="008815C6">
              <w:rPr>
                <w:rFonts w:asciiTheme="majorHAnsi" w:hAnsiTheme="majorHAnsi" w:cs="Arial"/>
                <w:sz w:val="24"/>
                <w:szCs w:val="24"/>
              </w:rPr>
              <w:t xml:space="preserve"> i 190, posia</w:t>
            </w:r>
            <w:r w:rsidR="005473E1">
              <w:rPr>
                <w:rFonts w:asciiTheme="majorHAnsi" w:hAnsiTheme="majorHAnsi" w:cs="Arial"/>
                <w:sz w:val="24"/>
                <w:szCs w:val="24"/>
              </w:rPr>
              <w:t>danymi przez pracownię Zamawiają</w:t>
            </w:r>
            <w:r w:rsidRPr="008815C6">
              <w:rPr>
                <w:rFonts w:asciiTheme="majorHAnsi" w:hAnsiTheme="majorHAnsi" w:cs="Arial"/>
                <w:sz w:val="24"/>
                <w:szCs w:val="24"/>
              </w:rPr>
              <w:t>cego</w:t>
            </w:r>
            <w:r w:rsidR="00970854">
              <w:rPr>
                <w:rFonts w:asciiTheme="majorHAnsi" w:hAnsiTheme="majorHAnsi" w:cs="Arial"/>
                <w:sz w:val="24"/>
                <w:szCs w:val="24"/>
              </w:rPr>
              <w:t>.</w:t>
            </w:r>
          </w:p>
        </w:tc>
        <w:tc>
          <w:tcPr>
            <w:tcW w:w="1559" w:type="dxa"/>
            <w:tcBorders>
              <w:top w:val="single" w:sz="8" w:space="0" w:color="808080"/>
              <w:left w:val="single" w:sz="8" w:space="0" w:color="808080"/>
              <w:bottom w:val="single" w:sz="8" w:space="0" w:color="808080"/>
              <w:right w:val="nil"/>
            </w:tcBorders>
            <w:hideMark/>
          </w:tcPr>
          <w:p w:rsidR="008815C6" w:rsidRPr="008815C6" w:rsidRDefault="008815C6" w:rsidP="00FC1A03">
            <w:pPr>
              <w:suppressAutoHyphens/>
              <w:jc w:val="center"/>
              <w:rPr>
                <w:rFonts w:asciiTheme="majorHAnsi" w:hAnsiTheme="majorHAnsi" w:cs="Verdana"/>
                <w:kern w:val="2"/>
                <w:sz w:val="24"/>
                <w:szCs w:val="24"/>
              </w:rPr>
            </w:pPr>
            <w:r w:rsidRPr="008815C6">
              <w:rPr>
                <w:rFonts w:asciiTheme="majorHAnsi" w:hAnsiTheme="majorHAnsi" w:cs="Verdana"/>
                <w:sz w:val="24"/>
                <w:szCs w:val="24"/>
              </w:rPr>
              <w:t>Tak</w:t>
            </w:r>
          </w:p>
        </w:tc>
        <w:tc>
          <w:tcPr>
            <w:tcW w:w="3215" w:type="dxa"/>
            <w:tcBorders>
              <w:top w:val="single" w:sz="8" w:space="0" w:color="808080"/>
              <w:left w:val="single" w:sz="8" w:space="0" w:color="808080"/>
              <w:bottom w:val="single" w:sz="8" w:space="0" w:color="808080"/>
              <w:right w:val="single" w:sz="4" w:space="0" w:color="auto"/>
            </w:tcBorders>
          </w:tcPr>
          <w:p w:rsidR="008815C6" w:rsidRPr="008815C6" w:rsidRDefault="008815C6" w:rsidP="00FC1A03">
            <w:pPr>
              <w:suppressAutoHyphens/>
              <w:snapToGrid w:val="0"/>
              <w:jc w:val="center"/>
              <w:rPr>
                <w:rFonts w:asciiTheme="majorHAnsi" w:hAnsiTheme="majorHAnsi" w:cs="Verdana"/>
                <w:b/>
                <w:color w:val="FF0000"/>
                <w:kern w:val="2"/>
                <w:sz w:val="24"/>
                <w:szCs w:val="24"/>
              </w:rPr>
            </w:pPr>
          </w:p>
        </w:tc>
      </w:tr>
    </w:tbl>
    <w:p w:rsidR="002221FB" w:rsidRDefault="002221FB" w:rsidP="00C81009">
      <w:pPr>
        <w:spacing w:after="0" w:line="240" w:lineRule="auto"/>
        <w:rPr>
          <w:rFonts w:ascii="Arial" w:hAnsi="Arial" w:cs="Arial"/>
          <w:b/>
          <w:i/>
          <w:iCs/>
          <w:color w:val="000000"/>
          <w:sz w:val="18"/>
          <w:szCs w:val="18"/>
        </w:rPr>
      </w:pPr>
    </w:p>
    <w:p w:rsidR="002C17BF" w:rsidRPr="00A53C27" w:rsidRDefault="0012511C" w:rsidP="00A53C27">
      <w:pPr>
        <w:spacing w:after="0" w:line="240" w:lineRule="auto"/>
        <w:rPr>
          <w:rFonts w:ascii="Arial" w:hAnsi="Arial" w:cs="Arial"/>
          <w:i/>
          <w:iCs/>
          <w:color w:val="000000"/>
          <w:sz w:val="18"/>
          <w:szCs w:val="18"/>
        </w:rPr>
      </w:pPr>
      <w:r w:rsidRPr="0012511C">
        <w:rPr>
          <w:rFonts w:ascii="Arial" w:hAnsi="Arial" w:cs="Arial"/>
          <w:b/>
          <w:i/>
          <w:iCs/>
          <w:color w:val="000000"/>
          <w:sz w:val="18"/>
          <w:szCs w:val="18"/>
        </w:rPr>
        <w:t xml:space="preserve">Uwaga: </w:t>
      </w:r>
      <w:r w:rsidRPr="0012511C">
        <w:rPr>
          <w:rFonts w:ascii="Arial" w:hAnsi="Arial" w:cs="Arial"/>
          <w:i/>
          <w:iCs/>
          <w:color w:val="000000"/>
          <w:sz w:val="18"/>
          <w:szCs w:val="18"/>
        </w:rPr>
        <w:t xml:space="preserve">W powyższej tabeli </w:t>
      </w:r>
      <w:r w:rsidR="00F211DF">
        <w:rPr>
          <w:rFonts w:ascii="Arial" w:hAnsi="Arial" w:cs="Arial"/>
          <w:i/>
          <w:iCs/>
          <w:color w:val="000000"/>
          <w:sz w:val="18"/>
          <w:szCs w:val="18"/>
        </w:rPr>
        <w:t>(Tabela 1</w:t>
      </w:r>
      <w:r w:rsidR="00C032A4">
        <w:rPr>
          <w:rFonts w:ascii="Arial" w:hAnsi="Arial" w:cs="Arial"/>
          <w:i/>
          <w:iCs/>
          <w:color w:val="000000"/>
          <w:sz w:val="18"/>
          <w:szCs w:val="18"/>
        </w:rPr>
        <w:t>a</w:t>
      </w:r>
      <w:r w:rsidR="00F211DF">
        <w:rPr>
          <w:rFonts w:ascii="Arial" w:hAnsi="Arial" w:cs="Arial"/>
          <w:i/>
          <w:iCs/>
          <w:color w:val="000000"/>
          <w:sz w:val="18"/>
          <w:szCs w:val="18"/>
        </w:rPr>
        <w:t xml:space="preserve">) </w:t>
      </w:r>
      <w:r w:rsidRPr="0012511C">
        <w:rPr>
          <w:rFonts w:ascii="Arial" w:hAnsi="Arial" w:cs="Arial"/>
          <w:i/>
          <w:iCs/>
          <w:color w:val="000000"/>
          <w:sz w:val="18"/>
          <w:szCs w:val="18"/>
        </w:rPr>
        <w:t xml:space="preserve">należy </w:t>
      </w:r>
      <w:r w:rsidR="00C00649">
        <w:rPr>
          <w:rFonts w:ascii="Arial" w:hAnsi="Arial" w:cs="Arial"/>
          <w:i/>
          <w:iCs/>
          <w:color w:val="000000"/>
          <w:sz w:val="18"/>
          <w:szCs w:val="18"/>
        </w:rPr>
        <w:t>potwierdzić</w:t>
      </w:r>
      <w:r w:rsidRPr="0012511C">
        <w:rPr>
          <w:rFonts w:ascii="Arial" w:hAnsi="Arial" w:cs="Arial"/>
          <w:i/>
          <w:iCs/>
          <w:color w:val="000000"/>
          <w:sz w:val="18"/>
          <w:szCs w:val="18"/>
        </w:rPr>
        <w:t xml:space="preserve"> wszystkie </w:t>
      </w:r>
      <w:r w:rsidR="00C00649">
        <w:rPr>
          <w:rFonts w:ascii="Arial" w:hAnsi="Arial" w:cs="Arial"/>
          <w:i/>
          <w:iCs/>
          <w:color w:val="000000"/>
          <w:sz w:val="18"/>
          <w:szCs w:val="18"/>
        </w:rPr>
        <w:t xml:space="preserve">wymagane parametry </w:t>
      </w:r>
      <w:r w:rsidR="00E43C7E">
        <w:rPr>
          <w:rFonts w:ascii="Arial" w:hAnsi="Arial" w:cs="Arial"/>
          <w:i/>
          <w:iCs/>
          <w:color w:val="000000"/>
          <w:sz w:val="18"/>
          <w:szCs w:val="18"/>
        </w:rPr>
        <w:t xml:space="preserve">poprzez wpisanie </w:t>
      </w:r>
      <w:r w:rsidR="00F211DF">
        <w:rPr>
          <w:rFonts w:ascii="Arial" w:hAnsi="Arial" w:cs="Arial"/>
          <w:i/>
          <w:iCs/>
          <w:color w:val="000000"/>
          <w:sz w:val="18"/>
          <w:szCs w:val="18"/>
        </w:rPr>
        <w:t xml:space="preserve">w rubryce „Parametr oferowany” słowa </w:t>
      </w:r>
      <w:r w:rsidR="00E43C7E">
        <w:rPr>
          <w:rFonts w:ascii="Arial" w:hAnsi="Arial" w:cs="Arial"/>
          <w:i/>
          <w:iCs/>
          <w:color w:val="000000"/>
          <w:sz w:val="18"/>
          <w:szCs w:val="18"/>
        </w:rPr>
        <w:t xml:space="preserve">„TAK” </w:t>
      </w:r>
      <w:r w:rsidR="00C00649" w:rsidRPr="00F211DF">
        <w:rPr>
          <w:rFonts w:ascii="Arial" w:hAnsi="Arial" w:cs="Arial"/>
          <w:b/>
          <w:i/>
          <w:iCs/>
          <w:color w:val="000000"/>
          <w:sz w:val="18"/>
          <w:szCs w:val="18"/>
          <w:u w:val="single"/>
        </w:rPr>
        <w:t>a</w:t>
      </w:r>
      <w:r w:rsidR="00C00649" w:rsidRPr="00F211DF">
        <w:rPr>
          <w:rFonts w:ascii="Arial" w:hAnsi="Arial" w:cs="Arial"/>
          <w:i/>
          <w:iCs/>
          <w:color w:val="000000"/>
          <w:sz w:val="18"/>
          <w:szCs w:val="18"/>
          <w:u w:val="single"/>
        </w:rPr>
        <w:t xml:space="preserve"> </w:t>
      </w:r>
      <w:r w:rsidR="00C00649" w:rsidRPr="00F211DF">
        <w:rPr>
          <w:rFonts w:ascii="Arial" w:hAnsi="Arial" w:cs="Arial"/>
          <w:b/>
          <w:i/>
          <w:iCs/>
          <w:color w:val="000000"/>
          <w:sz w:val="18"/>
          <w:szCs w:val="18"/>
          <w:u w:val="single"/>
        </w:rPr>
        <w:t>wszędzie tam gdzie jest takie wskazanie podać parametry oferowane</w:t>
      </w:r>
      <w:r w:rsidR="00C00649" w:rsidRPr="00C00649">
        <w:rPr>
          <w:rFonts w:ascii="Arial" w:hAnsi="Arial" w:cs="Arial"/>
          <w:i/>
          <w:iCs/>
          <w:color w:val="000000"/>
          <w:sz w:val="18"/>
          <w:szCs w:val="18"/>
        </w:rPr>
        <w:t>.</w:t>
      </w:r>
      <w:r w:rsidR="00C00649">
        <w:rPr>
          <w:rFonts w:ascii="Arial" w:hAnsi="Arial" w:cs="Arial"/>
          <w:i/>
          <w:iCs/>
          <w:color w:val="000000"/>
          <w:sz w:val="18"/>
          <w:szCs w:val="18"/>
        </w:rPr>
        <w:t xml:space="preserve"> </w:t>
      </w:r>
      <w:r w:rsidRPr="0012511C">
        <w:rPr>
          <w:rFonts w:ascii="Arial" w:hAnsi="Arial" w:cs="Arial"/>
          <w:i/>
          <w:iCs/>
          <w:color w:val="000000"/>
          <w:sz w:val="18"/>
          <w:szCs w:val="18"/>
        </w:rPr>
        <w:t xml:space="preserve">Oferowany sprzęt musi </w:t>
      </w:r>
      <w:r w:rsidR="00C00649">
        <w:rPr>
          <w:rFonts w:ascii="Arial" w:hAnsi="Arial" w:cs="Arial"/>
          <w:i/>
          <w:iCs/>
          <w:color w:val="000000"/>
          <w:sz w:val="18"/>
          <w:szCs w:val="18"/>
        </w:rPr>
        <w:t xml:space="preserve">spełniać wszystkie </w:t>
      </w:r>
      <w:r w:rsidRPr="0012511C">
        <w:rPr>
          <w:rFonts w:ascii="Arial" w:hAnsi="Arial" w:cs="Arial"/>
          <w:i/>
          <w:iCs/>
          <w:color w:val="000000"/>
          <w:sz w:val="18"/>
          <w:szCs w:val="18"/>
        </w:rPr>
        <w:t>określone jako wymagane parametry. Są to parametry minimalne, których nie spełnienie spowoduje odrzucenie oferty.</w:t>
      </w:r>
      <w:r w:rsidR="00C00649" w:rsidRPr="00C00649">
        <w:rPr>
          <w:rFonts w:ascii="Arial" w:hAnsi="Arial" w:cs="Arial"/>
          <w:i/>
          <w:iCs/>
          <w:color w:val="000000"/>
          <w:sz w:val="18"/>
          <w:szCs w:val="18"/>
        </w:rPr>
        <w:t xml:space="preserve"> </w:t>
      </w:r>
    </w:p>
    <w:p w:rsidR="00C032A4" w:rsidRDefault="00C032A4" w:rsidP="00C81009">
      <w:pPr>
        <w:spacing w:after="0" w:line="240" w:lineRule="auto"/>
        <w:rPr>
          <w:rFonts w:asciiTheme="majorHAnsi" w:hAnsiTheme="majorHAnsi" w:cs="Arial"/>
          <w:b/>
          <w:sz w:val="24"/>
          <w:szCs w:val="24"/>
        </w:rPr>
      </w:pPr>
    </w:p>
    <w:p w:rsidR="007B7C63" w:rsidRDefault="007B7C63" w:rsidP="00C81009">
      <w:pPr>
        <w:spacing w:after="0" w:line="240" w:lineRule="auto"/>
        <w:rPr>
          <w:rFonts w:asciiTheme="majorHAnsi" w:hAnsiTheme="majorHAnsi" w:cs="Arial"/>
          <w:b/>
          <w:sz w:val="24"/>
          <w:szCs w:val="24"/>
        </w:rPr>
      </w:pPr>
    </w:p>
    <w:p w:rsidR="00C0719B" w:rsidRDefault="00403F45" w:rsidP="00C81009">
      <w:pPr>
        <w:spacing w:after="0" w:line="240" w:lineRule="auto"/>
        <w:rPr>
          <w:rFonts w:asciiTheme="majorHAnsi" w:hAnsiTheme="majorHAnsi" w:cs="Arial"/>
          <w:b/>
          <w:sz w:val="24"/>
          <w:szCs w:val="24"/>
        </w:rPr>
      </w:pPr>
      <w:r w:rsidRPr="005E46C3">
        <w:rPr>
          <w:rFonts w:asciiTheme="majorHAnsi" w:hAnsiTheme="majorHAnsi" w:cs="Arial"/>
          <w:b/>
          <w:sz w:val="24"/>
          <w:szCs w:val="24"/>
        </w:rPr>
        <w:t xml:space="preserve">PARAMETRY </w:t>
      </w:r>
      <w:r>
        <w:rPr>
          <w:rFonts w:asciiTheme="majorHAnsi" w:hAnsiTheme="majorHAnsi" w:cs="Arial"/>
          <w:b/>
          <w:sz w:val="24"/>
          <w:szCs w:val="24"/>
        </w:rPr>
        <w:t>OCENIANE - Tabela 2a</w:t>
      </w:r>
    </w:p>
    <w:p w:rsidR="00C032A4" w:rsidRDefault="00C032A4" w:rsidP="00C81009">
      <w:pPr>
        <w:spacing w:after="0" w:line="240" w:lineRule="auto"/>
        <w:rPr>
          <w:rFonts w:asciiTheme="majorHAnsi" w:hAnsiTheme="majorHAnsi" w:cs="Arial"/>
          <w:b/>
          <w:sz w:val="24"/>
          <w:szCs w:val="24"/>
        </w:rPr>
      </w:pPr>
    </w:p>
    <w:tbl>
      <w:tblPr>
        <w:tblW w:w="13318" w:type="dxa"/>
        <w:tblLayout w:type="fixed"/>
        <w:tblLook w:val="0000" w:firstRow="0" w:lastRow="0" w:firstColumn="0" w:lastColumn="0" w:noHBand="0" w:noVBand="0"/>
      </w:tblPr>
      <w:tblGrid>
        <w:gridCol w:w="568"/>
        <w:gridCol w:w="4884"/>
        <w:gridCol w:w="2062"/>
        <w:gridCol w:w="24"/>
        <w:gridCol w:w="2306"/>
        <w:gridCol w:w="3474"/>
      </w:tblGrid>
      <w:tr w:rsidR="008E0AB1" w:rsidRPr="00B62FB1" w:rsidTr="00ED6D47">
        <w:trPr>
          <w:gridAfter w:val="1"/>
          <w:wAfter w:w="3474" w:type="dxa"/>
          <w:trHeight w:val="687"/>
        </w:trPr>
        <w:tc>
          <w:tcPr>
            <w:tcW w:w="568" w:type="dxa"/>
            <w:tcBorders>
              <w:top w:val="single" w:sz="4" w:space="0" w:color="000000"/>
              <w:left w:val="single" w:sz="4" w:space="0" w:color="000000"/>
              <w:bottom w:val="single" w:sz="4" w:space="0" w:color="000000"/>
            </w:tcBorders>
            <w:vAlign w:val="center"/>
          </w:tcPr>
          <w:p w:rsidR="008E0AB1" w:rsidRPr="00ED6D47" w:rsidRDefault="008E0AB1" w:rsidP="0095171A">
            <w:pPr>
              <w:snapToGrid w:val="0"/>
              <w:rPr>
                <w:rFonts w:asciiTheme="majorHAnsi" w:hAnsiTheme="majorHAnsi" w:cs="Calibri"/>
                <w:b/>
                <w:sz w:val="24"/>
                <w:szCs w:val="24"/>
              </w:rPr>
            </w:pPr>
            <w:r w:rsidRPr="00ED6D47">
              <w:rPr>
                <w:rFonts w:asciiTheme="majorHAnsi" w:hAnsiTheme="majorHAnsi" w:cs="Calibri"/>
                <w:b/>
                <w:sz w:val="24"/>
                <w:szCs w:val="24"/>
              </w:rPr>
              <w:t>Lp.</w:t>
            </w:r>
          </w:p>
        </w:tc>
        <w:tc>
          <w:tcPr>
            <w:tcW w:w="4884" w:type="dxa"/>
            <w:tcBorders>
              <w:top w:val="single" w:sz="4" w:space="0" w:color="000000"/>
              <w:left w:val="single" w:sz="4" w:space="0" w:color="000000"/>
              <w:bottom w:val="single" w:sz="4" w:space="0" w:color="000000"/>
            </w:tcBorders>
            <w:vAlign w:val="center"/>
          </w:tcPr>
          <w:p w:rsidR="008E0AB1" w:rsidRPr="00ED6D47" w:rsidRDefault="008E0AB1" w:rsidP="0095171A">
            <w:pPr>
              <w:snapToGrid w:val="0"/>
              <w:rPr>
                <w:rFonts w:asciiTheme="majorHAnsi" w:hAnsiTheme="majorHAnsi" w:cs="Calibri"/>
                <w:b/>
                <w:sz w:val="24"/>
                <w:szCs w:val="24"/>
              </w:rPr>
            </w:pPr>
            <w:r w:rsidRPr="00ED6D47">
              <w:rPr>
                <w:rFonts w:asciiTheme="majorHAnsi" w:hAnsiTheme="majorHAnsi" w:cs="Calibri"/>
                <w:b/>
                <w:sz w:val="24"/>
                <w:szCs w:val="24"/>
              </w:rPr>
              <w:t>Opis parametrów ocenianych</w:t>
            </w:r>
          </w:p>
        </w:tc>
        <w:tc>
          <w:tcPr>
            <w:tcW w:w="2062" w:type="dxa"/>
            <w:tcBorders>
              <w:top w:val="single" w:sz="4" w:space="0" w:color="000000"/>
              <w:left w:val="single" w:sz="4" w:space="0" w:color="000000"/>
              <w:bottom w:val="single" w:sz="4" w:space="0" w:color="000000"/>
            </w:tcBorders>
            <w:vAlign w:val="center"/>
          </w:tcPr>
          <w:p w:rsidR="008E0AB1" w:rsidRPr="00ED6D47" w:rsidRDefault="008E0AB1" w:rsidP="0095171A">
            <w:pPr>
              <w:snapToGrid w:val="0"/>
              <w:jc w:val="center"/>
              <w:rPr>
                <w:rFonts w:asciiTheme="majorHAnsi" w:hAnsiTheme="majorHAnsi" w:cs="Calibri"/>
                <w:b/>
                <w:sz w:val="24"/>
                <w:szCs w:val="24"/>
              </w:rPr>
            </w:pPr>
            <w:r w:rsidRPr="00ED6D47">
              <w:rPr>
                <w:rFonts w:asciiTheme="majorHAnsi" w:hAnsiTheme="majorHAnsi" w:cs="Calibri"/>
                <w:b/>
                <w:sz w:val="24"/>
                <w:szCs w:val="24"/>
              </w:rPr>
              <w:t>Punktacja</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8E0AB1" w:rsidRPr="00ED6D47" w:rsidRDefault="00F211DF" w:rsidP="00F211DF">
            <w:pPr>
              <w:snapToGrid w:val="0"/>
              <w:jc w:val="center"/>
              <w:rPr>
                <w:rFonts w:asciiTheme="majorHAnsi" w:hAnsiTheme="majorHAnsi" w:cs="Calibri"/>
                <w:b/>
                <w:sz w:val="24"/>
                <w:szCs w:val="24"/>
              </w:rPr>
            </w:pPr>
            <w:r w:rsidRPr="00ED6D47">
              <w:rPr>
                <w:rFonts w:asciiTheme="majorHAnsi" w:hAnsiTheme="majorHAnsi" w:cs="Calibri"/>
                <w:b/>
                <w:sz w:val="24"/>
                <w:szCs w:val="24"/>
              </w:rPr>
              <w:t>Parametr oferowany</w:t>
            </w:r>
            <w:r w:rsidR="008E0AB1" w:rsidRPr="00ED6D47">
              <w:rPr>
                <w:rFonts w:asciiTheme="majorHAnsi" w:hAnsiTheme="majorHAnsi" w:cs="Calibri"/>
                <w:b/>
                <w:sz w:val="24"/>
                <w:szCs w:val="24"/>
              </w:rPr>
              <w:br/>
              <w:t>TAK/NIE</w:t>
            </w:r>
          </w:p>
        </w:tc>
      </w:tr>
      <w:tr w:rsidR="008E0AB1" w:rsidRPr="00B62FB1" w:rsidTr="00ED6D47">
        <w:trPr>
          <w:gridAfter w:val="1"/>
          <w:wAfter w:w="3474" w:type="dxa"/>
          <w:trHeight w:val="497"/>
        </w:trPr>
        <w:tc>
          <w:tcPr>
            <w:tcW w:w="9844" w:type="dxa"/>
            <w:gridSpan w:val="5"/>
            <w:tcBorders>
              <w:top w:val="single" w:sz="4" w:space="0" w:color="000000"/>
              <w:left w:val="single" w:sz="4" w:space="0" w:color="000000"/>
              <w:bottom w:val="single" w:sz="4" w:space="0" w:color="000000"/>
              <w:right w:val="single" w:sz="4" w:space="0" w:color="000000"/>
            </w:tcBorders>
            <w:vAlign w:val="center"/>
          </w:tcPr>
          <w:p w:rsidR="002221FB" w:rsidRPr="00ED6D47" w:rsidRDefault="002221FB" w:rsidP="0095171A">
            <w:pPr>
              <w:snapToGrid w:val="0"/>
              <w:spacing w:after="0"/>
              <w:rPr>
                <w:rFonts w:asciiTheme="majorHAnsi" w:hAnsiTheme="majorHAnsi" w:cs="Calibri"/>
                <w:b/>
                <w:sz w:val="24"/>
                <w:szCs w:val="24"/>
              </w:rPr>
            </w:pPr>
          </w:p>
          <w:p w:rsidR="002221FB" w:rsidRPr="00ED6D47" w:rsidRDefault="008E0AB1" w:rsidP="0095171A">
            <w:pPr>
              <w:snapToGrid w:val="0"/>
              <w:spacing w:after="0"/>
              <w:rPr>
                <w:rFonts w:asciiTheme="majorHAnsi" w:hAnsiTheme="majorHAnsi" w:cs="Calibri"/>
                <w:b/>
                <w:sz w:val="24"/>
                <w:szCs w:val="24"/>
              </w:rPr>
            </w:pPr>
            <w:r w:rsidRPr="00ED6D47">
              <w:rPr>
                <w:rFonts w:asciiTheme="majorHAnsi" w:hAnsiTheme="majorHAnsi" w:cs="Calibri"/>
                <w:b/>
                <w:sz w:val="24"/>
                <w:szCs w:val="24"/>
              </w:rPr>
              <w:t>I. Wymagania ogólne</w:t>
            </w:r>
          </w:p>
          <w:p w:rsidR="002221FB" w:rsidRPr="00ED6D47" w:rsidRDefault="002221FB" w:rsidP="0095171A">
            <w:pPr>
              <w:snapToGrid w:val="0"/>
              <w:spacing w:after="0"/>
              <w:rPr>
                <w:rFonts w:asciiTheme="majorHAnsi" w:hAnsiTheme="majorHAnsi" w:cs="Calibri"/>
                <w:b/>
                <w:sz w:val="24"/>
                <w:szCs w:val="24"/>
              </w:rPr>
            </w:pPr>
          </w:p>
        </w:tc>
      </w:tr>
      <w:tr w:rsidR="008E0AB1" w:rsidRPr="00B62FB1" w:rsidTr="00ED6D47">
        <w:trPr>
          <w:gridAfter w:val="1"/>
          <w:wAfter w:w="3474" w:type="dxa"/>
          <w:trHeight w:val="701"/>
        </w:trPr>
        <w:tc>
          <w:tcPr>
            <w:tcW w:w="568" w:type="dxa"/>
            <w:tcBorders>
              <w:top w:val="single" w:sz="4" w:space="0" w:color="000000"/>
              <w:left w:val="single" w:sz="4" w:space="0" w:color="000000"/>
              <w:bottom w:val="single" w:sz="4" w:space="0" w:color="000000"/>
            </w:tcBorders>
            <w:vAlign w:val="center"/>
          </w:tcPr>
          <w:p w:rsidR="008E0AB1" w:rsidRPr="00ED6D47" w:rsidRDefault="008E0AB1" w:rsidP="0095171A">
            <w:pPr>
              <w:suppressAutoHyphens/>
              <w:snapToGrid w:val="0"/>
              <w:spacing w:after="0" w:line="240" w:lineRule="auto"/>
              <w:jc w:val="center"/>
              <w:rPr>
                <w:rFonts w:asciiTheme="majorHAnsi" w:hAnsiTheme="majorHAnsi" w:cs="Calibri"/>
                <w:sz w:val="24"/>
                <w:szCs w:val="24"/>
              </w:rPr>
            </w:pPr>
            <w:r w:rsidRPr="00ED6D47">
              <w:rPr>
                <w:rFonts w:asciiTheme="majorHAnsi" w:hAnsiTheme="majorHAnsi" w:cs="Calibri"/>
                <w:sz w:val="24"/>
                <w:szCs w:val="24"/>
              </w:rPr>
              <w:t>1</w:t>
            </w:r>
          </w:p>
        </w:tc>
        <w:tc>
          <w:tcPr>
            <w:tcW w:w="4884" w:type="dxa"/>
            <w:tcBorders>
              <w:top w:val="single" w:sz="4" w:space="0" w:color="000000"/>
              <w:left w:val="single" w:sz="4" w:space="0" w:color="000000"/>
              <w:bottom w:val="single" w:sz="4" w:space="0" w:color="000000"/>
            </w:tcBorders>
            <w:vAlign w:val="center"/>
          </w:tcPr>
          <w:p w:rsidR="008E0AB1" w:rsidRPr="00ED6D47" w:rsidRDefault="008F4E75" w:rsidP="008F4E75">
            <w:pPr>
              <w:rPr>
                <w:rFonts w:asciiTheme="majorHAnsi" w:hAnsiTheme="majorHAnsi"/>
                <w:sz w:val="24"/>
                <w:szCs w:val="24"/>
              </w:rPr>
            </w:pPr>
            <w:r w:rsidRPr="00ED6D47">
              <w:rPr>
                <w:rFonts w:asciiTheme="majorHAnsi" w:hAnsiTheme="majorHAnsi"/>
                <w:sz w:val="24"/>
                <w:szCs w:val="24"/>
              </w:rPr>
              <w:t>Myjnia z koszem (</w:t>
            </w:r>
            <w:r w:rsidR="00E57429" w:rsidRPr="00ED6D47">
              <w:rPr>
                <w:rFonts w:asciiTheme="majorHAnsi" w:hAnsiTheme="majorHAnsi"/>
                <w:sz w:val="24"/>
                <w:szCs w:val="24"/>
              </w:rPr>
              <w:t>u</w:t>
            </w:r>
            <w:r w:rsidRPr="00ED6D47">
              <w:rPr>
                <w:rFonts w:asciiTheme="majorHAnsi" w:hAnsiTheme="majorHAnsi"/>
                <w:sz w:val="24"/>
                <w:szCs w:val="24"/>
              </w:rPr>
              <w:t xml:space="preserve">mieszczenie endoskopu w koszu wysuwanym  z myjni, umożliwiającym ułożenie sondy endoskopu w taki sposób, </w:t>
            </w:r>
            <w:r w:rsidRPr="00ED6D47">
              <w:rPr>
                <w:rFonts w:asciiTheme="majorHAnsi" w:hAnsiTheme="majorHAnsi"/>
                <w:sz w:val="24"/>
                <w:szCs w:val="24"/>
              </w:rPr>
              <w:lastRenderedPageBreak/>
              <w:t>który uniemożliwiałby stykanie się lub krzyżowanie powierzchni sondy).</w:t>
            </w:r>
          </w:p>
        </w:tc>
        <w:tc>
          <w:tcPr>
            <w:tcW w:w="2062" w:type="dxa"/>
            <w:tcBorders>
              <w:top w:val="single" w:sz="4" w:space="0" w:color="000000"/>
              <w:left w:val="single" w:sz="4" w:space="0" w:color="000000"/>
              <w:bottom w:val="single" w:sz="4" w:space="0" w:color="000000"/>
            </w:tcBorders>
            <w:vAlign w:val="center"/>
          </w:tcPr>
          <w:p w:rsidR="008E0AB1" w:rsidRPr="00ED6D47" w:rsidRDefault="008E0AB1" w:rsidP="0095171A">
            <w:pPr>
              <w:snapToGrid w:val="0"/>
              <w:spacing w:after="0"/>
              <w:jc w:val="center"/>
              <w:rPr>
                <w:rFonts w:asciiTheme="majorHAnsi" w:hAnsiTheme="majorHAnsi" w:cs="Calibri"/>
                <w:sz w:val="24"/>
                <w:szCs w:val="24"/>
              </w:rPr>
            </w:pPr>
            <w:r w:rsidRPr="00ED6D47">
              <w:rPr>
                <w:rFonts w:asciiTheme="majorHAnsi" w:hAnsiTheme="majorHAnsi" w:cs="Calibri"/>
                <w:sz w:val="24"/>
                <w:szCs w:val="24"/>
              </w:rPr>
              <w:lastRenderedPageBreak/>
              <w:t xml:space="preserve">TAK </w:t>
            </w:r>
            <w:r w:rsidR="00915B96" w:rsidRPr="00ED6D47">
              <w:rPr>
                <w:rFonts w:asciiTheme="majorHAnsi" w:hAnsiTheme="majorHAnsi" w:cs="Calibri"/>
                <w:sz w:val="24"/>
                <w:szCs w:val="24"/>
              </w:rPr>
              <w:t>– 10</w:t>
            </w:r>
            <w:r w:rsidRPr="00ED6D47">
              <w:rPr>
                <w:rFonts w:asciiTheme="majorHAnsi" w:hAnsiTheme="majorHAnsi" w:cs="Calibri"/>
                <w:sz w:val="24"/>
                <w:szCs w:val="24"/>
              </w:rPr>
              <w:t xml:space="preserve"> pkt</w:t>
            </w:r>
          </w:p>
          <w:p w:rsidR="008E0AB1" w:rsidRPr="00ED6D47" w:rsidRDefault="008E0AB1" w:rsidP="0095171A">
            <w:pPr>
              <w:snapToGrid w:val="0"/>
              <w:spacing w:after="0"/>
              <w:jc w:val="center"/>
              <w:rPr>
                <w:rFonts w:asciiTheme="majorHAnsi" w:hAnsiTheme="majorHAnsi" w:cs="Calibri"/>
                <w:sz w:val="24"/>
                <w:szCs w:val="24"/>
              </w:rPr>
            </w:pPr>
            <w:r w:rsidRPr="00ED6D47">
              <w:rPr>
                <w:rFonts w:asciiTheme="majorHAnsi" w:hAnsiTheme="majorHAnsi" w:cs="Calibri"/>
                <w:sz w:val="24"/>
                <w:szCs w:val="24"/>
              </w:rPr>
              <w:t>NIE – 0 pkt</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8E0AB1" w:rsidRPr="00ED6D47" w:rsidRDefault="008E0AB1" w:rsidP="0095171A">
            <w:pPr>
              <w:snapToGrid w:val="0"/>
              <w:spacing w:after="0"/>
              <w:jc w:val="center"/>
              <w:rPr>
                <w:rFonts w:asciiTheme="majorHAnsi" w:hAnsiTheme="majorHAnsi" w:cs="Calibri"/>
                <w:sz w:val="24"/>
                <w:szCs w:val="24"/>
              </w:rPr>
            </w:pPr>
          </w:p>
        </w:tc>
      </w:tr>
      <w:tr w:rsidR="008E0AB1" w:rsidRPr="00B62FB1" w:rsidTr="00ED6D47">
        <w:trPr>
          <w:gridAfter w:val="1"/>
          <w:wAfter w:w="3474" w:type="dxa"/>
          <w:trHeight w:val="454"/>
        </w:trPr>
        <w:tc>
          <w:tcPr>
            <w:tcW w:w="568" w:type="dxa"/>
            <w:tcBorders>
              <w:top w:val="single" w:sz="4" w:space="0" w:color="000000"/>
              <w:left w:val="single" w:sz="4" w:space="0" w:color="000000"/>
              <w:bottom w:val="single" w:sz="4" w:space="0" w:color="000000"/>
            </w:tcBorders>
            <w:vAlign w:val="center"/>
          </w:tcPr>
          <w:p w:rsidR="008E0AB1" w:rsidRPr="00ED6D47" w:rsidRDefault="008E0AB1" w:rsidP="0095171A">
            <w:pPr>
              <w:suppressAutoHyphens/>
              <w:snapToGrid w:val="0"/>
              <w:spacing w:after="0" w:line="240" w:lineRule="auto"/>
              <w:jc w:val="center"/>
              <w:rPr>
                <w:rFonts w:asciiTheme="majorHAnsi" w:hAnsiTheme="majorHAnsi" w:cs="Calibri"/>
                <w:sz w:val="24"/>
                <w:szCs w:val="24"/>
              </w:rPr>
            </w:pPr>
            <w:r w:rsidRPr="00ED6D47">
              <w:rPr>
                <w:rFonts w:asciiTheme="majorHAnsi" w:hAnsiTheme="majorHAnsi" w:cs="Calibri"/>
                <w:sz w:val="24"/>
                <w:szCs w:val="24"/>
              </w:rPr>
              <w:lastRenderedPageBreak/>
              <w:t>2</w:t>
            </w:r>
          </w:p>
        </w:tc>
        <w:tc>
          <w:tcPr>
            <w:tcW w:w="4884" w:type="dxa"/>
            <w:tcBorders>
              <w:top w:val="single" w:sz="4" w:space="0" w:color="000000"/>
              <w:left w:val="single" w:sz="4" w:space="0" w:color="000000"/>
              <w:bottom w:val="single" w:sz="4" w:space="0" w:color="000000"/>
            </w:tcBorders>
            <w:vAlign w:val="center"/>
          </w:tcPr>
          <w:p w:rsidR="00915B96" w:rsidRPr="00ED6D47" w:rsidRDefault="00E57429" w:rsidP="00E57429">
            <w:pPr>
              <w:snapToGrid w:val="0"/>
              <w:spacing w:after="0"/>
              <w:rPr>
                <w:rFonts w:asciiTheme="majorHAnsi" w:hAnsiTheme="majorHAnsi" w:cs="Calibri"/>
                <w:sz w:val="24"/>
                <w:szCs w:val="24"/>
              </w:rPr>
            </w:pPr>
            <w:r w:rsidRPr="00ED6D47">
              <w:rPr>
                <w:rFonts w:asciiTheme="majorHAnsi" w:hAnsiTheme="majorHAnsi" w:cs="Calibri"/>
                <w:sz w:val="24"/>
                <w:szCs w:val="24"/>
              </w:rPr>
              <w:t xml:space="preserve">Myjnia wyposażona w zewnętrzny </w:t>
            </w:r>
            <w:proofErr w:type="spellStart"/>
            <w:r w:rsidRPr="00ED6D47">
              <w:rPr>
                <w:rFonts w:asciiTheme="majorHAnsi" w:hAnsiTheme="majorHAnsi" w:cs="Calibri"/>
                <w:sz w:val="24"/>
                <w:szCs w:val="24"/>
              </w:rPr>
              <w:t>softener</w:t>
            </w:r>
            <w:proofErr w:type="spellEnd"/>
            <w:r w:rsidRPr="00ED6D47">
              <w:rPr>
                <w:rFonts w:asciiTheme="majorHAnsi" w:hAnsiTheme="majorHAnsi" w:cs="Calibri"/>
                <w:sz w:val="24"/>
                <w:szCs w:val="24"/>
              </w:rPr>
              <w:t xml:space="preserve"> zmiękczający wodę.</w:t>
            </w:r>
          </w:p>
        </w:tc>
        <w:tc>
          <w:tcPr>
            <w:tcW w:w="2062" w:type="dxa"/>
            <w:tcBorders>
              <w:top w:val="single" w:sz="4" w:space="0" w:color="000000"/>
              <w:left w:val="single" w:sz="4" w:space="0" w:color="000000"/>
              <w:bottom w:val="single" w:sz="4" w:space="0" w:color="000000"/>
            </w:tcBorders>
            <w:vAlign w:val="center"/>
          </w:tcPr>
          <w:p w:rsidR="008E0AB1" w:rsidRPr="00ED6D47" w:rsidRDefault="008E0AB1" w:rsidP="0095171A">
            <w:pPr>
              <w:snapToGrid w:val="0"/>
              <w:spacing w:after="0"/>
              <w:jc w:val="center"/>
              <w:rPr>
                <w:rFonts w:asciiTheme="majorHAnsi" w:hAnsiTheme="majorHAnsi" w:cs="Calibri"/>
                <w:sz w:val="24"/>
                <w:szCs w:val="24"/>
              </w:rPr>
            </w:pPr>
            <w:r w:rsidRPr="00ED6D47">
              <w:rPr>
                <w:rFonts w:asciiTheme="majorHAnsi" w:hAnsiTheme="majorHAnsi" w:cs="Calibri"/>
                <w:sz w:val="24"/>
                <w:szCs w:val="24"/>
              </w:rPr>
              <w:t xml:space="preserve">TAK </w:t>
            </w:r>
            <w:r w:rsidR="00915B96" w:rsidRPr="00ED6D47">
              <w:rPr>
                <w:rFonts w:asciiTheme="majorHAnsi" w:hAnsiTheme="majorHAnsi" w:cs="Calibri"/>
                <w:sz w:val="24"/>
                <w:szCs w:val="24"/>
              </w:rPr>
              <w:t>- 10</w:t>
            </w:r>
            <w:r w:rsidRPr="00ED6D47">
              <w:rPr>
                <w:rFonts w:asciiTheme="majorHAnsi" w:hAnsiTheme="majorHAnsi" w:cs="Calibri"/>
                <w:sz w:val="24"/>
                <w:szCs w:val="24"/>
              </w:rPr>
              <w:t xml:space="preserve"> pkt</w:t>
            </w:r>
          </w:p>
          <w:p w:rsidR="008E0AB1" w:rsidRPr="00ED6D47" w:rsidRDefault="008E0AB1" w:rsidP="0095171A">
            <w:pPr>
              <w:snapToGrid w:val="0"/>
              <w:spacing w:after="0"/>
              <w:jc w:val="center"/>
              <w:rPr>
                <w:rFonts w:asciiTheme="majorHAnsi" w:hAnsiTheme="majorHAnsi" w:cs="Calibri"/>
                <w:sz w:val="24"/>
                <w:szCs w:val="24"/>
              </w:rPr>
            </w:pPr>
            <w:r w:rsidRPr="00ED6D47">
              <w:rPr>
                <w:rFonts w:asciiTheme="majorHAnsi" w:hAnsiTheme="majorHAnsi" w:cs="Calibri"/>
                <w:sz w:val="24"/>
                <w:szCs w:val="24"/>
              </w:rPr>
              <w:t>NIE – 0 pkt</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8E0AB1" w:rsidRPr="00ED6D47" w:rsidRDefault="008E0AB1" w:rsidP="0095171A">
            <w:pPr>
              <w:snapToGrid w:val="0"/>
              <w:spacing w:after="0"/>
              <w:jc w:val="center"/>
              <w:rPr>
                <w:rFonts w:asciiTheme="majorHAnsi" w:hAnsiTheme="majorHAnsi" w:cs="Calibri"/>
                <w:sz w:val="24"/>
                <w:szCs w:val="24"/>
              </w:rPr>
            </w:pPr>
          </w:p>
        </w:tc>
      </w:tr>
      <w:tr w:rsidR="00E57429" w:rsidRPr="00B62FB1" w:rsidTr="00ED6D47">
        <w:trPr>
          <w:trHeight w:val="454"/>
        </w:trPr>
        <w:tc>
          <w:tcPr>
            <w:tcW w:w="568" w:type="dxa"/>
            <w:tcBorders>
              <w:top w:val="single" w:sz="4" w:space="0" w:color="000000"/>
              <w:left w:val="single" w:sz="4" w:space="0" w:color="000000"/>
              <w:bottom w:val="single" w:sz="4" w:space="0" w:color="000000"/>
            </w:tcBorders>
            <w:vAlign w:val="center"/>
          </w:tcPr>
          <w:p w:rsidR="00E57429" w:rsidRPr="00ED6D47" w:rsidRDefault="00E57429" w:rsidP="0095171A">
            <w:pPr>
              <w:suppressAutoHyphens/>
              <w:snapToGrid w:val="0"/>
              <w:spacing w:after="0" w:line="240" w:lineRule="auto"/>
              <w:jc w:val="center"/>
              <w:rPr>
                <w:rFonts w:asciiTheme="majorHAnsi" w:hAnsiTheme="majorHAnsi" w:cs="Calibri"/>
                <w:sz w:val="24"/>
                <w:szCs w:val="24"/>
              </w:rPr>
            </w:pPr>
            <w:r w:rsidRPr="00ED6D47">
              <w:rPr>
                <w:rFonts w:asciiTheme="majorHAnsi" w:hAnsiTheme="majorHAnsi" w:cs="Calibri"/>
                <w:sz w:val="24"/>
                <w:szCs w:val="24"/>
              </w:rPr>
              <w:t>3</w:t>
            </w:r>
          </w:p>
        </w:tc>
        <w:tc>
          <w:tcPr>
            <w:tcW w:w="4884" w:type="dxa"/>
            <w:tcBorders>
              <w:top w:val="single" w:sz="4" w:space="0" w:color="000000"/>
              <w:left w:val="single" w:sz="4" w:space="0" w:color="000000"/>
              <w:bottom w:val="single" w:sz="4" w:space="0" w:color="000000"/>
            </w:tcBorders>
            <w:vAlign w:val="center"/>
          </w:tcPr>
          <w:p w:rsidR="00E57429" w:rsidRPr="00ED6D47" w:rsidRDefault="00E57429" w:rsidP="008815C6">
            <w:pPr>
              <w:suppressAutoHyphens/>
              <w:rPr>
                <w:rFonts w:asciiTheme="majorHAnsi" w:hAnsiTheme="majorHAnsi" w:cs="Arial"/>
                <w:kern w:val="2"/>
                <w:sz w:val="24"/>
                <w:szCs w:val="24"/>
              </w:rPr>
            </w:pPr>
            <w:r w:rsidRPr="00ED6D47">
              <w:rPr>
                <w:rFonts w:asciiTheme="majorHAnsi" w:hAnsiTheme="majorHAnsi" w:cs="Arial"/>
                <w:sz w:val="24"/>
                <w:szCs w:val="24"/>
              </w:rPr>
              <w:t>System mechanicznego kodowania kanistrów, uniemożliwiający przypadkową zamianę płynów.</w:t>
            </w:r>
          </w:p>
        </w:tc>
        <w:tc>
          <w:tcPr>
            <w:tcW w:w="2062" w:type="dxa"/>
            <w:tcBorders>
              <w:top w:val="single" w:sz="4" w:space="0" w:color="000000"/>
              <w:left w:val="single" w:sz="4" w:space="0" w:color="000000"/>
              <w:bottom w:val="single" w:sz="4" w:space="0" w:color="000000"/>
            </w:tcBorders>
          </w:tcPr>
          <w:p w:rsidR="00E57429" w:rsidRPr="00ED6D47" w:rsidRDefault="00E57429" w:rsidP="00E57429">
            <w:pPr>
              <w:snapToGrid w:val="0"/>
              <w:spacing w:after="0"/>
              <w:jc w:val="center"/>
              <w:rPr>
                <w:rFonts w:asciiTheme="majorHAnsi" w:hAnsiTheme="majorHAnsi" w:cs="Calibri"/>
                <w:sz w:val="24"/>
                <w:szCs w:val="24"/>
              </w:rPr>
            </w:pPr>
            <w:r w:rsidRPr="00ED6D47">
              <w:rPr>
                <w:rFonts w:asciiTheme="majorHAnsi" w:hAnsiTheme="majorHAnsi" w:cs="Calibri"/>
                <w:sz w:val="24"/>
                <w:szCs w:val="24"/>
              </w:rPr>
              <w:br/>
              <w:t>TAK - 10 pkt</w:t>
            </w:r>
          </w:p>
          <w:p w:rsidR="00E57429" w:rsidRPr="00ED6D47" w:rsidRDefault="00E57429" w:rsidP="00E57429">
            <w:pPr>
              <w:suppressAutoHyphens/>
              <w:jc w:val="center"/>
              <w:rPr>
                <w:rFonts w:asciiTheme="majorHAnsi" w:hAnsiTheme="majorHAnsi"/>
                <w:kern w:val="2"/>
                <w:sz w:val="24"/>
                <w:szCs w:val="24"/>
              </w:rPr>
            </w:pPr>
            <w:r w:rsidRPr="00ED6D47">
              <w:rPr>
                <w:rFonts w:asciiTheme="majorHAnsi" w:hAnsiTheme="majorHAnsi" w:cs="Calibri"/>
                <w:sz w:val="24"/>
                <w:szCs w:val="24"/>
              </w:rPr>
              <w:t>NIE – 0 pkt</w:t>
            </w:r>
          </w:p>
        </w:tc>
        <w:tc>
          <w:tcPr>
            <w:tcW w:w="2330" w:type="dxa"/>
            <w:gridSpan w:val="2"/>
            <w:tcBorders>
              <w:top w:val="single" w:sz="4" w:space="0" w:color="000000"/>
              <w:left w:val="single" w:sz="4" w:space="0" w:color="000000"/>
              <w:bottom w:val="single" w:sz="4" w:space="0" w:color="000000"/>
              <w:right w:val="single" w:sz="4" w:space="0" w:color="000000"/>
            </w:tcBorders>
          </w:tcPr>
          <w:p w:rsidR="00E57429" w:rsidRPr="00ED6D47" w:rsidRDefault="00E57429" w:rsidP="008815C6">
            <w:pPr>
              <w:suppressAutoHyphens/>
              <w:snapToGrid w:val="0"/>
              <w:jc w:val="center"/>
              <w:rPr>
                <w:rFonts w:asciiTheme="majorHAnsi" w:hAnsiTheme="majorHAnsi" w:cs="Verdana"/>
                <w:b/>
                <w:color w:val="FF0000"/>
                <w:kern w:val="2"/>
                <w:sz w:val="24"/>
                <w:szCs w:val="24"/>
              </w:rPr>
            </w:pPr>
          </w:p>
        </w:tc>
        <w:tc>
          <w:tcPr>
            <w:tcW w:w="3474" w:type="dxa"/>
          </w:tcPr>
          <w:p w:rsidR="00E57429" w:rsidRDefault="00E57429" w:rsidP="008815C6">
            <w:pPr>
              <w:suppressAutoHyphens/>
              <w:rPr>
                <w:rFonts w:ascii="Verdana" w:hAnsi="Verdana"/>
                <w:kern w:val="2"/>
              </w:rPr>
            </w:pPr>
          </w:p>
        </w:tc>
      </w:tr>
      <w:tr w:rsidR="00E57429" w:rsidRPr="00B62FB1" w:rsidTr="00ED6D47">
        <w:trPr>
          <w:gridAfter w:val="1"/>
          <w:wAfter w:w="3474" w:type="dxa"/>
          <w:trHeight w:val="70"/>
        </w:trPr>
        <w:tc>
          <w:tcPr>
            <w:tcW w:w="7538" w:type="dxa"/>
            <w:gridSpan w:val="4"/>
            <w:tcBorders>
              <w:top w:val="single" w:sz="4" w:space="0" w:color="auto"/>
              <w:right w:val="single" w:sz="4" w:space="0" w:color="auto"/>
            </w:tcBorders>
            <w:vAlign w:val="center"/>
          </w:tcPr>
          <w:p w:rsidR="00E57429" w:rsidRPr="00A60383" w:rsidRDefault="00E57429" w:rsidP="008F4E75">
            <w:pPr>
              <w:snapToGrid w:val="0"/>
              <w:spacing w:after="0"/>
              <w:rPr>
                <w:rFonts w:cs="Calibri"/>
                <w:bCs/>
                <w:iCs/>
                <w:sz w:val="20"/>
                <w:szCs w:val="20"/>
              </w:rPr>
            </w:pPr>
          </w:p>
        </w:tc>
        <w:tc>
          <w:tcPr>
            <w:tcW w:w="2306" w:type="dxa"/>
            <w:tcBorders>
              <w:top w:val="single" w:sz="4" w:space="0" w:color="auto"/>
              <w:left w:val="single" w:sz="4" w:space="0" w:color="auto"/>
            </w:tcBorders>
            <w:vAlign w:val="center"/>
          </w:tcPr>
          <w:p w:rsidR="00E57429" w:rsidRPr="00C74B50" w:rsidRDefault="00E57429" w:rsidP="0095171A">
            <w:pPr>
              <w:snapToGrid w:val="0"/>
              <w:spacing w:after="0"/>
              <w:jc w:val="center"/>
              <w:rPr>
                <w:rFonts w:cs="Calibri"/>
                <w:b/>
                <w:bCs/>
                <w:iCs/>
                <w:sz w:val="20"/>
                <w:szCs w:val="20"/>
              </w:rPr>
            </w:pPr>
          </w:p>
        </w:tc>
      </w:tr>
    </w:tbl>
    <w:p w:rsidR="0012511C" w:rsidRDefault="00C81009" w:rsidP="00C81009">
      <w:pPr>
        <w:spacing w:after="0" w:line="240" w:lineRule="auto"/>
        <w:rPr>
          <w:rFonts w:ascii="Arial" w:hAnsi="Arial" w:cs="Arial"/>
          <w:color w:val="000000"/>
          <w:sz w:val="24"/>
          <w:szCs w:val="24"/>
        </w:rPr>
      </w:pPr>
      <w:r w:rsidRPr="0012511C">
        <w:rPr>
          <w:rFonts w:ascii="Arial" w:hAnsi="Arial" w:cs="Arial"/>
          <w:b/>
          <w:i/>
          <w:iCs/>
          <w:color w:val="000000"/>
          <w:sz w:val="18"/>
          <w:szCs w:val="18"/>
        </w:rPr>
        <w:t xml:space="preserve">Uwaga: </w:t>
      </w:r>
      <w:r w:rsidR="00F211DF">
        <w:rPr>
          <w:rFonts w:ascii="Arial" w:hAnsi="Arial" w:cs="Arial"/>
          <w:i/>
          <w:iCs/>
          <w:color w:val="000000"/>
          <w:sz w:val="18"/>
          <w:szCs w:val="18"/>
        </w:rPr>
        <w:t>W powyższej tabeli (Tabela 2</w:t>
      </w:r>
      <w:r w:rsidR="005861E5">
        <w:rPr>
          <w:rFonts w:ascii="Arial" w:hAnsi="Arial" w:cs="Arial"/>
          <w:i/>
          <w:iCs/>
          <w:color w:val="000000"/>
          <w:sz w:val="18"/>
          <w:szCs w:val="18"/>
        </w:rPr>
        <w:t>a</w:t>
      </w:r>
      <w:r w:rsidR="00F211DF">
        <w:rPr>
          <w:rFonts w:ascii="Arial" w:hAnsi="Arial" w:cs="Arial"/>
          <w:i/>
          <w:iCs/>
          <w:color w:val="000000"/>
          <w:sz w:val="18"/>
          <w:szCs w:val="18"/>
        </w:rPr>
        <w:t>)</w:t>
      </w:r>
      <w:r w:rsidRPr="0012511C">
        <w:rPr>
          <w:rFonts w:ascii="Arial" w:hAnsi="Arial" w:cs="Arial"/>
          <w:i/>
          <w:iCs/>
          <w:color w:val="000000"/>
          <w:sz w:val="18"/>
          <w:szCs w:val="18"/>
        </w:rPr>
        <w:t xml:space="preserve"> </w:t>
      </w:r>
      <w:r w:rsidR="00F211DF">
        <w:rPr>
          <w:rFonts w:ascii="Arial" w:hAnsi="Arial" w:cs="Arial"/>
          <w:i/>
          <w:iCs/>
          <w:color w:val="000000"/>
          <w:sz w:val="18"/>
          <w:szCs w:val="18"/>
        </w:rPr>
        <w:t xml:space="preserve">należy </w:t>
      </w:r>
      <w:r w:rsidRPr="0012511C">
        <w:rPr>
          <w:rFonts w:ascii="Arial" w:hAnsi="Arial" w:cs="Arial"/>
          <w:i/>
          <w:iCs/>
          <w:color w:val="000000"/>
          <w:sz w:val="18"/>
          <w:szCs w:val="18"/>
        </w:rPr>
        <w:t xml:space="preserve">wypełnić wszystkie pozycje </w:t>
      </w:r>
      <w:r w:rsidR="00646974">
        <w:rPr>
          <w:rFonts w:ascii="Arial" w:hAnsi="Arial" w:cs="Arial"/>
          <w:i/>
          <w:iCs/>
          <w:color w:val="000000"/>
          <w:sz w:val="18"/>
          <w:szCs w:val="18"/>
        </w:rPr>
        <w:t xml:space="preserve">poprzez wpisanie </w:t>
      </w:r>
      <w:r w:rsidR="00F211DF">
        <w:rPr>
          <w:rFonts w:ascii="Arial" w:hAnsi="Arial" w:cs="Arial"/>
          <w:i/>
          <w:iCs/>
          <w:color w:val="000000"/>
          <w:sz w:val="18"/>
          <w:szCs w:val="18"/>
        </w:rPr>
        <w:t>w rubryce</w:t>
      </w:r>
      <w:r w:rsidR="00F211DF" w:rsidRPr="0012511C">
        <w:rPr>
          <w:rFonts w:ascii="Arial" w:hAnsi="Arial" w:cs="Arial"/>
          <w:i/>
          <w:iCs/>
          <w:color w:val="000000"/>
          <w:sz w:val="18"/>
          <w:szCs w:val="18"/>
        </w:rPr>
        <w:t xml:space="preserve"> </w:t>
      </w:r>
      <w:r w:rsidR="00F211DF">
        <w:rPr>
          <w:rFonts w:ascii="Arial" w:hAnsi="Arial" w:cs="Arial"/>
          <w:i/>
          <w:iCs/>
          <w:color w:val="000000"/>
          <w:sz w:val="18"/>
          <w:szCs w:val="18"/>
        </w:rPr>
        <w:t xml:space="preserve">„Parametr </w:t>
      </w:r>
      <w:r w:rsidR="00F211DF" w:rsidRPr="0012511C">
        <w:rPr>
          <w:rFonts w:ascii="Arial" w:hAnsi="Arial" w:cs="Arial"/>
          <w:i/>
          <w:iCs/>
          <w:color w:val="000000"/>
          <w:sz w:val="18"/>
          <w:szCs w:val="18"/>
        </w:rPr>
        <w:t>oferowany</w:t>
      </w:r>
      <w:r w:rsidR="00F211DF">
        <w:rPr>
          <w:rFonts w:ascii="Arial" w:hAnsi="Arial" w:cs="Arial"/>
          <w:i/>
          <w:iCs/>
          <w:color w:val="000000"/>
          <w:sz w:val="18"/>
          <w:szCs w:val="18"/>
        </w:rPr>
        <w:t xml:space="preserve">” </w:t>
      </w:r>
      <w:r w:rsidRPr="0012511C">
        <w:rPr>
          <w:rFonts w:ascii="Arial" w:hAnsi="Arial" w:cs="Arial"/>
          <w:i/>
          <w:iCs/>
          <w:color w:val="000000"/>
          <w:sz w:val="18"/>
          <w:szCs w:val="18"/>
        </w:rPr>
        <w:t>słow</w:t>
      </w:r>
      <w:r w:rsidR="00646974">
        <w:rPr>
          <w:rFonts w:ascii="Arial" w:hAnsi="Arial" w:cs="Arial"/>
          <w:i/>
          <w:iCs/>
          <w:color w:val="000000"/>
          <w:sz w:val="18"/>
          <w:szCs w:val="18"/>
        </w:rPr>
        <w:t>a</w:t>
      </w:r>
      <w:r w:rsidRPr="0012511C">
        <w:rPr>
          <w:rFonts w:ascii="Arial" w:hAnsi="Arial" w:cs="Arial"/>
          <w:i/>
          <w:iCs/>
          <w:color w:val="000000"/>
          <w:sz w:val="18"/>
          <w:szCs w:val="18"/>
        </w:rPr>
        <w:t xml:space="preserve"> </w:t>
      </w:r>
      <w:r w:rsidR="00F211DF">
        <w:rPr>
          <w:rFonts w:ascii="Arial" w:hAnsi="Arial" w:cs="Arial"/>
          <w:i/>
          <w:iCs/>
          <w:color w:val="000000"/>
          <w:sz w:val="18"/>
          <w:szCs w:val="18"/>
        </w:rPr>
        <w:t>„</w:t>
      </w:r>
      <w:r w:rsidRPr="0012511C">
        <w:rPr>
          <w:rFonts w:ascii="Arial" w:hAnsi="Arial" w:cs="Arial"/>
          <w:i/>
          <w:iCs/>
          <w:color w:val="000000"/>
          <w:sz w:val="18"/>
          <w:szCs w:val="18"/>
        </w:rPr>
        <w:t>TAK</w:t>
      </w:r>
      <w:r w:rsidR="00F211DF">
        <w:rPr>
          <w:rFonts w:ascii="Arial" w:hAnsi="Arial" w:cs="Arial"/>
          <w:i/>
          <w:iCs/>
          <w:color w:val="000000"/>
          <w:sz w:val="18"/>
          <w:szCs w:val="18"/>
        </w:rPr>
        <w:t>”</w:t>
      </w:r>
      <w:r w:rsidRPr="0012511C">
        <w:rPr>
          <w:rFonts w:ascii="Arial" w:hAnsi="Arial" w:cs="Arial"/>
          <w:i/>
          <w:iCs/>
          <w:color w:val="000000"/>
          <w:sz w:val="18"/>
          <w:szCs w:val="18"/>
        </w:rPr>
        <w:t xml:space="preserve"> lub </w:t>
      </w:r>
      <w:r w:rsidR="00F211DF">
        <w:rPr>
          <w:rFonts w:ascii="Arial" w:hAnsi="Arial" w:cs="Arial"/>
          <w:i/>
          <w:iCs/>
          <w:color w:val="000000"/>
          <w:sz w:val="18"/>
          <w:szCs w:val="18"/>
        </w:rPr>
        <w:t>„</w:t>
      </w:r>
      <w:r w:rsidRPr="0012511C">
        <w:rPr>
          <w:rFonts w:ascii="Arial" w:hAnsi="Arial" w:cs="Arial"/>
          <w:i/>
          <w:iCs/>
          <w:color w:val="000000"/>
          <w:sz w:val="18"/>
          <w:szCs w:val="18"/>
        </w:rPr>
        <w:t>NIE</w:t>
      </w:r>
      <w:r w:rsidR="00F211DF">
        <w:rPr>
          <w:rFonts w:ascii="Arial" w:hAnsi="Arial" w:cs="Arial"/>
          <w:i/>
          <w:iCs/>
          <w:color w:val="000000"/>
          <w:sz w:val="18"/>
          <w:szCs w:val="18"/>
        </w:rPr>
        <w:t>”</w:t>
      </w:r>
      <w:r w:rsidRPr="0012511C">
        <w:rPr>
          <w:rFonts w:ascii="Arial" w:hAnsi="Arial" w:cs="Arial"/>
          <w:i/>
          <w:iCs/>
          <w:color w:val="000000"/>
          <w:sz w:val="18"/>
          <w:szCs w:val="18"/>
        </w:rPr>
        <w:t xml:space="preserve"> – zgodnie ze stanem</w:t>
      </w:r>
      <w:r w:rsidR="00A40A3D" w:rsidRPr="0012511C">
        <w:rPr>
          <w:rFonts w:ascii="Arial" w:hAnsi="Arial" w:cs="Arial"/>
          <w:i/>
          <w:iCs/>
          <w:color w:val="000000"/>
          <w:sz w:val="18"/>
          <w:szCs w:val="18"/>
        </w:rPr>
        <w:t xml:space="preserve"> faktycznym</w:t>
      </w:r>
      <w:r w:rsidR="0012511C" w:rsidRPr="0012511C">
        <w:rPr>
          <w:rFonts w:ascii="Arial" w:hAnsi="Arial" w:cs="Arial"/>
          <w:i/>
          <w:iCs/>
          <w:color w:val="000000"/>
          <w:sz w:val="18"/>
          <w:szCs w:val="18"/>
        </w:rPr>
        <w:t>.</w:t>
      </w:r>
      <w:r w:rsidR="00C00649">
        <w:rPr>
          <w:rFonts w:ascii="Arial" w:hAnsi="Arial" w:cs="Arial"/>
          <w:i/>
          <w:iCs/>
          <w:color w:val="000000"/>
          <w:sz w:val="18"/>
          <w:szCs w:val="18"/>
        </w:rPr>
        <w:t xml:space="preserve"> Jeżeli Wykonawca </w:t>
      </w:r>
      <w:r w:rsidR="00646974">
        <w:rPr>
          <w:rFonts w:ascii="Arial" w:hAnsi="Arial" w:cs="Arial"/>
          <w:i/>
          <w:iCs/>
          <w:color w:val="000000"/>
          <w:sz w:val="18"/>
          <w:szCs w:val="18"/>
        </w:rPr>
        <w:t>pozostawi rubrykę(-i) pustą(-e)</w:t>
      </w:r>
      <w:r w:rsidR="00E43C7E">
        <w:rPr>
          <w:rFonts w:ascii="Arial" w:hAnsi="Arial" w:cs="Arial"/>
          <w:i/>
          <w:iCs/>
          <w:color w:val="000000"/>
          <w:sz w:val="18"/>
          <w:szCs w:val="18"/>
        </w:rPr>
        <w:t xml:space="preserve">, lub wypełni w sposób nieprawidłowy, niezgodny z powyższą instrukcją </w:t>
      </w:r>
      <w:r w:rsidR="00646974">
        <w:rPr>
          <w:rFonts w:ascii="Arial" w:hAnsi="Arial" w:cs="Arial"/>
          <w:i/>
          <w:iCs/>
          <w:color w:val="000000"/>
          <w:sz w:val="18"/>
          <w:szCs w:val="18"/>
        </w:rPr>
        <w:t>ni</w:t>
      </w:r>
      <w:r w:rsidR="00C74E42">
        <w:rPr>
          <w:rFonts w:ascii="Arial" w:hAnsi="Arial" w:cs="Arial"/>
          <w:i/>
          <w:iCs/>
          <w:color w:val="000000"/>
          <w:sz w:val="18"/>
          <w:szCs w:val="18"/>
        </w:rPr>
        <w:t>e spowoduje to odrzucenia oferty</w:t>
      </w:r>
      <w:r w:rsidR="00646974">
        <w:rPr>
          <w:rFonts w:ascii="Arial" w:hAnsi="Arial" w:cs="Arial"/>
          <w:i/>
          <w:iCs/>
          <w:color w:val="000000"/>
          <w:sz w:val="18"/>
          <w:szCs w:val="18"/>
        </w:rPr>
        <w:t xml:space="preserve"> </w:t>
      </w:r>
      <w:r w:rsidR="00E43C7E">
        <w:rPr>
          <w:rFonts w:ascii="Arial" w:hAnsi="Arial" w:cs="Arial"/>
          <w:i/>
          <w:iCs/>
          <w:color w:val="000000"/>
          <w:sz w:val="18"/>
          <w:szCs w:val="18"/>
        </w:rPr>
        <w:t xml:space="preserve">jednakże danej pozycji przypisana </w:t>
      </w:r>
      <w:r w:rsidR="002221FB">
        <w:rPr>
          <w:rFonts w:ascii="Arial" w:hAnsi="Arial" w:cs="Arial"/>
          <w:i/>
          <w:iCs/>
          <w:color w:val="000000"/>
          <w:sz w:val="18"/>
          <w:szCs w:val="18"/>
        </w:rPr>
        <w:t xml:space="preserve">zostanie </w:t>
      </w:r>
      <w:r w:rsidR="00E43C7E">
        <w:rPr>
          <w:rFonts w:ascii="Arial" w:hAnsi="Arial" w:cs="Arial"/>
          <w:i/>
          <w:iCs/>
          <w:color w:val="000000"/>
          <w:sz w:val="18"/>
          <w:szCs w:val="18"/>
        </w:rPr>
        <w:t xml:space="preserve">wartość </w:t>
      </w:r>
      <w:r w:rsidR="002221FB">
        <w:rPr>
          <w:rFonts w:ascii="Arial" w:hAnsi="Arial" w:cs="Arial"/>
          <w:i/>
          <w:iCs/>
          <w:color w:val="000000"/>
          <w:sz w:val="18"/>
          <w:szCs w:val="18"/>
        </w:rPr>
        <w:t xml:space="preserve">- </w:t>
      </w:r>
      <w:r w:rsidR="00E43C7E">
        <w:rPr>
          <w:rFonts w:ascii="Arial" w:hAnsi="Arial" w:cs="Arial"/>
          <w:i/>
          <w:iCs/>
          <w:color w:val="000000"/>
          <w:sz w:val="18"/>
          <w:szCs w:val="18"/>
        </w:rPr>
        <w:t>0 pkt.</w:t>
      </w:r>
    </w:p>
    <w:p w:rsidR="00403F45" w:rsidRPr="00A53C27" w:rsidRDefault="00403F45" w:rsidP="00A53C27">
      <w:pPr>
        <w:spacing w:after="0" w:line="240" w:lineRule="auto"/>
        <w:rPr>
          <w:rFonts w:ascii="Arial" w:hAnsi="Arial" w:cs="Arial"/>
          <w:color w:val="000000"/>
          <w:sz w:val="24"/>
          <w:szCs w:val="24"/>
        </w:rPr>
      </w:pPr>
      <w:r>
        <w:rPr>
          <w:rFonts w:ascii="Arial" w:hAnsi="Arial" w:cs="Arial"/>
          <w:color w:val="000000"/>
          <w:sz w:val="24"/>
          <w:szCs w:val="24"/>
        </w:rPr>
        <w:br w:type="page"/>
      </w:r>
    </w:p>
    <w:p w:rsidR="00403F45" w:rsidRPr="00ED6D47" w:rsidRDefault="00403F45" w:rsidP="00403F45">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lastRenderedPageBreak/>
        <w:t>OPIS PRZEDMIOTU ZAMÓWIENIA – CZĘŚĆ NR 2</w:t>
      </w:r>
    </w:p>
    <w:p w:rsidR="00C032A4" w:rsidRPr="00ED6D47" w:rsidRDefault="00C032A4" w:rsidP="00654AE6">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t xml:space="preserve">Dostawa </w:t>
      </w:r>
      <w:r w:rsidR="007C21D5" w:rsidRPr="00ED6D47">
        <w:rPr>
          <w:rFonts w:asciiTheme="majorHAnsi" w:hAnsiTheme="majorHAnsi" w:cs="Arial"/>
          <w:b/>
          <w:sz w:val="28"/>
          <w:szCs w:val="28"/>
        </w:rPr>
        <w:t>Polisomnografu</w:t>
      </w:r>
    </w:p>
    <w:p w:rsidR="00C032A4" w:rsidRDefault="00C032A4" w:rsidP="00C032A4">
      <w:pPr>
        <w:spacing w:after="0" w:line="240" w:lineRule="auto"/>
        <w:jc w:val="center"/>
        <w:rPr>
          <w:rFonts w:asciiTheme="majorHAnsi" w:hAnsiTheme="majorHAnsi" w:cs="Arial"/>
          <w:b/>
          <w:sz w:val="24"/>
          <w:szCs w:val="24"/>
        </w:rPr>
      </w:pPr>
    </w:p>
    <w:p w:rsidR="00C032A4" w:rsidRDefault="00C032A4" w:rsidP="00C032A4">
      <w:pPr>
        <w:spacing w:after="0" w:line="240" w:lineRule="auto"/>
        <w:jc w:val="center"/>
        <w:rPr>
          <w:rFonts w:asciiTheme="majorHAnsi" w:hAnsiTheme="majorHAnsi" w:cs="Arial"/>
          <w:b/>
          <w:sz w:val="24"/>
          <w:szCs w:val="24"/>
        </w:rPr>
      </w:pPr>
    </w:p>
    <w:p w:rsidR="00C032A4" w:rsidRDefault="00C032A4" w:rsidP="00C032A4">
      <w:pPr>
        <w:pStyle w:val="Standard"/>
        <w:jc w:val="both"/>
        <w:rPr>
          <w:rFonts w:ascii="Arial" w:eastAsia="Times New Roman" w:hAnsi="Arial" w:cs="Arial"/>
          <w:sz w:val="20"/>
          <w:szCs w:val="20"/>
          <w:lang w:val="pl-PL"/>
        </w:rPr>
      </w:pPr>
      <w:r w:rsidRPr="002D79B7">
        <w:rPr>
          <w:rFonts w:ascii="Arial" w:eastAsia="Times New Roman" w:hAnsi="Arial" w:cs="Arial"/>
          <w:sz w:val="20"/>
          <w:szCs w:val="20"/>
          <w:lang w:val="pl-PL"/>
        </w:rPr>
        <w:t>Producent (podać) :………………………………………………………………………………….</w:t>
      </w:r>
    </w:p>
    <w:p w:rsidR="00C032A4" w:rsidRPr="002D79B7" w:rsidRDefault="00C032A4" w:rsidP="00C032A4">
      <w:pPr>
        <w:pStyle w:val="Standard"/>
        <w:jc w:val="both"/>
        <w:rPr>
          <w:sz w:val="20"/>
          <w:szCs w:val="20"/>
          <w:lang w:val="pl-PL"/>
        </w:rPr>
      </w:pPr>
    </w:p>
    <w:p w:rsidR="00C032A4" w:rsidRDefault="00A53C27" w:rsidP="00C032A4">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Typ (model) oferowanego</w:t>
      </w:r>
      <w:r w:rsidR="00C032A4">
        <w:rPr>
          <w:rFonts w:ascii="Arial" w:eastAsia="Times New Roman" w:hAnsi="Arial" w:cs="Arial"/>
          <w:sz w:val="20"/>
          <w:szCs w:val="20"/>
          <w:lang w:val="pl-PL"/>
        </w:rPr>
        <w:t xml:space="preserve"> </w:t>
      </w:r>
      <w:r>
        <w:rPr>
          <w:rFonts w:ascii="Arial" w:eastAsia="Times New Roman" w:hAnsi="Arial" w:cs="Arial"/>
          <w:sz w:val="20"/>
          <w:szCs w:val="20"/>
          <w:lang w:val="pl-PL"/>
        </w:rPr>
        <w:t xml:space="preserve">polisomnografu </w:t>
      </w:r>
      <w:r w:rsidR="00C032A4" w:rsidRPr="002D79B7">
        <w:rPr>
          <w:rFonts w:ascii="Arial" w:eastAsia="Times New Roman" w:hAnsi="Arial" w:cs="Arial"/>
          <w:sz w:val="20"/>
          <w:szCs w:val="20"/>
          <w:lang w:val="pl-PL"/>
        </w:rPr>
        <w:t>(podać)</w:t>
      </w:r>
      <w:r w:rsidR="00C032A4">
        <w:rPr>
          <w:rFonts w:ascii="Arial" w:eastAsia="Times New Roman" w:hAnsi="Arial" w:cs="Arial"/>
          <w:sz w:val="20"/>
          <w:szCs w:val="20"/>
          <w:lang w:val="pl-PL"/>
        </w:rPr>
        <w:t xml:space="preserve"> </w:t>
      </w:r>
      <w:r w:rsidR="00C032A4" w:rsidRPr="002D79B7">
        <w:rPr>
          <w:rFonts w:ascii="Arial" w:eastAsia="Times New Roman" w:hAnsi="Arial" w:cs="Arial"/>
          <w:sz w:val="20"/>
          <w:szCs w:val="20"/>
          <w:lang w:val="pl-PL"/>
        </w:rPr>
        <w:t>:………………………………………………………</w:t>
      </w:r>
    </w:p>
    <w:p w:rsidR="00C032A4" w:rsidRPr="002D79B7" w:rsidRDefault="00C032A4" w:rsidP="00C032A4">
      <w:pPr>
        <w:pStyle w:val="Standard"/>
        <w:jc w:val="both"/>
        <w:rPr>
          <w:sz w:val="20"/>
          <w:szCs w:val="20"/>
          <w:lang w:val="pl-PL"/>
        </w:rPr>
      </w:pPr>
    </w:p>
    <w:p w:rsidR="00C032A4" w:rsidRDefault="00C032A4" w:rsidP="00C032A4">
      <w:pPr>
        <w:widowControl w:val="0"/>
        <w:rPr>
          <w:rFonts w:ascii="Arial" w:eastAsia="Times New Roman" w:hAnsi="Arial" w:cs="Arial"/>
          <w:sz w:val="20"/>
          <w:szCs w:val="20"/>
        </w:rPr>
      </w:pPr>
      <w:r w:rsidRPr="0029083B">
        <w:rPr>
          <w:rFonts w:ascii="Arial" w:eastAsia="Times New Roman" w:hAnsi="Arial" w:cs="Arial"/>
          <w:sz w:val="20"/>
          <w:szCs w:val="20"/>
        </w:rPr>
        <w:t>Rok produkcji ( podać) :…………………………………………………………………………….</w:t>
      </w:r>
    </w:p>
    <w:p w:rsidR="00C032A4" w:rsidRDefault="00C032A4" w:rsidP="00C032A4">
      <w:pPr>
        <w:spacing w:after="0" w:line="240" w:lineRule="auto"/>
        <w:rPr>
          <w:rFonts w:asciiTheme="majorHAnsi" w:hAnsiTheme="majorHAnsi" w:cs="Arial"/>
          <w:b/>
          <w:sz w:val="24"/>
          <w:szCs w:val="24"/>
        </w:rPr>
      </w:pPr>
    </w:p>
    <w:p w:rsidR="00C032A4" w:rsidRDefault="00C032A4" w:rsidP="00C032A4">
      <w:pPr>
        <w:spacing w:after="0" w:line="240" w:lineRule="auto"/>
        <w:rPr>
          <w:rFonts w:asciiTheme="majorHAnsi" w:hAnsiTheme="majorHAnsi" w:cs="Arial"/>
          <w:b/>
          <w:sz w:val="24"/>
          <w:szCs w:val="24"/>
        </w:rPr>
      </w:pPr>
      <w:r w:rsidRPr="005E46C3">
        <w:rPr>
          <w:rFonts w:asciiTheme="majorHAnsi" w:hAnsiTheme="majorHAnsi" w:cs="Arial"/>
          <w:b/>
          <w:sz w:val="24"/>
          <w:szCs w:val="24"/>
        </w:rPr>
        <w:t xml:space="preserve">PARAMETRY </w:t>
      </w:r>
      <w:r w:rsidR="00654AE6">
        <w:rPr>
          <w:rFonts w:asciiTheme="majorHAnsi" w:hAnsiTheme="majorHAnsi" w:cs="Arial"/>
          <w:b/>
          <w:sz w:val="24"/>
          <w:szCs w:val="24"/>
        </w:rPr>
        <w:t>WYMAGANE (GRANICZNE) - Tabela 1b</w:t>
      </w:r>
    </w:p>
    <w:p w:rsidR="00C032A4" w:rsidRPr="00403F45" w:rsidRDefault="00C032A4" w:rsidP="00C032A4">
      <w:pPr>
        <w:spacing w:after="0" w:line="240" w:lineRule="auto"/>
        <w:rPr>
          <w:rFonts w:asciiTheme="majorHAnsi" w:hAnsiTheme="majorHAnsi" w:cs="Arial"/>
          <w:b/>
          <w:sz w:val="24"/>
          <w:szCs w:val="24"/>
        </w:rPr>
      </w:pPr>
    </w:p>
    <w:tbl>
      <w:tblPr>
        <w:tblStyle w:val="Tabela-Siatka1"/>
        <w:tblW w:w="10207" w:type="dxa"/>
        <w:jc w:val="center"/>
        <w:tblInd w:w="-431" w:type="dxa"/>
        <w:tblLayout w:type="fixed"/>
        <w:tblLook w:val="04A0" w:firstRow="1" w:lastRow="0" w:firstColumn="1" w:lastColumn="0" w:noHBand="0" w:noVBand="1"/>
      </w:tblPr>
      <w:tblGrid>
        <w:gridCol w:w="567"/>
        <w:gridCol w:w="6207"/>
        <w:gridCol w:w="1590"/>
        <w:gridCol w:w="1843"/>
      </w:tblGrid>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jc w:val="center"/>
              <w:rPr>
                <w:b/>
              </w:rPr>
            </w:pPr>
            <w:r>
              <w:rPr>
                <w:b/>
              </w:rPr>
              <w:t>LP</w:t>
            </w:r>
          </w:p>
        </w:tc>
        <w:tc>
          <w:tcPr>
            <w:tcW w:w="6207" w:type="dxa"/>
            <w:shd w:val="clear" w:color="auto" w:fill="auto"/>
            <w:tcMar>
              <w:left w:w="108" w:type="dxa"/>
            </w:tcMar>
            <w:vAlign w:val="center"/>
          </w:tcPr>
          <w:p w:rsidR="00F70325" w:rsidRDefault="00F70325" w:rsidP="00935F44">
            <w:pPr>
              <w:spacing w:after="0"/>
              <w:jc w:val="center"/>
              <w:rPr>
                <w:b/>
              </w:rPr>
            </w:pPr>
            <w:r>
              <w:rPr>
                <w:b/>
              </w:rPr>
              <w:t>Parametry Wymagane</w:t>
            </w:r>
          </w:p>
        </w:tc>
        <w:tc>
          <w:tcPr>
            <w:tcW w:w="1590" w:type="dxa"/>
            <w:shd w:val="clear" w:color="auto" w:fill="auto"/>
            <w:tcMar>
              <w:left w:w="108" w:type="dxa"/>
            </w:tcMar>
            <w:vAlign w:val="center"/>
          </w:tcPr>
          <w:p w:rsidR="00F70325" w:rsidRDefault="00F70325" w:rsidP="00935F44">
            <w:pPr>
              <w:spacing w:after="0"/>
              <w:jc w:val="center"/>
              <w:rPr>
                <w:b/>
              </w:rPr>
            </w:pPr>
            <w:r>
              <w:rPr>
                <w:b/>
              </w:rPr>
              <w:t>Warunek</w:t>
            </w:r>
          </w:p>
        </w:tc>
        <w:tc>
          <w:tcPr>
            <w:tcW w:w="1843" w:type="dxa"/>
            <w:shd w:val="clear" w:color="auto" w:fill="auto"/>
            <w:tcMar>
              <w:left w:w="108" w:type="dxa"/>
            </w:tcMar>
            <w:vAlign w:val="center"/>
          </w:tcPr>
          <w:p w:rsidR="00F70325" w:rsidRDefault="00F70325" w:rsidP="00935F44">
            <w:pPr>
              <w:spacing w:after="0"/>
              <w:jc w:val="center"/>
              <w:rPr>
                <w:b/>
              </w:rPr>
            </w:pPr>
            <w:r>
              <w:rPr>
                <w:b/>
              </w:rPr>
              <w:t>Parametr oferowany</w:t>
            </w:r>
          </w:p>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w:t>
            </w:r>
          </w:p>
        </w:tc>
        <w:tc>
          <w:tcPr>
            <w:tcW w:w="6207" w:type="dxa"/>
            <w:shd w:val="clear" w:color="auto" w:fill="auto"/>
            <w:tcMar>
              <w:left w:w="108" w:type="dxa"/>
            </w:tcMar>
            <w:vAlign w:val="center"/>
          </w:tcPr>
          <w:p w:rsidR="00F70325" w:rsidRDefault="00F70325" w:rsidP="00935F44">
            <w:pPr>
              <w:rPr>
                <w:rFonts w:ascii="Times New Roman" w:hAnsi="Times New Roman"/>
                <w:b/>
                <w:sz w:val="24"/>
                <w:szCs w:val="24"/>
              </w:rPr>
            </w:pPr>
            <w:r w:rsidRPr="00600C22">
              <w:rPr>
                <w:rFonts w:ascii="Times New Roman" w:hAnsi="Times New Roman"/>
                <w:b/>
                <w:sz w:val="24"/>
                <w:szCs w:val="24"/>
              </w:rPr>
              <w:t xml:space="preserve">POLISOMNOGRAF </w:t>
            </w:r>
          </w:p>
          <w:p w:rsidR="00F70325" w:rsidRPr="004A2942" w:rsidRDefault="00F70325" w:rsidP="00935F44">
            <w:pPr>
              <w:rPr>
                <w:rFonts w:ascii="Times New Roman" w:hAnsi="Times New Roman"/>
                <w:b/>
                <w:sz w:val="24"/>
                <w:szCs w:val="24"/>
              </w:rPr>
            </w:pPr>
            <w:r w:rsidRPr="004A2942">
              <w:rPr>
                <w:rFonts w:ascii="Times New Roman" w:hAnsi="Times New Roman"/>
                <w:b/>
                <w:sz w:val="24"/>
                <w:szCs w:val="24"/>
              </w:rPr>
              <w:t>Oferowany model, typ………………</w:t>
            </w:r>
          </w:p>
          <w:p w:rsidR="00F70325" w:rsidRPr="004A2942" w:rsidRDefault="00F70325" w:rsidP="00935F44">
            <w:pPr>
              <w:rPr>
                <w:rFonts w:ascii="Times New Roman" w:hAnsi="Times New Roman"/>
                <w:b/>
                <w:sz w:val="24"/>
                <w:szCs w:val="24"/>
              </w:rPr>
            </w:pPr>
            <w:r w:rsidRPr="004A2942">
              <w:rPr>
                <w:rFonts w:ascii="Times New Roman" w:hAnsi="Times New Roman"/>
                <w:b/>
                <w:sz w:val="24"/>
                <w:szCs w:val="24"/>
              </w:rPr>
              <w:t>Producent ………………………</w:t>
            </w:r>
          </w:p>
        </w:tc>
        <w:tc>
          <w:tcPr>
            <w:tcW w:w="1590" w:type="dxa"/>
            <w:shd w:val="clear" w:color="auto" w:fill="auto"/>
            <w:tcMar>
              <w:left w:w="108" w:type="dxa"/>
            </w:tcMar>
            <w:vAlign w:val="center"/>
          </w:tcPr>
          <w:p w:rsidR="00F70325" w:rsidRPr="004A2942" w:rsidRDefault="00F70325" w:rsidP="00935F44">
            <w:pPr>
              <w:widowControl w:val="0"/>
              <w:spacing w:before="100" w:beforeAutospacing="1" w:after="100" w:afterAutospacing="1"/>
              <w:jc w:val="center"/>
              <w:rPr>
                <w:rFonts w:ascii="Times New Roman" w:hAnsi="Times New Roman"/>
                <w:b/>
                <w:bCs/>
                <w:sz w:val="24"/>
                <w:szCs w:val="24"/>
              </w:rPr>
            </w:pPr>
            <w:r w:rsidRPr="004A2942">
              <w:rPr>
                <w:rFonts w:ascii="Times New Roman" w:hAnsi="Times New Roman"/>
                <w:sz w:val="24"/>
                <w:szCs w:val="24"/>
              </w:rPr>
              <w:t xml:space="preserve">Tak podać </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2</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Fabrycznie nowy system rejestracji danych polisomnograficznych wraz z oprogramowaniem. Rok produkcji  2019  lub 2020.</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3</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Polisomnograf zgodny z zaleceniami Polskiego Towarzystwa Chorób Płuc (</w:t>
            </w:r>
            <w:proofErr w:type="spellStart"/>
            <w:r>
              <w:rPr>
                <w:rFonts w:cs="Calibri"/>
                <w:color w:val="000000"/>
              </w:rPr>
              <w:t>PTChP</w:t>
            </w:r>
            <w:proofErr w:type="spellEnd"/>
            <w:r>
              <w:rPr>
                <w:rFonts w:cs="Calibri"/>
                <w:color w:val="000000"/>
              </w:rPr>
              <w:t xml:space="preserve">) oraz AASM (American </w:t>
            </w:r>
            <w:proofErr w:type="spellStart"/>
            <w:r>
              <w:rPr>
                <w:rFonts w:cs="Calibri"/>
                <w:color w:val="000000"/>
              </w:rPr>
              <w:t>Academy</w:t>
            </w:r>
            <w:proofErr w:type="spellEnd"/>
            <w:r>
              <w:rPr>
                <w:rFonts w:cs="Calibri"/>
                <w:color w:val="000000"/>
              </w:rPr>
              <w:t xml:space="preserve"> of </w:t>
            </w:r>
            <w:proofErr w:type="spellStart"/>
            <w:r>
              <w:rPr>
                <w:rFonts w:cs="Calibri"/>
                <w:color w:val="000000"/>
              </w:rPr>
              <w:t>Sleep</w:t>
            </w:r>
            <w:proofErr w:type="spellEnd"/>
            <w:r>
              <w:rPr>
                <w:rFonts w:cs="Calibri"/>
                <w:color w:val="000000"/>
              </w:rPr>
              <w:t xml:space="preserve"> </w:t>
            </w:r>
            <w:proofErr w:type="spellStart"/>
            <w:r>
              <w:rPr>
                <w:rFonts w:cs="Calibri"/>
                <w:color w:val="000000"/>
              </w:rPr>
              <w:t>Medicine</w:t>
            </w:r>
            <w:proofErr w:type="spellEnd"/>
            <w:r>
              <w:rPr>
                <w:rFonts w:cs="Calibri"/>
                <w:color w:val="000000"/>
              </w:rPr>
              <w:t>) w zakresie diagnostyki jak i wykrywania zaburzeń oddychania podczas snu, typ urządzenia I.</w:t>
            </w:r>
          </w:p>
        </w:tc>
        <w:tc>
          <w:tcPr>
            <w:tcW w:w="1590" w:type="dxa"/>
            <w:shd w:val="clear" w:color="auto" w:fill="auto"/>
            <w:tcMar>
              <w:left w:w="108" w:type="dxa"/>
            </w:tcMar>
            <w:vAlign w:val="center"/>
          </w:tcPr>
          <w:p w:rsidR="00F70325" w:rsidRPr="005358DD" w:rsidRDefault="00F70325" w:rsidP="00935F44">
            <w:pPr>
              <w:jc w:val="center"/>
              <w:rPr>
                <w:rFonts w:ascii="Times New Roman" w:hAnsi="Times New Roman"/>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4</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Impedancja kanałów min; EMG i EEG sprawdzana w trybie ciągłym</w:t>
            </w:r>
          </w:p>
        </w:tc>
        <w:tc>
          <w:tcPr>
            <w:tcW w:w="1590" w:type="dxa"/>
            <w:shd w:val="clear" w:color="auto" w:fill="auto"/>
            <w:tcMar>
              <w:left w:w="108" w:type="dxa"/>
            </w:tcMar>
            <w:vAlign w:val="center"/>
          </w:tcPr>
          <w:p w:rsidR="00F70325" w:rsidRPr="005358DD" w:rsidRDefault="00F70325" w:rsidP="00935F44">
            <w:pPr>
              <w:jc w:val="center"/>
              <w:rPr>
                <w:rFonts w:ascii="Times New Roman" w:hAnsi="Times New Roman"/>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5</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 xml:space="preserve">Rejestracja minimum: </w:t>
            </w:r>
          </w:p>
          <w:p w:rsidR="00F70325" w:rsidRDefault="00F70325" w:rsidP="00F70325">
            <w:pPr>
              <w:pStyle w:val="Akapitzlist"/>
              <w:numPr>
                <w:ilvl w:val="0"/>
                <w:numId w:val="22"/>
              </w:numPr>
              <w:autoSpaceDE w:val="0"/>
              <w:autoSpaceDN w:val="0"/>
              <w:adjustRightInd w:val="0"/>
              <w:spacing w:after="0" w:line="240" w:lineRule="auto"/>
              <w:contextualSpacing/>
              <w:rPr>
                <w:rFonts w:cs="Calibri"/>
                <w:color w:val="000000"/>
              </w:rPr>
            </w:pPr>
            <w:r w:rsidRPr="004D2287">
              <w:rPr>
                <w:rFonts w:cs="Calibri"/>
                <w:color w:val="000000"/>
              </w:rPr>
              <w:t>6 kanałów EEG (F3, F4, C3, C4, O2, O1)</w:t>
            </w:r>
            <w:r>
              <w:rPr>
                <w:rFonts w:cs="Calibri"/>
                <w:color w:val="000000"/>
              </w:rPr>
              <w:t>.</w:t>
            </w:r>
          </w:p>
          <w:p w:rsidR="00F70325" w:rsidRDefault="00F70325" w:rsidP="00F70325">
            <w:pPr>
              <w:pStyle w:val="Akapitzlist"/>
              <w:numPr>
                <w:ilvl w:val="0"/>
                <w:numId w:val="22"/>
              </w:numPr>
              <w:autoSpaceDE w:val="0"/>
              <w:autoSpaceDN w:val="0"/>
              <w:adjustRightInd w:val="0"/>
              <w:spacing w:after="0" w:line="240" w:lineRule="auto"/>
              <w:contextualSpacing/>
              <w:rPr>
                <w:rFonts w:cs="Calibri"/>
                <w:color w:val="000000"/>
              </w:rPr>
            </w:pPr>
            <w:r>
              <w:rPr>
                <w:rFonts w:cs="Calibri"/>
                <w:color w:val="000000"/>
              </w:rPr>
              <w:t>1 kanału EKG.</w:t>
            </w:r>
          </w:p>
          <w:p w:rsidR="00F70325" w:rsidRDefault="00F70325" w:rsidP="00F70325">
            <w:pPr>
              <w:pStyle w:val="Akapitzlist"/>
              <w:numPr>
                <w:ilvl w:val="0"/>
                <w:numId w:val="22"/>
              </w:numPr>
              <w:autoSpaceDE w:val="0"/>
              <w:autoSpaceDN w:val="0"/>
              <w:adjustRightInd w:val="0"/>
              <w:spacing w:after="0" w:line="240" w:lineRule="auto"/>
              <w:contextualSpacing/>
              <w:rPr>
                <w:rFonts w:cs="Calibri"/>
                <w:color w:val="000000"/>
              </w:rPr>
            </w:pPr>
            <w:r>
              <w:rPr>
                <w:rFonts w:cs="Calibri"/>
                <w:color w:val="000000"/>
              </w:rPr>
              <w:t>3 kanałów EMG z mięśnia podbródka oraz zapis. EMG z dwóch kończyn.</w:t>
            </w:r>
          </w:p>
          <w:p w:rsidR="00F70325" w:rsidRPr="004D2287" w:rsidRDefault="00F70325" w:rsidP="00F70325">
            <w:pPr>
              <w:pStyle w:val="Akapitzlist"/>
              <w:numPr>
                <w:ilvl w:val="0"/>
                <w:numId w:val="22"/>
              </w:numPr>
              <w:autoSpaceDE w:val="0"/>
              <w:autoSpaceDN w:val="0"/>
              <w:adjustRightInd w:val="0"/>
              <w:spacing w:after="0" w:line="240" w:lineRule="auto"/>
              <w:contextualSpacing/>
              <w:rPr>
                <w:rFonts w:cs="Calibri"/>
                <w:color w:val="000000"/>
              </w:rPr>
            </w:pPr>
            <w:r>
              <w:rPr>
                <w:rFonts w:cs="Calibri"/>
                <w:color w:val="000000"/>
              </w:rPr>
              <w:t>2 kanałów EOG.</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6</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Mikrofon wbudowany w urządzenie, który służy do rejestracji chrapania.</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7</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 xml:space="preserve">Urządzenie wyposażone w bezprzewodowy </w:t>
            </w:r>
            <w:proofErr w:type="spellStart"/>
            <w:r>
              <w:rPr>
                <w:rFonts w:cs="Calibri"/>
                <w:color w:val="000000"/>
              </w:rPr>
              <w:t>pulsoksymetr</w:t>
            </w:r>
            <w:proofErr w:type="spellEnd"/>
            <w:r>
              <w:rPr>
                <w:rFonts w:cs="Calibri"/>
                <w:color w:val="000000"/>
              </w:rPr>
              <w:t>, który automatycznie łączy się z jednostką główną znajdującą się na pacjencie.</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8</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Czujnik pomiaru wysiłku oddechowego w technologii RIP.</w:t>
            </w:r>
          </w:p>
        </w:tc>
        <w:tc>
          <w:tcPr>
            <w:tcW w:w="1590" w:type="dxa"/>
            <w:shd w:val="clear" w:color="auto" w:fill="auto"/>
            <w:tcMar>
              <w:left w:w="108" w:type="dxa"/>
            </w:tcMar>
            <w:vAlign w:val="center"/>
          </w:tcPr>
          <w:p w:rsidR="00F70325" w:rsidRPr="005358DD" w:rsidRDefault="00F70325" w:rsidP="00935F44">
            <w:pPr>
              <w:jc w:val="center"/>
              <w:rPr>
                <w:rFonts w:ascii="Times New Roman" w:hAnsi="Times New Roman"/>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231"/>
          <w:jc w:val="center"/>
        </w:trPr>
        <w:tc>
          <w:tcPr>
            <w:tcW w:w="10207" w:type="dxa"/>
            <w:gridSpan w:val="4"/>
            <w:shd w:val="clear" w:color="auto" w:fill="auto"/>
            <w:tcMar>
              <w:left w:w="108" w:type="dxa"/>
            </w:tcMar>
            <w:vAlign w:val="center"/>
          </w:tcPr>
          <w:p w:rsidR="00F70325" w:rsidRDefault="00F70325" w:rsidP="00935F44">
            <w:pPr>
              <w:spacing w:after="0"/>
            </w:pPr>
            <w:r>
              <w:rPr>
                <w:rFonts w:cs="Calibri"/>
                <w:b/>
                <w:bCs/>
                <w:color w:val="000000"/>
              </w:rPr>
              <w:t>P</w:t>
            </w:r>
            <w:r w:rsidRPr="002A3CFF">
              <w:rPr>
                <w:rFonts w:cs="Calibri"/>
                <w:b/>
                <w:bCs/>
                <w:color w:val="000000"/>
              </w:rPr>
              <w:t>ARAMETRY SYGNAŁÓW I KANAŁÓW DOSTĘPNYCH W URZĄDZENIU</w:t>
            </w:r>
          </w:p>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9</w:t>
            </w:r>
          </w:p>
        </w:tc>
        <w:tc>
          <w:tcPr>
            <w:tcW w:w="6207" w:type="dxa"/>
            <w:shd w:val="clear" w:color="auto" w:fill="auto"/>
            <w:tcMar>
              <w:left w:w="108" w:type="dxa"/>
            </w:tcMar>
          </w:tcPr>
          <w:p w:rsidR="00F70325" w:rsidRDefault="00F70325" w:rsidP="00935F44">
            <w:pPr>
              <w:autoSpaceDE w:val="0"/>
              <w:autoSpaceDN w:val="0"/>
              <w:adjustRightInd w:val="0"/>
              <w:spacing w:after="0" w:line="240" w:lineRule="auto"/>
              <w:rPr>
                <w:rFonts w:cs="Calibri"/>
                <w:color w:val="000000"/>
              </w:rPr>
            </w:pPr>
            <w:r>
              <w:rPr>
                <w:rFonts w:cs="Calibri"/>
                <w:color w:val="000000"/>
              </w:rPr>
              <w:t xml:space="preserve">Urządzenie wyposażone w min. 31 kanałów do rejestracji sygnałów w skład, których wchodzą min. kanały:  </w:t>
            </w:r>
          </w:p>
          <w:p w:rsidR="00F70325" w:rsidRDefault="00F70325" w:rsidP="00935F44">
            <w:pPr>
              <w:autoSpaceDE w:val="0"/>
              <w:autoSpaceDN w:val="0"/>
              <w:adjustRightInd w:val="0"/>
              <w:spacing w:after="0" w:line="240" w:lineRule="auto"/>
              <w:rPr>
                <w:rFonts w:cs="Calibri"/>
                <w:color w:val="000000"/>
              </w:rPr>
            </w:pPr>
            <w:r w:rsidRPr="00061F90">
              <w:rPr>
                <w:rFonts w:cs="Calibri"/>
                <w:color w:val="000000"/>
              </w:rPr>
              <w:t>-        unipolarne,</w:t>
            </w:r>
          </w:p>
          <w:p w:rsidR="00F70325" w:rsidRDefault="00F70325" w:rsidP="00935F44">
            <w:pPr>
              <w:autoSpaceDE w:val="0"/>
              <w:autoSpaceDN w:val="0"/>
              <w:adjustRightInd w:val="0"/>
              <w:spacing w:after="0" w:line="240" w:lineRule="auto"/>
              <w:rPr>
                <w:rFonts w:cs="Calibri"/>
                <w:color w:val="000000"/>
              </w:rPr>
            </w:pPr>
            <w:r>
              <w:rPr>
                <w:rFonts w:cs="Calibri"/>
                <w:color w:val="000000"/>
              </w:rPr>
              <w:t>-        bipolarne,</w:t>
            </w:r>
          </w:p>
          <w:p w:rsidR="00F70325" w:rsidRDefault="00F70325" w:rsidP="00935F44">
            <w:pPr>
              <w:autoSpaceDE w:val="0"/>
              <w:autoSpaceDN w:val="0"/>
              <w:adjustRightInd w:val="0"/>
              <w:spacing w:after="0" w:line="240" w:lineRule="auto"/>
              <w:rPr>
                <w:rFonts w:cs="Calibri"/>
                <w:color w:val="000000"/>
              </w:rPr>
            </w:pPr>
            <w:r>
              <w:rPr>
                <w:rFonts w:cs="Calibri"/>
                <w:color w:val="000000"/>
              </w:rPr>
              <w:t>-        uziemienia,</w:t>
            </w:r>
          </w:p>
          <w:p w:rsidR="00F70325" w:rsidRDefault="00F70325" w:rsidP="00935F44">
            <w:pPr>
              <w:autoSpaceDE w:val="0"/>
              <w:autoSpaceDN w:val="0"/>
              <w:adjustRightInd w:val="0"/>
              <w:spacing w:after="0" w:line="240" w:lineRule="auto"/>
              <w:rPr>
                <w:rFonts w:cs="Calibri"/>
                <w:color w:val="000000"/>
              </w:rPr>
            </w:pPr>
            <w:r>
              <w:rPr>
                <w:rFonts w:cs="Calibri"/>
                <w:color w:val="000000"/>
              </w:rPr>
              <w:t>-        RIP umożliwiający pomiar ruchów klatki piersiowej,</w:t>
            </w:r>
          </w:p>
          <w:p w:rsidR="00F70325" w:rsidRDefault="00F70325" w:rsidP="00935F44">
            <w:pPr>
              <w:autoSpaceDE w:val="0"/>
              <w:autoSpaceDN w:val="0"/>
              <w:adjustRightInd w:val="0"/>
              <w:spacing w:after="0" w:line="240" w:lineRule="auto"/>
              <w:rPr>
                <w:rFonts w:cs="Calibri"/>
                <w:color w:val="000000"/>
              </w:rPr>
            </w:pPr>
            <w:r>
              <w:rPr>
                <w:rFonts w:cs="Calibri"/>
                <w:color w:val="000000"/>
              </w:rPr>
              <w:t>-        do rejestracji dźwięku/chrapania,</w:t>
            </w:r>
          </w:p>
          <w:p w:rsidR="00F70325" w:rsidRDefault="00F70325" w:rsidP="00935F44">
            <w:pPr>
              <w:autoSpaceDE w:val="0"/>
              <w:autoSpaceDN w:val="0"/>
              <w:adjustRightInd w:val="0"/>
              <w:spacing w:after="0" w:line="240" w:lineRule="auto"/>
              <w:rPr>
                <w:rFonts w:cs="Calibri"/>
                <w:color w:val="000000"/>
              </w:rPr>
            </w:pPr>
            <w:r>
              <w:rPr>
                <w:rFonts w:cs="Calibri"/>
                <w:color w:val="000000"/>
              </w:rPr>
              <w:t>-        do pomiaru natężenia światła.</w:t>
            </w:r>
          </w:p>
        </w:tc>
        <w:tc>
          <w:tcPr>
            <w:tcW w:w="1590" w:type="dxa"/>
            <w:shd w:val="clear" w:color="auto" w:fill="auto"/>
            <w:tcMar>
              <w:left w:w="108" w:type="dxa"/>
            </w:tcMar>
            <w:vAlign w:val="center"/>
          </w:tcPr>
          <w:p w:rsidR="00F70325" w:rsidRPr="005358DD" w:rsidRDefault="00F70325" w:rsidP="00935F44">
            <w:pPr>
              <w:jc w:val="center"/>
              <w:rPr>
                <w:rFonts w:ascii="Times New Roman" w:hAnsi="Times New Roman"/>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lastRenderedPageBreak/>
              <w:t>10</w:t>
            </w:r>
          </w:p>
        </w:tc>
        <w:tc>
          <w:tcPr>
            <w:tcW w:w="6207" w:type="dxa"/>
            <w:shd w:val="clear" w:color="auto" w:fill="auto"/>
            <w:tcMar>
              <w:left w:w="108" w:type="dxa"/>
            </w:tcMar>
          </w:tcPr>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Częstotliwość próbkowania sygnału dla kanałów</w:t>
            </w:r>
            <w:r>
              <w:rPr>
                <w:rFonts w:cs="Calibri"/>
                <w:color w:val="000000"/>
              </w:rPr>
              <w:t xml:space="preserve"> min.</w:t>
            </w:r>
            <w:r w:rsidRPr="00905CE8">
              <w:rPr>
                <w:rFonts w:cs="Calibri"/>
                <w:color w:val="000000"/>
              </w:rPr>
              <w:t>:</w:t>
            </w:r>
          </w:p>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        EEG,</w:t>
            </w:r>
          </w:p>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        EKG,</w:t>
            </w:r>
          </w:p>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        EMG,</w:t>
            </w:r>
          </w:p>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        EOG,</w:t>
            </w:r>
          </w:p>
          <w:p w:rsidR="00F70325" w:rsidRPr="00905CE8" w:rsidRDefault="00F70325" w:rsidP="00935F44">
            <w:pPr>
              <w:autoSpaceDE w:val="0"/>
              <w:autoSpaceDN w:val="0"/>
              <w:adjustRightInd w:val="0"/>
              <w:spacing w:after="0" w:line="240" w:lineRule="auto"/>
              <w:rPr>
                <w:rFonts w:cs="Calibri"/>
                <w:color w:val="000000"/>
              </w:rPr>
            </w:pPr>
            <w:r w:rsidRPr="00905CE8">
              <w:rPr>
                <w:rFonts w:cs="Calibri"/>
                <w:color w:val="000000"/>
              </w:rPr>
              <w:t>-        RIP umożliwiającego pomiar wysiłku oddechowego</w:t>
            </w:r>
          </w:p>
          <w:p w:rsidR="00F70325" w:rsidRDefault="00F70325" w:rsidP="00935F44">
            <w:pPr>
              <w:autoSpaceDE w:val="0"/>
              <w:autoSpaceDN w:val="0"/>
              <w:adjustRightInd w:val="0"/>
              <w:spacing w:after="0" w:line="240" w:lineRule="auto"/>
              <w:rPr>
                <w:rFonts w:cs="Calibri"/>
                <w:color w:val="000000"/>
              </w:rPr>
            </w:pPr>
            <w:r w:rsidRPr="00905CE8">
              <w:rPr>
                <w:rFonts w:cs="Calibri"/>
                <w:color w:val="000000"/>
              </w:rPr>
              <w:t xml:space="preserve">zgodnie z zaleceniami </w:t>
            </w:r>
            <w:proofErr w:type="spellStart"/>
            <w:r w:rsidRPr="00905CE8">
              <w:rPr>
                <w:rFonts w:cs="Calibri"/>
                <w:color w:val="000000"/>
              </w:rPr>
              <w:t>PTChP</w:t>
            </w:r>
            <w:proofErr w:type="spellEnd"/>
            <w:r w:rsidRPr="00905CE8">
              <w:rPr>
                <w:rFonts w:cs="Calibri"/>
                <w:color w:val="000000"/>
              </w:rPr>
              <w:t xml:space="preserve"> i AASM</w:t>
            </w:r>
          </w:p>
        </w:tc>
        <w:tc>
          <w:tcPr>
            <w:tcW w:w="1590" w:type="dxa"/>
            <w:shd w:val="clear" w:color="auto" w:fill="auto"/>
            <w:tcMar>
              <w:left w:w="108" w:type="dxa"/>
            </w:tcMar>
            <w:vAlign w:val="center"/>
          </w:tcPr>
          <w:p w:rsidR="00F70325" w:rsidRDefault="00F70325" w:rsidP="00935F44">
            <w:pPr>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11</w:t>
            </w:r>
          </w:p>
        </w:tc>
        <w:tc>
          <w:tcPr>
            <w:tcW w:w="6207" w:type="dxa"/>
            <w:shd w:val="clear" w:color="auto" w:fill="auto"/>
            <w:tcMar>
              <w:left w:w="108" w:type="dxa"/>
            </w:tcMar>
          </w:tcPr>
          <w:p w:rsidR="00F70325" w:rsidRPr="00905CE8" w:rsidRDefault="00F70325" w:rsidP="00935F44">
            <w:pPr>
              <w:autoSpaceDE w:val="0"/>
              <w:autoSpaceDN w:val="0"/>
              <w:adjustRightInd w:val="0"/>
              <w:spacing w:after="0" w:line="240" w:lineRule="auto"/>
              <w:rPr>
                <w:rFonts w:cs="Calibri"/>
                <w:color w:val="000000"/>
              </w:rPr>
            </w:pPr>
            <w:r>
              <w:rPr>
                <w:rFonts w:cs="Calibri"/>
                <w:color w:val="000000"/>
              </w:rPr>
              <w:t>Zapis i rejestracja sygnałów min.: SpO2, HR i krzywej pulsu.</w:t>
            </w:r>
          </w:p>
        </w:tc>
        <w:tc>
          <w:tcPr>
            <w:tcW w:w="1590" w:type="dxa"/>
            <w:shd w:val="clear" w:color="auto" w:fill="auto"/>
            <w:tcMar>
              <w:left w:w="108" w:type="dxa"/>
            </w:tcMar>
            <w:vAlign w:val="center"/>
          </w:tcPr>
          <w:p w:rsidR="00F70325" w:rsidRDefault="00F70325" w:rsidP="00935F44">
            <w:pPr>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10207" w:type="dxa"/>
            <w:gridSpan w:val="4"/>
            <w:shd w:val="clear" w:color="auto" w:fill="auto"/>
            <w:tcMar>
              <w:left w:w="108" w:type="dxa"/>
            </w:tcMar>
            <w:vAlign w:val="center"/>
          </w:tcPr>
          <w:p w:rsidR="00F70325" w:rsidRDefault="00F70325" w:rsidP="00935F44">
            <w:pPr>
              <w:spacing w:after="0"/>
            </w:pPr>
            <w:r>
              <w:rPr>
                <w:b/>
                <w:bCs/>
                <w:color w:val="000000"/>
              </w:rPr>
              <w:t>DODATKOWE PARAMETRY TECHNICZNE</w:t>
            </w:r>
          </w:p>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12</w:t>
            </w:r>
          </w:p>
        </w:tc>
        <w:tc>
          <w:tcPr>
            <w:tcW w:w="6207" w:type="dxa"/>
            <w:shd w:val="clear" w:color="auto" w:fill="auto"/>
            <w:tcMar>
              <w:left w:w="108" w:type="dxa"/>
            </w:tcMar>
            <w:vAlign w:val="center"/>
          </w:tcPr>
          <w:p w:rsidR="00F70325" w:rsidRDefault="00F70325" w:rsidP="00935F44">
            <w:pPr>
              <w:jc w:val="both"/>
              <w:rPr>
                <w:color w:val="000000"/>
              </w:rPr>
            </w:pPr>
            <w:r>
              <w:rPr>
                <w:color w:val="000000"/>
              </w:rPr>
              <w:t>Zasilanie bateryjne: baterie litowe, wielokrotnego ładowania 1,5V.</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13</w:t>
            </w:r>
          </w:p>
        </w:tc>
        <w:tc>
          <w:tcPr>
            <w:tcW w:w="6207" w:type="dxa"/>
            <w:shd w:val="clear" w:color="auto" w:fill="auto"/>
            <w:tcMar>
              <w:left w:w="108" w:type="dxa"/>
            </w:tcMar>
            <w:vAlign w:val="center"/>
          </w:tcPr>
          <w:p w:rsidR="00F70325" w:rsidRDefault="00F70325" w:rsidP="00935F44">
            <w:pPr>
              <w:jc w:val="both"/>
              <w:rPr>
                <w:color w:val="000000"/>
              </w:rPr>
            </w:pPr>
            <w:r>
              <w:rPr>
                <w:color w:val="000000"/>
              </w:rPr>
              <w:t>Zapis badania w czasie jego trwania w pamięci wewnętrznej systemu.</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14</w:t>
            </w:r>
          </w:p>
        </w:tc>
        <w:tc>
          <w:tcPr>
            <w:tcW w:w="6207" w:type="dxa"/>
            <w:shd w:val="clear" w:color="auto" w:fill="auto"/>
            <w:tcMar>
              <w:left w:w="108" w:type="dxa"/>
            </w:tcMar>
            <w:vAlign w:val="center"/>
          </w:tcPr>
          <w:p w:rsidR="00F70325" w:rsidRDefault="00F70325" w:rsidP="00935F44">
            <w:pPr>
              <w:jc w:val="both"/>
              <w:rPr>
                <w:color w:val="000000"/>
              </w:rPr>
            </w:pPr>
            <w:r>
              <w:rPr>
                <w:color w:val="000000"/>
              </w:rPr>
              <w:t>Pamięć wewnętrzna urządzenia min. 1GB.</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15</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Możliwość przeprowadzenia całego badania bez konieczności podłączenia do komputera systemowego.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16</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Możliwość sprawdzenia jakości podłączenia wszystkich czujników.</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17</w:t>
            </w:r>
          </w:p>
        </w:tc>
        <w:tc>
          <w:tcPr>
            <w:tcW w:w="6207" w:type="dxa"/>
            <w:shd w:val="clear" w:color="auto" w:fill="auto"/>
            <w:tcMar>
              <w:left w:w="108" w:type="dxa"/>
            </w:tcMar>
            <w:vAlign w:val="center"/>
          </w:tcPr>
          <w:p w:rsidR="00F70325" w:rsidRDefault="00F70325" w:rsidP="00935F44">
            <w:pPr>
              <w:jc w:val="both"/>
              <w:rPr>
                <w:color w:val="000000"/>
              </w:rPr>
            </w:pPr>
            <w:r>
              <w:rPr>
                <w:color w:val="000000"/>
              </w:rPr>
              <w:t>Nieprzerwany zapis kanałów elektrofizjologicznych oraz pomiar wartości impedancji w czasie badania.</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18</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Wyświetlanie wszystkich rejestrowanych sygnałów w czasie rzeczywistym min. na ekranie komputera oraz na tablecie podłączonym w technologii </w:t>
            </w:r>
            <w:proofErr w:type="spellStart"/>
            <w:r>
              <w:rPr>
                <w:color w:val="000000"/>
              </w:rPr>
              <w:t>bluetooth</w:t>
            </w:r>
            <w:proofErr w:type="spellEnd"/>
            <w:r>
              <w:rPr>
                <w:color w:val="000000"/>
              </w:rPr>
              <w:t>.</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19</w:t>
            </w:r>
          </w:p>
        </w:tc>
        <w:tc>
          <w:tcPr>
            <w:tcW w:w="6207" w:type="dxa"/>
            <w:shd w:val="clear" w:color="auto" w:fill="auto"/>
            <w:tcMar>
              <w:left w:w="108" w:type="dxa"/>
            </w:tcMar>
            <w:vAlign w:val="center"/>
          </w:tcPr>
          <w:p w:rsidR="00F70325" w:rsidRDefault="005A78FB" w:rsidP="00935F44">
            <w:pPr>
              <w:rPr>
                <w:color w:val="000000"/>
              </w:rPr>
            </w:pPr>
            <w:r>
              <w:rPr>
                <w:color w:val="000000"/>
              </w:rPr>
              <w:t>System umożl</w:t>
            </w:r>
            <w:r w:rsidR="00F70325">
              <w:rPr>
                <w:color w:val="000000"/>
              </w:rPr>
              <w:t>iwia przeprowadzenie badań online (I poziom PSG).</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20</w:t>
            </w:r>
          </w:p>
        </w:tc>
        <w:tc>
          <w:tcPr>
            <w:tcW w:w="6207" w:type="dxa"/>
            <w:shd w:val="clear" w:color="auto" w:fill="auto"/>
            <w:tcMar>
              <w:left w:w="108" w:type="dxa"/>
            </w:tcMar>
            <w:vAlign w:val="center"/>
          </w:tcPr>
          <w:p w:rsidR="00F70325" w:rsidRDefault="00F70325" w:rsidP="00935F44">
            <w:pPr>
              <w:rPr>
                <w:color w:val="000000"/>
              </w:rPr>
            </w:pPr>
            <w:r>
              <w:rPr>
                <w:color w:val="000000"/>
              </w:rPr>
              <w:t>System umożliwia podłączenie minimum 10 kanałów DC dla zewnętrznych urządzeń.</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vAlign w:val="center"/>
          </w:tcPr>
          <w:p w:rsidR="00F70325" w:rsidRDefault="00F70325" w:rsidP="00935F44">
            <w:pPr>
              <w:spacing w:after="0" w:line="240" w:lineRule="auto"/>
              <w:jc w:val="center"/>
              <w:rPr>
                <w:color w:val="000000"/>
              </w:rPr>
            </w:pPr>
            <w:r>
              <w:rPr>
                <w:color w:val="000000"/>
              </w:rPr>
              <w:t>21</w:t>
            </w:r>
          </w:p>
        </w:tc>
        <w:tc>
          <w:tcPr>
            <w:tcW w:w="6207" w:type="dxa"/>
            <w:shd w:val="clear" w:color="auto" w:fill="auto"/>
            <w:tcMar>
              <w:left w:w="108" w:type="dxa"/>
            </w:tcMar>
            <w:vAlign w:val="center"/>
          </w:tcPr>
          <w:p w:rsidR="00F70325" w:rsidRDefault="00F70325" w:rsidP="00935F44">
            <w:pPr>
              <w:rPr>
                <w:color w:val="000000"/>
              </w:rPr>
            </w:pPr>
            <w:r>
              <w:rPr>
                <w:color w:val="000000"/>
              </w:rPr>
              <w:t>System j</w:t>
            </w:r>
            <w:r w:rsidR="005A78FB">
              <w:rPr>
                <w:color w:val="000000"/>
              </w:rPr>
              <w:t>est wyposażony w kamerę IP umożl</w:t>
            </w:r>
            <w:r>
              <w:rPr>
                <w:color w:val="000000"/>
              </w:rPr>
              <w:t>iwiającą podgląd i rejestrację obrazu zsynchronizowanego z danymi polisomnograficznymi.</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22</w:t>
            </w:r>
          </w:p>
        </w:tc>
        <w:tc>
          <w:tcPr>
            <w:tcW w:w="6207" w:type="dxa"/>
            <w:shd w:val="clear" w:color="auto" w:fill="auto"/>
            <w:tcMar>
              <w:left w:w="108" w:type="dxa"/>
            </w:tcMar>
            <w:vAlign w:val="center"/>
          </w:tcPr>
          <w:p w:rsidR="00F70325" w:rsidRDefault="00F70325" w:rsidP="00935F44">
            <w:pPr>
              <w:rPr>
                <w:color w:val="000000"/>
              </w:rPr>
            </w:pPr>
            <w:r>
              <w:rPr>
                <w:color w:val="000000"/>
              </w:rPr>
              <w:t>Pacjent podczas badania online nie jest podłączony żadnym przewodem do innych urządzeń nie znajdujących się na pacjencie. Transmisja danych odbywa się bezprzewodowo.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23</w:t>
            </w:r>
          </w:p>
        </w:tc>
        <w:tc>
          <w:tcPr>
            <w:tcW w:w="6207" w:type="dxa"/>
            <w:shd w:val="clear" w:color="auto" w:fill="auto"/>
            <w:tcMar>
              <w:left w:w="108" w:type="dxa"/>
            </w:tcMar>
            <w:vAlign w:val="center"/>
          </w:tcPr>
          <w:p w:rsidR="00F70325" w:rsidRDefault="00F70325" w:rsidP="00935F44">
            <w:pPr>
              <w:rPr>
                <w:color w:val="000000"/>
              </w:rPr>
            </w:pPr>
            <w:r>
              <w:rPr>
                <w:color w:val="000000"/>
              </w:rPr>
              <w:t>W zestawie moduł umożliwiający przeprowadzenie miareczkowania w trybie online posiadający następujące funkcje min.:</w:t>
            </w:r>
            <w:r>
              <w:rPr>
                <w:color w:val="000000"/>
              </w:rPr>
              <w:br/>
              <w:t>- integracja zapisu danych aparatu APAP z zapisem badania polisomnograficznego.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24</w:t>
            </w:r>
          </w:p>
        </w:tc>
        <w:tc>
          <w:tcPr>
            <w:tcW w:w="6207" w:type="dxa"/>
            <w:shd w:val="clear" w:color="auto" w:fill="auto"/>
            <w:tcMar>
              <w:left w:w="108" w:type="dxa"/>
            </w:tcMar>
            <w:vAlign w:val="center"/>
          </w:tcPr>
          <w:p w:rsidR="00F70325" w:rsidRDefault="00F70325" w:rsidP="00935F44">
            <w:pPr>
              <w:rPr>
                <w:color w:val="000000"/>
              </w:rPr>
            </w:pPr>
            <w:r>
              <w:rPr>
                <w:color w:val="000000"/>
              </w:rPr>
              <w:t>W zestawie aparat APAP wraz z kompletem 6 masek.</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10207" w:type="dxa"/>
            <w:gridSpan w:val="4"/>
            <w:shd w:val="clear" w:color="auto" w:fill="auto"/>
            <w:tcMar>
              <w:left w:w="108" w:type="dxa"/>
            </w:tcMar>
          </w:tcPr>
          <w:p w:rsidR="00F70325" w:rsidRDefault="00F70325" w:rsidP="00935F44">
            <w:pPr>
              <w:spacing w:after="0"/>
            </w:pPr>
            <w:r>
              <w:rPr>
                <w:b/>
                <w:bCs/>
                <w:color w:val="000000"/>
              </w:rPr>
              <w:t>OPROGRAMOWANIE</w:t>
            </w:r>
          </w:p>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25</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Oprogramowanie medyczne do rejestracji i przeglądania sygnałów polisomnograficznych kompatybilne z zaoferowanym </w:t>
            </w:r>
            <w:r>
              <w:rPr>
                <w:color w:val="000000"/>
              </w:rPr>
              <w:lastRenderedPageBreak/>
              <w:t>polisomnografem.</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lastRenderedPageBreak/>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26</w:t>
            </w:r>
          </w:p>
        </w:tc>
        <w:tc>
          <w:tcPr>
            <w:tcW w:w="6207" w:type="dxa"/>
            <w:shd w:val="clear" w:color="auto" w:fill="auto"/>
            <w:tcMar>
              <w:left w:w="108" w:type="dxa"/>
            </w:tcMar>
            <w:vAlign w:val="center"/>
          </w:tcPr>
          <w:p w:rsidR="00F70325" w:rsidRDefault="00F70325" w:rsidP="00935F44">
            <w:pPr>
              <w:jc w:val="both"/>
              <w:rPr>
                <w:color w:val="000000"/>
              </w:rPr>
            </w:pPr>
            <w:r>
              <w:rPr>
                <w:color w:val="000000"/>
              </w:rPr>
              <w:t>Automatyczna i manualna analiza badania.</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27</w:t>
            </w:r>
          </w:p>
        </w:tc>
        <w:tc>
          <w:tcPr>
            <w:tcW w:w="6207" w:type="dxa"/>
            <w:shd w:val="clear" w:color="auto" w:fill="auto"/>
            <w:tcMar>
              <w:left w:w="108" w:type="dxa"/>
            </w:tcMar>
            <w:vAlign w:val="center"/>
          </w:tcPr>
          <w:p w:rsidR="00F70325" w:rsidRDefault="00F70325" w:rsidP="00935F44">
            <w:pPr>
              <w:jc w:val="both"/>
              <w:rPr>
                <w:color w:val="000000"/>
              </w:rPr>
            </w:pPr>
            <w:r>
              <w:rPr>
                <w:color w:val="000000"/>
              </w:rPr>
              <w:t>Darmowa aktualizacja oprogramowania podczas eksploatacji urządzenia.</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28</w:t>
            </w:r>
          </w:p>
        </w:tc>
        <w:tc>
          <w:tcPr>
            <w:tcW w:w="6207" w:type="dxa"/>
            <w:shd w:val="clear" w:color="auto" w:fill="auto"/>
            <w:tcMar>
              <w:left w:w="108" w:type="dxa"/>
            </w:tcMar>
            <w:vAlign w:val="center"/>
          </w:tcPr>
          <w:p w:rsidR="00F70325" w:rsidRDefault="00F70325" w:rsidP="00935F44">
            <w:pPr>
              <w:jc w:val="both"/>
              <w:rPr>
                <w:color w:val="000000"/>
              </w:rPr>
            </w:pPr>
            <w:r>
              <w:rPr>
                <w:color w:val="000000"/>
              </w:rPr>
              <w:t>Zgodność oprogramowania z zaleceniami Polskiego Towarzystwa Chorób Płuc dotyczącego rozpoznawania i leczenia zaburzeń oddychania w czasie snu.</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29</w:t>
            </w:r>
          </w:p>
        </w:tc>
        <w:tc>
          <w:tcPr>
            <w:tcW w:w="6207" w:type="dxa"/>
            <w:shd w:val="clear" w:color="auto" w:fill="auto"/>
            <w:tcMar>
              <w:left w:w="108" w:type="dxa"/>
            </w:tcMar>
            <w:vAlign w:val="center"/>
          </w:tcPr>
          <w:p w:rsidR="00F70325" w:rsidRDefault="00F70325" w:rsidP="00935F44">
            <w:pPr>
              <w:jc w:val="both"/>
              <w:rPr>
                <w:color w:val="000000"/>
              </w:rPr>
            </w:pPr>
            <w:r>
              <w:rPr>
                <w:color w:val="000000"/>
              </w:rPr>
              <w:t>Rejestracja ciągłego pomiaru impedancji wraz z danymi polisomnograficznymi na ekranie komputera w czasie trwania badania polisomnograficznego.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30</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Analiza i przetwarzanie sygnału fali tętna oraz analiza </w:t>
            </w:r>
            <w:proofErr w:type="spellStart"/>
            <w:r>
              <w:rPr>
                <w:color w:val="000000"/>
              </w:rPr>
              <w:t>przebudzeń</w:t>
            </w:r>
            <w:proofErr w:type="spellEnd"/>
            <w:r>
              <w:rPr>
                <w:color w:val="000000"/>
              </w:rPr>
              <w:t xml:space="preserve"> na ich podstawie.</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31</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Możliwość edytowania raportów w programie edytowalnym np. MS Word bezpośrednio z poziomu oprogramowania PSG lub eksport danych do innego formatu edytowalnego.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32</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Możliwość porównywania analiz tego samego badania przez różnych użytkowników.</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33</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Możliwość podpięcia polisomnografu do dowolnej stacji komputerowej.</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34</w:t>
            </w:r>
          </w:p>
        </w:tc>
        <w:tc>
          <w:tcPr>
            <w:tcW w:w="6207" w:type="dxa"/>
            <w:shd w:val="clear" w:color="auto" w:fill="auto"/>
            <w:tcMar>
              <w:left w:w="108" w:type="dxa"/>
            </w:tcMar>
            <w:vAlign w:val="center"/>
          </w:tcPr>
          <w:p w:rsidR="00F70325" w:rsidRDefault="00F70325" w:rsidP="00935F44">
            <w:pPr>
              <w:jc w:val="both"/>
              <w:rPr>
                <w:color w:val="000000"/>
              </w:rPr>
            </w:pPr>
            <w:r>
              <w:rPr>
                <w:color w:val="000000"/>
              </w:rPr>
              <w:t>Środowisko pracy dla oprogramowania do rejestracji i przeglądania sygnałów polisomnograficznych min.: Windows 7 Professional (32 lub 64 bit), Windows 8 Professional (32 lub 64 bit), Windows 10 Professional.</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10207" w:type="dxa"/>
            <w:gridSpan w:val="4"/>
            <w:shd w:val="clear" w:color="auto" w:fill="auto"/>
            <w:tcMar>
              <w:left w:w="108" w:type="dxa"/>
            </w:tcMar>
          </w:tcPr>
          <w:p w:rsidR="00F70325" w:rsidRDefault="00F70325" w:rsidP="00935F44">
            <w:pPr>
              <w:spacing w:after="0"/>
            </w:pPr>
            <w:r>
              <w:rPr>
                <w:b/>
                <w:bCs/>
                <w:color w:val="000000"/>
              </w:rPr>
              <w:t>PAKIET STARTOWY</w:t>
            </w:r>
          </w:p>
        </w:tc>
      </w:tr>
      <w:tr w:rsidR="00F70325" w:rsidTr="005A78FB">
        <w:trPr>
          <w:trHeight w:val="151"/>
          <w:jc w:val="center"/>
        </w:trPr>
        <w:tc>
          <w:tcPr>
            <w:tcW w:w="6774" w:type="dxa"/>
            <w:gridSpan w:val="2"/>
            <w:shd w:val="clear" w:color="auto" w:fill="auto"/>
            <w:tcMar>
              <w:left w:w="108" w:type="dxa"/>
            </w:tcMar>
          </w:tcPr>
          <w:p w:rsidR="00F70325" w:rsidRDefault="00F70325" w:rsidP="00935F44">
            <w:pPr>
              <w:jc w:val="both"/>
              <w:rPr>
                <w:color w:val="000000"/>
              </w:rPr>
            </w:pPr>
            <w:r>
              <w:rPr>
                <w:color w:val="000000"/>
              </w:rPr>
              <w:t>W skład pakietu startowego wchodzi min.:</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35</w:t>
            </w:r>
          </w:p>
        </w:tc>
        <w:tc>
          <w:tcPr>
            <w:tcW w:w="6207" w:type="dxa"/>
            <w:shd w:val="clear" w:color="auto" w:fill="auto"/>
            <w:tcMar>
              <w:left w:w="108" w:type="dxa"/>
            </w:tcMar>
            <w:vAlign w:val="center"/>
          </w:tcPr>
          <w:p w:rsidR="00F70325" w:rsidRDefault="00F70325" w:rsidP="00935F44">
            <w:pPr>
              <w:jc w:val="both"/>
              <w:rPr>
                <w:color w:val="000000"/>
              </w:rPr>
            </w:pPr>
            <w:r>
              <w:rPr>
                <w:color w:val="000000"/>
              </w:rPr>
              <w:t>Pasy wielokrotnego użytku do pomiaru wysiłku oddechowego metodą indukcyjną (RIP) wraz z niezbędnymi akcesoriami. Możliwość regulacji długości. Możliwość prania.</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36</w:t>
            </w:r>
          </w:p>
        </w:tc>
        <w:tc>
          <w:tcPr>
            <w:tcW w:w="6207" w:type="dxa"/>
            <w:shd w:val="clear" w:color="auto" w:fill="auto"/>
            <w:tcMar>
              <w:left w:w="108" w:type="dxa"/>
            </w:tcMar>
            <w:vAlign w:val="center"/>
          </w:tcPr>
          <w:p w:rsidR="00F70325" w:rsidRDefault="00F70325" w:rsidP="00935F44">
            <w:pPr>
              <w:jc w:val="both"/>
              <w:rPr>
                <w:color w:val="000000"/>
              </w:rPr>
            </w:pPr>
            <w:proofErr w:type="spellStart"/>
            <w:r>
              <w:rPr>
                <w:color w:val="000000"/>
              </w:rPr>
              <w:t>Pulsoksymetr</w:t>
            </w:r>
            <w:proofErr w:type="spellEnd"/>
            <w:r>
              <w:rPr>
                <w:color w:val="000000"/>
              </w:rPr>
              <w:t xml:space="preserve"> elastyczny silikonowy.</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37</w:t>
            </w:r>
          </w:p>
        </w:tc>
        <w:tc>
          <w:tcPr>
            <w:tcW w:w="6207" w:type="dxa"/>
            <w:shd w:val="clear" w:color="auto" w:fill="auto"/>
            <w:tcMar>
              <w:left w:w="108" w:type="dxa"/>
            </w:tcMar>
            <w:vAlign w:val="center"/>
          </w:tcPr>
          <w:p w:rsidR="00F70325" w:rsidRDefault="00F70325" w:rsidP="00935F44">
            <w:pPr>
              <w:jc w:val="both"/>
              <w:rPr>
                <w:color w:val="000000"/>
              </w:rPr>
            </w:pPr>
            <w:r>
              <w:rPr>
                <w:color w:val="000000"/>
              </w:rPr>
              <w:t>Czujnik rejestracji pozycji ciała wbudowany w urządzenie.</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38</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Czujnik </w:t>
            </w:r>
            <w:proofErr w:type="spellStart"/>
            <w:r>
              <w:rPr>
                <w:color w:val="000000"/>
              </w:rPr>
              <w:t>aktygrafii</w:t>
            </w:r>
            <w:proofErr w:type="spellEnd"/>
            <w:r>
              <w:rPr>
                <w:color w:val="000000"/>
              </w:rPr>
              <w:t xml:space="preserve"> wbudowany w urządzenie.</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39</w:t>
            </w:r>
          </w:p>
        </w:tc>
        <w:tc>
          <w:tcPr>
            <w:tcW w:w="6207" w:type="dxa"/>
            <w:shd w:val="clear" w:color="auto" w:fill="auto"/>
            <w:tcMar>
              <w:left w:w="108" w:type="dxa"/>
            </w:tcMar>
            <w:vAlign w:val="center"/>
          </w:tcPr>
          <w:p w:rsidR="00F70325" w:rsidRDefault="00F70325" w:rsidP="00935F44">
            <w:pPr>
              <w:jc w:val="both"/>
              <w:rPr>
                <w:color w:val="000000"/>
              </w:rPr>
            </w:pPr>
            <w:r>
              <w:rPr>
                <w:color w:val="000000"/>
              </w:rPr>
              <w:t>Termistor ustno-nosowy.</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40</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Czujnik różnicowy ciśnienia umożliwiający zapis przepływu powietrza i ciśnień z urządzeń typu CPAP i </w:t>
            </w:r>
            <w:proofErr w:type="spellStart"/>
            <w:r>
              <w:rPr>
                <w:color w:val="000000"/>
              </w:rPr>
              <w:t>BiPAP</w:t>
            </w:r>
            <w:proofErr w:type="spellEnd"/>
            <w:r>
              <w:rPr>
                <w:color w:val="000000"/>
              </w:rPr>
              <w:t xml:space="preserve"> różnych producentów w zakresie min. do 40 cm H</w:t>
            </w:r>
            <w:r>
              <w:rPr>
                <w:color w:val="000000"/>
                <w:vertAlign w:val="subscript"/>
              </w:rPr>
              <w:t>2</w:t>
            </w:r>
            <w:r>
              <w:rPr>
                <w:color w:val="000000"/>
              </w:rPr>
              <w:t>O.</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c>
          <w:tcPr>
            <w:tcW w:w="6207" w:type="dxa"/>
            <w:shd w:val="clear" w:color="auto" w:fill="auto"/>
            <w:tcMar>
              <w:left w:w="108" w:type="dxa"/>
            </w:tcMar>
            <w:vAlign w:val="center"/>
          </w:tcPr>
          <w:p w:rsidR="00F70325" w:rsidRDefault="00F70325" w:rsidP="00935F44">
            <w:pPr>
              <w:jc w:val="both"/>
              <w:rPr>
                <w:color w:val="000000"/>
              </w:rPr>
            </w:pPr>
            <w:r>
              <w:rPr>
                <w:color w:val="000000"/>
              </w:rPr>
              <w:t>Zestaw złotych elektrod miseczkowych do EEG, EOG, EMG.</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42</w:t>
            </w:r>
          </w:p>
        </w:tc>
        <w:tc>
          <w:tcPr>
            <w:tcW w:w="6207" w:type="dxa"/>
            <w:shd w:val="clear" w:color="auto" w:fill="auto"/>
            <w:tcMar>
              <w:left w:w="108" w:type="dxa"/>
            </w:tcMar>
            <w:vAlign w:val="center"/>
          </w:tcPr>
          <w:p w:rsidR="00F70325" w:rsidRDefault="00F70325" w:rsidP="00935F44">
            <w:pPr>
              <w:jc w:val="both"/>
              <w:rPr>
                <w:color w:val="000000"/>
              </w:rPr>
            </w:pPr>
            <w:r>
              <w:rPr>
                <w:color w:val="000000"/>
              </w:rPr>
              <w:t>Zestaw elektrod EKG.</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43</w:t>
            </w:r>
          </w:p>
        </w:tc>
        <w:tc>
          <w:tcPr>
            <w:tcW w:w="6207" w:type="dxa"/>
            <w:shd w:val="clear" w:color="auto" w:fill="auto"/>
            <w:tcMar>
              <w:left w:w="108" w:type="dxa"/>
            </w:tcMar>
            <w:vAlign w:val="center"/>
          </w:tcPr>
          <w:p w:rsidR="00F70325" w:rsidRDefault="00F70325" w:rsidP="00935F44">
            <w:pPr>
              <w:jc w:val="both"/>
              <w:rPr>
                <w:color w:val="000000"/>
              </w:rPr>
            </w:pPr>
            <w:r>
              <w:rPr>
                <w:color w:val="000000"/>
              </w:rPr>
              <w:t>Kaniule nosowe 40 szt.</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44</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Ładowarka sieciowa + komplet akumulatorów. </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45</w:t>
            </w:r>
          </w:p>
        </w:tc>
        <w:tc>
          <w:tcPr>
            <w:tcW w:w="6207" w:type="dxa"/>
            <w:shd w:val="clear" w:color="auto" w:fill="auto"/>
            <w:tcMar>
              <w:left w:w="108" w:type="dxa"/>
            </w:tcMar>
            <w:vAlign w:val="center"/>
          </w:tcPr>
          <w:p w:rsidR="00F70325" w:rsidRDefault="00F70325" w:rsidP="00935F44">
            <w:pPr>
              <w:jc w:val="both"/>
              <w:rPr>
                <w:color w:val="000000"/>
              </w:rPr>
            </w:pPr>
            <w:r>
              <w:rPr>
                <w:color w:val="000000"/>
              </w:rPr>
              <w:t>Mikrofon wbudowany w urządzenie.</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46</w:t>
            </w:r>
          </w:p>
        </w:tc>
        <w:tc>
          <w:tcPr>
            <w:tcW w:w="6207" w:type="dxa"/>
            <w:shd w:val="clear" w:color="auto" w:fill="auto"/>
            <w:tcMar>
              <w:left w:w="108" w:type="dxa"/>
            </w:tcMar>
            <w:vAlign w:val="center"/>
          </w:tcPr>
          <w:p w:rsidR="00F70325" w:rsidRDefault="00F70325" w:rsidP="00935F44">
            <w:pPr>
              <w:jc w:val="both"/>
              <w:rPr>
                <w:color w:val="000000"/>
              </w:rPr>
            </w:pPr>
            <w:r>
              <w:rPr>
                <w:color w:val="000000"/>
              </w:rPr>
              <w:t xml:space="preserve">Tablet umożliwiający bezprzewodowe programowanie urządzenia, podgląd sygnałów, wykonanie </w:t>
            </w:r>
            <w:proofErr w:type="spellStart"/>
            <w:r>
              <w:rPr>
                <w:color w:val="000000"/>
              </w:rPr>
              <w:t>biokalibracji</w:t>
            </w:r>
            <w:proofErr w:type="spellEnd"/>
            <w:r>
              <w:rPr>
                <w:color w:val="000000"/>
              </w:rPr>
              <w:t>.</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47</w:t>
            </w:r>
          </w:p>
        </w:tc>
        <w:tc>
          <w:tcPr>
            <w:tcW w:w="6207" w:type="dxa"/>
            <w:shd w:val="clear" w:color="auto" w:fill="auto"/>
            <w:tcMar>
              <w:left w:w="108" w:type="dxa"/>
            </w:tcMar>
            <w:vAlign w:val="center"/>
          </w:tcPr>
          <w:p w:rsidR="00F70325" w:rsidRDefault="00F70325" w:rsidP="00935F44">
            <w:pPr>
              <w:jc w:val="both"/>
              <w:rPr>
                <w:color w:val="000000"/>
              </w:rPr>
            </w:pPr>
            <w:r>
              <w:rPr>
                <w:color w:val="000000"/>
              </w:rPr>
              <w:t>Komputer spełniający wymagania urządzenia oraz monitor o rozdzielczości minimum 1920x1200.</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bCs/>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48</w:t>
            </w:r>
          </w:p>
        </w:tc>
        <w:tc>
          <w:tcPr>
            <w:tcW w:w="6207" w:type="dxa"/>
            <w:shd w:val="clear" w:color="auto" w:fill="auto"/>
            <w:tcMar>
              <w:left w:w="108" w:type="dxa"/>
            </w:tcMar>
          </w:tcPr>
          <w:p w:rsidR="00F70325" w:rsidRPr="00BD16E5" w:rsidRDefault="00F70325" w:rsidP="00935F44">
            <w:pPr>
              <w:autoSpaceDE w:val="0"/>
              <w:autoSpaceDN w:val="0"/>
              <w:adjustRightInd w:val="0"/>
              <w:rPr>
                <w:rFonts w:ascii="Times New Roman" w:hAnsi="Times New Roman"/>
                <w:b/>
              </w:rPr>
            </w:pPr>
            <w:r w:rsidRPr="00BD16E5">
              <w:rPr>
                <w:rFonts w:ascii="Times New Roman" w:hAnsi="Times New Roman"/>
              </w:rPr>
              <w:t>Instrukcja obsługi w języku polskim</w:t>
            </w:r>
            <w:r>
              <w:rPr>
                <w:rFonts w:ascii="Times New Roman" w:hAnsi="Times New Roman"/>
              </w:rPr>
              <w:t>.</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49</w:t>
            </w:r>
          </w:p>
        </w:tc>
        <w:tc>
          <w:tcPr>
            <w:tcW w:w="6207" w:type="dxa"/>
            <w:shd w:val="clear" w:color="auto" w:fill="auto"/>
            <w:tcMar>
              <w:left w:w="108" w:type="dxa"/>
            </w:tcMar>
          </w:tcPr>
          <w:p w:rsidR="00F70325" w:rsidRPr="00BD16E5" w:rsidRDefault="00F70325" w:rsidP="00935F44">
            <w:pPr>
              <w:autoSpaceDE w:val="0"/>
              <w:autoSpaceDN w:val="0"/>
              <w:adjustRightInd w:val="0"/>
              <w:rPr>
                <w:rFonts w:ascii="Times New Roman" w:hAnsi="Times New Roman"/>
              </w:rPr>
            </w:pPr>
            <w:r w:rsidRPr="00BD16E5">
              <w:rPr>
                <w:rFonts w:ascii="Times New Roman" w:hAnsi="Times New Roman"/>
              </w:rPr>
              <w:t xml:space="preserve">Oprogramowanie </w:t>
            </w:r>
            <w:r>
              <w:rPr>
                <w:rFonts w:ascii="Times New Roman" w:hAnsi="Times New Roman"/>
              </w:rPr>
              <w:t xml:space="preserve">w całości </w:t>
            </w:r>
            <w:r w:rsidRPr="00BD16E5">
              <w:rPr>
                <w:rFonts w:ascii="Times New Roman" w:hAnsi="Times New Roman"/>
              </w:rPr>
              <w:t>w języku polskim</w:t>
            </w:r>
            <w:r>
              <w:rPr>
                <w:rFonts w:ascii="Times New Roman" w:hAnsi="Times New Roman"/>
              </w:rPr>
              <w:t>.</w:t>
            </w:r>
          </w:p>
        </w:tc>
        <w:tc>
          <w:tcPr>
            <w:tcW w:w="1590" w:type="dxa"/>
            <w:shd w:val="clear" w:color="auto" w:fill="auto"/>
            <w:tcMar>
              <w:left w:w="108" w:type="dxa"/>
            </w:tcMar>
            <w:vAlign w:val="center"/>
          </w:tcPr>
          <w:p w:rsidR="00F70325" w:rsidRPr="005358DD" w:rsidRDefault="00F70325" w:rsidP="00935F44">
            <w:pPr>
              <w:widowControl w:val="0"/>
              <w:spacing w:before="100" w:beforeAutospacing="1" w:after="100" w:afterAutospacing="1"/>
              <w:jc w:val="center"/>
              <w:rPr>
                <w:rFonts w:ascii="Times New Roman" w:hAnsi="Times New Roman"/>
                <w:bCs/>
                <w:sz w:val="24"/>
                <w:szCs w:val="24"/>
              </w:rPr>
            </w:pPr>
            <w:r>
              <w:rPr>
                <w:rFonts w:ascii="Times New Roman" w:hAnsi="Times New Roman"/>
                <w:sz w:val="24"/>
                <w:szCs w:val="24"/>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10207" w:type="dxa"/>
            <w:gridSpan w:val="4"/>
            <w:shd w:val="clear" w:color="auto" w:fill="auto"/>
            <w:tcMar>
              <w:left w:w="108" w:type="dxa"/>
            </w:tcMar>
          </w:tcPr>
          <w:p w:rsidR="00F70325" w:rsidRDefault="00F70325" w:rsidP="00935F44">
            <w:pPr>
              <w:spacing w:after="0"/>
            </w:pPr>
            <w:r w:rsidRPr="002E212A">
              <w:rPr>
                <w:rFonts w:ascii="Times New Roman" w:hAnsi="Times New Roman"/>
                <w:b/>
              </w:rPr>
              <w:t>GWARANCJA I OBSŁUGA SERWISOWA</w:t>
            </w:r>
          </w:p>
        </w:tc>
      </w:tr>
      <w:tr w:rsidR="00F70325" w:rsidTr="005A78FB">
        <w:trPr>
          <w:trHeight w:val="151"/>
          <w:jc w:val="center"/>
        </w:trPr>
        <w:tc>
          <w:tcPr>
            <w:tcW w:w="567" w:type="dxa"/>
            <w:shd w:val="clear" w:color="auto" w:fill="auto"/>
            <w:tcMar>
              <w:left w:w="108" w:type="dxa"/>
            </w:tcMar>
          </w:tcPr>
          <w:p w:rsidR="00F70325" w:rsidRPr="00883D47" w:rsidRDefault="00F70325" w:rsidP="00935F44">
            <w:pPr>
              <w:widowControl w:val="0"/>
              <w:spacing w:before="100" w:beforeAutospacing="1" w:after="100" w:afterAutospacing="1"/>
              <w:jc w:val="center"/>
              <w:rPr>
                <w:rFonts w:ascii="Times New Roman" w:hAnsi="Times New Roman"/>
              </w:rPr>
            </w:pPr>
            <w:r>
              <w:rPr>
                <w:rFonts w:ascii="Times New Roman" w:hAnsi="Times New Roman"/>
              </w:rPr>
              <w:t>50</w:t>
            </w:r>
          </w:p>
        </w:tc>
        <w:tc>
          <w:tcPr>
            <w:tcW w:w="6207" w:type="dxa"/>
            <w:shd w:val="clear" w:color="auto" w:fill="auto"/>
            <w:tcMar>
              <w:left w:w="108" w:type="dxa"/>
            </w:tcMar>
          </w:tcPr>
          <w:p w:rsidR="00F70325" w:rsidRPr="00883D47" w:rsidRDefault="00F70325" w:rsidP="00935F44">
            <w:pPr>
              <w:rPr>
                <w:rFonts w:ascii="Times New Roman" w:hAnsi="Times New Roman"/>
              </w:rPr>
            </w:pPr>
            <w:r w:rsidRPr="00883D47">
              <w:rPr>
                <w:rFonts w:ascii="Times New Roman" w:hAnsi="Times New Roman"/>
              </w:rPr>
              <w:t xml:space="preserve">Instalacja, uruchomienie w Pracowni. Przeszkolenie personelu z obsługi urządzenia. </w:t>
            </w:r>
          </w:p>
        </w:tc>
        <w:tc>
          <w:tcPr>
            <w:tcW w:w="1590" w:type="dxa"/>
            <w:shd w:val="clear" w:color="auto" w:fill="auto"/>
            <w:tcMar>
              <w:left w:w="108" w:type="dxa"/>
            </w:tcMar>
            <w:vAlign w:val="center"/>
          </w:tcPr>
          <w:p w:rsidR="00F70325" w:rsidRPr="00883D47" w:rsidRDefault="00F70325" w:rsidP="00935F44">
            <w:pPr>
              <w:widowControl w:val="0"/>
              <w:spacing w:before="100" w:beforeAutospacing="1" w:after="100" w:afterAutospacing="1"/>
              <w:jc w:val="center"/>
              <w:rPr>
                <w:rFonts w:ascii="Times New Roman" w:hAnsi="Times New Roman"/>
                <w:bCs/>
              </w:rPr>
            </w:pPr>
            <w:r w:rsidRPr="00883D47">
              <w:rPr>
                <w:rFonts w:ascii="Times New Roman" w:hAnsi="Times New Roman"/>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Pr="00883D47" w:rsidRDefault="00F70325" w:rsidP="00935F44">
            <w:pPr>
              <w:widowControl w:val="0"/>
              <w:spacing w:before="100" w:beforeAutospacing="1" w:after="100" w:afterAutospacing="1"/>
              <w:jc w:val="center"/>
              <w:rPr>
                <w:rFonts w:ascii="Times New Roman" w:hAnsi="Times New Roman"/>
              </w:rPr>
            </w:pPr>
            <w:r>
              <w:rPr>
                <w:rFonts w:ascii="Times New Roman" w:hAnsi="Times New Roman"/>
              </w:rPr>
              <w:t>51</w:t>
            </w:r>
          </w:p>
        </w:tc>
        <w:tc>
          <w:tcPr>
            <w:tcW w:w="6207" w:type="dxa"/>
            <w:shd w:val="clear" w:color="auto" w:fill="auto"/>
            <w:tcMar>
              <w:left w:w="108" w:type="dxa"/>
            </w:tcMar>
            <w:vAlign w:val="center"/>
          </w:tcPr>
          <w:p w:rsidR="00F70325" w:rsidRPr="00883D47" w:rsidRDefault="00F70325" w:rsidP="00F70325">
            <w:pPr>
              <w:numPr>
                <w:ilvl w:val="0"/>
                <w:numId w:val="12"/>
              </w:numPr>
              <w:suppressAutoHyphens/>
              <w:snapToGrid w:val="0"/>
              <w:spacing w:after="0" w:line="240" w:lineRule="auto"/>
              <w:rPr>
                <w:rFonts w:ascii="Times New Roman" w:eastAsia="Times New Roman" w:hAnsi="Times New Roman"/>
              </w:rPr>
            </w:pPr>
            <w:r w:rsidRPr="00883D47">
              <w:rPr>
                <w:rFonts w:ascii="Times New Roman" w:hAnsi="Times New Roman"/>
              </w:rPr>
              <w:t>Deklaracja zgodności CE</w:t>
            </w:r>
          </w:p>
          <w:p w:rsidR="00F70325" w:rsidRPr="00883D47" w:rsidRDefault="00F70325" w:rsidP="00F70325">
            <w:pPr>
              <w:numPr>
                <w:ilvl w:val="0"/>
                <w:numId w:val="12"/>
              </w:numPr>
              <w:suppressAutoHyphens/>
              <w:snapToGrid w:val="0"/>
              <w:spacing w:after="0" w:line="240" w:lineRule="auto"/>
              <w:rPr>
                <w:rFonts w:ascii="Times New Roman" w:hAnsi="Times New Roman"/>
              </w:rPr>
            </w:pPr>
            <w:r w:rsidRPr="00883D47">
              <w:rPr>
                <w:rFonts w:ascii="Times New Roman" w:hAnsi="Times New Roman"/>
              </w:rPr>
              <w:t>Wpis/zgłoszenie/powiadomienie do Rejestru Wyrobów Medycznych.</w:t>
            </w:r>
          </w:p>
        </w:tc>
        <w:tc>
          <w:tcPr>
            <w:tcW w:w="1590" w:type="dxa"/>
            <w:shd w:val="clear" w:color="auto" w:fill="auto"/>
            <w:tcMar>
              <w:left w:w="108" w:type="dxa"/>
            </w:tcMar>
            <w:vAlign w:val="center"/>
          </w:tcPr>
          <w:p w:rsidR="00F70325" w:rsidRPr="00883D47" w:rsidRDefault="00F70325" w:rsidP="00935F44">
            <w:pPr>
              <w:widowControl w:val="0"/>
              <w:spacing w:before="100" w:beforeAutospacing="1" w:after="100" w:afterAutospacing="1"/>
              <w:jc w:val="center"/>
              <w:rPr>
                <w:rFonts w:ascii="Times New Roman" w:hAnsi="Times New Roman"/>
                <w:bCs/>
              </w:rPr>
            </w:pPr>
            <w:r w:rsidRPr="00883D47">
              <w:rPr>
                <w:rFonts w:ascii="Times New Roman" w:hAnsi="Times New Roman"/>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Pr="00883D47" w:rsidRDefault="00F70325" w:rsidP="00935F44">
            <w:pPr>
              <w:widowControl w:val="0"/>
              <w:spacing w:before="100" w:beforeAutospacing="1" w:after="100" w:afterAutospacing="1"/>
              <w:jc w:val="center"/>
              <w:rPr>
                <w:rFonts w:ascii="Times New Roman" w:hAnsi="Times New Roman"/>
              </w:rPr>
            </w:pPr>
            <w:r>
              <w:rPr>
                <w:rFonts w:ascii="Times New Roman" w:hAnsi="Times New Roman"/>
              </w:rPr>
              <w:t>52</w:t>
            </w:r>
          </w:p>
        </w:tc>
        <w:tc>
          <w:tcPr>
            <w:tcW w:w="6207" w:type="dxa"/>
            <w:shd w:val="clear" w:color="auto" w:fill="auto"/>
            <w:tcMar>
              <w:left w:w="108" w:type="dxa"/>
            </w:tcMar>
            <w:vAlign w:val="center"/>
          </w:tcPr>
          <w:p w:rsidR="00F70325" w:rsidRPr="00883D47" w:rsidRDefault="00F70325" w:rsidP="00935F44">
            <w:pPr>
              <w:snapToGrid w:val="0"/>
              <w:rPr>
                <w:rFonts w:ascii="Times New Roman" w:hAnsi="Times New Roman"/>
              </w:rPr>
            </w:pPr>
            <w:r w:rsidRPr="00883D47">
              <w:rPr>
                <w:rFonts w:ascii="Times New Roman" w:hAnsi="Times New Roman"/>
              </w:rPr>
              <w:t>Bezpłatne przeglądy techniczne w okresie gwarancji przynajmniej raz w roku.</w:t>
            </w:r>
          </w:p>
        </w:tc>
        <w:tc>
          <w:tcPr>
            <w:tcW w:w="1590" w:type="dxa"/>
            <w:shd w:val="clear" w:color="auto" w:fill="auto"/>
            <w:tcMar>
              <w:left w:w="108" w:type="dxa"/>
            </w:tcMar>
            <w:vAlign w:val="center"/>
          </w:tcPr>
          <w:p w:rsidR="00F70325" w:rsidRPr="00883D47" w:rsidRDefault="00F70325" w:rsidP="00935F44">
            <w:pPr>
              <w:widowControl w:val="0"/>
              <w:spacing w:before="100" w:beforeAutospacing="1" w:after="100" w:afterAutospacing="1"/>
              <w:jc w:val="center"/>
              <w:rPr>
                <w:rFonts w:ascii="Times New Roman" w:hAnsi="Times New Roman"/>
                <w:bCs/>
              </w:rPr>
            </w:pPr>
            <w:r w:rsidRPr="00883D47">
              <w:rPr>
                <w:rFonts w:ascii="Times New Roman" w:hAnsi="Times New Roman"/>
              </w:rPr>
              <w:t>Tak</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Pr="00883D47" w:rsidRDefault="00F70325" w:rsidP="00935F44">
            <w:pPr>
              <w:widowControl w:val="0"/>
              <w:spacing w:before="100" w:beforeAutospacing="1" w:after="100" w:afterAutospacing="1"/>
              <w:jc w:val="center"/>
              <w:rPr>
                <w:rFonts w:ascii="Times New Roman" w:hAnsi="Times New Roman"/>
              </w:rPr>
            </w:pPr>
            <w:r>
              <w:rPr>
                <w:rFonts w:ascii="Times New Roman" w:hAnsi="Times New Roman"/>
              </w:rPr>
              <w:t>53</w:t>
            </w:r>
          </w:p>
        </w:tc>
        <w:tc>
          <w:tcPr>
            <w:tcW w:w="6207" w:type="dxa"/>
            <w:shd w:val="clear" w:color="auto" w:fill="auto"/>
            <w:tcMar>
              <w:left w:w="108" w:type="dxa"/>
            </w:tcMar>
            <w:vAlign w:val="center"/>
          </w:tcPr>
          <w:p w:rsidR="00F70325" w:rsidRPr="00883D47" w:rsidRDefault="00F70325" w:rsidP="00935F44">
            <w:pPr>
              <w:snapToGrid w:val="0"/>
              <w:rPr>
                <w:rFonts w:ascii="Times New Roman" w:hAnsi="Times New Roman"/>
              </w:rPr>
            </w:pPr>
            <w:r w:rsidRPr="00883D47">
              <w:rPr>
                <w:rFonts w:ascii="Times New Roman" w:hAnsi="Times New Roman"/>
              </w:rPr>
              <w:t>Serwis pogwarancyjny, odpłatny przez okres min. 8 lat</w:t>
            </w:r>
          </w:p>
        </w:tc>
        <w:tc>
          <w:tcPr>
            <w:tcW w:w="1590" w:type="dxa"/>
            <w:shd w:val="clear" w:color="auto" w:fill="auto"/>
            <w:tcMar>
              <w:left w:w="108" w:type="dxa"/>
            </w:tcMar>
            <w:vAlign w:val="center"/>
          </w:tcPr>
          <w:p w:rsidR="00F70325" w:rsidRPr="00883D47" w:rsidRDefault="00F70325" w:rsidP="00935F44">
            <w:pPr>
              <w:widowControl w:val="0"/>
              <w:spacing w:before="100" w:beforeAutospacing="1" w:after="100" w:afterAutospacing="1"/>
              <w:jc w:val="center"/>
              <w:rPr>
                <w:rFonts w:ascii="Times New Roman" w:hAnsi="Times New Roman"/>
                <w:bCs/>
              </w:rPr>
            </w:pPr>
            <w:r w:rsidRPr="00883D47">
              <w:rPr>
                <w:rFonts w:ascii="Times New Roman" w:hAnsi="Times New Roman"/>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Pr="00883D47" w:rsidRDefault="00F70325" w:rsidP="00935F44">
            <w:pPr>
              <w:widowControl w:val="0"/>
              <w:spacing w:before="100" w:beforeAutospacing="1" w:after="100" w:afterAutospacing="1"/>
              <w:jc w:val="center"/>
              <w:rPr>
                <w:rFonts w:ascii="Times New Roman" w:hAnsi="Times New Roman"/>
              </w:rPr>
            </w:pPr>
            <w:r>
              <w:rPr>
                <w:rFonts w:ascii="Times New Roman" w:hAnsi="Times New Roman"/>
              </w:rPr>
              <w:t>54</w:t>
            </w:r>
          </w:p>
        </w:tc>
        <w:tc>
          <w:tcPr>
            <w:tcW w:w="6207" w:type="dxa"/>
            <w:shd w:val="clear" w:color="auto" w:fill="auto"/>
            <w:tcMar>
              <w:left w:w="108" w:type="dxa"/>
            </w:tcMar>
            <w:vAlign w:val="center"/>
          </w:tcPr>
          <w:p w:rsidR="00F70325" w:rsidRPr="00883D47" w:rsidRDefault="00F70325" w:rsidP="00935F44">
            <w:pPr>
              <w:snapToGrid w:val="0"/>
              <w:rPr>
                <w:rFonts w:ascii="Times New Roman" w:hAnsi="Times New Roman"/>
              </w:rPr>
            </w:pPr>
            <w:r w:rsidRPr="00883D47">
              <w:rPr>
                <w:rFonts w:ascii="Times New Roman" w:hAnsi="Times New Roman"/>
              </w:rPr>
              <w:t>W okresie pogwarancyjnym możliwość zakupu części zamiennych przez okres min. 8 lat.</w:t>
            </w:r>
          </w:p>
        </w:tc>
        <w:tc>
          <w:tcPr>
            <w:tcW w:w="1590" w:type="dxa"/>
            <w:shd w:val="clear" w:color="auto" w:fill="auto"/>
            <w:tcMar>
              <w:left w:w="108" w:type="dxa"/>
            </w:tcMar>
            <w:vAlign w:val="center"/>
          </w:tcPr>
          <w:p w:rsidR="00F70325" w:rsidRPr="00883D47" w:rsidRDefault="00F70325" w:rsidP="00935F44">
            <w:pPr>
              <w:widowControl w:val="0"/>
              <w:spacing w:before="100" w:beforeAutospacing="1" w:after="100" w:afterAutospacing="1"/>
              <w:jc w:val="center"/>
              <w:rPr>
                <w:rFonts w:ascii="Times New Roman" w:hAnsi="Times New Roman"/>
                <w:bCs/>
              </w:rPr>
            </w:pPr>
            <w:r w:rsidRPr="00883D47">
              <w:rPr>
                <w:rFonts w:ascii="Times New Roman" w:hAnsi="Times New Roman"/>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55</w:t>
            </w:r>
          </w:p>
        </w:tc>
        <w:tc>
          <w:tcPr>
            <w:tcW w:w="6207" w:type="dxa"/>
            <w:shd w:val="clear" w:color="auto" w:fill="auto"/>
            <w:tcMar>
              <w:left w:w="108" w:type="dxa"/>
            </w:tcMar>
            <w:vAlign w:val="center"/>
          </w:tcPr>
          <w:p w:rsidR="00F70325" w:rsidRPr="00F57D9C" w:rsidRDefault="00F70325" w:rsidP="00935F44">
            <w:pPr>
              <w:snapToGrid w:val="0"/>
              <w:rPr>
                <w:rFonts w:ascii="Times New Roman" w:hAnsi="Times New Roman" w:cs="Times New Roman"/>
              </w:rPr>
            </w:pPr>
            <w:r w:rsidRPr="00F57D9C">
              <w:rPr>
                <w:rFonts w:ascii="Times New Roman" w:hAnsi="Times New Roman" w:cs="Times New Roman"/>
              </w:rPr>
              <w:t>Częstotliwość próbkowania dla kanałów EEG i EOF min. 5 kHz</w:t>
            </w:r>
          </w:p>
        </w:tc>
        <w:tc>
          <w:tcPr>
            <w:tcW w:w="1590" w:type="dxa"/>
            <w:shd w:val="clear" w:color="auto" w:fill="auto"/>
            <w:tcMar>
              <w:left w:w="108" w:type="dxa"/>
            </w:tcMar>
            <w:vAlign w:val="center"/>
          </w:tcPr>
          <w:p w:rsidR="00F70325" w:rsidRPr="00F57D9C" w:rsidRDefault="00F70325" w:rsidP="00935F44">
            <w:pPr>
              <w:widowControl w:val="0"/>
              <w:spacing w:before="100" w:beforeAutospacing="1" w:after="100" w:afterAutospacing="1"/>
              <w:jc w:val="center"/>
              <w:rPr>
                <w:rFonts w:ascii="Times New Roman" w:hAnsi="Times New Roman" w:cs="Times New Roman"/>
              </w:rPr>
            </w:pPr>
            <w:r w:rsidRPr="00F57D9C">
              <w:rPr>
                <w:rFonts w:ascii="Times New Roman" w:hAnsi="Times New Roman" w:cs="Times New Roman"/>
              </w:rPr>
              <w:t>Tak podać</w:t>
            </w:r>
          </w:p>
        </w:tc>
        <w:tc>
          <w:tcPr>
            <w:tcW w:w="1843" w:type="dxa"/>
            <w:shd w:val="clear" w:color="auto" w:fill="auto"/>
            <w:tcMar>
              <w:left w:w="108" w:type="dxa"/>
            </w:tcMar>
          </w:tcPr>
          <w:p w:rsidR="00F70325" w:rsidRDefault="00F70325" w:rsidP="00935F44"/>
        </w:tc>
      </w:tr>
      <w:tr w:rsidR="00F70325" w:rsidTr="005A78FB">
        <w:trPr>
          <w:trHeight w:val="151"/>
          <w:jc w:val="center"/>
        </w:trPr>
        <w:tc>
          <w:tcPr>
            <w:tcW w:w="567" w:type="dxa"/>
            <w:shd w:val="clear" w:color="auto" w:fill="auto"/>
            <w:tcMar>
              <w:left w:w="108" w:type="dxa"/>
            </w:tcMar>
          </w:tcPr>
          <w:p w:rsidR="00F70325" w:rsidRDefault="00F70325"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56</w:t>
            </w:r>
          </w:p>
        </w:tc>
        <w:tc>
          <w:tcPr>
            <w:tcW w:w="6207" w:type="dxa"/>
            <w:shd w:val="clear" w:color="auto" w:fill="auto"/>
            <w:tcMar>
              <w:left w:w="108" w:type="dxa"/>
            </w:tcMar>
            <w:vAlign w:val="center"/>
          </w:tcPr>
          <w:p w:rsidR="00F70325" w:rsidRPr="00F57D9C" w:rsidRDefault="00F70325" w:rsidP="00935F44">
            <w:pPr>
              <w:snapToGrid w:val="0"/>
              <w:rPr>
                <w:rFonts w:ascii="Times New Roman" w:hAnsi="Times New Roman" w:cs="Times New Roman"/>
              </w:rPr>
            </w:pPr>
            <w:r w:rsidRPr="00F57D9C">
              <w:rPr>
                <w:rFonts w:ascii="Times New Roman" w:hAnsi="Times New Roman" w:cs="Times New Roman"/>
              </w:rPr>
              <w:t>Przetwarzanie sygnału min. 24 bitowe</w:t>
            </w:r>
          </w:p>
        </w:tc>
        <w:tc>
          <w:tcPr>
            <w:tcW w:w="1590" w:type="dxa"/>
            <w:shd w:val="clear" w:color="auto" w:fill="auto"/>
            <w:tcMar>
              <w:left w:w="108" w:type="dxa"/>
            </w:tcMar>
            <w:vAlign w:val="center"/>
          </w:tcPr>
          <w:p w:rsidR="00F70325" w:rsidRPr="00F57D9C" w:rsidRDefault="00F70325" w:rsidP="00935F44">
            <w:pPr>
              <w:widowControl w:val="0"/>
              <w:spacing w:before="100" w:beforeAutospacing="1" w:after="100" w:afterAutospacing="1"/>
              <w:jc w:val="center"/>
              <w:rPr>
                <w:rFonts w:ascii="Times New Roman" w:hAnsi="Times New Roman" w:cs="Times New Roman"/>
              </w:rPr>
            </w:pPr>
            <w:r w:rsidRPr="00F57D9C">
              <w:rPr>
                <w:rFonts w:ascii="Times New Roman" w:hAnsi="Times New Roman" w:cs="Times New Roman"/>
              </w:rPr>
              <w:t>Tak podać</w:t>
            </w:r>
          </w:p>
        </w:tc>
        <w:tc>
          <w:tcPr>
            <w:tcW w:w="1843" w:type="dxa"/>
            <w:shd w:val="clear" w:color="auto" w:fill="auto"/>
            <w:tcMar>
              <w:left w:w="108" w:type="dxa"/>
            </w:tcMar>
          </w:tcPr>
          <w:p w:rsidR="00F70325" w:rsidRDefault="00F70325" w:rsidP="00935F44"/>
        </w:tc>
      </w:tr>
    </w:tbl>
    <w:p w:rsidR="00403F45" w:rsidRDefault="00403F45" w:rsidP="00C81009">
      <w:pPr>
        <w:spacing w:after="0" w:line="240" w:lineRule="auto"/>
        <w:rPr>
          <w:rFonts w:ascii="Arial" w:hAnsi="Arial" w:cs="Arial"/>
          <w:color w:val="000000"/>
          <w:sz w:val="24"/>
          <w:szCs w:val="24"/>
        </w:rPr>
      </w:pPr>
    </w:p>
    <w:p w:rsidR="004D5D36" w:rsidRDefault="004D5D36" w:rsidP="00C81009">
      <w:pPr>
        <w:spacing w:after="0" w:line="240" w:lineRule="auto"/>
        <w:rPr>
          <w:rFonts w:ascii="Arial" w:hAnsi="Arial" w:cs="Arial"/>
          <w:color w:val="000000"/>
          <w:sz w:val="24"/>
          <w:szCs w:val="24"/>
        </w:rPr>
      </w:pPr>
      <w:r w:rsidRPr="0012511C">
        <w:rPr>
          <w:rFonts w:ascii="Arial" w:hAnsi="Arial" w:cs="Arial"/>
          <w:b/>
          <w:i/>
          <w:iCs/>
          <w:color w:val="000000"/>
          <w:sz w:val="18"/>
          <w:szCs w:val="18"/>
        </w:rPr>
        <w:t xml:space="preserve">Uwaga: </w:t>
      </w:r>
      <w:r w:rsidRPr="0012511C">
        <w:rPr>
          <w:rFonts w:ascii="Arial" w:hAnsi="Arial" w:cs="Arial"/>
          <w:i/>
          <w:iCs/>
          <w:color w:val="000000"/>
          <w:sz w:val="18"/>
          <w:szCs w:val="18"/>
        </w:rPr>
        <w:t xml:space="preserve">W powyższej tabeli </w:t>
      </w:r>
      <w:r w:rsidR="000060A7">
        <w:rPr>
          <w:rFonts w:ascii="Arial" w:hAnsi="Arial" w:cs="Arial"/>
          <w:i/>
          <w:iCs/>
          <w:color w:val="000000"/>
          <w:sz w:val="18"/>
          <w:szCs w:val="18"/>
        </w:rPr>
        <w:t>(Tabela 1b</w:t>
      </w:r>
      <w:r>
        <w:rPr>
          <w:rFonts w:ascii="Arial" w:hAnsi="Arial" w:cs="Arial"/>
          <w:i/>
          <w:iCs/>
          <w:color w:val="000000"/>
          <w:sz w:val="18"/>
          <w:szCs w:val="18"/>
        </w:rPr>
        <w:t xml:space="preserve">) </w:t>
      </w:r>
      <w:r w:rsidRPr="0012511C">
        <w:rPr>
          <w:rFonts w:ascii="Arial" w:hAnsi="Arial" w:cs="Arial"/>
          <w:i/>
          <w:iCs/>
          <w:color w:val="000000"/>
          <w:sz w:val="18"/>
          <w:szCs w:val="18"/>
        </w:rPr>
        <w:t xml:space="preserve">należy </w:t>
      </w:r>
      <w:r>
        <w:rPr>
          <w:rFonts w:ascii="Arial" w:hAnsi="Arial" w:cs="Arial"/>
          <w:i/>
          <w:iCs/>
          <w:color w:val="000000"/>
          <w:sz w:val="18"/>
          <w:szCs w:val="18"/>
        </w:rPr>
        <w:t>potwierdzić</w:t>
      </w:r>
      <w:r w:rsidRPr="0012511C">
        <w:rPr>
          <w:rFonts w:ascii="Arial" w:hAnsi="Arial" w:cs="Arial"/>
          <w:i/>
          <w:iCs/>
          <w:color w:val="000000"/>
          <w:sz w:val="18"/>
          <w:szCs w:val="18"/>
        </w:rPr>
        <w:t xml:space="preserve"> wszystkie </w:t>
      </w:r>
      <w:r>
        <w:rPr>
          <w:rFonts w:ascii="Arial" w:hAnsi="Arial" w:cs="Arial"/>
          <w:i/>
          <w:iCs/>
          <w:color w:val="000000"/>
          <w:sz w:val="18"/>
          <w:szCs w:val="18"/>
        </w:rPr>
        <w:t xml:space="preserve">wymagane parametry poprzez wpisanie w rubryce „Parametr oferowany” słowa „TAK” </w:t>
      </w:r>
      <w:r w:rsidRPr="00F211DF">
        <w:rPr>
          <w:rFonts w:ascii="Arial" w:hAnsi="Arial" w:cs="Arial"/>
          <w:b/>
          <w:i/>
          <w:iCs/>
          <w:color w:val="000000"/>
          <w:sz w:val="18"/>
          <w:szCs w:val="18"/>
          <w:u w:val="single"/>
        </w:rPr>
        <w:t>a</w:t>
      </w:r>
      <w:r w:rsidRPr="00F211DF">
        <w:rPr>
          <w:rFonts w:ascii="Arial" w:hAnsi="Arial" w:cs="Arial"/>
          <w:i/>
          <w:iCs/>
          <w:color w:val="000000"/>
          <w:sz w:val="18"/>
          <w:szCs w:val="18"/>
          <w:u w:val="single"/>
        </w:rPr>
        <w:t xml:space="preserve"> </w:t>
      </w:r>
      <w:r w:rsidRPr="00F211DF">
        <w:rPr>
          <w:rFonts w:ascii="Arial" w:hAnsi="Arial" w:cs="Arial"/>
          <w:b/>
          <w:i/>
          <w:iCs/>
          <w:color w:val="000000"/>
          <w:sz w:val="18"/>
          <w:szCs w:val="18"/>
          <w:u w:val="single"/>
        </w:rPr>
        <w:t>wszędzie tam gdzie jest takie wskazanie podać parametry oferowane</w:t>
      </w:r>
      <w:r w:rsidRPr="00C00649">
        <w:rPr>
          <w:rFonts w:ascii="Arial" w:hAnsi="Arial" w:cs="Arial"/>
          <w:i/>
          <w:iCs/>
          <w:color w:val="000000"/>
          <w:sz w:val="18"/>
          <w:szCs w:val="18"/>
        </w:rPr>
        <w:t>.</w:t>
      </w:r>
      <w:r>
        <w:rPr>
          <w:rFonts w:ascii="Arial" w:hAnsi="Arial" w:cs="Arial"/>
          <w:i/>
          <w:iCs/>
          <w:color w:val="000000"/>
          <w:sz w:val="18"/>
          <w:szCs w:val="18"/>
        </w:rPr>
        <w:t xml:space="preserve"> </w:t>
      </w:r>
      <w:r w:rsidRPr="0012511C">
        <w:rPr>
          <w:rFonts w:ascii="Arial" w:hAnsi="Arial" w:cs="Arial"/>
          <w:i/>
          <w:iCs/>
          <w:color w:val="000000"/>
          <w:sz w:val="18"/>
          <w:szCs w:val="18"/>
        </w:rPr>
        <w:t xml:space="preserve">Oferowany sprzęt musi </w:t>
      </w:r>
      <w:r>
        <w:rPr>
          <w:rFonts w:ascii="Arial" w:hAnsi="Arial" w:cs="Arial"/>
          <w:i/>
          <w:iCs/>
          <w:color w:val="000000"/>
          <w:sz w:val="18"/>
          <w:szCs w:val="18"/>
        </w:rPr>
        <w:t xml:space="preserve">spełniać wszystkie </w:t>
      </w:r>
      <w:r w:rsidRPr="0012511C">
        <w:rPr>
          <w:rFonts w:ascii="Arial" w:hAnsi="Arial" w:cs="Arial"/>
          <w:i/>
          <w:iCs/>
          <w:color w:val="000000"/>
          <w:sz w:val="18"/>
          <w:szCs w:val="18"/>
        </w:rPr>
        <w:t>określone jako wymagane parametry. Są to parametry minimalne, których nie spełnienie spowoduje odrzucenie oferty</w:t>
      </w:r>
    </w:p>
    <w:p w:rsidR="004D5D36" w:rsidRDefault="004D5D36" w:rsidP="00C81009">
      <w:pPr>
        <w:spacing w:after="0" w:line="240" w:lineRule="auto"/>
        <w:rPr>
          <w:rFonts w:ascii="Arial" w:hAnsi="Arial" w:cs="Arial"/>
          <w:color w:val="000000"/>
          <w:sz w:val="24"/>
          <w:szCs w:val="24"/>
        </w:rPr>
      </w:pPr>
    </w:p>
    <w:p w:rsidR="004D5D36" w:rsidRDefault="004D5D36" w:rsidP="00C81009">
      <w:pPr>
        <w:spacing w:after="0" w:line="240" w:lineRule="auto"/>
        <w:rPr>
          <w:rFonts w:ascii="Arial" w:hAnsi="Arial" w:cs="Arial"/>
          <w:color w:val="000000"/>
          <w:sz w:val="24"/>
          <w:szCs w:val="24"/>
        </w:rPr>
      </w:pPr>
    </w:p>
    <w:p w:rsidR="004D5D36" w:rsidRDefault="004D5D36" w:rsidP="004D5D36">
      <w:pPr>
        <w:spacing w:after="0" w:line="240" w:lineRule="auto"/>
        <w:rPr>
          <w:rFonts w:asciiTheme="majorHAnsi" w:hAnsiTheme="majorHAnsi" w:cs="Arial"/>
          <w:b/>
          <w:sz w:val="24"/>
          <w:szCs w:val="24"/>
        </w:rPr>
      </w:pPr>
      <w:r w:rsidRPr="005E46C3">
        <w:rPr>
          <w:rFonts w:asciiTheme="majorHAnsi" w:hAnsiTheme="majorHAnsi" w:cs="Arial"/>
          <w:b/>
          <w:sz w:val="24"/>
          <w:szCs w:val="24"/>
        </w:rPr>
        <w:t xml:space="preserve">PARAMETRY </w:t>
      </w:r>
      <w:r w:rsidR="00654AE6">
        <w:rPr>
          <w:rFonts w:asciiTheme="majorHAnsi" w:hAnsiTheme="majorHAnsi" w:cs="Arial"/>
          <w:b/>
          <w:sz w:val="24"/>
          <w:szCs w:val="24"/>
        </w:rPr>
        <w:t>OCENIANE - Tabela 2b</w:t>
      </w:r>
    </w:p>
    <w:p w:rsidR="004D5D36" w:rsidRDefault="004D5D36" w:rsidP="004D5D36">
      <w:pPr>
        <w:spacing w:after="0" w:line="240" w:lineRule="auto"/>
        <w:rPr>
          <w:rFonts w:ascii="Arial" w:hAnsi="Arial" w:cs="Arial"/>
          <w:color w:val="000000"/>
          <w:sz w:val="24"/>
          <w:szCs w:val="24"/>
        </w:rPr>
      </w:pPr>
    </w:p>
    <w:tbl>
      <w:tblPr>
        <w:tblW w:w="9840" w:type="dxa"/>
        <w:tblInd w:w="-176" w:type="dxa"/>
        <w:tblLayout w:type="fixed"/>
        <w:tblLook w:val="04A0" w:firstRow="1" w:lastRow="0" w:firstColumn="1" w:lastColumn="0" w:noHBand="0" w:noVBand="1"/>
      </w:tblPr>
      <w:tblGrid>
        <w:gridCol w:w="710"/>
        <w:gridCol w:w="4739"/>
        <w:gridCol w:w="2061"/>
        <w:gridCol w:w="2330"/>
      </w:tblGrid>
      <w:tr w:rsidR="000060A7" w:rsidTr="000060A7">
        <w:trPr>
          <w:trHeight w:val="687"/>
        </w:trPr>
        <w:tc>
          <w:tcPr>
            <w:tcW w:w="710" w:type="dxa"/>
            <w:tcBorders>
              <w:top w:val="single" w:sz="4" w:space="0" w:color="000000"/>
              <w:left w:val="single" w:sz="4" w:space="0" w:color="000000"/>
              <w:bottom w:val="single" w:sz="4" w:space="0" w:color="auto"/>
              <w:right w:val="single" w:sz="4" w:space="0" w:color="auto"/>
            </w:tcBorders>
            <w:vAlign w:val="center"/>
            <w:hideMark/>
          </w:tcPr>
          <w:p w:rsidR="000060A7" w:rsidRDefault="000060A7">
            <w:pPr>
              <w:snapToGrid w:val="0"/>
              <w:spacing w:line="256" w:lineRule="auto"/>
              <w:rPr>
                <w:rFonts w:cs="Calibri"/>
                <w:b/>
                <w:sz w:val="20"/>
                <w:szCs w:val="20"/>
              </w:rPr>
            </w:pPr>
            <w:r>
              <w:rPr>
                <w:rFonts w:cs="Calibri"/>
                <w:b/>
                <w:sz w:val="20"/>
                <w:szCs w:val="20"/>
              </w:rPr>
              <w:t>Lp.</w:t>
            </w:r>
          </w:p>
        </w:tc>
        <w:tc>
          <w:tcPr>
            <w:tcW w:w="4741" w:type="dxa"/>
            <w:tcBorders>
              <w:top w:val="single" w:sz="4" w:space="0" w:color="000000"/>
              <w:left w:val="single" w:sz="4" w:space="0" w:color="auto"/>
              <w:bottom w:val="single" w:sz="4" w:space="0" w:color="auto"/>
              <w:right w:val="single" w:sz="4" w:space="0" w:color="auto"/>
            </w:tcBorders>
            <w:vAlign w:val="center"/>
            <w:hideMark/>
          </w:tcPr>
          <w:p w:rsidR="000060A7" w:rsidRDefault="000060A7">
            <w:pPr>
              <w:snapToGrid w:val="0"/>
              <w:spacing w:line="256" w:lineRule="auto"/>
              <w:rPr>
                <w:rFonts w:cs="Calibri"/>
                <w:b/>
                <w:sz w:val="20"/>
                <w:szCs w:val="20"/>
              </w:rPr>
            </w:pPr>
            <w:r>
              <w:rPr>
                <w:rFonts w:cs="Calibri"/>
                <w:b/>
                <w:sz w:val="20"/>
                <w:szCs w:val="20"/>
              </w:rPr>
              <w:t>Opis parametrów ocenianych</w:t>
            </w:r>
          </w:p>
        </w:tc>
        <w:tc>
          <w:tcPr>
            <w:tcW w:w="2062" w:type="dxa"/>
            <w:tcBorders>
              <w:top w:val="single" w:sz="4" w:space="0" w:color="000000"/>
              <w:left w:val="single" w:sz="4" w:space="0" w:color="auto"/>
              <w:bottom w:val="single" w:sz="4" w:space="0" w:color="auto"/>
              <w:right w:val="single" w:sz="4" w:space="0" w:color="auto"/>
            </w:tcBorders>
            <w:vAlign w:val="center"/>
            <w:hideMark/>
          </w:tcPr>
          <w:p w:rsidR="000060A7" w:rsidRDefault="000060A7">
            <w:pPr>
              <w:snapToGrid w:val="0"/>
              <w:spacing w:line="256" w:lineRule="auto"/>
              <w:jc w:val="center"/>
              <w:rPr>
                <w:rFonts w:cs="Calibri"/>
                <w:b/>
                <w:sz w:val="20"/>
                <w:szCs w:val="20"/>
              </w:rPr>
            </w:pPr>
            <w:r>
              <w:rPr>
                <w:rFonts w:cs="Calibri"/>
                <w:b/>
                <w:sz w:val="20"/>
                <w:szCs w:val="20"/>
              </w:rPr>
              <w:t>Punktacja</w:t>
            </w:r>
          </w:p>
        </w:tc>
        <w:tc>
          <w:tcPr>
            <w:tcW w:w="2331" w:type="dxa"/>
            <w:tcBorders>
              <w:top w:val="single" w:sz="4" w:space="0" w:color="000000"/>
              <w:left w:val="single" w:sz="4" w:space="0" w:color="auto"/>
              <w:bottom w:val="single" w:sz="4" w:space="0" w:color="auto"/>
              <w:right w:val="single" w:sz="4" w:space="0" w:color="000000"/>
            </w:tcBorders>
            <w:vAlign w:val="center"/>
            <w:hideMark/>
          </w:tcPr>
          <w:p w:rsidR="000060A7" w:rsidRDefault="000060A7">
            <w:pPr>
              <w:snapToGrid w:val="0"/>
              <w:spacing w:line="256" w:lineRule="auto"/>
              <w:jc w:val="center"/>
              <w:rPr>
                <w:rFonts w:cs="Calibri"/>
                <w:b/>
                <w:sz w:val="20"/>
                <w:szCs w:val="20"/>
              </w:rPr>
            </w:pPr>
            <w:r>
              <w:rPr>
                <w:rFonts w:cs="Calibri"/>
                <w:b/>
                <w:sz w:val="20"/>
                <w:szCs w:val="20"/>
              </w:rPr>
              <w:t>Parametr oferowany</w:t>
            </w:r>
            <w:r>
              <w:rPr>
                <w:rFonts w:cs="Calibri"/>
                <w:b/>
                <w:sz w:val="20"/>
                <w:szCs w:val="20"/>
              </w:rPr>
              <w:br/>
              <w:t>TAK/NIE</w:t>
            </w:r>
          </w:p>
        </w:tc>
      </w:tr>
      <w:tr w:rsidR="000060A7" w:rsidTr="000060A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b/>
                <w:bCs/>
                <w:iCs/>
                <w:sz w:val="24"/>
                <w:szCs w:val="24"/>
              </w:rPr>
            </w:pPr>
            <w:r>
              <w:rPr>
                <w:rFonts w:asciiTheme="majorHAnsi" w:hAnsiTheme="majorHAnsi"/>
                <w:b/>
                <w:bCs/>
                <w:iCs/>
                <w:sz w:val="24"/>
                <w:szCs w:val="24"/>
              </w:rPr>
              <w:t>1</w:t>
            </w:r>
          </w:p>
        </w:tc>
        <w:tc>
          <w:tcPr>
            <w:tcW w:w="4741"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line="256" w:lineRule="auto"/>
              <w:rPr>
                <w:rFonts w:asciiTheme="majorHAnsi" w:hAnsiTheme="majorHAnsi"/>
                <w:sz w:val="24"/>
                <w:szCs w:val="24"/>
              </w:rPr>
            </w:pPr>
            <w:r>
              <w:rPr>
                <w:rFonts w:asciiTheme="majorHAnsi" w:eastAsiaTheme="minorHAnsi" w:hAnsiTheme="majorHAnsi"/>
                <w:sz w:val="24"/>
                <w:szCs w:val="24"/>
              </w:rPr>
              <w:t>Podłączenie urządzenia z głową pacjenta poprzez zastosowanie jednego przewodu łączącego. Rozgałęzienie przewodu następuje dopiero na poziomie czoła pacjenta co ułatwia pacjentowi ewentualne wyjście do toalety oraz upraszcza montaż</w:t>
            </w:r>
          </w:p>
        </w:tc>
        <w:tc>
          <w:tcPr>
            <w:tcW w:w="2062"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jc w:val="center"/>
              <w:rPr>
                <w:rFonts w:asciiTheme="majorHAnsi" w:hAnsiTheme="majorHAnsi"/>
                <w:sz w:val="24"/>
                <w:szCs w:val="24"/>
              </w:rPr>
            </w:pPr>
            <w:r>
              <w:rPr>
                <w:rFonts w:asciiTheme="majorHAnsi" w:hAnsiTheme="majorHAnsi"/>
                <w:sz w:val="24"/>
                <w:szCs w:val="24"/>
              </w:rPr>
              <w:t>TAK – 5 pkt</w:t>
            </w:r>
          </w:p>
          <w:p w:rsidR="000060A7" w:rsidRDefault="000060A7">
            <w:pPr>
              <w:widowControl w:val="0"/>
              <w:spacing w:before="100" w:beforeAutospacing="1" w:after="100" w:afterAutospacing="1" w:line="256" w:lineRule="auto"/>
              <w:jc w:val="center"/>
              <w:rPr>
                <w:rFonts w:asciiTheme="majorHAnsi" w:hAnsiTheme="majorHAnsi"/>
                <w:sz w:val="24"/>
                <w:szCs w:val="24"/>
              </w:rPr>
            </w:pPr>
            <w:r>
              <w:rPr>
                <w:rFonts w:asciiTheme="majorHAnsi" w:hAnsiTheme="majorHAnsi"/>
                <w:sz w:val="24"/>
                <w:szCs w:val="24"/>
              </w:rPr>
              <w:t>NIE – 0 pkt</w:t>
            </w:r>
            <w:r>
              <w:rPr>
                <w:rFonts w:asciiTheme="majorHAnsi" w:hAnsiTheme="majorHAnsi"/>
                <w:color w:val="365F91" w:themeColor="accent1" w:themeShade="BF"/>
                <w:sz w:val="24"/>
                <w:szCs w:val="24"/>
              </w:rPr>
              <w:t xml:space="preserve">            </w:t>
            </w:r>
          </w:p>
        </w:tc>
        <w:tc>
          <w:tcPr>
            <w:tcW w:w="2331" w:type="dxa"/>
            <w:tcBorders>
              <w:top w:val="single" w:sz="4" w:space="0" w:color="auto"/>
              <w:left w:val="single" w:sz="4" w:space="0" w:color="auto"/>
              <w:bottom w:val="single" w:sz="4" w:space="0" w:color="auto"/>
              <w:right w:val="single" w:sz="4" w:space="0" w:color="auto"/>
            </w:tcBorders>
            <w:vAlign w:val="center"/>
          </w:tcPr>
          <w:p w:rsidR="000060A7" w:rsidRDefault="000060A7">
            <w:pPr>
              <w:snapToGrid w:val="0"/>
              <w:spacing w:after="0" w:line="256" w:lineRule="auto"/>
              <w:jc w:val="center"/>
              <w:rPr>
                <w:rFonts w:asciiTheme="majorHAnsi" w:hAnsiTheme="majorHAnsi" w:cs="Calibri"/>
                <w:b/>
                <w:bCs/>
                <w:iCs/>
                <w:sz w:val="20"/>
                <w:szCs w:val="20"/>
              </w:rPr>
            </w:pPr>
          </w:p>
        </w:tc>
      </w:tr>
      <w:tr w:rsidR="000060A7" w:rsidTr="000060A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b/>
                <w:bCs/>
                <w:iCs/>
                <w:sz w:val="24"/>
                <w:szCs w:val="24"/>
              </w:rPr>
            </w:pPr>
            <w:r>
              <w:rPr>
                <w:rFonts w:asciiTheme="majorHAnsi" w:hAnsiTheme="majorHAnsi"/>
                <w:b/>
                <w:bCs/>
                <w:iCs/>
                <w:sz w:val="24"/>
                <w:szCs w:val="24"/>
              </w:rPr>
              <w:lastRenderedPageBreak/>
              <w:t>2</w:t>
            </w:r>
          </w:p>
        </w:tc>
        <w:tc>
          <w:tcPr>
            <w:tcW w:w="4741"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line="256" w:lineRule="auto"/>
              <w:rPr>
                <w:rFonts w:asciiTheme="majorHAnsi" w:hAnsiTheme="majorHAnsi"/>
                <w:sz w:val="24"/>
                <w:szCs w:val="24"/>
              </w:rPr>
            </w:pPr>
            <w:r>
              <w:rPr>
                <w:rFonts w:asciiTheme="majorHAnsi" w:eastAsiaTheme="minorHAnsi" w:hAnsiTheme="majorHAnsi"/>
                <w:sz w:val="24"/>
                <w:szCs w:val="24"/>
              </w:rPr>
              <w:t xml:space="preserve">Częstotliwość próbkowania dla kanałów EEG i EOF </w:t>
            </w:r>
            <w:r>
              <w:rPr>
                <w:rFonts w:asciiTheme="majorHAnsi" w:hAnsiTheme="majorHAnsi"/>
                <w:sz w:val="24"/>
                <w:szCs w:val="24"/>
              </w:rPr>
              <w:t>od 20-200 kHz</w:t>
            </w:r>
          </w:p>
        </w:tc>
        <w:tc>
          <w:tcPr>
            <w:tcW w:w="2062"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sz w:val="24"/>
                <w:szCs w:val="24"/>
              </w:rPr>
            </w:pPr>
            <w:r>
              <w:rPr>
                <w:rFonts w:asciiTheme="majorHAnsi" w:hAnsiTheme="majorHAnsi"/>
                <w:sz w:val="24"/>
                <w:szCs w:val="24"/>
              </w:rPr>
              <w:t>TAK – 3 pkt</w:t>
            </w:r>
            <w:r>
              <w:rPr>
                <w:rFonts w:asciiTheme="majorHAnsi" w:hAnsiTheme="majorHAnsi"/>
                <w:sz w:val="24"/>
                <w:szCs w:val="24"/>
              </w:rPr>
              <w:br/>
              <w:t>NIE – 0 pkt</w:t>
            </w:r>
          </w:p>
        </w:tc>
        <w:tc>
          <w:tcPr>
            <w:tcW w:w="2331" w:type="dxa"/>
            <w:tcBorders>
              <w:top w:val="single" w:sz="4" w:space="0" w:color="auto"/>
              <w:left w:val="single" w:sz="4" w:space="0" w:color="auto"/>
              <w:bottom w:val="single" w:sz="4" w:space="0" w:color="auto"/>
              <w:right w:val="single" w:sz="4" w:space="0" w:color="auto"/>
            </w:tcBorders>
            <w:vAlign w:val="center"/>
          </w:tcPr>
          <w:p w:rsidR="000060A7" w:rsidRDefault="000060A7">
            <w:pPr>
              <w:snapToGrid w:val="0"/>
              <w:spacing w:after="0" w:line="256" w:lineRule="auto"/>
              <w:jc w:val="center"/>
              <w:rPr>
                <w:rFonts w:asciiTheme="majorHAnsi" w:hAnsiTheme="majorHAnsi" w:cs="Calibri"/>
                <w:b/>
                <w:bCs/>
                <w:iCs/>
                <w:sz w:val="20"/>
                <w:szCs w:val="20"/>
              </w:rPr>
            </w:pPr>
          </w:p>
        </w:tc>
      </w:tr>
      <w:tr w:rsidR="000060A7" w:rsidTr="000060A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b/>
                <w:bCs/>
                <w:iCs/>
                <w:sz w:val="24"/>
                <w:szCs w:val="24"/>
              </w:rPr>
            </w:pPr>
            <w:r>
              <w:rPr>
                <w:rFonts w:asciiTheme="majorHAnsi" w:hAnsiTheme="majorHAnsi"/>
                <w:b/>
                <w:bCs/>
                <w:iCs/>
                <w:sz w:val="24"/>
                <w:szCs w:val="24"/>
              </w:rPr>
              <w:t>3</w:t>
            </w:r>
          </w:p>
        </w:tc>
        <w:tc>
          <w:tcPr>
            <w:tcW w:w="4741"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line="256" w:lineRule="auto"/>
              <w:rPr>
                <w:rFonts w:asciiTheme="majorHAnsi" w:eastAsiaTheme="minorHAnsi" w:hAnsiTheme="majorHAnsi"/>
                <w:sz w:val="24"/>
                <w:szCs w:val="24"/>
              </w:rPr>
            </w:pPr>
            <w:r>
              <w:rPr>
                <w:rFonts w:asciiTheme="majorHAnsi" w:eastAsiaTheme="minorHAnsi" w:hAnsiTheme="majorHAnsi"/>
                <w:sz w:val="24"/>
                <w:szCs w:val="24"/>
              </w:rPr>
              <w:t xml:space="preserve">Częstotliwość próbkowania dla kanałów EEG i EOF </w:t>
            </w:r>
            <w:r>
              <w:rPr>
                <w:rFonts w:asciiTheme="majorHAnsi" w:hAnsiTheme="majorHAnsi"/>
                <w:sz w:val="24"/>
                <w:szCs w:val="24"/>
              </w:rPr>
              <w:t>powyżej 200kHz</w:t>
            </w:r>
          </w:p>
        </w:tc>
        <w:tc>
          <w:tcPr>
            <w:tcW w:w="2062"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sz w:val="24"/>
                <w:szCs w:val="24"/>
              </w:rPr>
            </w:pPr>
            <w:r>
              <w:rPr>
                <w:rFonts w:asciiTheme="majorHAnsi" w:hAnsiTheme="majorHAnsi"/>
                <w:sz w:val="24"/>
                <w:szCs w:val="24"/>
              </w:rPr>
              <w:t>TAK – 5 pkt</w:t>
            </w:r>
            <w:r>
              <w:rPr>
                <w:rFonts w:asciiTheme="majorHAnsi" w:hAnsiTheme="majorHAnsi"/>
                <w:sz w:val="24"/>
                <w:szCs w:val="24"/>
              </w:rPr>
              <w:br/>
              <w:t>NIE – 0 pkt</w:t>
            </w:r>
          </w:p>
        </w:tc>
        <w:tc>
          <w:tcPr>
            <w:tcW w:w="2331" w:type="dxa"/>
            <w:tcBorders>
              <w:top w:val="single" w:sz="4" w:space="0" w:color="auto"/>
              <w:left w:val="single" w:sz="4" w:space="0" w:color="auto"/>
              <w:bottom w:val="single" w:sz="4" w:space="0" w:color="auto"/>
              <w:right w:val="single" w:sz="4" w:space="0" w:color="auto"/>
            </w:tcBorders>
            <w:vAlign w:val="center"/>
          </w:tcPr>
          <w:p w:rsidR="000060A7" w:rsidRDefault="000060A7">
            <w:pPr>
              <w:snapToGrid w:val="0"/>
              <w:spacing w:after="0" w:line="256" w:lineRule="auto"/>
              <w:jc w:val="center"/>
              <w:rPr>
                <w:rFonts w:asciiTheme="majorHAnsi" w:hAnsiTheme="majorHAnsi" w:cs="Calibri"/>
                <w:b/>
                <w:bCs/>
                <w:iCs/>
                <w:sz w:val="20"/>
                <w:szCs w:val="20"/>
              </w:rPr>
            </w:pPr>
          </w:p>
        </w:tc>
      </w:tr>
      <w:tr w:rsidR="000060A7" w:rsidTr="000060A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b/>
                <w:bCs/>
                <w:iCs/>
                <w:sz w:val="24"/>
                <w:szCs w:val="24"/>
              </w:rPr>
            </w:pPr>
            <w:r>
              <w:rPr>
                <w:rFonts w:asciiTheme="majorHAnsi" w:hAnsiTheme="majorHAnsi"/>
                <w:b/>
                <w:bCs/>
                <w:iCs/>
                <w:sz w:val="24"/>
                <w:szCs w:val="24"/>
              </w:rPr>
              <w:t>4</w:t>
            </w:r>
          </w:p>
        </w:tc>
        <w:tc>
          <w:tcPr>
            <w:tcW w:w="4741"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line="256" w:lineRule="auto"/>
              <w:rPr>
                <w:rFonts w:asciiTheme="majorHAnsi" w:hAnsiTheme="majorHAnsi"/>
                <w:sz w:val="24"/>
                <w:szCs w:val="24"/>
              </w:rPr>
            </w:pPr>
            <w:r>
              <w:rPr>
                <w:rFonts w:asciiTheme="majorHAnsi" w:eastAsiaTheme="minorHAnsi" w:hAnsiTheme="majorHAnsi"/>
                <w:sz w:val="24"/>
                <w:szCs w:val="24"/>
              </w:rPr>
              <w:t xml:space="preserve">Przetwarzanie sygnału </w:t>
            </w:r>
            <w:r>
              <w:rPr>
                <w:rFonts w:asciiTheme="majorHAnsi" w:hAnsiTheme="majorHAnsi"/>
                <w:sz w:val="24"/>
                <w:szCs w:val="24"/>
              </w:rPr>
              <w:t>powyżej 31 bitów</w:t>
            </w:r>
          </w:p>
        </w:tc>
        <w:tc>
          <w:tcPr>
            <w:tcW w:w="2062" w:type="dxa"/>
            <w:tcBorders>
              <w:top w:val="single" w:sz="4" w:space="0" w:color="auto"/>
              <w:left w:val="single" w:sz="4" w:space="0" w:color="auto"/>
              <w:bottom w:val="single" w:sz="4" w:space="0" w:color="auto"/>
              <w:right w:val="single" w:sz="4" w:space="0" w:color="auto"/>
            </w:tcBorders>
            <w:vAlign w:val="center"/>
            <w:hideMark/>
          </w:tcPr>
          <w:p w:rsidR="000060A7" w:rsidRDefault="000060A7">
            <w:pPr>
              <w:snapToGrid w:val="0"/>
              <w:spacing w:after="0" w:line="256" w:lineRule="auto"/>
              <w:jc w:val="center"/>
              <w:rPr>
                <w:rFonts w:asciiTheme="majorHAnsi" w:hAnsiTheme="majorHAnsi"/>
                <w:sz w:val="24"/>
                <w:szCs w:val="24"/>
              </w:rPr>
            </w:pPr>
            <w:r>
              <w:rPr>
                <w:rFonts w:asciiTheme="majorHAnsi" w:hAnsiTheme="majorHAnsi"/>
                <w:sz w:val="24"/>
                <w:szCs w:val="24"/>
              </w:rPr>
              <w:t>TAK – 5 pkt</w:t>
            </w:r>
            <w:r>
              <w:rPr>
                <w:rFonts w:asciiTheme="majorHAnsi" w:hAnsiTheme="majorHAnsi"/>
                <w:sz w:val="24"/>
                <w:szCs w:val="24"/>
              </w:rPr>
              <w:br/>
              <w:t>NIE – 0 pkt</w:t>
            </w:r>
          </w:p>
        </w:tc>
        <w:tc>
          <w:tcPr>
            <w:tcW w:w="2331" w:type="dxa"/>
            <w:tcBorders>
              <w:top w:val="single" w:sz="4" w:space="0" w:color="auto"/>
              <w:left w:val="single" w:sz="4" w:space="0" w:color="auto"/>
              <w:bottom w:val="single" w:sz="4" w:space="0" w:color="auto"/>
              <w:right w:val="single" w:sz="4" w:space="0" w:color="auto"/>
            </w:tcBorders>
            <w:vAlign w:val="center"/>
          </w:tcPr>
          <w:p w:rsidR="000060A7" w:rsidRDefault="000060A7">
            <w:pPr>
              <w:snapToGrid w:val="0"/>
              <w:spacing w:after="0" w:line="256" w:lineRule="auto"/>
              <w:jc w:val="center"/>
              <w:rPr>
                <w:rFonts w:asciiTheme="majorHAnsi" w:hAnsiTheme="majorHAnsi" w:cs="Calibri"/>
                <w:b/>
                <w:bCs/>
                <w:iCs/>
                <w:sz w:val="20"/>
                <w:szCs w:val="20"/>
              </w:rPr>
            </w:pPr>
          </w:p>
        </w:tc>
      </w:tr>
      <w:tr w:rsidR="000060A7" w:rsidTr="000060A7">
        <w:trPr>
          <w:trHeight w:val="70"/>
        </w:trPr>
        <w:tc>
          <w:tcPr>
            <w:tcW w:w="9844" w:type="dxa"/>
            <w:gridSpan w:val="4"/>
            <w:tcBorders>
              <w:top w:val="single" w:sz="4" w:space="0" w:color="auto"/>
              <w:left w:val="nil"/>
              <w:bottom w:val="nil"/>
              <w:right w:val="nil"/>
            </w:tcBorders>
            <w:vAlign w:val="center"/>
          </w:tcPr>
          <w:p w:rsidR="000060A7" w:rsidRDefault="000060A7">
            <w:pPr>
              <w:snapToGrid w:val="0"/>
              <w:spacing w:after="0" w:line="256" w:lineRule="auto"/>
              <w:jc w:val="center"/>
              <w:rPr>
                <w:rFonts w:cs="Calibri"/>
                <w:b/>
                <w:bCs/>
                <w:iCs/>
                <w:sz w:val="20"/>
                <w:szCs w:val="20"/>
              </w:rPr>
            </w:pPr>
          </w:p>
        </w:tc>
      </w:tr>
    </w:tbl>
    <w:p w:rsidR="000060A7" w:rsidRDefault="000060A7" w:rsidP="004D5D36">
      <w:pPr>
        <w:spacing w:after="0" w:line="240" w:lineRule="auto"/>
        <w:rPr>
          <w:rFonts w:ascii="Arial" w:hAnsi="Arial" w:cs="Arial"/>
          <w:b/>
          <w:i/>
          <w:iCs/>
          <w:color w:val="000000"/>
          <w:sz w:val="18"/>
          <w:szCs w:val="18"/>
        </w:rPr>
      </w:pPr>
    </w:p>
    <w:p w:rsidR="004D5D36" w:rsidRDefault="004D5D36" w:rsidP="004D5D36">
      <w:pPr>
        <w:spacing w:after="0" w:line="240" w:lineRule="auto"/>
        <w:rPr>
          <w:rFonts w:ascii="Arial" w:hAnsi="Arial" w:cs="Arial"/>
          <w:color w:val="000000"/>
          <w:sz w:val="24"/>
          <w:szCs w:val="24"/>
        </w:rPr>
      </w:pPr>
      <w:r w:rsidRPr="0012511C">
        <w:rPr>
          <w:rFonts w:ascii="Arial" w:hAnsi="Arial" w:cs="Arial"/>
          <w:b/>
          <w:i/>
          <w:iCs/>
          <w:color w:val="000000"/>
          <w:sz w:val="18"/>
          <w:szCs w:val="18"/>
        </w:rPr>
        <w:t xml:space="preserve">Uwaga: </w:t>
      </w:r>
      <w:r w:rsidR="00256F6D">
        <w:rPr>
          <w:rFonts w:ascii="Arial" w:hAnsi="Arial" w:cs="Arial"/>
          <w:i/>
          <w:iCs/>
          <w:color w:val="000000"/>
          <w:sz w:val="18"/>
          <w:szCs w:val="18"/>
        </w:rPr>
        <w:t>W powyższej tabeli (Tabela 2b</w:t>
      </w:r>
      <w:r>
        <w:rPr>
          <w:rFonts w:ascii="Arial" w:hAnsi="Arial" w:cs="Arial"/>
          <w:i/>
          <w:iCs/>
          <w:color w:val="000000"/>
          <w:sz w:val="18"/>
          <w:szCs w:val="18"/>
        </w:rPr>
        <w:t>)</w:t>
      </w:r>
      <w:r w:rsidRPr="0012511C">
        <w:rPr>
          <w:rFonts w:ascii="Arial" w:hAnsi="Arial" w:cs="Arial"/>
          <w:i/>
          <w:iCs/>
          <w:color w:val="000000"/>
          <w:sz w:val="18"/>
          <w:szCs w:val="18"/>
        </w:rPr>
        <w:t xml:space="preserve"> </w:t>
      </w:r>
      <w:r>
        <w:rPr>
          <w:rFonts w:ascii="Arial" w:hAnsi="Arial" w:cs="Arial"/>
          <w:i/>
          <w:iCs/>
          <w:color w:val="000000"/>
          <w:sz w:val="18"/>
          <w:szCs w:val="18"/>
        </w:rPr>
        <w:t xml:space="preserve">należy </w:t>
      </w:r>
      <w:r w:rsidRPr="0012511C">
        <w:rPr>
          <w:rFonts w:ascii="Arial" w:hAnsi="Arial" w:cs="Arial"/>
          <w:i/>
          <w:iCs/>
          <w:color w:val="000000"/>
          <w:sz w:val="18"/>
          <w:szCs w:val="18"/>
        </w:rPr>
        <w:t xml:space="preserve">wypełnić wszystkie pozycje </w:t>
      </w:r>
      <w:r>
        <w:rPr>
          <w:rFonts w:ascii="Arial" w:hAnsi="Arial" w:cs="Arial"/>
          <w:i/>
          <w:iCs/>
          <w:color w:val="000000"/>
          <w:sz w:val="18"/>
          <w:szCs w:val="18"/>
        </w:rPr>
        <w:t>poprzez wpisanie w rubryce</w:t>
      </w:r>
      <w:r w:rsidRPr="0012511C">
        <w:rPr>
          <w:rFonts w:ascii="Arial" w:hAnsi="Arial" w:cs="Arial"/>
          <w:i/>
          <w:iCs/>
          <w:color w:val="000000"/>
          <w:sz w:val="18"/>
          <w:szCs w:val="18"/>
        </w:rPr>
        <w:t xml:space="preserve"> </w:t>
      </w:r>
      <w:r>
        <w:rPr>
          <w:rFonts w:ascii="Arial" w:hAnsi="Arial" w:cs="Arial"/>
          <w:i/>
          <w:iCs/>
          <w:color w:val="000000"/>
          <w:sz w:val="18"/>
          <w:szCs w:val="18"/>
        </w:rPr>
        <w:t xml:space="preserve">„Parametr </w:t>
      </w:r>
      <w:r w:rsidRPr="0012511C">
        <w:rPr>
          <w:rFonts w:ascii="Arial" w:hAnsi="Arial" w:cs="Arial"/>
          <w:i/>
          <w:iCs/>
          <w:color w:val="000000"/>
          <w:sz w:val="18"/>
          <w:szCs w:val="18"/>
        </w:rPr>
        <w:t>oferowany</w:t>
      </w:r>
      <w:r>
        <w:rPr>
          <w:rFonts w:ascii="Arial" w:hAnsi="Arial" w:cs="Arial"/>
          <w:i/>
          <w:iCs/>
          <w:color w:val="000000"/>
          <w:sz w:val="18"/>
          <w:szCs w:val="18"/>
        </w:rPr>
        <w:t xml:space="preserve">” </w:t>
      </w:r>
      <w:r w:rsidRPr="0012511C">
        <w:rPr>
          <w:rFonts w:ascii="Arial" w:hAnsi="Arial" w:cs="Arial"/>
          <w:i/>
          <w:iCs/>
          <w:color w:val="000000"/>
          <w:sz w:val="18"/>
          <w:szCs w:val="18"/>
        </w:rPr>
        <w:t>słow</w:t>
      </w:r>
      <w:r>
        <w:rPr>
          <w:rFonts w:ascii="Arial" w:hAnsi="Arial" w:cs="Arial"/>
          <w:i/>
          <w:iCs/>
          <w:color w:val="000000"/>
          <w:sz w:val="18"/>
          <w:szCs w:val="18"/>
        </w:rPr>
        <w:t>a</w:t>
      </w:r>
      <w:r w:rsidRPr="0012511C">
        <w:rPr>
          <w:rFonts w:ascii="Arial" w:hAnsi="Arial" w:cs="Arial"/>
          <w:i/>
          <w:iCs/>
          <w:color w:val="000000"/>
          <w:sz w:val="18"/>
          <w:szCs w:val="18"/>
        </w:rPr>
        <w:t xml:space="preserve"> </w:t>
      </w:r>
      <w:r>
        <w:rPr>
          <w:rFonts w:ascii="Arial" w:hAnsi="Arial" w:cs="Arial"/>
          <w:i/>
          <w:iCs/>
          <w:color w:val="000000"/>
          <w:sz w:val="18"/>
          <w:szCs w:val="18"/>
        </w:rPr>
        <w:t>„</w:t>
      </w:r>
      <w:r w:rsidRPr="0012511C">
        <w:rPr>
          <w:rFonts w:ascii="Arial" w:hAnsi="Arial" w:cs="Arial"/>
          <w:i/>
          <w:iCs/>
          <w:color w:val="000000"/>
          <w:sz w:val="18"/>
          <w:szCs w:val="18"/>
        </w:rPr>
        <w:t>TAK</w:t>
      </w:r>
      <w:r>
        <w:rPr>
          <w:rFonts w:ascii="Arial" w:hAnsi="Arial" w:cs="Arial"/>
          <w:i/>
          <w:iCs/>
          <w:color w:val="000000"/>
          <w:sz w:val="18"/>
          <w:szCs w:val="18"/>
        </w:rPr>
        <w:t>”</w:t>
      </w:r>
      <w:r w:rsidRPr="0012511C">
        <w:rPr>
          <w:rFonts w:ascii="Arial" w:hAnsi="Arial" w:cs="Arial"/>
          <w:i/>
          <w:iCs/>
          <w:color w:val="000000"/>
          <w:sz w:val="18"/>
          <w:szCs w:val="18"/>
        </w:rPr>
        <w:t xml:space="preserve"> lub </w:t>
      </w:r>
      <w:r>
        <w:rPr>
          <w:rFonts w:ascii="Arial" w:hAnsi="Arial" w:cs="Arial"/>
          <w:i/>
          <w:iCs/>
          <w:color w:val="000000"/>
          <w:sz w:val="18"/>
          <w:szCs w:val="18"/>
        </w:rPr>
        <w:t>„</w:t>
      </w:r>
      <w:r w:rsidRPr="0012511C">
        <w:rPr>
          <w:rFonts w:ascii="Arial" w:hAnsi="Arial" w:cs="Arial"/>
          <w:i/>
          <w:iCs/>
          <w:color w:val="000000"/>
          <w:sz w:val="18"/>
          <w:szCs w:val="18"/>
        </w:rPr>
        <w:t>NIE</w:t>
      </w:r>
      <w:r>
        <w:rPr>
          <w:rFonts w:ascii="Arial" w:hAnsi="Arial" w:cs="Arial"/>
          <w:i/>
          <w:iCs/>
          <w:color w:val="000000"/>
          <w:sz w:val="18"/>
          <w:szCs w:val="18"/>
        </w:rPr>
        <w:t>”</w:t>
      </w:r>
      <w:r w:rsidRPr="0012511C">
        <w:rPr>
          <w:rFonts w:ascii="Arial" w:hAnsi="Arial" w:cs="Arial"/>
          <w:i/>
          <w:iCs/>
          <w:color w:val="000000"/>
          <w:sz w:val="18"/>
          <w:szCs w:val="18"/>
        </w:rPr>
        <w:t xml:space="preserve"> – zgodnie ze stanem faktycznym.</w:t>
      </w:r>
      <w:r>
        <w:rPr>
          <w:rFonts w:ascii="Arial" w:hAnsi="Arial" w:cs="Arial"/>
          <w:i/>
          <w:iCs/>
          <w:color w:val="000000"/>
          <w:sz w:val="18"/>
          <w:szCs w:val="18"/>
        </w:rPr>
        <w:t xml:space="preserve"> Jeżeli Wykonawca pozostawi rubrykę(-i) pustą(-e), lub wypełni w sposób nieprawidłowy, niezgodny z powyższą instrukcją nie spowoduje to odrzucenia oferty jednakże danej pozycji przypisana zostanie wartość - 0 pkt.</w:t>
      </w:r>
    </w:p>
    <w:p w:rsidR="00C81009" w:rsidRDefault="00C81009" w:rsidP="00C81009">
      <w:pPr>
        <w:spacing w:after="0" w:line="240" w:lineRule="auto"/>
        <w:rPr>
          <w:rFonts w:ascii="Arial" w:hAnsi="Arial" w:cs="Arial"/>
          <w:color w:val="000000"/>
          <w:sz w:val="24"/>
          <w:szCs w:val="24"/>
        </w:rPr>
      </w:pPr>
    </w:p>
    <w:tbl>
      <w:tblPr>
        <w:tblW w:w="9638" w:type="dxa"/>
        <w:tblInd w:w="113" w:type="dxa"/>
        <w:tblLayout w:type="fixed"/>
        <w:tblCellMar>
          <w:left w:w="113" w:type="dxa"/>
        </w:tblCellMar>
        <w:tblLook w:val="0000" w:firstRow="0" w:lastRow="0" w:firstColumn="0" w:lastColumn="0" w:noHBand="0" w:noVBand="0"/>
      </w:tblPr>
      <w:tblGrid>
        <w:gridCol w:w="2835"/>
        <w:gridCol w:w="2268"/>
        <w:gridCol w:w="4535"/>
      </w:tblGrid>
      <w:tr w:rsidR="006332A0" w:rsidRPr="00993805" w:rsidTr="006B30E8">
        <w:tc>
          <w:tcPr>
            <w:tcW w:w="2835" w:type="dxa"/>
            <w:shd w:val="clear" w:color="auto" w:fill="FFFFFF"/>
            <w:vAlign w:val="bottom"/>
          </w:tcPr>
          <w:p w:rsidR="006332A0" w:rsidRPr="00993805" w:rsidRDefault="006332A0" w:rsidP="00ED6D47">
            <w:pPr>
              <w:shd w:val="clear" w:color="auto" w:fill="FFFFFF"/>
              <w:spacing w:after="0" w:line="240" w:lineRule="auto"/>
              <w:rPr>
                <w:rFonts w:cs="Arial"/>
                <w:szCs w:val="18"/>
              </w:rPr>
            </w:pPr>
          </w:p>
        </w:tc>
        <w:tc>
          <w:tcPr>
            <w:tcW w:w="2268" w:type="dxa"/>
            <w:shd w:val="clear" w:color="auto" w:fill="FFFFFF"/>
            <w:vAlign w:val="bottom"/>
          </w:tcPr>
          <w:p w:rsidR="006332A0" w:rsidRPr="00993805" w:rsidRDefault="006332A0" w:rsidP="006B30E8">
            <w:pPr>
              <w:pStyle w:val="Normalny1"/>
              <w:shd w:val="clear" w:color="auto" w:fill="FFFFFF"/>
              <w:jc w:val="center"/>
              <w:rPr>
                <w:color w:val="auto"/>
                <w:sz w:val="22"/>
                <w:szCs w:val="22"/>
              </w:rPr>
            </w:pPr>
          </w:p>
        </w:tc>
        <w:tc>
          <w:tcPr>
            <w:tcW w:w="4535" w:type="dxa"/>
            <w:shd w:val="clear" w:color="auto" w:fill="FFFFFF"/>
            <w:vAlign w:val="bottom"/>
          </w:tcPr>
          <w:p w:rsidR="006332A0" w:rsidRPr="00993805" w:rsidRDefault="006332A0" w:rsidP="006B30E8">
            <w:pPr>
              <w:pStyle w:val="Normalny1"/>
              <w:shd w:val="clear" w:color="auto" w:fill="FFFFFF"/>
              <w:jc w:val="center"/>
              <w:rPr>
                <w:color w:val="auto"/>
                <w:sz w:val="22"/>
                <w:szCs w:val="22"/>
              </w:rPr>
            </w:pPr>
          </w:p>
        </w:tc>
      </w:tr>
      <w:tr w:rsidR="006332A0" w:rsidRPr="00993805" w:rsidTr="006B30E8">
        <w:trPr>
          <w:trHeight w:val="200"/>
        </w:trPr>
        <w:tc>
          <w:tcPr>
            <w:tcW w:w="2835" w:type="dxa"/>
            <w:shd w:val="clear" w:color="auto" w:fill="FFFFFF"/>
          </w:tcPr>
          <w:p w:rsidR="006332A0" w:rsidRPr="00993805" w:rsidRDefault="006332A0" w:rsidP="006B30E8">
            <w:pPr>
              <w:shd w:val="clear" w:color="auto" w:fill="FFFFFF"/>
              <w:spacing w:after="0" w:line="240" w:lineRule="auto"/>
              <w:ind w:left="-63"/>
              <w:jc w:val="center"/>
              <w:rPr>
                <w:rFonts w:cs="Arial"/>
                <w:sz w:val="18"/>
                <w:szCs w:val="18"/>
              </w:rPr>
            </w:pPr>
          </w:p>
        </w:tc>
        <w:tc>
          <w:tcPr>
            <w:tcW w:w="2268" w:type="dxa"/>
            <w:shd w:val="clear" w:color="auto" w:fill="FFFFFF"/>
          </w:tcPr>
          <w:p w:rsidR="006332A0" w:rsidRPr="00993805" w:rsidRDefault="006332A0" w:rsidP="006B30E8">
            <w:pPr>
              <w:shd w:val="clear" w:color="auto" w:fill="FFFFFF"/>
              <w:spacing w:after="0" w:line="240" w:lineRule="auto"/>
              <w:ind w:left="-63"/>
              <w:jc w:val="center"/>
              <w:rPr>
                <w:rFonts w:cs="Arial"/>
                <w:sz w:val="18"/>
                <w:szCs w:val="18"/>
              </w:rPr>
            </w:pPr>
          </w:p>
        </w:tc>
        <w:tc>
          <w:tcPr>
            <w:tcW w:w="4535" w:type="dxa"/>
            <w:shd w:val="clear" w:color="auto" w:fill="FFFFFF"/>
          </w:tcPr>
          <w:p w:rsidR="006332A0" w:rsidRPr="00993805" w:rsidRDefault="006332A0" w:rsidP="006B30E8">
            <w:pPr>
              <w:pStyle w:val="Normalny1"/>
              <w:shd w:val="clear" w:color="auto" w:fill="FFFFFF"/>
              <w:spacing w:line="276" w:lineRule="auto"/>
              <w:jc w:val="center"/>
              <w:rPr>
                <w:color w:val="auto"/>
                <w:sz w:val="18"/>
                <w:szCs w:val="18"/>
              </w:rPr>
            </w:pPr>
          </w:p>
        </w:tc>
      </w:tr>
    </w:tbl>
    <w:p w:rsidR="007C21D5" w:rsidRDefault="007C21D5" w:rsidP="00A811FA">
      <w:pPr>
        <w:spacing w:after="0" w:line="240" w:lineRule="auto"/>
      </w:pPr>
    </w:p>
    <w:p w:rsidR="008815C6" w:rsidRDefault="008815C6">
      <w:pPr>
        <w:spacing w:after="0" w:line="240" w:lineRule="auto"/>
      </w:pPr>
      <w:r>
        <w:br w:type="page"/>
      </w:r>
    </w:p>
    <w:p w:rsidR="008815C6" w:rsidRPr="00ED6D47" w:rsidRDefault="008815C6" w:rsidP="008815C6">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lastRenderedPageBreak/>
        <w:t>OPIS PRZEDMIOTU ZAMÓWIENIA – CZĘŚĆ NR 3</w:t>
      </w:r>
    </w:p>
    <w:p w:rsidR="008815C6" w:rsidRPr="00ED6D47" w:rsidRDefault="008815C6" w:rsidP="008815C6">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t>dostawa aparatu RKZ</w:t>
      </w:r>
    </w:p>
    <w:p w:rsidR="008815C6" w:rsidRDefault="008815C6" w:rsidP="008815C6">
      <w:pPr>
        <w:spacing w:after="0" w:line="240" w:lineRule="auto"/>
        <w:jc w:val="center"/>
        <w:rPr>
          <w:rFonts w:asciiTheme="majorHAnsi" w:hAnsiTheme="majorHAnsi" w:cs="Arial"/>
          <w:b/>
          <w:sz w:val="24"/>
          <w:szCs w:val="24"/>
        </w:rPr>
      </w:pPr>
    </w:p>
    <w:p w:rsidR="008815C6" w:rsidRDefault="008815C6" w:rsidP="008815C6">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Producent (podać) :………………………………………………………………………………….</w:t>
      </w:r>
    </w:p>
    <w:p w:rsidR="008815C6" w:rsidRDefault="008815C6" w:rsidP="008815C6">
      <w:pPr>
        <w:pStyle w:val="Standard"/>
        <w:jc w:val="both"/>
        <w:rPr>
          <w:sz w:val="20"/>
          <w:szCs w:val="20"/>
          <w:lang w:val="pl-PL"/>
        </w:rPr>
      </w:pPr>
    </w:p>
    <w:p w:rsidR="008815C6" w:rsidRDefault="008815C6" w:rsidP="008815C6">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Typ / model (podać) :………………………………………………………………………………</w:t>
      </w:r>
    </w:p>
    <w:p w:rsidR="008815C6" w:rsidRDefault="008815C6" w:rsidP="008815C6">
      <w:pPr>
        <w:pStyle w:val="Standard"/>
        <w:jc w:val="both"/>
        <w:rPr>
          <w:sz w:val="20"/>
          <w:szCs w:val="20"/>
          <w:lang w:val="pl-PL"/>
        </w:rPr>
      </w:pPr>
    </w:p>
    <w:p w:rsidR="008815C6" w:rsidRDefault="008815C6" w:rsidP="008815C6">
      <w:pPr>
        <w:widowControl w:val="0"/>
        <w:rPr>
          <w:rFonts w:ascii="Arial" w:eastAsia="Times New Roman" w:hAnsi="Arial" w:cs="Arial"/>
          <w:sz w:val="20"/>
          <w:szCs w:val="20"/>
        </w:rPr>
      </w:pPr>
      <w:r>
        <w:rPr>
          <w:rFonts w:ascii="Arial" w:eastAsia="Times New Roman" w:hAnsi="Arial" w:cs="Arial"/>
          <w:sz w:val="20"/>
          <w:szCs w:val="20"/>
        </w:rPr>
        <w:t>Rok produkcji ( podać) :…………………………………………………………………………….</w:t>
      </w:r>
    </w:p>
    <w:p w:rsidR="008815C6" w:rsidRDefault="008815C6" w:rsidP="008815C6">
      <w:pPr>
        <w:spacing w:after="0" w:line="240" w:lineRule="auto"/>
        <w:rPr>
          <w:rFonts w:asciiTheme="majorHAnsi" w:hAnsiTheme="majorHAnsi" w:cs="Arial"/>
          <w:b/>
          <w:sz w:val="24"/>
          <w:szCs w:val="24"/>
        </w:rPr>
      </w:pPr>
    </w:p>
    <w:p w:rsidR="008815C6" w:rsidRDefault="008815C6" w:rsidP="008815C6">
      <w:pPr>
        <w:spacing w:after="0" w:line="240" w:lineRule="auto"/>
        <w:rPr>
          <w:rFonts w:asciiTheme="majorHAnsi" w:hAnsiTheme="majorHAnsi" w:cs="Arial"/>
          <w:b/>
          <w:sz w:val="24"/>
          <w:szCs w:val="24"/>
        </w:rPr>
      </w:pPr>
      <w:r>
        <w:rPr>
          <w:rFonts w:asciiTheme="majorHAnsi" w:hAnsiTheme="majorHAnsi" w:cs="Arial"/>
          <w:b/>
          <w:sz w:val="24"/>
          <w:szCs w:val="24"/>
        </w:rPr>
        <w:t>PARAMETRY WYMAGANE (GRANICZNE) - Tabela 1c</w:t>
      </w:r>
    </w:p>
    <w:p w:rsidR="008815C6" w:rsidRDefault="008815C6" w:rsidP="008815C6">
      <w:pPr>
        <w:spacing w:after="0" w:line="240" w:lineRule="auto"/>
        <w:rPr>
          <w:rFonts w:asciiTheme="majorHAnsi" w:hAnsiTheme="majorHAnsi" w:cs="Arial"/>
          <w:b/>
          <w:sz w:val="24"/>
          <w:szCs w:val="24"/>
        </w:rPr>
      </w:pPr>
    </w:p>
    <w:tbl>
      <w:tblPr>
        <w:tblStyle w:val="Tabela-Siatka1"/>
        <w:tblW w:w="10200" w:type="dxa"/>
        <w:tblInd w:w="-431" w:type="dxa"/>
        <w:tblLayout w:type="fixed"/>
        <w:tblLook w:val="04A0" w:firstRow="1" w:lastRow="0" w:firstColumn="1" w:lastColumn="0" w:noHBand="0" w:noVBand="1"/>
      </w:tblPr>
      <w:tblGrid>
        <w:gridCol w:w="562"/>
        <w:gridCol w:w="6"/>
        <w:gridCol w:w="4930"/>
        <w:gridCol w:w="2407"/>
        <w:gridCol w:w="2295"/>
      </w:tblGrid>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56" w:lineRule="auto"/>
              <w:jc w:val="center"/>
              <w:rPr>
                <w:b/>
              </w:rPr>
            </w:pPr>
            <w:r>
              <w:rPr>
                <w:b/>
              </w:rPr>
              <w:t>LP</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56" w:lineRule="auto"/>
              <w:jc w:val="center"/>
              <w:rPr>
                <w:b/>
              </w:rPr>
            </w:pPr>
            <w:r>
              <w:rPr>
                <w:b/>
              </w:rPr>
              <w:t>Parametry Wymagane</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56" w:lineRule="auto"/>
              <w:jc w:val="center"/>
              <w:rPr>
                <w:b/>
              </w:rPr>
            </w:pPr>
            <w:r>
              <w:rPr>
                <w:b/>
              </w:rPr>
              <w:t>Warunek</w:t>
            </w:r>
          </w:p>
        </w:tc>
        <w:tc>
          <w:tcPr>
            <w:tcW w:w="2297"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56" w:lineRule="auto"/>
              <w:jc w:val="center"/>
              <w:rPr>
                <w:b/>
              </w:rPr>
            </w:pPr>
            <w:r>
              <w:rPr>
                <w:b/>
              </w:rPr>
              <w:t>Parametr oferowany</w:t>
            </w: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rPr>
                <w:rFonts w:ascii="Times New Roman" w:hAnsi="Times New Roman"/>
                <w:b/>
                <w:sz w:val="24"/>
                <w:szCs w:val="24"/>
              </w:rPr>
            </w:pPr>
            <w:r>
              <w:rPr>
                <w:rFonts w:ascii="Times New Roman" w:hAnsi="Times New Roman"/>
                <w:b/>
                <w:sz w:val="24"/>
                <w:szCs w:val="24"/>
              </w:rPr>
              <w:t>Aparat RKZ</w:t>
            </w:r>
          </w:p>
          <w:p w:rsidR="008815C6" w:rsidRDefault="008815C6">
            <w:pPr>
              <w:rPr>
                <w:rFonts w:ascii="Times New Roman" w:hAnsi="Times New Roman"/>
                <w:b/>
                <w:sz w:val="24"/>
                <w:szCs w:val="24"/>
              </w:rPr>
            </w:pPr>
            <w:r>
              <w:rPr>
                <w:rFonts w:ascii="Times New Roman" w:hAnsi="Times New Roman"/>
                <w:b/>
                <w:sz w:val="24"/>
                <w:szCs w:val="24"/>
              </w:rPr>
              <w:t>Oferowany model, typ………………</w:t>
            </w:r>
          </w:p>
          <w:p w:rsidR="008815C6" w:rsidRDefault="008815C6">
            <w:pPr>
              <w:spacing w:line="256" w:lineRule="auto"/>
              <w:rPr>
                <w:rFonts w:ascii="Times New Roman" w:hAnsi="Times New Roman"/>
                <w:b/>
                <w:sz w:val="24"/>
                <w:szCs w:val="24"/>
              </w:rPr>
            </w:pPr>
            <w:r>
              <w:rPr>
                <w:rFonts w:ascii="Times New Roman" w:hAnsi="Times New Roman"/>
                <w:b/>
                <w:sz w:val="24"/>
                <w:szCs w:val="24"/>
              </w:rPr>
              <w:t>Producent ………………………</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widowControl w:val="0"/>
              <w:spacing w:before="100" w:beforeAutospacing="1" w:after="100" w:afterAutospacing="1" w:line="256" w:lineRule="auto"/>
              <w:jc w:val="center"/>
              <w:rPr>
                <w:rFonts w:ascii="Times New Roman" w:hAnsi="Times New Roman"/>
                <w:b/>
                <w:bCs/>
                <w:sz w:val="24"/>
                <w:szCs w:val="24"/>
              </w:rPr>
            </w:pPr>
            <w:r>
              <w:rPr>
                <w:rFonts w:ascii="Times New Roman" w:hAnsi="Times New Roman"/>
                <w:sz w:val="24"/>
                <w:szCs w:val="24"/>
              </w:rPr>
              <w:t>Tak podać model, typ;</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before="100" w:beforeAutospacing="1" w:after="100" w:afterAutospacing="1" w:line="254"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256" w:lineRule="auto"/>
              <w:rPr>
                <w:rFonts w:eastAsia="Times New Roman" w:cs="Times New Roman"/>
                <w:bCs/>
                <w:lang w:eastAsia="ar-SA"/>
              </w:rPr>
            </w:pPr>
            <w:r>
              <w:rPr>
                <w:rFonts w:eastAsia="Times New Roman" w:cs="Times New Roman"/>
                <w:b/>
                <w:bCs/>
                <w:lang w:eastAsia="ar-SA"/>
              </w:rPr>
              <w:t>Mierzone parametry</w:t>
            </w:r>
            <w:r>
              <w:rPr>
                <w:rFonts w:eastAsia="Times New Roman" w:cs="Times New Roman"/>
                <w:bCs/>
                <w:lang w:eastAsia="ar-SA"/>
              </w:rPr>
              <w:t xml:space="preserve">: min. </w:t>
            </w:r>
            <w:proofErr w:type="spellStart"/>
            <w:r>
              <w:rPr>
                <w:rFonts w:eastAsia="Times New Roman" w:cs="Times New Roman"/>
                <w:bCs/>
                <w:lang w:eastAsia="ar-SA"/>
              </w:rPr>
              <w:t>pH</w:t>
            </w:r>
            <w:proofErr w:type="spellEnd"/>
            <w:r>
              <w:rPr>
                <w:rFonts w:eastAsia="Times New Roman" w:cs="Times New Roman"/>
                <w:bCs/>
                <w:lang w:eastAsia="ar-SA"/>
              </w:rPr>
              <w:t>, pCO2, pO2, Na, K, Cl, Ca</w:t>
            </w:r>
            <w:r>
              <w:rPr>
                <w:rFonts w:eastAsia="Times New Roman" w:cs="Times New Roman"/>
                <w:bCs/>
                <w:vertAlign w:val="superscript"/>
                <w:lang w:eastAsia="ar-SA"/>
              </w:rPr>
              <w:t>+2</w:t>
            </w:r>
            <w:r>
              <w:rPr>
                <w:rFonts w:eastAsia="Times New Roman" w:cs="Times New Roman"/>
                <w:bCs/>
                <w:lang w:eastAsia="ar-SA"/>
              </w:rPr>
              <w:t xml:space="preserve">, </w:t>
            </w:r>
            <w:proofErr w:type="spellStart"/>
            <w:r>
              <w:rPr>
                <w:rFonts w:eastAsia="Times New Roman" w:cs="Times New Roman"/>
                <w:bCs/>
                <w:lang w:eastAsia="ar-SA"/>
              </w:rPr>
              <w:t>Hct</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widowControl w:val="0"/>
              <w:spacing w:before="100" w:beforeAutospacing="1" w:after="100" w:afterAutospacing="1" w:line="254"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before="100" w:beforeAutospacing="1" w:after="100" w:afterAutospacing="1" w:line="254"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256" w:lineRule="auto"/>
              <w:rPr>
                <w:rFonts w:eastAsia="Times New Roman" w:cs="Times New Roman"/>
                <w:bCs/>
                <w:lang w:eastAsia="ar-SA"/>
              </w:rPr>
            </w:pPr>
            <w:r>
              <w:rPr>
                <w:rFonts w:eastAsia="Times New Roman" w:cs="Times New Roman"/>
                <w:b/>
                <w:bCs/>
                <w:lang w:eastAsia="ar-SA"/>
              </w:rPr>
              <w:t>Parametry wyliczane</w:t>
            </w:r>
            <w:r>
              <w:rPr>
                <w:rFonts w:eastAsia="Times New Roman" w:cs="Times New Roman"/>
                <w:bCs/>
                <w:lang w:eastAsia="ar-SA"/>
              </w:rPr>
              <w:t>: min. HCO3(P), HCO3(</w:t>
            </w:r>
            <w:proofErr w:type="spellStart"/>
            <w:r>
              <w:rPr>
                <w:rFonts w:eastAsia="Times New Roman" w:cs="Times New Roman"/>
                <w:bCs/>
                <w:lang w:eastAsia="ar-SA"/>
              </w:rPr>
              <w:t>P,st</w:t>
            </w:r>
            <w:proofErr w:type="spellEnd"/>
            <w:r>
              <w:rPr>
                <w:rFonts w:eastAsia="Times New Roman" w:cs="Times New Roman"/>
                <w:bCs/>
                <w:lang w:eastAsia="ar-SA"/>
              </w:rPr>
              <w:t xml:space="preserve">), </w:t>
            </w:r>
            <w:proofErr w:type="spellStart"/>
            <w:r>
              <w:rPr>
                <w:rFonts w:eastAsia="Times New Roman" w:cs="Times New Roman"/>
                <w:bCs/>
                <w:lang w:eastAsia="ar-SA"/>
              </w:rPr>
              <w:t>cBase</w:t>
            </w:r>
            <w:proofErr w:type="spellEnd"/>
            <w:r>
              <w:rPr>
                <w:rFonts w:eastAsia="Times New Roman" w:cs="Times New Roman"/>
                <w:bCs/>
                <w:lang w:eastAsia="ar-SA"/>
              </w:rPr>
              <w:t xml:space="preserve">(B), </w:t>
            </w:r>
            <w:proofErr w:type="spellStart"/>
            <w:r>
              <w:rPr>
                <w:rFonts w:eastAsia="Times New Roman" w:cs="Times New Roman"/>
                <w:bCs/>
                <w:lang w:eastAsia="ar-SA"/>
              </w:rPr>
              <w:t>cBase</w:t>
            </w:r>
            <w:proofErr w:type="spellEnd"/>
            <w:r>
              <w:rPr>
                <w:rFonts w:eastAsia="Times New Roman" w:cs="Times New Roman"/>
                <w:bCs/>
                <w:lang w:eastAsia="ar-SA"/>
              </w:rPr>
              <w:t>(</w:t>
            </w:r>
            <w:proofErr w:type="spellStart"/>
            <w:r>
              <w:rPr>
                <w:rFonts w:eastAsia="Times New Roman" w:cs="Times New Roman"/>
                <w:bCs/>
                <w:lang w:eastAsia="ar-SA"/>
              </w:rPr>
              <w:t>Ecf</w:t>
            </w:r>
            <w:proofErr w:type="spellEnd"/>
            <w:r>
              <w:rPr>
                <w:rFonts w:eastAsia="Times New Roman" w:cs="Times New Roman"/>
                <w:bCs/>
                <w:lang w:eastAsia="ar-SA"/>
              </w:rPr>
              <w:t>), ctCO2(B), ctCO2(P), ctO2, sO2, Ca</w:t>
            </w:r>
            <w:r>
              <w:rPr>
                <w:rFonts w:eastAsia="Times New Roman" w:cs="Times New Roman"/>
                <w:bCs/>
                <w:vertAlign w:val="superscript"/>
                <w:lang w:eastAsia="ar-SA"/>
              </w:rPr>
              <w:t>+2</w:t>
            </w:r>
            <w:r>
              <w:rPr>
                <w:rFonts w:eastAsia="Times New Roman" w:cs="Times New Roman"/>
                <w:bCs/>
                <w:lang w:eastAsia="ar-SA"/>
              </w:rPr>
              <w:t xml:space="preserve">(7,4), </w:t>
            </w:r>
            <w:proofErr w:type="spellStart"/>
            <w:r>
              <w:rPr>
                <w:rFonts w:eastAsia="Times New Roman" w:cs="Times New Roman"/>
                <w:bCs/>
                <w:lang w:eastAsia="ar-SA"/>
              </w:rPr>
              <w:t>ctHb</w:t>
            </w:r>
            <w:proofErr w:type="spellEnd"/>
            <w:r>
              <w:rPr>
                <w:rFonts w:eastAsia="Times New Roman" w:cs="Times New Roman"/>
                <w:bCs/>
                <w:lang w:eastAsia="ar-SA"/>
              </w:rPr>
              <w:t>, pO2(A), pO2(a/A), pO2(A-a), Luka anionowa, RI</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line="25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before="100" w:beforeAutospacing="1" w:after="100" w:afterAutospacing="1" w:line="254" w:lineRule="auto"/>
              <w:jc w:val="center"/>
              <w:rPr>
                <w:rFonts w:ascii="Times New Roman" w:eastAsia="Calibri" w:hAnsi="Times New Roman" w:cs="Times New Roman"/>
                <w:sz w:val="24"/>
                <w:szCs w:val="24"/>
              </w:rPr>
            </w:pPr>
            <w:r>
              <w:rPr>
                <w:rFonts w:ascii="Times New Roman" w:hAnsi="Times New Roman"/>
                <w:sz w:val="24"/>
                <w:szCs w:val="24"/>
              </w:rPr>
              <w:t>4</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256" w:lineRule="auto"/>
              <w:rPr>
                <w:rFonts w:eastAsia="Times New Roman" w:cs="Times New Roman"/>
                <w:bCs/>
                <w:lang w:eastAsia="ar-SA"/>
              </w:rPr>
            </w:pPr>
            <w:r>
              <w:rPr>
                <w:rFonts w:eastAsia="Times New Roman" w:cs="Times New Roman"/>
                <w:bCs/>
                <w:lang w:eastAsia="ar-SA"/>
              </w:rPr>
              <w:t>Możliwość ponownej instalacji tych samych kaset i odczynników w aparacie bez utraty pozostałych w kasecie testów</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line="25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c>
          <w:tcPr>
            <w:tcW w:w="561"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5</w:t>
            </w:r>
          </w:p>
        </w:tc>
        <w:tc>
          <w:tcPr>
            <w:tcW w:w="4940"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256" w:lineRule="auto"/>
              <w:rPr>
                <w:rFonts w:eastAsia="Times New Roman" w:cs="Times New Roman"/>
                <w:bCs/>
                <w:lang w:eastAsia="ar-SA"/>
              </w:rPr>
            </w:pPr>
            <w:r>
              <w:rPr>
                <w:rFonts w:eastAsia="Times New Roman" w:cs="Times New Roman"/>
                <w:bCs/>
                <w:lang w:eastAsia="ar-SA"/>
              </w:rPr>
              <w:t>System kontroli jakości mierzonych parametrów, materiał kontrolny inny niż materiał kalibracyjny oraz płyny płuczące</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rPr>
                <w:rFonts w:ascii="Times New Roman" w:hAnsi="Times New Roman"/>
                <w:sz w:val="24"/>
                <w:szCs w:val="24"/>
              </w:rPr>
            </w:pPr>
            <w:r>
              <w:rPr>
                <w:rFonts w:ascii="Times New Roman" w:hAnsi="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6</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360" w:lineRule="auto"/>
              <w:rPr>
                <w:rFonts w:eastAsia="Times New Roman" w:cs="Times New Roman"/>
                <w:bCs/>
                <w:lang w:eastAsia="ar-SA"/>
              </w:rPr>
            </w:pPr>
            <w:r>
              <w:rPr>
                <w:rFonts w:eastAsia="Times New Roman" w:cs="Times New Roman"/>
                <w:bCs/>
                <w:lang w:eastAsia="ar-SA"/>
              </w:rPr>
              <w:t>Objętość próbki max 70 ul (wszystkie parametry)</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7</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360" w:lineRule="auto"/>
              <w:rPr>
                <w:rFonts w:eastAsia="Times New Roman" w:cs="Times New Roman"/>
                <w:bCs/>
                <w:spacing w:val="-1"/>
                <w:lang w:eastAsia="ar-SA"/>
              </w:rPr>
            </w:pPr>
            <w:r>
              <w:rPr>
                <w:rFonts w:eastAsia="Times New Roman" w:cs="Times New Roman"/>
                <w:bCs/>
                <w:spacing w:val="-1"/>
                <w:lang w:eastAsia="ar-SA"/>
              </w:rPr>
              <w:t>Czas oznaczenia próbki do 2 minut</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8</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pPr>
              <w:snapToGrid w:val="0"/>
              <w:spacing w:line="360" w:lineRule="auto"/>
              <w:rPr>
                <w:rFonts w:eastAsia="Times New Roman" w:cs="Times New Roman"/>
                <w:bCs/>
                <w:lang w:eastAsia="ar-SA"/>
              </w:rPr>
            </w:pPr>
            <w:r>
              <w:rPr>
                <w:rFonts w:eastAsia="Times New Roman" w:cs="Times New Roman"/>
                <w:bCs/>
                <w:spacing w:val="-1"/>
                <w:lang w:eastAsia="ar-SA"/>
              </w:rPr>
              <w:t xml:space="preserve">System pracujący w oparciu o max. 2 elementy: kasety sensorowe (wszystkie niezbędne do pomiarów sensory zawarte w kasecie) oraz paki </w:t>
            </w:r>
            <w:r>
              <w:rPr>
                <w:rFonts w:eastAsia="Times New Roman" w:cs="Times New Roman"/>
                <w:bCs/>
                <w:lang w:eastAsia="ar-SA"/>
              </w:rPr>
              <w:t>zawierające odczynniki , kalibratory umożliwiające wielokrotne pomiary, trwałość w/w materiałów w analizatorze min. 60 dni</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7B7C63">
        <w:trPr>
          <w:trHeight w:val="416"/>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9</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360" w:lineRule="auto"/>
              <w:rPr>
                <w:rFonts w:eastAsia="Times New Roman" w:cs="Times New Roman"/>
                <w:bCs/>
                <w:lang w:eastAsia="ar-SA"/>
              </w:rPr>
            </w:pPr>
            <w:r>
              <w:rPr>
                <w:rFonts w:eastAsia="Times New Roman" w:cs="Times New Roman"/>
                <w:bCs/>
                <w:lang w:eastAsia="ar-SA"/>
              </w:rPr>
              <w:t xml:space="preserve">Trwałość kaset od momentu zainstalowania w  aparacie min 60 dni. Monitorowanie poziomu </w:t>
            </w:r>
            <w:r>
              <w:rPr>
                <w:rFonts w:eastAsia="Times New Roman" w:cs="Times New Roman"/>
                <w:bCs/>
                <w:lang w:eastAsia="ar-SA"/>
              </w:rPr>
              <w:lastRenderedPageBreak/>
              <w:t>odczynników i ich stabilności na pokładzie</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lastRenderedPageBreak/>
              <w:t>TAK PODAĆ</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lastRenderedPageBreak/>
              <w:t>10</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360" w:lineRule="auto"/>
              <w:rPr>
                <w:rFonts w:eastAsia="Times New Roman" w:cs="Times New Roman"/>
                <w:bCs/>
                <w:lang w:eastAsia="ar-SA"/>
              </w:rPr>
            </w:pPr>
            <w:r>
              <w:rPr>
                <w:rFonts w:eastAsia="Times New Roman" w:cs="Times New Roman"/>
                <w:bCs/>
                <w:lang w:eastAsia="ar-SA"/>
              </w:rPr>
              <w:t>Odczynniki zintegrowane z pojemnikiem ściekowym</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11</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360" w:lineRule="auto"/>
              <w:rPr>
                <w:rFonts w:eastAsia="Times New Roman" w:cs="Times New Roman"/>
                <w:bCs/>
                <w:lang w:eastAsia="ar-SA"/>
              </w:rPr>
            </w:pPr>
            <w:r>
              <w:rPr>
                <w:rFonts w:eastAsia="Times New Roman" w:cs="Times New Roman"/>
                <w:bCs/>
                <w:lang w:eastAsia="ar-SA"/>
              </w:rPr>
              <w:t xml:space="preserve">Skaner kodów kreskowych </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7B7C63">
        <w:trPr>
          <w:trHeight w:val="674"/>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12</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360" w:lineRule="auto"/>
              <w:rPr>
                <w:rFonts w:eastAsia="Times New Roman" w:cs="Times New Roman"/>
                <w:bCs/>
                <w:lang w:eastAsia="ar-SA"/>
              </w:rPr>
            </w:pPr>
            <w:r>
              <w:rPr>
                <w:rFonts w:eastAsia="Times New Roman" w:cs="Times New Roman"/>
                <w:bCs/>
                <w:lang w:eastAsia="ar-SA"/>
              </w:rPr>
              <w:t>Przechowywanie wszystkich materiałów zużywalnych w temperaturze pokojowej.</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13</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360" w:lineRule="auto"/>
              <w:rPr>
                <w:rFonts w:eastAsia="Times New Roman" w:cs="Times New Roman"/>
                <w:bCs/>
                <w:lang w:eastAsia="ar-SA"/>
              </w:rPr>
            </w:pPr>
            <w:r>
              <w:rPr>
                <w:rFonts w:cs="Times New Roman"/>
              </w:rPr>
              <w:t xml:space="preserve">Wymiana materiałów zużywalnych niezależnie od siebie. </w:t>
            </w:r>
            <w:r>
              <w:t>Analizator wyposażony w instruktaż w języku polskim ułatwiający m.in. wymianę odczynników.</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14</w:t>
            </w:r>
          </w:p>
        </w:tc>
        <w:tc>
          <w:tcPr>
            <w:tcW w:w="4934" w:type="dxa"/>
            <w:tcBorders>
              <w:top w:val="single" w:sz="4" w:space="0" w:color="auto"/>
              <w:left w:val="single" w:sz="4" w:space="0" w:color="auto"/>
              <w:bottom w:val="single" w:sz="4" w:space="0" w:color="auto"/>
              <w:right w:val="single" w:sz="4" w:space="0" w:color="auto"/>
            </w:tcBorders>
            <w:vAlign w:val="bottom"/>
            <w:hideMark/>
          </w:tcPr>
          <w:p w:rsidR="008815C6" w:rsidRDefault="008815C6" w:rsidP="007B7C63">
            <w:pPr>
              <w:snapToGrid w:val="0"/>
              <w:spacing w:after="0" w:line="256" w:lineRule="auto"/>
              <w:rPr>
                <w:rFonts w:eastAsia="Times New Roman" w:cs="Times New Roman"/>
                <w:bCs/>
                <w:lang w:eastAsia="ar-SA"/>
              </w:rPr>
            </w:pPr>
            <w:r>
              <w:rPr>
                <w:rFonts w:eastAsia="Times New Roman" w:cs="Times New Roman"/>
                <w:bCs/>
                <w:lang w:eastAsia="ar-SA"/>
              </w:rPr>
              <w:t>Wbudowana drukarka</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15</w:t>
            </w:r>
          </w:p>
        </w:tc>
        <w:tc>
          <w:tcPr>
            <w:tcW w:w="4934" w:type="dxa"/>
            <w:tcBorders>
              <w:top w:val="single" w:sz="4" w:space="0" w:color="auto"/>
              <w:left w:val="single" w:sz="4" w:space="0" w:color="auto"/>
              <w:bottom w:val="single" w:sz="4" w:space="0" w:color="auto"/>
              <w:right w:val="single" w:sz="4" w:space="0" w:color="auto"/>
            </w:tcBorders>
            <w:vAlign w:val="bottom"/>
            <w:hideMark/>
          </w:tcPr>
          <w:p w:rsidR="008815C6" w:rsidRDefault="008815C6" w:rsidP="007B7C63">
            <w:pPr>
              <w:snapToGrid w:val="0"/>
              <w:spacing w:after="0" w:line="256" w:lineRule="auto"/>
            </w:pPr>
            <w:r>
              <w:t>Samoczynna automatyczna instalacja kaset zaraz po ich umieszczeniu w analizatorze, bez konieczności wykonywania dodatkowych czynności np. walidowanie roztworami przez operatora</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151"/>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16</w:t>
            </w:r>
          </w:p>
        </w:tc>
        <w:tc>
          <w:tcPr>
            <w:tcW w:w="4934" w:type="dxa"/>
            <w:tcBorders>
              <w:top w:val="single" w:sz="4" w:space="0" w:color="auto"/>
              <w:left w:val="single" w:sz="4" w:space="0" w:color="auto"/>
              <w:bottom w:val="single" w:sz="4" w:space="0" w:color="auto"/>
              <w:right w:val="single" w:sz="4" w:space="0" w:color="auto"/>
            </w:tcBorders>
            <w:vAlign w:val="bottom"/>
            <w:hideMark/>
          </w:tcPr>
          <w:p w:rsidR="008815C6" w:rsidRDefault="008815C6" w:rsidP="007B7C63">
            <w:pPr>
              <w:snapToGrid w:val="0"/>
              <w:spacing w:after="0" w:line="256" w:lineRule="auto"/>
            </w:pPr>
            <w:r>
              <w:t>Analizator wyposażony w pakiet startowy</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line="256" w:lineRule="auto"/>
            </w:pPr>
          </w:p>
        </w:tc>
      </w:tr>
      <w:tr w:rsidR="008815C6" w:rsidTr="008815C6">
        <w:trPr>
          <w:trHeight w:val="428"/>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17</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widowControl w:val="0"/>
              <w:suppressAutoHyphens/>
              <w:spacing w:after="0" w:line="240" w:lineRule="auto"/>
              <w:jc w:val="both"/>
              <w:rPr>
                <w:rFonts w:cs="Times New Roman"/>
              </w:rPr>
            </w:pPr>
            <w:r>
              <w:rPr>
                <w:rFonts w:cs="Times New Roman"/>
              </w:rPr>
              <w:t xml:space="preserve">Integracja analizatora z system informatycznym zamawiającego (HIS) tj. OPTIMED, ST firmy COMARCH </w:t>
            </w:r>
          </w:p>
        </w:tc>
        <w:tc>
          <w:tcPr>
            <w:tcW w:w="2409"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jc w:val="center"/>
            </w:pPr>
            <w:r>
              <w:rPr>
                <w:rFonts w:ascii="Times New Roman" w:eastAsia="Calibri" w:hAnsi="Times New Roman" w:cs="Times New Roman"/>
                <w:sz w:val="24"/>
                <w:szCs w:val="24"/>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after="0" w:line="256" w:lineRule="auto"/>
            </w:pPr>
          </w:p>
        </w:tc>
      </w:tr>
      <w:tr w:rsidR="008815C6" w:rsidTr="008815C6">
        <w:trPr>
          <w:trHeight w:val="428"/>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18</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256" w:lineRule="auto"/>
              <w:rPr>
                <w:rFonts w:ascii="Times New Roman" w:hAnsi="Times New Roman"/>
              </w:rPr>
            </w:pPr>
            <w:r>
              <w:rPr>
                <w:rFonts w:ascii="Times New Roman" w:hAnsi="Times New Roman"/>
              </w:rPr>
              <w:t>Bezpłatne przeglądy techniczne w okresie gwarancji</w:t>
            </w:r>
            <w:r w:rsidR="007B7C63">
              <w:rPr>
                <w:rFonts w:ascii="Times New Roman" w:hAnsi="Times New Roman"/>
              </w:rPr>
              <w:t xml:space="preserve"> min. raz w roku</w:t>
            </w:r>
            <w:r>
              <w:rPr>
                <w:rFonts w:ascii="Times New Roman" w:hAnsi="Times New Roman"/>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widowControl w:val="0"/>
              <w:spacing w:before="100" w:beforeAutospacing="1" w:after="100" w:afterAutospacing="1" w:line="256" w:lineRule="auto"/>
              <w:jc w:val="center"/>
              <w:rPr>
                <w:rFonts w:ascii="Times New Roman" w:hAnsi="Times New Roman"/>
                <w:bCs/>
              </w:rPr>
            </w:pPr>
            <w:r>
              <w:rPr>
                <w:rFonts w:ascii="Times New Roman" w:hAnsi="Times New Roman"/>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after="0" w:line="256" w:lineRule="auto"/>
            </w:pPr>
          </w:p>
        </w:tc>
      </w:tr>
      <w:tr w:rsidR="008815C6" w:rsidTr="008815C6">
        <w:trPr>
          <w:trHeight w:val="428"/>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815C6" w:rsidRDefault="008815C6">
            <w:pPr>
              <w:spacing w:after="0" w:line="240" w:lineRule="auto"/>
              <w:jc w:val="center"/>
            </w:pPr>
            <w:r>
              <w:t>19</w:t>
            </w:r>
          </w:p>
        </w:tc>
        <w:tc>
          <w:tcPr>
            <w:tcW w:w="4934" w:type="dxa"/>
            <w:tcBorders>
              <w:top w:val="single" w:sz="4" w:space="0" w:color="auto"/>
              <w:left w:val="single" w:sz="4" w:space="0" w:color="auto"/>
              <w:bottom w:val="single" w:sz="4" w:space="0" w:color="auto"/>
              <w:right w:val="single" w:sz="4" w:space="0" w:color="auto"/>
            </w:tcBorders>
            <w:vAlign w:val="center"/>
            <w:hideMark/>
          </w:tcPr>
          <w:p w:rsidR="008815C6" w:rsidRDefault="008815C6" w:rsidP="007B7C63">
            <w:pPr>
              <w:snapToGrid w:val="0"/>
              <w:spacing w:after="0" w:line="256" w:lineRule="auto"/>
              <w:rPr>
                <w:rFonts w:ascii="Times New Roman" w:hAnsi="Times New Roman"/>
              </w:rPr>
            </w:pPr>
            <w:r>
              <w:rPr>
                <w:rFonts w:ascii="Times New Roman" w:hAnsi="Times New Roman"/>
                <w:color w:val="000000"/>
                <w:sz w:val="23"/>
                <w:szCs w:val="23"/>
              </w:rPr>
              <w:t xml:space="preserve">Aparat fabrycznie nowy. Rok produkcji </w:t>
            </w:r>
            <w:r w:rsidR="007B7C63">
              <w:rPr>
                <w:rFonts w:ascii="Times New Roman" w:hAnsi="Times New Roman"/>
                <w:color w:val="000000"/>
                <w:sz w:val="23"/>
                <w:szCs w:val="23"/>
              </w:rPr>
              <w:t>2019 lub 2020.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815C6" w:rsidRDefault="008815C6">
            <w:pPr>
              <w:widowControl w:val="0"/>
              <w:spacing w:before="100" w:beforeAutospacing="1" w:after="100" w:afterAutospacing="1" w:line="256" w:lineRule="auto"/>
              <w:jc w:val="center"/>
              <w:rPr>
                <w:rFonts w:ascii="Times New Roman" w:hAnsi="Times New Roman"/>
              </w:rPr>
            </w:pPr>
            <w:r>
              <w:rPr>
                <w:rFonts w:ascii="Times New Roman" w:hAnsi="Times New Roman"/>
              </w:rPr>
              <w:t>Tak</w:t>
            </w:r>
          </w:p>
        </w:tc>
        <w:tc>
          <w:tcPr>
            <w:tcW w:w="2297" w:type="dxa"/>
            <w:tcBorders>
              <w:top w:val="single" w:sz="4" w:space="0" w:color="auto"/>
              <w:left w:val="single" w:sz="4" w:space="0" w:color="auto"/>
              <w:bottom w:val="single" w:sz="4" w:space="0" w:color="auto"/>
              <w:right w:val="single" w:sz="4" w:space="0" w:color="auto"/>
            </w:tcBorders>
          </w:tcPr>
          <w:p w:rsidR="008815C6" w:rsidRDefault="008815C6">
            <w:pPr>
              <w:spacing w:after="0" w:line="256" w:lineRule="auto"/>
            </w:pPr>
          </w:p>
        </w:tc>
      </w:tr>
    </w:tbl>
    <w:p w:rsidR="008815C6" w:rsidRDefault="008815C6" w:rsidP="008815C6">
      <w:pPr>
        <w:spacing w:after="0" w:line="240" w:lineRule="auto"/>
        <w:rPr>
          <w:rFonts w:ascii="Arial" w:hAnsi="Arial" w:cs="Arial"/>
          <w:b/>
          <w:i/>
          <w:iCs/>
          <w:color w:val="000000"/>
          <w:sz w:val="18"/>
          <w:szCs w:val="18"/>
        </w:rPr>
      </w:pPr>
    </w:p>
    <w:p w:rsidR="008815C6" w:rsidRDefault="008815C6" w:rsidP="008815C6">
      <w:pPr>
        <w:spacing w:after="0" w:line="240" w:lineRule="auto"/>
        <w:rPr>
          <w:rFonts w:ascii="Arial" w:hAnsi="Arial" w:cs="Arial"/>
          <w:color w:val="000000"/>
          <w:sz w:val="24"/>
          <w:szCs w:val="24"/>
        </w:rPr>
      </w:pPr>
      <w:r>
        <w:rPr>
          <w:rFonts w:ascii="Arial" w:hAnsi="Arial" w:cs="Arial"/>
          <w:b/>
          <w:i/>
          <w:iCs/>
          <w:color w:val="000000"/>
          <w:sz w:val="18"/>
          <w:szCs w:val="18"/>
        </w:rPr>
        <w:t xml:space="preserve">Uwaga: </w:t>
      </w:r>
      <w:r>
        <w:rPr>
          <w:rFonts w:ascii="Arial" w:hAnsi="Arial" w:cs="Arial"/>
          <w:i/>
          <w:iCs/>
          <w:color w:val="000000"/>
          <w:sz w:val="18"/>
          <w:szCs w:val="18"/>
        </w:rPr>
        <w:t xml:space="preserve">W powyższej tabeli (Tabela 1c) należy potwierdzić wszystkie wymagane parametry poprzez wpisanie w rubryce „Parametr oferowany” słowa „TAK” </w:t>
      </w:r>
      <w:r>
        <w:rPr>
          <w:rFonts w:ascii="Arial" w:hAnsi="Arial" w:cs="Arial"/>
          <w:b/>
          <w:i/>
          <w:iCs/>
          <w:color w:val="000000"/>
          <w:sz w:val="18"/>
          <w:szCs w:val="18"/>
          <w:u w:val="single"/>
        </w:rPr>
        <w:t>a</w:t>
      </w:r>
      <w:r>
        <w:rPr>
          <w:rFonts w:ascii="Arial" w:hAnsi="Arial" w:cs="Arial"/>
          <w:i/>
          <w:iCs/>
          <w:color w:val="000000"/>
          <w:sz w:val="18"/>
          <w:szCs w:val="18"/>
          <w:u w:val="single"/>
        </w:rPr>
        <w:t xml:space="preserve"> </w:t>
      </w:r>
      <w:r>
        <w:rPr>
          <w:rFonts w:ascii="Arial" w:hAnsi="Arial" w:cs="Arial"/>
          <w:b/>
          <w:i/>
          <w:iCs/>
          <w:color w:val="000000"/>
          <w:sz w:val="18"/>
          <w:szCs w:val="18"/>
          <w:u w:val="single"/>
        </w:rPr>
        <w:t>wszędzie tam gdzie jest takie wskazanie podać parametry oferowane</w:t>
      </w:r>
      <w:r>
        <w:rPr>
          <w:rFonts w:ascii="Arial" w:hAnsi="Arial" w:cs="Arial"/>
          <w:i/>
          <w:iCs/>
          <w:color w:val="000000"/>
          <w:sz w:val="18"/>
          <w:szCs w:val="18"/>
        </w:rPr>
        <w:t>. Oferowany sprzęt musi spełniać wszystkie określone jako wymagane parametry. Są to parametry minimalne, których nie spełnienie spowoduje odrzucenie oferty.</w:t>
      </w:r>
    </w:p>
    <w:p w:rsidR="008815C6" w:rsidRDefault="008815C6" w:rsidP="008815C6">
      <w:pPr>
        <w:spacing w:after="0" w:line="240" w:lineRule="auto"/>
        <w:jc w:val="center"/>
        <w:rPr>
          <w:rFonts w:ascii="Arial" w:hAnsi="Arial" w:cs="Arial"/>
          <w:color w:val="000000"/>
          <w:sz w:val="24"/>
          <w:szCs w:val="24"/>
        </w:rPr>
      </w:pPr>
    </w:p>
    <w:p w:rsidR="008815C6" w:rsidRDefault="008815C6" w:rsidP="008815C6">
      <w:pPr>
        <w:spacing w:after="0" w:line="240" w:lineRule="auto"/>
        <w:rPr>
          <w:rFonts w:asciiTheme="majorHAnsi" w:hAnsiTheme="majorHAnsi" w:cs="Arial"/>
          <w:b/>
          <w:sz w:val="24"/>
          <w:szCs w:val="24"/>
        </w:rPr>
      </w:pPr>
      <w:r>
        <w:rPr>
          <w:rFonts w:asciiTheme="majorHAnsi" w:hAnsiTheme="majorHAnsi" w:cs="Arial"/>
          <w:b/>
          <w:sz w:val="24"/>
          <w:szCs w:val="24"/>
        </w:rPr>
        <w:t>PARAMETRY OCENIANE - Tabela 2c</w:t>
      </w:r>
    </w:p>
    <w:tbl>
      <w:tblPr>
        <w:tblW w:w="9840" w:type="dxa"/>
        <w:tblInd w:w="-176" w:type="dxa"/>
        <w:tblLayout w:type="fixed"/>
        <w:tblLook w:val="04A0" w:firstRow="1" w:lastRow="0" w:firstColumn="1" w:lastColumn="0" w:noHBand="0" w:noVBand="1"/>
      </w:tblPr>
      <w:tblGrid>
        <w:gridCol w:w="757"/>
        <w:gridCol w:w="4693"/>
        <w:gridCol w:w="2061"/>
        <w:gridCol w:w="2329"/>
      </w:tblGrid>
      <w:tr w:rsidR="008815C6" w:rsidTr="008815C6">
        <w:trPr>
          <w:trHeight w:val="687"/>
        </w:trPr>
        <w:tc>
          <w:tcPr>
            <w:tcW w:w="757"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rPr>
                <w:rFonts w:cs="Calibri"/>
                <w:b/>
                <w:sz w:val="20"/>
                <w:szCs w:val="20"/>
              </w:rPr>
            </w:pPr>
            <w:r>
              <w:rPr>
                <w:rFonts w:cs="Calibri"/>
                <w:b/>
                <w:sz w:val="20"/>
                <w:szCs w:val="20"/>
              </w:rPr>
              <w:t>Lp.</w:t>
            </w:r>
          </w:p>
        </w:tc>
        <w:tc>
          <w:tcPr>
            <w:tcW w:w="4695"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rPr>
                <w:rFonts w:cs="Calibri"/>
                <w:b/>
                <w:sz w:val="20"/>
                <w:szCs w:val="20"/>
              </w:rPr>
            </w:pPr>
            <w:r>
              <w:rPr>
                <w:rFonts w:cs="Calibri"/>
                <w:b/>
                <w:sz w:val="20"/>
                <w:szCs w:val="20"/>
              </w:rPr>
              <w:t>Opis parametrów ocenianych</w:t>
            </w:r>
          </w:p>
        </w:tc>
        <w:tc>
          <w:tcPr>
            <w:tcW w:w="2062"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jc w:val="center"/>
              <w:rPr>
                <w:rFonts w:cs="Calibri"/>
                <w:b/>
                <w:sz w:val="20"/>
                <w:szCs w:val="20"/>
              </w:rPr>
            </w:pPr>
            <w:r>
              <w:rPr>
                <w:rFonts w:cs="Calibri"/>
                <w:b/>
                <w:sz w:val="20"/>
                <w:szCs w:val="20"/>
              </w:rPr>
              <w:t>Punktacja</w:t>
            </w:r>
          </w:p>
        </w:tc>
        <w:tc>
          <w:tcPr>
            <w:tcW w:w="2330" w:type="dxa"/>
            <w:tcBorders>
              <w:top w:val="single" w:sz="4" w:space="0" w:color="000000"/>
              <w:left w:val="single" w:sz="4" w:space="0" w:color="000000"/>
              <w:bottom w:val="single" w:sz="4" w:space="0" w:color="000000"/>
              <w:right w:val="single" w:sz="4" w:space="0" w:color="000000"/>
            </w:tcBorders>
            <w:vAlign w:val="center"/>
            <w:hideMark/>
          </w:tcPr>
          <w:p w:rsidR="008815C6" w:rsidRDefault="008815C6">
            <w:pPr>
              <w:snapToGrid w:val="0"/>
              <w:spacing w:line="256" w:lineRule="auto"/>
              <w:jc w:val="center"/>
              <w:rPr>
                <w:rFonts w:cs="Calibri"/>
                <w:b/>
                <w:sz w:val="20"/>
                <w:szCs w:val="20"/>
              </w:rPr>
            </w:pPr>
            <w:r>
              <w:rPr>
                <w:rFonts w:cs="Calibri"/>
                <w:b/>
                <w:sz w:val="20"/>
                <w:szCs w:val="20"/>
              </w:rPr>
              <w:t>Parametr oferowany</w:t>
            </w:r>
            <w:r>
              <w:rPr>
                <w:rFonts w:cs="Calibri"/>
                <w:b/>
                <w:sz w:val="20"/>
                <w:szCs w:val="20"/>
              </w:rPr>
              <w:br/>
              <w:t>TAK/NIE</w:t>
            </w:r>
          </w:p>
        </w:tc>
      </w:tr>
      <w:tr w:rsidR="008815C6" w:rsidTr="008815C6">
        <w:trPr>
          <w:trHeight w:val="701"/>
        </w:trPr>
        <w:tc>
          <w:tcPr>
            <w:tcW w:w="757" w:type="dxa"/>
            <w:tcBorders>
              <w:top w:val="single" w:sz="4" w:space="0" w:color="000000"/>
              <w:left w:val="single" w:sz="4" w:space="0" w:color="000000"/>
              <w:bottom w:val="single" w:sz="4" w:space="0" w:color="000000"/>
              <w:right w:val="nil"/>
            </w:tcBorders>
            <w:vAlign w:val="center"/>
            <w:hideMark/>
          </w:tcPr>
          <w:p w:rsidR="008815C6" w:rsidRDefault="008815C6">
            <w:pPr>
              <w:suppressAutoHyphens/>
              <w:snapToGrid w:val="0"/>
              <w:spacing w:after="0" w:line="240" w:lineRule="auto"/>
              <w:jc w:val="center"/>
              <w:rPr>
                <w:rFonts w:cs="Calibri"/>
                <w:sz w:val="20"/>
                <w:szCs w:val="20"/>
              </w:rPr>
            </w:pPr>
            <w:r>
              <w:rPr>
                <w:rFonts w:cs="Calibri"/>
                <w:sz w:val="20"/>
                <w:szCs w:val="20"/>
              </w:rPr>
              <w:t>1</w:t>
            </w:r>
          </w:p>
        </w:tc>
        <w:tc>
          <w:tcPr>
            <w:tcW w:w="4695"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rPr>
                <w:rFonts w:eastAsia="Times New Roman"/>
                <w:bCs/>
                <w:color w:val="000000"/>
                <w:lang w:eastAsia="ar-SA"/>
              </w:rPr>
            </w:pPr>
            <w:r>
              <w:rPr>
                <w:rFonts w:eastAsia="Times New Roman"/>
                <w:bCs/>
                <w:color w:val="000000"/>
                <w:lang w:eastAsia="ar-SA"/>
              </w:rPr>
              <w:t xml:space="preserve">Możliwość włączenia analizatora w tryb </w:t>
            </w:r>
            <w:proofErr w:type="spellStart"/>
            <w:r>
              <w:rPr>
                <w:rFonts w:eastAsia="Times New Roman"/>
                <w:bCs/>
                <w:color w:val="000000"/>
                <w:lang w:eastAsia="ar-SA"/>
              </w:rPr>
              <w:t>standby</w:t>
            </w:r>
            <w:proofErr w:type="spellEnd"/>
            <w:r>
              <w:rPr>
                <w:rFonts w:eastAsia="Times New Roman"/>
                <w:bCs/>
                <w:color w:val="000000"/>
                <w:lang w:eastAsia="ar-SA"/>
              </w:rPr>
              <w:t xml:space="preserve"> w celu oszczędności odczynników bez ograniczeń czasowych</w:t>
            </w:r>
          </w:p>
        </w:tc>
        <w:tc>
          <w:tcPr>
            <w:tcW w:w="2062"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after="0"/>
              <w:jc w:val="center"/>
              <w:rPr>
                <w:rFonts w:cs="Calibri"/>
                <w:sz w:val="20"/>
                <w:szCs w:val="20"/>
              </w:rPr>
            </w:pPr>
            <w:r>
              <w:rPr>
                <w:rFonts w:cs="Calibri"/>
                <w:sz w:val="20"/>
                <w:szCs w:val="20"/>
              </w:rPr>
              <w:t>TAK – 10 pkt</w:t>
            </w:r>
          </w:p>
          <w:p w:rsidR="008815C6" w:rsidRDefault="008815C6">
            <w:pPr>
              <w:snapToGrid w:val="0"/>
              <w:spacing w:after="0" w:line="256" w:lineRule="auto"/>
              <w:jc w:val="center"/>
              <w:rPr>
                <w:rFonts w:cs="Calibri"/>
                <w:sz w:val="20"/>
                <w:szCs w:val="20"/>
              </w:rPr>
            </w:pPr>
            <w:r>
              <w:rPr>
                <w:rFonts w:cs="Calibri"/>
                <w:sz w:val="20"/>
                <w:szCs w:val="20"/>
              </w:rPr>
              <w:t>NIE – 0 pkt</w:t>
            </w:r>
          </w:p>
        </w:tc>
        <w:tc>
          <w:tcPr>
            <w:tcW w:w="2330" w:type="dxa"/>
            <w:tcBorders>
              <w:top w:val="single" w:sz="4" w:space="0" w:color="000000"/>
              <w:left w:val="single" w:sz="4" w:space="0" w:color="000000"/>
              <w:bottom w:val="single" w:sz="4" w:space="0" w:color="000000"/>
              <w:right w:val="single" w:sz="4" w:space="0" w:color="000000"/>
            </w:tcBorders>
            <w:vAlign w:val="center"/>
          </w:tcPr>
          <w:p w:rsidR="008815C6" w:rsidRDefault="008815C6">
            <w:pPr>
              <w:snapToGrid w:val="0"/>
              <w:spacing w:after="0" w:line="256" w:lineRule="auto"/>
              <w:jc w:val="center"/>
              <w:rPr>
                <w:rFonts w:cs="Calibri"/>
                <w:sz w:val="20"/>
                <w:szCs w:val="20"/>
              </w:rPr>
            </w:pPr>
          </w:p>
        </w:tc>
      </w:tr>
      <w:tr w:rsidR="008815C6" w:rsidTr="008815C6">
        <w:trPr>
          <w:trHeight w:val="454"/>
        </w:trPr>
        <w:tc>
          <w:tcPr>
            <w:tcW w:w="757" w:type="dxa"/>
            <w:tcBorders>
              <w:top w:val="single" w:sz="4" w:space="0" w:color="000000"/>
              <w:left w:val="single" w:sz="4" w:space="0" w:color="000000"/>
              <w:bottom w:val="single" w:sz="4" w:space="0" w:color="000000"/>
              <w:right w:val="nil"/>
            </w:tcBorders>
            <w:vAlign w:val="center"/>
            <w:hideMark/>
          </w:tcPr>
          <w:p w:rsidR="008815C6" w:rsidRDefault="008815C6">
            <w:pPr>
              <w:suppressAutoHyphens/>
              <w:snapToGrid w:val="0"/>
              <w:spacing w:after="0" w:line="240" w:lineRule="auto"/>
              <w:jc w:val="center"/>
              <w:rPr>
                <w:rFonts w:cs="Calibri"/>
                <w:sz w:val="20"/>
                <w:szCs w:val="20"/>
              </w:rPr>
            </w:pPr>
            <w:r>
              <w:rPr>
                <w:rFonts w:cs="Calibri"/>
                <w:sz w:val="20"/>
                <w:szCs w:val="20"/>
              </w:rPr>
              <w:t>2</w:t>
            </w:r>
          </w:p>
        </w:tc>
        <w:tc>
          <w:tcPr>
            <w:tcW w:w="4695"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rPr>
                <w:rFonts w:eastAsia="Times New Roman"/>
                <w:bCs/>
                <w:lang w:eastAsia="ar-SA"/>
              </w:rPr>
            </w:pPr>
            <w:r>
              <w:rPr>
                <w:rFonts w:eastAsia="Times New Roman"/>
                <w:bCs/>
                <w:lang w:eastAsia="ar-SA"/>
              </w:rPr>
              <w:t xml:space="preserve">Wyłączenie nagłe i planowane aparatu nie powoduje utraty pozostałych w kasecie testów </w:t>
            </w:r>
          </w:p>
        </w:tc>
        <w:tc>
          <w:tcPr>
            <w:tcW w:w="2062"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after="0"/>
              <w:jc w:val="center"/>
              <w:rPr>
                <w:rFonts w:cs="Calibri"/>
                <w:sz w:val="20"/>
                <w:szCs w:val="20"/>
              </w:rPr>
            </w:pPr>
            <w:r>
              <w:rPr>
                <w:rFonts w:cs="Calibri"/>
                <w:sz w:val="20"/>
                <w:szCs w:val="20"/>
              </w:rPr>
              <w:t>TAK - 10 pkt</w:t>
            </w:r>
          </w:p>
          <w:p w:rsidR="008815C6" w:rsidRDefault="008815C6">
            <w:pPr>
              <w:snapToGrid w:val="0"/>
              <w:spacing w:after="0" w:line="256" w:lineRule="auto"/>
              <w:jc w:val="center"/>
              <w:rPr>
                <w:rFonts w:cs="Calibri"/>
                <w:sz w:val="20"/>
                <w:szCs w:val="20"/>
              </w:rPr>
            </w:pPr>
            <w:r>
              <w:rPr>
                <w:rFonts w:cs="Calibri"/>
                <w:sz w:val="20"/>
                <w:szCs w:val="20"/>
              </w:rPr>
              <w:t>NIE – 0 pkt</w:t>
            </w:r>
          </w:p>
        </w:tc>
        <w:tc>
          <w:tcPr>
            <w:tcW w:w="2330" w:type="dxa"/>
            <w:tcBorders>
              <w:top w:val="single" w:sz="4" w:space="0" w:color="000000"/>
              <w:left w:val="single" w:sz="4" w:space="0" w:color="000000"/>
              <w:bottom w:val="single" w:sz="4" w:space="0" w:color="000000"/>
              <w:right w:val="single" w:sz="4" w:space="0" w:color="000000"/>
            </w:tcBorders>
            <w:vAlign w:val="center"/>
          </w:tcPr>
          <w:p w:rsidR="008815C6" w:rsidRDefault="008815C6">
            <w:pPr>
              <w:snapToGrid w:val="0"/>
              <w:spacing w:after="0" w:line="256" w:lineRule="auto"/>
              <w:jc w:val="center"/>
              <w:rPr>
                <w:rFonts w:cs="Calibri"/>
                <w:sz w:val="20"/>
                <w:szCs w:val="20"/>
              </w:rPr>
            </w:pPr>
          </w:p>
        </w:tc>
      </w:tr>
      <w:tr w:rsidR="008815C6" w:rsidTr="008815C6">
        <w:trPr>
          <w:trHeight w:val="454"/>
        </w:trPr>
        <w:tc>
          <w:tcPr>
            <w:tcW w:w="757" w:type="dxa"/>
            <w:tcBorders>
              <w:top w:val="single" w:sz="4" w:space="0" w:color="000000"/>
              <w:left w:val="single" w:sz="4" w:space="0" w:color="000000"/>
              <w:bottom w:val="single" w:sz="4" w:space="0" w:color="000000"/>
              <w:right w:val="nil"/>
            </w:tcBorders>
            <w:vAlign w:val="center"/>
            <w:hideMark/>
          </w:tcPr>
          <w:p w:rsidR="008815C6" w:rsidRDefault="008815C6">
            <w:pPr>
              <w:suppressAutoHyphens/>
              <w:snapToGrid w:val="0"/>
              <w:spacing w:after="0" w:line="240" w:lineRule="auto"/>
              <w:jc w:val="center"/>
              <w:rPr>
                <w:rFonts w:cs="Calibri"/>
                <w:sz w:val="20"/>
                <w:szCs w:val="20"/>
              </w:rPr>
            </w:pPr>
            <w:r>
              <w:rPr>
                <w:rFonts w:cs="Calibri"/>
                <w:sz w:val="20"/>
                <w:szCs w:val="20"/>
              </w:rPr>
              <w:t>3</w:t>
            </w:r>
          </w:p>
        </w:tc>
        <w:tc>
          <w:tcPr>
            <w:tcW w:w="4695"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line="256" w:lineRule="auto"/>
              <w:rPr>
                <w:rFonts w:eastAsia="Times New Roman"/>
                <w:bCs/>
                <w:lang w:eastAsia="ar-SA"/>
              </w:rPr>
            </w:pPr>
            <w:r>
              <w:rPr>
                <w:rFonts w:eastAsia="Times New Roman"/>
                <w:bCs/>
                <w:lang w:eastAsia="ar-SA"/>
              </w:rPr>
              <w:t>Zdalny nadzór serwisu</w:t>
            </w:r>
          </w:p>
        </w:tc>
        <w:tc>
          <w:tcPr>
            <w:tcW w:w="2062" w:type="dxa"/>
            <w:tcBorders>
              <w:top w:val="single" w:sz="4" w:space="0" w:color="000000"/>
              <w:left w:val="single" w:sz="4" w:space="0" w:color="000000"/>
              <w:bottom w:val="single" w:sz="4" w:space="0" w:color="000000"/>
              <w:right w:val="nil"/>
            </w:tcBorders>
            <w:vAlign w:val="center"/>
            <w:hideMark/>
          </w:tcPr>
          <w:p w:rsidR="008815C6" w:rsidRDefault="008815C6">
            <w:pPr>
              <w:snapToGrid w:val="0"/>
              <w:spacing w:after="0"/>
              <w:jc w:val="center"/>
              <w:rPr>
                <w:rFonts w:cs="Calibri"/>
                <w:sz w:val="20"/>
                <w:szCs w:val="20"/>
              </w:rPr>
            </w:pPr>
            <w:r>
              <w:rPr>
                <w:rFonts w:cs="Calibri"/>
                <w:sz w:val="20"/>
                <w:szCs w:val="20"/>
              </w:rPr>
              <w:t>TAK - 10 pkt</w:t>
            </w:r>
          </w:p>
          <w:p w:rsidR="008815C6" w:rsidRDefault="008815C6">
            <w:pPr>
              <w:snapToGrid w:val="0"/>
              <w:spacing w:after="0" w:line="256" w:lineRule="auto"/>
              <w:jc w:val="center"/>
              <w:rPr>
                <w:rFonts w:cs="Calibri"/>
                <w:sz w:val="20"/>
                <w:szCs w:val="20"/>
              </w:rPr>
            </w:pPr>
            <w:r>
              <w:rPr>
                <w:rFonts w:cs="Calibri"/>
                <w:sz w:val="20"/>
                <w:szCs w:val="20"/>
              </w:rPr>
              <w:t>NIE – 0 pkt</w:t>
            </w:r>
          </w:p>
        </w:tc>
        <w:tc>
          <w:tcPr>
            <w:tcW w:w="2330" w:type="dxa"/>
            <w:tcBorders>
              <w:top w:val="single" w:sz="4" w:space="0" w:color="000000"/>
              <w:left w:val="single" w:sz="4" w:space="0" w:color="000000"/>
              <w:bottom w:val="single" w:sz="4" w:space="0" w:color="000000"/>
              <w:right w:val="single" w:sz="4" w:space="0" w:color="000000"/>
            </w:tcBorders>
            <w:vAlign w:val="center"/>
          </w:tcPr>
          <w:p w:rsidR="008815C6" w:rsidRDefault="008815C6">
            <w:pPr>
              <w:snapToGrid w:val="0"/>
              <w:spacing w:after="0" w:line="256" w:lineRule="auto"/>
              <w:jc w:val="center"/>
              <w:rPr>
                <w:rFonts w:cs="Calibri"/>
                <w:sz w:val="20"/>
                <w:szCs w:val="20"/>
              </w:rPr>
            </w:pPr>
          </w:p>
        </w:tc>
      </w:tr>
    </w:tbl>
    <w:p w:rsidR="008815C6" w:rsidRDefault="008815C6" w:rsidP="008815C6">
      <w:pPr>
        <w:spacing w:after="0" w:line="240" w:lineRule="auto"/>
        <w:rPr>
          <w:rFonts w:ascii="Arial" w:hAnsi="Arial" w:cs="Arial"/>
          <w:color w:val="000000"/>
          <w:sz w:val="24"/>
          <w:szCs w:val="24"/>
        </w:rPr>
      </w:pPr>
    </w:p>
    <w:p w:rsidR="008815C6" w:rsidRDefault="008815C6">
      <w:pPr>
        <w:spacing w:after="0" w:line="240" w:lineRule="auto"/>
        <w:rPr>
          <w:rFonts w:ascii="Arial" w:hAnsi="Arial" w:cs="Arial"/>
          <w:i/>
          <w:iCs/>
          <w:color w:val="000000"/>
          <w:sz w:val="18"/>
          <w:szCs w:val="18"/>
        </w:rPr>
      </w:pPr>
      <w:r>
        <w:rPr>
          <w:rFonts w:ascii="Arial" w:hAnsi="Arial" w:cs="Arial"/>
          <w:b/>
          <w:i/>
          <w:iCs/>
          <w:color w:val="000000"/>
          <w:sz w:val="18"/>
          <w:szCs w:val="18"/>
        </w:rPr>
        <w:t xml:space="preserve">Uwaga: </w:t>
      </w:r>
      <w:r>
        <w:rPr>
          <w:rFonts w:ascii="Arial" w:hAnsi="Arial" w:cs="Arial"/>
          <w:i/>
          <w:iCs/>
          <w:color w:val="000000"/>
          <w:sz w:val="18"/>
          <w:szCs w:val="18"/>
        </w:rPr>
        <w:t>W powyższej tabeli (Tabela 2c) należy wypełnić wszystkie pozycje poprzez wpisanie w rubryce „Parametr oferowany” słowa „TAK” lub „NIE” – zgodnie ze stanem faktycznym. Jeżeli Wykonawca pozostawi rubrykę(-i) pustą(-e), lub wypełni w sposób nieprawidłowy, niezgodny z powyższą instrukcją nie spowoduje to odrzucenia oferty jednakże danej pozycji przypisana zostanie wartość - 0 pkt.</w:t>
      </w:r>
    </w:p>
    <w:p w:rsidR="007B7C63" w:rsidRDefault="007B7C63">
      <w:pPr>
        <w:spacing w:after="0" w:line="240" w:lineRule="auto"/>
        <w:rPr>
          <w:rFonts w:ascii="Arial" w:hAnsi="Arial" w:cs="Arial"/>
          <w:i/>
          <w:iCs/>
          <w:color w:val="000000"/>
          <w:sz w:val="18"/>
          <w:szCs w:val="18"/>
        </w:rPr>
      </w:pPr>
    </w:p>
    <w:p w:rsidR="007B7C63" w:rsidRPr="00ED6D47" w:rsidRDefault="007B7C63">
      <w:pPr>
        <w:spacing w:after="0" w:line="240" w:lineRule="auto"/>
        <w:rPr>
          <w:rFonts w:ascii="Arial" w:hAnsi="Arial" w:cs="Arial"/>
          <w:color w:val="000000"/>
          <w:sz w:val="24"/>
          <w:szCs w:val="24"/>
        </w:rPr>
      </w:pPr>
    </w:p>
    <w:p w:rsidR="008815C6" w:rsidRPr="00ED6D47" w:rsidRDefault="008815C6" w:rsidP="008815C6">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lastRenderedPageBreak/>
        <w:t>OPIS PRZEDMIOTU ZAMÓWIENIA – CZĘŚĆ NR 4</w:t>
      </w:r>
    </w:p>
    <w:p w:rsidR="008815C6" w:rsidRPr="00ED6D47" w:rsidRDefault="008815C6" w:rsidP="008815C6">
      <w:pPr>
        <w:spacing w:after="0" w:line="240" w:lineRule="auto"/>
        <w:jc w:val="center"/>
        <w:rPr>
          <w:rFonts w:asciiTheme="majorHAnsi" w:hAnsiTheme="majorHAnsi" w:cs="Arial"/>
          <w:b/>
          <w:sz w:val="28"/>
          <w:szCs w:val="28"/>
        </w:rPr>
      </w:pPr>
      <w:r w:rsidRPr="00ED6D47">
        <w:rPr>
          <w:rFonts w:asciiTheme="majorHAnsi" w:hAnsiTheme="majorHAnsi" w:cs="Arial"/>
          <w:b/>
          <w:sz w:val="28"/>
          <w:szCs w:val="28"/>
        </w:rPr>
        <w:t>Dostawa defibrylatorów AED</w:t>
      </w:r>
    </w:p>
    <w:p w:rsidR="008815C6" w:rsidRDefault="008815C6" w:rsidP="008815C6">
      <w:pPr>
        <w:spacing w:after="0" w:line="240" w:lineRule="auto"/>
        <w:rPr>
          <w:rFonts w:ascii="Arial" w:hAnsi="Arial" w:cs="Arial"/>
          <w:color w:val="000000"/>
          <w:sz w:val="24"/>
          <w:szCs w:val="24"/>
        </w:rPr>
      </w:pPr>
    </w:p>
    <w:p w:rsidR="008815C6" w:rsidRDefault="008815C6" w:rsidP="008815C6">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Producent (podać) :………………………………………………………………………………….</w:t>
      </w:r>
    </w:p>
    <w:p w:rsidR="008815C6" w:rsidRDefault="008815C6" w:rsidP="008815C6">
      <w:pPr>
        <w:pStyle w:val="Standard"/>
        <w:jc w:val="both"/>
        <w:rPr>
          <w:sz w:val="20"/>
          <w:szCs w:val="20"/>
          <w:lang w:val="pl-PL"/>
        </w:rPr>
      </w:pPr>
    </w:p>
    <w:p w:rsidR="008815C6" w:rsidRDefault="008815C6" w:rsidP="008815C6">
      <w:pPr>
        <w:pStyle w:val="Standard"/>
        <w:jc w:val="both"/>
        <w:rPr>
          <w:rFonts w:ascii="Arial" w:eastAsia="Times New Roman" w:hAnsi="Arial" w:cs="Arial"/>
          <w:sz w:val="20"/>
          <w:szCs w:val="20"/>
          <w:lang w:val="pl-PL"/>
        </w:rPr>
      </w:pPr>
      <w:r>
        <w:rPr>
          <w:rFonts w:ascii="Arial" w:eastAsia="Times New Roman" w:hAnsi="Arial" w:cs="Arial"/>
          <w:sz w:val="20"/>
          <w:szCs w:val="20"/>
          <w:lang w:val="pl-PL"/>
        </w:rPr>
        <w:t>Typ (model) oferowanej myjki (podać) :………………………………………………………</w:t>
      </w:r>
    </w:p>
    <w:p w:rsidR="008815C6" w:rsidRDefault="008815C6" w:rsidP="008815C6">
      <w:pPr>
        <w:pStyle w:val="Standard"/>
        <w:jc w:val="both"/>
        <w:rPr>
          <w:sz w:val="20"/>
          <w:szCs w:val="20"/>
          <w:lang w:val="pl-PL"/>
        </w:rPr>
      </w:pPr>
    </w:p>
    <w:p w:rsidR="008815C6" w:rsidRDefault="008815C6" w:rsidP="008815C6">
      <w:pPr>
        <w:widowControl w:val="0"/>
        <w:rPr>
          <w:rFonts w:ascii="Arial" w:eastAsia="Times New Roman" w:hAnsi="Arial" w:cs="Arial"/>
          <w:sz w:val="20"/>
          <w:szCs w:val="20"/>
        </w:rPr>
      </w:pPr>
      <w:r>
        <w:rPr>
          <w:rFonts w:ascii="Arial" w:eastAsia="Times New Roman" w:hAnsi="Arial" w:cs="Arial"/>
          <w:sz w:val="20"/>
          <w:szCs w:val="20"/>
        </w:rPr>
        <w:t>Rok produkcji ( podać) :…………………………………………………………………………….</w:t>
      </w:r>
    </w:p>
    <w:p w:rsidR="008815C6" w:rsidRDefault="008815C6" w:rsidP="008815C6">
      <w:pPr>
        <w:spacing w:after="0" w:line="240" w:lineRule="auto"/>
        <w:rPr>
          <w:rFonts w:asciiTheme="majorHAnsi" w:hAnsiTheme="majorHAnsi" w:cs="Arial"/>
          <w:b/>
          <w:sz w:val="24"/>
          <w:szCs w:val="24"/>
        </w:rPr>
      </w:pPr>
      <w:r>
        <w:rPr>
          <w:rFonts w:asciiTheme="majorHAnsi" w:hAnsiTheme="majorHAnsi" w:cs="Arial"/>
          <w:b/>
          <w:sz w:val="24"/>
          <w:szCs w:val="24"/>
        </w:rPr>
        <w:t>PARAMETRY WYMAGANE (GRANICZNE) - Tabela 1d</w:t>
      </w:r>
    </w:p>
    <w:p w:rsidR="008815C6" w:rsidRDefault="008815C6" w:rsidP="008815C6">
      <w:pPr>
        <w:spacing w:after="0" w:line="240" w:lineRule="auto"/>
        <w:rPr>
          <w:rFonts w:asciiTheme="majorHAnsi" w:hAnsiTheme="majorHAnsi" w:cs="Arial"/>
          <w:b/>
          <w:sz w:val="24"/>
          <w:szCs w:val="24"/>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166"/>
        <w:gridCol w:w="1985"/>
        <w:gridCol w:w="2126"/>
      </w:tblGrid>
      <w:tr w:rsidR="000807CA" w:rsidRPr="005358DD" w:rsidTr="00935F44">
        <w:trPr>
          <w:cantSplit/>
          <w:trHeight w:val="892"/>
        </w:trPr>
        <w:tc>
          <w:tcPr>
            <w:tcW w:w="496" w:type="dxa"/>
            <w:tcBorders>
              <w:top w:val="single" w:sz="6" w:space="0" w:color="auto"/>
              <w:left w:val="single" w:sz="6" w:space="0" w:color="auto"/>
              <w:bottom w:val="single" w:sz="6" w:space="0" w:color="auto"/>
              <w:right w:val="single" w:sz="6" w:space="0" w:color="auto"/>
            </w:tcBorders>
            <w:shd w:val="clear" w:color="auto" w:fill="FFFFFF"/>
            <w:hideMark/>
          </w:tcPr>
          <w:p w:rsidR="000807CA" w:rsidRPr="005358DD" w:rsidRDefault="000807CA" w:rsidP="00935F44">
            <w:pPr>
              <w:widowControl w:val="0"/>
              <w:spacing w:before="100" w:beforeAutospacing="1" w:after="100" w:afterAutospacing="1"/>
              <w:rPr>
                <w:rFonts w:ascii="Times New Roman" w:hAnsi="Times New Roman"/>
                <w:b/>
                <w:sz w:val="24"/>
                <w:szCs w:val="24"/>
              </w:rPr>
            </w:pPr>
            <w:r w:rsidRPr="005358DD">
              <w:rPr>
                <w:rFonts w:ascii="Times New Roman" w:hAnsi="Times New Roman"/>
                <w:b/>
                <w:sz w:val="24"/>
                <w:szCs w:val="24"/>
              </w:rPr>
              <w:t>LP</w:t>
            </w:r>
          </w:p>
        </w:tc>
        <w:tc>
          <w:tcPr>
            <w:tcW w:w="51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7CA" w:rsidRPr="005358DD" w:rsidRDefault="000807CA" w:rsidP="00935F44">
            <w:pPr>
              <w:widowControl w:val="0"/>
              <w:spacing w:before="100" w:beforeAutospacing="1" w:after="100" w:afterAutospacing="1"/>
              <w:rPr>
                <w:rFonts w:ascii="Times New Roman" w:hAnsi="Times New Roman"/>
                <w:b/>
                <w:sz w:val="24"/>
                <w:szCs w:val="24"/>
              </w:rPr>
            </w:pPr>
            <w:r w:rsidRPr="005358DD">
              <w:rPr>
                <w:rFonts w:ascii="Times New Roman" w:hAnsi="Times New Roman"/>
                <w:b/>
                <w:sz w:val="24"/>
                <w:szCs w:val="24"/>
              </w:rPr>
              <w:t>Wymagane parametry techniczne</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7CA" w:rsidRPr="005358DD" w:rsidRDefault="000807CA" w:rsidP="00935F44">
            <w:pPr>
              <w:widowControl w:val="0"/>
              <w:spacing w:before="100" w:beforeAutospacing="1" w:after="100" w:afterAutospacing="1"/>
              <w:jc w:val="center"/>
              <w:rPr>
                <w:rFonts w:ascii="Times New Roman" w:hAnsi="Times New Roman"/>
                <w:b/>
                <w:sz w:val="24"/>
                <w:szCs w:val="24"/>
              </w:rPr>
            </w:pPr>
            <w:r w:rsidRPr="005358DD">
              <w:rPr>
                <w:rFonts w:ascii="Times New Roman" w:hAnsi="Times New Roman"/>
                <w:b/>
                <w:sz w:val="24"/>
                <w:szCs w:val="24"/>
              </w:rPr>
              <w:t>Wartości wymagane</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7CA" w:rsidRPr="005358DD" w:rsidRDefault="000807CA" w:rsidP="00935F44">
            <w:pPr>
              <w:widowControl w:val="0"/>
              <w:spacing w:before="100" w:beforeAutospacing="1" w:after="100" w:afterAutospacing="1"/>
              <w:jc w:val="center"/>
              <w:rPr>
                <w:rFonts w:ascii="Times New Roman" w:hAnsi="Times New Roman"/>
                <w:b/>
                <w:sz w:val="24"/>
                <w:szCs w:val="24"/>
              </w:rPr>
            </w:pPr>
            <w:r w:rsidRPr="005358DD">
              <w:rPr>
                <w:rFonts w:ascii="Times New Roman" w:hAnsi="Times New Roman"/>
                <w:b/>
                <w:sz w:val="24"/>
                <w:szCs w:val="24"/>
              </w:rPr>
              <w:t>Wartości Oferowane</w:t>
            </w:r>
          </w:p>
        </w:tc>
      </w:tr>
      <w:tr w:rsidR="000807CA" w:rsidRPr="005358DD" w:rsidTr="00935F44">
        <w:trPr>
          <w:cantSplit/>
          <w:trHeight w:val="282"/>
        </w:trPr>
        <w:tc>
          <w:tcPr>
            <w:tcW w:w="496" w:type="dxa"/>
            <w:tcBorders>
              <w:top w:val="single" w:sz="6" w:space="0" w:color="auto"/>
              <w:left w:val="single" w:sz="6" w:space="0" w:color="auto"/>
              <w:bottom w:val="single" w:sz="6" w:space="0" w:color="auto"/>
              <w:right w:val="single" w:sz="6" w:space="0" w:color="auto"/>
            </w:tcBorders>
            <w:hideMark/>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sidRPr="005358DD">
              <w:rPr>
                <w:rFonts w:ascii="Times New Roman" w:hAnsi="Times New Roman"/>
                <w:sz w:val="24"/>
                <w:szCs w:val="24"/>
              </w:rPr>
              <w:t>1</w:t>
            </w:r>
          </w:p>
        </w:tc>
        <w:tc>
          <w:tcPr>
            <w:tcW w:w="5166" w:type="dxa"/>
            <w:tcBorders>
              <w:top w:val="single" w:sz="6" w:space="0" w:color="auto"/>
              <w:left w:val="single" w:sz="6" w:space="0" w:color="auto"/>
              <w:bottom w:val="single" w:sz="6" w:space="0" w:color="auto"/>
              <w:right w:val="single" w:sz="6" w:space="0" w:color="auto"/>
            </w:tcBorders>
            <w:vAlign w:val="center"/>
            <w:hideMark/>
          </w:tcPr>
          <w:p w:rsidR="000807CA" w:rsidRPr="005358DD" w:rsidRDefault="000807CA" w:rsidP="00935F44">
            <w:pPr>
              <w:rPr>
                <w:rFonts w:ascii="Times New Roman" w:hAnsi="Times New Roman"/>
                <w:b/>
                <w:sz w:val="24"/>
                <w:szCs w:val="24"/>
              </w:rPr>
            </w:pPr>
            <w:r>
              <w:rPr>
                <w:rFonts w:ascii="Times New Roman" w:hAnsi="Times New Roman"/>
                <w:b/>
                <w:sz w:val="24"/>
                <w:szCs w:val="24"/>
              </w:rPr>
              <w:t>Defibrylator AED szt.</w:t>
            </w:r>
            <w:r>
              <w:rPr>
                <w:rFonts w:ascii="Times New Roman" w:hAnsi="Times New Roman"/>
                <w:b/>
                <w:color w:val="000000"/>
                <w:sz w:val="24"/>
                <w:szCs w:val="24"/>
              </w:rPr>
              <w:t xml:space="preserve"> 2</w:t>
            </w:r>
          </w:p>
          <w:p w:rsidR="000807CA" w:rsidRPr="005358DD" w:rsidRDefault="000807CA" w:rsidP="00935F44">
            <w:pPr>
              <w:rPr>
                <w:rFonts w:ascii="Times New Roman" w:hAnsi="Times New Roman"/>
                <w:b/>
                <w:sz w:val="24"/>
                <w:szCs w:val="24"/>
              </w:rPr>
            </w:pPr>
            <w:r w:rsidRPr="005358DD">
              <w:rPr>
                <w:rFonts w:ascii="Times New Roman" w:hAnsi="Times New Roman"/>
                <w:b/>
                <w:sz w:val="24"/>
                <w:szCs w:val="24"/>
              </w:rPr>
              <w:t>Oferowany model, typ………………</w:t>
            </w:r>
          </w:p>
          <w:p w:rsidR="000807CA" w:rsidRPr="005358DD" w:rsidRDefault="000807CA" w:rsidP="00935F44">
            <w:pPr>
              <w:rPr>
                <w:rFonts w:ascii="Times New Roman" w:hAnsi="Times New Roman"/>
                <w:b/>
                <w:sz w:val="24"/>
                <w:szCs w:val="24"/>
              </w:rPr>
            </w:pPr>
            <w:r w:rsidRPr="005358DD">
              <w:rPr>
                <w:rFonts w:ascii="Times New Roman" w:hAnsi="Times New Roman"/>
                <w:b/>
                <w:sz w:val="24"/>
                <w:szCs w:val="24"/>
              </w:rPr>
              <w:t>Producent ………………………</w:t>
            </w:r>
          </w:p>
        </w:tc>
        <w:tc>
          <w:tcPr>
            <w:tcW w:w="1985" w:type="dxa"/>
            <w:tcBorders>
              <w:top w:val="single" w:sz="6" w:space="0" w:color="auto"/>
              <w:left w:val="single" w:sz="6" w:space="0" w:color="auto"/>
              <w:bottom w:val="single" w:sz="6" w:space="0" w:color="auto"/>
              <w:right w:val="single" w:sz="6" w:space="0" w:color="auto"/>
            </w:tcBorders>
            <w:vAlign w:val="center"/>
            <w:hideMark/>
          </w:tcPr>
          <w:p w:rsidR="000807CA" w:rsidRPr="005358DD" w:rsidRDefault="000807CA" w:rsidP="00935F44">
            <w:pPr>
              <w:widowControl w:val="0"/>
              <w:spacing w:before="100" w:beforeAutospacing="1" w:after="100" w:afterAutospacing="1"/>
              <w:jc w:val="center"/>
              <w:rPr>
                <w:rFonts w:ascii="Times New Roman" w:hAnsi="Times New Roman"/>
                <w:b/>
                <w:bCs/>
                <w:sz w:val="24"/>
                <w:szCs w:val="24"/>
              </w:rPr>
            </w:pPr>
            <w:r w:rsidRPr="005358DD">
              <w:rPr>
                <w:rFonts w:ascii="Times New Roman" w:hAnsi="Times New Roman"/>
                <w:sz w:val="24"/>
                <w:szCs w:val="24"/>
              </w:rPr>
              <w:t xml:space="preserve">Tak podać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pStyle w:val="Nagwek8"/>
              <w:widowControl w:val="0"/>
              <w:spacing w:before="100" w:beforeAutospacing="1" w:after="100" w:afterAutospacing="1"/>
              <w:rPr>
                <w:rFonts w:ascii="Times New Roman" w:hAnsi="Times New Roman"/>
                <w:i/>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rFonts w:ascii="Times New Roman" w:eastAsia="Times New Roman" w:hAnsi="Times New Roman"/>
              </w:rPr>
            </w:pPr>
            <w:r>
              <w:t>Półautomatyczny, przenośny, dwufazowy defibrylator zewnętrzny AED z trybem manualnym</w:t>
            </w:r>
          </w:p>
        </w:tc>
        <w:tc>
          <w:tcPr>
            <w:tcW w:w="1985" w:type="dxa"/>
            <w:tcBorders>
              <w:top w:val="single" w:sz="6" w:space="0" w:color="auto"/>
              <w:left w:val="single" w:sz="6" w:space="0" w:color="auto"/>
              <w:bottom w:val="single" w:sz="6" w:space="0" w:color="auto"/>
              <w:right w:val="single" w:sz="6" w:space="0" w:color="auto"/>
            </w:tcBorders>
            <w:vAlign w:val="center"/>
          </w:tcPr>
          <w:p w:rsidR="000807CA" w:rsidRPr="005358DD" w:rsidRDefault="000807CA" w:rsidP="00935F44">
            <w:pPr>
              <w:jc w:val="center"/>
              <w:rPr>
                <w:rFonts w:ascii="Times New Roman" w:hAnsi="Times New Roman"/>
                <w:sz w:val="24"/>
                <w:szCs w:val="24"/>
              </w:rPr>
            </w:pPr>
            <w:r w:rsidRPr="005358DD">
              <w:rPr>
                <w:rFonts w:ascii="Times New Roman" w:hAnsi="Times New Roman"/>
                <w:sz w:val="24"/>
                <w:szCs w:val="24"/>
              </w:rPr>
              <w:t>Tak</w:t>
            </w:r>
            <w:r>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Komendy głosowe i wizualne (wyświetlane na ekranie) w j. polskim</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bCs/>
                <w:sz w:val="24"/>
                <w:szCs w:val="24"/>
              </w:rPr>
            </w:pPr>
            <w:r w:rsidRPr="005358DD">
              <w:rPr>
                <w:rFonts w:ascii="Times New Roman" w:hAnsi="Times New Roman"/>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 xml:space="preserve">Automatyczna ocena rytmu </w:t>
            </w:r>
            <w:proofErr w:type="spellStart"/>
            <w:r>
              <w:t>ekg</w:t>
            </w:r>
            <w:proofErr w:type="spellEnd"/>
            <w:r>
              <w:t xml:space="preserve"> i analiza impedancji klatki piersiowej pacjenta dla określenia czy wyładowanie jest zalecane</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F4715F" w:rsidRDefault="000807CA" w:rsidP="00935F44">
            <w:pPr>
              <w:widowControl w:val="0"/>
              <w:spacing w:before="100" w:beforeAutospacing="1" w:after="100" w:afterAutospacing="1"/>
              <w:jc w:val="center"/>
              <w:rPr>
                <w:rFonts w:ascii="Times New Roman" w:hAnsi="Times New Roman"/>
                <w:bCs/>
                <w:sz w:val="24"/>
                <w:szCs w:val="24"/>
              </w:rPr>
            </w:pPr>
            <w:r w:rsidRPr="00F4715F">
              <w:rPr>
                <w:rFonts w:ascii="Times New Roman" w:hAnsi="Times New Roman"/>
                <w:sz w:val="24"/>
                <w:szCs w:val="24"/>
              </w:rPr>
              <w:t>Tak</w:t>
            </w:r>
            <w:r>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lang w:val="en-US"/>
              </w:rPr>
            </w:pPr>
            <w:r>
              <w:t>Opcja wykrywania ruchu pacjenta</w:t>
            </w:r>
          </w:p>
        </w:tc>
        <w:tc>
          <w:tcPr>
            <w:tcW w:w="1985" w:type="dxa"/>
            <w:tcBorders>
              <w:top w:val="single" w:sz="6" w:space="0" w:color="auto"/>
              <w:left w:val="single" w:sz="6" w:space="0" w:color="auto"/>
              <w:bottom w:val="single" w:sz="6" w:space="0" w:color="auto"/>
              <w:right w:val="single" w:sz="6" w:space="0" w:color="auto"/>
            </w:tcBorders>
            <w:vAlign w:val="center"/>
          </w:tcPr>
          <w:p w:rsidR="000807CA" w:rsidRPr="005358DD" w:rsidRDefault="000807CA" w:rsidP="00935F44">
            <w:pPr>
              <w:jc w:val="center"/>
              <w:rPr>
                <w:rFonts w:ascii="Times New Roman" w:hAnsi="Times New Roman"/>
                <w:sz w:val="24"/>
                <w:szCs w:val="24"/>
              </w:rPr>
            </w:pPr>
            <w:r w:rsidRPr="005358DD">
              <w:rPr>
                <w:rFonts w:ascii="Times New Roman" w:hAnsi="Times New Roman"/>
                <w:sz w:val="24"/>
                <w:szCs w:val="24"/>
              </w:rPr>
              <w:t>Tak</w:t>
            </w:r>
            <w:r>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Widoczny i dostępny wskaźnik naładowania baterii</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bCs/>
                <w:sz w:val="24"/>
                <w:szCs w:val="24"/>
              </w:rPr>
            </w:pPr>
            <w:r w:rsidRPr="005358DD">
              <w:rPr>
                <w:rFonts w:ascii="Times New Roman" w:hAnsi="Times New Roman"/>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lang w:val="en-US"/>
              </w:rPr>
            </w:pPr>
            <w:r>
              <w:t>Zakres energii minimum: 150 – 360J</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F4715F" w:rsidRDefault="000807CA" w:rsidP="00935F44">
            <w:pPr>
              <w:widowControl w:val="0"/>
              <w:spacing w:before="100" w:beforeAutospacing="1" w:after="100" w:afterAutospacing="1"/>
              <w:jc w:val="center"/>
              <w:rPr>
                <w:rFonts w:ascii="Times New Roman" w:hAnsi="Times New Roman"/>
                <w:bCs/>
                <w:sz w:val="24"/>
                <w:szCs w:val="24"/>
              </w:rPr>
            </w:pPr>
            <w:r w:rsidRPr="00F4715F">
              <w:rPr>
                <w:rFonts w:ascii="Times New Roman" w:hAnsi="Times New Roman"/>
                <w:sz w:val="24"/>
                <w:szCs w:val="24"/>
              </w:rPr>
              <w:t>Tak</w:t>
            </w:r>
            <w:r>
              <w:rPr>
                <w:rFonts w:ascii="Times New Roman" w:hAnsi="Times New Roman"/>
                <w:sz w:val="24"/>
                <w:szCs w:val="24"/>
              </w:rPr>
              <w:t xml:space="preserve"> </w:t>
            </w:r>
            <w:r w:rsidRPr="00822E45">
              <w:rPr>
                <w:rFonts w:ascii="Times New Roman" w:hAnsi="Times New Roman"/>
                <w:sz w:val="24"/>
                <w:szCs w:val="24"/>
              </w:rPr>
              <w:t>podać</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Pamięć wewnętrzna umożliwiająca automatyczne zapisywanie wszystkich danych EKG i zdarzeń medycznych (około 40min na jednego pacjenta) Możliwość zapisu rekordu dwóch pacjentów.</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9</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 xml:space="preserve">Możliwość bezprzewodowego przesyłania zapamiętanych danych poprzez port </w:t>
            </w:r>
            <w:proofErr w:type="spellStart"/>
            <w:r>
              <w:t>IrDA</w:t>
            </w:r>
            <w:proofErr w:type="spellEnd"/>
            <w:r>
              <w:t xml:space="preserve"> do komputera</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10</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lang w:val="en-US"/>
              </w:rPr>
            </w:pPr>
            <w:r>
              <w:t>Dwufazowa fala defibrylacji</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11</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 xml:space="preserve">Maksymalna energia defibrylacji min. 360J </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Tak podać</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12</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lang w:val="en-US"/>
              </w:rPr>
            </w:pPr>
            <w:r>
              <w:t>Protokół wyładowań 200 / 300 / 360J</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13</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Możliwość stosowania elektrod pediatrycznych i dla dorosłych</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14</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Automatyczna analiza EKG, EKG przesyłane za pomocą 3-żyłowego kabla EKG</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15</w:t>
            </w:r>
          </w:p>
        </w:tc>
        <w:tc>
          <w:tcPr>
            <w:tcW w:w="5166" w:type="dxa"/>
            <w:tcBorders>
              <w:top w:val="single" w:sz="4" w:space="0" w:color="auto"/>
              <w:left w:val="single" w:sz="4" w:space="0" w:color="auto"/>
              <w:bottom w:val="single" w:sz="4" w:space="0" w:color="auto"/>
              <w:right w:val="single" w:sz="4" w:space="0" w:color="auto"/>
            </w:tcBorders>
          </w:tcPr>
          <w:p w:rsidR="000807CA" w:rsidRPr="00807BE3" w:rsidRDefault="000807CA" w:rsidP="00935F44">
            <w:r w:rsidRPr="0022630B">
              <w:t>Czas ładowania  do 200J min. do 9s; do 360J min. do 15s</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Tak podać</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sidRPr="005358DD">
              <w:rPr>
                <w:rFonts w:ascii="Times New Roman" w:hAnsi="Times New Roman"/>
                <w:sz w:val="24"/>
                <w:szCs w:val="24"/>
              </w:rPr>
              <w:t>16</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Dodatkowy ekran podglądu stanu sprawności urządzenia oraz baterii dostępny przy zamkniętej torbie</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sidRPr="005358DD">
              <w:rPr>
                <w:rFonts w:ascii="Times New Roman" w:hAnsi="Times New Roman"/>
                <w:sz w:val="24"/>
                <w:szCs w:val="24"/>
              </w:rPr>
              <w:t>17</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Bateria nieładowalna LiMnO2 (min. 5 lat żywotności, około 440 wyładowań lub min 1030 min. monitorowania z nową baterią)</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Tak podać</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18</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rPr>
                <w:lang w:val="en-US"/>
              </w:rPr>
            </w:pPr>
            <w:r>
              <w:t>Torba transportowa z kieszeniami</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 xml:space="preserve">Tak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19</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Parametr wytrzymałości urządzenia ze wskaźnikiem IP55</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20</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r>
              <w:t>Możliwość użycia w temperaturach minimum od -20 do 60 st. C</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Default="000807CA" w:rsidP="00935F44">
            <w:pPr>
              <w:widowControl w:val="0"/>
              <w:spacing w:before="100" w:beforeAutospacing="1" w:after="100" w:afterAutospacing="1"/>
              <w:jc w:val="center"/>
              <w:rPr>
                <w:rFonts w:ascii="Times New Roman" w:hAnsi="Times New Roman"/>
                <w:bCs/>
                <w:sz w:val="24"/>
                <w:szCs w:val="24"/>
              </w:rPr>
            </w:pPr>
            <w:r w:rsidRPr="00822E45">
              <w:rPr>
                <w:rFonts w:ascii="Times New Roman" w:hAnsi="Times New Roman"/>
                <w:bCs/>
                <w:sz w:val="24"/>
                <w:szCs w:val="24"/>
              </w:rPr>
              <w:t>Tak podać</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21</w:t>
            </w:r>
          </w:p>
        </w:tc>
        <w:tc>
          <w:tcPr>
            <w:tcW w:w="5166" w:type="dxa"/>
            <w:tcBorders>
              <w:top w:val="single" w:sz="4" w:space="0" w:color="000000"/>
              <w:left w:val="single" w:sz="4" w:space="0" w:color="000000"/>
              <w:bottom w:val="single" w:sz="4" w:space="0" w:color="000000"/>
              <w:right w:val="single" w:sz="4" w:space="0" w:color="auto"/>
            </w:tcBorders>
          </w:tcPr>
          <w:p w:rsidR="000807CA" w:rsidRPr="007113CC" w:rsidRDefault="000807CA" w:rsidP="00EF1015">
            <w:r w:rsidRPr="00A011E7">
              <w:t>Autoryzowany Serwis Producenta na terenie Polski</w:t>
            </w:r>
            <w:r w:rsidR="00EF1015">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0807CA" w:rsidRPr="005358DD" w:rsidRDefault="000807CA" w:rsidP="00935F44">
            <w:pPr>
              <w:jc w:val="center"/>
              <w:rPr>
                <w:rFonts w:ascii="Times New Roman" w:hAnsi="Times New Roman"/>
                <w:sz w:val="24"/>
                <w:szCs w:val="24"/>
              </w:rPr>
            </w:pPr>
            <w:r w:rsidRPr="005358DD">
              <w:rPr>
                <w:rFonts w:ascii="Times New Roman" w:hAnsi="Times New Roman"/>
                <w:sz w:val="24"/>
                <w:szCs w:val="24"/>
              </w:rPr>
              <w:t>Tak</w:t>
            </w:r>
            <w:r>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22</w:t>
            </w:r>
          </w:p>
        </w:tc>
        <w:tc>
          <w:tcPr>
            <w:tcW w:w="5166" w:type="dxa"/>
            <w:tcBorders>
              <w:top w:val="single" w:sz="4" w:space="0" w:color="auto"/>
              <w:left w:val="single" w:sz="4" w:space="0" w:color="auto"/>
              <w:bottom w:val="single" w:sz="4" w:space="0" w:color="auto"/>
              <w:right w:val="single" w:sz="4" w:space="0" w:color="auto"/>
            </w:tcBorders>
          </w:tcPr>
          <w:p w:rsidR="000807CA" w:rsidRDefault="000807CA" w:rsidP="00935F44">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Aparat fabrycznie nowy. Rok produkcji 2019 lub 2020. </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bCs/>
                <w:sz w:val="24"/>
                <w:szCs w:val="24"/>
              </w:rPr>
            </w:pPr>
            <w:r w:rsidRPr="005358DD">
              <w:rPr>
                <w:rFonts w:ascii="Times New Roman" w:hAnsi="Times New Roman"/>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23</w:t>
            </w:r>
          </w:p>
        </w:tc>
        <w:tc>
          <w:tcPr>
            <w:tcW w:w="5166" w:type="dxa"/>
            <w:tcBorders>
              <w:top w:val="single" w:sz="4" w:space="0" w:color="auto"/>
              <w:left w:val="single" w:sz="4" w:space="0" w:color="auto"/>
              <w:bottom w:val="single" w:sz="4" w:space="0" w:color="auto"/>
              <w:right w:val="single" w:sz="4" w:space="0" w:color="auto"/>
            </w:tcBorders>
          </w:tcPr>
          <w:p w:rsidR="000807CA" w:rsidRPr="00BD16E5" w:rsidRDefault="00EF1015" w:rsidP="00935F44">
            <w:pPr>
              <w:autoSpaceDE w:val="0"/>
              <w:autoSpaceDN w:val="0"/>
              <w:adjustRightInd w:val="0"/>
              <w:rPr>
                <w:rFonts w:ascii="Times New Roman" w:hAnsi="Times New Roman"/>
                <w:b/>
              </w:rPr>
            </w:pPr>
            <w:r w:rsidRPr="00BD16E5">
              <w:rPr>
                <w:rFonts w:ascii="Times New Roman" w:hAnsi="Times New Roman"/>
              </w:rPr>
              <w:t>Oprogramowanie w języku polskim</w:t>
            </w:r>
            <w:r>
              <w:rPr>
                <w:rFonts w:ascii="Times New Roman" w:hAnsi="Times New Roman"/>
              </w:rPr>
              <w:t>, i</w:t>
            </w:r>
            <w:r w:rsidR="000807CA" w:rsidRPr="00BD16E5">
              <w:rPr>
                <w:rFonts w:ascii="Times New Roman" w:hAnsi="Times New Roman"/>
              </w:rPr>
              <w:t>nstrukcja obsługi w języku polskim</w:t>
            </w:r>
            <w:r w:rsidR="000807CA">
              <w:rPr>
                <w:rFonts w:ascii="Times New Roman" w:hAnsi="Times New Roman"/>
              </w:rPr>
              <w:t>.</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F4715F" w:rsidRDefault="000807CA" w:rsidP="00935F44">
            <w:pPr>
              <w:widowControl w:val="0"/>
              <w:spacing w:before="100" w:beforeAutospacing="1" w:after="100" w:afterAutospacing="1"/>
              <w:jc w:val="center"/>
              <w:rPr>
                <w:rFonts w:ascii="Times New Roman" w:hAnsi="Times New Roman"/>
                <w:bCs/>
                <w:sz w:val="24"/>
                <w:szCs w:val="24"/>
              </w:rPr>
            </w:pPr>
            <w:r w:rsidRPr="00F4715F">
              <w:rPr>
                <w:rFonts w:ascii="Times New Roman" w:hAnsi="Times New Roman"/>
                <w:sz w:val="24"/>
                <w:szCs w:val="24"/>
              </w:rPr>
              <w:t>Tak</w:t>
            </w:r>
            <w:r>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24</w:t>
            </w:r>
          </w:p>
        </w:tc>
        <w:tc>
          <w:tcPr>
            <w:tcW w:w="5166" w:type="dxa"/>
            <w:tcBorders>
              <w:top w:val="single" w:sz="4" w:space="0" w:color="auto"/>
              <w:left w:val="single" w:sz="4" w:space="0" w:color="auto"/>
              <w:bottom w:val="single" w:sz="4" w:space="0" w:color="auto"/>
              <w:right w:val="single" w:sz="4" w:space="0" w:color="auto"/>
            </w:tcBorders>
          </w:tcPr>
          <w:p w:rsidR="000807CA" w:rsidRPr="00BD16E5" w:rsidRDefault="00EF1015" w:rsidP="00EF1015">
            <w:pPr>
              <w:autoSpaceDE w:val="0"/>
              <w:autoSpaceDN w:val="0"/>
              <w:adjustRightInd w:val="0"/>
              <w:rPr>
                <w:rFonts w:ascii="Times New Roman" w:hAnsi="Times New Roman"/>
              </w:rPr>
            </w:pPr>
            <w:r>
              <w:rPr>
                <w:rFonts w:ascii="Times New Roman" w:hAnsi="Times New Roman"/>
              </w:rPr>
              <w:t>Bezpłatne przeglądy techniczne w okresie gwarancji przynajmniej raz w roku.</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bCs/>
                <w:sz w:val="24"/>
                <w:szCs w:val="24"/>
              </w:rPr>
            </w:pPr>
            <w:r w:rsidRPr="005358DD">
              <w:rPr>
                <w:rFonts w:ascii="Times New Roman" w:hAnsi="Times New Roman"/>
                <w:sz w:val="24"/>
                <w:szCs w:val="24"/>
              </w:rPr>
              <w:t>Tak</w:t>
            </w:r>
            <w:bookmarkStart w:id="0" w:name="_GoBack"/>
            <w:bookmarkEnd w:id="0"/>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25</w:t>
            </w:r>
          </w:p>
        </w:tc>
        <w:tc>
          <w:tcPr>
            <w:tcW w:w="5166" w:type="dxa"/>
            <w:tcBorders>
              <w:top w:val="single" w:sz="8" w:space="0" w:color="808080"/>
              <w:left w:val="single" w:sz="8" w:space="0" w:color="808080"/>
              <w:bottom w:val="single" w:sz="8" w:space="0" w:color="808080"/>
              <w:right w:val="nil"/>
            </w:tcBorders>
          </w:tcPr>
          <w:p w:rsidR="000807CA" w:rsidRPr="00883D47" w:rsidRDefault="000807CA" w:rsidP="00935F44">
            <w:pPr>
              <w:rPr>
                <w:rFonts w:ascii="Times New Roman" w:hAnsi="Times New Roman"/>
              </w:rPr>
            </w:pPr>
            <w:r w:rsidRPr="00883D47">
              <w:rPr>
                <w:rFonts w:ascii="Times New Roman" w:hAnsi="Times New Roman"/>
              </w:rPr>
              <w:t>Ins</w:t>
            </w:r>
            <w:r>
              <w:rPr>
                <w:rFonts w:ascii="Times New Roman" w:hAnsi="Times New Roman"/>
              </w:rPr>
              <w:t>talacja, uruchomienie</w:t>
            </w:r>
            <w:r w:rsidRPr="00883D47">
              <w:rPr>
                <w:rFonts w:ascii="Times New Roman" w:hAnsi="Times New Roman"/>
              </w:rPr>
              <w:t xml:space="preserve">. Przeszkolenie personelu z obsługi urządzenia. </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bCs/>
                <w:sz w:val="24"/>
                <w:szCs w:val="24"/>
              </w:rPr>
            </w:pPr>
            <w:r w:rsidRPr="005358DD">
              <w:rPr>
                <w:rFonts w:ascii="Times New Roman" w:hAnsi="Times New Roman"/>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5358DD" w:rsidRDefault="000807CA" w:rsidP="00935F44">
            <w:pPr>
              <w:widowControl w:val="0"/>
              <w:spacing w:before="100" w:beforeAutospacing="1" w:after="100" w:afterAutospacing="1"/>
              <w:rPr>
                <w:rFonts w:ascii="Times New Roman" w:hAnsi="Times New Roman"/>
                <w:sz w:val="24"/>
                <w:szCs w:val="24"/>
              </w:rPr>
            </w:pPr>
          </w:p>
        </w:tc>
      </w:tr>
      <w:tr w:rsidR="000807CA" w:rsidRPr="005358DD" w:rsidTr="00935F44">
        <w:trPr>
          <w:cantSplit/>
          <w:trHeight w:val="684"/>
        </w:trPr>
        <w:tc>
          <w:tcPr>
            <w:tcW w:w="496" w:type="dxa"/>
            <w:tcBorders>
              <w:top w:val="single" w:sz="6" w:space="0" w:color="auto"/>
              <w:left w:val="single" w:sz="6" w:space="0" w:color="auto"/>
              <w:bottom w:val="single" w:sz="6" w:space="0" w:color="auto"/>
              <w:right w:val="single" w:sz="6" w:space="0" w:color="auto"/>
            </w:tcBorders>
          </w:tcPr>
          <w:p w:rsidR="000807CA"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26</w:t>
            </w:r>
          </w:p>
        </w:tc>
        <w:tc>
          <w:tcPr>
            <w:tcW w:w="5166" w:type="dxa"/>
            <w:tcBorders>
              <w:top w:val="single" w:sz="4" w:space="0" w:color="000000"/>
              <w:left w:val="single" w:sz="4" w:space="0" w:color="000000"/>
              <w:bottom w:val="single" w:sz="4" w:space="0" w:color="000000"/>
              <w:right w:val="nil"/>
            </w:tcBorders>
            <w:vAlign w:val="center"/>
          </w:tcPr>
          <w:p w:rsidR="000807CA" w:rsidRPr="00883D47" w:rsidRDefault="000807CA" w:rsidP="000807CA">
            <w:pPr>
              <w:numPr>
                <w:ilvl w:val="0"/>
                <w:numId w:val="12"/>
              </w:numPr>
              <w:suppressAutoHyphens/>
              <w:snapToGrid w:val="0"/>
              <w:spacing w:after="0" w:line="240" w:lineRule="auto"/>
              <w:rPr>
                <w:rFonts w:ascii="Times New Roman" w:eastAsia="Times New Roman" w:hAnsi="Times New Roman"/>
              </w:rPr>
            </w:pPr>
            <w:r w:rsidRPr="00883D47">
              <w:rPr>
                <w:rFonts w:ascii="Times New Roman" w:hAnsi="Times New Roman"/>
              </w:rPr>
              <w:t>Deklaracja zgodności CE</w:t>
            </w:r>
          </w:p>
          <w:p w:rsidR="000807CA" w:rsidRDefault="000807CA" w:rsidP="000807CA">
            <w:pPr>
              <w:pStyle w:val="Akapitzlist"/>
              <w:numPr>
                <w:ilvl w:val="0"/>
                <w:numId w:val="12"/>
              </w:numPr>
              <w:suppressAutoHyphens/>
              <w:snapToGrid w:val="0"/>
              <w:spacing w:after="0" w:line="240" w:lineRule="auto"/>
              <w:contextualSpacing/>
              <w:rPr>
                <w:rFonts w:ascii="Times New Roman" w:hAnsi="Times New Roman"/>
              </w:rPr>
            </w:pPr>
            <w:r w:rsidRPr="00667EA2">
              <w:rPr>
                <w:rFonts w:ascii="Times New Roman" w:hAnsi="Times New Roman"/>
              </w:rPr>
              <w:t xml:space="preserve">Wpis/zgłoszenie/powiadomienie do Rejestru </w:t>
            </w:r>
          </w:p>
          <w:p w:rsidR="000807CA" w:rsidRPr="00667EA2" w:rsidRDefault="000807CA" w:rsidP="00935F44">
            <w:pPr>
              <w:pStyle w:val="Akapitzlist"/>
              <w:suppressAutoHyphens/>
              <w:snapToGrid w:val="0"/>
              <w:spacing w:after="0" w:line="240" w:lineRule="auto"/>
              <w:rPr>
                <w:rFonts w:ascii="Times New Roman" w:hAnsi="Times New Roman"/>
              </w:rPr>
            </w:pPr>
            <w:r w:rsidRPr="00667EA2">
              <w:rPr>
                <w:rFonts w:ascii="Times New Roman" w:hAnsi="Times New Roman"/>
              </w:rPr>
              <w:t>Wyrobów Medycznych.</w:t>
            </w:r>
          </w:p>
        </w:tc>
        <w:tc>
          <w:tcPr>
            <w:tcW w:w="1985" w:type="dxa"/>
            <w:tcBorders>
              <w:top w:val="single" w:sz="6" w:space="0" w:color="auto"/>
              <w:left w:val="single" w:sz="4" w:space="0" w:color="auto"/>
              <w:bottom w:val="single" w:sz="6" w:space="0" w:color="auto"/>
              <w:right w:val="single" w:sz="6" w:space="0" w:color="auto"/>
            </w:tcBorders>
            <w:vAlign w:val="center"/>
          </w:tcPr>
          <w:p w:rsidR="000807CA" w:rsidRPr="005358DD" w:rsidRDefault="000807CA" w:rsidP="00935F44">
            <w:pPr>
              <w:widowControl w:val="0"/>
              <w:spacing w:before="100" w:beforeAutospacing="1" w:after="100" w:afterAutospacing="1"/>
              <w:jc w:val="center"/>
              <w:rPr>
                <w:rFonts w:ascii="Times New Roman" w:hAnsi="Times New Roman"/>
                <w:sz w:val="24"/>
                <w:szCs w:val="24"/>
              </w:rPr>
            </w:pPr>
            <w:r>
              <w:rPr>
                <w:rFonts w:ascii="Times New Roman" w:hAnsi="Times New Roman"/>
                <w:sz w:val="24"/>
                <w:szCs w:val="24"/>
              </w:rPr>
              <w:t>Tak</w:t>
            </w:r>
          </w:p>
        </w:tc>
        <w:tc>
          <w:tcPr>
            <w:tcW w:w="2126" w:type="dxa"/>
            <w:tcBorders>
              <w:top w:val="single" w:sz="6" w:space="0" w:color="auto"/>
              <w:left w:val="single" w:sz="6" w:space="0" w:color="auto"/>
              <w:bottom w:val="single" w:sz="6" w:space="0" w:color="auto"/>
              <w:right w:val="single" w:sz="6" w:space="0" w:color="auto"/>
            </w:tcBorders>
          </w:tcPr>
          <w:p w:rsidR="000807CA" w:rsidRPr="00F4715F" w:rsidRDefault="000807CA" w:rsidP="00935F44">
            <w:pPr>
              <w:widowControl w:val="0"/>
              <w:spacing w:before="100" w:beforeAutospacing="1" w:after="100" w:afterAutospacing="1"/>
              <w:rPr>
                <w:rFonts w:ascii="Times New Roman" w:hAnsi="Times New Roman"/>
                <w:sz w:val="24"/>
                <w:szCs w:val="24"/>
              </w:rPr>
            </w:pPr>
          </w:p>
        </w:tc>
      </w:tr>
    </w:tbl>
    <w:p w:rsidR="000807CA" w:rsidRDefault="000807CA" w:rsidP="008815C6">
      <w:pPr>
        <w:spacing w:after="0" w:line="240" w:lineRule="auto"/>
        <w:rPr>
          <w:rFonts w:asciiTheme="majorHAnsi" w:hAnsiTheme="majorHAnsi" w:cs="Arial"/>
          <w:b/>
          <w:sz w:val="24"/>
          <w:szCs w:val="24"/>
        </w:rPr>
      </w:pPr>
    </w:p>
    <w:p w:rsidR="008815C6" w:rsidRDefault="008815C6" w:rsidP="008815C6">
      <w:pPr>
        <w:spacing w:after="0" w:line="240" w:lineRule="auto"/>
        <w:rPr>
          <w:rFonts w:ascii="Arial" w:hAnsi="Arial" w:cs="Arial"/>
          <w:color w:val="000000"/>
          <w:sz w:val="24"/>
          <w:szCs w:val="24"/>
        </w:rPr>
      </w:pPr>
      <w:r>
        <w:rPr>
          <w:rFonts w:ascii="Arial" w:hAnsi="Arial" w:cs="Arial"/>
          <w:b/>
          <w:i/>
          <w:iCs/>
          <w:color w:val="000000"/>
          <w:sz w:val="18"/>
          <w:szCs w:val="18"/>
        </w:rPr>
        <w:t xml:space="preserve">Uwaga: </w:t>
      </w:r>
      <w:r>
        <w:rPr>
          <w:rFonts w:ascii="Arial" w:hAnsi="Arial" w:cs="Arial"/>
          <w:i/>
          <w:iCs/>
          <w:color w:val="000000"/>
          <w:sz w:val="18"/>
          <w:szCs w:val="18"/>
        </w:rPr>
        <w:t xml:space="preserve">W powyższej tabeli (Tabela 1c) należy potwierdzić wszystkie wymagane parametry poprzez wpisanie w rubryce „Parametr oferowany” słowa „TAK” </w:t>
      </w:r>
      <w:r>
        <w:rPr>
          <w:rFonts w:ascii="Arial" w:hAnsi="Arial" w:cs="Arial"/>
          <w:b/>
          <w:i/>
          <w:iCs/>
          <w:color w:val="000000"/>
          <w:sz w:val="18"/>
          <w:szCs w:val="18"/>
          <w:u w:val="single"/>
        </w:rPr>
        <w:t>a</w:t>
      </w:r>
      <w:r>
        <w:rPr>
          <w:rFonts w:ascii="Arial" w:hAnsi="Arial" w:cs="Arial"/>
          <w:i/>
          <w:iCs/>
          <w:color w:val="000000"/>
          <w:sz w:val="18"/>
          <w:szCs w:val="18"/>
          <w:u w:val="single"/>
        </w:rPr>
        <w:t xml:space="preserve"> </w:t>
      </w:r>
      <w:r>
        <w:rPr>
          <w:rFonts w:ascii="Arial" w:hAnsi="Arial" w:cs="Arial"/>
          <w:b/>
          <w:i/>
          <w:iCs/>
          <w:color w:val="000000"/>
          <w:sz w:val="18"/>
          <w:szCs w:val="18"/>
          <w:u w:val="single"/>
        </w:rPr>
        <w:t>wszędzie tam gdzie jest takie wskazanie podać parametry oferowane</w:t>
      </w:r>
      <w:r>
        <w:rPr>
          <w:rFonts w:ascii="Arial" w:hAnsi="Arial" w:cs="Arial"/>
          <w:i/>
          <w:iCs/>
          <w:color w:val="000000"/>
          <w:sz w:val="18"/>
          <w:szCs w:val="18"/>
        </w:rPr>
        <w:t>. Oferowany sprzęt musi spełniać wszystkie określone jako wymagane parametry. Są to parametry minimalne, których nie spełnienie spowoduje odrzucenie oferty.</w:t>
      </w:r>
    </w:p>
    <w:p w:rsidR="008815C6" w:rsidRDefault="008815C6" w:rsidP="008815C6">
      <w:pPr>
        <w:spacing w:after="0" w:line="240" w:lineRule="auto"/>
        <w:jc w:val="right"/>
        <w:rPr>
          <w:rFonts w:asciiTheme="majorHAnsi" w:hAnsiTheme="majorHAnsi" w:cs="Arial"/>
          <w:color w:val="000000"/>
          <w:sz w:val="24"/>
          <w:szCs w:val="24"/>
        </w:rPr>
      </w:pPr>
    </w:p>
    <w:p w:rsidR="000807CA" w:rsidRDefault="000807CA" w:rsidP="008815C6">
      <w:pPr>
        <w:spacing w:after="0" w:line="240" w:lineRule="auto"/>
        <w:jc w:val="right"/>
        <w:rPr>
          <w:rFonts w:asciiTheme="majorHAnsi" w:hAnsiTheme="majorHAnsi" w:cs="Arial"/>
          <w:color w:val="000000"/>
          <w:sz w:val="24"/>
          <w:szCs w:val="24"/>
        </w:rPr>
      </w:pPr>
    </w:p>
    <w:p w:rsidR="00772A92" w:rsidRDefault="00772A92" w:rsidP="008815C6">
      <w:pPr>
        <w:spacing w:after="0" w:line="240" w:lineRule="auto"/>
        <w:jc w:val="right"/>
        <w:rPr>
          <w:rFonts w:asciiTheme="majorHAnsi" w:hAnsiTheme="majorHAnsi" w:cs="Arial"/>
          <w:color w:val="000000"/>
          <w:sz w:val="24"/>
          <w:szCs w:val="24"/>
        </w:rPr>
      </w:pPr>
    </w:p>
    <w:p w:rsidR="00772A92" w:rsidRDefault="00772A92" w:rsidP="008815C6">
      <w:pPr>
        <w:spacing w:after="0" w:line="240" w:lineRule="auto"/>
        <w:jc w:val="right"/>
        <w:rPr>
          <w:rFonts w:asciiTheme="majorHAnsi" w:hAnsiTheme="majorHAnsi" w:cs="Arial"/>
          <w:color w:val="000000"/>
          <w:sz w:val="24"/>
          <w:szCs w:val="24"/>
        </w:rPr>
      </w:pPr>
    </w:p>
    <w:p w:rsidR="00772A92" w:rsidRDefault="00772A92" w:rsidP="008815C6">
      <w:pPr>
        <w:spacing w:after="0" w:line="240" w:lineRule="auto"/>
        <w:jc w:val="right"/>
        <w:rPr>
          <w:rFonts w:asciiTheme="majorHAnsi" w:hAnsiTheme="majorHAnsi" w:cs="Arial"/>
          <w:color w:val="000000"/>
          <w:sz w:val="24"/>
          <w:szCs w:val="24"/>
        </w:rPr>
      </w:pPr>
      <w:r>
        <w:rPr>
          <w:rFonts w:asciiTheme="majorHAnsi" w:hAnsiTheme="majorHAnsi" w:cs="Arial"/>
          <w:color w:val="000000"/>
          <w:sz w:val="24"/>
          <w:szCs w:val="24"/>
        </w:rPr>
        <w:lastRenderedPageBreak/>
        <w:t xml:space="preserve"> </w:t>
      </w:r>
      <w:r>
        <w:rPr>
          <w:rFonts w:asciiTheme="majorHAnsi" w:hAnsiTheme="majorHAnsi" w:cs="Arial"/>
          <w:color w:val="000000"/>
          <w:sz w:val="24"/>
          <w:szCs w:val="24"/>
        </w:rPr>
        <w:tab/>
      </w:r>
    </w:p>
    <w:p w:rsidR="008815C6" w:rsidRDefault="008815C6" w:rsidP="008815C6">
      <w:pPr>
        <w:spacing w:after="0" w:line="240" w:lineRule="auto"/>
        <w:rPr>
          <w:rFonts w:asciiTheme="majorHAnsi" w:hAnsiTheme="majorHAnsi" w:cs="Arial"/>
          <w:b/>
          <w:sz w:val="24"/>
          <w:szCs w:val="24"/>
        </w:rPr>
      </w:pPr>
      <w:r>
        <w:rPr>
          <w:rFonts w:asciiTheme="majorHAnsi" w:hAnsiTheme="majorHAnsi" w:cs="Arial"/>
          <w:b/>
          <w:sz w:val="24"/>
          <w:szCs w:val="24"/>
        </w:rPr>
        <w:t>PARAMETRY OCENIANE - Tabela 2d</w:t>
      </w:r>
    </w:p>
    <w:p w:rsidR="008815C6" w:rsidRDefault="008815C6" w:rsidP="008815C6">
      <w:pPr>
        <w:spacing w:after="0" w:line="240" w:lineRule="auto"/>
        <w:rPr>
          <w:rFonts w:asciiTheme="majorHAnsi" w:hAnsiTheme="majorHAnsi" w:cs="Arial"/>
          <w:b/>
          <w:sz w:val="24"/>
          <w:szCs w:val="24"/>
        </w:rPr>
      </w:pPr>
    </w:p>
    <w:tbl>
      <w:tblPr>
        <w:tblStyle w:val="Tabela-Siatka"/>
        <w:tblW w:w="9776" w:type="dxa"/>
        <w:tblLook w:val="04A0" w:firstRow="1" w:lastRow="0" w:firstColumn="1" w:lastColumn="0" w:noHBand="0" w:noVBand="1"/>
      </w:tblPr>
      <w:tblGrid>
        <w:gridCol w:w="421"/>
        <w:gridCol w:w="5244"/>
        <w:gridCol w:w="1985"/>
        <w:gridCol w:w="2126"/>
      </w:tblGrid>
      <w:tr w:rsidR="008815C6" w:rsidTr="008815C6">
        <w:tc>
          <w:tcPr>
            <w:tcW w:w="421" w:type="dxa"/>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line="256" w:lineRule="auto"/>
              <w:rPr>
                <w:rFonts w:asciiTheme="majorHAnsi" w:hAnsiTheme="majorHAnsi"/>
                <w:iCs/>
                <w:color w:val="000000"/>
                <w:sz w:val="24"/>
                <w:szCs w:val="24"/>
              </w:rPr>
            </w:pPr>
            <w:r>
              <w:rPr>
                <w:rFonts w:asciiTheme="majorHAnsi" w:hAnsiTheme="majorHAnsi"/>
                <w:iCs/>
                <w:color w:val="000000"/>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rsidR="008815C6" w:rsidRDefault="008815C6">
            <w:pPr>
              <w:spacing w:line="256" w:lineRule="auto"/>
              <w:rPr>
                <w:rFonts w:asciiTheme="majorHAnsi" w:hAnsiTheme="majorHAnsi"/>
                <w:sz w:val="24"/>
                <w:szCs w:val="24"/>
              </w:rPr>
            </w:pPr>
            <w:r>
              <w:rPr>
                <w:rFonts w:asciiTheme="majorHAnsi" w:hAnsiTheme="majorHAnsi"/>
                <w:sz w:val="24"/>
                <w:szCs w:val="24"/>
              </w:rPr>
              <w:t xml:space="preserve">Ładowanie do 200J w czasie </w:t>
            </w:r>
            <w:r>
              <w:rPr>
                <w:rFonts w:asciiTheme="majorHAnsi" w:hAnsiTheme="majorHAnsi"/>
                <w:bCs/>
                <w:sz w:val="24"/>
                <w:szCs w:val="24"/>
              </w:rPr>
              <w:t>do</w:t>
            </w:r>
            <w:r w:rsidR="000807CA">
              <w:rPr>
                <w:rFonts w:asciiTheme="majorHAnsi" w:hAnsiTheme="majorHAnsi"/>
                <w:bCs/>
                <w:sz w:val="24"/>
                <w:szCs w:val="24"/>
              </w:rPr>
              <w:t xml:space="preserve"> 9 </w:t>
            </w:r>
            <w:r>
              <w:rPr>
                <w:rFonts w:asciiTheme="majorHAnsi" w:hAnsiTheme="majorHAnsi"/>
                <w:bCs/>
                <w:sz w:val="24"/>
                <w:szCs w:val="24"/>
              </w:rPr>
              <w:t>sek.</w:t>
            </w:r>
          </w:p>
        </w:tc>
        <w:tc>
          <w:tcPr>
            <w:tcW w:w="1985" w:type="dxa"/>
            <w:tcBorders>
              <w:top w:val="single" w:sz="6" w:space="0" w:color="auto"/>
              <w:left w:val="single" w:sz="4" w:space="0" w:color="auto"/>
              <w:bottom w:val="single" w:sz="6" w:space="0" w:color="auto"/>
              <w:right w:val="single" w:sz="6" w:space="0" w:color="auto"/>
            </w:tcBorders>
            <w:vAlign w:val="center"/>
            <w:hideMark/>
          </w:tcPr>
          <w:p w:rsidR="008815C6" w:rsidRDefault="008815C6">
            <w:pPr>
              <w:widowControl w:val="0"/>
              <w:spacing w:before="100" w:beforeAutospacing="1" w:after="100" w:afterAutospacing="1" w:line="256" w:lineRule="auto"/>
              <w:jc w:val="center"/>
              <w:rPr>
                <w:rFonts w:asciiTheme="majorHAnsi" w:hAnsiTheme="majorHAnsi"/>
                <w:bCs/>
                <w:sz w:val="24"/>
                <w:szCs w:val="24"/>
              </w:rPr>
            </w:pPr>
            <w:r>
              <w:rPr>
                <w:rFonts w:asciiTheme="majorHAnsi" w:hAnsiTheme="majorHAnsi"/>
                <w:bCs/>
                <w:sz w:val="24"/>
                <w:szCs w:val="24"/>
              </w:rPr>
              <w:t>TAK -5 PKT</w:t>
            </w:r>
            <w:r>
              <w:rPr>
                <w:rFonts w:asciiTheme="majorHAnsi" w:hAnsiTheme="majorHAnsi"/>
                <w:bCs/>
                <w:sz w:val="24"/>
                <w:szCs w:val="24"/>
              </w:rPr>
              <w:br/>
              <w:t>NIE – 0 PKT</w:t>
            </w:r>
          </w:p>
        </w:tc>
        <w:tc>
          <w:tcPr>
            <w:tcW w:w="2126" w:type="dxa"/>
            <w:tcBorders>
              <w:top w:val="single" w:sz="4" w:space="0" w:color="auto"/>
              <w:left w:val="single" w:sz="4" w:space="0" w:color="auto"/>
              <w:bottom w:val="single" w:sz="4" w:space="0" w:color="auto"/>
              <w:right w:val="single" w:sz="4" w:space="0" w:color="auto"/>
            </w:tcBorders>
          </w:tcPr>
          <w:p w:rsidR="008815C6" w:rsidRDefault="008815C6">
            <w:pPr>
              <w:widowControl w:val="0"/>
              <w:spacing w:line="256" w:lineRule="auto"/>
              <w:rPr>
                <w:rFonts w:asciiTheme="majorHAnsi" w:hAnsiTheme="majorHAnsi"/>
                <w:b/>
                <w:iCs/>
                <w:color w:val="000000"/>
                <w:sz w:val="24"/>
                <w:szCs w:val="24"/>
              </w:rPr>
            </w:pPr>
          </w:p>
        </w:tc>
      </w:tr>
      <w:tr w:rsidR="008815C6" w:rsidTr="008815C6">
        <w:tc>
          <w:tcPr>
            <w:tcW w:w="421" w:type="dxa"/>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line="256" w:lineRule="auto"/>
              <w:rPr>
                <w:rFonts w:asciiTheme="majorHAnsi" w:hAnsiTheme="majorHAnsi"/>
                <w:iCs/>
                <w:color w:val="000000"/>
                <w:sz w:val="24"/>
                <w:szCs w:val="24"/>
              </w:rPr>
            </w:pPr>
            <w:r>
              <w:rPr>
                <w:rFonts w:asciiTheme="majorHAnsi" w:hAnsiTheme="majorHAnsi"/>
                <w:iCs/>
                <w:color w:val="000000"/>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8815C6" w:rsidRDefault="000807CA">
            <w:pPr>
              <w:widowControl w:val="0"/>
              <w:spacing w:line="256" w:lineRule="auto"/>
              <w:rPr>
                <w:rFonts w:asciiTheme="majorHAnsi" w:hAnsiTheme="majorHAnsi"/>
                <w:iCs/>
                <w:color w:val="000000"/>
                <w:sz w:val="24"/>
                <w:szCs w:val="24"/>
              </w:rPr>
            </w:pPr>
            <w:r w:rsidRPr="0022630B">
              <w:rPr>
                <w:rFonts w:ascii="Times New Roman" w:hAnsi="Times New Roman"/>
                <w:iCs/>
                <w:sz w:val="24"/>
                <w:szCs w:val="24"/>
              </w:rPr>
              <w:t>Ciężar max z jedną baterią zużywalną i</w:t>
            </w:r>
            <w:r>
              <w:rPr>
                <w:rFonts w:ascii="Times New Roman" w:hAnsi="Times New Roman"/>
                <w:iCs/>
                <w:sz w:val="24"/>
                <w:szCs w:val="24"/>
              </w:rPr>
              <w:t xml:space="preserve"> jednym zestawem</w:t>
            </w:r>
            <w:r w:rsidR="00772A92">
              <w:rPr>
                <w:rFonts w:ascii="Times New Roman" w:hAnsi="Times New Roman"/>
                <w:iCs/>
                <w:sz w:val="24"/>
                <w:szCs w:val="24"/>
              </w:rPr>
              <w:t xml:space="preserve"> elektrod</w:t>
            </w:r>
            <w:r w:rsidR="008815C6">
              <w:rPr>
                <w:rFonts w:asciiTheme="majorHAnsi" w:hAnsiTheme="majorHAnsi"/>
                <w:iCs/>
                <w:color w:val="000000"/>
                <w:sz w:val="24"/>
                <w:szCs w:val="24"/>
              </w:rPr>
              <w:t xml:space="preserve"> do </w:t>
            </w:r>
            <w:r w:rsidR="008815C6">
              <w:rPr>
                <w:rFonts w:asciiTheme="majorHAnsi" w:hAnsiTheme="majorHAnsi"/>
                <w:sz w:val="24"/>
                <w:szCs w:val="24"/>
              </w:rPr>
              <w:t>3,5kg</w:t>
            </w:r>
          </w:p>
        </w:tc>
        <w:tc>
          <w:tcPr>
            <w:tcW w:w="1985" w:type="dxa"/>
            <w:tcBorders>
              <w:top w:val="single" w:sz="6" w:space="0" w:color="auto"/>
              <w:left w:val="single" w:sz="6" w:space="0" w:color="auto"/>
              <w:bottom w:val="single" w:sz="6" w:space="0" w:color="auto"/>
              <w:right w:val="single" w:sz="6" w:space="0" w:color="auto"/>
            </w:tcBorders>
            <w:vAlign w:val="center"/>
            <w:hideMark/>
          </w:tcPr>
          <w:p w:rsidR="008815C6" w:rsidRDefault="008815C6">
            <w:pPr>
              <w:spacing w:line="256" w:lineRule="auto"/>
              <w:jc w:val="center"/>
              <w:rPr>
                <w:rFonts w:asciiTheme="majorHAnsi" w:hAnsiTheme="majorHAnsi"/>
                <w:sz w:val="24"/>
                <w:szCs w:val="24"/>
              </w:rPr>
            </w:pPr>
            <w:r>
              <w:rPr>
                <w:rFonts w:asciiTheme="majorHAnsi" w:hAnsiTheme="majorHAnsi"/>
                <w:sz w:val="24"/>
                <w:szCs w:val="24"/>
              </w:rPr>
              <w:t>TAK – 5 pkt</w:t>
            </w:r>
            <w:r>
              <w:rPr>
                <w:rFonts w:asciiTheme="majorHAnsi" w:hAnsiTheme="majorHAnsi"/>
                <w:sz w:val="24"/>
                <w:szCs w:val="24"/>
              </w:rPr>
              <w:br/>
              <w:t>NIE – 0pkt</w:t>
            </w:r>
          </w:p>
        </w:tc>
        <w:tc>
          <w:tcPr>
            <w:tcW w:w="2126" w:type="dxa"/>
            <w:tcBorders>
              <w:top w:val="single" w:sz="4" w:space="0" w:color="auto"/>
              <w:left w:val="single" w:sz="4" w:space="0" w:color="auto"/>
              <w:bottom w:val="single" w:sz="4" w:space="0" w:color="auto"/>
              <w:right w:val="single" w:sz="4" w:space="0" w:color="auto"/>
            </w:tcBorders>
          </w:tcPr>
          <w:p w:rsidR="008815C6" w:rsidRDefault="008815C6">
            <w:pPr>
              <w:widowControl w:val="0"/>
              <w:spacing w:line="256" w:lineRule="auto"/>
              <w:rPr>
                <w:rFonts w:asciiTheme="majorHAnsi" w:hAnsiTheme="majorHAnsi"/>
                <w:b/>
                <w:iCs/>
                <w:color w:val="000000"/>
                <w:sz w:val="24"/>
                <w:szCs w:val="24"/>
              </w:rPr>
            </w:pPr>
          </w:p>
        </w:tc>
      </w:tr>
      <w:tr w:rsidR="008815C6" w:rsidTr="008815C6">
        <w:tc>
          <w:tcPr>
            <w:tcW w:w="421" w:type="dxa"/>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line="256" w:lineRule="auto"/>
              <w:rPr>
                <w:rFonts w:asciiTheme="majorHAnsi" w:hAnsiTheme="majorHAnsi"/>
                <w:iCs/>
                <w:color w:val="000000"/>
                <w:sz w:val="24"/>
                <w:szCs w:val="24"/>
              </w:rPr>
            </w:pPr>
            <w:r>
              <w:rPr>
                <w:rFonts w:asciiTheme="majorHAnsi" w:hAnsiTheme="majorHAnsi"/>
                <w:iCs/>
                <w:color w:val="000000"/>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rsidR="008815C6" w:rsidRDefault="008815C6" w:rsidP="00772A92">
            <w:pPr>
              <w:widowControl w:val="0"/>
              <w:spacing w:line="256" w:lineRule="auto"/>
              <w:rPr>
                <w:rFonts w:asciiTheme="majorHAnsi" w:hAnsiTheme="majorHAnsi"/>
                <w:iCs/>
                <w:color w:val="000000"/>
                <w:sz w:val="24"/>
                <w:szCs w:val="24"/>
              </w:rPr>
            </w:pPr>
            <w:r>
              <w:rPr>
                <w:rFonts w:asciiTheme="majorHAnsi" w:hAnsiTheme="majorHAnsi"/>
                <w:iCs/>
                <w:color w:val="000000"/>
                <w:sz w:val="24"/>
                <w:szCs w:val="24"/>
              </w:rPr>
              <w:t xml:space="preserve">Przekątna ekranu LCD </w:t>
            </w:r>
            <w:r w:rsidR="00772A92">
              <w:rPr>
                <w:rFonts w:asciiTheme="majorHAnsi" w:hAnsiTheme="majorHAnsi"/>
                <w:iCs/>
                <w:color w:val="000000"/>
                <w:sz w:val="24"/>
                <w:szCs w:val="24"/>
              </w:rPr>
              <w:t>min.</w:t>
            </w:r>
            <w:r>
              <w:rPr>
                <w:rFonts w:asciiTheme="majorHAnsi" w:hAnsiTheme="majorHAnsi"/>
                <w:iCs/>
                <w:color w:val="000000"/>
                <w:sz w:val="24"/>
                <w:szCs w:val="24"/>
              </w:rPr>
              <w:t xml:space="preserve"> 5,7"</w:t>
            </w:r>
            <w:r w:rsidR="00772A92">
              <w:rPr>
                <w:rFonts w:asciiTheme="majorHAnsi" w:hAnsiTheme="majorHAnsi"/>
                <w:iCs/>
                <w:color w:val="000000"/>
                <w:sz w:val="24"/>
                <w:szCs w:val="24"/>
              </w:rPr>
              <w:t xml:space="preserve"> lub więcej</w:t>
            </w:r>
          </w:p>
        </w:tc>
        <w:tc>
          <w:tcPr>
            <w:tcW w:w="1985" w:type="dxa"/>
            <w:tcBorders>
              <w:top w:val="single" w:sz="4" w:space="0" w:color="auto"/>
              <w:left w:val="single" w:sz="4" w:space="0" w:color="auto"/>
              <w:bottom w:val="single" w:sz="4" w:space="0" w:color="auto"/>
              <w:right w:val="single" w:sz="4" w:space="0" w:color="auto"/>
            </w:tcBorders>
            <w:hideMark/>
          </w:tcPr>
          <w:p w:rsidR="008815C6" w:rsidRDefault="008815C6">
            <w:pPr>
              <w:widowControl w:val="0"/>
              <w:spacing w:line="256" w:lineRule="auto"/>
              <w:jc w:val="center"/>
              <w:rPr>
                <w:rFonts w:asciiTheme="majorHAnsi" w:hAnsiTheme="majorHAnsi"/>
                <w:iCs/>
                <w:color w:val="000000"/>
                <w:sz w:val="24"/>
                <w:szCs w:val="24"/>
              </w:rPr>
            </w:pPr>
            <w:r>
              <w:rPr>
                <w:rFonts w:asciiTheme="majorHAnsi" w:hAnsiTheme="majorHAnsi"/>
                <w:iCs/>
                <w:color w:val="000000"/>
                <w:sz w:val="24"/>
                <w:szCs w:val="24"/>
              </w:rPr>
              <w:t>TAK – 5PKT</w:t>
            </w:r>
            <w:r>
              <w:rPr>
                <w:rFonts w:asciiTheme="majorHAnsi" w:hAnsiTheme="majorHAnsi"/>
                <w:iCs/>
                <w:color w:val="000000"/>
                <w:sz w:val="24"/>
                <w:szCs w:val="24"/>
              </w:rPr>
              <w:br/>
              <w:t>NIE – 0 PKT</w:t>
            </w:r>
          </w:p>
        </w:tc>
        <w:tc>
          <w:tcPr>
            <w:tcW w:w="2126" w:type="dxa"/>
            <w:tcBorders>
              <w:top w:val="single" w:sz="4" w:space="0" w:color="auto"/>
              <w:left w:val="single" w:sz="4" w:space="0" w:color="auto"/>
              <w:bottom w:val="single" w:sz="4" w:space="0" w:color="auto"/>
              <w:right w:val="single" w:sz="4" w:space="0" w:color="auto"/>
            </w:tcBorders>
          </w:tcPr>
          <w:p w:rsidR="008815C6" w:rsidRDefault="008815C6">
            <w:pPr>
              <w:widowControl w:val="0"/>
              <w:spacing w:line="256" w:lineRule="auto"/>
              <w:rPr>
                <w:rFonts w:asciiTheme="majorHAnsi" w:hAnsiTheme="majorHAnsi"/>
                <w:b/>
                <w:iCs/>
                <w:color w:val="000000"/>
                <w:sz w:val="24"/>
                <w:szCs w:val="24"/>
              </w:rPr>
            </w:pPr>
          </w:p>
        </w:tc>
      </w:tr>
    </w:tbl>
    <w:p w:rsidR="008815C6" w:rsidRDefault="008815C6" w:rsidP="008815C6">
      <w:pPr>
        <w:spacing w:after="0" w:line="240" w:lineRule="auto"/>
        <w:rPr>
          <w:rFonts w:asciiTheme="majorHAnsi" w:hAnsiTheme="majorHAnsi" w:cs="Arial"/>
          <w:b/>
          <w:sz w:val="24"/>
          <w:szCs w:val="24"/>
        </w:rPr>
      </w:pPr>
    </w:p>
    <w:p w:rsidR="008815C6" w:rsidRDefault="008815C6" w:rsidP="008815C6">
      <w:pPr>
        <w:spacing w:after="0" w:line="240" w:lineRule="auto"/>
        <w:rPr>
          <w:rFonts w:ascii="Arial" w:hAnsi="Arial" w:cs="Arial"/>
          <w:i/>
          <w:iCs/>
          <w:color w:val="000000"/>
          <w:sz w:val="18"/>
          <w:szCs w:val="18"/>
        </w:rPr>
      </w:pPr>
      <w:r>
        <w:rPr>
          <w:rFonts w:ascii="Arial" w:hAnsi="Arial" w:cs="Arial"/>
          <w:b/>
          <w:i/>
          <w:iCs/>
          <w:color w:val="000000"/>
          <w:sz w:val="18"/>
          <w:szCs w:val="18"/>
        </w:rPr>
        <w:t xml:space="preserve">Uwaga: </w:t>
      </w:r>
      <w:r>
        <w:rPr>
          <w:rFonts w:ascii="Arial" w:hAnsi="Arial" w:cs="Arial"/>
          <w:i/>
          <w:iCs/>
          <w:color w:val="000000"/>
          <w:sz w:val="18"/>
          <w:szCs w:val="18"/>
        </w:rPr>
        <w:t>W powyższej tabeli (Tabela 2c) należy wypełnić wszystkie pozycje poprzez wpisanie w rubryce „Parametr oferowany” słowa „TAK” lub „NIE” – zgodnie ze stanem faktycznym. Jeżeli Wykonawca pozostawi rubrykę(-i) pustą(-e), lub wypełni w sposób nieprawidłowy, niezgodny z powyższą instrukcją nie spowoduje to odrzucenia oferty jednakże danej pozycji przypisana zostanie wartość - 0 pkt.</w:t>
      </w:r>
    </w:p>
    <w:p w:rsidR="008815C6" w:rsidRDefault="008815C6" w:rsidP="008815C6">
      <w:pPr>
        <w:spacing w:after="0" w:line="240" w:lineRule="auto"/>
        <w:rPr>
          <w:rFonts w:asciiTheme="majorHAnsi" w:hAnsiTheme="majorHAnsi" w:cs="Arial"/>
          <w:b/>
          <w:sz w:val="24"/>
          <w:szCs w:val="24"/>
        </w:rPr>
      </w:pPr>
    </w:p>
    <w:p w:rsidR="008815C6" w:rsidRDefault="008815C6" w:rsidP="008815C6">
      <w:pPr>
        <w:spacing w:after="0" w:line="240" w:lineRule="auto"/>
        <w:rPr>
          <w:rFonts w:asciiTheme="majorHAnsi" w:hAnsiTheme="majorHAnsi" w:cs="Arial"/>
          <w:b/>
          <w:sz w:val="24"/>
          <w:szCs w:val="24"/>
        </w:rPr>
      </w:pPr>
    </w:p>
    <w:p w:rsidR="00ED6D47" w:rsidRDefault="00ED6D47" w:rsidP="008815C6">
      <w:pPr>
        <w:spacing w:after="0" w:line="240" w:lineRule="auto"/>
        <w:rPr>
          <w:rFonts w:asciiTheme="majorHAnsi" w:hAnsiTheme="majorHAnsi" w:cs="Arial"/>
          <w:b/>
          <w:sz w:val="24"/>
          <w:szCs w:val="24"/>
        </w:rPr>
      </w:pPr>
    </w:p>
    <w:p w:rsidR="00ED6D47" w:rsidRDefault="00ED6D47" w:rsidP="008815C6">
      <w:pPr>
        <w:spacing w:after="0" w:line="240" w:lineRule="auto"/>
        <w:rPr>
          <w:rFonts w:asciiTheme="majorHAnsi" w:hAnsiTheme="majorHAnsi" w:cs="Arial"/>
          <w:b/>
          <w:sz w:val="24"/>
          <w:szCs w:val="24"/>
        </w:rPr>
      </w:pPr>
    </w:p>
    <w:p w:rsidR="00ED6D47" w:rsidRDefault="00ED6D47" w:rsidP="008815C6">
      <w:pPr>
        <w:spacing w:after="0" w:line="240" w:lineRule="auto"/>
        <w:rPr>
          <w:rFonts w:asciiTheme="majorHAnsi" w:hAnsiTheme="majorHAnsi" w:cs="Arial"/>
          <w:b/>
          <w:sz w:val="24"/>
          <w:szCs w:val="24"/>
        </w:rPr>
      </w:pPr>
    </w:p>
    <w:p w:rsidR="008815C6" w:rsidRDefault="008815C6" w:rsidP="008815C6">
      <w:pPr>
        <w:spacing w:after="0" w:line="240" w:lineRule="auto"/>
        <w:jc w:val="right"/>
        <w:rPr>
          <w:rFonts w:asciiTheme="majorHAnsi" w:hAnsiTheme="majorHAnsi" w:cs="Arial"/>
          <w:color w:val="000000"/>
          <w:sz w:val="24"/>
          <w:szCs w:val="24"/>
        </w:rPr>
      </w:pPr>
    </w:p>
    <w:p w:rsidR="008815C6" w:rsidRDefault="008815C6" w:rsidP="008815C6">
      <w:pPr>
        <w:spacing w:after="0" w:line="240" w:lineRule="auto"/>
        <w:jc w:val="right"/>
        <w:rPr>
          <w:rFonts w:asciiTheme="majorHAnsi" w:hAnsiTheme="majorHAnsi" w:cs="Arial"/>
          <w:color w:val="000000"/>
          <w:sz w:val="24"/>
          <w:szCs w:val="24"/>
        </w:rPr>
      </w:pPr>
    </w:p>
    <w:tbl>
      <w:tblPr>
        <w:tblW w:w="9638" w:type="dxa"/>
        <w:tblInd w:w="113" w:type="dxa"/>
        <w:tblLayout w:type="fixed"/>
        <w:tblCellMar>
          <w:left w:w="113" w:type="dxa"/>
        </w:tblCellMar>
        <w:tblLook w:val="0000" w:firstRow="0" w:lastRow="0" w:firstColumn="0" w:lastColumn="0" w:noHBand="0" w:noVBand="0"/>
      </w:tblPr>
      <w:tblGrid>
        <w:gridCol w:w="2835"/>
        <w:gridCol w:w="2268"/>
        <w:gridCol w:w="4535"/>
      </w:tblGrid>
      <w:tr w:rsidR="008815C6" w:rsidRPr="00993805" w:rsidTr="008815C6">
        <w:tc>
          <w:tcPr>
            <w:tcW w:w="2835" w:type="dxa"/>
            <w:shd w:val="clear" w:color="auto" w:fill="FFFFFF"/>
            <w:vAlign w:val="bottom"/>
          </w:tcPr>
          <w:p w:rsidR="008815C6" w:rsidRPr="00993805" w:rsidRDefault="008815C6" w:rsidP="008815C6">
            <w:pPr>
              <w:shd w:val="clear" w:color="auto" w:fill="FFFFFF"/>
              <w:spacing w:after="0" w:line="240" w:lineRule="auto"/>
              <w:jc w:val="center"/>
              <w:rPr>
                <w:rFonts w:cs="Arial"/>
                <w:szCs w:val="18"/>
              </w:rPr>
            </w:pPr>
            <w:r w:rsidRPr="00993805">
              <w:rPr>
                <w:rFonts w:cs="Arial"/>
                <w:szCs w:val="18"/>
              </w:rPr>
              <w:t>....................</w:t>
            </w:r>
            <w:r>
              <w:rPr>
                <w:rFonts w:cs="Arial"/>
                <w:szCs w:val="18"/>
              </w:rPr>
              <w:t>.........</w:t>
            </w:r>
            <w:r w:rsidRPr="00993805">
              <w:rPr>
                <w:rFonts w:cs="Arial"/>
                <w:szCs w:val="18"/>
              </w:rPr>
              <w:t>............</w:t>
            </w:r>
          </w:p>
        </w:tc>
        <w:tc>
          <w:tcPr>
            <w:tcW w:w="2268" w:type="dxa"/>
            <w:shd w:val="clear" w:color="auto" w:fill="FFFFFF"/>
            <w:vAlign w:val="bottom"/>
          </w:tcPr>
          <w:p w:rsidR="008815C6" w:rsidRPr="00993805" w:rsidRDefault="008815C6" w:rsidP="008815C6">
            <w:pPr>
              <w:pStyle w:val="Normalny1"/>
              <w:shd w:val="clear" w:color="auto" w:fill="FFFFFF"/>
              <w:jc w:val="center"/>
              <w:rPr>
                <w:color w:val="auto"/>
                <w:sz w:val="22"/>
                <w:szCs w:val="22"/>
              </w:rPr>
            </w:pPr>
            <w:r w:rsidRPr="00993805">
              <w:rPr>
                <w:color w:val="auto"/>
                <w:sz w:val="22"/>
                <w:szCs w:val="22"/>
              </w:rPr>
              <w:t>.....</w:t>
            </w:r>
            <w:r>
              <w:rPr>
                <w:color w:val="auto"/>
                <w:sz w:val="22"/>
                <w:szCs w:val="22"/>
              </w:rPr>
              <w:t>....</w:t>
            </w:r>
            <w:r w:rsidRPr="00993805">
              <w:rPr>
                <w:color w:val="auto"/>
                <w:sz w:val="22"/>
                <w:szCs w:val="22"/>
              </w:rPr>
              <w:t>....</w:t>
            </w:r>
            <w:r>
              <w:rPr>
                <w:color w:val="auto"/>
                <w:sz w:val="22"/>
                <w:szCs w:val="22"/>
              </w:rPr>
              <w:t>........</w:t>
            </w:r>
            <w:r w:rsidRPr="00993805">
              <w:rPr>
                <w:color w:val="auto"/>
                <w:sz w:val="22"/>
                <w:szCs w:val="22"/>
              </w:rPr>
              <w:t>....</w:t>
            </w:r>
            <w:r>
              <w:rPr>
                <w:color w:val="auto"/>
                <w:sz w:val="22"/>
                <w:szCs w:val="22"/>
              </w:rPr>
              <w:t>...</w:t>
            </w:r>
            <w:r w:rsidRPr="00993805">
              <w:rPr>
                <w:color w:val="auto"/>
                <w:sz w:val="22"/>
                <w:szCs w:val="22"/>
              </w:rPr>
              <w:t>..r.</w:t>
            </w:r>
          </w:p>
        </w:tc>
        <w:tc>
          <w:tcPr>
            <w:tcW w:w="4535" w:type="dxa"/>
            <w:shd w:val="clear" w:color="auto" w:fill="FFFFFF"/>
            <w:vAlign w:val="bottom"/>
          </w:tcPr>
          <w:p w:rsidR="008815C6" w:rsidRPr="00993805" w:rsidRDefault="008815C6" w:rsidP="008815C6">
            <w:pPr>
              <w:pStyle w:val="Normalny1"/>
              <w:shd w:val="clear" w:color="auto" w:fill="FFFFFF"/>
              <w:jc w:val="center"/>
              <w:rPr>
                <w:color w:val="auto"/>
                <w:sz w:val="22"/>
                <w:szCs w:val="22"/>
              </w:rPr>
            </w:pPr>
            <w:r w:rsidRPr="00993805">
              <w:rPr>
                <w:color w:val="auto"/>
                <w:sz w:val="22"/>
                <w:szCs w:val="22"/>
              </w:rPr>
              <w:t>...............................................................</w:t>
            </w:r>
          </w:p>
        </w:tc>
      </w:tr>
      <w:tr w:rsidR="008815C6" w:rsidRPr="00993805" w:rsidTr="008815C6">
        <w:trPr>
          <w:trHeight w:val="200"/>
        </w:trPr>
        <w:tc>
          <w:tcPr>
            <w:tcW w:w="2835" w:type="dxa"/>
            <w:shd w:val="clear" w:color="auto" w:fill="FFFFFF"/>
          </w:tcPr>
          <w:p w:rsidR="008815C6" w:rsidRPr="00993805" w:rsidRDefault="008815C6" w:rsidP="008815C6">
            <w:pPr>
              <w:shd w:val="clear" w:color="auto" w:fill="FFFFFF"/>
              <w:spacing w:after="0" w:line="240" w:lineRule="auto"/>
              <w:ind w:left="-63"/>
              <w:jc w:val="center"/>
              <w:rPr>
                <w:rFonts w:cs="Arial"/>
                <w:sz w:val="18"/>
                <w:szCs w:val="18"/>
              </w:rPr>
            </w:pPr>
            <w:r w:rsidRPr="00993805">
              <w:rPr>
                <w:rFonts w:cs="Arial"/>
                <w:sz w:val="18"/>
                <w:szCs w:val="18"/>
              </w:rPr>
              <w:t>(miejscowość)</w:t>
            </w:r>
          </w:p>
        </w:tc>
        <w:tc>
          <w:tcPr>
            <w:tcW w:w="2268" w:type="dxa"/>
            <w:shd w:val="clear" w:color="auto" w:fill="FFFFFF"/>
          </w:tcPr>
          <w:p w:rsidR="008815C6" w:rsidRPr="00993805" w:rsidRDefault="008815C6" w:rsidP="008815C6">
            <w:pPr>
              <w:shd w:val="clear" w:color="auto" w:fill="FFFFFF"/>
              <w:spacing w:after="0" w:line="240" w:lineRule="auto"/>
              <w:ind w:left="-63"/>
              <w:jc w:val="center"/>
              <w:rPr>
                <w:rFonts w:cs="Arial"/>
                <w:sz w:val="18"/>
                <w:szCs w:val="18"/>
              </w:rPr>
            </w:pPr>
            <w:r w:rsidRPr="00993805">
              <w:rPr>
                <w:rFonts w:cs="Arial"/>
                <w:sz w:val="18"/>
                <w:szCs w:val="18"/>
              </w:rPr>
              <w:t>(data)</w:t>
            </w:r>
          </w:p>
        </w:tc>
        <w:tc>
          <w:tcPr>
            <w:tcW w:w="4535" w:type="dxa"/>
            <w:shd w:val="clear" w:color="auto" w:fill="FFFFFF"/>
          </w:tcPr>
          <w:p w:rsidR="008815C6" w:rsidRPr="00993805" w:rsidRDefault="008815C6" w:rsidP="008815C6">
            <w:pPr>
              <w:pStyle w:val="Normalny1"/>
              <w:shd w:val="clear" w:color="auto" w:fill="FFFFFF"/>
              <w:spacing w:line="276" w:lineRule="auto"/>
              <w:jc w:val="center"/>
              <w:rPr>
                <w:color w:val="auto"/>
                <w:sz w:val="18"/>
                <w:szCs w:val="18"/>
              </w:rPr>
            </w:pPr>
            <w:r w:rsidRPr="00993805">
              <w:rPr>
                <w:color w:val="auto"/>
                <w:sz w:val="18"/>
                <w:szCs w:val="18"/>
              </w:rPr>
              <w:t>(podpis Wykonawcy)</w:t>
            </w:r>
          </w:p>
        </w:tc>
      </w:tr>
    </w:tbl>
    <w:p w:rsidR="007C21D5" w:rsidRDefault="007C21D5">
      <w:pPr>
        <w:spacing w:after="0" w:line="240" w:lineRule="auto"/>
      </w:pPr>
      <w:r>
        <w:br w:type="page"/>
      </w:r>
    </w:p>
    <w:p w:rsidR="00C81009" w:rsidRDefault="00C81009" w:rsidP="00A811FA">
      <w:pPr>
        <w:spacing w:after="0" w:line="240" w:lineRule="auto"/>
        <w:sectPr w:rsidR="00C81009" w:rsidSect="00C81009">
          <w:pgSz w:w="11906" w:h="16838"/>
          <w:pgMar w:top="1418" w:right="1134" w:bottom="1418" w:left="1134" w:header="709" w:footer="709" w:gutter="0"/>
          <w:cols w:space="708"/>
          <w:docGrid w:linePitch="360"/>
        </w:sectPr>
      </w:pPr>
    </w:p>
    <w:p w:rsidR="00FC1828" w:rsidRDefault="00D97B85" w:rsidP="00D97B85">
      <w:pPr>
        <w:rPr>
          <w:rFonts w:ascii="Cambria" w:hAnsi="Cambria"/>
          <w:b/>
          <w:kern w:val="24"/>
          <w:sz w:val="24"/>
          <w:szCs w:val="24"/>
        </w:rPr>
      </w:pPr>
      <w:r>
        <w:rPr>
          <w:rFonts w:ascii="Cambria" w:hAnsi="Cambria"/>
          <w:b/>
          <w:kern w:val="24"/>
          <w:sz w:val="24"/>
          <w:szCs w:val="24"/>
        </w:rPr>
        <w:lastRenderedPageBreak/>
        <w:t>Rozdział 3 Wzór umowy</w:t>
      </w:r>
    </w:p>
    <w:p w:rsidR="005E46C3" w:rsidRPr="00C44739" w:rsidRDefault="005E46C3" w:rsidP="005E46C3">
      <w:pPr>
        <w:spacing w:after="0" w:line="240" w:lineRule="auto"/>
        <w:jc w:val="center"/>
        <w:rPr>
          <w:rFonts w:asciiTheme="majorHAnsi" w:eastAsia="Times New Roman" w:hAnsiTheme="majorHAnsi" w:cs="Arial"/>
          <w:b/>
          <w:color w:val="000000"/>
          <w:sz w:val="24"/>
          <w:szCs w:val="24"/>
          <w:lang w:eastAsia="pl-PL"/>
        </w:rPr>
      </w:pPr>
      <w:r w:rsidRPr="00C44739">
        <w:rPr>
          <w:rFonts w:asciiTheme="majorHAnsi" w:eastAsia="Times New Roman" w:hAnsiTheme="majorHAnsi" w:cs="Arial"/>
          <w:b/>
          <w:color w:val="000000"/>
          <w:sz w:val="24"/>
          <w:szCs w:val="24"/>
          <w:lang w:eastAsia="pl-PL"/>
        </w:rPr>
        <w:t>Umowa Nr ………</w:t>
      </w:r>
    </w:p>
    <w:p w:rsidR="005E46C3" w:rsidRDefault="005E46C3" w:rsidP="005E46C3">
      <w:pPr>
        <w:spacing w:after="0" w:line="240" w:lineRule="auto"/>
        <w:rPr>
          <w:rFonts w:asciiTheme="majorHAnsi" w:eastAsia="Times New Roman" w:hAnsiTheme="majorHAnsi" w:cs="Arial"/>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color w:val="000000"/>
          <w:sz w:val="24"/>
          <w:szCs w:val="24"/>
          <w:lang w:eastAsia="pl-PL"/>
        </w:rPr>
      </w:pPr>
      <w:r w:rsidRPr="00C44739">
        <w:rPr>
          <w:rFonts w:asciiTheme="majorHAnsi" w:eastAsia="Times New Roman" w:hAnsiTheme="majorHAnsi" w:cs="Arial"/>
          <w:color w:val="000000"/>
          <w:sz w:val="24"/>
          <w:szCs w:val="24"/>
          <w:lang w:eastAsia="pl-PL"/>
        </w:rPr>
        <w:t>zawarta ……………………… r. w Górnie pomiędzy:</w:t>
      </w: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r w:rsidRPr="00C44739">
        <w:rPr>
          <w:rFonts w:asciiTheme="majorHAnsi" w:eastAsia="Times New Roman" w:hAnsiTheme="majorHAnsi" w:cs="Arial"/>
          <w:b/>
          <w:color w:val="000000"/>
          <w:sz w:val="24"/>
          <w:szCs w:val="24"/>
          <w:lang w:eastAsia="pl-PL"/>
        </w:rPr>
        <w:t>Samodzielnym Publicznym Zespołem Zakładów Opieki Zdrowotnej „Sanatorium” im. J. Pawła II w Górnie, reprezentowanym przez:</w:t>
      </w: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r w:rsidRPr="00C44739">
        <w:rPr>
          <w:rFonts w:asciiTheme="majorHAnsi" w:eastAsia="Times New Roman" w:hAnsiTheme="majorHAnsi" w:cs="Arial"/>
          <w:b/>
          <w:color w:val="000000"/>
          <w:sz w:val="24"/>
          <w:szCs w:val="24"/>
          <w:lang w:eastAsia="pl-PL"/>
        </w:rPr>
        <w:t>Elżbietę Burzyńska  -  Dyrektor</w:t>
      </w: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r w:rsidRPr="00C44739">
        <w:rPr>
          <w:rFonts w:asciiTheme="majorHAnsi" w:eastAsia="Times New Roman" w:hAnsiTheme="majorHAnsi" w:cs="Arial"/>
          <w:b/>
          <w:color w:val="000000"/>
          <w:sz w:val="24"/>
          <w:szCs w:val="24"/>
          <w:lang w:eastAsia="pl-PL"/>
        </w:rPr>
        <w:t>zwanym dalej Zamawiającym</w:t>
      </w: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color w:val="000000"/>
          <w:sz w:val="24"/>
          <w:szCs w:val="24"/>
          <w:lang w:eastAsia="pl-PL"/>
        </w:rPr>
      </w:pPr>
      <w:r w:rsidRPr="00C44739">
        <w:rPr>
          <w:rFonts w:asciiTheme="majorHAnsi" w:eastAsia="Times New Roman" w:hAnsiTheme="majorHAnsi" w:cs="Arial"/>
          <w:color w:val="000000"/>
          <w:sz w:val="24"/>
          <w:szCs w:val="24"/>
          <w:lang w:eastAsia="pl-PL"/>
        </w:rPr>
        <w:t>a</w:t>
      </w:r>
      <w:r>
        <w:rPr>
          <w:rFonts w:asciiTheme="majorHAnsi" w:eastAsia="Times New Roman" w:hAnsiTheme="majorHAnsi" w:cs="Arial"/>
          <w:color w:val="000000"/>
          <w:sz w:val="24"/>
          <w:szCs w:val="24"/>
          <w:lang w:eastAsia="pl-PL"/>
        </w:rPr>
        <w:t>:</w:t>
      </w:r>
      <w:r w:rsidRPr="00C44739">
        <w:rPr>
          <w:rFonts w:asciiTheme="majorHAnsi" w:eastAsia="Times New Roman" w:hAnsiTheme="majorHAnsi" w:cs="Arial"/>
          <w:color w:val="000000"/>
          <w:sz w:val="24"/>
          <w:szCs w:val="24"/>
          <w:lang w:eastAsia="pl-PL"/>
        </w:rPr>
        <w:t xml:space="preserve"> </w:t>
      </w:r>
    </w:p>
    <w:p w:rsidR="005E46C3" w:rsidRPr="00C44739" w:rsidRDefault="005E46C3" w:rsidP="005E46C3">
      <w:pPr>
        <w:spacing w:after="0" w:line="240" w:lineRule="auto"/>
        <w:jc w:val="center"/>
        <w:rPr>
          <w:rFonts w:asciiTheme="majorHAnsi" w:eastAsia="Times New Roman" w:hAnsiTheme="majorHAnsi" w:cs="Arial"/>
          <w:color w:val="000000"/>
          <w:sz w:val="24"/>
          <w:szCs w:val="24"/>
          <w:lang w:eastAsia="pl-PL"/>
        </w:rPr>
      </w:pPr>
      <w:r>
        <w:rPr>
          <w:rFonts w:asciiTheme="majorHAnsi" w:eastAsia="Times New Roman" w:hAnsiTheme="majorHAnsi" w:cs="Arial"/>
          <w:color w:val="000000"/>
          <w:sz w:val="24"/>
          <w:szCs w:val="24"/>
          <w:lang w:eastAsia="pl-PL"/>
        </w:rPr>
        <w:t>………………</w:t>
      </w:r>
      <w:r w:rsidRPr="00C44739">
        <w:rPr>
          <w:rFonts w:asciiTheme="majorHAnsi" w:eastAsia="Times New Roman" w:hAnsiTheme="majorHAnsi" w:cs="Arial"/>
          <w:color w:val="000000"/>
          <w:sz w:val="24"/>
          <w:szCs w:val="24"/>
          <w:lang w:eastAsia="pl-PL"/>
        </w:rPr>
        <w:t>.............................................................................................................................................................................</w:t>
      </w:r>
    </w:p>
    <w:p w:rsidR="005E46C3" w:rsidRPr="00C44739" w:rsidRDefault="005E46C3" w:rsidP="005E46C3">
      <w:pPr>
        <w:spacing w:after="0" w:line="240" w:lineRule="auto"/>
        <w:jc w:val="both"/>
        <w:rPr>
          <w:rFonts w:asciiTheme="majorHAnsi" w:eastAsia="Times New Roman" w:hAnsiTheme="majorHAnsi" w:cs="Arial"/>
          <w:i/>
          <w:color w:val="000000"/>
          <w:sz w:val="24"/>
          <w:szCs w:val="24"/>
          <w:lang w:eastAsia="pl-PL"/>
        </w:rPr>
      </w:pPr>
      <w:r w:rsidRPr="00C44739">
        <w:rPr>
          <w:rFonts w:asciiTheme="majorHAnsi" w:eastAsia="Times New Roman" w:hAnsiTheme="majorHAnsi" w:cs="Arial"/>
          <w:i/>
          <w:color w:val="000000"/>
          <w:sz w:val="24"/>
          <w:szCs w:val="24"/>
          <w:lang w:eastAsia="pl-PL"/>
        </w:rPr>
        <w:t>(Nazwa lub imię i nazwisko oraz pesel, adres siedziby lub miejsca zamieszkania, imiona, nazwiska i stanowiska umocowanych przedstawicieli Wykonawcy)</w:t>
      </w:r>
    </w:p>
    <w:p w:rsidR="005E46C3" w:rsidRPr="00C44739" w:rsidRDefault="005E46C3" w:rsidP="005E46C3">
      <w:pPr>
        <w:spacing w:after="0" w:line="240" w:lineRule="auto"/>
        <w:rPr>
          <w:rFonts w:asciiTheme="majorHAnsi" w:eastAsia="Times New Roman" w:hAnsiTheme="majorHAnsi" w:cs="Arial"/>
          <w:color w:val="000000"/>
          <w:sz w:val="24"/>
          <w:szCs w:val="24"/>
          <w:lang w:eastAsia="pl-PL"/>
        </w:rPr>
      </w:pPr>
    </w:p>
    <w:p w:rsidR="005E46C3" w:rsidRPr="00C44739" w:rsidRDefault="005E46C3" w:rsidP="005E46C3">
      <w:pPr>
        <w:spacing w:after="0" w:line="240" w:lineRule="auto"/>
        <w:rPr>
          <w:rFonts w:asciiTheme="majorHAnsi" w:eastAsia="Times New Roman" w:hAnsiTheme="majorHAnsi" w:cs="Arial"/>
          <w:b/>
          <w:color w:val="000000"/>
          <w:sz w:val="24"/>
          <w:szCs w:val="24"/>
          <w:lang w:eastAsia="pl-PL"/>
        </w:rPr>
      </w:pPr>
      <w:r w:rsidRPr="00C44739">
        <w:rPr>
          <w:rFonts w:asciiTheme="majorHAnsi" w:eastAsia="Times New Roman" w:hAnsiTheme="majorHAnsi" w:cs="Arial"/>
          <w:color w:val="000000"/>
          <w:sz w:val="24"/>
          <w:szCs w:val="24"/>
          <w:lang w:eastAsia="pl-PL"/>
        </w:rPr>
        <w:t xml:space="preserve">zwanym (zwaną) dalej w treści umowy </w:t>
      </w:r>
      <w:r w:rsidRPr="00C44739">
        <w:rPr>
          <w:rFonts w:asciiTheme="majorHAnsi" w:eastAsia="Times New Roman" w:hAnsiTheme="majorHAnsi" w:cs="Arial"/>
          <w:b/>
          <w:color w:val="000000"/>
          <w:sz w:val="24"/>
          <w:szCs w:val="24"/>
          <w:lang w:eastAsia="pl-PL"/>
        </w:rPr>
        <w:t>Wykonawcą.</w:t>
      </w:r>
    </w:p>
    <w:p w:rsidR="005E46C3" w:rsidRPr="00C44739" w:rsidRDefault="005E46C3" w:rsidP="005E46C3">
      <w:pPr>
        <w:spacing w:after="0" w:line="240" w:lineRule="auto"/>
        <w:rPr>
          <w:rFonts w:asciiTheme="majorHAnsi" w:eastAsia="Times New Roman" w:hAnsiTheme="majorHAnsi" w:cs="Arial"/>
          <w:color w:val="000000"/>
          <w:sz w:val="24"/>
          <w:szCs w:val="24"/>
          <w:lang w:eastAsia="pl-PL"/>
        </w:rPr>
      </w:pPr>
    </w:p>
    <w:p w:rsidR="005E46C3" w:rsidRPr="00C44739" w:rsidRDefault="005E46C3" w:rsidP="005E46C3">
      <w:pPr>
        <w:spacing w:after="0" w:line="240" w:lineRule="auto"/>
        <w:jc w:val="both"/>
        <w:rPr>
          <w:rFonts w:asciiTheme="majorHAnsi" w:eastAsia="Times New Roman" w:hAnsiTheme="majorHAnsi" w:cs="Arial"/>
          <w:color w:val="000000"/>
          <w:sz w:val="24"/>
          <w:szCs w:val="24"/>
          <w:lang w:eastAsia="pl-PL"/>
        </w:rPr>
      </w:pPr>
      <w:r w:rsidRPr="00C44739">
        <w:rPr>
          <w:rFonts w:asciiTheme="majorHAnsi" w:eastAsia="Times New Roman" w:hAnsiTheme="majorHAnsi" w:cs="Arial"/>
          <w:color w:val="000000"/>
          <w:sz w:val="24"/>
          <w:szCs w:val="24"/>
          <w:lang w:eastAsia="pl-PL"/>
        </w:rPr>
        <w:t xml:space="preserve">w wyniku przeprowadzenia postępowania o udzielenie zamówienia publicznego w trybie przetargu nieograniczonego zgodnie z przepisami ustawy z dnia 29 stycznia 2004 r. Prawo zamówień publicznych </w:t>
      </w:r>
      <w:r w:rsidR="00CB1DF1" w:rsidRPr="00CB1DF1">
        <w:rPr>
          <w:rFonts w:asciiTheme="majorHAnsi" w:eastAsia="Times New Roman" w:hAnsiTheme="majorHAnsi" w:cs="Arial"/>
          <w:color w:val="000000"/>
          <w:sz w:val="24"/>
          <w:szCs w:val="24"/>
          <w:lang w:eastAsia="pl-PL"/>
        </w:rPr>
        <w:t>(Dz. U. z 2019 r., poz. 1843 ze zm.)</w:t>
      </w:r>
      <w:r w:rsidRPr="00C44739">
        <w:rPr>
          <w:rFonts w:asciiTheme="majorHAnsi" w:eastAsia="Times New Roman" w:hAnsiTheme="majorHAnsi" w:cs="Arial"/>
          <w:color w:val="000000"/>
          <w:sz w:val="24"/>
          <w:szCs w:val="24"/>
          <w:lang w:eastAsia="pl-PL"/>
        </w:rPr>
        <w:t xml:space="preserve"> strony zawarły umowę następującej treści:</w:t>
      </w:r>
    </w:p>
    <w:p w:rsidR="005E46C3" w:rsidRPr="00C44739" w:rsidRDefault="005E46C3" w:rsidP="005E46C3">
      <w:pPr>
        <w:spacing w:line="239" w:lineRule="auto"/>
        <w:ind w:left="4685"/>
        <w:rPr>
          <w:rFonts w:asciiTheme="majorHAnsi" w:eastAsia="Helvetica" w:hAnsiTheme="majorHAnsi"/>
          <w:b/>
          <w:sz w:val="24"/>
          <w:szCs w:val="24"/>
        </w:rPr>
      </w:pPr>
      <w:r w:rsidRPr="00C44739">
        <w:rPr>
          <w:rFonts w:asciiTheme="majorHAnsi" w:eastAsia="Helvetica" w:hAnsiTheme="majorHAnsi"/>
          <w:b/>
          <w:sz w:val="24"/>
          <w:szCs w:val="24"/>
        </w:rPr>
        <w:t>§ 1.</w:t>
      </w:r>
    </w:p>
    <w:p w:rsidR="006E692C" w:rsidRDefault="005B3BC9" w:rsidP="005B3BC9">
      <w:pPr>
        <w:tabs>
          <w:tab w:val="left" w:pos="285"/>
        </w:tabs>
        <w:spacing w:after="0" w:line="214" w:lineRule="auto"/>
        <w:ind w:right="20"/>
        <w:jc w:val="both"/>
        <w:rPr>
          <w:rFonts w:asciiTheme="majorHAnsi" w:eastAsia="Arial" w:hAnsiTheme="majorHAnsi"/>
          <w:sz w:val="24"/>
          <w:szCs w:val="24"/>
        </w:rPr>
      </w:pPr>
      <w:r>
        <w:rPr>
          <w:rFonts w:asciiTheme="majorHAnsi" w:eastAsia="Helvetica" w:hAnsiTheme="majorHAnsi"/>
          <w:sz w:val="24"/>
          <w:szCs w:val="24"/>
        </w:rPr>
        <w:t xml:space="preserve">1. </w:t>
      </w:r>
      <w:r w:rsidR="005E46C3" w:rsidRPr="00C44739">
        <w:rPr>
          <w:rFonts w:asciiTheme="majorHAnsi" w:eastAsia="Helvetica" w:hAnsiTheme="majorHAnsi"/>
          <w:sz w:val="24"/>
          <w:szCs w:val="24"/>
        </w:rPr>
        <w:t>Przedmiotem umowy jest dostawa i monta</w:t>
      </w:r>
      <w:r w:rsidR="005E46C3" w:rsidRPr="00C44739">
        <w:rPr>
          <w:rFonts w:asciiTheme="majorHAnsi" w:eastAsia="Arial" w:hAnsiTheme="majorHAnsi"/>
          <w:sz w:val="24"/>
          <w:szCs w:val="24"/>
        </w:rPr>
        <w:t>ż</w:t>
      </w:r>
      <w:r w:rsidR="006E692C">
        <w:rPr>
          <w:rFonts w:asciiTheme="majorHAnsi" w:eastAsia="Arial" w:hAnsiTheme="majorHAnsi"/>
          <w:sz w:val="24"/>
          <w:szCs w:val="24"/>
        </w:rPr>
        <w:t>:</w:t>
      </w:r>
    </w:p>
    <w:p w:rsidR="006E692C" w:rsidRPr="006E692C" w:rsidRDefault="006E692C" w:rsidP="006E692C">
      <w:pPr>
        <w:tabs>
          <w:tab w:val="left" w:pos="285"/>
        </w:tabs>
        <w:spacing w:after="0" w:line="214" w:lineRule="auto"/>
        <w:ind w:right="20"/>
        <w:rPr>
          <w:rFonts w:asciiTheme="majorHAnsi" w:eastAsia="Helvetica" w:hAnsiTheme="majorHAnsi"/>
          <w:sz w:val="24"/>
          <w:szCs w:val="24"/>
        </w:rPr>
      </w:pPr>
      <w:r>
        <w:rPr>
          <w:rFonts w:asciiTheme="majorHAnsi" w:eastAsia="Helvetica" w:hAnsiTheme="majorHAnsi"/>
          <w:sz w:val="24"/>
          <w:szCs w:val="24"/>
        </w:rPr>
        <w:t xml:space="preserve">a) </w:t>
      </w:r>
      <w:r w:rsidR="005473E1">
        <w:rPr>
          <w:rFonts w:asciiTheme="majorHAnsi" w:eastAsia="Helvetica" w:hAnsiTheme="majorHAnsi"/>
          <w:sz w:val="24"/>
          <w:szCs w:val="24"/>
        </w:rPr>
        <w:t>Myjni endoskopowej</w:t>
      </w:r>
      <w:r>
        <w:rPr>
          <w:rFonts w:asciiTheme="majorHAnsi" w:eastAsia="Helvetica" w:hAnsiTheme="majorHAnsi"/>
          <w:sz w:val="24"/>
          <w:szCs w:val="24"/>
        </w:rPr>
        <w:t xml:space="preserve"> (szt.</w:t>
      </w:r>
      <w:r w:rsidR="007C21D5">
        <w:rPr>
          <w:rFonts w:asciiTheme="majorHAnsi" w:eastAsia="Helvetica" w:hAnsiTheme="majorHAnsi"/>
          <w:sz w:val="24"/>
          <w:szCs w:val="24"/>
        </w:rPr>
        <w:t xml:space="preserve"> 1</w:t>
      </w:r>
      <w:r>
        <w:rPr>
          <w:rFonts w:asciiTheme="majorHAnsi" w:eastAsia="Helvetica" w:hAnsiTheme="majorHAnsi"/>
          <w:sz w:val="24"/>
          <w:szCs w:val="24"/>
        </w:rPr>
        <w:t>) - zwana dalej częścią nr 1</w:t>
      </w:r>
    </w:p>
    <w:p w:rsidR="00654AE6" w:rsidRDefault="00654AE6" w:rsidP="00654AE6">
      <w:pPr>
        <w:tabs>
          <w:tab w:val="left" w:pos="285"/>
        </w:tabs>
        <w:spacing w:after="0" w:line="214" w:lineRule="auto"/>
        <w:ind w:right="20"/>
        <w:rPr>
          <w:rFonts w:asciiTheme="majorHAnsi" w:eastAsia="Helvetica" w:hAnsiTheme="majorHAnsi"/>
          <w:sz w:val="24"/>
          <w:szCs w:val="24"/>
        </w:rPr>
      </w:pPr>
      <w:r>
        <w:rPr>
          <w:rFonts w:asciiTheme="majorHAnsi" w:eastAsia="Helvetica" w:hAnsiTheme="majorHAnsi"/>
          <w:sz w:val="24"/>
          <w:szCs w:val="24"/>
        </w:rPr>
        <w:t>b</w:t>
      </w:r>
      <w:r w:rsidR="006E692C">
        <w:rPr>
          <w:rFonts w:asciiTheme="majorHAnsi" w:eastAsia="Helvetica" w:hAnsiTheme="majorHAnsi"/>
          <w:sz w:val="24"/>
          <w:szCs w:val="24"/>
        </w:rPr>
        <w:t xml:space="preserve">) </w:t>
      </w:r>
      <w:r w:rsidR="007C21D5" w:rsidRPr="007C21D5">
        <w:rPr>
          <w:rFonts w:asciiTheme="majorHAnsi" w:eastAsia="Helvetica" w:hAnsiTheme="majorHAnsi"/>
          <w:sz w:val="24"/>
          <w:szCs w:val="24"/>
        </w:rPr>
        <w:t>Polisomnograf</w:t>
      </w:r>
      <w:r w:rsidR="005473E1">
        <w:rPr>
          <w:rFonts w:asciiTheme="majorHAnsi" w:eastAsia="Helvetica" w:hAnsiTheme="majorHAnsi"/>
          <w:sz w:val="24"/>
          <w:szCs w:val="24"/>
        </w:rPr>
        <w:t>u</w:t>
      </w:r>
      <w:r w:rsidR="006E692C">
        <w:rPr>
          <w:rFonts w:asciiTheme="majorHAnsi" w:eastAsia="Helvetica" w:hAnsiTheme="majorHAnsi"/>
          <w:sz w:val="24"/>
          <w:szCs w:val="24"/>
        </w:rPr>
        <w:t xml:space="preserve"> (szt.</w:t>
      </w:r>
      <w:r w:rsidR="007C21D5">
        <w:rPr>
          <w:rFonts w:asciiTheme="majorHAnsi" w:eastAsia="Helvetica" w:hAnsiTheme="majorHAnsi"/>
          <w:sz w:val="24"/>
          <w:szCs w:val="24"/>
        </w:rPr>
        <w:t xml:space="preserve"> 1</w:t>
      </w:r>
      <w:r w:rsidR="006E692C">
        <w:rPr>
          <w:rFonts w:asciiTheme="majorHAnsi" w:eastAsia="Helvetica" w:hAnsiTheme="majorHAnsi"/>
          <w:sz w:val="24"/>
          <w:szCs w:val="24"/>
        </w:rPr>
        <w:t xml:space="preserve">) - </w:t>
      </w:r>
      <w:r>
        <w:rPr>
          <w:rFonts w:asciiTheme="majorHAnsi" w:eastAsia="Helvetica" w:hAnsiTheme="majorHAnsi"/>
          <w:sz w:val="24"/>
          <w:szCs w:val="24"/>
        </w:rPr>
        <w:t>zwana dalej częścią nr 2</w:t>
      </w:r>
    </w:p>
    <w:p w:rsidR="007C21D5" w:rsidRDefault="007C21D5" w:rsidP="00654AE6">
      <w:pPr>
        <w:tabs>
          <w:tab w:val="left" w:pos="285"/>
        </w:tabs>
        <w:spacing w:after="0" w:line="214" w:lineRule="auto"/>
        <w:ind w:right="20"/>
        <w:rPr>
          <w:rFonts w:asciiTheme="majorHAnsi" w:eastAsia="Helvetica" w:hAnsiTheme="majorHAnsi"/>
          <w:sz w:val="24"/>
          <w:szCs w:val="24"/>
        </w:rPr>
      </w:pPr>
      <w:r>
        <w:rPr>
          <w:rFonts w:asciiTheme="majorHAnsi" w:eastAsia="Helvetica" w:hAnsiTheme="majorHAnsi"/>
          <w:sz w:val="24"/>
          <w:szCs w:val="24"/>
        </w:rPr>
        <w:t xml:space="preserve">c) </w:t>
      </w:r>
      <w:r w:rsidRPr="007C21D5">
        <w:rPr>
          <w:rFonts w:asciiTheme="majorHAnsi" w:eastAsia="Helvetica" w:hAnsiTheme="majorHAnsi"/>
          <w:sz w:val="24"/>
          <w:szCs w:val="24"/>
        </w:rPr>
        <w:t>Aparat</w:t>
      </w:r>
      <w:r w:rsidR="005473E1">
        <w:rPr>
          <w:rFonts w:asciiTheme="majorHAnsi" w:eastAsia="Helvetica" w:hAnsiTheme="majorHAnsi"/>
          <w:sz w:val="24"/>
          <w:szCs w:val="24"/>
        </w:rPr>
        <w:t>u</w:t>
      </w:r>
      <w:r w:rsidRPr="007C21D5">
        <w:rPr>
          <w:rFonts w:asciiTheme="majorHAnsi" w:eastAsia="Helvetica" w:hAnsiTheme="majorHAnsi"/>
          <w:sz w:val="24"/>
          <w:szCs w:val="24"/>
        </w:rPr>
        <w:t xml:space="preserve"> RKZ</w:t>
      </w:r>
      <w:r>
        <w:rPr>
          <w:rFonts w:asciiTheme="majorHAnsi" w:eastAsia="Helvetica" w:hAnsiTheme="majorHAnsi"/>
          <w:sz w:val="24"/>
          <w:szCs w:val="24"/>
        </w:rPr>
        <w:t xml:space="preserve"> (szt. 1) – zwana dalej częścią nr 3</w:t>
      </w:r>
    </w:p>
    <w:p w:rsidR="007C21D5" w:rsidRPr="006E692C" w:rsidRDefault="007C21D5" w:rsidP="00654AE6">
      <w:pPr>
        <w:tabs>
          <w:tab w:val="left" w:pos="285"/>
        </w:tabs>
        <w:spacing w:after="0" w:line="214" w:lineRule="auto"/>
        <w:ind w:right="20"/>
        <w:rPr>
          <w:rFonts w:asciiTheme="majorHAnsi" w:eastAsia="Helvetica" w:hAnsiTheme="majorHAnsi"/>
          <w:sz w:val="24"/>
          <w:szCs w:val="24"/>
        </w:rPr>
      </w:pPr>
      <w:r>
        <w:rPr>
          <w:rFonts w:asciiTheme="majorHAnsi" w:eastAsia="Helvetica" w:hAnsiTheme="majorHAnsi"/>
          <w:sz w:val="24"/>
          <w:szCs w:val="24"/>
        </w:rPr>
        <w:t>d) Defibrylator</w:t>
      </w:r>
      <w:r w:rsidR="005473E1">
        <w:rPr>
          <w:rFonts w:asciiTheme="majorHAnsi" w:eastAsia="Helvetica" w:hAnsiTheme="majorHAnsi"/>
          <w:sz w:val="24"/>
          <w:szCs w:val="24"/>
        </w:rPr>
        <w:t>ów</w:t>
      </w:r>
      <w:r>
        <w:rPr>
          <w:rFonts w:asciiTheme="majorHAnsi" w:eastAsia="Helvetica" w:hAnsiTheme="majorHAnsi"/>
          <w:sz w:val="24"/>
          <w:szCs w:val="24"/>
        </w:rPr>
        <w:t xml:space="preserve"> AED (szt. 2) - zwana dalej częścią nr 4</w:t>
      </w:r>
    </w:p>
    <w:p w:rsidR="005E46C3" w:rsidRPr="00C44739" w:rsidRDefault="005E46C3" w:rsidP="005B3BC9">
      <w:pPr>
        <w:tabs>
          <w:tab w:val="left" w:pos="285"/>
        </w:tabs>
        <w:spacing w:after="0" w:line="214" w:lineRule="auto"/>
        <w:ind w:right="20"/>
        <w:jc w:val="both"/>
        <w:rPr>
          <w:rFonts w:asciiTheme="majorHAnsi" w:eastAsia="Helvetica" w:hAnsiTheme="majorHAnsi"/>
          <w:sz w:val="24"/>
          <w:szCs w:val="24"/>
        </w:rPr>
      </w:pPr>
      <w:r w:rsidRPr="00C44739">
        <w:rPr>
          <w:rFonts w:asciiTheme="majorHAnsi" w:eastAsia="Helvetica" w:hAnsiTheme="majorHAnsi"/>
          <w:sz w:val="24"/>
          <w:szCs w:val="24"/>
        </w:rPr>
        <w:t>dla Samodzielnego Publicznego Zespołu Zakładów Opieki Zdrowotnej „Sanatorium” im. Jana Pawła II w Górnie, zgodnie z wykazem rzeczowo - finansowym stanowi</w:t>
      </w:r>
      <w:r w:rsidRPr="00C44739">
        <w:rPr>
          <w:rFonts w:asciiTheme="majorHAnsi" w:eastAsia="Arial" w:hAnsiTheme="majorHAnsi"/>
          <w:sz w:val="24"/>
          <w:szCs w:val="24"/>
        </w:rPr>
        <w:t>ą</w:t>
      </w:r>
      <w:r w:rsidRPr="00C44739">
        <w:rPr>
          <w:rFonts w:asciiTheme="majorHAnsi" w:eastAsia="Helvetica" w:hAnsiTheme="majorHAnsi"/>
          <w:sz w:val="24"/>
          <w:szCs w:val="24"/>
        </w:rPr>
        <w:t>cym zał</w:t>
      </w:r>
      <w:r w:rsidRPr="00C44739">
        <w:rPr>
          <w:rFonts w:asciiTheme="majorHAnsi" w:eastAsia="Arial" w:hAnsiTheme="majorHAnsi"/>
          <w:sz w:val="24"/>
          <w:szCs w:val="24"/>
        </w:rPr>
        <w:t>ą</w:t>
      </w:r>
      <w:r w:rsidRPr="00C44739">
        <w:rPr>
          <w:rFonts w:asciiTheme="majorHAnsi" w:eastAsia="Helvetica" w:hAnsiTheme="majorHAnsi"/>
          <w:sz w:val="24"/>
          <w:szCs w:val="24"/>
        </w:rPr>
        <w:t>cznik</w:t>
      </w:r>
      <w:r w:rsidR="0095171A">
        <w:rPr>
          <w:rFonts w:asciiTheme="majorHAnsi" w:eastAsia="Helvetica" w:hAnsiTheme="majorHAnsi"/>
          <w:sz w:val="24"/>
          <w:szCs w:val="24"/>
        </w:rPr>
        <w:t xml:space="preserve"> nr 1</w:t>
      </w:r>
      <w:r w:rsidRPr="00C44739">
        <w:rPr>
          <w:rFonts w:asciiTheme="majorHAnsi" w:eastAsia="Helvetica" w:hAnsiTheme="majorHAnsi"/>
          <w:sz w:val="24"/>
          <w:szCs w:val="24"/>
        </w:rPr>
        <w:t xml:space="preserve"> do umowy, </w:t>
      </w:r>
      <w:r w:rsidRPr="00C44739">
        <w:rPr>
          <w:rFonts w:asciiTheme="majorHAnsi" w:eastAsia="Cambria" w:hAnsiTheme="majorHAnsi"/>
          <w:sz w:val="24"/>
          <w:szCs w:val="24"/>
        </w:rPr>
        <w:t xml:space="preserve">uruchomienie i sprawdzenie działania </w:t>
      </w:r>
      <w:r w:rsidRPr="00C44739">
        <w:rPr>
          <w:rFonts w:asciiTheme="majorHAnsi" w:eastAsia="Helvetica" w:hAnsiTheme="majorHAnsi"/>
          <w:sz w:val="24"/>
          <w:szCs w:val="24"/>
        </w:rPr>
        <w:t>dostarczonych urz</w:t>
      </w:r>
      <w:r w:rsidRPr="00C44739">
        <w:rPr>
          <w:rFonts w:asciiTheme="majorHAnsi" w:eastAsia="Arial" w:hAnsiTheme="majorHAnsi"/>
          <w:sz w:val="24"/>
          <w:szCs w:val="24"/>
        </w:rPr>
        <w:t>ą</w:t>
      </w:r>
      <w:r w:rsidRPr="00C44739">
        <w:rPr>
          <w:rFonts w:asciiTheme="majorHAnsi" w:eastAsia="Helvetica" w:hAnsiTheme="majorHAnsi"/>
          <w:sz w:val="24"/>
          <w:szCs w:val="24"/>
        </w:rPr>
        <w:t>dze</w:t>
      </w:r>
      <w:r w:rsidRPr="00C44739">
        <w:rPr>
          <w:rFonts w:asciiTheme="majorHAnsi" w:eastAsia="Arial" w:hAnsiTheme="majorHAnsi"/>
          <w:sz w:val="24"/>
          <w:szCs w:val="24"/>
        </w:rPr>
        <w:t>ń</w:t>
      </w:r>
      <w:r w:rsidRPr="00C44739">
        <w:rPr>
          <w:rFonts w:asciiTheme="majorHAnsi" w:eastAsia="Cambria" w:hAnsiTheme="majorHAnsi"/>
          <w:sz w:val="24"/>
          <w:szCs w:val="24"/>
        </w:rPr>
        <w:t xml:space="preserve">, wykonanie niezbędnych pomiarów i regulacji wynikających z obowiązujących przepisów (o ile dotyczy) oraz przekazanie poprawnie działających urządzeń razem z wyposażeniem do eksploatacji </w:t>
      </w:r>
      <w:r w:rsidRPr="00C44739">
        <w:rPr>
          <w:rFonts w:asciiTheme="majorHAnsi" w:eastAsia="Helvetica" w:hAnsiTheme="majorHAnsi"/>
          <w:sz w:val="24"/>
          <w:szCs w:val="24"/>
        </w:rPr>
        <w:t>oraz przeszkolenie personelu w zakresie obsługi dostarczonych urz</w:t>
      </w:r>
      <w:r w:rsidRPr="00C44739">
        <w:rPr>
          <w:rFonts w:asciiTheme="majorHAnsi" w:eastAsia="Arial" w:hAnsiTheme="majorHAnsi"/>
          <w:sz w:val="24"/>
          <w:szCs w:val="24"/>
        </w:rPr>
        <w:t>ą</w:t>
      </w:r>
      <w:r w:rsidRPr="00C44739">
        <w:rPr>
          <w:rFonts w:asciiTheme="majorHAnsi" w:eastAsia="Helvetica" w:hAnsiTheme="majorHAnsi"/>
          <w:sz w:val="24"/>
          <w:szCs w:val="24"/>
        </w:rPr>
        <w:t>dze</w:t>
      </w:r>
      <w:r w:rsidRPr="00C44739">
        <w:rPr>
          <w:rFonts w:asciiTheme="majorHAnsi" w:eastAsia="Arial" w:hAnsiTheme="majorHAnsi"/>
          <w:sz w:val="24"/>
          <w:szCs w:val="24"/>
        </w:rPr>
        <w:t>ń</w:t>
      </w:r>
      <w:r w:rsidRPr="00C44739">
        <w:rPr>
          <w:rFonts w:asciiTheme="majorHAnsi" w:eastAsia="Helvetica" w:hAnsiTheme="majorHAnsi"/>
          <w:sz w:val="24"/>
          <w:szCs w:val="24"/>
        </w:rPr>
        <w:t>.</w:t>
      </w:r>
    </w:p>
    <w:p w:rsidR="006E692C" w:rsidRPr="004D0656" w:rsidRDefault="006E692C" w:rsidP="006E692C">
      <w:pPr>
        <w:spacing w:line="213" w:lineRule="auto"/>
        <w:rPr>
          <w:rFonts w:asciiTheme="majorHAnsi" w:eastAsia="Cambria" w:hAnsiTheme="majorHAnsi"/>
          <w:i/>
          <w:sz w:val="24"/>
          <w:szCs w:val="24"/>
        </w:rPr>
      </w:pPr>
      <w:r>
        <w:rPr>
          <w:rFonts w:asciiTheme="majorHAnsi" w:eastAsia="Cambria" w:hAnsiTheme="majorHAnsi"/>
          <w:sz w:val="24"/>
          <w:szCs w:val="24"/>
        </w:rPr>
        <w:br/>
      </w:r>
      <w:r w:rsidRPr="004D0656">
        <w:rPr>
          <w:rFonts w:asciiTheme="majorHAnsi" w:eastAsia="Cambria" w:hAnsiTheme="majorHAnsi"/>
          <w:i/>
          <w:sz w:val="24"/>
          <w:szCs w:val="24"/>
        </w:rPr>
        <w:t>Powyższa treść ust.1 dotyczy przypadku gdy wykonawca realizował będzie wszystkie części zamówienia. W innym przypadku treść ust.1 zostanie odpowiednio zmodyfikowana.</w:t>
      </w:r>
    </w:p>
    <w:p w:rsidR="005E46C3" w:rsidRDefault="005E46C3" w:rsidP="005E46C3">
      <w:pPr>
        <w:spacing w:line="213" w:lineRule="auto"/>
        <w:ind w:left="5"/>
        <w:rPr>
          <w:rFonts w:asciiTheme="majorHAnsi" w:eastAsia="Cambria" w:hAnsiTheme="majorHAnsi"/>
          <w:sz w:val="24"/>
          <w:szCs w:val="24"/>
        </w:rPr>
      </w:pPr>
      <w:r w:rsidRPr="00C44739">
        <w:rPr>
          <w:rFonts w:asciiTheme="majorHAnsi" w:eastAsia="Cambria" w:hAnsiTheme="majorHAnsi"/>
          <w:sz w:val="24"/>
          <w:szCs w:val="24"/>
        </w:rPr>
        <w:t>2. Wykonawca oświadcza, że urządzenia,  o których  mowa w  ust.  1  stanowią wyroby  medyczne w rozumieniu ustawy z dnia 20 maja 2010 r. o wyrobach medycznych (</w:t>
      </w:r>
      <w:r w:rsidR="00720D5C">
        <w:rPr>
          <w:rFonts w:ascii="Cambria" w:hAnsi="Cambria"/>
          <w:sz w:val="24"/>
        </w:rPr>
        <w:t>Dz. U. z 2019, poz. 175</w:t>
      </w:r>
      <w:r w:rsidR="00720D5C" w:rsidRPr="00102B44">
        <w:rPr>
          <w:rFonts w:ascii="Cambria" w:hAnsi="Cambria"/>
          <w:sz w:val="24"/>
        </w:rPr>
        <w:t xml:space="preserve"> </w:t>
      </w:r>
      <w:r w:rsidR="00720D5C">
        <w:rPr>
          <w:rFonts w:ascii="Cambria" w:hAnsi="Cambria"/>
          <w:sz w:val="24"/>
        </w:rPr>
        <w:t>ze zm.</w:t>
      </w:r>
      <w:r w:rsidRPr="00C44739">
        <w:rPr>
          <w:rFonts w:asciiTheme="majorHAnsi" w:eastAsia="Cambria" w:hAnsiTheme="majorHAnsi"/>
          <w:sz w:val="24"/>
          <w:szCs w:val="24"/>
        </w:rPr>
        <w:t>), są fabrycznie nowe, posiadają oznakowanie CE oraz instrukcje obsługi w języku polskim.</w:t>
      </w:r>
    </w:p>
    <w:p w:rsidR="007C21D5" w:rsidRDefault="007C21D5" w:rsidP="005E46C3">
      <w:pPr>
        <w:spacing w:line="213" w:lineRule="auto"/>
        <w:ind w:left="5"/>
        <w:rPr>
          <w:rFonts w:asciiTheme="majorHAnsi" w:eastAsia="Cambria" w:hAnsiTheme="majorHAnsi"/>
          <w:i/>
          <w:sz w:val="24"/>
          <w:szCs w:val="24"/>
        </w:rPr>
      </w:pPr>
      <w:r w:rsidRPr="007C21D5">
        <w:rPr>
          <w:rFonts w:asciiTheme="majorHAnsi" w:eastAsia="Cambria" w:hAnsiTheme="majorHAnsi"/>
          <w:i/>
          <w:sz w:val="24"/>
          <w:szCs w:val="24"/>
        </w:rPr>
        <w:t>(</w:t>
      </w:r>
      <w:r>
        <w:rPr>
          <w:rFonts w:asciiTheme="majorHAnsi" w:eastAsia="Cambria" w:hAnsiTheme="majorHAnsi"/>
          <w:i/>
          <w:sz w:val="24"/>
          <w:szCs w:val="24"/>
        </w:rPr>
        <w:t>Powyższa treść ust.2</w:t>
      </w:r>
      <w:r w:rsidRPr="004D0656">
        <w:rPr>
          <w:rFonts w:asciiTheme="majorHAnsi" w:eastAsia="Cambria" w:hAnsiTheme="majorHAnsi"/>
          <w:i/>
          <w:sz w:val="24"/>
          <w:szCs w:val="24"/>
        </w:rPr>
        <w:t xml:space="preserve"> dotyczy części </w:t>
      </w:r>
      <w:r>
        <w:rPr>
          <w:rFonts w:asciiTheme="majorHAnsi" w:eastAsia="Cambria" w:hAnsiTheme="majorHAnsi"/>
          <w:i/>
          <w:sz w:val="24"/>
          <w:szCs w:val="24"/>
        </w:rPr>
        <w:t>nr 1, 3 i 4</w:t>
      </w:r>
      <w:r w:rsidRPr="007C21D5">
        <w:rPr>
          <w:rFonts w:asciiTheme="majorHAnsi" w:eastAsia="Cambria" w:hAnsiTheme="majorHAnsi"/>
          <w:i/>
          <w:sz w:val="24"/>
          <w:szCs w:val="24"/>
        </w:rPr>
        <w:t>)</w:t>
      </w:r>
      <w:r>
        <w:rPr>
          <w:rFonts w:asciiTheme="majorHAnsi" w:eastAsia="Cambria" w:hAnsiTheme="majorHAnsi"/>
          <w:i/>
          <w:sz w:val="24"/>
          <w:szCs w:val="24"/>
        </w:rPr>
        <w:t>.</w:t>
      </w:r>
    </w:p>
    <w:p w:rsidR="007C21D5" w:rsidRDefault="007C21D5" w:rsidP="005E46C3">
      <w:pPr>
        <w:spacing w:line="213" w:lineRule="auto"/>
        <w:ind w:left="5"/>
        <w:rPr>
          <w:rFonts w:asciiTheme="majorHAnsi" w:eastAsia="Cambria" w:hAnsiTheme="majorHAnsi"/>
          <w:sz w:val="24"/>
          <w:szCs w:val="24"/>
        </w:rPr>
      </w:pPr>
      <w:r w:rsidRPr="00C44739">
        <w:rPr>
          <w:rFonts w:asciiTheme="majorHAnsi" w:eastAsia="Cambria" w:hAnsiTheme="majorHAnsi"/>
          <w:sz w:val="24"/>
          <w:szCs w:val="24"/>
        </w:rPr>
        <w:t>2. Wykonawca oświadcza, że urządzenia,  o których  mowa w  ust.  1  stanowią wyroby  medyczne w rozumieniu ustawy z dnia 20 maja 2010 r. o wyrobach medycznych (</w:t>
      </w:r>
      <w:r>
        <w:rPr>
          <w:rFonts w:ascii="Cambria" w:hAnsi="Cambria"/>
          <w:sz w:val="24"/>
        </w:rPr>
        <w:t>Dz. U. z 2019, poz. 175</w:t>
      </w:r>
      <w:r w:rsidRPr="00102B44">
        <w:rPr>
          <w:rFonts w:ascii="Cambria" w:hAnsi="Cambria"/>
          <w:sz w:val="24"/>
        </w:rPr>
        <w:t xml:space="preserve"> </w:t>
      </w:r>
      <w:r>
        <w:rPr>
          <w:rFonts w:ascii="Cambria" w:hAnsi="Cambria"/>
          <w:sz w:val="24"/>
        </w:rPr>
        <w:t>ze zm.</w:t>
      </w:r>
      <w:r w:rsidRPr="00C44739">
        <w:rPr>
          <w:rFonts w:asciiTheme="majorHAnsi" w:eastAsia="Cambria" w:hAnsiTheme="majorHAnsi"/>
          <w:sz w:val="24"/>
          <w:szCs w:val="24"/>
        </w:rPr>
        <w:t>), są fabrycznie nowe, posiadają oznakowanie CE oraz instrukcje obsługi w języku polskim.</w:t>
      </w:r>
      <w:r>
        <w:rPr>
          <w:rFonts w:asciiTheme="majorHAnsi" w:eastAsia="Cambria" w:hAnsiTheme="majorHAnsi"/>
          <w:sz w:val="24"/>
          <w:szCs w:val="24"/>
        </w:rPr>
        <w:t xml:space="preserve"> Zamawiający dopuszcza odstąpienie od wymogu</w:t>
      </w:r>
      <w:r w:rsidR="00ED6D47">
        <w:rPr>
          <w:rFonts w:asciiTheme="majorHAnsi" w:eastAsia="Cambria" w:hAnsiTheme="majorHAnsi"/>
          <w:sz w:val="24"/>
          <w:szCs w:val="24"/>
        </w:rPr>
        <w:t xml:space="preserve"> posiadania</w:t>
      </w:r>
      <w:r w:rsidR="006937C2">
        <w:rPr>
          <w:rFonts w:asciiTheme="majorHAnsi" w:eastAsia="Cambria" w:hAnsiTheme="majorHAnsi"/>
          <w:sz w:val="24"/>
          <w:szCs w:val="24"/>
        </w:rPr>
        <w:t xml:space="preserve"> statusu</w:t>
      </w:r>
      <w:r>
        <w:rPr>
          <w:rFonts w:asciiTheme="majorHAnsi" w:eastAsia="Cambria" w:hAnsiTheme="majorHAnsi"/>
          <w:sz w:val="24"/>
          <w:szCs w:val="24"/>
        </w:rPr>
        <w:t xml:space="preserve"> </w:t>
      </w:r>
      <w:r>
        <w:rPr>
          <w:rFonts w:asciiTheme="majorHAnsi" w:eastAsia="Cambria" w:hAnsiTheme="majorHAnsi"/>
          <w:sz w:val="24"/>
          <w:szCs w:val="24"/>
        </w:rPr>
        <w:lastRenderedPageBreak/>
        <w:t xml:space="preserve">wyrobu medycznego dla </w:t>
      </w:r>
      <w:r w:rsidR="006937C2">
        <w:rPr>
          <w:rFonts w:asciiTheme="majorHAnsi" w:eastAsia="Cambria" w:hAnsiTheme="majorHAnsi"/>
          <w:sz w:val="24"/>
          <w:szCs w:val="24"/>
        </w:rPr>
        <w:t xml:space="preserve">sprzętu komputerowego </w:t>
      </w:r>
      <w:r w:rsidR="00847BF6">
        <w:rPr>
          <w:rFonts w:asciiTheme="majorHAnsi" w:eastAsia="Cambria" w:hAnsiTheme="majorHAnsi"/>
          <w:sz w:val="24"/>
          <w:szCs w:val="24"/>
        </w:rPr>
        <w:t xml:space="preserve">stanowiącego wyposażenie </w:t>
      </w:r>
      <w:r w:rsidR="006937C2">
        <w:rPr>
          <w:rFonts w:asciiTheme="majorHAnsi" w:eastAsia="Cambria" w:hAnsiTheme="majorHAnsi"/>
          <w:sz w:val="24"/>
          <w:szCs w:val="24"/>
        </w:rPr>
        <w:t>polisomnografu</w:t>
      </w:r>
      <w:r>
        <w:rPr>
          <w:rFonts w:asciiTheme="majorHAnsi" w:eastAsia="Cambria" w:hAnsiTheme="majorHAnsi"/>
          <w:sz w:val="24"/>
          <w:szCs w:val="24"/>
        </w:rPr>
        <w:t>.</w:t>
      </w:r>
    </w:p>
    <w:p w:rsidR="007C21D5" w:rsidRDefault="007C21D5" w:rsidP="005E46C3">
      <w:pPr>
        <w:spacing w:line="213" w:lineRule="auto"/>
        <w:ind w:left="5"/>
        <w:rPr>
          <w:rFonts w:asciiTheme="majorHAnsi" w:eastAsia="Cambria" w:hAnsiTheme="majorHAnsi"/>
          <w:sz w:val="24"/>
          <w:szCs w:val="24"/>
        </w:rPr>
      </w:pPr>
      <w:r w:rsidRPr="007C21D5">
        <w:rPr>
          <w:rFonts w:asciiTheme="majorHAnsi" w:eastAsia="Cambria" w:hAnsiTheme="majorHAnsi"/>
          <w:i/>
          <w:sz w:val="24"/>
          <w:szCs w:val="24"/>
        </w:rPr>
        <w:t>(</w:t>
      </w:r>
      <w:r>
        <w:rPr>
          <w:rFonts w:asciiTheme="majorHAnsi" w:eastAsia="Cambria" w:hAnsiTheme="majorHAnsi"/>
          <w:i/>
          <w:sz w:val="24"/>
          <w:szCs w:val="24"/>
        </w:rPr>
        <w:t>Powyższa treść ust.2</w:t>
      </w:r>
      <w:r w:rsidRPr="004D0656">
        <w:rPr>
          <w:rFonts w:asciiTheme="majorHAnsi" w:eastAsia="Cambria" w:hAnsiTheme="majorHAnsi"/>
          <w:i/>
          <w:sz w:val="24"/>
          <w:szCs w:val="24"/>
        </w:rPr>
        <w:t xml:space="preserve"> dotyczy części </w:t>
      </w:r>
      <w:r>
        <w:rPr>
          <w:rFonts w:asciiTheme="majorHAnsi" w:eastAsia="Cambria" w:hAnsiTheme="majorHAnsi"/>
          <w:i/>
          <w:sz w:val="24"/>
          <w:szCs w:val="24"/>
        </w:rPr>
        <w:t>nr 2</w:t>
      </w:r>
      <w:r w:rsidRPr="007C21D5">
        <w:rPr>
          <w:rFonts w:asciiTheme="majorHAnsi" w:eastAsia="Cambria" w:hAnsiTheme="majorHAnsi"/>
          <w:i/>
          <w:sz w:val="24"/>
          <w:szCs w:val="24"/>
        </w:rPr>
        <w:t>)</w:t>
      </w:r>
      <w:r>
        <w:rPr>
          <w:rFonts w:asciiTheme="majorHAnsi" w:eastAsia="Cambria" w:hAnsiTheme="majorHAnsi"/>
          <w:i/>
          <w:sz w:val="24"/>
          <w:szCs w:val="24"/>
        </w:rPr>
        <w:t>.</w:t>
      </w:r>
    </w:p>
    <w:p w:rsidR="005E46C3" w:rsidRPr="00C44739" w:rsidRDefault="005E46C3" w:rsidP="005E46C3">
      <w:pPr>
        <w:spacing w:line="213" w:lineRule="auto"/>
        <w:ind w:left="5"/>
        <w:rPr>
          <w:rFonts w:asciiTheme="majorHAnsi" w:eastAsia="Cambria" w:hAnsiTheme="majorHAnsi"/>
          <w:sz w:val="24"/>
          <w:szCs w:val="24"/>
        </w:rPr>
      </w:pPr>
      <w:r w:rsidRPr="00C44739">
        <w:rPr>
          <w:rFonts w:asciiTheme="majorHAnsi" w:eastAsia="Cambria" w:hAnsiTheme="majorHAnsi"/>
          <w:sz w:val="24"/>
          <w:szCs w:val="24"/>
        </w:rPr>
        <w:t>3. Miejscem dostawy jest Samodzielny Publiczny Zespół Zakładów Opieki Zdrowotnej „Sanatorium” im. Jana Pawła II w Górnie; 36-051 Górno, ul. Rzeszowska 5. Wykonawca dostarczy urządzenia, o których mowa w ust. 1 w uzgodnieniu z Zamawiającym oraz dokona ich montażu.</w:t>
      </w:r>
    </w:p>
    <w:p w:rsidR="005E46C3" w:rsidRPr="00C44739" w:rsidRDefault="005E46C3" w:rsidP="005E46C3">
      <w:pPr>
        <w:spacing w:line="239" w:lineRule="auto"/>
        <w:ind w:left="4685"/>
        <w:rPr>
          <w:rFonts w:asciiTheme="majorHAnsi" w:eastAsia="Helvetica" w:hAnsiTheme="majorHAnsi"/>
          <w:b/>
          <w:sz w:val="24"/>
          <w:szCs w:val="24"/>
        </w:rPr>
      </w:pPr>
      <w:r w:rsidRPr="00C44739">
        <w:rPr>
          <w:rFonts w:asciiTheme="majorHAnsi" w:eastAsia="Helvetica" w:hAnsiTheme="majorHAnsi"/>
          <w:b/>
          <w:sz w:val="24"/>
          <w:szCs w:val="24"/>
        </w:rPr>
        <w:t>2.</w:t>
      </w:r>
    </w:p>
    <w:p w:rsidR="005E46C3" w:rsidRDefault="005E46C3" w:rsidP="005E46C3">
      <w:pPr>
        <w:tabs>
          <w:tab w:val="left" w:pos="285"/>
        </w:tabs>
        <w:spacing w:after="0" w:line="235" w:lineRule="auto"/>
        <w:jc w:val="both"/>
        <w:rPr>
          <w:rFonts w:asciiTheme="majorHAnsi" w:eastAsia="Helvetica" w:hAnsiTheme="majorHAnsi"/>
          <w:sz w:val="24"/>
          <w:szCs w:val="24"/>
        </w:rPr>
      </w:pPr>
      <w:r w:rsidRPr="00C44739">
        <w:rPr>
          <w:rFonts w:asciiTheme="majorHAnsi" w:eastAsia="Helvetica" w:hAnsiTheme="majorHAnsi"/>
          <w:sz w:val="24"/>
          <w:szCs w:val="24"/>
        </w:rPr>
        <w:t xml:space="preserve">1. Przedmiot umowy zostanie wykonany w terminie </w:t>
      </w:r>
      <w:r w:rsidR="005473E1">
        <w:rPr>
          <w:rFonts w:asciiTheme="majorHAnsi" w:eastAsia="Helvetica" w:hAnsiTheme="majorHAnsi"/>
          <w:sz w:val="24"/>
          <w:szCs w:val="24"/>
        </w:rPr>
        <w:t>7</w:t>
      </w:r>
      <w:r w:rsidR="007C21D5">
        <w:rPr>
          <w:rFonts w:asciiTheme="majorHAnsi" w:eastAsia="Helvetica" w:hAnsiTheme="majorHAnsi"/>
          <w:sz w:val="24"/>
          <w:szCs w:val="24"/>
        </w:rPr>
        <w:t xml:space="preserve"> dni od dnia zawarcia umowy</w:t>
      </w:r>
      <w:r w:rsidRPr="00C44739">
        <w:rPr>
          <w:rFonts w:asciiTheme="majorHAnsi" w:eastAsia="Helvetica" w:hAnsiTheme="majorHAnsi"/>
          <w:sz w:val="24"/>
          <w:szCs w:val="24"/>
        </w:rPr>
        <w:t>.</w:t>
      </w:r>
    </w:p>
    <w:p w:rsidR="007C21D5" w:rsidRPr="00C44739" w:rsidRDefault="007C21D5" w:rsidP="005E46C3">
      <w:pPr>
        <w:tabs>
          <w:tab w:val="left" w:pos="285"/>
        </w:tabs>
        <w:spacing w:after="0" w:line="235" w:lineRule="auto"/>
        <w:jc w:val="both"/>
        <w:rPr>
          <w:rFonts w:asciiTheme="majorHAnsi" w:eastAsia="Helvetica" w:hAnsiTheme="majorHAnsi"/>
          <w:sz w:val="24"/>
          <w:szCs w:val="24"/>
        </w:rPr>
      </w:pPr>
    </w:p>
    <w:p w:rsidR="005E46C3" w:rsidRPr="00C44739" w:rsidRDefault="005E46C3" w:rsidP="005E46C3">
      <w:pPr>
        <w:spacing w:line="239" w:lineRule="auto"/>
        <w:ind w:left="4685"/>
        <w:rPr>
          <w:rFonts w:asciiTheme="majorHAnsi" w:eastAsia="Helvetica" w:hAnsiTheme="majorHAnsi"/>
          <w:b/>
          <w:sz w:val="24"/>
          <w:szCs w:val="24"/>
        </w:rPr>
      </w:pPr>
      <w:r w:rsidRPr="00C44739">
        <w:rPr>
          <w:rFonts w:asciiTheme="majorHAnsi" w:eastAsia="Helvetica" w:hAnsiTheme="majorHAnsi"/>
          <w:b/>
          <w:sz w:val="24"/>
          <w:szCs w:val="24"/>
        </w:rPr>
        <w:t>§ 3.</w:t>
      </w:r>
    </w:p>
    <w:p w:rsidR="005E46C3" w:rsidRPr="00C44739" w:rsidRDefault="005E46C3" w:rsidP="005E46C3">
      <w:pPr>
        <w:spacing w:line="219" w:lineRule="exact"/>
        <w:rPr>
          <w:rFonts w:asciiTheme="majorHAnsi" w:eastAsia="Times New Roman" w:hAnsiTheme="majorHAnsi"/>
          <w:sz w:val="24"/>
          <w:szCs w:val="24"/>
        </w:rPr>
      </w:pPr>
      <w:r w:rsidRPr="00C44739">
        <w:rPr>
          <w:rFonts w:asciiTheme="majorHAnsi" w:eastAsia="Times New Roman" w:hAnsiTheme="majorHAnsi"/>
          <w:sz w:val="24"/>
          <w:szCs w:val="24"/>
        </w:rPr>
        <w:t>1. Strony ustalają wynagrodzenie za wykonanie przedmiotu umowy, zgodnie z ofertą Wykonawcy, na kwotę:</w:t>
      </w:r>
    </w:p>
    <w:p w:rsidR="005E46C3" w:rsidRPr="00C44739" w:rsidRDefault="005E46C3" w:rsidP="005E46C3">
      <w:pPr>
        <w:spacing w:line="219" w:lineRule="exact"/>
        <w:rPr>
          <w:rFonts w:asciiTheme="majorHAnsi" w:eastAsia="Times New Roman" w:hAnsiTheme="majorHAnsi"/>
          <w:sz w:val="24"/>
          <w:szCs w:val="24"/>
        </w:rPr>
      </w:pPr>
      <w:r w:rsidRPr="00C44739">
        <w:rPr>
          <w:rFonts w:asciiTheme="majorHAnsi" w:eastAsia="Times New Roman" w:hAnsiTheme="majorHAnsi"/>
          <w:sz w:val="24"/>
          <w:szCs w:val="24"/>
        </w:rPr>
        <w:t xml:space="preserve">……………… zł netto + należny podatek VAT … % </w:t>
      </w:r>
    </w:p>
    <w:p w:rsidR="005E46C3" w:rsidRPr="00C44739" w:rsidRDefault="005E46C3" w:rsidP="005E46C3">
      <w:pPr>
        <w:spacing w:line="219" w:lineRule="exact"/>
        <w:rPr>
          <w:rFonts w:asciiTheme="majorHAnsi" w:eastAsia="Times New Roman" w:hAnsiTheme="majorHAnsi"/>
          <w:sz w:val="24"/>
          <w:szCs w:val="24"/>
        </w:rPr>
      </w:pPr>
      <w:r w:rsidRPr="00C44739">
        <w:rPr>
          <w:rFonts w:asciiTheme="majorHAnsi" w:eastAsia="Times New Roman" w:hAnsiTheme="majorHAnsi"/>
          <w:sz w:val="24"/>
          <w:szCs w:val="24"/>
        </w:rPr>
        <w:t>wynagrodzenie brutto wynosi: ……………………… zł (słownie:................................................................zł)</w:t>
      </w:r>
    </w:p>
    <w:p w:rsidR="005E46C3" w:rsidRPr="00C44739" w:rsidRDefault="005E46C3" w:rsidP="005E46C3">
      <w:pPr>
        <w:spacing w:line="219" w:lineRule="exact"/>
        <w:rPr>
          <w:rFonts w:asciiTheme="majorHAnsi" w:eastAsia="Times New Roman" w:hAnsiTheme="majorHAnsi"/>
          <w:sz w:val="24"/>
          <w:szCs w:val="24"/>
        </w:rPr>
      </w:pPr>
      <w:r w:rsidRPr="00C44739">
        <w:rPr>
          <w:rFonts w:asciiTheme="majorHAnsi" w:eastAsia="Times New Roman" w:hAnsiTheme="majorHAnsi"/>
          <w:sz w:val="24"/>
          <w:szCs w:val="24"/>
        </w:rPr>
        <w:t>2. Wynagrodzenie, o którym mowa w ust. 1 obejmuje wszystkie koszty związane z wykonaniem przedmiotu umowy.</w:t>
      </w:r>
    </w:p>
    <w:p w:rsidR="005E46C3" w:rsidRDefault="005E46C3" w:rsidP="005E46C3">
      <w:pPr>
        <w:spacing w:line="219" w:lineRule="exact"/>
        <w:rPr>
          <w:rFonts w:asciiTheme="majorHAnsi" w:eastAsia="Times New Roman" w:hAnsiTheme="majorHAnsi"/>
          <w:sz w:val="24"/>
          <w:szCs w:val="24"/>
        </w:rPr>
      </w:pPr>
      <w:r w:rsidRPr="00C44739">
        <w:rPr>
          <w:rFonts w:asciiTheme="majorHAnsi" w:eastAsia="Times New Roman" w:hAnsiTheme="majorHAnsi"/>
          <w:sz w:val="24"/>
          <w:szCs w:val="24"/>
        </w:rPr>
        <w:t>3. W przypadku gdy w trakcie realizacji umowy nastąpi ustawowa zmiana w zakresie podatku VAT dla dostaw objętych przedmiotem umowy, strony mogą dokonać odpowiedniej zmiany wynagrodzenia umownego brutto.</w:t>
      </w:r>
    </w:p>
    <w:p w:rsidR="005E46C3" w:rsidRPr="00C44739" w:rsidRDefault="005E46C3" w:rsidP="005E46C3">
      <w:pPr>
        <w:spacing w:line="239" w:lineRule="auto"/>
        <w:ind w:left="4685"/>
        <w:rPr>
          <w:rFonts w:asciiTheme="majorHAnsi" w:eastAsia="Helvetica" w:hAnsiTheme="majorHAnsi"/>
          <w:b/>
          <w:sz w:val="24"/>
          <w:szCs w:val="24"/>
        </w:rPr>
      </w:pPr>
      <w:r w:rsidRPr="00C44739">
        <w:rPr>
          <w:rFonts w:asciiTheme="majorHAnsi" w:eastAsia="Helvetica" w:hAnsiTheme="majorHAnsi"/>
          <w:b/>
          <w:sz w:val="24"/>
          <w:szCs w:val="24"/>
        </w:rPr>
        <w:t>§ 4</w:t>
      </w:r>
    </w:p>
    <w:p w:rsidR="005E46C3" w:rsidRPr="00C44739" w:rsidRDefault="005E46C3" w:rsidP="000139D7">
      <w:pPr>
        <w:spacing w:line="220" w:lineRule="exact"/>
        <w:jc w:val="both"/>
        <w:rPr>
          <w:rFonts w:asciiTheme="majorHAnsi" w:eastAsia="Times New Roman" w:hAnsiTheme="majorHAnsi"/>
          <w:sz w:val="24"/>
          <w:szCs w:val="24"/>
        </w:rPr>
      </w:pPr>
      <w:r w:rsidRPr="00C44739">
        <w:rPr>
          <w:rFonts w:asciiTheme="majorHAnsi" w:eastAsia="Times New Roman" w:hAnsiTheme="majorHAnsi"/>
          <w:sz w:val="24"/>
          <w:szCs w:val="24"/>
        </w:rPr>
        <w:t>1. Odbiór przedmiotu umowy odbędzie się po wykonaniu dostawy i montażu, o których mowa w §1.</w:t>
      </w:r>
    </w:p>
    <w:p w:rsidR="005E46C3" w:rsidRPr="00C44739" w:rsidRDefault="005E46C3" w:rsidP="000139D7">
      <w:pPr>
        <w:spacing w:line="220" w:lineRule="exact"/>
        <w:jc w:val="both"/>
        <w:rPr>
          <w:rFonts w:asciiTheme="majorHAnsi" w:eastAsia="Times New Roman" w:hAnsiTheme="majorHAnsi"/>
          <w:sz w:val="24"/>
          <w:szCs w:val="24"/>
        </w:rPr>
      </w:pPr>
      <w:r w:rsidRPr="00C44739">
        <w:rPr>
          <w:rFonts w:asciiTheme="majorHAnsi" w:eastAsia="Times New Roman" w:hAnsiTheme="majorHAnsi"/>
          <w:sz w:val="24"/>
          <w:szCs w:val="24"/>
        </w:rPr>
        <w:t>2. Wykonawca zobowiązany jest zawiadomić Zamawiającego o terminie dostawy nie później niż na jeden dzień przed planowanym terminem dostawy.</w:t>
      </w:r>
    </w:p>
    <w:p w:rsidR="005E46C3" w:rsidRPr="00C44739" w:rsidRDefault="005E46C3" w:rsidP="000139D7">
      <w:pPr>
        <w:spacing w:line="220" w:lineRule="exact"/>
        <w:jc w:val="both"/>
        <w:rPr>
          <w:rFonts w:asciiTheme="majorHAnsi" w:eastAsia="Times New Roman" w:hAnsiTheme="majorHAnsi"/>
          <w:sz w:val="24"/>
          <w:szCs w:val="24"/>
        </w:rPr>
      </w:pPr>
      <w:r w:rsidRPr="00C44739">
        <w:rPr>
          <w:rFonts w:asciiTheme="majorHAnsi" w:eastAsia="Times New Roman" w:hAnsiTheme="majorHAnsi"/>
          <w:sz w:val="24"/>
          <w:szCs w:val="24"/>
        </w:rPr>
        <w:t xml:space="preserve">3. Warunkiem odbioru jest: zmontowanie dostarczonych urządzeń bez usterek, dostarczenie protokołu z przeszkolenia personelu w zakresie obsługi dostarczonych urządzeń, dostarczenie deklaracji zgodności lub certyfikatów CE oraz instrukcji obsługi w języku polskim dla dostarczonych urządzeń, a </w:t>
      </w:r>
      <w:r w:rsidRPr="00C44739">
        <w:rPr>
          <w:rFonts w:asciiTheme="majorHAnsi" w:eastAsia="Cambria" w:hAnsiTheme="majorHAnsi"/>
          <w:sz w:val="24"/>
          <w:szCs w:val="24"/>
        </w:rPr>
        <w:t>dla sprzętów zasilanych elektrycznie protokołu instalacyjnego</w:t>
      </w:r>
      <w:r w:rsidRPr="00C44739">
        <w:rPr>
          <w:rFonts w:asciiTheme="majorHAnsi" w:eastAsia="Times New Roman" w:hAnsiTheme="majorHAnsi"/>
          <w:sz w:val="24"/>
          <w:szCs w:val="24"/>
        </w:rPr>
        <w:t>.</w:t>
      </w:r>
    </w:p>
    <w:p w:rsidR="005E46C3" w:rsidRPr="00C44739" w:rsidRDefault="005E46C3" w:rsidP="000139D7">
      <w:pPr>
        <w:spacing w:line="213" w:lineRule="auto"/>
        <w:ind w:left="5"/>
        <w:jc w:val="both"/>
        <w:rPr>
          <w:rFonts w:asciiTheme="majorHAnsi" w:eastAsia="Cambria" w:hAnsiTheme="majorHAnsi"/>
          <w:sz w:val="24"/>
          <w:szCs w:val="24"/>
        </w:rPr>
      </w:pPr>
      <w:r w:rsidRPr="00C44739">
        <w:rPr>
          <w:rFonts w:asciiTheme="majorHAnsi" w:eastAsia="Times New Roman" w:hAnsiTheme="majorHAnsi"/>
          <w:sz w:val="24"/>
          <w:szCs w:val="24"/>
        </w:rPr>
        <w:t xml:space="preserve">4. Z czynności odbioru zostanie spisany protokół odbioru. </w:t>
      </w:r>
      <w:r w:rsidRPr="00C44739">
        <w:rPr>
          <w:rFonts w:asciiTheme="majorHAnsi" w:eastAsia="Cambria" w:hAnsiTheme="majorHAnsi"/>
          <w:sz w:val="24"/>
          <w:szCs w:val="24"/>
        </w:rPr>
        <w:t>Dniem wykonania zamówienia będzie dzień podpisania protokołu odbioru.</w:t>
      </w:r>
    </w:p>
    <w:p w:rsidR="005E46C3" w:rsidRPr="00C44739" w:rsidRDefault="005E46C3" w:rsidP="005E46C3">
      <w:pPr>
        <w:tabs>
          <w:tab w:val="left" w:pos="4845"/>
        </w:tabs>
        <w:spacing w:after="0" w:line="0" w:lineRule="atLeast"/>
        <w:ind w:left="4845"/>
        <w:jc w:val="both"/>
        <w:rPr>
          <w:rFonts w:asciiTheme="majorHAnsi" w:eastAsia="Helvetica" w:hAnsiTheme="majorHAnsi"/>
          <w:b/>
          <w:sz w:val="24"/>
          <w:szCs w:val="24"/>
        </w:rPr>
      </w:pPr>
      <w:r w:rsidRPr="00C44739">
        <w:rPr>
          <w:rFonts w:asciiTheme="majorHAnsi" w:eastAsia="Helvetica" w:hAnsiTheme="majorHAnsi"/>
          <w:b/>
          <w:sz w:val="24"/>
          <w:szCs w:val="24"/>
        </w:rPr>
        <w:t>§ 5</w:t>
      </w:r>
    </w:p>
    <w:p w:rsidR="0095171A"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Rozliczenie za wykonanie przedmiotu umowy nastąpi na podstawie faktury wystawionej po wykonan</w:t>
      </w:r>
      <w:r w:rsidR="0095171A">
        <w:rPr>
          <w:rFonts w:asciiTheme="majorHAnsi" w:eastAsia="Helvetica" w:hAnsiTheme="majorHAnsi"/>
          <w:sz w:val="24"/>
          <w:szCs w:val="24"/>
        </w:rPr>
        <w:t>iu i odbiorze przedmiotu umowy.</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Podstawę do wystawienia faktury stanowił będzie protokół odbioru podpisany przez strony umowy.</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3. Należność za wykonanie przedmiotu umowy płatna będzie przelewem, w terminie do 30 dni od daty d</w:t>
      </w:r>
      <w:r w:rsidR="000139D7">
        <w:rPr>
          <w:rFonts w:asciiTheme="majorHAnsi" w:eastAsia="Helvetica" w:hAnsiTheme="majorHAnsi"/>
          <w:sz w:val="24"/>
          <w:szCs w:val="24"/>
        </w:rPr>
        <w:t xml:space="preserve">oręczenia Zamawiającemu faktury </w:t>
      </w:r>
      <w:r w:rsidR="000139D7" w:rsidRPr="000139D7">
        <w:rPr>
          <w:rFonts w:asciiTheme="majorHAnsi" w:eastAsia="Times New Roman" w:hAnsiTheme="majorHAnsi"/>
          <w:sz w:val="24"/>
          <w:szCs w:val="24"/>
        </w:rPr>
        <w:t>na konto Wykonawcy podane w jednolitym wykazie podatników VAT (biała lista), pod warunkiem akceptacji faktury przez Zamawiającego.</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4. Fakturę należy wystawić na: Samodzielny Publiczny Zespół Zakładów Opieki Zdrowotnej "Sanatorium" im. Jana Pawła II w Górnie, ul. Rzeszowska 5, 3</w:t>
      </w:r>
      <w:r w:rsidR="000139D7">
        <w:rPr>
          <w:rFonts w:asciiTheme="majorHAnsi" w:eastAsia="Helvetica" w:hAnsiTheme="majorHAnsi"/>
          <w:sz w:val="24"/>
          <w:szCs w:val="24"/>
        </w:rPr>
        <w:t xml:space="preserve">6-051 Górno, NIP: 814-00-02-902, </w:t>
      </w:r>
      <w:r w:rsidR="000139D7" w:rsidRPr="000139D7">
        <w:rPr>
          <w:rFonts w:asciiTheme="majorHAnsi" w:eastAsia="Times New Roman" w:hAnsiTheme="majorHAnsi"/>
          <w:sz w:val="24"/>
          <w:szCs w:val="24"/>
        </w:rPr>
        <w:t>Regon 000291747.</w:t>
      </w:r>
    </w:p>
    <w:p w:rsidR="005E46C3"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5. Zamawiający nie udziela zaliczek.</w:t>
      </w:r>
      <w:bookmarkStart w:id="1" w:name="page19"/>
      <w:bookmarkEnd w:id="1"/>
    </w:p>
    <w:p w:rsidR="000139D7" w:rsidRDefault="000139D7" w:rsidP="000139D7">
      <w:pPr>
        <w:spacing w:line="219" w:lineRule="exact"/>
        <w:jc w:val="both"/>
        <w:rPr>
          <w:rFonts w:asciiTheme="majorHAnsi" w:eastAsia="Times New Roman" w:hAnsiTheme="majorHAnsi"/>
          <w:sz w:val="24"/>
          <w:szCs w:val="24"/>
        </w:rPr>
      </w:pPr>
      <w:r>
        <w:rPr>
          <w:rFonts w:asciiTheme="majorHAnsi" w:eastAsia="Times New Roman" w:hAnsiTheme="majorHAnsi"/>
          <w:sz w:val="24"/>
          <w:szCs w:val="24"/>
        </w:rPr>
        <w:lastRenderedPageBreak/>
        <w:t xml:space="preserve">6. </w:t>
      </w:r>
      <w:r w:rsidRPr="000139D7">
        <w:rPr>
          <w:rFonts w:asciiTheme="majorHAnsi" w:eastAsia="Times New Roman" w:hAnsiTheme="majorHAnsi"/>
          <w:sz w:val="24"/>
          <w:szCs w:val="24"/>
        </w:rPr>
        <w:t xml:space="preserve">Zamawiający będzie realizować płatności za faktury z zastosowaniem mechanizmu podzielonej płatności, tzw. </w:t>
      </w:r>
      <w:proofErr w:type="spellStart"/>
      <w:r w:rsidRPr="000139D7">
        <w:rPr>
          <w:rFonts w:asciiTheme="majorHAnsi" w:eastAsia="Times New Roman" w:hAnsiTheme="majorHAnsi"/>
          <w:sz w:val="24"/>
          <w:szCs w:val="24"/>
        </w:rPr>
        <w:t>split</w:t>
      </w:r>
      <w:proofErr w:type="spellEnd"/>
      <w:r w:rsidRPr="000139D7">
        <w:rPr>
          <w:rFonts w:asciiTheme="majorHAnsi" w:eastAsia="Times New Roman" w:hAnsiTheme="majorHAnsi"/>
          <w:sz w:val="24"/>
          <w:szCs w:val="24"/>
        </w:rPr>
        <w:t xml:space="preserve"> </w:t>
      </w:r>
      <w:proofErr w:type="spellStart"/>
      <w:r w:rsidRPr="000139D7">
        <w:rPr>
          <w:rFonts w:asciiTheme="majorHAnsi" w:eastAsia="Times New Roman" w:hAnsiTheme="majorHAnsi"/>
          <w:sz w:val="24"/>
          <w:szCs w:val="24"/>
        </w:rPr>
        <w:t>payment</w:t>
      </w:r>
      <w:proofErr w:type="spellEnd"/>
      <w:r w:rsidRPr="000139D7">
        <w:rPr>
          <w:rFonts w:asciiTheme="majorHAnsi" w:eastAsia="Times New Roman" w:hAnsiTheme="majorHAnsi"/>
          <w:sz w:val="24"/>
          <w:szCs w:val="24"/>
        </w:rPr>
        <w:t>.</w:t>
      </w:r>
    </w:p>
    <w:p w:rsidR="000139D7" w:rsidRDefault="000139D7" w:rsidP="000139D7">
      <w:pPr>
        <w:spacing w:line="219" w:lineRule="exact"/>
        <w:jc w:val="both"/>
        <w:rPr>
          <w:rFonts w:asciiTheme="majorHAnsi" w:eastAsia="Times New Roman" w:hAnsiTheme="majorHAnsi"/>
          <w:sz w:val="24"/>
          <w:szCs w:val="24"/>
        </w:rPr>
      </w:pPr>
      <w:r>
        <w:rPr>
          <w:rFonts w:asciiTheme="majorHAnsi" w:eastAsia="Times New Roman" w:hAnsiTheme="majorHAnsi"/>
          <w:sz w:val="24"/>
          <w:szCs w:val="24"/>
        </w:rPr>
        <w:t xml:space="preserve">7. </w:t>
      </w:r>
      <w:r w:rsidRPr="000139D7">
        <w:rPr>
          <w:rFonts w:asciiTheme="majorHAnsi" w:eastAsia="Times New Roman" w:hAnsiTheme="majorHAnsi"/>
          <w:sz w:val="24"/>
          <w:szCs w:val="24"/>
        </w:rPr>
        <w:t>Numer rachunku rozliczeniowego Wykonawcy wskazany we wszystkich fakturach, które będą wystawione w jego imieniu, jest rachunkiem dla którego zgodnie z rozdziałem 3a ustawy z dnia 29 sierpnia 1997 r. - Prawo bankowe (Dz. U. z 2018 poz. 2187 ze zm.) prowadzony jest rachunek VAT.</w:t>
      </w:r>
    </w:p>
    <w:p w:rsidR="000139D7" w:rsidRPr="00C44739" w:rsidRDefault="000139D7" w:rsidP="000139D7">
      <w:pPr>
        <w:spacing w:line="219" w:lineRule="exact"/>
        <w:jc w:val="both"/>
        <w:rPr>
          <w:rFonts w:asciiTheme="majorHAnsi" w:eastAsia="Times New Roman" w:hAnsiTheme="majorHAnsi"/>
          <w:sz w:val="24"/>
          <w:szCs w:val="24"/>
        </w:rPr>
      </w:pPr>
      <w:r>
        <w:rPr>
          <w:rFonts w:asciiTheme="majorHAnsi" w:eastAsia="Times New Roman" w:hAnsiTheme="majorHAnsi"/>
          <w:sz w:val="24"/>
          <w:szCs w:val="24"/>
        </w:rPr>
        <w:t xml:space="preserve">8. </w:t>
      </w:r>
      <w:r w:rsidRPr="000139D7">
        <w:rPr>
          <w:rFonts w:asciiTheme="majorHAnsi" w:eastAsia="Times New Roman" w:hAnsiTheme="majorHAnsi"/>
          <w:sz w:val="24"/>
          <w:szCs w:val="24"/>
        </w:rPr>
        <w:t xml:space="preserve">Zgodnie z ustawą z dnia 9 listopada 2018 r. o elektronicznym fakturowaniu w zamówieniach publicznych, koncesjach na roboty budowlane lub usługi (Dz.U. 2019 poz. 2020) Wykonawca może przesłać ustrukturyzowane faktury elektroniczne za pomocą platformy: https://efaktura.gov.pl/ Zamawiający posiada skrzynkę PEPPOL o numerze 8140002902, rozwiązanie brokera </w:t>
      </w:r>
      <w:proofErr w:type="spellStart"/>
      <w:r w:rsidRPr="000139D7">
        <w:rPr>
          <w:rFonts w:asciiTheme="majorHAnsi" w:eastAsia="Times New Roman" w:hAnsiTheme="majorHAnsi"/>
          <w:sz w:val="24"/>
          <w:szCs w:val="24"/>
        </w:rPr>
        <w:t>PEFexpert</w:t>
      </w:r>
      <w:proofErr w:type="spellEnd"/>
      <w:r w:rsidRPr="000139D7">
        <w:rPr>
          <w:rFonts w:asciiTheme="majorHAnsi" w:eastAsia="Times New Roman" w:hAnsiTheme="majorHAnsi"/>
          <w:sz w:val="24"/>
          <w:szCs w:val="24"/>
        </w:rPr>
        <w:t>.</w:t>
      </w: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6</w:t>
      </w:r>
    </w:p>
    <w:p w:rsidR="005E46C3"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Wykonawca na przedmiot umowy udziela gwarancji na okres</w:t>
      </w:r>
      <w:r w:rsidR="004D0656">
        <w:rPr>
          <w:rFonts w:asciiTheme="majorHAnsi" w:eastAsia="Helvetica" w:hAnsiTheme="majorHAnsi"/>
          <w:sz w:val="24"/>
          <w:szCs w:val="24"/>
        </w:rPr>
        <w:t xml:space="preserve"> </w:t>
      </w:r>
      <w:r w:rsidRPr="00C44739">
        <w:rPr>
          <w:rFonts w:asciiTheme="majorHAnsi" w:eastAsia="Helvetica" w:hAnsiTheme="majorHAnsi"/>
          <w:sz w:val="24"/>
          <w:szCs w:val="24"/>
        </w:rPr>
        <w:t>……… miesięcy.</w:t>
      </w:r>
    </w:p>
    <w:p w:rsidR="004D0656" w:rsidRPr="004D0656" w:rsidRDefault="004D0656" w:rsidP="005E46C3">
      <w:pPr>
        <w:tabs>
          <w:tab w:val="left" w:pos="4845"/>
        </w:tabs>
        <w:spacing w:after="0" w:line="0" w:lineRule="atLeast"/>
        <w:jc w:val="both"/>
        <w:rPr>
          <w:rFonts w:asciiTheme="majorHAnsi" w:eastAsia="Helvetica" w:hAnsiTheme="majorHAnsi"/>
          <w:i/>
          <w:sz w:val="24"/>
          <w:szCs w:val="24"/>
        </w:rPr>
      </w:pPr>
      <w:r w:rsidRPr="004D0656">
        <w:rPr>
          <w:rFonts w:asciiTheme="majorHAnsi" w:eastAsia="Helvetica" w:hAnsiTheme="majorHAnsi"/>
          <w:i/>
          <w:sz w:val="24"/>
          <w:szCs w:val="24"/>
        </w:rPr>
        <w:t xml:space="preserve">W zależności od oferowanej gwarancji na daną część lub części na które </w:t>
      </w:r>
      <w:r w:rsidR="00BC25D5">
        <w:rPr>
          <w:rFonts w:asciiTheme="majorHAnsi" w:eastAsia="Helvetica" w:hAnsiTheme="majorHAnsi"/>
          <w:i/>
          <w:sz w:val="24"/>
          <w:szCs w:val="24"/>
        </w:rPr>
        <w:t xml:space="preserve">udzielane jest </w:t>
      </w:r>
      <w:r w:rsidRPr="004D0656">
        <w:rPr>
          <w:rFonts w:asciiTheme="majorHAnsi" w:eastAsia="Helvetica" w:hAnsiTheme="majorHAnsi"/>
          <w:i/>
          <w:sz w:val="24"/>
          <w:szCs w:val="24"/>
        </w:rPr>
        <w:t>zamówienie zamawiający dokona odpowiednie</w:t>
      </w:r>
      <w:r w:rsidR="00BC25D5">
        <w:rPr>
          <w:rFonts w:asciiTheme="majorHAnsi" w:eastAsia="Helvetica" w:hAnsiTheme="majorHAnsi"/>
          <w:i/>
          <w:sz w:val="24"/>
          <w:szCs w:val="24"/>
        </w:rPr>
        <w:t>j modyfikacji zapisu</w:t>
      </w:r>
      <w:r w:rsidRPr="004D0656">
        <w:rPr>
          <w:rFonts w:asciiTheme="majorHAnsi" w:eastAsia="Helvetica" w:hAnsiTheme="majorHAnsi"/>
          <w:i/>
          <w:sz w:val="24"/>
          <w:szCs w:val="24"/>
        </w:rPr>
        <w:t>.</w:t>
      </w:r>
    </w:p>
    <w:p w:rsidR="004D0656" w:rsidRPr="00C44739" w:rsidRDefault="004D0656" w:rsidP="005E46C3">
      <w:pPr>
        <w:tabs>
          <w:tab w:val="left" w:pos="4845"/>
        </w:tabs>
        <w:spacing w:after="0" w:line="0" w:lineRule="atLeast"/>
        <w:jc w:val="both"/>
        <w:rPr>
          <w:rFonts w:asciiTheme="majorHAnsi" w:eastAsia="Helvetica" w:hAnsiTheme="majorHAnsi"/>
          <w:sz w:val="24"/>
          <w:szCs w:val="24"/>
        </w:rPr>
      </w:pP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Wszelkie koszty związane z naprawą gwarancyjną, w szczególności koszty transportu, ponosi Wykonawca.</w:t>
      </w: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7</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Zamawiający może odstąpić od umowy w trybie natychmiastowym, w następujących przypadkach:</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gdy Wykonawca nie wykona przedmiotu umowy w terminie, o którym mowa w § 2,</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gdy ujawnione zostaną okoliczności świadczące o tym, że Wykonawca złożył w postępowaniu prowadzonym w celu udzielenia zamówienia nieprawdziwe dokumenty pełnomocnictwa lub oświadczenia.</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Odstąpienie od umowy następuje poprzez złożenie przez Zamawiającego oświadczenia o odstąpieniu od umowy, w formie pisemnej, wraz z uzasadnieniem przyczyn odstąpienia. Oświadczenie powinno zostać złożone w terminie 7 dni od powzięcia wiadomości o wystąpieniu którejkolwiek z przesłanek wymienionych w ust. 1.</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8</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Wykonawca zapłaci Zamawiającemu kary umowne w następujących przypadkach i wysokościach:</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za odstąpienie od umowy z przyczyn leżących po stronie Wykonawcy, w wysokości 20 % wynagrodzenia umownego brutto,</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za opóźnienie w dostawie przedmiotu umowy w wysokości 5 % wynagrodzenia umownego brutto za każdy dzień opóźnienia,</w:t>
      </w:r>
    </w:p>
    <w:p w:rsidR="005E46C3" w:rsidRPr="00D97B85" w:rsidRDefault="005E46C3" w:rsidP="005E46C3">
      <w:pPr>
        <w:tabs>
          <w:tab w:val="left" w:pos="4845"/>
        </w:tabs>
        <w:spacing w:after="0" w:line="0" w:lineRule="atLeast"/>
        <w:jc w:val="both"/>
        <w:rPr>
          <w:rFonts w:asciiTheme="majorHAnsi" w:eastAsia="Helvetica" w:hAnsiTheme="majorHAnsi"/>
          <w:strike/>
          <w:sz w:val="24"/>
          <w:szCs w:val="24"/>
        </w:rPr>
      </w:pPr>
      <w:r w:rsidRPr="00D97B85">
        <w:rPr>
          <w:rFonts w:asciiTheme="majorHAnsi" w:eastAsia="Helvetica" w:hAnsiTheme="majorHAnsi"/>
          <w:sz w:val="24"/>
          <w:szCs w:val="24"/>
        </w:rPr>
        <w:t xml:space="preserve">3) </w:t>
      </w:r>
      <w:r w:rsidRPr="00D97B85">
        <w:rPr>
          <w:rFonts w:asciiTheme="majorHAnsi" w:hAnsiTheme="majorHAnsi" w:cs="Arial"/>
          <w:bCs/>
          <w:sz w:val="24"/>
          <w:szCs w:val="24"/>
        </w:rPr>
        <w:t>za opóźnienie w wykonaniu naprawy gwarancyjnej w wysokości 0,5 % wynagrodzenia umownego brutto za każdy dzień opóźnienia liczonego od dnia wyznaczonego na usunięcie uszkodzenia. Termin do usunięcia uszkodzenia wynosi 7 dni i jest liczony od dnia zawiadomienia Wykonawcy. Na uzasadniony wniosek Wykonawcy złożony Zamawiającemu na piśmie w termie 3 dni do daty otrzymania zawiadomienia o którym mowa powyżej, Zamawiający może przedłużyć ten termin jednakże nie dłużej niż do 21 dni</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Zamawiającemu przysługuje prawo dochodzenia odszkodowania przewyższającego wysokość zastrzeżonych kar umownych na zasadach ogólnych.</w:t>
      </w:r>
    </w:p>
    <w:p w:rsidR="0018280E"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3. Zamawiający może dokonać potrącenia wymagalnych kar umownych z wynagrodze</w:t>
      </w:r>
      <w:r w:rsidR="0095171A">
        <w:rPr>
          <w:rFonts w:asciiTheme="majorHAnsi" w:eastAsia="Helvetica" w:hAnsiTheme="majorHAnsi"/>
          <w:sz w:val="24"/>
          <w:szCs w:val="24"/>
        </w:rPr>
        <w:t>nia umownego określonego w § 3.</w:t>
      </w:r>
      <w:r w:rsidR="0007455B">
        <w:rPr>
          <w:rFonts w:asciiTheme="majorHAnsi" w:eastAsia="Helvetica" w:hAnsiTheme="majorHAnsi"/>
          <w:sz w:val="24"/>
          <w:szCs w:val="24"/>
        </w:rPr>
        <w:t xml:space="preserve"> </w:t>
      </w:r>
    </w:p>
    <w:p w:rsidR="005E46C3" w:rsidRPr="00C44739" w:rsidRDefault="0007455B" w:rsidP="005E46C3">
      <w:pPr>
        <w:tabs>
          <w:tab w:val="left" w:pos="4845"/>
        </w:tabs>
        <w:spacing w:after="0" w:line="0" w:lineRule="atLeast"/>
        <w:jc w:val="both"/>
        <w:rPr>
          <w:rFonts w:asciiTheme="majorHAnsi" w:eastAsia="Helvetica" w:hAnsiTheme="majorHAnsi"/>
          <w:sz w:val="24"/>
          <w:szCs w:val="24"/>
        </w:rPr>
      </w:pPr>
      <w:r w:rsidRPr="0018280E">
        <w:rPr>
          <w:rFonts w:asciiTheme="majorHAnsi" w:eastAsia="Helvetica" w:hAnsiTheme="majorHAnsi"/>
          <w:i/>
          <w:sz w:val="24"/>
          <w:szCs w:val="24"/>
        </w:rPr>
        <w:lastRenderedPageBreak/>
        <w:t>W przypadku gdy wykonawca realizował będzie więcej części zamówienia - treść §8 ust. 1 pkt 1, 2 i 3 zostanie zmodyfikowana w taki sposób, że podstawą do obliczenia wysokości kar będą kwoty wynagrodzenia brutto poszczególnych części.</w:t>
      </w:r>
    </w:p>
    <w:p w:rsidR="0018280E" w:rsidRDefault="0018280E" w:rsidP="005E46C3">
      <w:pPr>
        <w:tabs>
          <w:tab w:val="left" w:pos="4845"/>
        </w:tabs>
        <w:spacing w:after="0" w:line="0" w:lineRule="atLeast"/>
        <w:jc w:val="center"/>
        <w:rPr>
          <w:rFonts w:asciiTheme="majorHAnsi" w:eastAsia="Helvetica" w:hAnsiTheme="majorHAnsi"/>
          <w:b/>
          <w:sz w:val="24"/>
          <w:szCs w:val="24"/>
        </w:rPr>
      </w:pP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9</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Wykonawca nie może zbywać na rzecz osób trzecich wierzytelności powstałych w wyniku realizacji niniejszej umowy.</w:t>
      </w:r>
    </w:p>
    <w:p w:rsidR="005E46C3" w:rsidRPr="00C44739" w:rsidRDefault="005E46C3" w:rsidP="005E46C3">
      <w:pPr>
        <w:jc w:val="center"/>
        <w:rPr>
          <w:rFonts w:asciiTheme="majorHAnsi" w:hAnsiTheme="majorHAnsi" w:cs="Arial"/>
          <w:b/>
          <w:sz w:val="24"/>
          <w:szCs w:val="24"/>
        </w:rPr>
      </w:pPr>
      <w:r w:rsidRPr="00C44739">
        <w:rPr>
          <w:rFonts w:asciiTheme="majorHAnsi" w:hAnsiTheme="majorHAnsi" w:cs="Arial"/>
          <w:b/>
          <w:sz w:val="24"/>
          <w:szCs w:val="24"/>
        </w:rPr>
        <w:t>§ 10.</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1. Wykonawca może powierzyć wykonanie części zamówienia objętego niniejszą umową podwykonawcy. Powierzenie przez Wykonawcę wykonania części lub całości umowy przy pomocy podwykonawcy wymaga pisemnej zgody Zamawiającego, pod rygorem nieważności.</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2. Wykonawca zamierza powierzyć podwykonawcy tj.: …………………………………………………................................... (nazwa, siedziba, adres podwykonawcy, NIP, REGON, CEIDG, KRS) następującą część zamówienia: ………………………………………………………………………………….......................</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3. Podwykonawca dostarczy Zamawiającemu towar dotyczący wyżej wymienionej części zamówienia</w:t>
      </w:r>
      <w:r w:rsidR="0095171A">
        <w:rPr>
          <w:rFonts w:asciiTheme="majorHAnsi" w:hAnsiTheme="majorHAnsi" w:cs="Arial"/>
          <w:sz w:val="24"/>
          <w:szCs w:val="24"/>
        </w:rPr>
        <w:t>.</w:t>
      </w:r>
      <w:r w:rsidRPr="00C44739">
        <w:rPr>
          <w:rFonts w:asciiTheme="majorHAnsi" w:hAnsiTheme="majorHAnsi" w:cs="Arial"/>
          <w:sz w:val="24"/>
          <w:szCs w:val="24"/>
        </w:rPr>
        <w:t xml:space="preserve"> </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 xml:space="preserve">4. Wykonawca ponosi wobec Zamawiającego pełną odpowiedzialność prawną i finansową za realizację części zamówienia wykonywaną przez podwykonawcę. Wykonawca odpowiada za działania i zaniechania podwykonawcy jak za własne. </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 xml:space="preserve">5. Zamawiający nie dopuszcza dalszego zlecania realizacji części zadania przez podwykonawcę. </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 xml:space="preserve">6. Podwykonawcę w stosunkach z Zamawiającym reprezentuje Wykonawca. </w:t>
      </w:r>
    </w:p>
    <w:p w:rsidR="005E46C3" w:rsidRPr="00C44739" w:rsidRDefault="005E46C3" w:rsidP="005E46C3">
      <w:pPr>
        <w:rPr>
          <w:rFonts w:asciiTheme="majorHAnsi" w:hAnsiTheme="majorHAnsi" w:cs="Arial"/>
          <w:sz w:val="24"/>
          <w:szCs w:val="24"/>
        </w:rPr>
      </w:pPr>
      <w:r w:rsidRPr="00C44739">
        <w:rPr>
          <w:rFonts w:asciiTheme="majorHAnsi" w:hAnsiTheme="majorHAnsi" w:cs="Arial"/>
          <w:sz w:val="24"/>
          <w:szCs w:val="24"/>
        </w:rPr>
        <w:t>7. Wykonawca ponosi odpowiedzialność za zapłatę wynagrodzenia za część zamówienia wykonaną przez podwykonawcę. Wykonawca zobowiązany będzie w pierwszej kolejności opłacić należność dla podwykonawcy za wykonane przez niego zamówienie, na potwierdzenie czego - na żądanie Zamawiającego - doręczy Zamawiającemu dokumenty (np. potwierdzenie przelewu, pisemne oświadczenie podwykonawcy) potwierdzające uregulowanie przez Wykonawcę wszelkich wymagalnych zobowiązań finansowych względem podwykonawcy związanych z realizacją przedmiotu niniejszej Umowy. W przeciwnym razie Zamawiający może powstrzymać się z płatnością faktury dla Wykonawcy za wykonane zamówienie objęte niniejszą Umową, do czasu wyjaśnienia powyższej okoliczności.</w:t>
      </w:r>
    </w:p>
    <w:p w:rsidR="005E46C3" w:rsidRPr="00C44739" w:rsidRDefault="005E46C3" w:rsidP="005E46C3">
      <w:pPr>
        <w:tabs>
          <w:tab w:val="left" w:pos="4845"/>
        </w:tabs>
        <w:spacing w:after="0" w:line="0" w:lineRule="atLeast"/>
        <w:rPr>
          <w:rFonts w:asciiTheme="majorHAnsi" w:eastAsia="Helvetica" w:hAnsiTheme="majorHAnsi"/>
          <w:sz w:val="24"/>
          <w:szCs w:val="24"/>
        </w:rPr>
      </w:pPr>
      <w:r w:rsidRPr="00C44739">
        <w:rPr>
          <w:rFonts w:asciiTheme="majorHAnsi" w:hAnsiTheme="majorHAnsi" w:cs="Arial"/>
          <w:i/>
          <w:sz w:val="24"/>
          <w:szCs w:val="24"/>
        </w:rPr>
        <w:t>- powyższa treść ust. 2-7 dotyczy przypadku jeżeli wykonawca realizował będzie przedmiot zamówienia przy pomocy podwykonawców.</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11</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1. Zmiany postanowień niniejszej umowy wymagają formy pisemnej pod rygorem nieważności.</w:t>
      </w:r>
    </w:p>
    <w:p w:rsidR="005E46C3" w:rsidRPr="00C44739" w:rsidRDefault="005E46C3" w:rsidP="005E46C3">
      <w:pPr>
        <w:tabs>
          <w:tab w:val="left" w:pos="4845"/>
        </w:tabs>
        <w:spacing w:after="0" w:line="0" w:lineRule="atLeast"/>
        <w:jc w:val="both"/>
        <w:rPr>
          <w:rFonts w:asciiTheme="majorHAnsi" w:eastAsia="Helvetica" w:hAnsiTheme="majorHAnsi"/>
          <w:sz w:val="24"/>
          <w:szCs w:val="24"/>
        </w:rPr>
      </w:pPr>
      <w:r w:rsidRPr="00C44739">
        <w:rPr>
          <w:rFonts w:asciiTheme="majorHAnsi" w:eastAsia="Helvetica" w:hAnsiTheme="majorHAnsi"/>
          <w:sz w:val="24"/>
          <w:szCs w:val="24"/>
        </w:rPr>
        <w:t>2. Warunkiem dokonania zmiany, o której mowa w § 3 ust. 3, jest złożenie przez Wykonawcę stosownego wniosku, w formie pisemnej, zawierającego uzasadnienie.</w:t>
      </w:r>
    </w:p>
    <w:p w:rsidR="005E46C3" w:rsidRPr="00C44739" w:rsidRDefault="005E46C3" w:rsidP="005E46C3">
      <w:pPr>
        <w:rPr>
          <w:rFonts w:asciiTheme="majorHAnsi" w:hAnsiTheme="majorHAnsi" w:cs="Arial"/>
          <w:sz w:val="24"/>
          <w:szCs w:val="24"/>
        </w:rPr>
      </w:pPr>
      <w:r w:rsidRPr="00C44739">
        <w:rPr>
          <w:rFonts w:asciiTheme="majorHAnsi" w:eastAsia="Helvetica" w:hAnsiTheme="majorHAnsi"/>
          <w:sz w:val="24"/>
          <w:szCs w:val="24"/>
        </w:rPr>
        <w:lastRenderedPageBreak/>
        <w:t xml:space="preserve">3. </w:t>
      </w:r>
      <w:r w:rsidRPr="00C44739">
        <w:rPr>
          <w:rFonts w:asciiTheme="majorHAnsi" w:hAnsiTheme="majorHAnsi" w:cs="Arial"/>
          <w:sz w:val="24"/>
          <w:szCs w:val="24"/>
        </w:rPr>
        <w:t>Poza przypadkami wymienionymi w umowie oraz w kodeksie cywilnym Zamawiający zastrzega sobie prawo i możliwość odstąpienia od umowy w razie wystąpienia okoliczności wymienionych w art. 145 ustawy z dnia 29 stycznia 2004 r. Prawo zamówień publicznych.</w:t>
      </w: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 12</w:t>
      </w:r>
    </w:p>
    <w:p w:rsidR="005E46C3" w:rsidRPr="00C44739" w:rsidRDefault="005E46C3" w:rsidP="005E46C3">
      <w:pPr>
        <w:autoSpaceDE w:val="0"/>
        <w:autoSpaceDN w:val="0"/>
        <w:adjustRightInd w:val="0"/>
        <w:spacing w:after="0" w:line="240" w:lineRule="auto"/>
        <w:jc w:val="both"/>
        <w:rPr>
          <w:rFonts w:asciiTheme="majorHAnsi" w:hAnsiTheme="majorHAnsi" w:cs="Verdana"/>
          <w:color w:val="000000"/>
          <w:sz w:val="24"/>
          <w:szCs w:val="24"/>
          <w:lang w:eastAsia="pl-PL"/>
        </w:rPr>
      </w:pPr>
      <w:r w:rsidRPr="00C44739">
        <w:rPr>
          <w:rFonts w:asciiTheme="majorHAnsi" w:eastAsia="Helvetica" w:hAnsiTheme="majorHAnsi"/>
          <w:sz w:val="24"/>
          <w:szCs w:val="24"/>
        </w:rPr>
        <w:t xml:space="preserve">1. </w:t>
      </w:r>
      <w:r w:rsidRPr="00C44739">
        <w:rPr>
          <w:rFonts w:asciiTheme="majorHAnsi" w:hAnsiTheme="majorHAnsi" w:cs="Verdana"/>
          <w:color w:val="000000"/>
          <w:sz w:val="24"/>
          <w:szCs w:val="24"/>
          <w:lang w:eastAsia="pl-PL"/>
        </w:rPr>
        <w:t>Wszelkie zmiany treści umowy mogą być dokonywane wyłącznie w formie aneksu podpisanego przez obie strony, pod rygorem nieważności.</w:t>
      </w:r>
    </w:p>
    <w:p w:rsidR="005E46C3" w:rsidRPr="00C44739" w:rsidRDefault="005E46C3" w:rsidP="005E46C3">
      <w:pPr>
        <w:tabs>
          <w:tab w:val="left" w:pos="4845"/>
        </w:tabs>
        <w:spacing w:after="0" w:line="0" w:lineRule="atLeast"/>
        <w:rPr>
          <w:rFonts w:asciiTheme="majorHAnsi" w:eastAsia="Helvetica" w:hAnsiTheme="majorHAnsi"/>
          <w:sz w:val="24"/>
          <w:szCs w:val="24"/>
        </w:rPr>
      </w:pPr>
      <w:r w:rsidRPr="00C44739">
        <w:rPr>
          <w:rFonts w:asciiTheme="majorHAnsi" w:eastAsia="Helvetica" w:hAnsiTheme="majorHAnsi"/>
          <w:sz w:val="24"/>
          <w:szCs w:val="24"/>
        </w:rPr>
        <w:t xml:space="preserve">2. Spory, które mogą wyniknąć w trakcie realizacji niniejszej umowy podlegają rozpoznaniu przez sąd właściwy </w:t>
      </w:r>
      <w:r w:rsidR="0095171A">
        <w:rPr>
          <w:rFonts w:asciiTheme="majorHAnsi" w:eastAsia="Helvetica" w:hAnsiTheme="majorHAnsi"/>
          <w:sz w:val="24"/>
          <w:szCs w:val="24"/>
        </w:rPr>
        <w:t>miejscowo</w:t>
      </w:r>
      <w:r w:rsidRPr="00C44739">
        <w:rPr>
          <w:rFonts w:asciiTheme="majorHAnsi" w:eastAsia="Helvetica" w:hAnsiTheme="majorHAnsi"/>
          <w:sz w:val="24"/>
          <w:szCs w:val="24"/>
        </w:rPr>
        <w:t xml:space="preserve"> dla Zamawiającego.</w:t>
      </w:r>
    </w:p>
    <w:p w:rsidR="005E46C3" w:rsidRPr="00C44739" w:rsidRDefault="005E46C3" w:rsidP="005E46C3">
      <w:pPr>
        <w:jc w:val="both"/>
        <w:rPr>
          <w:rFonts w:asciiTheme="majorHAnsi" w:hAnsiTheme="majorHAnsi" w:cs="Arial"/>
          <w:sz w:val="24"/>
          <w:szCs w:val="24"/>
        </w:rPr>
      </w:pPr>
      <w:r w:rsidRPr="00C44739">
        <w:rPr>
          <w:rFonts w:asciiTheme="majorHAnsi" w:hAnsiTheme="majorHAnsi" w:cs="Arial"/>
          <w:sz w:val="24"/>
          <w:szCs w:val="24"/>
        </w:rPr>
        <w:t xml:space="preserve">3. Umowę niniejszą sporządzono w dwóch egzemplarzach, po jednym dla każdej ze stron. Klauzula informacyjna sporządzona na podstawie art 13 </w:t>
      </w:r>
      <w:proofErr w:type="spellStart"/>
      <w:r w:rsidRPr="00C44739">
        <w:rPr>
          <w:rFonts w:asciiTheme="majorHAnsi" w:hAnsiTheme="majorHAnsi" w:cs="Arial"/>
          <w:sz w:val="24"/>
          <w:szCs w:val="24"/>
        </w:rPr>
        <w:t>RPRiR</w:t>
      </w:r>
      <w:proofErr w:type="spellEnd"/>
      <w:r w:rsidRPr="00C44739">
        <w:rPr>
          <w:rFonts w:asciiTheme="majorHAnsi" w:hAnsiTheme="majorHAnsi" w:cs="Arial"/>
          <w:sz w:val="24"/>
          <w:szCs w:val="24"/>
        </w:rPr>
        <w:t xml:space="preserve"> (UE) z dnia 27 kwietnia 2016 r. stanowi załącznik nr 2 do niniejszej umowy.</w:t>
      </w:r>
    </w:p>
    <w:p w:rsidR="005B3BC9" w:rsidRDefault="005B3BC9" w:rsidP="005E46C3">
      <w:pPr>
        <w:tabs>
          <w:tab w:val="left" w:pos="4845"/>
        </w:tabs>
        <w:spacing w:after="0" w:line="0" w:lineRule="atLeast"/>
        <w:jc w:val="center"/>
        <w:rPr>
          <w:rFonts w:asciiTheme="majorHAnsi" w:eastAsia="Helvetica" w:hAnsiTheme="majorHAnsi"/>
          <w:b/>
          <w:sz w:val="24"/>
          <w:szCs w:val="24"/>
        </w:rPr>
      </w:pPr>
    </w:p>
    <w:p w:rsidR="005B3BC9" w:rsidRDefault="005B3BC9" w:rsidP="005E46C3">
      <w:pPr>
        <w:tabs>
          <w:tab w:val="left" w:pos="4845"/>
        </w:tabs>
        <w:spacing w:after="0" w:line="0" w:lineRule="atLeast"/>
        <w:jc w:val="center"/>
        <w:rPr>
          <w:rFonts w:asciiTheme="majorHAnsi" w:eastAsia="Helvetica" w:hAnsiTheme="majorHAnsi"/>
          <w:b/>
          <w:sz w:val="24"/>
          <w:szCs w:val="24"/>
        </w:rPr>
      </w:pPr>
    </w:p>
    <w:p w:rsidR="005E46C3" w:rsidRPr="00C44739" w:rsidRDefault="005E46C3" w:rsidP="005E46C3">
      <w:pPr>
        <w:tabs>
          <w:tab w:val="left" w:pos="4845"/>
        </w:tabs>
        <w:spacing w:after="0" w:line="0" w:lineRule="atLeast"/>
        <w:jc w:val="center"/>
        <w:rPr>
          <w:rFonts w:asciiTheme="majorHAnsi" w:eastAsia="Helvetica" w:hAnsiTheme="majorHAnsi"/>
          <w:b/>
          <w:sz w:val="24"/>
          <w:szCs w:val="24"/>
        </w:rPr>
      </w:pPr>
      <w:r w:rsidRPr="00C44739">
        <w:rPr>
          <w:rFonts w:asciiTheme="majorHAnsi" w:eastAsia="Helvetica" w:hAnsiTheme="majorHAnsi"/>
          <w:b/>
          <w:sz w:val="24"/>
          <w:szCs w:val="24"/>
        </w:rPr>
        <w:t>Zamawiający:</w:t>
      </w:r>
      <w:r w:rsidRPr="00C44739">
        <w:rPr>
          <w:rFonts w:asciiTheme="majorHAnsi" w:eastAsia="Helvetica" w:hAnsiTheme="majorHAnsi"/>
          <w:b/>
          <w:sz w:val="24"/>
          <w:szCs w:val="24"/>
        </w:rPr>
        <w:tab/>
      </w:r>
      <w:r w:rsidRPr="00C44739">
        <w:rPr>
          <w:rFonts w:asciiTheme="majorHAnsi" w:eastAsia="Helvetica" w:hAnsiTheme="majorHAnsi"/>
          <w:b/>
          <w:sz w:val="24"/>
          <w:szCs w:val="24"/>
        </w:rPr>
        <w:tab/>
      </w:r>
      <w:r w:rsidRPr="00C44739">
        <w:rPr>
          <w:rFonts w:asciiTheme="majorHAnsi" w:eastAsia="Helvetica" w:hAnsiTheme="majorHAnsi"/>
          <w:b/>
          <w:sz w:val="24"/>
          <w:szCs w:val="24"/>
        </w:rPr>
        <w:tab/>
      </w:r>
      <w:r w:rsidRPr="00C44739">
        <w:rPr>
          <w:rFonts w:asciiTheme="majorHAnsi" w:eastAsia="Helvetica" w:hAnsiTheme="majorHAnsi"/>
          <w:b/>
          <w:sz w:val="24"/>
          <w:szCs w:val="24"/>
        </w:rPr>
        <w:tab/>
      </w:r>
      <w:r w:rsidRPr="00C44739">
        <w:rPr>
          <w:rFonts w:asciiTheme="majorHAnsi" w:eastAsia="Helvetica" w:hAnsiTheme="majorHAnsi"/>
          <w:b/>
          <w:sz w:val="24"/>
          <w:szCs w:val="24"/>
        </w:rPr>
        <w:tab/>
        <w:t>Wykonawca:</w:t>
      </w:r>
    </w:p>
    <w:p w:rsidR="000139D7" w:rsidRDefault="000139D7">
      <w:pPr>
        <w:spacing w:after="0" w:line="240" w:lineRule="auto"/>
        <w:rPr>
          <w:rFonts w:ascii="Cambria" w:hAnsi="Cambria" w:cs="Arial"/>
          <w:sz w:val="24"/>
          <w:szCs w:val="24"/>
        </w:rPr>
      </w:pPr>
      <w:r>
        <w:rPr>
          <w:rFonts w:ascii="Cambria" w:hAnsi="Cambria" w:cs="Arial"/>
          <w:sz w:val="24"/>
          <w:szCs w:val="24"/>
        </w:rPr>
        <w:br w:type="page"/>
      </w:r>
    </w:p>
    <w:p w:rsidR="00D76F51" w:rsidRPr="00B62FB1" w:rsidRDefault="00D97B85" w:rsidP="00D76F51">
      <w:pPr>
        <w:rPr>
          <w:rFonts w:ascii="Cambria" w:hAnsi="Cambria" w:cs="Arial"/>
          <w:b/>
          <w:sz w:val="24"/>
          <w:szCs w:val="24"/>
        </w:rPr>
      </w:pPr>
      <w:r w:rsidRPr="00B62FB1">
        <w:rPr>
          <w:rFonts w:ascii="Cambria" w:hAnsi="Cambria" w:cs="Arial"/>
          <w:b/>
          <w:sz w:val="24"/>
          <w:szCs w:val="24"/>
        </w:rPr>
        <w:lastRenderedPageBreak/>
        <w:t xml:space="preserve">Rozdział 4 - </w:t>
      </w:r>
      <w:r w:rsidR="00D76F51" w:rsidRPr="00B62FB1">
        <w:rPr>
          <w:rFonts w:ascii="Cambria" w:hAnsi="Cambria" w:cs="Arial"/>
          <w:b/>
          <w:sz w:val="24"/>
          <w:szCs w:val="24"/>
        </w:rPr>
        <w:t>KLAUZULA INFORMACYJNA</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z art. 13 Rozporządzenia Parlamentu Europejskiego i Rady (UE) 2016/679 z dnia 27 kwietnia 2016 r. w sprawie ochrony osób fizycznych w związku z przetwarzaniem danych osobowych i w sprawie swobodnego przepływu takich danych oraz uchylenia dyrektywy 95/46/WE (Dz.U. UE L 119 z 04.05.2016 r.).</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D76F51" w:rsidRPr="00066CFB" w:rsidRDefault="00D76F51" w:rsidP="00B76498">
      <w:pPr>
        <w:pStyle w:val="Akapitzlist"/>
        <w:numPr>
          <w:ilvl w:val="0"/>
          <w:numId w:val="7"/>
        </w:numPr>
        <w:jc w:val="both"/>
        <w:rPr>
          <w:rFonts w:ascii="Cambria" w:hAnsi="Cambria" w:cs="Arial"/>
          <w:sz w:val="24"/>
          <w:szCs w:val="24"/>
        </w:rPr>
      </w:pPr>
      <w:r w:rsidRPr="00066CFB">
        <w:rPr>
          <w:rFonts w:ascii="Cambria" w:hAnsi="Cambria" w:cs="Arial"/>
          <w:sz w:val="24"/>
          <w:szCs w:val="24"/>
        </w:rPr>
        <w:t>administratorem Pani/Pana danych osobowych jest: Samodzielny Publiczny Zespół Zakładów Opieki Zdrowotnej „Sanatorium” im. Jana Pawła II w Górnie, ul. Rzeszowska 5, 36-051 Górno, woj. podkarpackie, NIP: 814-00-02-902, tel. (017) 77-28-895, 77-28-896, 77-28-933, fax (017) 77-28-968;</w:t>
      </w:r>
    </w:p>
    <w:p w:rsidR="00D76F51" w:rsidRPr="00066CFB" w:rsidRDefault="00D76F51" w:rsidP="00B76498">
      <w:pPr>
        <w:pStyle w:val="Akapitzlist"/>
        <w:numPr>
          <w:ilvl w:val="0"/>
          <w:numId w:val="7"/>
        </w:numPr>
        <w:jc w:val="both"/>
        <w:rPr>
          <w:rFonts w:ascii="Cambria" w:hAnsi="Cambria" w:cs="Arial"/>
          <w:sz w:val="24"/>
          <w:szCs w:val="24"/>
        </w:rPr>
      </w:pPr>
      <w:r w:rsidRPr="00066CFB">
        <w:rPr>
          <w:rFonts w:ascii="Cambria" w:hAnsi="Cambria" w:cs="Arial"/>
          <w:sz w:val="24"/>
          <w:szCs w:val="24"/>
        </w:rPr>
        <w:t>inspektorem ochrony danych osobowych w Samodzielnym Publicznym Zespole Zakładów Opieki Zdrowotnej „Sanatorium” im. Jana Pawła II w Górnie, ul. Rzeszowska 5, 36-051 Górno, jest Pan Jakub Stec, tel. 17/77 15 300 w. 370, e-mail: iod@gorno.eu</w:t>
      </w:r>
    </w:p>
    <w:p w:rsidR="00D76F51" w:rsidRPr="00066CFB" w:rsidRDefault="00D76F51" w:rsidP="00B76498">
      <w:pPr>
        <w:pStyle w:val="Akapitzlist"/>
        <w:numPr>
          <w:ilvl w:val="0"/>
          <w:numId w:val="7"/>
        </w:numPr>
        <w:jc w:val="both"/>
        <w:rPr>
          <w:rFonts w:ascii="Cambria" w:hAnsi="Cambria" w:cs="Arial"/>
          <w:sz w:val="24"/>
          <w:szCs w:val="24"/>
        </w:rPr>
      </w:pPr>
      <w:r w:rsidRPr="00066CFB">
        <w:rPr>
          <w:rFonts w:ascii="Cambria" w:hAnsi="Cambria" w:cs="Arial"/>
          <w:sz w:val="24"/>
          <w:szCs w:val="24"/>
        </w:rPr>
        <w:t xml:space="preserve">Pani/Pana dane osobowe przetwarzane będą na podstawie art. 6 ust. 1 lit. c RODO w celu związanym z postępowaniem o udzielenie zamówienia publicznego pn.: </w:t>
      </w:r>
      <w:r w:rsidR="00BB5921">
        <w:rPr>
          <w:rFonts w:ascii="Cambria" w:hAnsi="Cambria" w:cs="Arial"/>
          <w:b/>
          <w:sz w:val="24"/>
          <w:szCs w:val="24"/>
        </w:rPr>
        <w:t xml:space="preserve">Dostawa </w:t>
      </w:r>
      <w:r w:rsidR="000139D7">
        <w:rPr>
          <w:rFonts w:ascii="Cambria" w:hAnsi="Cambria" w:cs="Tahoma"/>
          <w:b/>
          <w:sz w:val="24"/>
          <w:szCs w:val="24"/>
        </w:rPr>
        <w:t>myjni</w:t>
      </w:r>
      <w:r w:rsidR="003D0906" w:rsidRPr="00640952">
        <w:rPr>
          <w:rFonts w:ascii="Cambria" w:hAnsi="Cambria" w:cs="Tahoma"/>
          <w:b/>
          <w:sz w:val="24"/>
          <w:szCs w:val="24"/>
        </w:rPr>
        <w:t xml:space="preserve"> endoskopowej</w:t>
      </w:r>
      <w:r w:rsidR="000139D7">
        <w:rPr>
          <w:rFonts w:ascii="Cambria" w:hAnsi="Cambria" w:cs="Tahoma"/>
          <w:b/>
          <w:sz w:val="24"/>
          <w:szCs w:val="24"/>
        </w:rPr>
        <w:t xml:space="preserve">, polisomnografu, aparatu RKZ oraz defibrylatorów AED </w:t>
      </w:r>
      <w:r w:rsidRPr="003D0906">
        <w:rPr>
          <w:rFonts w:ascii="Cambria" w:hAnsi="Cambria" w:cs="Arial"/>
          <w:b/>
          <w:sz w:val="24"/>
          <w:szCs w:val="24"/>
        </w:rPr>
        <w:t>dla Samodzielnego Publicznego Zespołu Zakładów Opieki Zdrowotnej „Sanatorium” im. Jana Pawła II w Górnie</w:t>
      </w:r>
      <w:r w:rsidRPr="00066CFB">
        <w:rPr>
          <w:rFonts w:ascii="Cambria" w:hAnsi="Cambria" w:cs="Arial"/>
          <w:sz w:val="24"/>
          <w:szCs w:val="24"/>
        </w:rPr>
        <w:t xml:space="preserve"> prowadzonym w trybie przetargu nieograniczonego;</w:t>
      </w:r>
    </w:p>
    <w:p w:rsidR="00D76F51" w:rsidRDefault="00D76F51" w:rsidP="00B76498">
      <w:pPr>
        <w:pStyle w:val="Akapitzlist"/>
        <w:numPr>
          <w:ilvl w:val="0"/>
          <w:numId w:val="8"/>
        </w:numPr>
        <w:jc w:val="both"/>
        <w:rPr>
          <w:rFonts w:ascii="Cambria" w:hAnsi="Cambria" w:cs="Arial"/>
          <w:sz w:val="24"/>
          <w:szCs w:val="24"/>
        </w:rPr>
      </w:pPr>
      <w:r w:rsidRPr="00066CFB">
        <w:rPr>
          <w:rFonts w:ascii="Cambria" w:hAnsi="Cambria" w:cs="Arial"/>
          <w:sz w:val="24"/>
          <w:szCs w:val="24"/>
        </w:rPr>
        <w:t>odbiorcami Pani/Pana danych osobowych będą osoby lub podmioty, którym udostępniona zostanie dokumentacja postępowania w oparciu o art. 8 oraz art. 96 ust. 3 ustawy z dnia 29 stycznia 2004 r. – Prawo zamówień publicznych (</w:t>
      </w:r>
      <w:r w:rsidR="006B30E8">
        <w:rPr>
          <w:rFonts w:ascii="Cambria" w:hAnsi="Cambria"/>
          <w:szCs w:val="24"/>
        </w:rPr>
        <w:t>Dz. U. z 2018</w:t>
      </w:r>
      <w:r w:rsidR="006B30E8" w:rsidRPr="00DF5E0A">
        <w:rPr>
          <w:rFonts w:ascii="Cambria" w:hAnsi="Cambria"/>
          <w:szCs w:val="24"/>
        </w:rPr>
        <w:t xml:space="preserve"> r., poz. </w:t>
      </w:r>
      <w:r w:rsidR="006B30E8">
        <w:rPr>
          <w:rFonts w:ascii="Cambria" w:hAnsi="Cambria"/>
          <w:szCs w:val="24"/>
        </w:rPr>
        <w:t xml:space="preserve">1986 </w:t>
      </w:r>
      <w:r w:rsidR="006B30E8" w:rsidRPr="00DF5E0A">
        <w:rPr>
          <w:rFonts w:ascii="Cambria" w:hAnsi="Cambria"/>
          <w:szCs w:val="24"/>
        </w:rPr>
        <w:t>ze zm.</w:t>
      </w:r>
      <w:r w:rsidRPr="00066CFB">
        <w:rPr>
          <w:rFonts w:ascii="Cambria" w:hAnsi="Cambria" w:cs="Arial"/>
          <w:sz w:val="24"/>
          <w:szCs w:val="24"/>
        </w:rPr>
        <w:t xml:space="preserve">), dalej „ustawa </w:t>
      </w:r>
      <w:proofErr w:type="spellStart"/>
      <w:r w:rsidRPr="00066CFB">
        <w:rPr>
          <w:rFonts w:ascii="Cambria" w:hAnsi="Cambria" w:cs="Arial"/>
          <w:sz w:val="24"/>
          <w:szCs w:val="24"/>
        </w:rPr>
        <w:t>Pzp</w:t>
      </w:r>
      <w:proofErr w:type="spellEnd"/>
      <w:r w:rsidRPr="00066CFB">
        <w:rPr>
          <w:rFonts w:ascii="Cambria" w:hAnsi="Cambria" w:cs="Arial"/>
          <w:sz w:val="24"/>
          <w:szCs w:val="24"/>
        </w:rPr>
        <w:t>”;</w:t>
      </w:r>
    </w:p>
    <w:p w:rsidR="00873C56" w:rsidRPr="00066CFB" w:rsidRDefault="00873C56" w:rsidP="00873C56">
      <w:pPr>
        <w:pStyle w:val="Akapitzlist"/>
        <w:numPr>
          <w:ilvl w:val="0"/>
          <w:numId w:val="8"/>
        </w:numPr>
        <w:jc w:val="both"/>
        <w:rPr>
          <w:rFonts w:ascii="Cambria" w:hAnsi="Cambria" w:cs="Arial"/>
          <w:sz w:val="24"/>
          <w:szCs w:val="24"/>
        </w:rPr>
      </w:pPr>
      <w:r w:rsidRPr="00873C56">
        <w:rPr>
          <w:rFonts w:ascii="Cambria" w:hAnsi="Cambria" w:cs="Arial"/>
          <w:sz w:val="24"/>
          <w:szCs w:val="24"/>
        </w:rPr>
        <w:t xml:space="preserve">Firmą </w:t>
      </w:r>
      <w:proofErr w:type="spellStart"/>
      <w:r w:rsidRPr="00873C56">
        <w:rPr>
          <w:rFonts w:ascii="Cambria" w:hAnsi="Cambria" w:cs="Arial"/>
          <w:sz w:val="24"/>
          <w:szCs w:val="24"/>
        </w:rPr>
        <w:t>po</w:t>
      </w:r>
      <w:r w:rsidR="0012511C">
        <w:rPr>
          <w:rFonts w:ascii="Cambria" w:hAnsi="Cambria" w:cs="Arial"/>
          <w:sz w:val="24"/>
          <w:szCs w:val="24"/>
        </w:rPr>
        <w:t>dprzetwarzają</w:t>
      </w:r>
      <w:r w:rsidRPr="00873C56">
        <w:rPr>
          <w:rFonts w:ascii="Cambria" w:hAnsi="Cambria" w:cs="Arial"/>
          <w:sz w:val="24"/>
          <w:szCs w:val="24"/>
        </w:rPr>
        <w:t>cą</w:t>
      </w:r>
      <w:proofErr w:type="spellEnd"/>
      <w:r w:rsidRPr="00873C56">
        <w:rPr>
          <w:rFonts w:ascii="Cambria" w:hAnsi="Cambria" w:cs="Arial"/>
          <w:sz w:val="24"/>
          <w:szCs w:val="24"/>
        </w:rPr>
        <w:t xml:space="preserve"> dane jest platformazakupowa.pl, którego operatorem jest Open </w:t>
      </w:r>
      <w:proofErr w:type="spellStart"/>
      <w:r w:rsidRPr="00873C56">
        <w:rPr>
          <w:rFonts w:ascii="Cambria" w:hAnsi="Cambria" w:cs="Arial"/>
          <w:sz w:val="24"/>
          <w:szCs w:val="24"/>
        </w:rPr>
        <w:t>Nexus</w:t>
      </w:r>
      <w:proofErr w:type="spellEnd"/>
      <w:r w:rsidRPr="00873C56">
        <w:rPr>
          <w:rFonts w:ascii="Cambria" w:hAnsi="Cambria" w:cs="Arial"/>
          <w:sz w:val="24"/>
          <w:szCs w:val="24"/>
        </w:rPr>
        <w:t xml:space="preserve"> Sp. o.o.</w:t>
      </w:r>
    </w:p>
    <w:p w:rsidR="00D76F51" w:rsidRPr="00066CFB" w:rsidRDefault="00D76F51" w:rsidP="00B76498">
      <w:pPr>
        <w:pStyle w:val="Akapitzlist"/>
        <w:numPr>
          <w:ilvl w:val="0"/>
          <w:numId w:val="8"/>
        </w:numPr>
        <w:jc w:val="both"/>
        <w:rPr>
          <w:rFonts w:ascii="Cambria" w:hAnsi="Cambria" w:cs="Arial"/>
          <w:sz w:val="24"/>
          <w:szCs w:val="24"/>
        </w:rPr>
      </w:pPr>
      <w:r w:rsidRPr="00066CFB">
        <w:rPr>
          <w:rFonts w:ascii="Cambria" w:hAnsi="Cambria" w:cs="Arial"/>
          <w:sz w:val="24"/>
          <w:szCs w:val="24"/>
        </w:rPr>
        <w:t xml:space="preserve">Pani/Pana dane osobowe będą przechowywane, zgodnie z art. 97 ust. 1 ustawy </w:t>
      </w:r>
      <w:proofErr w:type="spellStart"/>
      <w:r w:rsidRPr="00066CFB">
        <w:rPr>
          <w:rFonts w:ascii="Cambria" w:hAnsi="Cambria" w:cs="Arial"/>
          <w:sz w:val="24"/>
          <w:szCs w:val="24"/>
        </w:rPr>
        <w:t>Pzp</w:t>
      </w:r>
      <w:proofErr w:type="spellEnd"/>
      <w:r w:rsidRPr="00066CFB">
        <w:rPr>
          <w:rFonts w:ascii="Cambria" w:hAnsi="Cambria" w:cs="Arial"/>
          <w:sz w:val="24"/>
          <w:szCs w:val="24"/>
        </w:rPr>
        <w:t>, przez okres trwania postępowania, realizacji umowy i archiwizacji;</w:t>
      </w:r>
    </w:p>
    <w:p w:rsidR="00D76F51" w:rsidRPr="00066CFB" w:rsidRDefault="00D76F51" w:rsidP="00B76498">
      <w:pPr>
        <w:pStyle w:val="Akapitzlist"/>
        <w:numPr>
          <w:ilvl w:val="0"/>
          <w:numId w:val="8"/>
        </w:numPr>
        <w:jc w:val="both"/>
        <w:rPr>
          <w:rFonts w:ascii="Cambria" w:hAnsi="Cambria" w:cs="Arial"/>
          <w:sz w:val="24"/>
          <w:szCs w:val="24"/>
        </w:rPr>
      </w:pPr>
      <w:r w:rsidRPr="00066CFB">
        <w:rPr>
          <w:rFonts w:ascii="Cambria" w:hAnsi="Cambria" w:cs="Arial"/>
          <w:sz w:val="24"/>
          <w:szCs w:val="24"/>
        </w:rPr>
        <w:t xml:space="preserve">obowiązek podania przez Panią/Pana danych osobowych bezpośrednio Pani/Pana dotyczących jest wymogiem ustawowym określonym w przepisach ustawy </w:t>
      </w:r>
      <w:proofErr w:type="spellStart"/>
      <w:r w:rsidRPr="00066CFB">
        <w:rPr>
          <w:rFonts w:ascii="Cambria" w:hAnsi="Cambria" w:cs="Arial"/>
          <w:sz w:val="24"/>
          <w:szCs w:val="24"/>
        </w:rPr>
        <w:t>Pzp</w:t>
      </w:r>
      <w:proofErr w:type="spellEnd"/>
      <w:r w:rsidRPr="00066CFB">
        <w:rPr>
          <w:rFonts w:ascii="Cambria" w:hAnsi="Cambria" w:cs="Arial"/>
          <w:sz w:val="24"/>
          <w:szCs w:val="24"/>
        </w:rPr>
        <w:t xml:space="preserve">, związanym z udziałem w postępowaniu o udzielenie zamówienia publicznego; konsekwencje niepodania określonych danych wynikają z ustawy </w:t>
      </w:r>
      <w:proofErr w:type="spellStart"/>
      <w:r w:rsidRPr="00066CFB">
        <w:rPr>
          <w:rFonts w:ascii="Cambria" w:hAnsi="Cambria" w:cs="Arial"/>
          <w:sz w:val="24"/>
          <w:szCs w:val="24"/>
        </w:rPr>
        <w:t>Pzp</w:t>
      </w:r>
      <w:proofErr w:type="spellEnd"/>
      <w:r w:rsidRPr="00066CFB">
        <w:rPr>
          <w:rFonts w:ascii="Cambria" w:hAnsi="Cambria" w:cs="Arial"/>
          <w:sz w:val="24"/>
          <w:szCs w:val="24"/>
        </w:rPr>
        <w:t>;</w:t>
      </w:r>
    </w:p>
    <w:p w:rsidR="00D76F51" w:rsidRPr="00066CFB" w:rsidRDefault="00D76F51" w:rsidP="00B76498">
      <w:pPr>
        <w:pStyle w:val="Akapitzlist"/>
        <w:numPr>
          <w:ilvl w:val="0"/>
          <w:numId w:val="8"/>
        </w:numPr>
        <w:jc w:val="both"/>
        <w:rPr>
          <w:rFonts w:ascii="Cambria" w:hAnsi="Cambria" w:cs="Arial"/>
          <w:sz w:val="24"/>
          <w:szCs w:val="24"/>
        </w:rPr>
      </w:pPr>
      <w:r w:rsidRPr="00066CFB">
        <w:rPr>
          <w:rFonts w:ascii="Cambria" w:hAnsi="Cambria" w:cs="Arial"/>
          <w:sz w:val="24"/>
          <w:szCs w:val="24"/>
        </w:rPr>
        <w:t>w odniesieniu do Pani/Pana danych osobowych decyzje nie będą podejmowane w sposób zautomatyzowany, stosowanie do art. 22 RODO;</w:t>
      </w:r>
    </w:p>
    <w:p w:rsidR="00D76F51" w:rsidRPr="00066CFB" w:rsidRDefault="00D76F51" w:rsidP="00B76498">
      <w:pPr>
        <w:pStyle w:val="Akapitzlist"/>
        <w:numPr>
          <w:ilvl w:val="0"/>
          <w:numId w:val="8"/>
        </w:numPr>
        <w:jc w:val="both"/>
        <w:rPr>
          <w:rFonts w:ascii="Cambria" w:hAnsi="Cambria" w:cs="Arial"/>
          <w:sz w:val="24"/>
          <w:szCs w:val="24"/>
        </w:rPr>
      </w:pPr>
      <w:r w:rsidRPr="00066CFB">
        <w:rPr>
          <w:rFonts w:ascii="Cambria" w:hAnsi="Cambria" w:cs="Arial"/>
          <w:sz w:val="24"/>
          <w:szCs w:val="24"/>
        </w:rPr>
        <w:t>posiada Pani/Pan:</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na podstawie art. 15 RODO prawo dostępu do danych osobowych Pani/Pana dotyczących;</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lastRenderedPageBreak/>
        <w:t>- na podstawie art. 16 RODO prawo do sprostowania Pani/Pana danych osobowych* ;</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na podstawie art. 18 RODO prawo żądania od administratora ograniczenia przetwarzania danych osobowych z zastrzeżeniem przypadków, o których mowa w art. 18 ust. 2 RODO** ;</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prawo do wniesienia skargi do Prezesa Urzędu Ochrony Danych Osobowych, gdy uzna Pani/Pan, że przetwarzanie danych osobowych Pani/Pana dotyczących narusza przepisy RODO;</w:t>
      </w:r>
    </w:p>
    <w:p w:rsidR="00D76F51" w:rsidRPr="00066CFB" w:rsidRDefault="00D76F51" w:rsidP="00B76498">
      <w:pPr>
        <w:pStyle w:val="Akapitzlist"/>
        <w:numPr>
          <w:ilvl w:val="0"/>
          <w:numId w:val="9"/>
        </w:numPr>
        <w:jc w:val="both"/>
        <w:rPr>
          <w:rFonts w:ascii="Cambria" w:hAnsi="Cambria" w:cs="Arial"/>
          <w:sz w:val="24"/>
          <w:szCs w:val="24"/>
        </w:rPr>
      </w:pPr>
      <w:r w:rsidRPr="00066CFB">
        <w:rPr>
          <w:rFonts w:ascii="Cambria" w:hAnsi="Cambria" w:cs="Arial"/>
          <w:sz w:val="24"/>
          <w:szCs w:val="24"/>
        </w:rPr>
        <w:t>nie przysługuje Pani/Panu:</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w związku z art. 17 ust. 3 lit. b, d lub e RODO prawo do usunięcia danych osobowych;</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prawo do przenoszenia danych osobowych, o którym mowa w art. 20 RODO;</w:t>
      </w:r>
    </w:p>
    <w:p w:rsidR="00D76F51" w:rsidRPr="00066CFB" w:rsidRDefault="00D76F51" w:rsidP="00D76F51">
      <w:pPr>
        <w:jc w:val="both"/>
        <w:rPr>
          <w:rFonts w:ascii="Cambria" w:hAnsi="Cambria" w:cs="Arial"/>
          <w:sz w:val="24"/>
          <w:szCs w:val="24"/>
        </w:rPr>
      </w:pPr>
      <w:r w:rsidRPr="00066CFB">
        <w:rPr>
          <w:rFonts w:ascii="Cambria" w:hAnsi="Cambria" w:cs="Arial"/>
          <w:sz w:val="24"/>
          <w:szCs w:val="24"/>
        </w:rPr>
        <w:t>- na podstawie art. 21 RODO prawo sprzeciwu, wobec przetwarzania danych osobowych, gdyż podstawą prawną przetwarzania Pani/Pana danych osobowych jest art. 6 ust. 1 lit. c RODO.</w:t>
      </w:r>
    </w:p>
    <w:p w:rsidR="00D76F51" w:rsidRPr="00066CFB" w:rsidRDefault="00D76F51" w:rsidP="00D76F51">
      <w:pPr>
        <w:jc w:val="both"/>
        <w:rPr>
          <w:rFonts w:ascii="Cambria" w:hAnsi="Cambria" w:cs="Arial"/>
          <w:sz w:val="24"/>
          <w:szCs w:val="24"/>
        </w:rPr>
      </w:pPr>
    </w:p>
    <w:p w:rsidR="00D76F51" w:rsidRPr="00066CFB" w:rsidRDefault="00D76F51" w:rsidP="00D76F51">
      <w:pPr>
        <w:jc w:val="both"/>
        <w:rPr>
          <w:rFonts w:ascii="Cambria" w:hAnsi="Cambria" w:cs="Arial"/>
          <w:sz w:val="24"/>
          <w:szCs w:val="24"/>
        </w:rPr>
      </w:pPr>
    </w:p>
    <w:p w:rsidR="00D76F51" w:rsidRPr="00066CFB" w:rsidRDefault="00D76F51" w:rsidP="00D76F51">
      <w:pPr>
        <w:jc w:val="both"/>
        <w:rPr>
          <w:rFonts w:ascii="Cambria" w:hAnsi="Cambria" w:cs="Arial"/>
          <w:i/>
          <w:sz w:val="24"/>
          <w:szCs w:val="24"/>
        </w:rPr>
      </w:pPr>
      <w:r w:rsidRPr="00066CFB">
        <w:rPr>
          <w:rFonts w:ascii="Cambria" w:hAnsi="Cambria" w:cs="Arial"/>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066CFB">
        <w:rPr>
          <w:rFonts w:ascii="Cambria" w:hAnsi="Cambria" w:cs="Arial"/>
          <w:i/>
          <w:sz w:val="24"/>
          <w:szCs w:val="24"/>
        </w:rPr>
        <w:t>Pzp</w:t>
      </w:r>
      <w:proofErr w:type="spellEnd"/>
      <w:r w:rsidRPr="00066CFB">
        <w:rPr>
          <w:rFonts w:ascii="Cambria" w:hAnsi="Cambria" w:cs="Arial"/>
          <w:i/>
          <w:sz w:val="24"/>
          <w:szCs w:val="24"/>
        </w:rPr>
        <w:t xml:space="preserve"> oraz nie może naruszać integralności protokołu oraz jego załączników.</w:t>
      </w:r>
    </w:p>
    <w:p w:rsidR="00D76F51" w:rsidRPr="009B18BE" w:rsidRDefault="00D76F51" w:rsidP="00D76F51">
      <w:pPr>
        <w:jc w:val="both"/>
        <w:rPr>
          <w:rFonts w:ascii="Cambria" w:hAnsi="Cambria" w:cs="Arial"/>
          <w:i/>
          <w:sz w:val="24"/>
          <w:szCs w:val="24"/>
        </w:rPr>
      </w:pPr>
      <w:r w:rsidRPr="00066CFB">
        <w:rPr>
          <w:rFonts w:ascii="Cambria" w:hAnsi="Cambria" w:cs="Arial"/>
          <w:i/>
          <w:sz w:val="24"/>
          <w:szCs w:val="24"/>
        </w:rPr>
        <w:t>** Prawo do ograniczenia przetwarzania nie ma zastosowania w odniesieniu do przechowywania, w celu zapewnienia korzystania ze środków ochrony prawnej lub w celu ochrony praw.</w:t>
      </w:r>
    </w:p>
    <w:p w:rsidR="00135D7F" w:rsidRPr="0069091D" w:rsidRDefault="00135D7F" w:rsidP="00135D7F">
      <w:pPr>
        <w:ind w:firstLine="708"/>
        <w:jc w:val="both"/>
        <w:rPr>
          <w:rFonts w:ascii="Cambria" w:hAnsi="Cambria" w:cs="Arial"/>
          <w:b/>
          <w:sz w:val="24"/>
          <w:szCs w:val="24"/>
        </w:rPr>
      </w:pPr>
    </w:p>
    <w:sectPr w:rsidR="00135D7F" w:rsidRPr="0069091D" w:rsidSect="00AA17EB">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A8" w:rsidRDefault="007657A8" w:rsidP="00AE5FD8">
      <w:pPr>
        <w:spacing w:after="0" w:line="240" w:lineRule="auto"/>
      </w:pPr>
      <w:r>
        <w:separator/>
      </w:r>
    </w:p>
  </w:endnote>
  <w:endnote w:type="continuationSeparator" w:id="0">
    <w:p w:rsidR="007657A8" w:rsidRDefault="007657A8" w:rsidP="00AE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Optima">
    <w:panose1 w:val="020B0502050508020304"/>
    <w:charset w:val="EE"/>
    <w:family w:val="swiss"/>
    <w:pitch w:val="variable"/>
    <w:sig w:usb0="00000007" w:usb1="00000000" w:usb2="00000000" w:usb3="00000000" w:csb0="00000093"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63" w:rsidRDefault="007B7C63">
    <w:pPr>
      <w:pStyle w:val="Stopka"/>
      <w:jc w:val="center"/>
    </w:pPr>
    <w:r>
      <w:fldChar w:fldCharType="begin"/>
    </w:r>
    <w:r>
      <w:instrText>PAGE   \* MERGEFORMAT</w:instrText>
    </w:r>
    <w:r>
      <w:fldChar w:fldCharType="separate"/>
    </w:r>
    <w:r w:rsidR="00EF1015">
      <w:rPr>
        <w:noProof/>
      </w:rPr>
      <w:t>1</w:t>
    </w:r>
    <w:r>
      <w:fldChar w:fldCharType="end"/>
    </w:r>
  </w:p>
  <w:p w:rsidR="007B7C63" w:rsidRDefault="007B7C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A8" w:rsidRDefault="007657A8" w:rsidP="00AE5FD8">
      <w:pPr>
        <w:spacing w:after="0" w:line="240" w:lineRule="auto"/>
      </w:pPr>
      <w:r>
        <w:separator/>
      </w:r>
    </w:p>
  </w:footnote>
  <w:footnote w:type="continuationSeparator" w:id="0">
    <w:p w:rsidR="007657A8" w:rsidRDefault="007657A8" w:rsidP="00AE5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63" w:rsidRPr="002D52A3" w:rsidRDefault="007B7C63">
    <w:pPr>
      <w:pStyle w:val="Nagwek"/>
      <w:rPr>
        <w:lang w:val="pl-PL"/>
      </w:rPr>
    </w:pPr>
    <w:r>
      <w:t>ST/DZP</w:t>
    </w:r>
    <w:r>
      <w:rPr>
        <w:lang w:val="pl-PL"/>
      </w:rPr>
      <w:t>/4</w:t>
    </w:r>
    <w:r>
      <w:t>/</w:t>
    </w:r>
    <w:r>
      <w:rPr>
        <w:lang w:val="pl-PL"/>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6372"/>
        </w:tabs>
        <w:ind w:left="6372" w:firstLine="0"/>
      </w:pPr>
    </w:lvl>
    <w:lvl w:ilvl="1">
      <w:start w:val="1"/>
      <w:numFmt w:val="none"/>
      <w:pStyle w:val="Nagwek2"/>
      <w:suff w:val="nothing"/>
      <w:lvlText w:val=""/>
      <w:lvlJc w:val="left"/>
      <w:pPr>
        <w:tabs>
          <w:tab w:val="num" w:pos="6372"/>
        </w:tabs>
        <w:ind w:left="6372" w:firstLine="0"/>
      </w:pPr>
    </w:lvl>
    <w:lvl w:ilvl="2">
      <w:start w:val="1"/>
      <w:numFmt w:val="none"/>
      <w:pStyle w:val="Nagwek3"/>
      <w:suff w:val="nothing"/>
      <w:lvlText w:val=""/>
      <w:lvlJc w:val="left"/>
      <w:pPr>
        <w:tabs>
          <w:tab w:val="num" w:pos="6372"/>
        </w:tabs>
        <w:ind w:left="6372" w:firstLine="0"/>
      </w:pPr>
    </w:lvl>
    <w:lvl w:ilvl="3">
      <w:start w:val="1"/>
      <w:numFmt w:val="none"/>
      <w:pStyle w:val="Nagwek4"/>
      <w:suff w:val="nothing"/>
      <w:lvlText w:val=""/>
      <w:lvlJc w:val="left"/>
      <w:pPr>
        <w:tabs>
          <w:tab w:val="num" w:pos="6372"/>
        </w:tabs>
        <w:ind w:left="6372" w:firstLine="0"/>
      </w:pPr>
    </w:lvl>
    <w:lvl w:ilvl="4">
      <w:start w:val="1"/>
      <w:numFmt w:val="none"/>
      <w:pStyle w:val="Nagwek5"/>
      <w:suff w:val="nothing"/>
      <w:lvlText w:val=""/>
      <w:lvlJc w:val="left"/>
      <w:pPr>
        <w:tabs>
          <w:tab w:val="num" w:pos="6372"/>
        </w:tabs>
        <w:ind w:left="6372" w:firstLine="0"/>
      </w:pPr>
    </w:lvl>
    <w:lvl w:ilvl="5">
      <w:start w:val="1"/>
      <w:numFmt w:val="none"/>
      <w:pStyle w:val="Nagwek6"/>
      <w:suff w:val="nothing"/>
      <w:lvlText w:val=""/>
      <w:lvlJc w:val="left"/>
      <w:pPr>
        <w:tabs>
          <w:tab w:val="num" w:pos="6372"/>
        </w:tabs>
        <w:ind w:left="6372" w:firstLine="0"/>
      </w:pPr>
    </w:lvl>
    <w:lvl w:ilvl="6">
      <w:start w:val="1"/>
      <w:numFmt w:val="none"/>
      <w:pStyle w:val="Nagwek7"/>
      <w:suff w:val="nothing"/>
      <w:lvlText w:val=""/>
      <w:lvlJc w:val="left"/>
      <w:pPr>
        <w:tabs>
          <w:tab w:val="num" w:pos="6372"/>
        </w:tabs>
        <w:ind w:left="6372" w:firstLine="0"/>
      </w:pPr>
    </w:lvl>
    <w:lvl w:ilvl="7">
      <w:start w:val="1"/>
      <w:numFmt w:val="none"/>
      <w:suff w:val="nothing"/>
      <w:lvlText w:val=""/>
      <w:lvlJc w:val="left"/>
      <w:pPr>
        <w:tabs>
          <w:tab w:val="num" w:pos="6372"/>
        </w:tabs>
        <w:ind w:left="6372" w:firstLine="0"/>
      </w:pPr>
    </w:lvl>
    <w:lvl w:ilvl="8">
      <w:start w:val="1"/>
      <w:numFmt w:val="none"/>
      <w:pStyle w:val="Nagwek9"/>
      <w:suff w:val="nothing"/>
      <w:lvlText w:val=""/>
      <w:lvlJc w:val="left"/>
      <w:pPr>
        <w:tabs>
          <w:tab w:val="num" w:pos="6372"/>
        </w:tabs>
        <w:ind w:left="6372"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C"/>
    <w:multiLevelType w:val="multilevel"/>
    <w:tmpl w:val="0000000C"/>
    <w:name w:val="WW8Num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17"/>
    <w:multiLevelType w:val="multilevel"/>
    <w:tmpl w:val="00000017"/>
    <w:name w:val="WW8Num27"/>
    <w:lvl w:ilvl="0">
      <w:start w:val="1"/>
      <w:numFmt w:val="lowerLetter"/>
      <w:lvlText w:val="%1)"/>
      <w:lvlJc w:val="left"/>
      <w:pPr>
        <w:tabs>
          <w:tab w:val="num" w:pos="720"/>
        </w:tabs>
      </w:p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nsid w:val="094F4EB5"/>
    <w:multiLevelType w:val="hybridMultilevel"/>
    <w:tmpl w:val="F5D0BB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48195C"/>
    <w:multiLevelType w:val="hybridMultilevel"/>
    <w:tmpl w:val="0B68E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282C0F"/>
    <w:multiLevelType w:val="hybridMultilevel"/>
    <w:tmpl w:val="01740AB0"/>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nsid w:val="23E52F2E"/>
    <w:multiLevelType w:val="hybridMultilevel"/>
    <w:tmpl w:val="8B5CB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7C0843"/>
    <w:multiLevelType w:val="hybridMultilevel"/>
    <w:tmpl w:val="C40474F6"/>
    <w:lvl w:ilvl="0" w:tplc="424607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001883"/>
    <w:multiLevelType w:val="multilevel"/>
    <w:tmpl w:val="0C08125A"/>
    <w:lvl w:ilvl="0">
      <w:start w:val="1"/>
      <w:numFmt w:val="decimal"/>
      <w:lvlText w:val="%1."/>
      <w:lvlJc w:val="center"/>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E006A3"/>
    <w:multiLevelType w:val="hybridMultilevel"/>
    <w:tmpl w:val="B8229D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72B2533"/>
    <w:multiLevelType w:val="multilevel"/>
    <w:tmpl w:val="875C7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66F4739"/>
    <w:multiLevelType w:val="hybridMultilevel"/>
    <w:tmpl w:val="330CB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BA7660"/>
    <w:multiLevelType w:val="multilevel"/>
    <w:tmpl w:val="045A32AC"/>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7AD5253"/>
    <w:multiLevelType w:val="hybridMultilevel"/>
    <w:tmpl w:val="1ECCE820"/>
    <w:lvl w:ilvl="0" w:tplc="04150001">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AF41096"/>
    <w:multiLevelType w:val="hybridMultilevel"/>
    <w:tmpl w:val="D972673A"/>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BC31908"/>
    <w:multiLevelType w:val="hybridMultilevel"/>
    <w:tmpl w:val="AA32CC18"/>
    <w:lvl w:ilvl="0" w:tplc="0415000F">
      <w:start w:val="1"/>
      <w:numFmt w:val="decimal"/>
      <w:lvlText w:val="%1."/>
      <w:lvlJc w:val="left"/>
      <w:pPr>
        <w:tabs>
          <w:tab w:val="num" w:pos="751"/>
        </w:tabs>
        <w:ind w:left="751" w:hanging="360"/>
      </w:pPr>
    </w:lvl>
    <w:lvl w:ilvl="1" w:tplc="04150019" w:tentative="1">
      <w:start w:val="1"/>
      <w:numFmt w:val="lowerLetter"/>
      <w:lvlText w:val="%2."/>
      <w:lvlJc w:val="left"/>
      <w:pPr>
        <w:tabs>
          <w:tab w:val="num" w:pos="1471"/>
        </w:tabs>
        <w:ind w:left="1471" w:hanging="360"/>
      </w:pPr>
    </w:lvl>
    <w:lvl w:ilvl="2" w:tplc="0415001B" w:tentative="1">
      <w:start w:val="1"/>
      <w:numFmt w:val="lowerRoman"/>
      <w:lvlText w:val="%3."/>
      <w:lvlJc w:val="right"/>
      <w:pPr>
        <w:tabs>
          <w:tab w:val="num" w:pos="2191"/>
        </w:tabs>
        <w:ind w:left="2191" w:hanging="180"/>
      </w:pPr>
    </w:lvl>
    <w:lvl w:ilvl="3" w:tplc="0415000F" w:tentative="1">
      <w:start w:val="1"/>
      <w:numFmt w:val="decimal"/>
      <w:lvlText w:val="%4."/>
      <w:lvlJc w:val="left"/>
      <w:pPr>
        <w:tabs>
          <w:tab w:val="num" w:pos="2911"/>
        </w:tabs>
        <w:ind w:left="2911" w:hanging="360"/>
      </w:pPr>
    </w:lvl>
    <w:lvl w:ilvl="4" w:tplc="04150019" w:tentative="1">
      <w:start w:val="1"/>
      <w:numFmt w:val="lowerLetter"/>
      <w:lvlText w:val="%5."/>
      <w:lvlJc w:val="left"/>
      <w:pPr>
        <w:tabs>
          <w:tab w:val="num" w:pos="3631"/>
        </w:tabs>
        <w:ind w:left="3631" w:hanging="360"/>
      </w:pPr>
    </w:lvl>
    <w:lvl w:ilvl="5" w:tplc="0415001B" w:tentative="1">
      <w:start w:val="1"/>
      <w:numFmt w:val="lowerRoman"/>
      <w:lvlText w:val="%6."/>
      <w:lvlJc w:val="right"/>
      <w:pPr>
        <w:tabs>
          <w:tab w:val="num" w:pos="4351"/>
        </w:tabs>
        <w:ind w:left="4351" w:hanging="180"/>
      </w:pPr>
    </w:lvl>
    <w:lvl w:ilvl="6" w:tplc="0415000F" w:tentative="1">
      <w:start w:val="1"/>
      <w:numFmt w:val="decimal"/>
      <w:lvlText w:val="%7."/>
      <w:lvlJc w:val="left"/>
      <w:pPr>
        <w:tabs>
          <w:tab w:val="num" w:pos="5071"/>
        </w:tabs>
        <w:ind w:left="5071" w:hanging="360"/>
      </w:pPr>
    </w:lvl>
    <w:lvl w:ilvl="7" w:tplc="04150019" w:tentative="1">
      <w:start w:val="1"/>
      <w:numFmt w:val="lowerLetter"/>
      <w:lvlText w:val="%8."/>
      <w:lvlJc w:val="left"/>
      <w:pPr>
        <w:tabs>
          <w:tab w:val="num" w:pos="5791"/>
        </w:tabs>
        <w:ind w:left="5791" w:hanging="360"/>
      </w:pPr>
    </w:lvl>
    <w:lvl w:ilvl="8" w:tplc="0415001B" w:tentative="1">
      <w:start w:val="1"/>
      <w:numFmt w:val="lowerRoman"/>
      <w:lvlText w:val="%9."/>
      <w:lvlJc w:val="right"/>
      <w:pPr>
        <w:tabs>
          <w:tab w:val="num" w:pos="6511"/>
        </w:tabs>
        <w:ind w:left="6511" w:hanging="180"/>
      </w:pPr>
    </w:lvl>
  </w:abstractNum>
  <w:abstractNum w:abstractNumId="17">
    <w:nsid w:val="5C9578D7"/>
    <w:multiLevelType w:val="hybridMultilevel"/>
    <w:tmpl w:val="01740AB0"/>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8">
    <w:nsid w:val="6A6C733B"/>
    <w:multiLevelType w:val="multilevel"/>
    <w:tmpl w:val="FF40E602"/>
    <w:styleLink w:val="WWNum2"/>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9">
    <w:nsid w:val="6DEE2470"/>
    <w:multiLevelType w:val="multilevel"/>
    <w:tmpl w:val="E7205F00"/>
    <w:name w:val="WW8Num272"/>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0">
    <w:nsid w:val="79B272E6"/>
    <w:multiLevelType w:val="hybridMultilevel"/>
    <w:tmpl w:val="BCDE239E"/>
    <w:lvl w:ilvl="0" w:tplc="D5CC73A6">
      <w:start w:val="1"/>
      <w:numFmt w:val="decimal"/>
      <w:lvlText w:val="%1)"/>
      <w:lvlJc w:val="left"/>
      <w:pPr>
        <w:ind w:left="1004" w:hanging="360"/>
      </w:pPr>
      <w:rPr>
        <w:rFonts w:asciiTheme="minorHAnsi" w:hAnsiTheme="minorHAnsi" w:cs="Times New Roman"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7CDE260F"/>
    <w:multiLevelType w:val="hybridMultilevel"/>
    <w:tmpl w:val="A53A2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0"/>
  </w:num>
  <w:num w:numId="15">
    <w:abstractNumId w:val="8"/>
  </w:num>
  <w:num w:numId="16">
    <w:abstractNumId w:val="13"/>
  </w:num>
  <w:num w:numId="17">
    <w:abstractNumId w:val="9"/>
  </w:num>
  <w:num w:numId="18">
    <w:abstractNumId w:val="11"/>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FE"/>
    <w:rsid w:val="00001466"/>
    <w:rsid w:val="00004C05"/>
    <w:rsid w:val="000060A7"/>
    <w:rsid w:val="00007C88"/>
    <w:rsid w:val="00011BDC"/>
    <w:rsid w:val="00013786"/>
    <w:rsid w:val="000139D7"/>
    <w:rsid w:val="00013BCA"/>
    <w:rsid w:val="00015F11"/>
    <w:rsid w:val="00022328"/>
    <w:rsid w:val="00023322"/>
    <w:rsid w:val="00023F68"/>
    <w:rsid w:val="000243D8"/>
    <w:rsid w:val="000257B4"/>
    <w:rsid w:val="00025EE3"/>
    <w:rsid w:val="00027B51"/>
    <w:rsid w:val="00027CF5"/>
    <w:rsid w:val="000307DB"/>
    <w:rsid w:val="00032F99"/>
    <w:rsid w:val="00033335"/>
    <w:rsid w:val="00036071"/>
    <w:rsid w:val="00040572"/>
    <w:rsid w:val="00040D90"/>
    <w:rsid w:val="00042239"/>
    <w:rsid w:val="00043A2D"/>
    <w:rsid w:val="00045AB0"/>
    <w:rsid w:val="00046757"/>
    <w:rsid w:val="0004686B"/>
    <w:rsid w:val="00046C44"/>
    <w:rsid w:val="00050022"/>
    <w:rsid w:val="00053692"/>
    <w:rsid w:val="0005427B"/>
    <w:rsid w:val="00055D37"/>
    <w:rsid w:val="00055DC5"/>
    <w:rsid w:val="00056A6B"/>
    <w:rsid w:val="00056DA5"/>
    <w:rsid w:val="0006284A"/>
    <w:rsid w:val="0006410E"/>
    <w:rsid w:val="000652F2"/>
    <w:rsid w:val="00066C99"/>
    <w:rsid w:val="000676E4"/>
    <w:rsid w:val="00070C2A"/>
    <w:rsid w:val="000711C0"/>
    <w:rsid w:val="000742F7"/>
    <w:rsid w:val="0007455B"/>
    <w:rsid w:val="00075BDB"/>
    <w:rsid w:val="000775E7"/>
    <w:rsid w:val="000807CA"/>
    <w:rsid w:val="00081257"/>
    <w:rsid w:val="0009077D"/>
    <w:rsid w:val="00092BB9"/>
    <w:rsid w:val="00092F31"/>
    <w:rsid w:val="00093022"/>
    <w:rsid w:val="00097B91"/>
    <w:rsid w:val="000A1E7D"/>
    <w:rsid w:val="000A4AF9"/>
    <w:rsid w:val="000B054E"/>
    <w:rsid w:val="000B1423"/>
    <w:rsid w:val="000B2D39"/>
    <w:rsid w:val="000B37F2"/>
    <w:rsid w:val="000B3CEF"/>
    <w:rsid w:val="000B5227"/>
    <w:rsid w:val="000B58A8"/>
    <w:rsid w:val="000B5B32"/>
    <w:rsid w:val="000B5EBB"/>
    <w:rsid w:val="000C0420"/>
    <w:rsid w:val="000C0B5A"/>
    <w:rsid w:val="000C3189"/>
    <w:rsid w:val="000C4E45"/>
    <w:rsid w:val="000C6047"/>
    <w:rsid w:val="000D3D29"/>
    <w:rsid w:val="000D5959"/>
    <w:rsid w:val="000D7FC7"/>
    <w:rsid w:val="000E0334"/>
    <w:rsid w:val="000E03CD"/>
    <w:rsid w:val="000E03FC"/>
    <w:rsid w:val="000E04CA"/>
    <w:rsid w:val="000E2574"/>
    <w:rsid w:val="000E42B7"/>
    <w:rsid w:val="000E7EDD"/>
    <w:rsid w:val="000F0F27"/>
    <w:rsid w:val="000F11D8"/>
    <w:rsid w:val="000F2E20"/>
    <w:rsid w:val="000F350F"/>
    <w:rsid w:val="000F592C"/>
    <w:rsid w:val="000F725F"/>
    <w:rsid w:val="000F7438"/>
    <w:rsid w:val="0010062E"/>
    <w:rsid w:val="00100E9F"/>
    <w:rsid w:val="00100F98"/>
    <w:rsid w:val="00102147"/>
    <w:rsid w:val="00102390"/>
    <w:rsid w:val="00102B44"/>
    <w:rsid w:val="001114F6"/>
    <w:rsid w:val="001137BD"/>
    <w:rsid w:val="00114B63"/>
    <w:rsid w:val="00115654"/>
    <w:rsid w:val="00117C34"/>
    <w:rsid w:val="001203B5"/>
    <w:rsid w:val="00122D5A"/>
    <w:rsid w:val="0012511C"/>
    <w:rsid w:val="001262AE"/>
    <w:rsid w:val="001266E0"/>
    <w:rsid w:val="00127AAD"/>
    <w:rsid w:val="00127C9B"/>
    <w:rsid w:val="00127CF8"/>
    <w:rsid w:val="00131EE9"/>
    <w:rsid w:val="001336B0"/>
    <w:rsid w:val="00133A3E"/>
    <w:rsid w:val="00135880"/>
    <w:rsid w:val="001358FA"/>
    <w:rsid w:val="00135D7F"/>
    <w:rsid w:val="001366C5"/>
    <w:rsid w:val="00137202"/>
    <w:rsid w:val="001433E3"/>
    <w:rsid w:val="00143A7D"/>
    <w:rsid w:val="001466A2"/>
    <w:rsid w:val="00146CEE"/>
    <w:rsid w:val="00147311"/>
    <w:rsid w:val="00151951"/>
    <w:rsid w:val="00151A0E"/>
    <w:rsid w:val="0015467E"/>
    <w:rsid w:val="00154C0B"/>
    <w:rsid w:val="00154EBA"/>
    <w:rsid w:val="00156A80"/>
    <w:rsid w:val="00157DF2"/>
    <w:rsid w:val="00160764"/>
    <w:rsid w:val="001634C6"/>
    <w:rsid w:val="001646B3"/>
    <w:rsid w:val="00164B27"/>
    <w:rsid w:val="00166181"/>
    <w:rsid w:val="00167F54"/>
    <w:rsid w:val="00171C9E"/>
    <w:rsid w:val="0017580B"/>
    <w:rsid w:val="00177322"/>
    <w:rsid w:val="00180B56"/>
    <w:rsid w:val="00181CAA"/>
    <w:rsid w:val="001826BD"/>
    <w:rsid w:val="0018280E"/>
    <w:rsid w:val="0018302D"/>
    <w:rsid w:val="0018351D"/>
    <w:rsid w:val="001835CC"/>
    <w:rsid w:val="00183EAB"/>
    <w:rsid w:val="0018468F"/>
    <w:rsid w:val="00190F12"/>
    <w:rsid w:val="00193A97"/>
    <w:rsid w:val="001960DC"/>
    <w:rsid w:val="0019742F"/>
    <w:rsid w:val="001A0E02"/>
    <w:rsid w:val="001A27B5"/>
    <w:rsid w:val="001A407C"/>
    <w:rsid w:val="001A7C02"/>
    <w:rsid w:val="001B1B34"/>
    <w:rsid w:val="001B3DB6"/>
    <w:rsid w:val="001B6181"/>
    <w:rsid w:val="001B73C6"/>
    <w:rsid w:val="001C2184"/>
    <w:rsid w:val="001C3A40"/>
    <w:rsid w:val="001C53DC"/>
    <w:rsid w:val="001C59A7"/>
    <w:rsid w:val="001D3245"/>
    <w:rsid w:val="001D653C"/>
    <w:rsid w:val="001D69CA"/>
    <w:rsid w:val="001E18B3"/>
    <w:rsid w:val="001E19A0"/>
    <w:rsid w:val="001E50A2"/>
    <w:rsid w:val="001E57A9"/>
    <w:rsid w:val="001E6F95"/>
    <w:rsid w:val="001E7B3B"/>
    <w:rsid w:val="001F02EB"/>
    <w:rsid w:val="001F0FBE"/>
    <w:rsid w:val="001F4B6C"/>
    <w:rsid w:val="001F5134"/>
    <w:rsid w:val="001F5FEB"/>
    <w:rsid w:val="001F61F0"/>
    <w:rsid w:val="00205C94"/>
    <w:rsid w:val="00206AAE"/>
    <w:rsid w:val="002077EA"/>
    <w:rsid w:val="002106B3"/>
    <w:rsid w:val="00213C93"/>
    <w:rsid w:val="00214DD3"/>
    <w:rsid w:val="00217182"/>
    <w:rsid w:val="002177B6"/>
    <w:rsid w:val="00220333"/>
    <w:rsid w:val="0022051C"/>
    <w:rsid w:val="00220922"/>
    <w:rsid w:val="00220BD5"/>
    <w:rsid w:val="00221298"/>
    <w:rsid w:val="002221FB"/>
    <w:rsid w:val="00223936"/>
    <w:rsid w:val="00224C8A"/>
    <w:rsid w:val="00236120"/>
    <w:rsid w:val="00237D61"/>
    <w:rsid w:val="002428DE"/>
    <w:rsid w:val="00245C2D"/>
    <w:rsid w:val="00246041"/>
    <w:rsid w:val="00247C9A"/>
    <w:rsid w:val="002505F3"/>
    <w:rsid w:val="00250E3A"/>
    <w:rsid w:val="00253FE6"/>
    <w:rsid w:val="00256AFA"/>
    <w:rsid w:val="00256F6D"/>
    <w:rsid w:val="00261826"/>
    <w:rsid w:val="0026469A"/>
    <w:rsid w:val="00264FAC"/>
    <w:rsid w:val="00267D35"/>
    <w:rsid w:val="002704AC"/>
    <w:rsid w:val="00271F66"/>
    <w:rsid w:val="00280D57"/>
    <w:rsid w:val="0028120D"/>
    <w:rsid w:val="0028273B"/>
    <w:rsid w:val="002844B7"/>
    <w:rsid w:val="002850B3"/>
    <w:rsid w:val="00290A9C"/>
    <w:rsid w:val="00291080"/>
    <w:rsid w:val="002954F2"/>
    <w:rsid w:val="002967E9"/>
    <w:rsid w:val="002A0102"/>
    <w:rsid w:val="002A3068"/>
    <w:rsid w:val="002A4C36"/>
    <w:rsid w:val="002A71DD"/>
    <w:rsid w:val="002B03E6"/>
    <w:rsid w:val="002B1297"/>
    <w:rsid w:val="002B1875"/>
    <w:rsid w:val="002B1A9C"/>
    <w:rsid w:val="002B1B3F"/>
    <w:rsid w:val="002B2D6F"/>
    <w:rsid w:val="002B5564"/>
    <w:rsid w:val="002B7684"/>
    <w:rsid w:val="002C1565"/>
    <w:rsid w:val="002C15A6"/>
    <w:rsid w:val="002C17BF"/>
    <w:rsid w:val="002C53C2"/>
    <w:rsid w:val="002C6E91"/>
    <w:rsid w:val="002D077D"/>
    <w:rsid w:val="002D1585"/>
    <w:rsid w:val="002D306B"/>
    <w:rsid w:val="002D39D3"/>
    <w:rsid w:val="002D52A3"/>
    <w:rsid w:val="002D68D0"/>
    <w:rsid w:val="002D79B7"/>
    <w:rsid w:val="002E0F43"/>
    <w:rsid w:val="002E1184"/>
    <w:rsid w:val="002E120C"/>
    <w:rsid w:val="002E2C9F"/>
    <w:rsid w:val="002E5985"/>
    <w:rsid w:val="002E6333"/>
    <w:rsid w:val="002E692B"/>
    <w:rsid w:val="002F0044"/>
    <w:rsid w:val="002F56F4"/>
    <w:rsid w:val="002F63E6"/>
    <w:rsid w:val="002F67E7"/>
    <w:rsid w:val="00300110"/>
    <w:rsid w:val="00300BBF"/>
    <w:rsid w:val="003018DC"/>
    <w:rsid w:val="00303CAE"/>
    <w:rsid w:val="00303EE5"/>
    <w:rsid w:val="00305619"/>
    <w:rsid w:val="00314181"/>
    <w:rsid w:val="003154D3"/>
    <w:rsid w:val="00316661"/>
    <w:rsid w:val="00316EC5"/>
    <w:rsid w:val="0031770D"/>
    <w:rsid w:val="00320964"/>
    <w:rsid w:val="00324093"/>
    <w:rsid w:val="00324D83"/>
    <w:rsid w:val="00325CD2"/>
    <w:rsid w:val="00325D28"/>
    <w:rsid w:val="00332EF7"/>
    <w:rsid w:val="00333997"/>
    <w:rsid w:val="00334B7D"/>
    <w:rsid w:val="00334C5B"/>
    <w:rsid w:val="00335264"/>
    <w:rsid w:val="003366C8"/>
    <w:rsid w:val="00336B10"/>
    <w:rsid w:val="00336E85"/>
    <w:rsid w:val="00343108"/>
    <w:rsid w:val="003434DD"/>
    <w:rsid w:val="003439D1"/>
    <w:rsid w:val="003447AD"/>
    <w:rsid w:val="00344D76"/>
    <w:rsid w:val="00350941"/>
    <w:rsid w:val="0035304D"/>
    <w:rsid w:val="00355776"/>
    <w:rsid w:val="00356210"/>
    <w:rsid w:val="003562FA"/>
    <w:rsid w:val="00357475"/>
    <w:rsid w:val="003603FC"/>
    <w:rsid w:val="00362683"/>
    <w:rsid w:val="00365EA4"/>
    <w:rsid w:val="00371854"/>
    <w:rsid w:val="00371BD3"/>
    <w:rsid w:val="003731AD"/>
    <w:rsid w:val="00373ED6"/>
    <w:rsid w:val="0037689A"/>
    <w:rsid w:val="003772FE"/>
    <w:rsid w:val="00380A3D"/>
    <w:rsid w:val="00381F0F"/>
    <w:rsid w:val="00383520"/>
    <w:rsid w:val="00384A23"/>
    <w:rsid w:val="003855FD"/>
    <w:rsid w:val="00385BA1"/>
    <w:rsid w:val="00390790"/>
    <w:rsid w:val="003915C0"/>
    <w:rsid w:val="00392691"/>
    <w:rsid w:val="00392CFB"/>
    <w:rsid w:val="00393C64"/>
    <w:rsid w:val="003940EA"/>
    <w:rsid w:val="003948DB"/>
    <w:rsid w:val="0039715F"/>
    <w:rsid w:val="003A0642"/>
    <w:rsid w:val="003A1173"/>
    <w:rsid w:val="003A129C"/>
    <w:rsid w:val="003A2F02"/>
    <w:rsid w:val="003A32C9"/>
    <w:rsid w:val="003A40EA"/>
    <w:rsid w:val="003A4202"/>
    <w:rsid w:val="003A564D"/>
    <w:rsid w:val="003B1C98"/>
    <w:rsid w:val="003B3684"/>
    <w:rsid w:val="003B3F77"/>
    <w:rsid w:val="003B54AF"/>
    <w:rsid w:val="003B7114"/>
    <w:rsid w:val="003C0907"/>
    <w:rsid w:val="003C311A"/>
    <w:rsid w:val="003C3282"/>
    <w:rsid w:val="003C3F9F"/>
    <w:rsid w:val="003C44B5"/>
    <w:rsid w:val="003C67EE"/>
    <w:rsid w:val="003D0906"/>
    <w:rsid w:val="003D4F3D"/>
    <w:rsid w:val="003D650E"/>
    <w:rsid w:val="003D7662"/>
    <w:rsid w:val="003D7F0E"/>
    <w:rsid w:val="003E0840"/>
    <w:rsid w:val="003E137E"/>
    <w:rsid w:val="003E5D11"/>
    <w:rsid w:val="003E64B9"/>
    <w:rsid w:val="003F074C"/>
    <w:rsid w:val="003F49D5"/>
    <w:rsid w:val="0040102D"/>
    <w:rsid w:val="004024CA"/>
    <w:rsid w:val="00403F45"/>
    <w:rsid w:val="00404AC7"/>
    <w:rsid w:val="004058F5"/>
    <w:rsid w:val="0041022B"/>
    <w:rsid w:val="004144CE"/>
    <w:rsid w:val="00414C4B"/>
    <w:rsid w:val="00417018"/>
    <w:rsid w:val="004217DA"/>
    <w:rsid w:val="00423142"/>
    <w:rsid w:val="004237A9"/>
    <w:rsid w:val="0042640E"/>
    <w:rsid w:val="00427010"/>
    <w:rsid w:val="004279BB"/>
    <w:rsid w:val="00427C7C"/>
    <w:rsid w:val="0043114C"/>
    <w:rsid w:val="00432A25"/>
    <w:rsid w:val="0043568B"/>
    <w:rsid w:val="004375FD"/>
    <w:rsid w:val="00437EFA"/>
    <w:rsid w:val="004404E9"/>
    <w:rsid w:val="00444193"/>
    <w:rsid w:val="00444674"/>
    <w:rsid w:val="004454F9"/>
    <w:rsid w:val="00450F44"/>
    <w:rsid w:val="00453944"/>
    <w:rsid w:val="004553CB"/>
    <w:rsid w:val="0045547E"/>
    <w:rsid w:val="00457258"/>
    <w:rsid w:val="0046060A"/>
    <w:rsid w:val="00460C52"/>
    <w:rsid w:val="004621EB"/>
    <w:rsid w:val="00467E69"/>
    <w:rsid w:val="00467F7F"/>
    <w:rsid w:val="004722E9"/>
    <w:rsid w:val="00473059"/>
    <w:rsid w:val="0047416B"/>
    <w:rsid w:val="004764F3"/>
    <w:rsid w:val="0047660F"/>
    <w:rsid w:val="00477CB8"/>
    <w:rsid w:val="004808CB"/>
    <w:rsid w:val="00481748"/>
    <w:rsid w:val="00481FC6"/>
    <w:rsid w:val="00482BAC"/>
    <w:rsid w:val="00484592"/>
    <w:rsid w:val="00484FF4"/>
    <w:rsid w:val="00486754"/>
    <w:rsid w:val="0048723B"/>
    <w:rsid w:val="004902BC"/>
    <w:rsid w:val="0049207F"/>
    <w:rsid w:val="0049244F"/>
    <w:rsid w:val="0049256C"/>
    <w:rsid w:val="0049267F"/>
    <w:rsid w:val="00492BE8"/>
    <w:rsid w:val="00495BB1"/>
    <w:rsid w:val="00496CE8"/>
    <w:rsid w:val="004A1337"/>
    <w:rsid w:val="004A1807"/>
    <w:rsid w:val="004A53A4"/>
    <w:rsid w:val="004A5FD6"/>
    <w:rsid w:val="004A7297"/>
    <w:rsid w:val="004B209A"/>
    <w:rsid w:val="004B4B4F"/>
    <w:rsid w:val="004C1594"/>
    <w:rsid w:val="004C17E0"/>
    <w:rsid w:val="004C1C32"/>
    <w:rsid w:val="004C334A"/>
    <w:rsid w:val="004C4561"/>
    <w:rsid w:val="004D0656"/>
    <w:rsid w:val="004D1088"/>
    <w:rsid w:val="004D12AE"/>
    <w:rsid w:val="004D35BB"/>
    <w:rsid w:val="004D5D36"/>
    <w:rsid w:val="004E0AD6"/>
    <w:rsid w:val="004E0F21"/>
    <w:rsid w:val="004E2BE4"/>
    <w:rsid w:val="004E6B25"/>
    <w:rsid w:val="004E736D"/>
    <w:rsid w:val="004F069D"/>
    <w:rsid w:val="004F08A1"/>
    <w:rsid w:val="004F1754"/>
    <w:rsid w:val="004F5141"/>
    <w:rsid w:val="00500873"/>
    <w:rsid w:val="005019A4"/>
    <w:rsid w:val="00502701"/>
    <w:rsid w:val="00506F14"/>
    <w:rsid w:val="00507617"/>
    <w:rsid w:val="0051350F"/>
    <w:rsid w:val="005137BE"/>
    <w:rsid w:val="00516730"/>
    <w:rsid w:val="00516A37"/>
    <w:rsid w:val="00522E82"/>
    <w:rsid w:val="0052353C"/>
    <w:rsid w:val="0052706B"/>
    <w:rsid w:val="00527155"/>
    <w:rsid w:val="00527983"/>
    <w:rsid w:val="00530832"/>
    <w:rsid w:val="00530868"/>
    <w:rsid w:val="005328CF"/>
    <w:rsid w:val="00536CF4"/>
    <w:rsid w:val="005370E1"/>
    <w:rsid w:val="0053773E"/>
    <w:rsid w:val="00540F4F"/>
    <w:rsid w:val="00542A32"/>
    <w:rsid w:val="00542AA1"/>
    <w:rsid w:val="00543FF3"/>
    <w:rsid w:val="00545820"/>
    <w:rsid w:val="00546ADB"/>
    <w:rsid w:val="005473E1"/>
    <w:rsid w:val="00550E94"/>
    <w:rsid w:val="00552B18"/>
    <w:rsid w:val="005535AB"/>
    <w:rsid w:val="00556BD0"/>
    <w:rsid w:val="0055733A"/>
    <w:rsid w:val="00557A40"/>
    <w:rsid w:val="0056012E"/>
    <w:rsid w:val="005612B7"/>
    <w:rsid w:val="00562FB0"/>
    <w:rsid w:val="0056576A"/>
    <w:rsid w:val="00566C2B"/>
    <w:rsid w:val="0056705E"/>
    <w:rsid w:val="005705DA"/>
    <w:rsid w:val="005724FD"/>
    <w:rsid w:val="00572DAE"/>
    <w:rsid w:val="005741F1"/>
    <w:rsid w:val="005742BF"/>
    <w:rsid w:val="005748D3"/>
    <w:rsid w:val="00575B75"/>
    <w:rsid w:val="00577633"/>
    <w:rsid w:val="005776C4"/>
    <w:rsid w:val="00577FD7"/>
    <w:rsid w:val="00582FCC"/>
    <w:rsid w:val="0058619D"/>
    <w:rsid w:val="005861E5"/>
    <w:rsid w:val="005912D1"/>
    <w:rsid w:val="00592407"/>
    <w:rsid w:val="00593597"/>
    <w:rsid w:val="0059781B"/>
    <w:rsid w:val="005A08AB"/>
    <w:rsid w:val="005A14EC"/>
    <w:rsid w:val="005A1A41"/>
    <w:rsid w:val="005A1EBF"/>
    <w:rsid w:val="005A55C9"/>
    <w:rsid w:val="005A6522"/>
    <w:rsid w:val="005A78FB"/>
    <w:rsid w:val="005B210E"/>
    <w:rsid w:val="005B2F82"/>
    <w:rsid w:val="005B3BC9"/>
    <w:rsid w:val="005B4AFE"/>
    <w:rsid w:val="005B5008"/>
    <w:rsid w:val="005C0302"/>
    <w:rsid w:val="005C0E88"/>
    <w:rsid w:val="005C3110"/>
    <w:rsid w:val="005C527A"/>
    <w:rsid w:val="005C583D"/>
    <w:rsid w:val="005D1E2C"/>
    <w:rsid w:val="005D2AD1"/>
    <w:rsid w:val="005D3C8C"/>
    <w:rsid w:val="005D48B2"/>
    <w:rsid w:val="005D4DF6"/>
    <w:rsid w:val="005D5C69"/>
    <w:rsid w:val="005D7C74"/>
    <w:rsid w:val="005E06E2"/>
    <w:rsid w:val="005E0BF9"/>
    <w:rsid w:val="005E154A"/>
    <w:rsid w:val="005E1B19"/>
    <w:rsid w:val="005E3969"/>
    <w:rsid w:val="005E46C3"/>
    <w:rsid w:val="005E7EC8"/>
    <w:rsid w:val="005F03D5"/>
    <w:rsid w:val="005F68E1"/>
    <w:rsid w:val="005F77EF"/>
    <w:rsid w:val="00600521"/>
    <w:rsid w:val="00600528"/>
    <w:rsid w:val="00600FB7"/>
    <w:rsid w:val="0060190A"/>
    <w:rsid w:val="00606B1B"/>
    <w:rsid w:val="006103F4"/>
    <w:rsid w:val="00610D55"/>
    <w:rsid w:val="006259BE"/>
    <w:rsid w:val="00630D48"/>
    <w:rsid w:val="00630F87"/>
    <w:rsid w:val="006332A0"/>
    <w:rsid w:val="006408F6"/>
    <w:rsid w:val="00640952"/>
    <w:rsid w:val="0064174F"/>
    <w:rsid w:val="00642F8B"/>
    <w:rsid w:val="00646863"/>
    <w:rsid w:val="00646974"/>
    <w:rsid w:val="00650F13"/>
    <w:rsid w:val="006519A0"/>
    <w:rsid w:val="00651F20"/>
    <w:rsid w:val="00652DF6"/>
    <w:rsid w:val="0065437D"/>
    <w:rsid w:val="00654AE6"/>
    <w:rsid w:val="00656571"/>
    <w:rsid w:val="0065664D"/>
    <w:rsid w:val="00656B84"/>
    <w:rsid w:val="00656CC3"/>
    <w:rsid w:val="00663B3E"/>
    <w:rsid w:val="006661F9"/>
    <w:rsid w:val="0066652C"/>
    <w:rsid w:val="00670067"/>
    <w:rsid w:val="00671FA1"/>
    <w:rsid w:val="00675326"/>
    <w:rsid w:val="0067666B"/>
    <w:rsid w:val="00676B85"/>
    <w:rsid w:val="00676C20"/>
    <w:rsid w:val="00681C0B"/>
    <w:rsid w:val="006825AA"/>
    <w:rsid w:val="006836DB"/>
    <w:rsid w:val="00683C24"/>
    <w:rsid w:val="00685A80"/>
    <w:rsid w:val="006874CB"/>
    <w:rsid w:val="0069091D"/>
    <w:rsid w:val="006912A9"/>
    <w:rsid w:val="00691514"/>
    <w:rsid w:val="0069224A"/>
    <w:rsid w:val="006937C2"/>
    <w:rsid w:val="00694E64"/>
    <w:rsid w:val="006961AA"/>
    <w:rsid w:val="006A1EE7"/>
    <w:rsid w:val="006A228B"/>
    <w:rsid w:val="006A3152"/>
    <w:rsid w:val="006A499F"/>
    <w:rsid w:val="006A4AFD"/>
    <w:rsid w:val="006A61D1"/>
    <w:rsid w:val="006A6C27"/>
    <w:rsid w:val="006A7C52"/>
    <w:rsid w:val="006B1B16"/>
    <w:rsid w:val="006B2957"/>
    <w:rsid w:val="006B30E8"/>
    <w:rsid w:val="006B599A"/>
    <w:rsid w:val="006B6A2F"/>
    <w:rsid w:val="006C081F"/>
    <w:rsid w:val="006D08E9"/>
    <w:rsid w:val="006D390B"/>
    <w:rsid w:val="006D4E34"/>
    <w:rsid w:val="006D4F37"/>
    <w:rsid w:val="006E00FA"/>
    <w:rsid w:val="006E2C1D"/>
    <w:rsid w:val="006E3789"/>
    <w:rsid w:val="006E3E4E"/>
    <w:rsid w:val="006E4314"/>
    <w:rsid w:val="006E49DD"/>
    <w:rsid w:val="006E4F31"/>
    <w:rsid w:val="006E692C"/>
    <w:rsid w:val="006F0233"/>
    <w:rsid w:val="006F069E"/>
    <w:rsid w:val="006F1372"/>
    <w:rsid w:val="006F7145"/>
    <w:rsid w:val="00701E55"/>
    <w:rsid w:val="00705674"/>
    <w:rsid w:val="00706541"/>
    <w:rsid w:val="00707123"/>
    <w:rsid w:val="00712507"/>
    <w:rsid w:val="00713D9B"/>
    <w:rsid w:val="00715146"/>
    <w:rsid w:val="0071538E"/>
    <w:rsid w:val="00715C76"/>
    <w:rsid w:val="00715EF9"/>
    <w:rsid w:val="007163FD"/>
    <w:rsid w:val="007168EF"/>
    <w:rsid w:val="00720250"/>
    <w:rsid w:val="00720D5C"/>
    <w:rsid w:val="00722538"/>
    <w:rsid w:val="0072515D"/>
    <w:rsid w:val="00727108"/>
    <w:rsid w:val="007312E7"/>
    <w:rsid w:val="0073319E"/>
    <w:rsid w:val="00733FF4"/>
    <w:rsid w:val="00741952"/>
    <w:rsid w:val="00741E1A"/>
    <w:rsid w:val="0074216F"/>
    <w:rsid w:val="0074498C"/>
    <w:rsid w:val="00744CB2"/>
    <w:rsid w:val="007454E6"/>
    <w:rsid w:val="00745503"/>
    <w:rsid w:val="0074597A"/>
    <w:rsid w:val="00745A69"/>
    <w:rsid w:val="007500E7"/>
    <w:rsid w:val="00751627"/>
    <w:rsid w:val="007538D8"/>
    <w:rsid w:val="00754BE1"/>
    <w:rsid w:val="00757376"/>
    <w:rsid w:val="007600FD"/>
    <w:rsid w:val="0076147B"/>
    <w:rsid w:val="00761F81"/>
    <w:rsid w:val="00763336"/>
    <w:rsid w:val="007639B0"/>
    <w:rsid w:val="00764CAA"/>
    <w:rsid w:val="007654CC"/>
    <w:rsid w:val="007657A8"/>
    <w:rsid w:val="0077137D"/>
    <w:rsid w:val="00772A92"/>
    <w:rsid w:val="00773946"/>
    <w:rsid w:val="00781ABB"/>
    <w:rsid w:val="00781BCE"/>
    <w:rsid w:val="00781EED"/>
    <w:rsid w:val="007821F0"/>
    <w:rsid w:val="007858CA"/>
    <w:rsid w:val="00787424"/>
    <w:rsid w:val="00791121"/>
    <w:rsid w:val="00791D5F"/>
    <w:rsid w:val="0079484A"/>
    <w:rsid w:val="00795E84"/>
    <w:rsid w:val="007A28A0"/>
    <w:rsid w:val="007A2C33"/>
    <w:rsid w:val="007A4359"/>
    <w:rsid w:val="007B1F25"/>
    <w:rsid w:val="007B34DA"/>
    <w:rsid w:val="007B445B"/>
    <w:rsid w:val="007B500A"/>
    <w:rsid w:val="007B7C63"/>
    <w:rsid w:val="007C1782"/>
    <w:rsid w:val="007C21D5"/>
    <w:rsid w:val="007C2B39"/>
    <w:rsid w:val="007C45F8"/>
    <w:rsid w:val="007C47E2"/>
    <w:rsid w:val="007C6D4F"/>
    <w:rsid w:val="007C7B38"/>
    <w:rsid w:val="007C7BFC"/>
    <w:rsid w:val="007D17A3"/>
    <w:rsid w:val="007D3FC3"/>
    <w:rsid w:val="007D6A44"/>
    <w:rsid w:val="007D6FBE"/>
    <w:rsid w:val="007E22F0"/>
    <w:rsid w:val="007E2713"/>
    <w:rsid w:val="007E4805"/>
    <w:rsid w:val="007E5511"/>
    <w:rsid w:val="007E5E3D"/>
    <w:rsid w:val="007E6513"/>
    <w:rsid w:val="007E6CC4"/>
    <w:rsid w:val="007E6E19"/>
    <w:rsid w:val="007E7B74"/>
    <w:rsid w:val="007E7C68"/>
    <w:rsid w:val="007F0B40"/>
    <w:rsid w:val="007F0E94"/>
    <w:rsid w:val="007F2D2D"/>
    <w:rsid w:val="007F30A2"/>
    <w:rsid w:val="007F4EBB"/>
    <w:rsid w:val="007F5326"/>
    <w:rsid w:val="007F7A31"/>
    <w:rsid w:val="00800297"/>
    <w:rsid w:val="00800E7D"/>
    <w:rsid w:val="008024C3"/>
    <w:rsid w:val="0080447F"/>
    <w:rsid w:val="00804755"/>
    <w:rsid w:val="008051EE"/>
    <w:rsid w:val="008052FB"/>
    <w:rsid w:val="008056AB"/>
    <w:rsid w:val="0080762E"/>
    <w:rsid w:val="00810B32"/>
    <w:rsid w:val="00812BCA"/>
    <w:rsid w:val="00814EAC"/>
    <w:rsid w:val="008170A2"/>
    <w:rsid w:val="008202D9"/>
    <w:rsid w:val="008208A1"/>
    <w:rsid w:val="00820D70"/>
    <w:rsid w:val="00821F10"/>
    <w:rsid w:val="00823B3E"/>
    <w:rsid w:val="00823CBB"/>
    <w:rsid w:val="00825501"/>
    <w:rsid w:val="00825523"/>
    <w:rsid w:val="0082573F"/>
    <w:rsid w:val="00825979"/>
    <w:rsid w:val="0082769C"/>
    <w:rsid w:val="0083047D"/>
    <w:rsid w:val="0083179B"/>
    <w:rsid w:val="008327C0"/>
    <w:rsid w:val="00835E54"/>
    <w:rsid w:val="008360AC"/>
    <w:rsid w:val="00836B68"/>
    <w:rsid w:val="00837A84"/>
    <w:rsid w:val="00840E3C"/>
    <w:rsid w:val="00841CD1"/>
    <w:rsid w:val="0084400F"/>
    <w:rsid w:val="00844A75"/>
    <w:rsid w:val="00847BF6"/>
    <w:rsid w:val="00854144"/>
    <w:rsid w:val="00860245"/>
    <w:rsid w:val="00861502"/>
    <w:rsid w:val="0086207B"/>
    <w:rsid w:val="008624AD"/>
    <w:rsid w:val="0086350C"/>
    <w:rsid w:val="00863580"/>
    <w:rsid w:val="0087102C"/>
    <w:rsid w:val="00873C56"/>
    <w:rsid w:val="00873D15"/>
    <w:rsid w:val="008765DA"/>
    <w:rsid w:val="0087743C"/>
    <w:rsid w:val="008776F3"/>
    <w:rsid w:val="00880A4B"/>
    <w:rsid w:val="008815C6"/>
    <w:rsid w:val="00881CDE"/>
    <w:rsid w:val="00884586"/>
    <w:rsid w:val="00884EB9"/>
    <w:rsid w:val="00885306"/>
    <w:rsid w:val="00885552"/>
    <w:rsid w:val="00886D7A"/>
    <w:rsid w:val="0089118A"/>
    <w:rsid w:val="00891BFF"/>
    <w:rsid w:val="00895E23"/>
    <w:rsid w:val="00897E1D"/>
    <w:rsid w:val="008A02A1"/>
    <w:rsid w:val="008A16CB"/>
    <w:rsid w:val="008A2026"/>
    <w:rsid w:val="008A2152"/>
    <w:rsid w:val="008B1744"/>
    <w:rsid w:val="008B2C36"/>
    <w:rsid w:val="008B48FE"/>
    <w:rsid w:val="008B54FA"/>
    <w:rsid w:val="008B57E2"/>
    <w:rsid w:val="008B5DE6"/>
    <w:rsid w:val="008B7767"/>
    <w:rsid w:val="008C0916"/>
    <w:rsid w:val="008C0FC4"/>
    <w:rsid w:val="008C3BE4"/>
    <w:rsid w:val="008C60F6"/>
    <w:rsid w:val="008C6516"/>
    <w:rsid w:val="008C73AD"/>
    <w:rsid w:val="008C7A1D"/>
    <w:rsid w:val="008D12E8"/>
    <w:rsid w:val="008D1DF4"/>
    <w:rsid w:val="008D2F32"/>
    <w:rsid w:val="008D2F70"/>
    <w:rsid w:val="008D4BA0"/>
    <w:rsid w:val="008D5CF5"/>
    <w:rsid w:val="008D6764"/>
    <w:rsid w:val="008D7EFF"/>
    <w:rsid w:val="008E0AB1"/>
    <w:rsid w:val="008E0BFF"/>
    <w:rsid w:val="008E18B7"/>
    <w:rsid w:val="008E2F6C"/>
    <w:rsid w:val="008E30E7"/>
    <w:rsid w:val="008F25F4"/>
    <w:rsid w:val="008F4964"/>
    <w:rsid w:val="008F4E75"/>
    <w:rsid w:val="009003EC"/>
    <w:rsid w:val="00900D8D"/>
    <w:rsid w:val="00901BC7"/>
    <w:rsid w:val="009042F0"/>
    <w:rsid w:val="00906A27"/>
    <w:rsid w:val="009107F0"/>
    <w:rsid w:val="00911264"/>
    <w:rsid w:val="00912A49"/>
    <w:rsid w:val="00912CEF"/>
    <w:rsid w:val="009139F5"/>
    <w:rsid w:val="009142D6"/>
    <w:rsid w:val="00914613"/>
    <w:rsid w:val="009149B3"/>
    <w:rsid w:val="00915B96"/>
    <w:rsid w:val="00917147"/>
    <w:rsid w:val="00921249"/>
    <w:rsid w:val="00921324"/>
    <w:rsid w:val="00923BD4"/>
    <w:rsid w:val="00923C42"/>
    <w:rsid w:val="00924E37"/>
    <w:rsid w:val="0092509F"/>
    <w:rsid w:val="00930112"/>
    <w:rsid w:val="009312DC"/>
    <w:rsid w:val="00935F44"/>
    <w:rsid w:val="0094229A"/>
    <w:rsid w:val="00942496"/>
    <w:rsid w:val="009436EA"/>
    <w:rsid w:val="00943E83"/>
    <w:rsid w:val="00943FEF"/>
    <w:rsid w:val="00945EAE"/>
    <w:rsid w:val="0095026F"/>
    <w:rsid w:val="00950337"/>
    <w:rsid w:val="00951234"/>
    <w:rsid w:val="0095171A"/>
    <w:rsid w:val="00952A7D"/>
    <w:rsid w:val="00953FB0"/>
    <w:rsid w:val="00954B87"/>
    <w:rsid w:val="00954CCB"/>
    <w:rsid w:val="009552A3"/>
    <w:rsid w:val="0095550C"/>
    <w:rsid w:val="00962494"/>
    <w:rsid w:val="00962D37"/>
    <w:rsid w:val="00963369"/>
    <w:rsid w:val="00963580"/>
    <w:rsid w:val="0096418D"/>
    <w:rsid w:val="00964EC9"/>
    <w:rsid w:val="00965247"/>
    <w:rsid w:val="00966CBD"/>
    <w:rsid w:val="00970854"/>
    <w:rsid w:val="00972FA8"/>
    <w:rsid w:val="00974993"/>
    <w:rsid w:val="009778E1"/>
    <w:rsid w:val="00977FD4"/>
    <w:rsid w:val="00981C14"/>
    <w:rsid w:val="00983961"/>
    <w:rsid w:val="00986FDE"/>
    <w:rsid w:val="00990AF5"/>
    <w:rsid w:val="00990D01"/>
    <w:rsid w:val="00992125"/>
    <w:rsid w:val="009922AD"/>
    <w:rsid w:val="00992CED"/>
    <w:rsid w:val="00992DF8"/>
    <w:rsid w:val="00994690"/>
    <w:rsid w:val="009951CA"/>
    <w:rsid w:val="009958D2"/>
    <w:rsid w:val="00996AED"/>
    <w:rsid w:val="009A1055"/>
    <w:rsid w:val="009A2829"/>
    <w:rsid w:val="009A2B94"/>
    <w:rsid w:val="009A5367"/>
    <w:rsid w:val="009A67E4"/>
    <w:rsid w:val="009A68C7"/>
    <w:rsid w:val="009B17CF"/>
    <w:rsid w:val="009B23A0"/>
    <w:rsid w:val="009B3659"/>
    <w:rsid w:val="009B44D6"/>
    <w:rsid w:val="009B4834"/>
    <w:rsid w:val="009B7718"/>
    <w:rsid w:val="009C37DF"/>
    <w:rsid w:val="009C41EA"/>
    <w:rsid w:val="009C5FAF"/>
    <w:rsid w:val="009C6E2D"/>
    <w:rsid w:val="009C71EE"/>
    <w:rsid w:val="009D372E"/>
    <w:rsid w:val="009D4552"/>
    <w:rsid w:val="009D6C45"/>
    <w:rsid w:val="009E16FE"/>
    <w:rsid w:val="009E2956"/>
    <w:rsid w:val="009E51A0"/>
    <w:rsid w:val="009E61D2"/>
    <w:rsid w:val="009E6AC9"/>
    <w:rsid w:val="009E6D33"/>
    <w:rsid w:val="009E7586"/>
    <w:rsid w:val="009F0FE7"/>
    <w:rsid w:val="009F2527"/>
    <w:rsid w:val="009F374E"/>
    <w:rsid w:val="009F471A"/>
    <w:rsid w:val="00A012F9"/>
    <w:rsid w:val="00A03546"/>
    <w:rsid w:val="00A04368"/>
    <w:rsid w:val="00A05FD5"/>
    <w:rsid w:val="00A06A18"/>
    <w:rsid w:val="00A07939"/>
    <w:rsid w:val="00A07F64"/>
    <w:rsid w:val="00A10CBD"/>
    <w:rsid w:val="00A21F9C"/>
    <w:rsid w:val="00A229BA"/>
    <w:rsid w:val="00A2450D"/>
    <w:rsid w:val="00A248A1"/>
    <w:rsid w:val="00A25A62"/>
    <w:rsid w:val="00A2713A"/>
    <w:rsid w:val="00A27843"/>
    <w:rsid w:val="00A364F1"/>
    <w:rsid w:val="00A3662A"/>
    <w:rsid w:val="00A374FD"/>
    <w:rsid w:val="00A40962"/>
    <w:rsid w:val="00A40A3D"/>
    <w:rsid w:val="00A41100"/>
    <w:rsid w:val="00A4110E"/>
    <w:rsid w:val="00A43307"/>
    <w:rsid w:val="00A52F34"/>
    <w:rsid w:val="00A53C27"/>
    <w:rsid w:val="00A5593C"/>
    <w:rsid w:val="00A56907"/>
    <w:rsid w:val="00A56E47"/>
    <w:rsid w:val="00A57671"/>
    <w:rsid w:val="00A622FF"/>
    <w:rsid w:val="00A64588"/>
    <w:rsid w:val="00A65637"/>
    <w:rsid w:val="00A658DC"/>
    <w:rsid w:val="00A70E9D"/>
    <w:rsid w:val="00A71BB4"/>
    <w:rsid w:val="00A72A6E"/>
    <w:rsid w:val="00A72D1A"/>
    <w:rsid w:val="00A73272"/>
    <w:rsid w:val="00A742E5"/>
    <w:rsid w:val="00A75B67"/>
    <w:rsid w:val="00A774BB"/>
    <w:rsid w:val="00A811FA"/>
    <w:rsid w:val="00A829BC"/>
    <w:rsid w:val="00A8497D"/>
    <w:rsid w:val="00A93630"/>
    <w:rsid w:val="00A9401A"/>
    <w:rsid w:val="00A94100"/>
    <w:rsid w:val="00A95F0B"/>
    <w:rsid w:val="00A96B19"/>
    <w:rsid w:val="00AA0045"/>
    <w:rsid w:val="00AA17EB"/>
    <w:rsid w:val="00AA1DC0"/>
    <w:rsid w:val="00AA336F"/>
    <w:rsid w:val="00AA3521"/>
    <w:rsid w:val="00AA3CD3"/>
    <w:rsid w:val="00AA71A9"/>
    <w:rsid w:val="00AB0889"/>
    <w:rsid w:val="00AC0351"/>
    <w:rsid w:val="00AC5808"/>
    <w:rsid w:val="00AC67F1"/>
    <w:rsid w:val="00AD0774"/>
    <w:rsid w:val="00AD1A86"/>
    <w:rsid w:val="00AD2407"/>
    <w:rsid w:val="00AD5A24"/>
    <w:rsid w:val="00AD5FA0"/>
    <w:rsid w:val="00AD769A"/>
    <w:rsid w:val="00AE06D3"/>
    <w:rsid w:val="00AE0D6D"/>
    <w:rsid w:val="00AE2280"/>
    <w:rsid w:val="00AE5FD8"/>
    <w:rsid w:val="00AE67CC"/>
    <w:rsid w:val="00AE67D2"/>
    <w:rsid w:val="00AE7D91"/>
    <w:rsid w:val="00AE7F1C"/>
    <w:rsid w:val="00AF03C5"/>
    <w:rsid w:val="00AF0B7E"/>
    <w:rsid w:val="00AF4B51"/>
    <w:rsid w:val="00AF5629"/>
    <w:rsid w:val="00B00959"/>
    <w:rsid w:val="00B01593"/>
    <w:rsid w:val="00B02390"/>
    <w:rsid w:val="00B047BA"/>
    <w:rsid w:val="00B04886"/>
    <w:rsid w:val="00B0522F"/>
    <w:rsid w:val="00B062EF"/>
    <w:rsid w:val="00B10A41"/>
    <w:rsid w:val="00B11323"/>
    <w:rsid w:val="00B11432"/>
    <w:rsid w:val="00B11FE8"/>
    <w:rsid w:val="00B12122"/>
    <w:rsid w:val="00B13A32"/>
    <w:rsid w:val="00B167FE"/>
    <w:rsid w:val="00B208FC"/>
    <w:rsid w:val="00B2115E"/>
    <w:rsid w:val="00B22D40"/>
    <w:rsid w:val="00B24F28"/>
    <w:rsid w:val="00B32F81"/>
    <w:rsid w:val="00B3423E"/>
    <w:rsid w:val="00B35629"/>
    <w:rsid w:val="00B360BD"/>
    <w:rsid w:val="00B4136C"/>
    <w:rsid w:val="00B52148"/>
    <w:rsid w:val="00B5450C"/>
    <w:rsid w:val="00B54BD8"/>
    <w:rsid w:val="00B55CD4"/>
    <w:rsid w:val="00B57061"/>
    <w:rsid w:val="00B6092D"/>
    <w:rsid w:val="00B60B99"/>
    <w:rsid w:val="00B610E5"/>
    <w:rsid w:val="00B61C9D"/>
    <w:rsid w:val="00B62FB1"/>
    <w:rsid w:val="00B67C6A"/>
    <w:rsid w:val="00B7067D"/>
    <w:rsid w:val="00B722D6"/>
    <w:rsid w:val="00B7299C"/>
    <w:rsid w:val="00B758D2"/>
    <w:rsid w:val="00B75D14"/>
    <w:rsid w:val="00B76498"/>
    <w:rsid w:val="00B815C7"/>
    <w:rsid w:val="00B82A6F"/>
    <w:rsid w:val="00B919FB"/>
    <w:rsid w:val="00B93584"/>
    <w:rsid w:val="00B9459A"/>
    <w:rsid w:val="00B95498"/>
    <w:rsid w:val="00B95BBE"/>
    <w:rsid w:val="00B96EE1"/>
    <w:rsid w:val="00BA2D34"/>
    <w:rsid w:val="00BB0685"/>
    <w:rsid w:val="00BB2B97"/>
    <w:rsid w:val="00BB33A7"/>
    <w:rsid w:val="00BB3EC0"/>
    <w:rsid w:val="00BB5921"/>
    <w:rsid w:val="00BB63A8"/>
    <w:rsid w:val="00BC08AC"/>
    <w:rsid w:val="00BC25D5"/>
    <w:rsid w:val="00BC3177"/>
    <w:rsid w:val="00BC4E52"/>
    <w:rsid w:val="00BC77AB"/>
    <w:rsid w:val="00BD58E0"/>
    <w:rsid w:val="00BD68DF"/>
    <w:rsid w:val="00BE1707"/>
    <w:rsid w:val="00BE1EE9"/>
    <w:rsid w:val="00BE2543"/>
    <w:rsid w:val="00BE477E"/>
    <w:rsid w:val="00BE6062"/>
    <w:rsid w:val="00BE63CF"/>
    <w:rsid w:val="00BF0DBF"/>
    <w:rsid w:val="00BF215A"/>
    <w:rsid w:val="00BF2ECF"/>
    <w:rsid w:val="00BF3EB6"/>
    <w:rsid w:val="00BF51F7"/>
    <w:rsid w:val="00BF712C"/>
    <w:rsid w:val="00BF79C6"/>
    <w:rsid w:val="00C00649"/>
    <w:rsid w:val="00C010E0"/>
    <w:rsid w:val="00C02A4A"/>
    <w:rsid w:val="00C032A4"/>
    <w:rsid w:val="00C04534"/>
    <w:rsid w:val="00C061A3"/>
    <w:rsid w:val="00C0719B"/>
    <w:rsid w:val="00C11974"/>
    <w:rsid w:val="00C12712"/>
    <w:rsid w:val="00C12E91"/>
    <w:rsid w:val="00C147C3"/>
    <w:rsid w:val="00C159FF"/>
    <w:rsid w:val="00C1614F"/>
    <w:rsid w:val="00C168F6"/>
    <w:rsid w:val="00C2318A"/>
    <w:rsid w:val="00C23512"/>
    <w:rsid w:val="00C24261"/>
    <w:rsid w:val="00C25774"/>
    <w:rsid w:val="00C276FA"/>
    <w:rsid w:val="00C30985"/>
    <w:rsid w:val="00C32A4A"/>
    <w:rsid w:val="00C35B8F"/>
    <w:rsid w:val="00C35E7A"/>
    <w:rsid w:val="00C42390"/>
    <w:rsid w:val="00C432F0"/>
    <w:rsid w:val="00C473BB"/>
    <w:rsid w:val="00C53E51"/>
    <w:rsid w:val="00C54377"/>
    <w:rsid w:val="00C566EB"/>
    <w:rsid w:val="00C5762D"/>
    <w:rsid w:val="00C57C45"/>
    <w:rsid w:val="00C57ED3"/>
    <w:rsid w:val="00C61FA9"/>
    <w:rsid w:val="00C624B5"/>
    <w:rsid w:val="00C6344B"/>
    <w:rsid w:val="00C63598"/>
    <w:rsid w:val="00C63DBC"/>
    <w:rsid w:val="00C66A6B"/>
    <w:rsid w:val="00C67EDE"/>
    <w:rsid w:val="00C70033"/>
    <w:rsid w:val="00C73A11"/>
    <w:rsid w:val="00C73AC8"/>
    <w:rsid w:val="00C74E42"/>
    <w:rsid w:val="00C7517D"/>
    <w:rsid w:val="00C81009"/>
    <w:rsid w:val="00C81375"/>
    <w:rsid w:val="00C827AA"/>
    <w:rsid w:val="00C90354"/>
    <w:rsid w:val="00C904DF"/>
    <w:rsid w:val="00C92214"/>
    <w:rsid w:val="00C933AC"/>
    <w:rsid w:val="00C9492E"/>
    <w:rsid w:val="00C94E6C"/>
    <w:rsid w:val="00C969A0"/>
    <w:rsid w:val="00CA1ABB"/>
    <w:rsid w:val="00CA278A"/>
    <w:rsid w:val="00CA2F5F"/>
    <w:rsid w:val="00CA6674"/>
    <w:rsid w:val="00CA66F1"/>
    <w:rsid w:val="00CA7947"/>
    <w:rsid w:val="00CB1DF1"/>
    <w:rsid w:val="00CB2172"/>
    <w:rsid w:val="00CB22A7"/>
    <w:rsid w:val="00CB29EA"/>
    <w:rsid w:val="00CB355B"/>
    <w:rsid w:val="00CB366E"/>
    <w:rsid w:val="00CB387C"/>
    <w:rsid w:val="00CB3D67"/>
    <w:rsid w:val="00CB7C48"/>
    <w:rsid w:val="00CC2C26"/>
    <w:rsid w:val="00CC59EF"/>
    <w:rsid w:val="00CC6BB0"/>
    <w:rsid w:val="00CD01BE"/>
    <w:rsid w:val="00CD4AB7"/>
    <w:rsid w:val="00CD57B0"/>
    <w:rsid w:val="00CD7890"/>
    <w:rsid w:val="00CE174B"/>
    <w:rsid w:val="00CE3D19"/>
    <w:rsid w:val="00CE4930"/>
    <w:rsid w:val="00CE7C3E"/>
    <w:rsid w:val="00CF04FD"/>
    <w:rsid w:val="00CF0E03"/>
    <w:rsid w:val="00CF4DA0"/>
    <w:rsid w:val="00CF665D"/>
    <w:rsid w:val="00D019CE"/>
    <w:rsid w:val="00D058A0"/>
    <w:rsid w:val="00D05AC0"/>
    <w:rsid w:val="00D05F84"/>
    <w:rsid w:val="00D10484"/>
    <w:rsid w:val="00D130BF"/>
    <w:rsid w:val="00D15566"/>
    <w:rsid w:val="00D17AB2"/>
    <w:rsid w:val="00D20951"/>
    <w:rsid w:val="00D221CD"/>
    <w:rsid w:val="00D2313F"/>
    <w:rsid w:val="00D23AA4"/>
    <w:rsid w:val="00D240D3"/>
    <w:rsid w:val="00D25D4D"/>
    <w:rsid w:val="00D27D39"/>
    <w:rsid w:val="00D30023"/>
    <w:rsid w:val="00D32240"/>
    <w:rsid w:val="00D329AB"/>
    <w:rsid w:val="00D350F1"/>
    <w:rsid w:val="00D3526A"/>
    <w:rsid w:val="00D35368"/>
    <w:rsid w:val="00D353F1"/>
    <w:rsid w:val="00D36427"/>
    <w:rsid w:val="00D40F6F"/>
    <w:rsid w:val="00D44A48"/>
    <w:rsid w:val="00D44ACF"/>
    <w:rsid w:val="00D44C75"/>
    <w:rsid w:val="00D452E6"/>
    <w:rsid w:val="00D45685"/>
    <w:rsid w:val="00D45EDF"/>
    <w:rsid w:val="00D50F56"/>
    <w:rsid w:val="00D51A52"/>
    <w:rsid w:val="00D51ECA"/>
    <w:rsid w:val="00D52B7E"/>
    <w:rsid w:val="00D57047"/>
    <w:rsid w:val="00D62301"/>
    <w:rsid w:val="00D66B04"/>
    <w:rsid w:val="00D76896"/>
    <w:rsid w:val="00D76F51"/>
    <w:rsid w:val="00D77056"/>
    <w:rsid w:val="00D77126"/>
    <w:rsid w:val="00D826A7"/>
    <w:rsid w:val="00D840E2"/>
    <w:rsid w:val="00D85864"/>
    <w:rsid w:val="00D862FB"/>
    <w:rsid w:val="00D87E66"/>
    <w:rsid w:val="00D92AFA"/>
    <w:rsid w:val="00D979F7"/>
    <w:rsid w:val="00D97B85"/>
    <w:rsid w:val="00DA0A4B"/>
    <w:rsid w:val="00DA0B71"/>
    <w:rsid w:val="00DA19E7"/>
    <w:rsid w:val="00DA3298"/>
    <w:rsid w:val="00DA612F"/>
    <w:rsid w:val="00DB0314"/>
    <w:rsid w:val="00DB3CCE"/>
    <w:rsid w:val="00DB3F42"/>
    <w:rsid w:val="00DB402E"/>
    <w:rsid w:val="00DB764D"/>
    <w:rsid w:val="00DC27D9"/>
    <w:rsid w:val="00DC7DC8"/>
    <w:rsid w:val="00DD0266"/>
    <w:rsid w:val="00DD07F1"/>
    <w:rsid w:val="00DD0C0A"/>
    <w:rsid w:val="00DD14EE"/>
    <w:rsid w:val="00DD2518"/>
    <w:rsid w:val="00DD43D5"/>
    <w:rsid w:val="00DD5983"/>
    <w:rsid w:val="00DE14B0"/>
    <w:rsid w:val="00DE234E"/>
    <w:rsid w:val="00DE2DEA"/>
    <w:rsid w:val="00DF033C"/>
    <w:rsid w:val="00DF0451"/>
    <w:rsid w:val="00DF0A0F"/>
    <w:rsid w:val="00DF234A"/>
    <w:rsid w:val="00DF3FDA"/>
    <w:rsid w:val="00DF4831"/>
    <w:rsid w:val="00DF5E0A"/>
    <w:rsid w:val="00E020FB"/>
    <w:rsid w:val="00E039BF"/>
    <w:rsid w:val="00E041B8"/>
    <w:rsid w:val="00E05337"/>
    <w:rsid w:val="00E06A8B"/>
    <w:rsid w:val="00E143D8"/>
    <w:rsid w:val="00E1562A"/>
    <w:rsid w:val="00E16895"/>
    <w:rsid w:val="00E206CB"/>
    <w:rsid w:val="00E20A58"/>
    <w:rsid w:val="00E2221D"/>
    <w:rsid w:val="00E22857"/>
    <w:rsid w:val="00E242DF"/>
    <w:rsid w:val="00E245A2"/>
    <w:rsid w:val="00E33D21"/>
    <w:rsid w:val="00E33DD7"/>
    <w:rsid w:val="00E35504"/>
    <w:rsid w:val="00E364D6"/>
    <w:rsid w:val="00E36B1F"/>
    <w:rsid w:val="00E43C7E"/>
    <w:rsid w:val="00E44885"/>
    <w:rsid w:val="00E45CCA"/>
    <w:rsid w:val="00E461BA"/>
    <w:rsid w:val="00E46267"/>
    <w:rsid w:val="00E47510"/>
    <w:rsid w:val="00E508C1"/>
    <w:rsid w:val="00E51795"/>
    <w:rsid w:val="00E52AA6"/>
    <w:rsid w:val="00E5385F"/>
    <w:rsid w:val="00E553A2"/>
    <w:rsid w:val="00E5639E"/>
    <w:rsid w:val="00E57429"/>
    <w:rsid w:val="00E5776F"/>
    <w:rsid w:val="00E606EC"/>
    <w:rsid w:val="00E62D20"/>
    <w:rsid w:val="00E6341C"/>
    <w:rsid w:val="00E65D1D"/>
    <w:rsid w:val="00E66BAF"/>
    <w:rsid w:val="00E66CB8"/>
    <w:rsid w:val="00E670BC"/>
    <w:rsid w:val="00E70439"/>
    <w:rsid w:val="00E76C32"/>
    <w:rsid w:val="00E803FA"/>
    <w:rsid w:val="00E83025"/>
    <w:rsid w:val="00E84104"/>
    <w:rsid w:val="00E85A3D"/>
    <w:rsid w:val="00E875FD"/>
    <w:rsid w:val="00E91179"/>
    <w:rsid w:val="00E920EA"/>
    <w:rsid w:val="00E924DC"/>
    <w:rsid w:val="00E95039"/>
    <w:rsid w:val="00E95ACA"/>
    <w:rsid w:val="00E97952"/>
    <w:rsid w:val="00EA0331"/>
    <w:rsid w:val="00EA2DA1"/>
    <w:rsid w:val="00EA3414"/>
    <w:rsid w:val="00EA3534"/>
    <w:rsid w:val="00EA3CDD"/>
    <w:rsid w:val="00EA7FA8"/>
    <w:rsid w:val="00EB1CD5"/>
    <w:rsid w:val="00EB29D0"/>
    <w:rsid w:val="00EB327D"/>
    <w:rsid w:val="00EB57ED"/>
    <w:rsid w:val="00EB76E0"/>
    <w:rsid w:val="00EB78D1"/>
    <w:rsid w:val="00EC2F31"/>
    <w:rsid w:val="00EC329D"/>
    <w:rsid w:val="00EC36DB"/>
    <w:rsid w:val="00EC49CC"/>
    <w:rsid w:val="00EC5300"/>
    <w:rsid w:val="00EC55B9"/>
    <w:rsid w:val="00EC63A3"/>
    <w:rsid w:val="00ED0B03"/>
    <w:rsid w:val="00ED1304"/>
    <w:rsid w:val="00ED28F2"/>
    <w:rsid w:val="00ED496A"/>
    <w:rsid w:val="00ED5388"/>
    <w:rsid w:val="00ED6AA4"/>
    <w:rsid w:val="00ED6D47"/>
    <w:rsid w:val="00EE1A90"/>
    <w:rsid w:val="00EE202D"/>
    <w:rsid w:val="00EE3D06"/>
    <w:rsid w:val="00EE3E04"/>
    <w:rsid w:val="00EE4706"/>
    <w:rsid w:val="00EE5504"/>
    <w:rsid w:val="00EE6722"/>
    <w:rsid w:val="00EE75A9"/>
    <w:rsid w:val="00EF0827"/>
    <w:rsid w:val="00EF0BF5"/>
    <w:rsid w:val="00EF1015"/>
    <w:rsid w:val="00EF275F"/>
    <w:rsid w:val="00EF2B2C"/>
    <w:rsid w:val="00EF2E54"/>
    <w:rsid w:val="00EF7D37"/>
    <w:rsid w:val="00F00A4B"/>
    <w:rsid w:val="00F0393D"/>
    <w:rsid w:val="00F05FDF"/>
    <w:rsid w:val="00F06054"/>
    <w:rsid w:val="00F06C95"/>
    <w:rsid w:val="00F11CF0"/>
    <w:rsid w:val="00F12AB9"/>
    <w:rsid w:val="00F13AB8"/>
    <w:rsid w:val="00F16BE4"/>
    <w:rsid w:val="00F211DF"/>
    <w:rsid w:val="00F21991"/>
    <w:rsid w:val="00F26A8E"/>
    <w:rsid w:val="00F30E8D"/>
    <w:rsid w:val="00F30F58"/>
    <w:rsid w:val="00F3174D"/>
    <w:rsid w:val="00F320EC"/>
    <w:rsid w:val="00F3259A"/>
    <w:rsid w:val="00F3274E"/>
    <w:rsid w:val="00F34A19"/>
    <w:rsid w:val="00F37224"/>
    <w:rsid w:val="00F37596"/>
    <w:rsid w:val="00F37BF7"/>
    <w:rsid w:val="00F40437"/>
    <w:rsid w:val="00F40861"/>
    <w:rsid w:val="00F452FB"/>
    <w:rsid w:val="00F454F8"/>
    <w:rsid w:val="00F50052"/>
    <w:rsid w:val="00F5430A"/>
    <w:rsid w:val="00F6455C"/>
    <w:rsid w:val="00F649DF"/>
    <w:rsid w:val="00F64DEF"/>
    <w:rsid w:val="00F70325"/>
    <w:rsid w:val="00F71746"/>
    <w:rsid w:val="00F74411"/>
    <w:rsid w:val="00F74502"/>
    <w:rsid w:val="00F74D99"/>
    <w:rsid w:val="00F74E3B"/>
    <w:rsid w:val="00F755FF"/>
    <w:rsid w:val="00F76516"/>
    <w:rsid w:val="00F8033F"/>
    <w:rsid w:val="00F81B12"/>
    <w:rsid w:val="00F85403"/>
    <w:rsid w:val="00F85904"/>
    <w:rsid w:val="00F9081D"/>
    <w:rsid w:val="00F9163D"/>
    <w:rsid w:val="00F931E2"/>
    <w:rsid w:val="00F93CC2"/>
    <w:rsid w:val="00F93E76"/>
    <w:rsid w:val="00F9439D"/>
    <w:rsid w:val="00F952CF"/>
    <w:rsid w:val="00F9644E"/>
    <w:rsid w:val="00FA491E"/>
    <w:rsid w:val="00FA74E8"/>
    <w:rsid w:val="00FB0A97"/>
    <w:rsid w:val="00FB1C63"/>
    <w:rsid w:val="00FB2C3F"/>
    <w:rsid w:val="00FB3BF4"/>
    <w:rsid w:val="00FB3D41"/>
    <w:rsid w:val="00FC034C"/>
    <w:rsid w:val="00FC1828"/>
    <w:rsid w:val="00FC1A03"/>
    <w:rsid w:val="00FC24FA"/>
    <w:rsid w:val="00FC37DB"/>
    <w:rsid w:val="00FC4A0C"/>
    <w:rsid w:val="00FC4E1F"/>
    <w:rsid w:val="00FC5D88"/>
    <w:rsid w:val="00FC65FA"/>
    <w:rsid w:val="00FC7A75"/>
    <w:rsid w:val="00FD10C0"/>
    <w:rsid w:val="00FD25E1"/>
    <w:rsid w:val="00FD25F0"/>
    <w:rsid w:val="00FD43B6"/>
    <w:rsid w:val="00FD4F55"/>
    <w:rsid w:val="00FD4FC1"/>
    <w:rsid w:val="00FD54B7"/>
    <w:rsid w:val="00FD67CA"/>
    <w:rsid w:val="00FD6E69"/>
    <w:rsid w:val="00FE2F13"/>
    <w:rsid w:val="00FE34E6"/>
    <w:rsid w:val="00FE387E"/>
    <w:rsid w:val="00FF0355"/>
    <w:rsid w:val="00FF2E21"/>
    <w:rsid w:val="00FF2EAB"/>
    <w:rsid w:val="00FF4342"/>
    <w:rsid w:val="00FF5460"/>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8B48FE"/>
    <w:pPr>
      <w:keepNext/>
      <w:numPr>
        <w:numId w:val="1"/>
      </w:numPr>
      <w:suppressAutoHyphens/>
      <w:spacing w:before="240" w:after="60" w:line="24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qFormat/>
    <w:rsid w:val="008B48FE"/>
    <w:pPr>
      <w:keepNext/>
      <w:numPr>
        <w:ilvl w:val="1"/>
        <w:numId w:val="1"/>
      </w:numPr>
      <w:suppressAutoHyphens/>
      <w:spacing w:after="0" w:line="240" w:lineRule="auto"/>
      <w:jc w:val="center"/>
      <w:outlineLvl w:val="1"/>
    </w:pPr>
    <w:rPr>
      <w:rFonts w:ascii="Tahoma" w:eastAsia="Times New Roman" w:hAnsi="Tahoma"/>
      <w:b/>
      <w:color w:val="000000"/>
      <w:sz w:val="20"/>
      <w:szCs w:val="20"/>
      <w:lang w:val="x-none" w:eastAsia="ar-SA"/>
    </w:rPr>
  </w:style>
  <w:style w:type="paragraph" w:styleId="Nagwek3">
    <w:name w:val="heading 3"/>
    <w:basedOn w:val="Normalny"/>
    <w:next w:val="Normalny"/>
    <w:link w:val="Nagwek3Znak"/>
    <w:qFormat/>
    <w:rsid w:val="008B48FE"/>
    <w:pPr>
      <w:keepNext/>
      <w:numPr>
        <w:ilvl w:val="2"/>
        <w:numId w:val="1"/>
      </w:numPr>
      <w:suppressAutoHyphens/>
      <w:spacing w:before="240" w:after="60" w:line="240" w:lineRule="auto"/>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
    <w:qFormat/>
    <w:rsid w:val="008B48FE"/>
    <w:pPr>
      <w:keepNext/>
      <w:numPr>
        <w:ilvl w:val="3"/>
        <w:numId w:val="1"/>
      </w:numPr>
      <w:suppressAutoHyphens/>
      <w:spacing w:after="0" w:line="240" w:lineRule="auto"/>
      <w:jc w:val="center"/>
      <w:outlineLvl w:val="3"/>
    </w:pPr>
    <w:rPr>
      <w:rFonts w:ascii="Times New Roman" w:eastAsia="Times New Roman" w:hAnsi="Times New Roman"/>
      <w:b/>
      <w:bCs/>
      <w:sz w:val="24"/>
      <w:szCs w:val="24"/>
      <w:lang w:val="x-none" w:eastAsia="ar-SA"/>
    </w:rPr>
  </w:style>
  <w:style w:type="paragraph" w:styleId="Nagwek5">
    <w:name w:val="heading 5"/>
    <w:basedOn w:val="Normalny"/>
    <w:next w:val="Normalny"/>
    <w:link w:val="Nagwek5Znak"/>
    <w:qFormat/>
    <w:rsid w:val="008B48FE"/>
    <w:pPr>
      <w:numPr>
        <w:ilvl w:val="4"/>
        <w:numId w:val="1"/>
      </w:num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Nagwek6">
    <w:name w:val="heading 6"/>
    <w:basedOn w:val="Normalny"/>
    <w:next w:val="Normalny"/>
    <w:link w:val="Nagwek6Znak"/>
    <w:qFormat/>
    <w:rsid w:val="008B48FE"/>
    <w:pPr>
      <w:numPr>
        <w:ilvl w:val="5"/>
        <w:numId w:val="1"/>
      </w:numPr>
      <w:suppressAutoHyphens/>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8B48FE"/>
    <w:pPr>
      <w:keepNext/>
      <w:numPr>
        <w:ilvl w:val="6"/>
        <w:numId w:val="1"/>
      </w:numPr>
      <w:suppressAutoHyphens/>
      <w:spacing w:after="0" w:line="240" w:lineRule="auto"/>
      <w:jc w:val="both"/>
      <w:outlineLvl w:val="6"/>
    </w:pPr>
    <w:rPr>
      <w:rFonts w:ascii="Times New Roman" w:eastAsia="Times New Roman" w:hAnsi="Times New Roman"/>
      <w:b/>
      <w:bCs/>
      <w:i/>
      <w:iCs/>
      <w:sz w:val="24"/>
      <w:szCs w:val="24"/>
      <w:lang w:val="x-none" w:eastAsia="ar-SA"/>
    </w:rPr>
  </w:style>
  <w:style w:type="paragraph" w:styleId="Nagwek8">
    <w:name w:val="heading 8"/>
    <w:basedOn w:val="Normalny"/>
    <w:next w:val="Normalny"/>
    <w:link w:val="Nagwek8Znak"/>
    <w:uiPriority w:val="9"/>
    <w:semiHidden/>
    <w:unhideWhenUsed/>
    <w:qFormat/>
    <w:rsid w:val="00C810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8B48FE"/>
    <w:pPr>
      <w:keepNext/>
      <w:numPr>
        <w:ilvl w:val="8"/>
        <w:numId w:val="1"/>
      </w:numPr>
      <w:tabs>
        <w:tab w:val="left" w:pos="0"/>
        <w:tab w:val="left" w:pos="3402"/>
      </w:tabs>
      <w:suppressAutoHyphens/>
      <w:spacing w:after="0" w:line="240" w:lineRule="auto"/>
      <w:jc w:val="both"/>
      <w:outlineLvl w:val="8"/>
    </w:pPr>
    <w:rPr>
      <w:rFonts w:ascii="Times New Roman" w:eastAsia="Times New Roman" w:hAnsi="Times New Roman"/>
      <w:b/>
      <w:bCs/>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B48FE"/>
    <w:rPr>
      <w:rFonts w:ascii="Arial" w:eastAsia="Times New Roman" w:hAnsi="Arial"/>
      <w:b/>
      <w:bCs/>
      <w:kern w:val="1"/>
      <w:sz w:val="32"/>
      <w:szCs w:val="32"/>
      <w:lang w:val="x-none" w:eastAsia="ar-SA"/>
    </w:rPr>
  </w:style>
  <w:style w:type="character" w:customStyle="1" w:styleId="Nagwek2Znak">
    <w:name w:val="Nagłówek 2 Znak"/>
    <w:link w:val="Nagwek2"/>
    <w:rsid w:val="008B48FE"/>
    <w:rPr>
      <w:rFonts w:ascii="Tahoma" w:eastAsia="Times New Roman" w:hAnsi="Tahoma"/>
      <w:b/>
      <w:color w:val="000000"/>
      <w:lang w:val="x-none" w:eastAsia="ar-SA"/>
    </w:rPr>
  </w:style>
  <w:style w:type="character" w:customStyle="1" w:styleId="Nagwek3Znak">
    <w:name w:val="Nagłówek 3 Znak"/>
    <w:link w:val="Nagwek3"/>
    <w:rsid w:val="008B48FE"/>
    <w:rPr>
      <w:rFonts w:ascii="Arial" w:eastAsia="Times New Roman" w:hAnsi="Arial"/>
      <w:b/>
      <w:bCs/>
      <w:sz w:val="26"/>
      <w:szCs w:val="26"/>
      <w:lang w:val="x-none" w:eastAsia="ar-SA"/>
    </w:rPr>
  </w:style>
  <w:style w:type="character" w:customStyle="1" w:styleId="Nagwek4Znak">
    <w:name w:val="Nagłówek 4 Znak"/>
    <w:link w:val="Nagwek4"/>
    <w:rsid w:val="008B48FE"/>
    <w:rPr>
      <w:rFonts w:ascii="Times New Roman" w:eastAsia="Times New Roman" w:hAnsi="Times New Roman"/>
      <w:b/>
      <w:bCs/>
      <w:sz w:val="24"/>
      <w:szCs w:val="24"/>
      <w:lang w:val="x-none" w:eastAsia="ar-SA"/>
    </w:rPr>
  </w:style>
  <w:style w:type="character" w:customStyle="1" w:styleId="Nagwek5Znak">
    <w:name w:val="Nagłówek 5 Znak"/>
    <w:link w:val="Nagwek5"/>
    <w:rsid w:val="008B48FE"/>
    <w:rPr>
      <w:rFonts w:ascii="Times New Roman" w:eastAsia="Times New Roman" w:hAnsi="Times New Roman"/>
      <w:b/>
      <w:bCs/>
      <w:i/>
      <w:iCs/>
      <w:sz w:val="26"/>
      <w:szCs w:val="26"/>
      <w:lang w:val="x-none" w:eastAsia="ar-SA"/>
    </w:rPr>
  </w:style>
  <w:style w:type="character" w:customStyle="1" w:styleId="Nagwek6Znak">
    <w:name w:val="Nagłówek 6 Znak"/>
    <w:link w:val="Nagwek6"/>
    <w:rsid w:val="008B48FE"/>
    <w:rPr>
      <w:rFonts w:ascii="Times New Roman" w:eastAsia="Times New Roman" w:hAnsi="Times New Roman"/>
      <w:b/>
      <w:bCs/>
      <w:sz w:val="22"/>
      <w:szCs w:val="22"/>
      <w:lang w:val="x-none" w:eastAsia="ar-SA"/>
    </w:rPr>
  </w:style>
  <w:style w:type="character" w:customStyle="1" w:styleId="Nagwek7Znak">
    <w:name w:val="Nagłówek 7 Znak"/>
    <w:link w:val="Nagwek7"/>
    <w:rsid w:val="008B48FE"/>
    <w:rPr>
      <w:rFonts w:ascii="Times New Roman" w:eastAsia="Times New Roman" w:hAnsi="Times New Roman"/>
      <w:b/>
      <w:bCs/>
      <w:i/>
      <w:iCs/>
      <w:sz w:val="24"/>
      <w:szCs w:val="24"/>
      <w:lang w:val="x-none" w:eastAsia="ar-SA"/>
    </w:rPr>
  </w:style>
  <w:style w:type="character" w:customStyle="1" w:styleId="Nagwek9Znak">
    <w:name w:val="Nagłówek 9 Znak"/>
    <w:link w:val="Nagwek9"/>
    <w:rsid w:val="008B48FE"/>
    <w:rPr>
      <w:rFonts w:ascii="Times New Roman" w:eastAsia="Times New Roman" w:hAnsi="Times New Roman"/>
      <w:b/>
      <w:bCs/>
      <w:sz w:val="24"/>
      <w:szCs w:val="24"/>
      <w:u w:val="single"/>
      <w:lang w:val="x-none" w:eastAsia="ar-SA"/>
    </w:rPr>
  </w:style>
  <w:style w:type="paragraph" w:styleId="Tekstpodstawowy">
    <w:name w:val="Body Text"/>
    <w:basedOn w:val="Normalny"/>
    <w:link w:val="TekstpodstawowyZnak"/>
    <w:rsid w:val="008B48FE"/>
    <w:pPr>
      <w:suppressAutoHyphens/>
      <w:spacing w:after="0" w:line="240" w:lineRule="auto"/>
      <w:jc w:val="both"/>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8B48FE"/>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8B48FE"/>
    <w:pPr>
      <w:suppressAutoHyphens/>
      <w:spacing w:after="0" w:line="240" w:lineRule="auto"/>
      <w:ind w:firstLine="720"/>
      <w:jc w:val="both"/>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8B48FE"/>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DD43D5"/>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DD43D5"/>
    <w:rPr>
      <w:rFonts w:ascii="Segoe UI" w:hAnsi="Segoe UI" w:cs="Segoe UI"/>
      <w:sz w:val="18"/>
      <w:szCs w:val="18"/>
      <w:lang w:eastAsia="en-US"/>
    </w:rPr>
  </w:style>
  <w:style w:type="character" w:styleId="Odwoaniedokomentarza">
    <w:name w:val="annotation reference"/>
    <w:semiHidden/>
    <w:unhideWhenUsed/>
    <w:rsid w:val="00527983"/>
    <w:rPr>
      <w:sz w:val="16"/>
      <w:szCs w:val="16"/>
    </w:rPr>
  </w:style>
  <w:style w:type="paragraph" w:styleId="Tekstkomentarza">
    <w:name w:val="annotation text"/>
    <w:basedOn w:val="Normalny"/>
    <w:link w:val="TekstkomentarzaZnak"/>
    <w:uiPriority w:val="99"/>
    <w:unhideWhenUsed/>
    <w:rsid w:val="00527983"/>
    <w:rPr>
      <w:sz w:val="20"/>
      <w:szCs w:val="20"/>
      <w:lang w:val="x-none"/>
    </w:rPr>
  </w:style>
  <w:style w:type="character" w:customStyle="1" w:styleId="TekstkomentarzaZnak">
    <w:name w:val="Tekst komentarza Znak"/>
    <w:link w:val="Tekstkomentarza"/>
    <w:uiPriority w:val="99"/>
    <w:rsid w:val="00527983"/>
    <w:rPr>
      <w:lang w:eastAsia="en-US"/>
    </w:rPr>
  </w:style>
  <w:style w:type="paragraph" w:styleId="Tematkomentarza">
    <w:name w:val="annotation subject"/>
    <w:basedOn w:val="Tekstkomentarza"/>
    <w:next w:val="Tekstkomentarza"/>
    <w:link w:val="TematkomentarzaZnak"/>
    <w:uiPriority w:val="99"/>
    <w:semiHidden/>
    <w:unhideWhenUsed/>
    <w:rsid w:val="00527983"/>
    <w:rPr>
      <w:b/>
      <w:bCs/>
    </w:rPr>
  </w:style>
  <w:style w:type="character" w:customStyle="1" w:styleId="TematkomentarzaZnak">
    <w:name w:val="Temat komentarza Znak"/>
    <w:link w:val="Tematkomentarza"/>
    <w:uiPriority w:val="99"/>
    <w:semiHidden/>
    <w:rsid w:val="00527983"/>
    <w:rPr>
      <w:b/>
      <w:bCs/>
      <w:lang w:eastAsia="en-US"/>
    </w:rPr>
  </w:style>
  <w:style w:type="paragraph" w:styleId="Akapitzlist">
    <w:name w:val="List Paragraph"/>
    <w:basedOn w:val="Normalny"/>
    <w:link w:val="AkapitzlistZnak"/>
    <w:uiPriority w:val="34"/>
    <w:qFormat/>
    <w:rsid w:val="00527983"/>
    <w:pPr>
      <w:ind w:left="708"/>
    </w:pPr>
  </w:style>
  <w:style w:type="paragraph" w:styleId="Nagwek">
    <w:name w:val="header"/>
    <w:basedOn w:val="Normalny"/>
    <w:link w:val="NagwekZnak"/>
    <w:uiPriority w:val="99"/>
    <w:unhideWhenUsed/>
    <w:rsid w:val="00AE5FD8"/>
    <w:pPr>
      <w:tabs>
        <w:tab w:val="center" w:pos="4536"/>
        <w:tab w:val="right" w:pos="9072"/>
      </w:tabs>
    </w:pPr>
    <w:rPr>
      <w:lang w:val="x-none"/>
    </w:rPr>
  </w:style>
  <w:style w:type="character" w:customStyle="1" w:styleId="NagwekZnak">
    <w:name w:val="Nagłówek Znak"/>
    <w:link w:val="Nagwek"/>
    <w:uiPriority w:val="99"/>
    <w:rsid w:val="00AE5FD8"/>
    <w:rPr>
      <w:sz w:val="22"/>
      <w:szCs w:val="22"/>
      <w:lang w:eastAsia="en-US"/>
    </w:rPr>
  </w:style>
  <w:style w:type="paragraph" w:styleId="Stopka">
    <w:name w:val="footer"/>
    <w:basedOn w:val="Normalny"/>
    <w:link w:val="StopkaZnak"/>
    <w:uiPriority w:val="99"/>
    <w:unhideWhenUsed/>
    <w:rsid w:val="00AE5FD8"/>
    <w:pPr>
      <w:tabs>
        <w:tab w:val="center" w:pos="4536"/>
        <w:tab w:val="right" w:pos="9072"/>
      </w:tabs>
    </w:pPr>
    <w:rPr>
      <w:lang w:val="x-none"/>
    </w:rPr>
  </w:style>
  <w:style w:type="character" w:customStyle="1" w:styleId="StopkaZnak">
    <w:name w:val="Stopka Znak"/>
    <w:link w:val="Stopka"/>
    <w:uiPriority w:val="99"/>
    <w:qFormat/>
    <w:rsid w:val="00AE5FD8"/>
    <w:rPr>
      <w:sz w:val="22"/>
      <w:szCs w:val="22"/>
      <w:lang w:eastAsia="en-US"/>
    </w:rPr>
  </w:style>
  <w:style w:type="character" w:customStyle="1" w:styleId="text">
    <w:name w:val="text"/>
    <w:rsid w:val="00253FE6"/>
  </w:style>
  <w:style w:type="character" w:styleId="Hipercze">
    <w:name w:val="Hyperlink"/>
    <w:uiPriority w:val="99"/>
    <w:unhideWhenUsed/>
    <w:rsid w:val="00115654"/>
    <w:rPr>
      <w:color w:val="0000FF"/>
      <w:u w:val="single"/>
    </w:rPr>
  </w:style>
  <w:style w:type="paragraph" w:customStyle="1" w:styleId="WW-Tekstpodstawowy3">
    <w:name w:val="WW-Tekst podstawowy 3"/>
    <w:basedOn w:val="Normalny"/>
    <w:rsid w:val="00C6344B"/>
    <w:pPr>
      <w:suppressAutoHyphens/>
      <w:spacing w:after="0" w:line="240" w:lineRule="auto"/>
      <w:jc w:val="center"/>
    </w:pPr>
    <w:rPr>
      <w:rFonts w:ascii="Arial" w:eastAsia="Times New Roman" w:hAnsi="Arial" w:cs="Arial"/>
      <w:b/>
      <w:bCs/>
      <w:sz w:val="24"/>
      <w:szCs w:val="20"/>
      <w:lang w:eastAsia="ar-SA"/>
    </w:rPr>
  </w:style>
  <w:style w:type="paragraph" w:customStyle="1" w:styleId="Indeks">
    <w:name w:val="Indeks"/>
    <w:basedOn w:val="Normalny"/>
    <w:rsid w:val="00C634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efault">
    <w:name w:val="Default"/>
    <w:rsid w:val="00C6344B"/>
    <w:pPr>
      <w:autoSpaceDE w:val="0"/>
      <w:autoSpaceDN w:val="0"/>
      <w:adjustRightInd w:val="0"/>
    </w:pPr>
    <w:rPr>
      <w:rFonts w:ascii="Times New Roman" w:eastAsia="Times New Roman" w:hAnsi="Times New Roman"/>
      <w:color w:val="000000"/>
      <w:sz w:val="24"/>
      <w:szCs w:val="24"/>
    </w:rPr>
  </w:style>
  <w:style w:type="paragraph" w:styleId="Bezodstpw">
    <w:name w:val="No Spacing"/>
    <w:uiPriority w:val="1"/>
    <w:qFormat/>
    <w:rsid w:val="00C6344B"/>
    <w:rPr>
      <w:rFonts w:ascii="Times New Roman" w:eastAsia="Times New Roman" w:hAnsi="Times New Roman"/>
    </w:rPr>
  </w:style>
  <w:style w:type="character" w:styleId="Pogrubienie">
    <w:name w:val="Strong"/>
    <w:uiPriority w:val="22"/>
    <w:qFormat/>
    <w:rsid w:val="00365EA4"/>
    <w:rPr>
      <w:b/>
      <w:bCs/>
    </w:rPr>
  </w:style>
  <w:style w:type="paragraph" w:styleId="Tekstpodstawowy2">
    <w:name w:val="Body Text 2"/>
    <w:basedOn w:val="Normalny"/>
    <w:link w:val="Tekstpodstawowy2Znak"/>
    <w:uiPriority w:val="99"/>
    <w:unhideWhenUsed/>
    <w:rsid w:val="009003EC"/>
    <w:pPr>
      <w:spacing w:after="120" w:line="480" w:lineRule="auto"/>
    </w:pPr>
    <w:rPr>
      <w:rFonts w:ascii="Times New Roman" w:eastAsia="Times New Roman" w:hAnsi="Times New Roman"/>
      <w:sz w:val="20"/>
      <w:szCs w:val="20"/>
      <w:lang w:val="x-none" w:eastAsia="x-none"/>
    </w:rPr>
  </w:style>
  <w:style w:type="character" w:customStyle="1" w:styleId="Tekstpodstawowy2Znak">
    <w:name w:val="Tekst podstawowy 2 Znak"/>
    <w:link w:val="Tekstpodstawowy2"/>
    <w:uiPriority w:val="99"/>
    <w:rsid w:val="009003EC"/>
    <w:rPr>
      <w:rFonts w:ascii="Times New Roman" w:eastAsia="Times New Roman" w:hAnsi="Times New Roman"/>
    </w:rPr>
  </w:style>
  <w:style w:type="paragraph" w:styleId="Tekstpodstawowywcity2">
    <w:name w:val="Body Text Indent 2"/>
    <w:basedOn w:val="Normalny"/>
    <w:link w:val="Tekstpodstawowywcity2Znak"/>
    <w:rsid w:val="00CF04FD"/>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link w:val="Tekstpodstawowywcity2"/>
    <w:rsid w:val="00CF04FD"/>
    <w:rPr>
      <w:rFonts w:ascii="Times New Roman" w:eastAsia="Times New Roman" w:hAnsi="Times New Roman"/>
    </w:rPr>
  </w:style>
  <w:style w:type="paragraph" w:customStyle="1" w:styleId="normaltableau">
    <w:name w:val="normal_tableau"/>
    <w:basedOn w:val="Normalny"/>
    <w:rsid w:val="00CF04FD"/>
    <w:pPr>
      <w:spacing w:before="120" w:after="120" w:line="240" w:lineRule="auto"/>
      <w:jc w:val="both"/>
    </w:pPr>
    <w:rPr>
      <w:rFonts w:ascii="Optima" w:eastAsia="Times New Roman" w:hAnsi="Optima"/>
      <w:lang w:val="en-GB" w:eastAsia="pl-PL"/>
    </w:rPr>
  </w:style>
  <w:style w:type="paragraph" w:customStyle="1" w:styleId="Standard">
    <w:name w:val="Standard"/>
    <w:rsid w:val="00D57047"/>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WWNum2">
    <w:name w:val="WWNum2"/>
    <w:basedOn w:val="Bezlisty"/>
    <w:rsid w:val="00D57047"/>
    <w:pPr>
      <w:numPr>
        <w:numId w:val="2"/>
      </w:numPr>
    </w:pPr>
  </w:style>
  <w:style w:type="paragraph" w:styleId="Tekstprzypisukocowego">
    <w:name w:val="endnote text"/>
    <w:basedOn w:val="Normalny"/>
    <w:link w:val="TekstprzypisukocowegoZnak"/>
    <w:uiPriority w:val="99"/>
    <w:semiHidden/>
    <w:unhideWhenUsed/>
    <w:rsid w:val="00536CF4"/>
    <w:rPr>
      <w:sz w:val="20"/>
      <w:szCs w:val="20"/>
    </w:rPr>
  </w:style>
  <w:style w:type="character" w:customStyle="1" w:styleId="TekstprzypisukocowegoZnak">
    <w:name w:val="Tekst przypisu końcowego Znak"/>
    <w:link w:val="Tekstprzypisukocowego"/>
    <w:uiPriority w:val="99"/>
    <w:semiHidden/>
    <w:rsid w:val="00536CF4"/>
    <w:rPr>
      <w:lang w:eastAsia="en-US"/>
    </w:rPr>
  </w:style>
  <w:style w:type="character" w:styleId="Odwoanieprzypisukocowego">
    <w:name w:val="endnote reference"/>
    <w:uiPriority w:val="99"/>
    <w:semiHidden/>
    <w:unhideWhenUsed/>
    <w:rsid w:val="00536CF4"/>
    <w:rPr>
      <w:vertAlign w:val="superscript"/>
    </w:rPr>
  </w:style>
  <w:style w:type="table" w:styleId="Tabela-Siatka">
    <w:name w:val="Table Grid"/>
    <w:basedOn w:val="Standardowy"/>
    <w:uiPriority w:val="39"/>
    <w:rsid w:val="0048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47416B"/>
    <w:rPr>
      <w:sz w:val="22"/>
      <w:szCs w:val="22"/>
      <w:lang w:eastAsia="en-US"/>
    </w:rPr>
  </w:style>
  <w:style w:type="paragraph" w:customStyle="1" w:styleId="Akapitzlist1">
    <w:name w:val="Akapit z listą1"/>
    <w:basedOn w:val="Normalny"/>
    <w:rsid w:val="00BF215A"/>
    <w:pPr>
      <w:suppressAutoHyphens/>
      <w:spacing w:after="0" w:line="240" w:lineRule="auto"/>
      <w:ind w:left="708"/>
    </w:pPr>
    <w:rPr>
      <w:rFonts w:ascii="Times New Roman" w:eastAsia="Times New Roman" w:hAnsi="Times New Roman"/>
      <w:sz w:val="24"/>
      <w:szCs w:val="24"/>
      <w:lang w:eastAsia="ar-SA"/>
    </w:rPr>
  </w:style>
  <w:style w:type="paragraph" w:customStyle="1" w:styleId="Zawartotabeli">
    <w:name w:val="Zawartość tabeli"/>
    <w:basedOn w:val="Normalny"/>
    <w:rsid w:val="00F93E76"/>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NormalnyWeb">
    <w:name w:val="Normal (Web)"/>
    <w:basedOn w:val="Normalny"/>
    <w:uiPriority w:val="99"/>
    <w:unhideWhenUsed/>
    <w:rsid w:val="004A1337"/>
    <w:pPr>
      <w:spacing w:after="0" w:line="240" w:lineRule="auto"/>
    </w:pPr>
    <w:rPr>
      <w:rFonts w:cs="Calibri"/>
      <w:lang w:eastAsia="pl-PL"/>
    </w:rPr>
  </w:style>
  <w:style w:type="character" w:customStyle="1" w:styleId="Nagwek8Znak">
    <w:name w:val="Nagłówek 8 Znak"/>
    <w:basedOn w:val="Domylnaczcionkaakapitu"/>
    <w:link w:val="Nagwek8"/>
    <w:uiPriority w:val="9"/>
    <w:semiHidden/>
    <w:rsid w:val="00C81009"/>
    <w:rPr>
      <w:rFonts w:asciiTheme="majorHAnsi" w:eastAsiaTheme="majorEastAsia" w:hAnsiTheme="majorHAnsi" w:cstheme="majorBidi"/>
      <w:color w:val="404040" w:themeColor="text1" w:themeTint="BF"/>
      <w:lang w:eastAsia="en-US"/>
    </w:rPr>
  </w:style>
  <w:style w:type="paragraph" w:customStyle="1" w:styleId="Akapitzlist2">
    <w:name w:val="Akapit z listą2"/>
    <w:basedOn w:val="Normalny"/>
    <w:rsid w:val="00B10A41"/>
    <w:pPr>
      <w:suppressAutoHyphens/>
      <w:spacing w:after="200" w:line="276" w:lineRule="auto"/>
      <w:ind w:left="720"/>
    </w:pPr>
    <w:rPr>
      <w:rFonts w:eastAsia="Times New Roman"/>
      <w:lang w:eastAsia="ar-SA"/>
    </w:rPr>
  </w:style>
  <w:style w:type="character" w:styleId="UyteHipercze">
    <w:name w:val="FollowedHyperlink"/>
    <w:basedOn w:val="Domylnaczcionkaakapitu"/>
    <w:uiPriority w:val="99"/>
    <w:semiHidden/>
    <w:unhideWhenUsed/>
    <w:rsid w:val="00F952CF"/>
    <w:rPr>
      <w:color w:val="800080" w:themeColor="followedHyperlink"/>
      <w:u w:val="single"/>
    </w:rPr>
  </w:style>
  <w:style w:type="paragraph" w:customStyle="1" w:styleId="Normalny1">
    <w:name w:val="Normalny1"/>
    <w:link w:val="normalZnak"/>
    <w:uiPriority w:val="99"/>
    <w:rsid w:val="00C933AC"/>
    <w:pPr>
      <w:keepNext/>
    </w:pPr>
    <w:rPr>
      <w:rFonts w:cs="Calibri"/>
      <w:color w:val="000000"/>
    </w:rPr>
  </w:style>
  <w:style w:type="character" w:customStyle="1" w:styleId="normalZnak">
    <w:name w:val="normal Znak"/>
    <w:basedOn w:val="Domylnaczcionkaakapitu"/>
    <w:link w:val="Normalny1"/>
    <w:uiPriority w:val="99"/>
    <w:locked/>
    <w:rsid w:val="00C933AC"/>
    <w:rPr>
      <w:rFonts w:cs="Calibri"/>
      <w:color w:val="000000"/>
    </w:rPr>
  </w:style>
  <w:style w:type="table" w:customStyle="1" w:styleId="Tabela-Siatka1">
    <w:name w:val="Tabela - Siatka1"/>
    <w:basedOn w:val="Standardowy"/>
    <w:uiPriority w:val="39"/>
    <w:rsid w:val="00915B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8B48FE"/>
    <w:pPr>
      <w:keepNext/>
      <w:numPr>
        <w:numId w:val="1"/>
      </w:numPr>
      <w:suppressAutoHyphens/>
      <w:spacing w:before="240" w:after="60" w:line="24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qFormat/>
    <w:rsid w:val="008B48FE"/>
    <w:pPr>
      <w:keepNext/>
      <w:numPr>
        <w:ilvl w:val="1"/>
        <w:numId w:val="1"/>
      </w:numPr>
      <w:suppressAutoHyphens/>
      <w:spacing w:after="0" w:line="240" w:lineRule="auto"/>
      <w:jc w:val="center"/>
      <w:outlineLvl w:val="1"/>
    </w:pPr>
    <w:rPr>
      <w:rFonts w:ascii="Tahoma" w:eastAsia="Times New Roman" w:hAnsi="Tahoma"/>
      <w:b/>
      <w:color w:val="000000"/>
      <w:sz w:val="20"/>
      <w:szCs w:val="20"/>
      <w:lang w:val="x-none" w:eastAsia="ar-SA"/>
    </w:rPr>
  </w:style>
  <w:style w:type="paragraph" w:styleId="Nagwek3">
    <w:name w:val="heading 3"/>
    <w:basedOn w:val="Normalny"/>
    <w:next w:val="Normalny"/>
    <w:link w:val="Nagwek3Znak"/>
    <w:qFormat/>
    <w:rsid w:val="008B48FE"/>
    <w:pPr>
      <w:keepNext/>
      <w:numPr>
        <w:ilvl w:val="2"/>
        <w:numId w:val="1"/>
      </w:numPr>
      <w:suppressAutoHyphens/>
      <w:spacing w:before="240" w:after="60" w:line="240" w:lineRule="auto"/>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
    <w:qFormat/>
    <w:rsid w:val="008B48FE"/>
    <w:pPr>
      <w:keepNext/>
      <w:numPr>
        <w:ilvl w:val="3"/>
        <w:numId w:val="1"/>
      </w:numPr>
      <w:suppressAutoHyphens/>
      <w:spacing w:after="0" w:line="240" w:lineRule="auto"/>
      <w:jc w:val="center"/>
      <w:outlineLvl w:val="3"/>
    </w:pPr>
    <w:rPr>
      <w:rFonts w:ascii="Times New Roman" w:eastAsia="Times New Roman" w:hAnsi="Times New Roman"/>
      <w:b/>
      <w:bCs/>
      <w:sz w:val="24"/>
      <w:szCs w:val="24"/>
      <w:lang w:val="x-none" w:eastAsia="ar-SA"/>
    </w:rPr>
  </w:style>
  <w:style w:type="paragraph" w:styleId="Nagwek5">
    <w:name w:val="heading 5"/>
    <w:basedOn w:val="Normalny"/>
    <w:next w:val="Normalny"/>
    <w:link w:val="Nagwek5Znak"/>
    <w:qFormat/>
    <w:rsid w:val="008B48FE"/>
    <w:pPr>
      <w:numPr>
        <w:ilvl w:val="4"/>
        <w:numId w:val="1"/>
      </w:num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Nagwek6">
    <w:name w:val="heading 6"/>
    <w:basedOn w:val="Normalny"/>
    <w:next w:val="Normalny"/>
    <w:link w:val="Nagwek6Znak"/>
    <w:qFormat/>
    <w:rsid w:val="008B48FE"/>
    <w:pPr>
      <w:numPr>
        <w:ilvl w:val="5"/>
        <w:numId w:val="1"/>
      </w:numPr>
      <w:suppressAutoHyphens/>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8B48FE"/>
    <w:pPr>
      <w:keepNext/>
      <w:numPr>
        <w:ilvl w:val="6"/>
        <w:numId w:val="1"/>
      </w:numPr>
      <w:suppressAutoHyphens/>
      <w:spacing w:after="0" w:line="240" w:lineRule="auto"/>
      <w:jc w:val="both"/>
      <w:outlineLvl w:val="6"/>
    </w:pPr>
    <w:rPr>
      <w:rFonts w:ascii="Times New Roman" w:eastAsia="Times New Roman" w:hAnsi="Times New Roman"/>
      <w:b/>
      <w:bCs/>
      <w:i/>
      <w:iCs/>
      <w:sz w:val="24"/>
      <w:szCs w:val="24"/>
      <w:lang w:val="x-none" w:eastAsia="ar-SA"/>
    </w:rPr>
  </w:style>
  <w:style w:type="paragraph" w:styleId="Nagwek8">
    <w:name w:val="heading 8"/>
    <w:basedOn w:val="Normalny"/>
    <w:next w:val="Normalny"/>
    <w:link w:val="Nagwek8Znak"/>
    <w:uiPriority w:val="9"/>
    <w:semiHidden/>
    <w:unhideWhenUsed/>
    <w:qFormat/>
    <w:rsid w:val="00C810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8B48FE"/>
    <w:pPr>
      <w:keepNext/>
      <w:numPr>
        <w:ilvl w:val="8"/>
        <w:numId w:val="1"/>
      </w:numPr>
      <w:tabs>
        <w:tab w:val="left" w:pos="0"/>
        <w:tab w:val="left" w:pos="3402"/>
      </w:tabs>
      <w:suppressAutoHyphens/>
      <w:spacing w:after="0" w:line="240" w:lineRule="auto"/>
      <w:jc w:val="both"/>
      <w:outlineLvl w:val="8"/>
    </w:pPr>
    <w:rPr>
      <w:rFonts w:ascii="Times New Roman" w:eastAsia="Times New Roman" w:hAnsi="Times New Roman"/>
      <w:b/>
      <w:bCs/>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B48FE"/>
    <w:rPr>
      <w:rFonts w:ascii="Arial" w:eastAsia="Times New Roman" w:hAnsi="Arial"/>
      <w:b/>
      <w:bCs/>
      <w:kern w:val="1"/>
      <w:sz w:val="32"/>
      <w:szCs w:val="32"/>
      <w:lang w:val="x-none" w:eastAsia="ar-SA"/>
    </w:rPr>
  </w:style>
  <w:style w:type="character" w:customStyle="1" w:styleId="Nagwek2Znak">
    <w:name w:val="Nagłówek 2 Znak"/>
    <w:link w:val="Nagwek2"/>
    <w:rsid w:val="008B48FE"/>
    <w:rPr>
      <w:rFonts w:ascii="Tahoma" w:eastAsia="Times New Roman" w:hAnsi="Tahoma"/>
      <w:b/>
      <w:color w:val="000000"/>
      <w:lang w:val="x-none" w:eastAsia="ar-SA"/>
    </w:rPr>
  </w:style>
  <w:style w:type="character" w:customStyle="1" w:styleId="Nagwek3Znak">
    <w:name w:val="Nagłówek 3 Znak"/>
    <w:link w:val="Nagwek3"/>
    <w:rsid w:val="008B48FE"/>
    <w:rPr>
      <w:rFonts w:ascii="Arial" w:eastAsia="Times New Roman" w:hAnsi="Arial"/>
      <w:b/>
      <w:bCs/>
      <w:sz w:val="26"/>
      <w:szCs w:val="26"/>
      <w:lang w:val="x-none" w:eastAsia="ar-SA"/>
    </w:rPr>
  </w:style>
  <w:style w:type="character" w:customStyle="1" w:styleId="Nagwek4Znak">
    <w:name w:val="Nagłówek 4 Znak"/>
    <w:link w:val="Nagwek4"/>
    <w:rsid w:val="008B48FE"/>
    <w:rPr>
      <w:rFonts w:ascii="Times New Roman" w:eastAsia="Times New Roman" w:hAnsi="Times New Roman"/>
      <w:b/>
      <w:bCs/>
      <w:sz w:val="24"/>
      <w:szCs w:val="24"/>
      <w:lang w:val="x-none" w:eastAsia="ar-SA"/>
    </w:rPr>
  </w:style>
  <w:style w:type="character" w:customStyle="1" w:styleId="Nagwek5Znak">
    <w:name w:val="Nagłówek 5 Znak"/>
    <w:link w:val="Nagwek5"/>
    <w:rsid w:val="008B48FE"/>
    <w:rPr>
      <w:rFonts w:ascii="Times New Roman" w:eastAsia="Times New Roman" w:hAnsi="Times New Roman"/>
      <w:b/>
      <w:bCs/>
      <w:i/>
      <w:iCs/>
      <w:sz w:val="26"/>
      <w:szCs w:val="26"/>
      <w:lang w:val="x-none" w:eastAsia="ar-SA"/>
    </w:rPr>
  </w:style>
  <w:style w:type="character" w:customStyle="1" w:styleId="Nagwek6Znak">
    <w:name w:val="Nagłówek 6 Znak"/>
    <w:link w:val="Nagwek6"/>
    <w:rsid w:val="008B48FE"/>
    <w:rPr>
      <w:rFonts w:ascii="Times New Roman" w:eastAsia="Times New Roman" w:hAnsi="Times New Roman"/>
      <w:b/>
      <w:bCs/>
      <w:sz w:val="22"/>
      <w:szCs w:val="22"/>
      <w:lang w:val="x-none" w:eastAsia="ar-SA"/>
    </w:rPr>
  </w:style>
  <w:style w:type="character" w:customStyle="1" w:styleId="Nagwek7Znak">
    <w:name w:val="Nagłówek 7 Znak"/>
    <w:link w:val="Nagwek7"/>
    <w:rsid w:val="008B48FE"/>
    <w:rPr>
      <w:rFonts w:ascii="Times New Roman" w:eastAsia="Times New Roman" w:hAnsi="Times New Roman"/>
      <w:b/>
      <w:bCs/>
      <w:i/>
      <w:iCs/>
      <w:sz w:val="24"/>
      <w:szCs w:val="24"/>
      <w:lang w:val="x-none" w:eastAsia="ar-SA"/>
    </w:rPr>
  </w:style>
  <w:style w:type="character" w:customStyle="1" w:styleId="Nagwek9Znak">
    <w:name w:val="Nagłówek 9 Znak"/>
    <w:link w:val="Nagwek9"/>
    <w:rsid w:val="008B48FE"/>
    <w:rPr>
      <w:rFonts w:ascii="Times New Roman" w:eastAsia="Times New Roman" w:hAnsi="Times New Roman"/>
      <w:b/>
      <w:bCs/>
      <w:sz w:val="24"/>
      <w:szCs w:val="24"/>
      <w:u w:val="single"/>
      <w:lang w:val="x-none" w:eastAsia="ar-SA"/>
    </w:rPr>
  </w:style>
  <w:style w:type="paragraph" w:styleId="Tekstpodstawowy">
    <w:name w:val="Body Text"/>
    <w:basedOn w:val="Normalny"/>
    <w:link w:val="TekstpodstawowyZnak"/>
    <w:rsid w:val="008B48FE"/>
    <w:pPr>
      <w:suppressAutoHyphens/>
      <w:spacing w:after="0" w:line="240" w:lineRule="auto"/>
      <w:jc w:val="both"/>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8B48FE"/>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8B48FE"/>
    <w:pPr>
      <w:suppressAutoHyphens/>
      <w:spacing w:after="0" w:line="240" w:lineRule="auto"/>
      <w:ind w:firstLine="720"/>
      <w:jc w:val="both"/>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8B48FE"/>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DD43D5"/>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DD43D5"/>
    <w:rPr>
      <w:rFonts w:ascii="Segoe UI" w:hAnsi="Segoe UI" w:cs="Segoe UI"/>
      <w:sz w:val="18"/>
      <w:szCs w:val="18"/>
      <w:lang w:eastAsia="en-US"/>
    </w:rPr>
  </w:style>
  <w:style w:type="character" w:styleId="Odwoaniedokomentarza">
    <w:name w:val="annotation reference"/>
    <w:semiHidden/>
    <w:unhideWhenUsed/>
    <w:rsid w:val="00527983"/>
    <w:rPr>
      <w:sz w:val="16"/>
      <w:szCs w:val="16"/>
    </w:rPr>
  </w:style>
  <w:style w:type="paragraph" w:styleId="Tekstkomentarza">
    <w:name w:val="annotation text"/>
    <w:basedOn w:val="Normalny"/>
    <w:link w:val="TekstkomentarzaZnak"/>
    <w:uiPriority w:val="99"/>
    <w:unhideWhenUsed/>
    <w:rsid w:val="00527983"/>
    <w:rPr>
      <w:sz w:val="20"/>
      <w:szCs w:val="20"/>
      <w:lang w:val="x-none"/>
    </w:rPr>
  </w:style>
  <w:style w:type="character" w:customStyle="1" w:styleId="TekstkomentarzaZnak">
    <w:name w:val="Tekst komentarza Znak"/>
    <w:link w:val="Tekstkomentarza"/>
    <w:uiPriority w:val="99"/>
    <w:rsid w:val="00527983"/>
    <w:rPr>
      <w:lang w:eastAsia="en-US"/>
    </w:rPr>
  </w:style>
  <w:style w:type="paragraph" w:styleId="Tematkomentarza">
    <w:name w:val="annotation subject"/>
    <w:basedOn w:val="Tekstkomentarza"/>
    <w:next w:val="Tekstkomentarza"/>
    <w:link w:val="TematkomentarzaZnak"/>
    <w:uiPriority w:val="99"/>
    <w:semiHidden/>
    <w:unhideWhenUsed/>
    <w:rsid w:val="00527983"/>
    <w:rPr>
      <w:b/>
      <w:bCs/>
    </w:rPr>
  </w:style>
  <w:style w:type="character" w:customStyle="1" w:styleId="TematkomentarzaZnak">
    <w:name w:val="Temat komentarza Znak"/>
    <w:link w:val="Tematkomentarza"/>
    <w:uiPriority w:val="99"/>
    <w:semiHidden/>
    <w:rsid w:val="00527983"/>
    <w:rPr>
      <w:b/>
      <w:bCs/>
      <w:lang w:eastAsia="en-US"/>
    </w:rPr>
  </w:style>
  <w:style w:type="paragraph" w:styleId="Akapitzlist">
    <w:name w:val="List Paragraph"/>
    <w:basedOn w:val="Normalny"/>
    <w:link w:val="AkapitzlistZnak"/>
    <w:uiPriority w:val="34"/>
    <w:qFormat/>
    <w:rsid w:val="00527983"/>
    <w:pPr>
      <w:ind w:left="708"/>
    </w:pPr>
  </w:style>
  <w:style w:type="paragraph" w:styleId="Nagwek">
    <w:name w:val="header"/>
    <w:basedOn w:val="Normalny"/>
    <w:link w:val="NagwekZnak"/>
    <w:uiPriority w:val="99"/>
    <w:unhideWhenUsed/>
    <w:rsid w:val="00AE5FD8"/>
    <w:pPr>
      <w:tabs>
        <w:tab w:val="center" w:pos="4536"/>
        <w:tab w:val="right" w:pos="9072"/>
      </w:tabs>
    </w:pPr>
    <w:rPr>
      <w:lang w:val="x-none"/>
    </w:rPr>
  </w:style>
  <w:style w:type="character" w:customStyle="1" w:styleId="NagwekZnak">
    <w:name w:val="Nagłówek Znak"/>
    <w:link w:val="Nagwek"/>
    <w:uiPriority w:val="99"/>
    <w:rsid w:val="00AE5FD8"/>
    <w:rPr>
      <w:sz w:val="22"/>
      <w:szCs w:val="22"/>
      <w:lang w:eastAsia="en-US"/>
    </w:rPr>
  </w:style>
  <w:style w:type="paragraph" w:styleId="Stopka">
    <w:name w:val="footer"/>
    <w:basedOn w:val="Normalny"/>
    <w:link w:val="StopkaZnak"/>
    <w:uiPriority w:val="99"/>
    <w:unhideWhenUsed/>
    <w:rsid w:val="00AE5FD8"/>
    <w:pPr>
      <w:tabs>
        <w:tab w:val="center" w:pos="4536"/>
        <w:tab w:val="right" w:pos="9072"/>
      </w:tabs>
    </w:pPr>
    <w:rPr>
      <w:lang w:val="x-none"/>
    </w:rPr>
  </w:style>
  <w:style w:type="character" w:customStyle="1" w:styleId="StopkaZnak">
    <w:name w:val="Stopka Znak"/>
    <w:link w:val="Stopka"/>
    <w:uiPriority w:val="99"/>
    <w:qFormat/>
    <w:rsid w:val="00AE5FD8"/>
    <w:rPr>
      <w:sz w:val="22"/>
      <w:szCs w:val="22"/>
      <w:lang w:eastAsia="en-US"/>
    </w:rPr>
  </w:style>
  <w:style w:type="character" w:customStyle="1" w:styleId="text">
    <w:name w:val="text"/>
    <w:rsid w:val="00253FE6"/>
  </w:style>
  <w:style w:type="character" w:styleId="Hipercze">
    <w:name w:val="Hyperlink"/>
    <w:uiPriority w:val="99"/>
    <w:unhideWhenUsed/>
    <w:rsid w:val="00115654"/>
    <w:rPr>
      <w:color w:val="0000FF"/>
      <w:u w:val="single"/>
    </w:rPr>
  </w:style>
  <w:style w:type="paragraph" w:customStyle="1" w:styleId="WW-Tekstpodstawowy3">
    <w:name w:val="WW-Tekst podstawowy 3"/>
    <w:basedOn w:val="Normalny"/>
    <w:rsid w:val="00C6344B"/>
    <w:pPr>
      <w:suppressAutoHyphens/>
      <w:spacing w:after="0" w:line="240" w:lineRule="auto"/>
      <w:jc w:val="center"/>
    </w:pPr>
    <w:rPr>
      <w:rFonts w:ascii="Arial" w:eastAsia="Times New Roman" w:hAnsi="Arial" w:cs="Arial"/>
      <w:b/>
      <w:bCs/>
      <w:sz w:val="24"/>
      <w:szCs w:val="20"/>
      <w:lang w:eastAsia="ar-SA"/>
    </w:rPr>
  </w:style>
  <w:style w:type="paragraph" w:customStyle="1" w:styleId="Indeks">
    <w:name w:val="Indeks"/>
    <w:basedOn w:val="Normalny"/>
    <w:rsid w:val="00C634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efault">
    <w:name w:val="Default"/>
    <w:rsid w:val="00C6344B"/>
    <w:pPr>
      <w:autoSpaceDE w:val="0"/>
      <w:autoSpaceDN w:val="0"/>
      <w:adjustRightInd w:val="0"/>
    </w:pPr>
    <w:rPr>
      <w:rFonts w:ascii="Times New Roman" w:eastAsia="Times New Roman" w:hAnsi="Times New Roman"/>
      <w:color w:val="000000"/>
      <w:sz w:val="24"/>
      <w:szCs w:val="24"/>
    </w:rPr>
  </w:style>
  <w:style w:type="paragraph" w:styleId="Bezodstpw">
    <w:name w:val="No Spacing"/>
    <w:uiPriority w:val="1"/>
    <w:qFormat/>
    <w:rsid w:val="00C6344B"/>
    <w:rPr>
      <w:rFonts w:ascii="Times New Roman" w:eastAsia="Times New Roman" w:hAnsi="Times New Roman"/>
    </w:rPr>
  </w:style>
  <w:style w:type="character" w:styleId="Pogrubienie">
    <w:name w:val="Strong"/>
    <w:uiPriority w:val="22"/>
    <w:qFormat/>
    <w:rsid w:val="00365EA4"/>
    <w:rPr>
      <w:b/>
      <w:bCs/>
    </w:rPr>
  </w:style>
  <w:style w:type="paragraph" w:styleId="Tekstpodstawowy2">
    <w:name w:val="Body Text 2"/>
    <w:basedOn w:val="Normalny"/>
    <w:link w:val="Tekstpodstawowy2Znak"/>
    <w:uiPriority w:val="99"/>
    <w:unhideWhenUsed/>
    <w:rsid w:val="009003EC"/>
    <w:pPr>
      <w:spacing w:after="120" w:line="480" w:lineRule="auto"/>
    </w:pPr>
    <w:rPr>
      <w:rFonts w:ascii="Times New Roman" w:eastAsia="Times New Roman" w:hAnsi="Times New Roman"/>
      <w:sz w:val="20"/>
      <w:szCs w:val="20"/>
      <w:lang w:val="x-none" w:eastAsia="x-none"/>
    </w:rPr>
  </w:style>
  <w:style w:type="character" w:customStyle="1" w:styleId="Tekstpodstawowy2Znak">
    <w:name w:val="Tekst podstawowy 2 Znak"/>
    <w:link w:val="Tekstpodstawowy2"/>
    <w:uiPriority w:val="99"/>
    <w:rsid w:val="009003EC"/>
    <w:rPr>
      <w:rFonts w:ascii="Times New Roman" w:eastAsia="Times New Roman" w:hAnsi="Times New Roman"/>
    </w:rPr>
  </w:style>
  <w:style w:type="paragraph" w:styleId="Tekstpodstawowywcity2">
    <w:name w:val="Body Text Indent 2"/>
    <w:basedOn w:val="Normalny"/>
    <w:link w:val="Tekstpodstawowywcity2Znak"/>
    <w:rsid w:val="00CF04FD"/>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link w:val="Tekstpodstawowywcity2"/>
    <w:rsid w:val="00CF04FD"/>
    <w:rPr>
      <w:rFonts w:ascii="Times New Roman" w:eastAsia="Times New Roman" w:hAnsi="Times New Roman"/>
    </w:rPr>
  </w:style>
  <w:style w:type="paragraph" w:customStyle="1" w:styleId="normaltableau">
    <w:name w:val="normal_tableau"/>
    <w:basedOn w:val="Normalny"/>
    <w:rsid w:val="00CF04FD"/>
    <w:pPr>
      <w:spacing w:before="120" w:after="120" w:line="240" w:lineRule="auto"/>
      <w:jc w:val="both"/>
    </w:pPr>
    <w:rPr>
      <w:rFonts w:ascii="Optima" w:eastAsia="Times New Roman" w:hAnsi="Optima"/>
      <w:lang w:val="en-GB" w:eastAsia="pl-PL"/>
    </w:rPr>
  </w:style>
  <w:style w:type="paragraph" w:customStyle="1" w:styleId="Standard">
    <w:name w:val="Standard"/>
    <w:rsid w:val="00D57047"/>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WWNum2">
    <w:name w:val="WWNum2"/>
    <w:basedOn w:val="Bezlisty"/>
    <w:rsid w:val="00D57047"/>
    <w:pPr>
      <w:numPr>
        <w:numId w:val="2"/>
      </w:numPr>
    </w:pPr>
  </w:style>
  <w:style w:type="paragraph" w:styleId="Tekstprzypisukocowego">
    <w:name w:val="endnote text"/>
    <w:basedOn w:val="Normalny"/>
    <w:link w:val="TekstprzypisukocowegoZnak"/>
    <w:uiPriority w:val="99"/>
    <w:semiHidden/>
    <w:unhideWhenUsed/>
    <w:rsid w:val="00536CF4"/>
    <w:rPr>
      <w:sz w:val="20"/>
      <w:szCs w:val="20"/>
    </w:rPr>
  </w:style>
  <w:style w:type="character" w:customStyle="1" w:styleId="TekstprzypisukocowegoZnak">
    <w:name w:val="Tekst przypisu końcowego Znak"/>
    <w:link w:val="Tekstprzypisukocowego"/>
    <w:uiPriority w:val="99"/>
    <w:semiHidden/>
    <w:rsid w:val="00536CF4"/>
    <w:rPr>
      <w:lang w:eastAsia="en-US"/>
    </w:rPr>
  </w:style>
  <w:style w:type="character" w:styleId="Odwoanieprzypisukocowego">
    <w:name w:val="endnote reference"/>
    <w:uiPriority w:val="99"/>
    <w:semiHidden/>
    <w:unhideWhenUsed/>
    <w:rsid w:val="00536CF4"/>
    <w:rPr>
      <w:vertAlign w:val="superscript"/>
    </w:rPr>
  </w:style>
  <w:style w:type="table" w:styleId="Tabela-Siatka">
    <w:name w:val="Table Grid"/>
    <w:basedOn w:val="Standardowy"/>
    <w:uiPriority w:val="39"/>
    <w:rsid w:val="0048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47416B"/>
    <w:rPr>
      <w:sz w:val="22"/>
      <w:szCs w:val="22"/>
      <w:lang w:eastAsia="en-US"/>
    </w:rPr>
  </w:style>
  <w:style w:type="paragraph" w:customStyle="1" w:styleId="Akapitzlist1">
    <w:name w:val="Akapit z listą1"/>
    <w:basedOn w:val="Normalny"/>
    <w:rsid w:val="00BF215A"/>
    <w:pPr>
      <w:suppressAutoHyphens/>
      <w:spacing w:after="0" w:line="240" w:lineRule="auto"/>
      <w:ind w:left="708"/>
    </w:pPr>
    <w:rPr>
      <w:rFonts w:ascii="Times New Roman" w:eastAsia="Times New Roman" w:hAnsi="Times New Roman"/>
      <w:sz w:val="24"/>
      <w:szCs w:val="24"/>
      <w:lang w:eastAsia="ar-SA"/>
    </w:rPr>
  </w:style>
  <w:style w:type="paragraph" w:customStyle="1" w:styleId="Zawartotabeli">
    <w:name w:val="Zawartość tabeli"/>
    <w:basedOn w:val="Normalny"/>
    <w:rsid w:val="00F93E76"/>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NormalnyWeb">
    <w:name w:val="Normal (Web)"/>
    <w:basedOn w:val="Normalny"/>
    <w:uiPriority w:val="99"/>
    <w:unhideWhenUsed/>
    <w:rsid w:val="004A1337"/>
    <w:pPr>
      <w:spacing w:after="0" w:line="240" w:lineRule="auto"/>
    </w:pPr>
    <w:rPr>
      <w:rFonts w:cs="Calibri"/>
      <w:lang w:eastAsia="pl-PL"/>
    </w:rPr>
  </w:style>
  <w:style w:type="character" w:customStyle="1" w:styleId="Nagwek8Znak">
    <w:name w:val="Nagłówek 8 Znak"/>
    <w:basedOn w:val="Domylnaczcionkaakapitu"/>
    <w:link w:val="Nagwek8"/>
    <w:uiPriority w:val="9"/>
    <w:semiHidden/>
    <w:rsid w:val="00C81009"/>
    <w:rPr>
      <w:rFonts w:asciiTheme="majorHAnsi" w:eastAsiaTheme="majorEastAsia" w:hAnsiTheme="majorHAnsi" w:cstheme="majorBidi"/>
      <w:color w:val="404040" w:themeColor="text1" w:themeTint="BF"/>
      <w:lang w:eastAsia="en-US"/>
    </w:rPr>
  </w:style>
  <w:style w:type="paragraph" w:customStyle="1" w:styleId="Akapitzlist2">
    <w:name w:val="Akapit z listą2"/>
    <w:basedOn w:val="Normalny"/>
    <w:rsid w:val="00B10A41"/>
    <w:pPr>
      <w:suppressAutoHyphens/>
      <w:spacing w:after="200" w:line="276" w:lineRule="auto"/>
      <w:ind w:left="720"/>
    </w:pPr>
    <w:rPr>
      <w:rFonts w:eastAsia="Times New Roman"/>
      <w:lang w:eastAsia="ar-SA"/>
    </w:rPr>
  </w:style>
  <w:style w:type="character" w:styleId="UyteHipercze">
    <w:name w:val="FollowedHyperlink"/>
    <w:basedOn w:val="Domylnaczcionkaakapitu"/>
    <w:uiPriority w:val="99"/>
    <w:semiHidden/>
    <w:unhideWhenUsed/>
    <w:rsid w:val="00F952CF"/>
    <w:rPr>
      <w:color w:val="800080" w:themeColor="followedHyperlink"/>
      <w:u w:val="single"/>
    </w:rPr>
  </w:style>
  <w:style w:type="paragraph" w:customStyle="1" w:styleId="Normalny1">
    <w:name w:val="Normalny1"/>
    <w:link w:val="normalZnak"/>
    <w:uiPriority w:val="99"/>
    <w:rsid w:val="00C933AC"/>
    <w:pPr>
      <w:keepNext/>
    </w:pPr>
    <w:rPr>
      <w:rFonts w:cs="Calibri"/>
      <w:color w:val="000000"/>
    </w:rPr>
  </w:style>
  <w:style w:type="character" w:customStyle="1" w:styleId="normalZnak">
    <w:name w:val="normal Znak"/>
    <w:basedOn w:val="Domylnaczcionkaakapitu"/>
    <w:link w:val="Normalny1"/>
    <w:uiPriority w:val="99"/>
    <w:locked/>
    <w:rsid w:val="00C933AC"/>
    <w:rPr>
      <w:rFonts w:cs="Calibri"/>
      <w:color w:val="000000"/>
    </w:rPr>
  </w:style>
  <w:style w:type="table" w:customStyle="1" w:styleId="Tabela-Siatka1">
    <w:name w:val="Tabela - Siatka1"/>
    <w:basedOn w:val="Standardowy"/>
    <w:uiPriority w:val="39"/>
    <w:rsid w:val="00915B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472">
      <w:bodyDiv w:val="1"/>
      <w:marLeft w:val="0"/>
      <w:marRight w:val="0"/>
      <w:marTop w:val="0"/>
      <w:marBottom w:val="0"/>
      <w:divBdr>
        <w:top w:val="none" w:sz="0" w:space="0" w:color="auto"/>
        <w:left w:val="none" w:sz="0" w:space="0" w:color="auto"/>
        <w:bottom w:val="none" w:sz="0" w:space="0" w:color="auto"/>
        <w:right w:val="none" w:sz="0" w:space="0" w:color="auto"/>
      </w:divBdr>
    </w:div>
    <w:div w:id="93022250">
      <w:bodyDiv w:val="1"/>
      <w:marLeft w:val="0"/>
      <w:marRight w:val="0"/>
      <w:marTop w:val="0"/>
      <w:marBottom w:val="0"/>
      <w:divBdr>
        <w:top w:val="none" w:sz="0" w:space="0" w:color="auto"/>
        <w:left w:val="none" w:sz="0" w:space="0" w:color="auto"/>
        <w:bottom w:val="none" w:sz="0" w:space="0" w:color="auto"/>
        <w:right w:val="none" w:sz="0" w:space="0" w:color="auto"/>
      </w:divBdr>
    </w:div>
    <w:div w:id="114757030">
      <w:bodyDiv w:val="1"/>
      <w:marLeft w:val="0"/>
      <w:marRight w:val="0"/>
      <w:marTop w:val="0"/>
      <w:marBottom w:val="0"/>
      <w:divBdr>
        <w:top w:val="none" w:sz="0" w:space="0" w:color="auto"/>
        <w:left w:val="none" w:sz="0" w:space="0" w:color="auto"/>
        <w:bottom w:val="none" w:sz="0" w:space="0" w:color="auto"/>
        <w:right w:val="none" w:sz="0" w:space="0" w:color="auto"/>
      </w:divBdr>
    </w:div>
    <w:div w:id="190654629">
      <w:bodyDiv w:val="1"/>
      <w:marLeft w:val="0"/>
      <w:marRight w:val="0"/>
      <w:marTop w:val="0"/>
      <w:marBottom w:val="0"/>
      <w:divBdr>
        <w:top w:val="none" w:sz="0" w:space="0" w:color="auto"/>
        <w:left w:val="none" w:sz="0" w:space="0" w:color="auto"/>
        <w:bottom w:val="none" w:sz="0" w:space="0" w:color="auto"/>
        <w:right w:val="none" w:sz="0" w:space="0" w:color="auto"/>
      </w:divBdr>
    </w:div>
    <w:div w:id="305090596">
      <w:bodyDiv w:val="1"/>
      <w:marLeft w:val="0"/>
      <w:marRight w:val="0"/>
      <w:marTop w:val="0"/>
      <w:marBottom w:val="0"/>
      <w:divBdr>
        <w:top w:val="none" w:sz="0" w:space="0" w:color="auto"/>
        <w:left w:val="none" w:sz="0" w:space="0" w:color="auto"/>
        <w:bottom w:val="none" w:sz="0" w:space="0" w:color="auto"/>
        <w:right w:val="none" w:sz="0" w:space="0" w:color="auto"/>
      </w:divBdr>
    </w:div>
    <w:div w:id="367754350">
      <w:bodyDiv w:val="1"/>
      <w:marLeft w:val="0"/>
      <w:marRight w:val="0"/>
      <w:marTop w:val="0"/>
      <w:marBottom w:val="0"/>
      <w:divBdr>
        <w:top w:val="none" w:sz="0" w:space="0" w:color="auto"/>
        <w:left w:val="none" w:sz="0" w:space="0" w:color="auto"/>
        <w:bottom w:val="none" w:sz="0" w:space="0" w:color="auto"/>
        <w:right w:val="none" w:sz="0" w:space="0" w:color="auto"/>
      </w:divBdr>
    </w:div>
    <w:div w:id="438112144">
      <w:bodyDiv w:val="1"/>
      <w:marLeft w:val="0"/>
      <w:marRight w:val="0"/>
      <w:marTop w:val="0"/>
      <w:marBottom w:val="0"/>
      <w:divBdr>
        <w:top w:val="none" w:sz="0" w:space="0" w:color="auto"/>
        <w:left w:val="none" w:sz="0" w:space="0" w:color="auto"/>
        <w:bottom w:val="none" w:sz="0" w:space="0" w:color="auto"/>
        <w:right w:val="none" w:sz="0" w:space="0" w:color="auto"/>
      </w:divBdr>
    </w:div>
    <w:div w:id="505092489">
      <w:bodyDiv w:val="1"/>
      <w:marLeft w:val="0"/>
      <w:marRight w:val="0"/>
      <w:marTop w:val="0"/>
      <w:marBottom w:val="0"/>
      <w:divBdr>
        <w:top w:val="none" w:sz="0" w:space="0" w:color="auto"/>
        <w:left w:val="none" w:sz="0" w:space="0" w:color="auto"/>
        <w:bottom w:val="none" w:sz="0" w:space="0" w:color="auto"/>
        <w:right w:val="none" w:sz="0" w:space="0" w:color="auto"/>
      </w:divBdr>
    </w:div>
    <w:div w:id="514419337">
      <w:bodyDiv w:val="1"/>
      <w:marLeft w:val="0"/>
      <w:marRight w:val="0"/>
      <w:marTop w:val="0"/>
      <w:marBottom w:val="0"/>
      <w:divBdr>
        <w:top w:val="none" w:sz="0" w:space="0" w:color="auto"/>
        <w:left w:val="none" w:sz="0" w:space="0" w:color="auto"/>
        <w:bottom w:val="none" w:sz="0" w:space="0" w:color="auto"/>
        <w:right w:val="none" w:sz="0" w:space="0" w:color="auto"/>
      </w:divBdr>
    </w:div>
    <w:div w:id="558244256">
      <w:bodyDiv w:val="1"/>
      <w:marLeft w:val="0"/>
      <w:marRight w:val="0"/>
      <w:marTop w:val="0"/>
      <w:marBottom w:val="0"/>
      <w:divBdr>
        <w:top w:val="none" w:sz="0" w:space="0" w:color="auto"/>
        <w:left w:val="none" w:sz="0" w:space="0" w:color="auto"/>
        <w:bottom w:val="none" w:sz="0" w:space="0" w:color="auto"/>
        <w:right w:val="none" w:sz="0" w:space="0" w:color="auto"/>
      </w:divBdr>
    </w:div>
    <w:div w:id="576015548">
      <w:bodyDiv w:val="1"/>
      <w:marLeft w:val="0"/>
      <w:marRight w:val="0"/>
      <w:marTop w:val="0"/>
      <w:marBottom w:val="0"/>
      <w:divBdr>
        <w:top w:val="none" w:sz="0" w:space="0" w:color="auto"/>
        <w:left w:val="none" w:sz="0" w:space="0" w:color="auto"/>
        <w:bottom w:val="none" w:sz="0" w:space="0" w:color="auto"/>
        <w:right w:val="none" w:sz="0" w:space="0" w:color="auto"/>
      </w:divBdr>
    </w:div>
    <w:div w:id="675424711">
      <w:bodyDiv w:val="1"/>
      <w:marLeft w:val="0"/>
      <w:marRight w:val="0"/>
      <w:marTop w:val="0"/>
      <w:marBottom w:val="0"/>
      <w:divBdr>
        <w:top w:val="none" w:sz="0" w:space="0" w:color="auto"/>
        <w:left w:val="none" w:sz="0" w:space="0" w:color="auto"/>
        <w:bottom w:val="none" w:sz="0" w:space="0" w:color="auto"/>
        <w:right w:val="none" w:sz="0" w:space="0" w:color="auto"/>
      </w:divBdr>
    </w:div>
    <w:div w:id="705376646">
      <w:bodyDiv w:val="1"/>
      <w:marLeft w:val="0"/>
      <w:marRight w:val="0"/>
      <w:marTop w:val="0"/>
      <w:marBottom w:val="0"/>
      <w:divBdr>
        <w:top w:val="none" w:sz="0" w:space="0" w:color="auto"/>
        <w:left w:val="none" w:sz="0" w:space="0" w:color="auto"/>
        <w:bottom w:val="none" w:sz="0" w:space="0" w:color="auto"/>
        <w:right w:val="none" w:sz="0" w:space="0" w:color="auto"/>
      </w:divBdr>
    </w:div>
    <w:div w:id="760687331">
      <w:bodyDiv w:val="1"/>
      <w:marLeft w:val="0"/>
      <w:marRight w:val="0"/>
      <w:marTop w:val="0"/>
      <w:marBottom w:val="0"/>
      <w:divBdr>
        <w:top w:val="none" w:sz="0" w:space="0" w:color="auto"/>
        <w:left w:val="none" w:sz="0" w:space="0" w:color="auto"/>
        <w:bottom w:val="none" w:sz="0" w:space="0" w:color="auto"/>
        <w:right w:val="none" w:sz="0" w:space="0" w:color="auto"/>
      </w:divBdr>
    </w:div>
    <w:div w:id="845242185">
      <w:bodyDiv w:val="1"/>
      <w:marLeft w:val="0"/>
      <w:marRight w:val="0"/>
      <w:marTop w:val="0"/>
      <w:marBottom w:val="0"/>
      <w:divBdr>
        <w:top w:val="none" w:sz="0" w:space="0" w:color="auto"/>
        <w:left w:val="none" w:sz="0" w:space="0" w:color="auto"/>
        <w:bottom w:val="none" w:sz="0" w:space="0" w:color="auto"/>
        <w:right w:val="none" w:sz="0" w:space="0" w:color="auto"/>
      </w:divBdr>
    </w:div>
    <w:div w:id="867064756">
      <w:bodyDiv w:val="1"/>
      <w:marLeft w:val="0"/>
      <w:marRight w:val="0"/>
      <w:marTop w:val="0"/>
      <w:marBottom w:val="0"/>
      <w:divBdr>
        <w:top w:val="none" w:sz="0" w:space="0" w:color="auto"/>
        <w:left w:val="none" w:sz="0" w:space="0" w:color="auto"/>
        <w:bottom w:val="none" w:sz="0" w:space="0" w:color="auto"/>
        <w:right w:val="none" w:sz="0" w:space="0" w:color="auto"/>
      </w:divBdr>
    </w:div>
    <w:div w:id="913777978">
      <w:bodyDiv w:val="1"/>
      <w:marLeft w:val="0"/>
      <w:marRight w:val="0"/>
      <w:marTop w:val="0"/>
      <w:marBottom w:val="0"/>
      <w:divBdr>
        <w:top w:val="none" w:sz="0" w:space="0" w:color="auto"/>
        <w:left w:val="none" w:sz="0" w:space="0" w:color="auto"/>
        <w:bottom w:val="none" w:sz="0" w:space="0" w:color="auto"/>
        <w:right w:val="none" w:sz="0" w:space="0" w:color="auto"/>
      </w:divBdr>
    </w:div>
    <w:div w:id="940334812">
      <w:bodyDiv w:val="1"/>
      <w:marLeft w:val="0"/>
      <w:marRight w:val="0"/>
      <w:marTop w:val="0"/>
      <w:marBottom w:val="0"/>
      <w:divBdr>
        <w:top w:val="none" w:sz="0" w:space="0" w:color="auto"/>
        <w:left w:val="none" w:sz="0" w:space="0" w:color="auto"/>
        <w:bottom w:val="none" w:sz="0" w:space="0" w:color="auto"/>
        <w:right w:val="none" w:sz="0" w:space="0" w:color="auto"/>
      </w:divBdr>
    </w:div>
    <w:div w:id="1007440691">
      <w:bodyDiv w:val="1"/>
      <w:marLeft w:val="0"/>
      <w:marRight w:val="0"/>
      <w:marTop w:val="0"/>
      <w:marBottom w:val="0"/>
      <w:divBdr>
        <w:top w:val="none" w:sz="0" w:space="0" w:color="auto"/>
        <w:left w:val="none" w:sz="0" w:space="0" w:color="auto"/>
        <w:bottom w:val="none" w:sz="0" w:space="0" w:color="auto"/>
        <w:right w:val="none" w:sz="0" w:space="0" w:color="auto"/>
      </w:divBdr>
    </w:div>
    <w:div w:id="1057776703">
      <w:bodyDiv w:val="1"/>
      <w:marLeft w:val="0"/>
      <w:marRight w:val="0"/>
      <w:marTop w:val="0"/>
      <w:marBottom w:val="0"/>
      <w:divBdr>
        <w:top w:val="none" w:sz="0" w:space="0" w:color="auto"/>
        <w:left w:val="none" w:sz="0" w:space="0" w:color="auto"/>
        <w:bottom w:val="none" w:sz="0" w:space="0" w:color="auto"/>
        <w:right w:val="none" w:sz="0" w:space="0" w:color="auto"/>
      </w:divBdr>
    </w:div>
    <w:div w:id="1064253635">
      <w:bodyDiv w:val="1"/>
      <w:marLeft w:val="0"/>
      <w:marRight w:val="0"/>
      <w:marTop w:val="0"/>
      <w:marBottom w:val="0"/>
      <w:divBdr>
        <w:top w:val="none" w:sz="0" w:space="0" w:color="auto"/>
        <w:left w:val="none" w:sz="0" w:space="0" w:color="auto"/>
        <w:bottom w:val="none" w:sz="0" w:space="0" w:color="auto"/>
        <w:right w:val="none" w:sz="0" w:space="0" w:color="auto"/>
      </w:divBdr>
    </w:div>
    <w:div w:id="1283268987">
      <w:bodyDiv w:val="1"/>
      <w:marLeft w:val="0"/>
      <w:marRight w:val="0"/>
      <w:marTop w:val="0"/>
      <w:marBottom w:val="0"/>
      <w:divBdr>
        <w:top w:val="none" w:sz="0" w:space="0" w:color="auto"/>
        <w:left w:val="none" w:sz="0" w:space="0" w:color="auto"/>
        <w:bottom w:val="none" w:sz="0" w:space="0" w:color="auto"/>
        <w:right w:val="none" w:sz="0" w:space="0" w:color="auto"/>
      </w:divBdr>
    </w:div>
    <w:div w:id="1336953618">
      <w:bodyDiv w:val="1"/>
      <w:marLeft w:val="0"/>
      <w:marRight w:val="0"/>
      <w:marTop w:val="0"/>
      <w:marBottom w:val="0"/>
      <w:divBdr>
        <w:top w:val="none" w:sz="0" w:space="0" w:color="auto"/>
        <w:left w:val="none" w:sz="0" w:space="0" w:color="auto"/>
        <w:bottom w:val="none" w:sz="0" w:space="0" w:color="auto"/>
        <w:right w:val="none" w:sz="0" w:space="0" w:color="auto"/>
      </w:divBdr>
    </w:div>
    <w:div w:id="1364742444">
      <w:bodyDiv w:val="1"/>
      <w:marLeft w:val="0"/>
      <w:marRight w:val="0"/>
      <w:marTop w:val="0"/>
      <w:marBottom w:val="0"/>
      <w:divBdr>
        <w:top w:val="none" w:sz="0" w:space="0" w:color="auto"/>
        <w:left w:val="none" w:sz="0" w:space="0" w:color="auto"/>
        <w:bottom w:val="none" w:sz="0" w:space="0" w:color="auto"/>
        <w:right w:val="none" w:sz="0" w:space="0" w:color="auto"/>
      </w:divBdr>
    </w:div>
    <w:div w:id="1403064685">
      <w:bodyDiv w:val="1"/>
      <w:marLeft w:val="0"/>
      <w:marRight w:val="0"/>
      <w:marTop w:val="0"/>
      <w:marBottom w:val="0"/>
      <w:divBdr>
        <w:top w:val="none" w:sz="0" w:space="0" w:color="auto"/>
        <w:left w:val="none" w:sz="0" w:space="0" w:color="auto"/>
        <w:bottom w:val="none" w:sz="0" w:space="0" w:color="auto"/>
        <w:right w:val="none" w:sz="0" w:space="0" w:color="auto"/>
      </w:divBdr>
    </w:div>
    <w:div w:id="1488210723">
      <w:bodyDiv w:val="1"/>
      <w:marLeft w:val="0"/>
      <w:marRight w:val="0"/>
      <w:marTop w:val="0"/>
      <w:marBottom w:val="0"/>
      <w:divBdr>
        <w:top w:val="none" w:sz="0" w:space="0" w:color="auto"/>
        <w:left w:val="none" w:sz="0" w:space="0" w:color="auto"/>
        <w:bottom w:val="none" w:sz="0" w:space="0" w:color="auto"/>
        <w:right w:val="none" w:sz="0" w:space="0" w:color="auto"/>
      </w:divBdr>
    </w:div>
    <w:div w:id="1490249531">
      <w:bodyDiv w:val="1"/>
      <w:marLeft w:val="0"/>
      <w:marRight w:val="0"/>
      <w:marTop w:val="0"/>
      <w:marBottom w:val="0"/>
      <w:divBdr>
        <w:top w:val="none" w:sz="0" w:space="0" w:color="auto"/>
        <w:left w:val="none" w:sz="0" w:space="0" w:color="auto"/>
        <w:bottom w:val="none" w:sz="0" w:space="0" w:color="auto"/>
        <w:right w:val="none" w:sz="0" w:space="0" w:color="auto"/>
      </w:divBdr>
    </w:div>
    <w:div w:id="1497070908">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39511779">
      <w:bodyDiv w:val="1"/>
      <w:marLeft w:val="0"/>
      <w:marRight w:val="0"/>
      <w:marTop w:val="0"/>
      <w:marBottom w:val="0"/>
      <w:divBdr>
        <w:top w:val="none" w:sz="0" w:space="0" w:color="auto"/>
        <w:left w:val="none" w:sz="0" w:space="0" w:color="auto"/>
        <w:bottom w:val="none" w:sz="0" w:space="0" w:color="auto"/>
        <w:right w:val="none" w:sz="0" w:space="0" w:color="auto"/>
      </w:divBdr>
    </w:div>
    <w:div w:id="1718092539">
      <w:bodyDiv w:val="1"/>
      <w:marLeft w:val="0"/>
      <w:marRight w:val="0"/>
      <w:marTop w:val="0"/>
      <w:marBottom w:val="0"/>
      <w:divBdr>
        <w:top w:val="none" w:sz="0" w:space="0" w:color="auto"/>
        <w:left w:val="none" w:sz="0" w:space="0" w:color="auto"/>
        <w:bottom w:val="none" w:sz="0" w:space="0" w:color="auto"/>
        <w:right w:val="none" w:sz="0" w:space="0" w:color="auto"/>
      </w:divBdr>
    </w:div>
    <w:div w:id="1933273636">
      <w:bodyDiv w:val="1"/>
      <w:marLeft w:val="0"/>
      <w:marRight w:val="0"/>
      <w:marTop w:val="0"/>
      <w:marBottom w:val="0"/>
      <w:divBdr>
        <w:top w:val="none" w:sz="0" w:space="0" w:color="auto"/>
        <w:left w:val="none" w:sz="0" w:space="0" w:color="auto"/>
        <w:bottom w:val="none" w:sz="0" w:space="0" w:color="auto"/>
        <w:right w:val="none" w:sz="0" w:space="0" w:color="auto"/>
      </w:divBdr>
    </w:div>
    <w:div w:id="2015454143">
      <w:bodyDiv w:val="1"/>
      <w:marLeft w:val="0"/>
      <w:marRight w:val="0"/>
      <w:marTop w:val="0"/>
      <w:marBottom w:val="0"/>
      <w:divBdr>
        <w:top w:val="none" w:sz="0" w:space="0" w:color="auto"/>
        <w:left w:val="none" w:sz="0" w:space="0" w:color="auto"/>
        <w:bottom w:val="none" w:sz="0" w:space="0" w:color="auto"/>
        <w:right w:val="none" w:sz="0" w:space="0" w:color="auto"/>
      </w:divBdr>
    </w:div>
    <w:div w:id="20932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orno" TargetMode="External"/><Relationship Id="rId18" Type="http://schemas.openxmlformats.org/officeDocument/2006/relationships/hyperlink" Target="https://platformazakupowa.pl/pn/gor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rno.eu" TargetMode="External"/><Relationship Id="rId17" Type="http://schemas.openxmlformats.org/officeDocument/2006/relationships/hyperlink" Target="https://platformazakupowa.pl/pn/gorno" TargetMode="External"/><Relationship Id="rId2" Type="http://schemas.openxmlformats.org/officeDocument/2006/relationships/numbering" Target="numbering.xml"/><Relationship Id="rId16" Type="http://schemas.openxmlformats.org/officeDocument/2006/relationships/hyperlink" Target="https://platformazakupowa.pl/pn/gor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gorno.eu" TargetMode="External"/><Relationship Id="rId5" Type="http://schemas.openxmlformats.org/officeDocument/2006/relationships/settings" Target="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theme" Target="theme/theme1.xml"/><Relationship Id="rId10" Type="http://schemas.openxmlformats.org/officeDocument/2006/relationships/hyperlink" Target="http://gorno.eu" TargetMode="External"/><Relationship Id="rId19" Type="http://schemas.openxmlformats.org/officeDocument/2006/relationships/hyperlink" Target="https://platformazakupowa.pl/pn/gorno" TargetMode="External"/><Relationship Id="rId4" Type="http://schemas.microsoft.com/office/2007/relationships/stylesWithEffects" Target="stylesWithEffects.xml"/><Relationship Id="rId9" Type="http://schemas.openxmlformats.org/officeDocument/2006/relationships/hyperlink" Target="https://platformazakupowa.pl/pn/gorno" TargetMode="External"/><Relationship Id="rId14" Type="http://schemas.openxmlformats.org/officeDocument/2006/relationships/hyperlink" Target="https://espd.uzp.gov.pl/filter?lang=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90CF-FEBF-4E92-A3D1-CE08E486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41</Pages>
  <Words>11697</Words>
  <Characters>70184</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81718</CharactersWithSpaces>
  <SharedDoc>false</SharedDoc>
  <HLinks>
    <vt:vector size="24" baseType="variant">
      <vt:variant>
        <vt:i4>5963780</vt:i4>
      </vt:variant>
      <vt:variant>
        <vt:i4>9</vt:i4>
      </vt:variant>
      <vt:variant>
        <vt:i4>0</vt:i4>
      </vt:variant>
      <vt:variant>
        <vt:i4>5</vt:i4>
      </vt:variant>
      <vt:variant>
        <vt:lpwstr>https://sip.lex.pl/</vt:lpwstr>
      </vt:variant>
      <vt:variant>
        <vt:lpwstr>/dokument/17337528</vt:lpwstr>
      </vt:variant>
      <vt:variant>
        <vt:i4>1310781</vt:i4>
      </vt:variant>
      <vt:variant>
        <vt:i4>6</vt:i4>
      </vt:variant>
      <vt:variant>
        <vt:i4>0</vt:i4>
      </vt:variant>
      <vt:variant>
        <vt:i4>5</vt:i4>
      </vt:variant>
      <vt:variant>
        <vt:lpwstr>mailto:zamowienia@gorno.eu</vt:lpwstr>
      </vt:variant>
      <vt:variant>
        <vt:lpwstr/>
      </vt:variant>
      <vt:variant>
        <vt:i4>1769482</vt:i4>
      </vt:variant>
      <vt:variant>
        <vt:i4>3</vt:i4>
      </vt:variant>
      <vt:variant>
        <vt:i4>0</vt:i4>
      </vt:variant>
      <vt:variant>
        <vt:i4>5</vt:i4>
      </vt:variant>
      <vt:variant>
        <vt:lpwstr>http://www.gorno.eu/</vt:lpwstr>
      </vt:variant>
      <vt:variant>
        <vt:lpwstr/>
      </vt:variant>
      <vt:variant>
        <vt:i4>1310781</vt:i4>
      </vt:variant>
      <vt:variant>
        <vt:i4>0</vt:i4>
      </vt:variant>
      <vt:variant>
        <vt:i4>0</vt:i4>
      </vt:variant>
      <vt:variant>
        <vt:i4>5</vt:i4>
      </vt:variant>
      <vt:variant>
        <vt:lpwstr>mailto:zamowienia@gorno.eu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2019-07-24T08:40:00Z</cp:lastPrinted>
  <dcterms:created xsi:type="dcterms:W3CDTF">2020-03-04T09:36:00Z</dcterms:created>
  <dcterms:modified xsi:type="dcterms:W3CDTF">2020-03-11T08:29:00Z</dcterms:modified>
</cp:coreProperties>
</file>