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2" w:rsidRPr="00C5736C" w:rsidRDefault="00464F72" w:rsidP="00464F72">
      <w:pPr>
        <w:spacing w:before="120" w:after="120" w:line="240" w:lineRule="auto"/>
        <w:ind w:left="5670" w:firstLine="567"/>
        <w:jc w:val="right"/>
        <w:outlineLvl w:val="1"/>
        <w:rPr>
          <w:rFonts w:asciiTheme="minorHAnsi" w:hAnsiTheme="minorHAnsi"/>
          <w:b/>
          <w:sz w:val="20"/>
          <w:szCs w:val="20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FORMULARZ JEDNOLITEGO EUROPEJSKIEGO DOKUMENTU ZAMÓWIENIA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Adres publikacyjny stosownego ogłoszenia</w:t>
      </w:r>
      <w:r w:rsidRPr="00C5736C">
        <w:rPr>
          <w:rFonts w:asciiTheme="minorHAnsi" w:eastAsia="Calibri" w:hAnsi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w Dzienniku Urzędowym Unii Europejskiej:</w:t>
      </w:r>
    </w:p>
    <w:p w:rsidR="00464F72" w:rsidRPr="007D5415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val="en-US" w:eastAsia="en-GB"/>
        </w:rPr>
      </w:pPr>
      <w:proofErr w:type="spellStart"/>
      <w:r w:rsidRPr="007D5415">
        <w:rPr>
          <w:rFonts w:asciiTheme="minorHAnsi" w:eastAsia="Calibri" w:hAnsiTheme="minorHAnsi"/>
          <w:b/>
          <w:sz w:val="20"/>
          <w:szCs w:val="20"/>
          <w:lang w:val="en-US" w:eastAsia="en-GB"/>
        </w:rPr>
        <w:t>Dz.U</w:t>
      </w:r>
      <w:proofErr w:type="spellEnd"/>
      <w:r w:rsidRPr="007D5415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. UE S </w:t>
      </w:r>
      <w:proofErr w:type="spellStart"/>
      <w:r w:rsidRPr="007D5415">
        <w:rPr>
          <w:rFonts w:asciiTheme="minorHAnsi" w:eastAsia="Calibri" w:hAnsiTheme="minorHAnsi"/>
          <w:b/>
          <w:sz w:val="20"/>
          <w:szCs w:val="20"/>
          <w:lang w:val="en-US" w:eastAsia="en-GB"/>
        </w:rPr>
        <w:t>numer</w:t>
      </w:r>
      <w:proofErr w:type="spellEnd"/>
      <w:r w:rsidRPr="007D5415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</w:t>
      </w:r>
      <w:r w:rsidR="007D5415" w:rsidRPr="007D5415">
        <w:rPr>
          <w:rFonts w:asciiTheme="minorHAnsi" w:eastAsia="Calibri" w:hAnsiTheme="minorHAnsi"/>
          <w:b/>
          <w:sz w:val="20"/>
          <w:szCs w:val="20"/>
          <w:lang w:val="en-US" w:eastAsia="en-GB"/>
        </w:rPr>
        <w:t>078</w:t>
      </w:r>
      <w:r w:rsidR="00E05D54" w:rsidRPr="007D5415">
        <w:rPr>
          <w:rFonts w:asciiTheme="minorHAnsi" w:eastAsia="Calibri" w:hAnsiTheme="minorHAnsi"/>
          <w:b/>
          <w:sz w:val="20"/>
          <w:szCs w:val="20"/>
          <w:lang w:val="en-US" w:eastAsia="en-GB"/>
        </w:rPr>
        <w:t>,</w:t>
      </w:r>
      <w:r w:rsidRPr="007D5415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data </w:t>
      </w:r>
      <w:r w:rsidR="007D5415">
        <w:rPr>
          <w:rFonts w:asciiTheme="minorHAnsi" w:eastAsia="Calibri" w:hAnsiTheme="minorHAnsi"/>
          <w:b/>
          <w:sz w:val="20"/>
          <w:szCs w:val="20"/>
          <w:lang w:val="en-US" w:eastAsia="en-GB"/>
        </w:rPr>
        <w:t>19</w:t>
      </w:r>
      <w:r w:rsidR="00E05D54" w:rsidRPr="007D5415">
        <w:rPr>
          <w:rFonts w:asciiTheme="minorHAnsi" w:eastAsia="Calibri" w:hAnsiTheme="minorHAnsi"/>
          <w:b/>
          <w:sz w:val="20"/>
          <w:szCs w:val="20"/>
          <w:lang w:val="en-US" w:eastAsia="en-GB"/>
        </w:rPr>
        <w:t>.</w:t>
      </w:r>
      <w:r w:rsidR="00BF0ABD" w:rsidRPr="007D5415">
        <w:rPr>
          <w:rFonts w:asciiTheme="minorHAnsi" w:eastAsia="Calibri" w:hAnsiTheme="minorHAnsi"/>
          <w:b/>
          <w:sz w:val="20"/>
          <w:szCs w:val="20"/>
          <w:lang w:val="en-US" w:eastAsia="en-GB"/>
        </w:rPr>
        <w:t>0</w:t>
      </w:r>
      <w:r w:rsidR="008541F3" w:rsidRPr="007D5415">
        <w:rPr>
          <w:rFonts w:asciiTheme="minorHAnsi" w:eastAsia="Calibri" w:hAnsiTheme="minorHAnsi"/>
          <w:b/>
          <w:sz w:val="20"/>
          <w:szCs w:val="20"/>
          <w:lang w:val="en-US" w:eastAsia="en-GB"/>
        </w:rPr>
        <w:t>4</w:t>
      </w:r>
      <w:r w:rsidR="00E05D54" w:rsidRPr="007D5415">
        <w:rPr>
          <w:rFonts w:asciiTheme="minorHAnsi" w:eastAsia="Calibri" w:hAnsiTheme="minorHAnsi"/>
          <w:b/>
          <w:sz w:val="20"/>
          <w:szCs w:val="20"/>
          <w:lang w:val="en-US" w:eastAsia="en-GB"/>
        </w:rPr>
        <w:t>.</w:t>
      </w:r>
      <w:r w:rsidR="008541F3" w:rsidRPr="007D5415">
        <w:rPr>
          <w:rFonts w:asciiTheme="minorHAnsi" w:eastAsia="Calibri" w:hAnsiTheme="minorHAnsi"/>
          <w:b/>
          <w:sz w:val="20"/>
          <w:szCs w:val="20"/>
          <w:lang w:val="en-US" w:eastAsia="en-GB"/>
        </w:rPr>
        <w:t>2019</w:t>
      </w:r>
      <w:r w:rsidRPr="007D5415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r., 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Numer ogłoszenia w Dz.</w:t>
      </w:r>
      <w:r w:rsidR="008541F3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U. S: </w:t>
      </w:r>
      <w:r w:rsidR="008541F3">
        <w:rPr>
          <w:rFonts w:asciiTheme="minorHAnsi" w:eastAsia="Calibri" w:hAnsiTheme="minorHAnsi"/>
          <w:b/>
          <w:bCs/>
          <w:sz w:val="20"/>
          <w:szCs w:val="20"/>
          <w:lang w:eastAsia="en-GB"/>
        </w:rPr>
        <w:t>2019</w:t>
      </w:r>
      <w:r>
        <w:rPr>
          <w:rFonts w:asciiTheme="minorHAnsi" w:eastAsia="Calibri" w:hAnsiTheme="minorHAnsi"/>
          <w:b/>
          <w:bCs/>
          <w:sz w:val="20"/>
          <w:szCs w:val="20"/>
          <w:lang w:eastAsia="en-GB"/>
        </w:rPr>
        <w:t xml:space="preserve">/S </w:t>
      </w:r>
      <w:r w:rsidR="007D5415">
        <w:rPr>
          <w:rFonts w:asciiTheme="minorHAnsi" w:eastAsia="Calibri" w:hAnsiTheme="minorHAnsi"/>
          <w:b/>
          <w:bCs/>
          <w:sz w:val="20"/>
          <w:szCs w:val="20"/>
          <w:lang w:eastAsia="en-GB"/>
        </w:rPr>
        <w:t>078</w:t>
      </w:r>
      <w:r>
        <w:rPr>
          <w:rFonts w:asciiTheme="minorHAnsi" w:eastAsia="Calibri" w:hAnsiTheme="minorHAnsi"/>
          <w:b/>
          <w:bCs/>
          <w:sz w:val="20"/>
          <w:szCs w:val="20"/>
          <w:lang w:eastAsia="en-GB"/>
        </w:rPr>
        <w:t>-</w:t>
      </w:r>
      <w:r w:rsidR="008541F3">
        <w:rPr>
          <w:rFonts w:asciiTheme="minorHAnsi" w:eastAsia="Calibri" w:hAnsiTheme="minorHAnsi"/>
          <w:b/>
          <w:bCs/>
          <w:sz w:val="20"/>
          <w:szCs w:val="20"/>
          <w:lang w:eastAsia="en-GB"/>
        </w:rPr>
        <w:t>188</w:t>
      </w:r>
      <w:r w:rsidR="007D5415">
        <w:rPr>
          <w:rFonts w:asciiTheme="minorHAnsi" w:eastAsia="Calibri" w:hAnsiTheme="minorHAnsi"/>
          <w:b/>
          <w:bCs/>
          <w:sz w:val="20"/>
          <w:szCs w:val="20"/>
          <w:lang w:eastAsia="en-GB"/>
        </w:rPr>
        <w:t>491</w:t>
      </w:r>
      <w:r w:rsidR="00E05D54">
        <w:rPr>
          <w:rFonts w:asciiTheme="minorHAnsi" w:eastAsia="Calibri" w:hAnsiTheme="minorHAnsi"/>
          <w:b/>
          <w:bCs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Jeżeli nie opublikowano zaproszenia do ubiegania się o zamówienie w Dz.</w:t>
      </w:r>
      <w:r w:rsidR="00BF0ABD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U., instytucja Zamawiająca lub podmiot Zamawiający muszą wypełnić informacje umożliwiające jednoznaczne zidentyfikowanie postępowania o udzielenie zamówienia: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Informacje na temat postępowania o udzielenie zamówienia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41F3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hAnsiTheme="minorHAnsi"/>
                <w:sz w:val="20"/>
                <w:szCs w:val="20"/>
              </w:rPr>
              <w:t xml:space="preserve">"Przewozy Regionalne" sp. z o.o. z siedzibą w Warszawie, ul. </w:t>
            </w:r>
            <w:r w:rsidR="008541F3">
              <w:rPr>
                <w:rFonts w:asciiTheme="minorHAnsi" w:hAnsiTheme="minorHAnsi"/>
                <w:sz w:val="20"/>
                <w:szCs w:val="20"/>
              </w:rPr>
              <w:t>Kolejowa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 xml:space="preserve"> 1</w:t>
            </w:r>
            <w:r w:rsidR="008541F3">
              <w:rPr>
                <w:rFonts w:asciiTheme="minorHAnsi" w:hAnsiTheme="minorHAnsi"/>
                <w:sz w:val="20"/>
                <w:szCs w:val="20"/>
              </w:rPr>
              <w:t>, (01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>-</w:t>
            </w:r>
            <w:r w:rsidR="008541F3">
              <w:rPr>
                <w:rFonts w:asciiTheme="minorHAnsi" w:hAnsiTheme="minorHAnsi"/>
                <w:sz w:val="20"/>
                <w:szCs w:val="20"/>
              </w:rPr>
              <w:t>217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 xml:space="preserve"> Warszawa)</w:t>
            </w:r>
          </w:p>
        </w:tc>
      </w:tr>
      <w:tr w:rsidR="00464F72" w:rsidRPr="00C5736C" w:rsidTr="00851C46">
        <w:trPr>
          <w:trHeight w:val="485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7D5415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Agencyjna sprzedaż biletów</w:t>
            </w:r>
            <w:r w:rsidR="00464F72" w:rsidRPr="00C5736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64F72" w:rsidRPr="00C5736C" w:rsidTr="00851C46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41F3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PZP1-25-</w:t>
            </w:r>
            <w:r w:rsidR="008541F3">
              <w:rPr>
                <w:rFonts w:asciiTheme="minorHAnsi" w:hAnsiTheme="minorHAnsi"/>
                <w:sz w:val="20"/>
                <w:szCs w:val="20"/>
                <w:u w:val="single"/>
              </w:rPr>
              <w:t>1</w:t>
            </w:r>
            <w:r w:rsidR="007D5415">
              <w:rPr>
                <w:rFonts w:asciiTheme="minorHAnsi" w:hAnsiTheme="minorHAnsi"/>
                <w:sz w:val="20"/>
                <w:szCs w:val="20"/>
                <w:u w:val="single"/>
              </w:rPr>
              <w:t>7</w:t>
            </w: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/201</w:t>
            </w:r>
            <w:r w:rsidR="008541F3">
              <w:rPr>
                <w:rFonts w:asciiTheme="minorHAnsi" w:hAnsiTheme="minorHAnsi"/>
                <w:sz w:val="20"/>
                <w:szCs w:val="20"/>
                <w:u w:val="single"/>
              </w:rPr>
              <w:t>9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C5736C">
        <w:rPr>
          <w:rFonts w:asciiTheme="minorHAnsi" w:eastAsia="Calibri" w:hAnsiTheme="minorHAnsi"/>
          <w:b/>
          <w:i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rPr>
          <w:trHeight w:val="137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VAT, jeżeli dotyczy: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rPr>
          <w:trHeight w:val="200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Osoba lub osoby wyznaczone do kontaktów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internetowy (adres www)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kwalifikowania)?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9606" w:type="dxa"/>
            <w:gridSpan w:val="2"/>
            <w:shd w:val="clear" w:color="auto" w:fill="BFBFBF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Informacje na temat przedstawicieli wykonawcy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ych</w:t>
      </w:r>
      <w:proofErr w:type="spellEnd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Imię i nazwisko,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726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Jeżeli tak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proszę przedstawić –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dla każdego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niniejszej części sekcja A i B oraz w części III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należycie wypełniony i podpisany przez dane podmioty.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12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u w:val="single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oprócz informacji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4F72" w:rsidRPr="00C5736C" w:rsidRDefault="00464F72" w:rsidP="00464F72">
      <w:pPr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br w:type="page"/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III: Podstawy wykluczenia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Podstawy związane z wyrokami skazującymi za przestępstwo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W art. 57 ust. 1 dyrektywy 2014/24/UE określono następujące powody wykluczenia:</w:t>
      </w:r>
    </w:p>
    <w:p w:rsidR="00464F72" w:rsidRPr="00C5736C" w:rsidRDefault="00464F72" w:rsidP="00464F7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udział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organizacji przestępczej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3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korupcja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4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nadużycie finansowe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praca dzieci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i inne formy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handlu ludźmi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8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 stosunku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samego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bądź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jakiejkolwiek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to dotyczy.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wskazać: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decyzji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464F72" w:rsidRPr="00C5736C" w:rsidRDefault="00464F72" w:rsidP="00851C46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datę wyroku lub decyzji.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W przypadku wyroku,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długość okresu wykluczenia: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2) w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 sposób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 Proszę sprecyzować, w jaki: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64F72" w:rsidRPr="00C5736C" w:rsidTr="00851C4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851C46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C5736C">
        <w:rPr>
          <w:rFonts w:asciiTheme="minorHAnsi" w:eastAsia="Calibri" w:hAnsi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naruszył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swoje obowiązki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dziedzinie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zbankrutował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likwidacyjne;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szczegółowe informacje: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.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ind w:left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jest winien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rPr>
          <w:trHeight w:val="1316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154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doradzał(-o)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może potwierdzić, że: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nie jest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winny poważnego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zataił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tych informacji;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IV: Kryteria kwalifikacji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W odniesieniu do kryteriów kwalifikacji (sekcja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lub sekcje A–D w niniejszej części) wykonawca oświadcza, że: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Kompetencje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konieczne jest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posiadanie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Sytuacja ekonomiczna i finansowa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roczny obrót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i/lub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– oraz wartość):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5) W ramach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mogła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Zdolność techniczna i zawodowa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: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przeprowadzenie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swoich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jak również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Następującym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legitymuje się: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8) Wielkość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Rok, średnie roczne zatrudnienie: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9) Będzie dysponował następującymi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10)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następującą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11)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12)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instytuty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agencje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V: Ograniczanie liczby kwalifikujących się kandydatów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VI: Oświadczenia końcowe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7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, lub 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b) najpóźniej od dnia 18 kwietnia 2018 r.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8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wyraża(-ją) zgodę na to, aby ″Przewozy Regionalne” sp. z o.o. (ul. Wileńska 14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A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03-414 Warszawa, POLSKA) uzyskała dostęp do dokumentów potwierdzających informacje, które zostały przedstawione w [wskazać część/sekcję/punkt(-y), których to dotyczy] niniejszego jednolitego europejskiego dokumentu zamówienia, na potrzeby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postępowania o nazwie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„</w:t>
      </w:r>
      <w:r w:rsidR="007D5415">
        <w:rPr>
          <w:rFonts w:asciiTheme="minorHAnsi" w:eastAsia="Calibri" w:hAnsiTheme="minorHAnsi"/>
          <w:i/>
          <w:sz w:val="20"/>
          <w:szCs w:val="20"/>
          <w:lang w:eastAsia="en-GB"/>
        </w:rPr>
        <w:t>Agencyjna sprzedaż biletów</w:t>
      </w:r>
      <w:bookmarkStart w:id="0" w:name="_GoBack"/>
      <w:bookmarkEnd w:id="0"/>
      <w:r>
        <w:rPr>
          <w:rFonts w:asciiTheme="minorHAnsi" w:hAnsiTheme="minorHAnsi"/>
          <w:i/>
          <w:sz w:val="20"/>
          <w:szCs w:val="20"/>
        </w:rPr>
        <w:t>”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Pr="00C5736C">
        <w:rPr>
          <w:rFonts w:asciiTheme="minorHAnsi" w:hAnsiTheme="minorHAnsi"/>
          <w:i/>
          <w:sz w:val="20"/>
          <w:szCs w:val="20"/>
        </w:rPr>
        <w:t xml:space="preserve"> 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numer postępowania PZP1-25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-</w:t>
      </w:r>
      <w:r w:rsidR="008541F3">
        <w:rPr>
          <w:rFonts w:asciiTheme="minorHAnsi" w:eastAsia="Calibri" w:hAnsiTheme="minorHAnsi"/>
          <w:i/>
          <w:sz w:val="20"/>
          <w:szCs w:val="20"/>
          <w:lang w:eastAsia="en-GB"/>
        </w:rPr>
        <w:t>1</w:t>
      </w:r>
      <w:r w:rsidR="007D5415">
        <w:rPr>
          <w:rFonts w:asciiTheme="minorHAnsi" w:eastAsia="Calibri" w:hAnsiTheme="minorHAnsi"/>
          <w:i/>
          <w:sz w:val="20"/>
          <w:szCs w:val="20"/>
          <w:lang w:eastAsia="en-GB"/>
        </w:rPr>
        <w:t>7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/201</w:t>
      </w:r>
      <w:r w:rsidR="008541F3">
        <w:rPr>
          <w:rFonts w:asciiTheme="minorHAnsi" w:eastAsia="Calibri" w:hAnsiTheme="minorHAnsi"/>
          <w:i/>
          <w:sz w:val="20"/>
          <w:szCs w:val="20"/>
          <w:lang w:eastAsia="en-GB"/>
        </w:rPr>
        <w:t>9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)].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p w:rsidR="002876BA" w:rsidRDefault="007D5415"/>
    <w:sectPr w:rsidR="0028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72" w:rsidRDefault="00464F72" w:rsidP="00464F72">
      <w:pPr>
        <w:spacing w:line="240" w:lineRule="auto"/>
      </w:pPr>
      <w:r>
        <w:separator/>
      </w:r>
    </w:p>
  </w:endnote>
  <w:endnote w:type="continuationSeparator" w:id="0">
    <w:p w:rsidR="00464F72" w:rsidRDefault="00464F72" w:rsidP="0046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72" w:rsidRDefault="00464F72" w:rsidP="00464F72">
      <w:pPr>
        <w:spacing w:line="240" w:lineRule="auto"/>
      </w:pPr>
      <w:r>
        <w:separator/>
      </w:r>
    </w:p>
  </w:footnote>
  <w:footnote w:type="continuationSeparator" w:id="0">
    <w:p w:rsidR="00464F72" w:rsidRDefault="00464F72" w:rsidP="00464F72">
      <w:pPr>
        <w:spacing w:line="240" w:lineRule="auto"/>
      </w:pPr>
      <w:r>
        <w:continuationSeparator/>
      </w:r>
    </w:p>
  </w:footnote>
  <w:footnote w:id="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64F72" w:rsidRPr="003B6373" w:rsidRDefault="00464F72" w:rsidP="00464F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64F72" w:rsidRPr="003B6373" w:rsidRDefault="00464F72" w:rsidP="00464F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64F72" w:rsidRPr="003B6373" w:rsidRDefault="00464F72" w:rsidP="00464F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Tiret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ret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2"/>
    <w:rsid w:val="00160B67"/>
    <w:rsid w:val="0039438B"/>
    <w:rsid w:val="00464F72"/>
    <w:rsid w:val="00527252"/>
    <w:rsid w:val="007067E6"/>
    <w:rsid w:val="007D5415"/>
    <w:rsid w:val="00807A22"/>
    <w:rsid w:val="008541F3"/>
    <w:rsid w:val="00BF0ABD"/>
    <w:rsid w:val="00C82694"/>
    <w:rsid w:val="00CC32DB"/>
    <w:rsid w:val="00D56805"/>
    <w:rsid w:val="00E0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4463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Ambroziak</dc:creator>
  <cp:lastModifiedBy>Anna Rutczuk</cp:lastModifiedBy>
  <cp:revision>7</cp:revision>
  <dcterms:created xsi:type="dcterms:W3CDTF">2018-06-01T11:22:00Z</dcterms:created>
  <dcterms:modified xsi:type="dcterms:W3CDTF">2019-04-19T08:50:00Z</dcterms:modified>
</cp:coreProperties>
</file>