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F7" w:rsidRDefault="00925F0C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ZK</w:t>
      </w:r>
      <w:r w:rsidR="00F57CE1">
        <w:rPr>
          <w:rFonts w:asciiTheme="minorHAnsi" w:hAnsiTheme="minorHAnsi" w:cstheme="minorHAnsi"/>
          <w:b/>
          <w:sz w:val="22"/>
          <w:szCs w:val="22"/>
        </w:rPr>
        <w:t>.271.</w:t>
      </w:r>
      <w:r w:rsidR="00441DFF">
        <w:rPr>
          <w:rFonts w:asciiTheme="minorHAnsi" w:hAnsiTheme="minorHAnsi" w:cstheme="minorHAnsi"/>
          <w:b/>
          <w:sz w:val="22"/>
          <w:szCs w:val="22"/>
        </w:rPr>
        <w:t>2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.2022                                                                                                                         </w:t>
      </w:r>
      <w:r w:rsidR="001F60C3" w:rsidRPr="0008173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45D17" w:rsidRPr="0008173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F57CE1" w:rsidRPr="0008173E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Zamawiający :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Ochotnicza Straż Pożarna w Mysłowie  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Mysłów 44a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59-420 Bolków 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NIP 695-13-78-528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Prowadzący postępowanie – pełnomocnik Zamawiającego :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Burmistrz Bolkowa  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GMINA Bolków</w:t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Rynek 1, 59-420 Bolków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br w:type="textWrapping" w:clear="all"/>
      </w: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:rsidR="007C04E8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:rsidR="007C04E8" w:rsidRPr="0008173E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5D6E0A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w postępowaniu o udzielenie zamówienia publicznego w trybie podstawowym bez negocjacji</w:t>
      </w:r>
      <w:r w:rsidR="00CB2C0A">
        <w:rPr>
          <w:rFonts w:asciiTheme="minorHAnsi" w:hAnsiTheme="minorHAnsi" w:cstheme="minorHAnsi"/>
          <w:b/>
          <w:sz w:val="22"/>
          <w:szCs w:val="22"/>
        </w:rPr>
        <w:t xml:space="preserve"> pn.: </w:t>
      </w:r>
    </w:p>
    <w:p w:rsidR="00DB43A3" w:rsidRDefault="00DB43A3" w:rsidP="00E86B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86B46">
        <w:rPr>
          <w:rFonts w:asciiTheme="minorHAnsi" w:hAnsiTheme="minorHAnsi" w:cstheme="minorHAnsi"/>
          <w:b/>
          <w:sz w:val="22"/>
          <w:szCs w:val="22"/>
        </w:rPr>
        <w:t xml:space="preserve">„Zakup samochodu strażackiego dla OSP w </w:t>
      </w:r>
      <w:r w:rsidR="00441DFF">
        <w:rPr>
          <w:rFonts w:asciiTheme="minorHAnsi" w:hAnsiTheme="minorHAnsi" w:cstheme="minorHAnsi"/>
          <w:b/>
          <w:sz w:val="22"/>
          <w:szCs w:val="22"/>
        </w:rPr>
        <w:t xml:space="preserve">Mysłowie </w:t>
      </w:r>
      <w:r w:rsidR="00E86B46">
        <w:rPr>
          <w:rFonts w:asciiTheme="minorHAnsi" w:hAnsiTheme="minorHAnsi" w:cstheme="minorHAnsi"/>
          <w:b/>
          <w:sz w:val="22"/>
          <w:szCs w:val="22"/>
        </w:rPr>
        <w:t>”</w:t>
      </w:r>
    </w:p>
    <w:p w:rsidR="00E86B46" w:rsidRPr="0008173E" w:rsidRDefault="00E86B46" w:rsidP="00E86B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525" w:rsidRPr="0008173E" w:rsidRDefault="00E71131" w:rsidP="005D6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</w:t>
      </w:r>
      <w:r w:rsidR="00D42525" w:rsidRPr="000817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…………………………….……………………………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…………….……………………………………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>……………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..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 xml:space="preserve">…..….. REGON </w:t>
      </w:r>
      <w:r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…..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 xml:space="preserve">…………., nr tel. 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……………,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……………………………………………………….………………………..</w:t>
      </w:r>
    </w:p>
    <w:p w:rsidR="00C43707" w:rsidRPr="0008173E" w:rsidRDefault="00C43707" w:rsidP="005D6E0A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42525" w:rsidRPr="0008173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D42525"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:rsidR="00D42525" w:rsidRPr="0008173E" w:rsidRDefault="00E71131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r w:rsidR="00D42525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  <w:r w:rsidR="005D6E0A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…………………………..………………….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</w:p>
    <w:p w:rsidR="00D42525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Pr="0008173E">
        <w:rPr>
          <w:rFonts w:asciiTheme="minorHAnsi" w:hAnsiTheme="minorHAnsi" w:cstheme="minorHAnsi"/>
          <w:sz w:val="22"/>
          <w:szCs w:val="22"/>
        </w:rPr>
        <w:t>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 </w:t>
      </w:r>
      <w:r w:rsidR="005D6E0A" w:rsidRPr="0008173E">
        <w:rPr>
          <w:rFonts w:asciiTheme="minorHAnsi" w:hAnsiTheme="minorHAnsi" w:cstheme="minorHAnsi"/>
          <w:sz w:val="22"/>
          <w:szCs w:val="22"/>
        </w:rPr>
        <w:t>t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el. 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Pr="0008173E">
        <w:rPr>
          <w:rFonts w:asciiTheme="minorHAnsi" w:hAnsiTheme="minorHAnsi" w:cstheme="minorHAnsi"/>
          <w:sz w:val="22"/>
          <w:szCs w:val="22"/>
        </w:rPr>
        <w:t>...</w:t>
      </w:r>
      <w:r w:rsidR="005D6E0A" w:rsidRPr="0008173E">
        <w:rPr>
          <w:rFonts w:asciiTheme="minorHAnsi" w:hAnsiTheme="minorHAnsi" w:cstheme="minorHAnsi"/>
          <w:sz w:val="22"/>
          <w:szCs w:val="22"/>
        </w:rPr>
        <w:t>..</w:t>
      </w:r>
      <w:r w:rsidR="00372B6B" w:rsidRPr="0008173E">
        <w:rPr>
          <w:rFonts w:asciiTheme="minorHAnsi" w:hAnsiTheme="minorHAnsi" w:cstheme="minorHAnsi"/>
          <w:sz w:val="22"/>
          <w:szCs w:val="22"/>
        </w:rPr>
        <w:t>…</w:t>
      </w:r>
      <w:r w:rsidR="00D45D17" w:rsidRPr="0008173E">
        <w:rPr>
          <w:rFonts w:asciiTheme="minorHAnsi" w:hAnsiTheme="minorHAnsi" w:cstheme="minorHAnsi"/>
          <w:sz w:val="22"/>
          <w:szCs w:val="22"/>
        </w:rPr>
        <w:t>…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………..</w:t>
      </w:r>
    </w:p>
    <w:p w:rsidR="00D42525" w:rsidRPr="0008173E" w:rsidRDefault="00D42525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D6E0A" w:rsidRPr="0008173E" w:rsidRDefault="005D6E0A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E5D89" w:rsidRPr="00E87644" w:rsidRDefault="00E71131" w:rsidP="00087830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</w:t>
      </w:r>
      <w:r w:rsidR="00A54C72" w:rsidRPr="00E87644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="00A54C72"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S</w:t>
      </w:r>
      <w:r w:rsidR="00D9746E" w:rsidRPr="00E87644">
        <w:rPr>
          <w:rFonts w:asciiTheme="minorHAnsi" w:hAnsiTheme="minorHAnsi" w:cstheme="minorHAnsi"/>
          <w:sz w:val="22"/>
          <w:szCs w:val="22"/>
        </w:rPr>
        <w:t>pecyfikacją Warunków Zamówienia:</w:t>
      </w:r>
      <w:r w:rsidR="0008173E" w:rsidRPr="00E87644">
        <w:rPr>
          <w:rFonts w:asciiTheme="minorHAnsi" w:hAnsiTheme="minorHAnsi" w:cstheme="minorHAnsi"/>
          <w:sz w:val="22"/>
          <w:szCs w:val="22"/>
        </w:rPr>
        <w:t xml:space="preserve"> </w:t>
      </w:r>
      <w:r w:rsidR="005E5D89" w:rsidRPr="00E87644">
        <w:rPr>
          <w:rFonts w:asciiTheme="minorHAnsi" w:hAnsiTheme="minorHAnsi" w:cstheme="minorHAnsi"/>
          <w:sz w:val="22"/>
          <w:szCs w:val="22"/>
        </w:rPr>
        <w:t>za wartość brutto: ….……………….</w:t>
      </w:r>
      <w:r w:rsidR="00E86B46">
        <w:rPr>
          <w:rFonts w:asciiTheme="minorHAnsi" w:hAnsiTheme="minorHAnsi" w:cstheme="minorHAnsi"/>
          <w:sz w:val="22"/>
          <w:szCs w:val="22"/>
        </w:rPr>
        <w:t>...</w:t>
      </w:r>
      <w:r w:rsidR="005E5D89" w:rsidRPr="00E87644">
        <w:rPr>
          <w:rFonts w:asciiTheme="minorHAnsi" w:hAnsiTheme="minorHAnsi" w:cstheme="minorHAnsi"/>
          <w:sz w:val="22"/>
          <w:szCs w:val="22"/>
        </w:rPr>
        <w:t xml:space="preserve"> zł, (słownie złoty</w:t>
      </w:r>
      <w:r w:rsidR="00D9746E" w:rsidRPr="00E87644">
        <w:rPr>
          <w:rFonts w:asciiTheme="minorHAnsi" w:hAnsiTheme="minorHAnsi" w:cstheme="minorHAnsi"/>
          <w:sz w:val="22"/>
          <w:szCs w:val="22"/>
        </w:rPr>
        <w:t>ch: ………………………..………</w:t>
      </w:r>
      <w:r w:rsidR="005E5D89" w:rsidRPr="00E87644">
        <w:rPr>
          <w:rFonts w:asciiTheme="minorHAnsi" w:hAnsiTheme="minorHAnsi" w:cstheme="minorHAnsi"/>
          <w:sz w:val="22"/>
          <w:szCs w:val="22"/>
        </w:rPr>
        <w:t>.…..),</w:t>
      </w:r>
      <w:r w:rsidR="00AE6E77">
        <w:rPr>
          <w:rFonts w:asciiTheme="minorHAnsi" w:hAnsiTheme="minorHAnsi" w:cstheme="minorHAnsi"/>
          <w:sz w:val="22"/>
          <w:szCs w:val="22"/>
        </w:rPr>
        <w:t xml:space="preserve"> w tym kwota netto .............. zł ,  kwota podatku VAT......................  zł </w:t>
      </w:r>
    </w:p>
    <w:p w:rsidR="00D45D17" w:rsidRPr="00E86B46" w:rsidRDefault="00E86B46" w:rsidP="00087830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6B46">
        <w:rPr>
          <w:rFonts w:asciiTheme="minorHAnsi" w:hAnsiTheme="minorHAnsi" w:cstheme="minorHAnsi"/>
          <w:b/>
          <w:sz w:val="22"/>
          <w:szCs w:val="22"/>
        </w:rPr>
        <w:t>Z</w:t>
      </w:r>
      <w:r w:rsidR="00292A7E" w:rsidRPr="00E86B46">
        <w:rPr>
          <w:rFonts w:asciiTheme="minorHAnsi" w:hAnsiTheme="minorHAnsi" w:cstheme="minorHAnsi"/>
          <w:b/>
          <w:sz w:val="22"/>
          <w:szCs w:val="22"/>
        </w:rPr>
        <w:t>godnie z załączoną do oferty specyfikacją techniczną</w:t>
      </w:r>
      <w:r w:rsidR="000930C4">
        <w:rPr>
          <w:rFonts w:asciiTheme="minorHAnsi" w:hAnsiTheme="minorHAnsi" w:cstheme="minorHAnsi"/>
          <w:b/>
          <w:sz w:val="22"/>
          <w:szCs w:val="22"/>
        </w:rPr>
        <w:t xml:space="preserve">  deklaruję  Moc Silnika   ................. kW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Oferuję okres gwarancji na przedmiot zamówienia:</w:t>
      </w:r>
      <w:r w:rsidRPr="00E87644">
        <w:rPr>
          <w:rFonts w:asciiTheme="minorHAnsi" w:hAnsiTheme="minorHAnsi" w:cstheme="minorHAnsi"/>
          <w:b/>
          <w:sz w:val="22"/>
          <w:szCs w:val="22"/>
        </w:rPr>
        <w:tab/>
      </w:r>
    </w:p>
    <w:p w:rsidR="00E87644" w:rsidRDefault="00DB43A3" w:rsidP="0008783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……</w:t>
      </w:r>
      <w:r w:rsidR="00E36358">
        <w:rPr>
          <w:rFonts w:asciiTheme="minorHAnsi" w:hAnsiTheme="minorHAnsi" w:cstheme="minorHAnsi"/>
          <w:b/>
          <w:sz w:val="22"/>
          <w:szCs w:val="22"/>
        </w:rPr>
        <w:t>….</w:t>
      </w:r>
      <w:r w:rsidRPr="0008173E">
        <w:rPr>
          <w:rFonts w:asciiTheme="minorHAnsi" w:hAnsiTheme="minorHAnsi" w:cstheme="minorHAnsi"/>
          <w:b/>
          <w:sz w:val="22"/>
          <w:szCs w:val="22"/>
        </w:rPr>
        <w:t>….</w:t>
      </w:r>
      <w:r w:rsidR="00A073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73E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D9746E" w:rsidRPr="0008173E">
        <w:rPr>
          <w:rFonts w:asciiTheme="minorHAnsi" w:hAnsiTheme="minorHAnsi" w:cstheme="minorHAnsi"/>
          <w:b/>
          <w:sz w:val="22"/>
          <w:szCs w:val="22"/>
        </w:rPr>
        <w:t>*</w:t>
      </w:r>
      <w:r w:rsidR="00A073E4">
        <w:rPr>
          <w:rFonts w:asciiTheme="minorHAnsi" w:hAnsiTheme="minorHAnsi" w:cstheme="minorHAnsi"/>
          <w:b/>
          <w:sz w:val="22"/>
          <w:szCs w:val="22"/>
        </w:rPr>
        <w:t xml:space="preserve">  (24,36,48)</w:t>
      </w:r>
      <w:r w:rsidRPr="000817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3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gwarancji jakości co do jakości wykonanych </w:t>
      </w:r>
      <w:r w:rsidR="00BE293D" w:rsidRPr="0008173E">
        <w:rPr>
          <w:rFonts w:asciiTheme="minorHAnsi" w:hAnsiTheme="minorHAnsi" w:cstheme="minorHAnsi"/>
          <w:sz w:val="22"/>
          <w:szCs w:val="22"/>
        </w:rPr>
        <w:t>prac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, liczonej od dnia odbioru końcowego </w:t>
      </w:r>
      <w:r w:rsidR="003279B8" w:rsidRPr="0008173E">
        <w:rPr>
          <w:rFonts w:asciiTheme="minorHAnsi" w:hAnsiTheme="minorHAnsi" w:cstheme="minorHAnsi"/>
          <w:sz w:val="22"/>
          <w:szCs w:val="22"/>
        </w:rPr>
        <w:t>przedmiotu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 zamówienia, na warunkach określonych w projekcie Umowy.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644">
        <w:rPr>
          <w:rFonts w:asciiTheme="minorHAnsi" w:hAnsiTheme="minorHAnsi" w:cstheme="minorHAnsi"/>
          <w:sz w:val="22"/>
          <w:szCs w:val="22"/>
        </w:rPr>
        <w:t>odb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87644">
        <w:rPr>
          <w:rFonts w:asciiTheme="minorHAnsi" w:hAnsiTheme="minorHAnsi" w:cstheme="minorHAnsi"/>
          <w:sz w:val="22"/>
          <w:szCs w:val="22"/>
        </w:rPr>
        <w:t>dzie si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87644">
        <w:rPr>
          <w:rFonts w:asciiTheme="minorHAnsi" w:hAnsiTheme="minorHAnsi" w:cstheme="minorHAnsi"/>
          <w:sz w:val="22"/>
          <w:szCs w:val="22"/>
        </w:rPr>
        <w:t>na warunkach okre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87644">
        <w:rPr>
          <w:rFonts w:asciiTheme="minorHAnsi" w:hAnsiTheme="minorHAnsi" w:cstheme="minorHAnsi"/>
          <w:sz w:val="22"/>
          <w:szCs w:val="22"/>
        </w:rPr>
        <w:t>lonych we Wzorze Umowy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przez okres 30 dni tj.; 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do dnia …</w:t>
      </w:r>
      <w:r w:rsidR="00E36358">
        <w:rPr>
          <w:rFonts w:asciiTheme="minorHAnsi" w:hAnsiTheme="minorHAnsi" w:cstheme="minorHAnsi"/>
          <w:b/>
          <w:sz w:val="22"/>
          <w:szCs w:val="22"/>
        </w:rPr>
        <w:t>…..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…….. r.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:rsidR="00E87644" w:rsidRPr="00E87644" w:rsidRDefault="00C2571C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zapozanałem/łam się w pełni ze specyfikacją warunków zamówienia oraz załącznikami do niej i nie wnoszę do nich żadnych zastrzeżeń.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lastRenderedPageBreak/>
        <w:t>Zamówienie wykonam</w:t>
      </w:r>
      <w:r w:rsidR="005D6E0A" w:rsidRPr="00E87644">
        <w:rPr>
          <w:rFonts w:asciiTheme="minorHAnsi" w:hAnsiTheme="minorHAnsi" w:cstheme="minorHAnsi"/>
          <w:sz w:val="22"/>
          <w:szCs w:val="22"/>
        </w:rPr>
        <w:t>**</w:t>
      </w:r>
      <w:r w:rsidRPr="00E87644">
        <w:rPr>
          <w:rFonts w:asciiTheme="minorHAnsi" w:hAnsiTheme="minorHAnsi" w:cstheme="minorHAnsi"/>
          <w:sz w:val="22"/>
          <w:szCs w:val="22"/>
        </w:rPr>
        <w:t>:</w:t>
      </w:r>
    </w:p>
    <w:p w:rsidR="00D9746E" w:rsidRPr="0008173E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:rsidR="00D9746E" w:rsidRPr="00087830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7644" w:rsidRDefault="00D9746E" w:rsidP="00087830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:rsidR="00C2571C" w:rsidRPr="00E87644" w:rsidRDefault="00C2571C" w:rsidP="00087830">
      <w:pPr>
        <w:pStyle w:val="Tekstprzypisudolnego"/>
        <w:numPr>
          <w:ilvl w:val="0"/>
          <w:numId w:val="19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:rsidR="00C2571C" w:rsidRPr="0008173E" w:rsidRDefault="00C2571C" w:rsidP="00087830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:rsidR="00E87644" w:rsidRPr="0065379F" w:rsidRDefault="00C2571C" w:rsidP="0065379F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="00142909"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644" w:rsidRPr="00E36358" w:rsidRDefault="00E87644" w:rsidP="00E36358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="Calibri" w:hAnsi="Calibri"/>
          <w:sz w:val="22"/>
          <w:szCs w:val="24"/>
        </w:rPr>
        <w:t xml:space="preserve"> </w:t>
      </w:r>
      <w:r w:rsidR="00D9746E" w:rsidRPr="00E36358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="00D9746E" w:rsidRPr="00E3635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9746E" w:rsidRPr="00E36358">
        <w:rPr>
          <w:rFonts w:asciiTheme="minorHAnsi" w:hAnsiTheme="minorHAnsi" w:cstheme="minorHAnsi"/>
          <w:sz w:val="22"/>
          <w:szCs w:val="22"/>
        </w:rPr>
        <w:t>.).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E87644" w:rsidRDefault="00D9746E" w:rsidP="00087830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8173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:rsidR="00D9746E" w:rsidRPr="00087830" w:rsidRDefault="00D9746E" w:rsidP="00087830">
      <w:pPr>
        <w:pStyle w:val="Akapitzlist"/>
        <w:widowControl/>
        <w:numPr>
          <w:ilvl w:val="0"/>
          <w:numId w:val="19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 w:rsidR="00087830">
        <w:rPr>
          <w:rFonts w:asciiTheme="minorHAnsi" w:hAnsiTheme="minorHAnsi" w:cstheme="minorHAnsi"/>
          <w:sz w:val="22"/>
          <w:szCs w:val="22"/>
        </w:rPr>
        <w:t xml:space="preserve"> </w:t>
      </w:r>
      <w:r w:rsidR="0008173E"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9746E" w:rsidRPr="0008173E" w:rsidRDefault="00D9746E" w:rsidP="00087830">
      <w:pPr>
        <w:ind w:left="284" w:hanging="284"/>
        <w:jc w:val="both"/>
        <w:rPr>
          <w:rFonts w:asciiTheme="minorHAnsi" w:hAnsiTheme="minorHAnsi" w:cstheme="minorHAnsi"/>
        </w:rPr>
      </w:pPr>
    </w:p>
    <w:p w:rsidR="005D6E0A" w:rsidRDefault="005D6E0A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087830" w:rsidRPr="0008173E" w:rsidRDefault="00087830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 xml:space="preserve">……………………………, dnia …………………… </w:t>
      </w:r>
    </w:p>
    <w:p w:rsidR="00D9746E" w:rsidRDefault="00D9746E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  <w:r w:rsidRPr="0008173E">
        <w:rPr>
          <w:rFonts w:asciiTheme="minorHAnsi" w:hAnsiTheme="minorHAnsi" w:cstheme="minorHAnsi"/>
          <w:sz w:val="14"/>
          <w:szCs w:val="14"/>
        </w:rPr>
        <w:t xml:space="preserve">miejscowość, </w:t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  <w:t>data</w:t>
      </w: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Pr="0008173E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  <w:t>…………………………………………</w:t>
      </w:r>
    </w:p>
    <w:p w:rsidR="00C2571C" w:rsidRPr="0008173E" w:rsidRDefault="00D9746E" w:rsidP="005D6E0A">
      <w:pPr>
        <w:ind w:left="5664" w:firstLine="70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8173E">
        <w:rPr>
          <w:rFonts w:asciiTheme="minorHAnsi" w:hAnsiTheme="minorHAnsi" w:cstheme="minorHAnsi"/>
          <w:i/>
          <w:sz w:val="14"/>
          <w:szCs w:val="14"/>
        </w:rPr>
        <w:t>(podpis)</w:t>
      </w:r>
    </w:p>
    <w:p w:rsidR="00087830" w:rsidRDefault="00087830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 xml:space="preserve">**  Niepotrzebne skreślić  </w:t>
      </w:r>
    </w:p>
    <w:p w:rsidR="005D6E0A" w:rsidRDefault="005D6E0A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441DFF" w:rsidRPr="0008173E" w:rsidRDefault="00441DFF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D9746E" w:rsidRPr="0008173E" w:rsidRDefault="00D9746E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  <w:r w:rsidRPr="0008173E">
        <w:rPr>
          <w:rFonts w:asciiTheme="minorHAnsi" w:hAnsiTheme="minorHAnsi" w:cstheme="minorHAnsi"/>
          <w:b/>
        </w:rPr>
        <w:lastRenderedPageBreak/>
        <w:t xml:space="preserve">Załącznik </w:t>
      </w:r>
      <w:r w:rsidR="00683A96" w:rsidRPr="0008173E">
        <w:rPr>
          <w:rFonts w:asciiTheme="minorHAnsi" w:hAnsiTheme="minorHAnsi" w:cstheme="minorHAnsi"/>
          <w:b/>
        </w:rPr>
        <w:t>nr 1</w:t>
      </w:r>
    </w:p>
    <w:p w:rsidR="00D9746E" w:rsidRPr="0008173E" w:rsidRDefault="00D9746E" w:rsidP="00D9746E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</w:rPr>
      </w:pPr>
      <w:r w:rsidRPr="0008173E">
        <w:rPr>
          <w:rFonts w:asciiTheme="minorHAnsi" w:hAnsiTheme="minorHAnsi" w:cstheme="minorHAnsi"/>
          <w:b/>
          <w:bCs/>
        </w:rPr>
        <w:t>do formularza ofertowego</w:t>
      </w: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DANE WYKONAWCY/KONTRAHENTA: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…………………………………………………………………………...…………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firmy/</w:t>
      </w: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prowadzenia działalności gospodarczej: …………………………………..…….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…………………………………………………………………..……..…………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173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mam prawo do dysponowania towarem.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podatek od towarów i usług VAT od transakcji zostanie rozliczony </w:t>
      </w:r>
      <w:r w:rsidRPr="0008173E">
        <w:rPr>
          <w:rFonts w:asciiTheme="minorHAnsi" w:hAnsiTheme="minorHAnsi" w:cstheme="minorHAnsi"/>
          <w:sz w:val="22"/>
          <w:szCs w:val="22"/>
        </w:rPr>
        <w:br/>
        <w:t>z właściwym organem podatkowym.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08173E">
        <w:rPr>
          <w:rFonts w:asciiTheme="minorHAnsi" w:hAnsiTheme="minorHAnsi" w:cstheme="minorHAnsi"/>
          <w:sz w:val="24"/>
          <w:szCs w:val="24"/>
        </w:rPr>
        <w:t>.</w:t>
      </w:r>
    </w:p>
    <w:p w:rsidR="00D9746E" w:rsidRPr="0008173E" w:rsidRDefault="00D9746E" w:rsidP="00D9746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line="360" w:lineRule="auto"/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  <w:r w:rsidRPr="0008173E">
        <w:rPr>
          <w:rFonts w:asciiTheme="minorHAnsi" w:eastAsia="Calibri" w:hAnsiTheme="minorHAnsi" w:cstheme="minorHAnsi"/>
        </w:rPr>
        <w:t>…………………, dnia …..…………..….…</w:t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  <w:t>……………………………………………</w:t>
      </w:r>
    </w:p>
    <w:p w:rsidR="00D9746E" w:rsidRPr="0008173E" w:rsidRDefault="00D9746E" w:rsidP="00D9746E">
      <w:pPr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 xml:space="preserve">miejscowość, 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data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/ pieczęć firmowa i podpis upoważnionej osoby/</w:t>
      </w:r>
    </w:p>
    <w:p w:rsidR="00D9746E" w:rsidRPr="0008173E" w:rsidRDefault="00D9746E" w:rsidP="00D9746E">
      <w:pPr>
        <w:ind w:left="4956" w:firstLine="708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>reprezentującej wykonawcę/kontrahenta/</w:t>
      </w:r>
    </w:p>
    <w:p w:rsidR="00911B96" w:rsidRPr="0008173E" w:rsidRDefault="00911B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Default="00683A96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D51240" w:rsidRDefault="00D5124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D51240" w:rsidRDefault="00D5124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D51240" w:rsidRDefault="00D5124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656780" w:rsidP="00087830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</w:t>
      </w:r>
      <w:r w:rsidR="00087830" w:rsidRPr="00087830">
        <w:rPr>
          <w:rFonts w:asciiTheme="minorHAnsi" w:hAnsiTheme="minorHAnsi"/>
          <w:b/>
        </w:rPr>
        <w:t>ałącznik nr 2</w:t>
      </w:r>
    </w:p>
    <w:p w:rsidR="00087830" w:rsidRP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 xml:space="preserve"> do formularza ofertowego</w:t>
      </w:r>
    </w:p>
    <w:p w:rsidR="00087830" w:rsidRPr="009D49A9" w:rsidRDefault="00087830" w:rsidP="00087830">
      <w:pPr>
        <w:jc w:val="right"/>
        <w:rPr>
          <w:i/>
          <w:sz w:val="22"/>
        </w:rPr>
      </w:pPr>
    </w:p>
    <w:p w:rsidR="0072611B" w:rsidRDefault="00087830" w:rsidP="00087830">
      <w:pPr>
        <w:rPr>
          <w:rFonts w:asciiTheme="minorHAnsi" w:hAnsiTheme="minorHAnsi"/>
          <w:sz w:val="22"/>
        </w:rPr>
      </w:pPr>
      <w:r w:rsidRPr="009D49A9">
        <w:rPr>
          <w:rFonts w:asciiTheme="minorHAnsi" w:hAnsiTheme="minorHAnsi"/>
          <w:sz w:val="22"/>
        </w:rPr>
        <w:t>Oferowany przedmiot zamówienia</w:t>
      </w:r>
    </w:p>
    <w:p w:rsidR="00565CAE" w:rsidRDefault="00565CAE" w:rsidP="00087830">
      <w:pPr>
        <w:rPr>
          <w:rFonts w:asciiTheme="minorHAnsi" w:hAnsiTheme="minorHAnsi"/>
          <w:sz w:val="22"/>
        </w:rPr>
      </w:pPr>
    </w:p>
    <w:p w:rsidR="0072611B" w:rsidRPr="0072611B" w:rsidRDefault="0072611B" w:rsidP="00087830">
      <w:pPr>
        <w:rPr>
          <w:rFonts w:asciiTheme="minorHAnsi" w:hAnsiTheme="minorHAnsi"/>
          <w:sz w:val="24"/>
          <w:szCs w:val="24"/>
        </w:rPr>
      </w:pPr>
      <w:r w:rsidRPr="0072611B">
        <w:rPr>
          <w:rFonts w:asciiTheme="minorHAnsi" w:hAnsiTheme="minorHAnsi"/>
          <w:sz w:val="24"/>
          <w:szCs w:val="24"/>
        </w:rPr>
        <w:t>Nazwa producenta .....................................</w:t>
      </w:r>
    </w:p>
    <w:p w:rsidR="0072611B" w:rsidRPr="0072611B" w:rsidRDefault="0072611B" w:rsidP="00087830">
      <w:pPr>
        <w:rPr>
          <w:rFonts w:asciiTheme="minorHAnsi" w:hAnsiTheme="minorHAnsi"/>
          <w:sz w:val="24"/>
          <w:szCs w:val="24"/>
        </w:rPr>
      </w:pPr>
      <w:r w:rsidRPr="0072611B">
        <w:rPr>
          <w:rFonts w:asciiTheme="minorHAnsi" w:hAnsiTheme="minorHAnsi"/>
          <w:sz w:val="24"/>
          <w:szCs w:val="24"/>
        </w:rPr>
        <w:t>TYP..............................................................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72611B" w:rsidRPr="0072611B" w:rsidRDefault="0072611B" w:rsidP="00087830">
      <w:pPr>
        <w:rPr>
          <w:rFonts w:asciiTheme="minorHAnsi" w:hAnsiTheme="minorHAnsi"/>
          <w:sz w:val="24"/>
          <w:szCs w:val="24"/>
        </w:rPr>
      </w:pPr>
      <w:r w:rsidRPr="0072611B">
        <w:rPr>
          <w:rFonts w:asciiTheme="minorHAnsi" w:hAnsiTheme="minorHAnsi"/>
          <w:sz w:val="24"/>
          <w:szCs w:val="24"/>
        </w:rPr>
        <w:t>Model.........................................................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72611B" w:rsidRPr="0072611B" w:rsidRDefault="0072611B" w:rsidP="00087830">
      <w:pPr>
        <w:rPr>
          <w:rFonts w:asciiTheme="minorHAnsi" w:hAnsiTheme="minorHAnsi"/>
          <w:sz w:val="24"/>
          <w:szCs w:val="24"/>
        </w:rPr>
      </w:pPr>
      <w:r w:rsidRPr="0072611B">
        <w:rPr>
          <w:rFonts w:asciiTheme="minorHAnsi" w:hAnsiTheme="minorHAnsi"/>
          <w:sz w:val="24"/>
          <w:szCs w:val="24"/>
        </w:rPr>
        <w:t>Numer Katalogowy 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72611B" w:rsidRPr="0072611B" w:rsidRDefault="0072611B" w:rsidP="00087830">
      <w:pPr>
        <w:rPr>
          <w:rFonts w:asciiTheme="minorHAnsi" w:hAnsiTheme="minorHAnsi"/>
          <w:sz w:val="24"/>
          <w:szCs w:val="24"/>
        </w:rPr>
      </w:pPr>
      <w:r w:rsidRPr="0072611B">
        <w:rPr>
          <w:rFonts w:asciiTheme="minorHAnsi" w:hAnsiTheme="minorHAnsi"/>
          <w:sz w:val="24"/>
          <w:szCs w:val="24"/>
        </w:rPr>
        <w:t>Rok produkcji ............................................</w:t>
      </w:r>
      <w:r>
        <w:rPr>
          <w:rFonts w:asciiTheme="minorHAnsi" w:hAnsiTheme="minorHAnsi"/>
          <w:sz w:val="24"/>
          <w:szCs w:val="24"/>
        </w:rPr>
        <w:t>..</w:t>
      </w: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656780" w:rsidRPr="0072611B" w:rsidRDefault="00656780" w:rsidP="00656780">
      <w:pPr>
        <w:pStyle w:val="Standard"/>
        <w:rPr>
          <w:sz w:val="18"/>
          <w:szCs w:val="18"/>
        </w:rPr>
      </w:pPr>
    </w:p>
    <w:p w:rsidR="00656780" w:rsidRPr="0072611B" w:rsidRDefault="00656780" w:rsidP="00656780">
      <w:pPr>
        <w:pStyle w:val="Standard"/>
        <w:widowControl/>
        <w:rPr>
          <w:color w:val="000000"/>
          <w:sz w:val="18"/>
          <w:szCs w:val="18"/>
        </w:rPr>
      </w:pPr>
    </w:p>
    <w:tbl>
      <w:tblPr>
        <w:tblW w:w="10054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698"/>
        <w:gridCol w:w="4820"/>
        <w:gridCol w:w="1984"/>
        <w:gridCol w:w="2552"/>
      </w:tblGrid>
      <w:tr w:rsidR="001638B5" w:rsidTr="00AF2B9F">
        <w:trPr>
          <w:trHeight w:val="20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1638B5" w:rsidRDefault="001638B5" w:rsidP="00BA3E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1638B5" w:rsidRDefault="001638B5" w:rsidP="00BA3E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WYMAGANIA MINIMALNE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638B5" w:rsidRDefault="00AF2B9F" w:rsidP="00BA3E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Wypełnia                         Wykonawca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638B5" w:rsidRDefault="00AF2B9F" w:rsidP="00BA3E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Wypełnia Wykonawca</w:t>
            </w:r>
          </w:p>
        </w:tc>
      </w:tr>
      <w:tr w:rsidR="001638B5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38B5" w:rsidRPr="008C7FB4" w:rsidRDefault="001638B5" w:rsidP="00BA3EB5">
            <w:pPr>
              <w:jc w:val="center"/>
              <w:rPr>
                <w:rFonts w:ascii="Calibri" w:hAnsi="Calibri"/>
                <w:b/>
              </w:rPr>
            </w:pPr>
            <w:r w:rsidRPr="008C7FB4">
              <w:rPr>
                <w:rFonts w:ascii="Calibri" w:hAnsi="Calibri"/>
                <w:b/>
              </w:rPr>
              <w:t>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38B5" w:rsidRPr="008C7FB4" w:rsidRDefault="001638B5" w:rsidP="00BA3EB5">
            <w:pPr>
              <w:jc w:val="center"/>
              <w:rPr>
                <w:rFonts w:ascii="Calibri" w:hAnsi="Calibri"/>
                <w:b/>
              </w:rPr>
            </w:pPr>
            <w:r w:rsidRPr="008C7FB4">
              <w:rPr>
                <w:rFonts w:ascii="Calibri" w:hAnsi="Calibri"/>
                <w:b/>
              </w:rPr>
              <w:t>WYMAGANIA PODSTAWOWE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8B5" w:rsidRPr="008C7FB4" w:rsidRDefault="00AF2B9F" w:rsidP="00BA3E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Spełnia wymagania /                              nie spełnia wymagań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8B5" w:rsidRPr="008C7FB4" w:rsidRDefault="00AF2B9F" w:rsidP="00BA3E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Opisać zastosowane rozwiązania, podać parametry techniczne  </w:t>
            </w: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shd w:val="clear" w:color="auto" w:fill="FFFFFF"/>
              <w:spacing w:before="20" w:after="20"/>
              <w:rPr>
                <w:rFonts w:cstheme="minorHAnsi"/>
                <w:spacing w:val="-1"/>
              </w:rPr>
            </w:pPr>
            <w:r w:rsidRPr="001F54E6">
              <w:rPr>
                <w:rFonts w:cstheme="minorHAnsi"/>
                <w:spacing w:val="-1"/>
              </w:rPr>
              <w:t>Pojazd zabudowany i wyposażony musi spełniać wymagania:</w:t>
            </w:r>
          </w:p>
          <w:p w:rsidR="001638B5" w:rsidRPr="00B20C2F" w:rsidRDefault="001638B5" w:rsidP="00DC6B23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spacing w:before="20" w:after="20"/>
              <w:ind w:left="317" w:hanging="284"/>
              <w:jc w:val="both"/>
              <w:rPr>
                <w:rFonts w:cstheme="minorHAnsi"/>
                <w:bCs/>
              </w:rPr>
            </w:pPr>
            <w:r w:rsidRPr="001F54E6">
              <w:rPr>
                <w:rFonts w:cstheme="minorHAnsi"/>
                <w:bCs/>
              </w:rPr>
              <w:t xml:space="preserve">Pojazd powinien spełniać wymagania polskich przepisów o ruchu drogowym zgodnie z </w:t>
            </w:r>
            <w:r w:rsidRPr="00B20C2F">
              <w:rPr>
                <w:rFonts w:cstheme="minorHAnsi"/>
                <w:bCs/>
              </w:rPr>
              <w:t xml:space="preserve"> ustawą prawo o</w:t>
            </w:r>
            <w:r>
              <w:rPr>
                <w:rFonts w:cstheme="minorHAnsi"/>
                <w:bCs/>
              </w:rPr>
              <w:t> </w:t>
            </w:r>
            <w:r w:rsidRPr="00B20C2F">
              <w:rPr>
                <w:rFonts w:cstheme="minorHAnsi"/>
                <w:bCs/>
              </w:rPr>
              <w:t xml:space="preserve">ruchu drogowym (tj. </w:t>
            </w:r>
            <w:r w:rsidRPr="00F257A9">
              <w:rPr>
                <w:rFonts w:cstheme="minorHAnsi"/>
                <w:bCs/>
              </w:rPr>
              <w:t xml:space="preserve">Dz.U. 2022 poz. 988 ze </w:t>
            </w:r>
            <w:r w:rsidRPr="00B20C2F">
              <w:rPr>
                <w:rFonts w:cstheme="minorHAnsi"/>
                <w:bCs/>
              </w:rPr>
              <w:t>zm. ), wraz przepisami wykonawczymi do ustawy, z</w:t>
            </w:r>
            <w:r>
              <w:rPr>
                <w:rFonts w:cstheme="minorHAnsi"/>
                <w:bCs/>
              </w:rPr>
              <w:t> </w:t>
            </w:r>
            <w:r w:rsidRPr="00B20C2F">
              <w:rPr>
                <w:rFonts w:cstheme="minorHAnsi"/>
                <w:bCs/>
              </w:rPr>
              <w:t>uwzględnieniem wymagań dotyczących pojazdów uprzywilejowanych.</w:t>
            </w:r>
          </w:p>
          <w:p w:rsidR="001638B5" w:rsidRPr="00B20C2F" w:rsidRDefault="001638B5" w:rsidP="00DC6B23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spacing w:before="20" w:after="20"/>
              <w:ind w:left="317" w:hanging="284"/>
              <w:jc w:val="both"/>
              <w:rPr>
                <w:rFonts w:cstheme="minorHAnsi"/>
                <w:bCs/>
              </w:rPr>
            </w:pPr>
            <w:r w:rsidRPr="00B20C2F">
              <w:rPr>
                <w:rFonts w:cstheme="minorHAnsi"/>
                <w:bCs/>
              </w:rPr>
              <w:t xml:space="preserve">Rozporządzenia Ministra Infrastruktury z dnia 31 grudnia 2002 r. w sprawie warunków technicznych pojazdów oraz zakresu ich niezbędnego wyposażenia (tj. Dz. U. z 2016 r., poz. 2022),z </w:t>
            </w:r>
            <w:proofErr w:type="spellStart"/>
            <w:r w:rsidRPr="00B20C2F">
              <w:rPr>
                <w:rFonts w:cstheme="minorHAnsi"/>
                <w:bCs/>
              </w:rPr>
              <w:t>późn</w:t>
            </w:r>
            <w:proofErr w:type="spellEnd"/>
            <w:r w:rsidRPr="00B20C2F">
              <w:rPr>
                <w:rFonts w:cstheme="minorHAnsi"/>
                <w:bCs/>
              </w:rPr>
              <w:t>. zm.,</w:t>
            </w:r>
          </w:p>
          <w:p w:rsidR="001638B5" w:rsidRPr="00B20C2F" w:rsidRDefault="001638B5" w:rsidP="00DC6B23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spacing w:before="20" w:after="20"/>
              <w:ind w:left="317" w:hanging="284"/>
              <w:jc w:val="both"/>
              <w:rPr>
                <w:rFonts w:cstheme="minorHAnsi"/>
                <w:bCs/>
              </w:rPr>
            </w:pPr>
            <w:r w:rsidRPr="00B20C2F">
              <w:rPr>
                <w:rFonts w:cstheme="minorHAnsi"/>
                <w:bCs/>
              </w:rPr>
              <w:t xml:space="preserve">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 z </w:t>
            </w:r>
            <w:proofErr w:type="spellStart"/>
            <w:r w:rsidRPr="00B20C2F">
              <w:rPr>
                <w:rFonts w:cstheme="minorHAnsi"/>
                <w:bCs/>
              </w:rPr>
              <w:t>późn</w:t>
            </w:r>
            <w:proofErr w:type="spellEnd"/>
            <w:r w:rsidRPr="00B20C2F">
              <w:rPr>
                <w:rFonts w:cstheme="minorHAnsi"/>
                <w:bCs/>
              </w:rPr>
              <w:t>. zm.),</w:t>
            </w:r>
          </w:p>
          <w:p w:rsidR="001638B5" w:rsidRPr="00B20C2F" w:rsidRDefault="001638B5" w:rsidP="00DC6B23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spacing w:before="20" w:after="20"/>
              <w:ind w:left="317" w:hanging="284"/>
              <w:jc w:val="both"/>
              <w:rPr>
                <w:rFonts w:cstheme="minorHAnsi"/>
                <w:bCs/>
              </w:rPr>
            </w:pPr>
            <w:r w:rsidRPr="00B20C2F">
              <w:rPr>
                <w:rFonts w:cstheme="minorHAnsi"/>
                <w:bCs/>
              </w:rPr>
              <w:t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</w:t>
            </w:r>
            <w:r>
              <w:rPr>
                <w:rFonts w:cstheme="minorHAnsi"/>
                <w:bCs/>
              </w:rPr>
              <w:t> </w:t>
            </w:r>
            <w:r w:rsidRPr="00B20C2F">
              <w:rPr>
                <w:rFonts w:cstheme="minorHAnsi"/>
                <w:bCs/>
              </w:rPr>
              <w:t xml:space="preserve">2019 r. Poz. 594) </w:t>
            </w:r>
          </w:p>
          <w:p w:rsidR="001638B5" w:rsidRPr="001F54E6" w:rsidRDefault="001638B5" w:rsidP="00DC6B23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spacing w:before="20" w:after="20"/>
              <w:ind w:left="317" w:hanging="284"/>
              <w:jc w:val="both"/>
              <w:rPr>
                <w:rFonts w:cstheme="minorHAnsi"/>
                <w:bCs/>
              </w:rPr>
            </w:pPr>
            <w:r w:rsidRPr="00B20C2F">
              <w:rPr>
                <w:rFonts w:cstheme="minorHAnsi"/>
                <w:bCs/>
              </w:rPr>
              <w:t>norm PN-EN 1846-1 i PN-EN 1846-2.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hd w:val="clear" w:color="auto" w:fill="FFFFFF"/>
              <w:spacing w:before="20" w:after="20"/>
              <w:rPr>
                <w:rFonts w:cstheme="minorHAnsi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hd w:val="clear" w:color="auto" w:fill="FFFFFF"/>
              <w:spacing w:before="20" w:after="20"/>
              <w:rPr>
                <w:rFonts w:cstheme="minorHAnsi"/>
                <w:spacing w:val="-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Dostarczony 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z </w:t>
            </w:r>
            <w:proofErr w:type="spellStart"/>
            <w:r w:rsidRPr="001F54E6">
              <w:rPr>
                <w:rFonts w:cstheme="minorHAnsi"/>
              </w:rPr>
              <w:t>późn</w:t>
            </w:r>
            <w:proofErr w:type="spellEnd"/>
            <w:r w:rsidRPr="001F54E6">
              <w:rPr>
                <w:rFonts w:cstheme="minorHAnsi"/>
              </w:rPr>
              <w:t>. zm.</w:t>
            </w:r>
            <w:r>
              <w:rPr>
                <w:rFonts w:cstheme="minorHAnsi"/>
              </w:rPr>
              <w:t xml:space="preserve"> Świadectwo ważne na dzień składania ofert.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spacing w:val="-1"/>
              </w:rPr>
              <w:t xml:space="preserve">Podwozie pojazdu musi posiadać aktualne świadectwo homologacji typu lub świadectwo zgodności WE zgodnie </w:t>
            </w:r>
            <w:r w:rsidRPr="001F54E6">
              <w:rPr>
                <w:rFonts w:cstheme="minorHAnsi"/>
                <w:spacing w:val="-1"/>
              </w:rPr>
              <w:br/>
            </w:r>
            <w:r w:rsidRPr="001F54E6">
              <w:rPr>
                <w:rFonts w:cstheme="minorHAnsi"/>
                <w:spacing w:val="-1"/>
              </w:rPr>
              <w:lastRenderedPageBreak/>
              <w:t>z odrębnymi przepisami krajowymi odnoszącymi się do prawa o ruchu drogowym. W przypadku, gdy przekroczone zostaną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  <w:r>
              <w:rPr>
                <w:rFonts w:cstheme="minorHAnsi"/>
                <w:spacing w:val="-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  <w:spacing w:val="-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>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>PODWOZIE Z KABINĄ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  <w:color w:val="000000"/>
              </w:rPr>
            </w:pPr>
            <w:r w:rsidRPr="001F54E6">
              <w:rPr>
                <w:rFonts w:cstheme="minorHAnsi"/>
                <w:color w:val="000000"/>
              </w:rPr>
              <w:t xml:space="preserve"> Dopuszczalna masa całkowita oferowanego podwozia /DMC/ </w:t>
            </w:r>
            <w:r>
              <w:rPr>
                <w:rFonts w:cstheme="minorHAnsi"/>
                <w:color w:val="000000"/>
              </w:rPr>
              <w:t xml:space="preserve">minimum </w:t>
            </w:r>
            <w:r w:rsidRPr="001F54E6">
              <w:rPr>
                <w:rFonts w:cstheme="minorHAnsi"/>
                <w:color w:val="000000"/>
              </w:rPr>
              <w:t xml:space="preserve">7000 kg.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  <w:color w:val="000000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rPr>
                <w:rFonts w:cstheme="minorHAnsi"/>
                <w:color w:val="000000"/>
              </w:rPr>
            </w:pPr>
            <w:r w:rsidRPr="001F54E6">
              <w:rPr>
                <w:rFonts w:cstheme="minorHAnsi"/>
                <w:color w:val="000000"/>
              </w:rPr>
              <w:t xml:space="preserve">Samochód wyposażony w silnik wysokoprężny o mocy min. </w:t>
            </w:r>
            <w:r w:rsidRPr="001F54E6">
              <w:rPr>
                <w:rFonts w:cstheme="minorHAnsi"/>
              </w:rPr>
              <w:t xml:space="preserve">130 </w:t>
            </w:r>
            <w:proofErr w:type="spellStart"/>
            <w:r w:rsidRPr="001F54E6">
              <w:rPr>
                <w:rFonts w:cstheme="minorHAnsi"/>
              </w:rPr>
              <w:t>kW.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004D0" w:rsidRDefault="0072373E" w:rsidP="00BA3E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04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Należy podać moc </w:t>
            </w:r>
            <w:r w:rsidR="00475A7C" w:rsidRPr="000004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004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typ silnika </w:t>
            </w: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rPr>
                <w:rFonts w:cstheme="minorHAnsi"/>
                <w:color w:val="000000"/>
              </w:rPr>
            </w:pPr>
            <w:r w:rsidRPr="001F54E6">
              <w:rPr>
                <w:rFonts w:cstheme="minorHAnsi"/>
                <w:color w:val="000000"/>
              </w:rPr>
              <w:t xml:space="preserve">Samochód fabrycznie nowy, rok produkcji </w:t>
            </w:r>
            <w:r w:rsidRPr="001F54E6">
              <w:rPr>
                <w:rFonts w:cstheme="minorHAnsi"/>
              </w:rPr>
              <w:t xml:space="preserve">podwozia </w:t>
            </w:r>
            <w:r w:rsidRPr="001F54E6">
              <w:rPr>
                <w:rFonts w:cstheme="minorHAnsi"/>
                <w:color w:val="FF0000"/>
              </w:rPr>
              <w:t xml:space="preserve"> </w:t>
            </w:r>
            <w:r w:rsidRPr="001F54E6">
              <w:rPr>
                <w:rFonts w:cstheme="minorHAnsi"/>
                <w:color w:val="000000" w:themeColor="text1"/>
              </w:rPr>
              <w:t>202</w:t>
            </w:r>
            <w:r>
              <w:rPr>
                <w:rFonts w:cstheme="minorHAnsi"/>
                <w:color w:val="000000" w:themeColor="text1"/>
              </w:rPr>
              <w:t>2</w:t>
            </w:r>
            <w:r w:rsidRPr="001F54E6">
              <w:rPr>
                <w:rFonts w:cstheme="minorHAnsi"/>
              </w:rPr>
              <w:t xml:space="preserve"> r.</w:t>
            </w:r>
          </w:p>
          <w:p w:rsidR="001638B5" w:rsidRPr="001F54E6" w:rsidRDefault="001638B5" w:rsidP="00BA3EB5">
            <w:pPr>
              <w:rPr>
                <w:rFonts w:cstheme="minorHAnsi"/>
                <w:b/>
                <w:color w:val="000000"/>
              </w:rPr>
            </w:pPr>
            <w:r w:rsidRPr="001F54E6">
              <w:rPr>
                <w:rFonts w:cstheme="minorHAnsi"/>
                <w:b/>
                <w:color w:val="000000"/>
              </w:rPr>
              <w:t>Podać markę, typ i model.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004D0" w:rsidRDefault="000004D0" w:rsidP="00BA3EB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04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Należy podać rok produkcji , markę , typ , model</w:t>
            </w: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Wymiary zewnętrzne pojazdu kompletnego:</w:t>
            </w:r>
          </w:p>
          <w:p w:rsidR="001638B5" w:rsidRPr="001F54E6" w:rsidRDefault="001638B5" w:rsidP="00DC6B23">
            <w:pPr>
              <w:pStyle w:val="Style16"/>
              <w:widowControl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maksymalna długość całkowita po zabudowie max.7100 mm,</w:t>
            </w:r>
          </w:p>
          <w:p w:rsidR="001638B5" w:rsidRPr="001F54E6" w:rsidRDefault="001638B5" w:rsidP="00DC6B23">
            <w:pPr>
              <w:pStyle w:val="Style16"/>
              <w:widowControl/>
              <w:numPr>
                <w:ilvl w:val="0"/>
                <w:numId w:val="33"/>
              </w:numPr>
              <w:tabs>
                <w:tab w:val="left" w:pos="317"/>
              </w:tabs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maksymalna wysokość całkowita pojazdu mierzona przy nadwoziu sprzętowym 2600 mm,</w:t>
            </w:r>
          </w:p>
          <w:p w:rsidR="001638B5" w:rsidRPr="001F54E6" w:rsidRDefault="001638B5" w:rsidP="00DC6B23">
            <w:pPr>
              <w:pStyle w:val="Style16"/>
              <w:widowControl/>
              <w:numPr>
                <w:ilvl w:val="0"/>
                <w:numId w:val="33"/>
              </w:numPr>
              <w:tabs>
                <w:tab w:val="left" w:pos="317"/>
                <w:tab w:val="left" w:pos="743"/>
              </w:tabs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szerokość maksymalna 2500 mm z lusterkami bocznymi,</w:t>
            </w:r>
          </w:p>
          <w:p w:rsidR="001638B5" w:rsidRPr="001F54E6" w:rsidRDefault="001638B5" w:rsidP="00DC6B23">
            <w:pPr>
              <w:pStyle w:val="Akapitzlist"/>
              <w:widowControl/>
              <w:numPr>
                <w:ilvl w:val="0"/>
                <w:numId w:val="33"/>
              </w:numPr>
              <w:tabs>
                <w:tab w:val="left" w:pos="317"/>
              </w:tabs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 xml:space="preserve">rozstaw osi minimum </w:t>
            </w:r>
            <w:r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>3750</w:t>
            </w: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 xml:space="preserve"> 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004D0" w:rsidRDefault="000004D0" w:rsidP="00BA3EB5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Theme="minorHAnsi" w:hAnsiTheme="minorHAnsi" w:cstheme="minorHAnsi"/>
                <w:lang w:eastAsia="en-US"/>
              </w:rPr>
            </w:pPr>
            <w:r w:rsidRPr="000004D0">
              <w:rPr>
                <w:rStyle w:val="FontStyle74"/>
                <w:rFonts w:asciiTheme="minorHAnsi" w:hAnsiTheme="minorHAnsi" w:cstheme="minorHAnsi"/>
                <w:lang w:eastAsia="en-US"/>
              </w:rPr>
              <w:t>Należy podać w</w:t>
            </w:r>
            <w:bookmarkStart w:id="0" w:name="_GoBack"/>
            <w:bookmarkEnd w:id="0"/>
            <w:r w:rsidRPr="000004D0">
              <w:rPr>
                <w:rStyle w:val="FontStyle74"/>
                <w:rFonts w:asciiTheme="minorHAnsi" w:hAnsiTheme="minorHAnsi" w:cstheme="minorHAnsi"/>
                <w:lang w:eastAsia="en-US"/>
              </w:rPr>
              <w:t xml:space="preserve">ymiary </w:t>
            </w: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tabs>
                <w:tab w:val="left" w:pos="175"/>
              </w:tabs>
              <w:jc w:val="both"/>
              <w:rPr>
                <w:rFonts w:cstheme="minorHAnsi"/>
                <w:color w:val="FF0000"/>
                <w:spacing w:val="-3"/>
              </w:rPr>
            </w:pPr>
            <w:r w:rsidRPr="001F54E6">
              <w:rPr>
                <w:rFonts w:cstheme="minorHAnsi"/>
                <w:spacing w:val="-2"/>
              </w:rPr>
              <w:t>Napę</w:t>
            </w:r>
            <w:r w:rsidRPr="001F54E6">
              <w:rPr>
                <w:rFonts w:cstheme="minorHAnsi"/>
              </w:rPr>
              <w:t xml:space="preserve">d </w:t>
            </w:r>
            <w:r w:rsidRPr="001F54E6">
              <w:rPr>
                <w:rFonts w:cstheme="minorHAnsi"/>
                <w:spacing w:val="-2"/>
              </w:rPr>
              <w:t>4</w:t>
            </w:r>
            <w:r w:rsidRPr="001F54E6">
              <w:rPr>
                <w:rFonts w:cstheme="minorHAnsi"/>
                <w:spacing w:val="5"/>
              </w:rPr>
              <w:t xml:space="preserve">x2. </w:t>
            </w:r>
            <w:r w:rsidRPr="001F54E6">
              <w:rPr>
                <w:rFonts w:cstheme="minorHAnsi"/>
                <w:spacing w:val="-2"/>
              </w:rPr>
              <w:t>O</w:t>
            </w:r>
            <w:r w:rsidRPr="001F54E6">
              <w:rPr>
                <w:rFonts w:cstheme="minorHAnsi"/>
              </w:rPr>
              <w:t xml:space="preserve">ś </w:t>
            </w:r>
            <w:r w:rsidRPr="001F54E6">
              <w:rPr>
                <w:rFonts w:cstheme="minorHAnsi"/>
                <w:spacing w:val="1"/>
              </w:rPr>
              <w:t>t</w:t>
            </w:r>
            <w:r w:rsidRPr="001F54E6">
              <w:rPr>
                <w:rFonts w:cstheme="minorHAnsi"/>
              </w:rPr>
              <w:t>y</w:t>
            </w:r>
            <w:r w:rsidRPr="001F54E6">
              <w:rPr>
                <w:rFonts w:cstheme="minorHAnsi"/>
                <w:spacing w:val="3"/>
              </w:rPr>
              <w:t>l</w:t>
            </w:r>
            <w:r w:rsidRPr="001F54E6">
              <w:rPr>
                <w:rFonts w:cstheme="minorHAnsi"/>
                <w:spacing w:val="-2"/>
              </w:rPr>
              <w:t>n</w:t>
            </w:r>
            <w:r w:rsidRPr="001F54E6">
              <w:rPr>
                <w:rFonts w:cstheme="minorHAnsi"/>
              </w:rPr>
              <w:t>a k</w:t>
            </w:r>
            <w:r w:rsidRPr="001F54E6">
              <w:rPr>
                <w:rFonts w:cstheme="minorHAnsi"/>
                <w:spacing w:val="-2"/>
              </w:rPr>
              <w:t>o</w:t>
            </w:r>
            <w:r w:rsidRPr="001F54E6">
              <w:rPr>
                <w:rFonts w:cstheme="minorHAnsi"/>
                <w:spacing w:val="-1"/>
              </w:rPr>
              <w:t>ł</w:t>
            </w:r>
            <w:r w:rsidRPr="001F54E6">
              <w:rPr>
                <w:rFonts w:cstheme="minorHAnsi"/>
              </w:rPr>
              <w:t xml:space="preserve">a </w:t>
            </w:r>
            <w:r w:rsidRPr="001F54E6">
              <w:rPr>
                <w:rFonts w:cstheme="minorHAnsi"/>
                <w:spacing w:val="-2"/>
              </w:rPr>
              <w:t>b</w:t>
            </w:r>
            <w:r w:rsidRPr="001F54E6">
              <w:rPr>
                <w:rFonts w:cstheme="minorHAnsi"/>
                <w:spacing w:val="-1"/>
              </w:rPr>
              <w:t>l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</w:rPr>
              <w:t>ź</w:t>
            </w:r>
            <w:r w:rsidRPr="001F54E6">
              <w:rPr>
                <w:rFonts w:cstheme="minorHAnsi"/>
                <w:spacing w:val="-6"/>
              </w:rPr>
              <w:t>n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  <w:spacing w:val="-2"/>
              </w:rPr>
              <w:t>a</w:t>
            </w:r>
            <w:r w:rsidRPr="001F54E6">
              <w:rPr>
                <w:rFonts w:cstheme="minorHAnsi"/>
              </w:rPr>
              <w:t>cz</w:t>
            </w:r>
            <w:r w:rsidRPr="001F54E6">
              <w:rPr>
                <w:rFonts w:cstheme="minorHAnsi"/>
                <w:spacing w:val="-2"/>
              </w:rPr>
              <w:t xml:space="preserve">e </w:t>
            </w:r>
            <w:r w:rsidRPr="001F54E6">
              <w:rPr>
                <w:rFonts w:cstheme="minorHAnsi"/>
              </w:rPr>
              <w:t>z m</w:t>
            </w:r>
            <w:r w:rsidRPr="001F54E6">
              <w:rPr>
                <w:rFonts w:cstheme="minorHAnsi"/>
                <w:spacing w:val="-2"/>
              </w:rPr>
              <w:t>e</w:t>
            </w:r>
            <w:r w:rsidRPr="001F54E6">
              <w:rPr>
                <w:rFonts w:cstheme="minorHAnsi"/>
              </w:rPr>
              <w:t>c</w:t>
            </w:r>
            <w:r w:rsidRPr="001F54E6">
              <w:rPr>
                <w:rFonts w:cstheme="minorHAnsi"/>
                <w:spacing w:val="-6"/>
              </w:rPr>
              <w:t>h</w:t>
            </w:r>
            <w:r w:rsidRPr="001F54E6">
              <w:rPr>
                <w:rFonts w:cstheme="minorHAnsi"/>
                <w:spacing w:val="-2"/>
              </w:rPr>
              <w:t>an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</w:rPr>
              <w:t>cz</w:t>
            </w:r>
            <w:r w:rsidRPr="001F54E6">
              <w:rPr>
                <w:rFonts w:cstheme="minorHAnsi"/>
                <w:spacing w:val="-2"/>
              </w:rPr>
              <w:t>n</w:t>
            </w:r>
            <w:r w:rsidRPr="001F54E6">
              <w:rPr>
                <w:rFonts w:cstheme="minorHAnsi"/>
              </w:rPr>
              <w:t xml:space="preserve">ą </w:t>
            </w:r>
            <w:r w:rsidRPr="001F54E6">
              <w:rPr>
                <w:rFonts w:cstheme="minorHAnsi"/>
                <w:spacing w:val="-2"/>
              </w:rPr>
              <w:t>b</w:t>
            </w:r>
            <w:r w:rsidRPr="001F54E6">
              <w:rPr>
                <w:rFonts w:cstheme="minorHAnsi"/>
                <w:spacing w:val="3"/>
              </w:rPr>
              <w:t>l</w:t>
            </w:r>
            <w:r w:rsidRPr="001F54E6">
              <w:rPr>
                <w:rFonts w:cstheme="minorHAnsi"/>
                <w:spacing w:val="-2"/>
              </w:rPr>
              <w:t>o</w:t>
            </w:r>
            <w:r w:rsidRPr="001F54E6">
              <w:rPr>
                <w:rFonts w:cstheme="minorHAnsi"/>
              </w:rPr>
              <w:t>k</w:t>
            </w:r>
            <w:r w:rsidRPr="001F54E6">
              <w:rPr>
                <w:rFonts w:cstheme="minorHAnsi"/>
                <w:spacing w:val="-2"/>
              </w:rPr>
              <w:t>ad</w:t>
            </w:r>
            <w:r w:rsidRPr="001F54E6">
              <w:rPr>
                <w:rFonts w:cstheme="minorHAnsi"/>
              </w:rPr>
              <w:t xml:space="preserve">ą </w:t>
            </w:r>
            <w:r w:rsidRPr="001F54E6">
              <w:rPr>
                <w:rFonts w:cstheme="minorHAnsi"/>
                <w:spacing w:val="5"/>
              </w:rPr>
              <w:t>m</w:t>
            </w:r>
            <w:r w:rsidRPr="001F54E6">
              <w:rPr>
                <w:rFonts w:cstheme="minorHAnsi"/>
                <w:spacing w:val="-2"/>
              </w:rPr>
              <w:t>e</w:t>
            </w:r>
            <w:r w:rsidRPr="001F54E6">
              <w:rPr>
                <w:rFonts w:cstheme="minorHAnsi"/>
              </w:rPr>
              <w:t>c</w:t>
            </w:r>
            <w:r w:rsidRPr="001F54E6">
              <w:rPr>
                <w:rFonts w:cstheme="minorHAnsi"/>
                <w:spacing w:val="-2"/>
              </w:rPr>
              <w:t>ha</w:t>
            </w:r>
            <w:r w:rsidRPr="001F54E6">
              <w:rPr>
                <w:rFonts w:cstheme="minorHAnsi"/>
                <w:spacing w:val="-6"/>
              </w:rPr>
              <w:t>n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  <w:spacing w:val="-5"/>
              </w:rPr>
              <w:t>z</w:t>
            </w:r>
            <w:r w:rsidRPr="001F54E6">
              <w:rPr>
                <w:rFonts w:cstheme="minorHAnsi"/>
                <w:spacing w:val="5"/>
              </w:rPr>
              <w:t>m</w:t>
            </w:r>
            <w:r w:rsidRPr="001F54E6">
              <w:rPr>
                <w:rFonts w:cstheme="minorHAnsi"/>
              </w:rPr>
              <w:t>u r</w:t>
            </w:r>
            <w:r w:rsidRPr="001F54E6">
              <w:rPr>
                <w:rFonts w:cstheme="minorHAnsi"/>
                <w:spacing w:val="-2"/>
              </w:rPr>
              <w:t>ó</w:t>
            </w:r>
            <w:r w:rsidRPr="001F54E6">
              <w:rPr>
                <w:rFonts w:cstheme="minorHAnsi"/>
              </w:rPr>
              <w:t>ż</w:t>
            </w:r>
            <w:r w:rsidRPr="001F54E6">
              <w:rPr>
                <w:rFonts w:cstheme="minorHAnsi"/>
                <w:spacing w:val="-6"/>
              </w:rPr>
              <w:t>n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</w:rPr>
              <w:t>c</w:t>
            </w:r>
            <w:r w:rsidRPr="001F54E6">
              <w:rPr>
                <w:rFonts w:cstheme="minorHAnsi"/>
                <w:spacing w:val="-2"/>
              </w:rPr>
              <w:t>o</w:t>
            </w:r>
            <w:r w:rsidRPr="001F54E6">
              <w:rPr>
                <w:rFonts w:cstheme="minorHAnsi"/>
                <w:spacing w:val="-6"/>
              </w:rPr>
              <w:t>w</w:t>
            </w:r>
            <w:r w:rsidRPr="001F54E6">
              <w:rPr>
                <w:rFonts w:cstheme="minorHAnsi"/>
                <w:spacing w:val="-2"/>
              </w:rPr>
              <w:t>eg</w:t>
            </w:r>
            <w:r w:rsidRPr="001F54E6">
              <w:rPr>
                <w:rFonts w:cstheme="minorHAnsi"/>
              </w:rPr>
              <w:t xml:space="preserve">o. </w:t>
            </w:r>
            <w:r w:rsidRPr="001F54E6">
              <w:rPr>
                <w:rFonts w:cstheme="minorHAnsi"/>
                <w:spacing w:val="1"/>
              </w:rPr>
              <w:t>Z</w:t>
            </w:r>
            <w:r w:rsidRPr="001F54E6">
              <w:rPr>
                <w:rFonts w:cstheme="minorHAnsi"/>
                <w:spacing w:val="-2"/>
              </w:rPr>
              <w:t>a</w:t>
            </w:r>
            <w:r w:rsidRPr="001F54E6">
              <w:rPr>
                <w:rFonts w:cstheme="minorHAnsi"/>
                <w:spacing w:val="-6"/>
              </w:rPr>
              <w:t>w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  <w:spacing w:val="-2"/>
              </w:rPr>
              <w:t>e</w:t>
            </w:r>
            <w:r w:rsidRPr="001F54E6">
              <w:rPr>
                <w:rFonts w:cstheme="minorHAnsi"/>
                <w:spacing w:val="-5"/>
              </w:rPr>
              <w:t>s</w:t>
            </w:r>
            <w:r w:rsidRPr="001F54E6">
              <w:rPr>
                <w:rFonts w:cstheme="minorHAnsi"/>
              </w:rPr>
              <w:t>z</w:t>
            </w:r>
            <w:r w:rsidRPr="001F54E6">
              <w:rPr>
                <w:rFonts w:cstheme="minorHAnsi"/>
                <w:spacing w:val="-2"/>
              </w:rPr>
              <w:t>en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</w:rPr>
              <w:t xml:space="preserve">e </w:t>
            </w:r>
            <w:r w:rsidRPr="001F54E6">
              <w:rPr>
                <w:rFonts w:cstheme="minorHAnsi"/>
                <w:spacing w:val="1"/>
              </w:rPr>
              <w:t>t</w:t>
            </w:r>
            <w:r w:rsidRPr="001F54E6">
              <w:rPr>
                <w:rFonts w:cstheme="minorHAnsi"/>
                <w:spacing w:val="-5"/>
              </w:rPr>
              <w:t>y</w:t>
            </w:r>
            <w:r w:rsidRPr="001F54E6">
              <w:rPr>
                <w:rFonts w:cstheme="minorHAnsi"/>
                <w:spacing w:val="3"/>
              </w:rPr>
              <w:t>l</w:t>
            </w:r>
            <w:r w:rsidRPr="001F54E6">
              <w:rPr>
                <w:rFonts w:cstheme="minorHAnsi"/>
                <w:spacing w:val="-2"/>
              </w:rPr>
              <w:t>n</w:t>
            </w:r>
            <w:r w:rsidRPr="001F54E6">
              <w:rPr>
                <w:rFonts w:cstheme="minorHAnsi"/>
              </w:rPr>
              <w:t xml:space="preserve">e </w:t>
            </w:r>
            <w:r w:rsidRPr="001F54E6">
              <w:rPr>
                <w:rFonts w:cstheme="minorHAnsi"/>
                <w:spacing w:val="-6"/>
              </w:rPr>
              <w:t>w</w:t>
            </w:r>
            <w:r w:rsidRPr="001F54E6">
              <w:rPr>
                <w:rFonts w:cstheme="minorHAnsi"/>
              </w:rPr>
              <w:t>z</w:t>
            </w:r>
            <w:r w:rsidRPr="001F54E6">
              <w:rPr>
                <w:rFonts w:cstheme="minorHAnsi"/>
                <w:spacing w:val="5"/>
              </w:rPr>
              <w:t>m</w:t>
            </w:r>
            <w:r w:rsidRPr="001F54E6">
              <w:rPr>
                <w:rFonts w:cstheme="minorHAnsi"/>
                <w:spacing w:val="-2"/>
              </w:rPr>
              <w:t>o</w:t>
            </w:r>
            <w:r w:rsidRPr="001F54E6">
              <w:rPr>
                <w:rFonts w:cstheme="minorHAnsi"/>
              </w:rPr>
              <w:t>c</w:t>
            </w:r>
            <w:r w:rsidRPr="001F54E6">
              <w:rPr>
                <w:rFonts w:cstheme="minorHAnsi"/>
                <w:spacing w:val="-2"/>
              </w:rPr>
              <w:t>n</w:t>
            </w:r>
            <w:r w:rsidRPr="001F54E6">
              <w:rPr>
                <w:rFonts w:cstheme="minorHAnsi"/>
                <w:spacing w:val="3"/>
              </w:rPr>
              <w:t>i</w:t>
            </w:r>
            <w:r w:rsidRPr="001F54E6">
              <w:rPr>
                <w:rFonts w:cstheme="minorHAnsi"/>
                <w:spacing w:val="-2"/>
              </w:rPr>
              <w:t>on</w:t>
            </w:r>
            <w:r w:rsidRPr="001F54E6">
              <w:rPr>
                <w:rFonts w:cstheme="minorHAnsi"/>
              </w:rPr>
              <w:t xml:space="preserve">e, kompensujące </w:t>
            </w:r>
            <w:r>
              <w:rPr>
                <w:rFonts w:cstheme="minorHAnsi"/>
              </w:rPr>
              <w:t>stałe obciążenie</w:t>
            </w:r>
            <w:r w:rsidRPr="001F54E6">
              <w:rPr>
                <w:rFonts w:cstheme="minorHAnsi"/>
              </w:rPr>
              <w:t xml:space="preserve"> pojazdu, </w:t>
            </w:r>
            <w:r w:rsidRPr="001F54E6">
              <w:rPr>
                <w:rFonts w:cstheme="minorHAnsi"/>
                <w:spacing w:val="-3"/>
              </w:rPr>
              <w:t xml:space="preserve">skrzynia biegów manualna </w:t>
            </w:r>
            <w:r w:rsidRPr="001F54E6">
              <w:rPr>
                <w:rFonts w:cstheme="minorHAnsi"/>
              </w:rPr>
              <w:t>min. 6 biegowa + wsteczny.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175"/>
              </w:tabs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175"/>
              </w:tabs>
              <w:jc w:val="both"/>
              <w:rPr>
                <w:rFonts w:cstheme="minorHAnsi"/>
                <w:spacing w:val="-2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>Samochód wyposażony minimum w: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left" w:pos="1168"/>
              </w:tabs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system ABS, 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left" w:pos="1168"/>
              </w:tabs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>elektroniczny rozkład obciążenia hamulców EBD,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left" w:pos="1168"/>
              </w:tabs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>elektroniczny program stabilizacji toru jazdy ESP adaptacyjny,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left" w:pos="1168"/>
              </w:tabs>
              <w:ind w:left="317" w:hanging="284"/>
              <w:rPr>
                <w:rFonts w:cstheme="minorHAnsi"/>
              </w:rPr>
            </w:pPr>
            <w:proofErr w:type="spellStart"/>
            <w:r w:rsidRPr="001F54E6">
              <w:rPr>
                <w:rFonts w:cstheme="minorHAnsi"/>
              </w:rPr>
              <w:t>immobilizer</w:t>
            </w:r>
            <w:proofErr w:type="spellEnd"/>
            <w:r w:rsidRPr="001F54E6">
              <w:rPr>
                <w:rFonts w:cstheme="minorHAnsi"/>
              </w:rPr>
              <w:t>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left" w:pos="1168"/>
              </w:tabs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instalacja elektryczna jednoprzewodowa, z biegunem ujemnym na masie lub dwuprzewodowa </w:t>
            </w:r>
            <w:r w:rsidRPr="001F54E6">
              <w:rPr>
                <w:rFonts w:cstheme="minorHAnsi"/>
              </w:rPr>
              <w:br/>
              <w:t>w przypadku zabudowy z tworzywa sztucznego. Moc alternatora i pojemność akumulatorów musi zabezpieczać pełne zapotrzebowanie na energię elektryczną przy maksymalnym obciążeniu,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left" w:pos="1168"/>
              </w:tabs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>światła do jazdy dziennej,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left" w:pos="1168"/>
              </w:tabs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światła przeciwmgielne </w:t>
            </w:r>
            <w:r>
              <w:rPr>
                <w:rFonts w:cstheme="minorHAnsi"/>
              </w:rPr>
              <w:t>z funkcja doświetlania zakrętów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Samochód wyposażony w silnik o zapłonie samoczynnym, posiadający aktualne normy ochrony środowiska (czystości spalin) spełniający normę emisji spalin min. Euro 6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  <w:bCs/>
              </w:rPr>
            </w:pPr>
            <w:r w:rsidRPr="001F54E6">
              <w:rPr>
                <w:rFonts w:cstheme="minorHAnsi"/>
                <w:bCs/>
              </w:rPr>
              <w:t>Zawieszenie osi przedniej: niezależne zawieszenie na podwójnych wahaczach ze stabilizatorem przechyłów.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  <w:color w:val="FF0000"/>
              </w:rPr>
            </w:pPr>
            <w:r w:rsidRPr="001F54E6">
              <w:rPr>
                <w:rFonts w:cstheme="minorHAnsi"/>
              </w:rPr>
              <w:t xml:space="preserve">Zawieszenie osi tylnej: </w:t>
            </w:r>
            <w:r w:rsidRPr="001F54E6">
              <w:rPr>
                <w:rFonts w:cstheme="minorHAnsi"/>
                <w:bCs/>
              </w:rPr>
              <w:t>mechaniczne z półeliptycznymi resorami piórowymi i gumowymi elementami tłumiącymi, stabilizator.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bCs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bCs/>
              </w:rPr>
              <w:t xml:space="preserve">Kabina czterodrzwiowa zapewniająca dostęp do silnika, </w:t>
            </w:r>
            <w:r w:rsidRPr="001F54E6">
              <w:rPr>
                <w:rFonts w:cstheme="minorHAnsi"/>
              </w:rPr>
              <w:t>przystosowana do przewozu</w:t>
            </w:r>
            <w:r>
              <w:rPr>
                <w:rFonts w:cstheme="minorHAnsi"/>
              </w:rPr>
              <w:t xml:space="preserve"> </w:t>
            </w:r>
            <w:r w:rsidRPr="001F54E6">
              <w:rPr>
                <w:rFonts w:cstheme="minorHAnsi"/>
              </w:rPr>
              <w:t xml:space="preserve">6 osób (siedzenia przodem do kierunku jazdy). 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Kabina wyposażona w: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klimatyzację automatyczną,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indywidualne oświetlenie do czytania mapy dla pozycji dowódcy,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lastRenderedPageBreak/>
              <w:t>niezależny fabryczny układ ogrzewania, umożliwiający ogrzewanie kabiny przy wyłączonym silniku,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elektrycznie sterowane szyby po stronie kierowcy i dowódcy,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zdalnie sterowany centralny zamek drzwi kabiny,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lusterka boczne, główne szerokokątne,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główny wyłącznik zasilania zabudowy automatyczny załączający zasilanie po otwarciu drzwi, włączeniu świateł pozycyjnych lub uruchomieniu silnika. Odłączenie zasilania po czasie do 5 min. od momentu unieruchomienia </w:t>
            </w:r>
            <w:r w:rsidRPr="001F54E6">
              <w:rPr>
                <w:rFonts w:cstheme="minorHAnsi"/>
              </w:rPr>
              <w:br/>
              <w:t>i zamknięcia pojazdu,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między przedziałem kierowcy i dowódcy, a przedziałem załogi uchwyt do trzymania dla członków załogi,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wyprowadzona instalacja do podłączenia ładowarek do radiotelefonów i dla latarek 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pomiędzy siedzeniem kierowcy i dowódcy zamontowana półka na dokumenty lub drobny sprzęt z blatem do przymocowania ładowarek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schowek pod siedziskami w tylnej części kabiny,</w:t>
            </w:r>
            <w:r w:rsidRPr="001F54E6">
              <w:rPr>
                <w:rFonts w:cstheme="minorHAnsi"/>
                <w:iCs/>
                <w:spacing w:val="-6"/>
              </w:rPr>
              <w:t xml:space="preserve"> 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7"/>
              </w:numPr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iCs/>
                <w:color w:val="000000"/>
                <w:spacing w:val="-2"/>
              </w:rPr>
              <w:t>dywaniki gumowe pod nogami kierowcy, dowódcy i załogi.</w:t>
            </w:r>
          </w:p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>Podłoga kabiny wyłożona materiałem łatwo zmywalnym, antypoślizgowym.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bCs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Fotele wyposażone w pasy bezpieczeństwa, siedzenia pokryte materiałem łatwo zmywalnym, odpornym na rozdarcie i ścieranie, fotele wyposażone w zagłówki.</w:t>
            </w:r>
          </w:p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>Fotel dla kierowcy z regulacją, odległości, pochylenia oparcia z tłumieniem drgań.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>W kabinie kierowcy zamontowane następujące urządzenia:</w:t>
            </w:r>
          </w:p>
          <w:p w:rsidR="001638B5" w:rsidRPr="00500210" w:rsidRDefault="001638B5" w:rsidP="00DC6B23">
            <w:pPr>
              <w:pStyle w:val="Akapitzlist"/>
              <w:widowControl/>
              <w:numPr>
                <w:ilvl w:val="0"/>
                <w:numId w:val="38"/>
              </w:numPr>
              <w:rPr>
                <w:rFonts w:cstheme="minorHAnsi"/>
              </w:rPr>
            </w:pPr>
            <w:r w:rsidRPr="00500210">
              <w:rPr>
                <w:rFonts w:cstheme="minorHAnsi"/>
                <w:sz w:val="24"/>
                <w:szCs w:val="24"/>
              </w:rPr>
              <w:t>radiotelefon przewoźny analogowo-cyfrowy  spełniający minimalne wymagania techniczno-funkcjonalne określone w załączniku nr 3 do instrukcji stanowiącej załącznik do rozkazu nr 8 Komendanta Głównego PSP z dnia 5 kwietnia 2019 r. w sprawie wprowadzenia nowych zasad organizacji łączności radiowej. Samochód wyposażony w instalację antenową wraz z anteną. Radiotelefon zasilany oddzielną przetwornicą napięcia</w:t>
            </w:r>
            <w:r>
              <w:rPr>
                <w:rFonts w:cstheme="minorHAnsi"/>
                <w:sz w:val="24"/>
                <w:szCs w:val="24"/>
              </w:rPr>
              <w:t xml:space="preserve"> ze stabilizacją</w:t>
            </w:r>
            <w:r w:rsidRPr="00500210">
              <w:rPr>
                <w:rFonts w:cstheme="minorHAnsi"/>
                <w:sz w:val="24"/>
                <w:szCs w:val="24"/>
              </w:rPr>
              <w:t>.</w:t>
            </w:r>
          </w:p>
          <w:p w:rsidR="001638B5" w:rsidRPr="001F54E6" w:rsidRDefault="001638B5" w:rsidP="00BA3EB5">
            <w:pPr>
              <w:rPr>
                <w:rFonts w:cstheme="minorHAnsi"/>
              </w:rPr>
            </w:pPr>
          </w:p>
          <w:p w:rsidR="001638B5" w:rsidRPr="001F54E6" w:rsidRDefault="001638B5" w:rsidP="00DC6B23">
            <w:pPr>
              <w:widowControl/>
              <w:numPr>
                <w:ilvl w:val="0"/>
                <w:numId w:val="28"/>
              </w:numPr>
              <w:tabs>
                <w:tab w:val="clear" w:pos="481"/>
                <w:tab w:val="num" w:pos="317"/>
              </w:tabs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radio samochodowe</w:t>
            </w:r>
            <w:r>
              <w:rPr>
                <w:rFonts w:cstheme="minorHAnsi"/>
              </w:rPr>
              <w:t>,</w:t>
            </w:r>
          </w:p>
          <w:p w:rsidR="001638B5" w:rsidRPr="001F54E6" w:rsidRDefault="001638B5" w:rsidP="00DC6B23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481"/>
                <w:tab w:val="num" w:pos="317"/>
                <w:tab w:val="left" w:pos="348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iCs/>
                <w:color w:val="000000"/>
                <w:spacing w:val="1"/>
              </w:rPr>
              <w:t>zintegrowany manipulator umożliwiający sterowanie oświetleniem i zasilaniem urządzeń z kontrolkami sygnalizacyjnymi. Kolor kontrolek ostrzegawczych programowany indywidualnie zgodnie z wymaganiami zamawiającego. Wykaz zostanie przekazany na etapie realizacji zamówienia.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>Dodatkowe urządzenia zamontowane w kabinie: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>sygnalizacja otwarcia żaluzji skrytek, z alarmem świetlnym,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317" w:hanging="284"/>
              <w:rPr>
                <w:rFonts w:cstheme="minorHAnsi"/>
                <w:bCs/>
              </w:rPr>
            </w:pPr>
            <w:r w:rsidRPr="001F54E6">
              <w:rPr>
                <w:rFonts w:cstheme="minorHAnsi"/>
                <w:bCs/>
              </w:rPr>
              <w:t xml:space="preserve">sygnalizacja załączonego gniazda ładowania </w:t>
            </w:r>
            <w:r w:rsidRPr="001F54E6">
              <w:rPr>
                <w:rFonts w:cstheme="minorHAnsi"/>
              </w:rPr>
              <w:t>z alarmem świetlny</w:t>
            </w:r>
            <w:r>
              <w:rPr>
                <w:rFonts w:cstheme="minorHAnsi"/>
              </w:rPr>
              <w:t>m</w:t>
            </w:r>
            <w:r w:rsidRPr="001F54E6">
              <w:rPr>
                <w:rFonts w:cstheme="minorHAnsi"/>
              </w:rPr>
              <w:t>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317" w:hanging="284"/>
              <w:rPr>
                <w:rFonts w:cstheme="minorHAnsi"/>
                <w:bCs/>
              </w:rPr>
            </w:pPr>
            <w:r w:rsidRPr="001F54E6">
              <w:rPr>
                <w:rFonts w:cstheme="minorHAnsi"/>
              </w:rPr>
              <w:lastRenderedPageBreak/>
              <w:t>sygnalizacja włączenia oznakowania uprzywilejowania,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29"/>
              </w:numPr>
              <w:tabs>
                <w:tab w:val="clear" w:pos="360"/>
                <w:tab w:val="num" w:pos="601"/>
              </w:tabs>
              <w:ind w:left="317" w:hanging="284"/>
              <w:rPr>
                <w:rFonts w:cstheme="minorHAnsi"/>
                <w:bCs/>
              </w:rPr>
            </w:pPr>
            <w:r w:rsidRPr="001F54E6">
              <w:rPr>
                <w:rFonts w:cstheme="minorHAnsi"/>
                <w:bCs/>
              </w:rPr>
              <w:t>sterowanie niezależnym ogrzewaniem kabiny,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iCs/>
                <w:color w:val="000000" w:themeColor="text1"/>
              </w:rPr>
              <w:t xml:space="preserve">Pojazd musi spełniać wymagania polskich przepisów o ruchu drogowym </w:t>
            </w:r>
            <w:r w:rsidRPr="001F54E6">
              <w:rPr>
                <w:rFonts w:cstheme="minorHAnsi"/>
                <w:iCs/>
                <w:color w:val="000000" w:themeColor="text1"/>
                <w:spacing w:val="3"/>
              </w:rPr>
              <w:t>z uwzględnieniem wymagań dotyczących pojazdów uprzywilejowanych zgodnie z</w:t>
            </w:r>
            <w:r w:rsidRPr="001F54E6">
              <w:rPr>
                <w:rFonts w:cstheme="minorHAnsi"/>
                <w:iCs/>
                <w:color w:val="000000" w:themeColor="text1"/>
              </w:rPr>
              <w:t xml:space="preserve"> ustawą </w:t>
            </w:r>
            <w:r w:rsidRPr="001F54E6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 prawo o ruchu drogowym (tj. </w:t>
            </w:r>
            <w:r w:rsidRPr="001F54E6">
              <w:rPr>
                <w:rFonts w:cstheme="minorHAnsi"/>
              </w:rPr>
              <w:t>Dz. U. z 202</w:t>
            </w:r>
            <w:r>
              <w:rPr>
                <w:rFonts w:cstheme="minorHAnsi"/>
              </w:rPr>
              <w:t>2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  <w:spacing w:val="-1"/>
              </w:rPr>
            </w:pPr>
            <w:r w:rsidRPr="001F54E6">
              <w:rPr>
                <w:rFonts w:cstheme="minorHAnsi"/>
              </w:rPr>
              <w:t xml:space="preserve">r. poz. </w:t>
            </w:r>
            <w:r>
              <w:rPr>
                <w:rFonts w:cstheme="minorHAnsi"/>
              </w:rPr>
              <w:t>988</w:t>
            </w:r>
            <w:r w:rsidRPr="001F54E6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 ze zm. ),</w:t>
            </w:r>
            <w:r w:rsidRPr="001F54E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F54E6">
              <w:rPr>
                <w:rFonts w:cstheme="minorHAnsi"/>
                <w:iCs/>
                <w:color w:val="000000" w:themeColor="text1"/>
              </w:rPr>
              <w:t xml:space="preserve"> w tym w </w:t>
            </w:r>
            <w:r w:rsidRPr="001F54E6">
              <w:rPr>
                <w:rFonts w:cstheme="minorHAnsi"/>
                <w:iCs/>
                <w:color w:val="000000" w:themeColor="text1"/>
                <w:spacing w:val="-1"/>
              </w:rPr>
              <w:t>szczególności wyposażony w:</w:t>
            </w:r>
          </w:p>
          <w:p w:rsidR="001638B5" w:rsidRPr="001F54E6" w:rsidRDefault="001638B5" w:rsidP="00DC6B23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1F54E6">
              <w:rPr>
                <w:rFonts w:asciiTheme="minorHAnsi" w:hAnsiTheme="minorHAnsi" w:cstheme="minorHAnsi"/>
                <w:iCs/>
                <w:color w:val="000000"/>
                <w:spacing w:val="6"/>
                <w:sz w:val="22"/>
                <w:szCs w:val="22"/>
                <w:lang w:eastAsia="en-US"/>
              </w:rPr>
              <w:t xml:space="preserve">urządzenie akustyczne (min. 3 modulowane tony, głośnik(i) o mocy min. </w:t>
            </w:r>
            <w:r w:rsidRPr="001F54E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100W) umożliwiające podawanie komunikatów słownych. Sposób montażu głośnika nie może powodować tłumienia emitowanego dźwięku.</w:t>
            </w:r>
          </w:p>
          <w:p w:rsidR="001638B5" w:rsidRPr="001F54E6" w:rsidRDefault="001638B5" w:rsidP="00DC6B23">
            <w:pPr>
              <w:pStyle w:val="Zwykytek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</w:pPr>
            <w:r w:rsidRPr="001F54E6">
              <w:rPr>
                <w:rFonts w:asciiTheme="minorHAnsi" w:hAnsiTheme="minorHAnsi" w:cstheme="minorHAnsi"/>
                <w:iCs/>
                <w:color w:val="000000"/>
                <w:spacing w:val="5"/>
                <w:sz w:val="22"/>
                <w:szCs w:val="22"/>
                <w:lang w:eastAsia="en-US"/>
              </w:rPr>
              <w:t xml:space="preserve">belkę sygnalizacyjną z niebieskimi światłami </w:t>
            </w:r>
            <w:r w:rsidRPr="001F54E6"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  <w:t>błyskowymi LED i podświetlanym  napisem „STRAŻ",</w:t>
            </w:r>
          </w:p>
          <w:p w:rsidR="001638B5" w:rsidRPr="001F54E6" w:rsidRDefault="001638B5" w:rsidP="00DC6B23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1F54E6">
              <w:rPr>
                <w:rFonts w:asciiTheme="minorHAnsi" w:hAnsiTheme="minorHAnsi" w:cstheme="minorHAnsi"/>
                <w:iCs/>
                <w:color w:val="000000"/>
                <w:spacing w:val="4"/>
                <w:sz w:val="22"/>
                <w:szCs w:val="22"/>
                <w:lang w:eastAsia="en-US"/>
              </w:rPr>
              <w:t xml:space="preserve">dwie LED lampy sygnalizacyjne niebieskie z przodu na </w:t>
            </w:r>
            <w:r w:rsidRPr="001F54E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masce pojazdu,</w:t>
            </w:r>
          </w:p>
          <w:p w:rsidR="001638B5" w:rsidRDefault="001638B5" w:rsidP="00DC6B23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  <w:t xml:space="preserve">dwie </w:t>
            </w:r>
            <w:r w:rsidRPr="001F54E6"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  <w:t>lamp</w:t>
            </w:r>
            <w:r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  <w:t>y</w:t>
            </w:r>
            <w:r w:rsidRPr="001F54E6"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  <w:t xml:space="preserve"> LED niebiesk</w:t>
            </w:r>
            <w:r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  <w:t>ie</w:t>
            </w:r>
            <w:r w:rsidRPr="001F54E6">
              <w:rPr>
                <w:rFonts w:asciiTheme="minorHAnsi" w:hAnsiTheme="minorHAnsi" w:cstheme="minorHAnsi"/>
                <w:iCs/>
                <w:color w:val="000000"/>
                <w:spacing w:val="1"/>
                <w:sz w:val="22"/>
                <w:szCs w:val="22"/>
                <w:lang w:eastAsia="en-US"/>
              </w:rPr>
              <w:t xml:space="preserve"> z tyłu pojazdu z możliwością odłączenia podczas jazdy w kolumnie</w:t>
            </w:r>
          </w:p>
          <w:p w:rsidR="001638B5" w:rsidRPr="00524A31" w:rsidRDefault="001638B5" w:rsidP="00DC6B23">
            <w:pPr>
              <w:widowControl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4A31">
              <w:rPr>
                <w:rFonts w:cstheme="minorHAnsi"/>
                <w:iCs/>
                <w:color w:val="000000" w:themeColor="text1"/>
                <w:spacing w:val="2"/>
                <w:sz w:val="24"/>
                <w:szCs w:val="24"/>
              </w:rPr>
              <w:t>na ścianie tylnej zabudowy tzw. „fala świetlna", 6 segmentów po min.3 LED każdy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F54E6">
              <w:rPr>
                <w:rFonts w:cstheme="minorHAnsi"/>
                <w:iCs/>
                <w:color w:val="000000" w:themeColor="text1"/>
                <w:spacing w:val="2"/>
              </w:rPr>
              <w:t xml:space="preserve">całość oświetlenia uprzywilejowania musi spełniać wymagania </w:t>
            </w:r>
            <w:r w:rsidRPr="001F54E6">
              <w:rPr>
                <w:rFonts w:cstheme="minorHAnsi"/>
                <w:color w:val="000000" w:themeColor="text1"/>
                <w:shd w:val="clear" w:color="auto" w:fill="FFFFFF"/>
              </w:rPr>
              <w:t>Regulaminu 65 EKG/ONZ.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Instalacja elektryczna jednobiegunowa o napięciu znamionowym 12V, zasilana wzmocnionym alternatorem 14V, 180A, min. 2500W. zapewniającym pełne zapotrzebowanie na energię. 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  <w:b/>
              </w:rPr>
            </w:pPr>
            <w:r w:rsidRPr="001F54E6">
              <w:rPr>
                <w:rFonts w:cstheme="minorHAnsi"/>
              </w:rPr>
              <w:t>Instalacja elektryczna zabudowy wykonana w technologii magistrali CAN umożliwiająca łatwe programowanie</w:t>
            </w:r>
            <w:r>
              <w:rPr>
                <w:rFonts w:cstheme="minorHAnsi"/>
              </w:rPr>
              <w:t xml:space="preserve"> </w:t>
            </w:r>
            <w:r w:rsidRPr="001F54E6">
              <w:rPr>
                <w:rFonts w:cstheme="minorHAnsi"/>
              </w:rPr>
              <w:t>kontrolowanie funkcji.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keepNext/>
              <w:jc w:val="both"/>
              <w:outlineLvl w:val="1"/>
              <w:rPr>
                <w:rFonts w:cstheme="minorHAnsi"/>
                <w:bCs/>
                <w:iCs/>
              </w:rPr>
            </w:pPr>
            <w:r w:rsidRPr="001F54E6">
              <w:rPr>
                <w:rFonts w:cstheme="minorHAnsi"/>
                <w:bCs/>
                <w:color w:val="000000" w:themeColor="text1"/>
              </w:rPr>
              <w:t>Pojazd wyposażony w zintegrowany układ prostowniczy wraz z przewodem zasilającym prądu o napięciu ~ 230V, automatycznie odłączający się w momencie uruchamiania pojazdu, (sygnalizacja podłączenia do zewnętrznego źródła w kabinie kierowcy). Wtyczka do instalacji w komplecie z gniazdem. Układ prostowniczy z elektronicznym nadzorem nad stanem naładowania akumulatora.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keepNext/>
              <w:jc w:val="both"/>
              <w:outlineLvl w:val="1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keepNext/>
              <w:jc w:val="both"/>
              <w:outlineLvl w:val="1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>Pojazd wyposażony w sygnalizację świetlną i dźwiękową włączonego biegu wstecznego (jako sygnalizację świetlną dopuszcza się światło cofania).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tabs>
                <w:tab w:val="center" w:pos="4896"/>
                <w:tab w:val="right" w:pos="9432"/>
              </w:tabs>
              <w:rPr>
                <w:rFonts w:cstheme="minorHAnsi"/>
                <w:iCs/>
              </w:rPr>
            </w:pPr>
            <w:r w:rsidRPr="001F54E6">
              <w:rPr>
                <w:rFonts w:cstheme="minorHAnsi"/>
                <w:iCs/>
              </w:rPr>
              <w:t xml:space="preserve">Ogumienie wzmocnione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center" w:pos="4896"/>
                <w:tab w:val="right" w:pos="9432"/>
              </w:tabs>
              <w:rPr>
                <w:rFonts w:cstheme="minorHAnsi"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center" w:pos="4896"/>
                <w:tab w:val="right" w:pos="9432"/>
              </w:tabs>
              <w:rPr>
                <w:rFonts w:cstheme="minorHAnsi"/>
                <w:iCs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keepNext/>
              <w:jc w:val="both"/>
              <w:outlineLvl w:val="1"/>
              <w:rPr>
                <w:rFonts w:cstheme="minorHAnsi"/>
                <w:bCs/>
              </w:rPr>
            </w:pPr>
            <w:r w:rsidRPr="001F54E6">
              <w:rPr>
                <w:rFonts w:cstheme="minorHAnsi"/>
                <w:bCs/>
              </w:rPr>
              <w:t>Pełnowymiarowe koło zapasowe na wyposażeniu pojazdu.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keepNext/>
              <w:jc w:val="both"/>
              <w:outlineLvl w:val="1"/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keepNext/>
              <w:jc w:val="both"/>
              <w:outlineLvl w:val="1"/>
              <w:rPr>
                <w:rFonts w:cstheme="minorHAnsi"/>
                <w:bCs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ind w:left="504" w:hanging="504"/>
              <w:rPr>
                <w:rFonts w:cstheme="minorHAnsi"/>
              </w:rPr>
            </w:pPr>
            <w:r w:rsidRPr="001F54E6">
              <w:rPr>
                <w:rFonts w:cstheme="minorHAnsi"/>
              </w:rPr>
              <w:t>Kolorystyka: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elementy podwozia, rama w kolorze czarnym lub zbliżonym, 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błotniki i zderzaki w kolorze białym, </w:t>
            </w:r>
          </w:p>
          <w:p w:rsidR="001638B5" w:rsidRPr="001F54E6" w:rsidRDefault="001638B5" w:rsidP="00DC6B23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rPr>
                <w:rFonts w:cstheme="minorHAnsi"/>
              </w:rPr>
            </w:pPr>
            <w:r w:rsidRPr="001F54E6">
              <w:rPr>
                <w:rFonts w:cstheme="minorHAnsi"/>
              </w:rPr>
              <w:t>żaluzje skrytek w kolorze naturalnym aluminium,</w:t>
            </w:r>
          </w:p>
          <w:p w:rsidR="001638B5" w:rsidRPr="001F54E6" w:rsidRDefault="001638B5" w:rsidP="00DC6B23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175"/>
              </w:tabs>
              <w:rPr>
                <w:rFonts w:cstheme="minorHAnsi"/>
              </w:rPr>
            </w:pPr>
            <w:r w:rsidRPr="001F54E6">
              <w:rPr>
                <w:rFonts w:cstheme="minorHAnsi"/>
              </w:rPr>
              <w:t>kabina, zabudowa w kolorze czerwonym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ind w:left="504" w:hanging="504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ind w:left="504" w:hanging="504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2.20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Zbiornik paliwa minimum </w:t>
            </w:r>
            <w:r>
              <w:rPr>
                <w:rFonts w:cstheme="minorHAnsi"/>
              </w:rPr>
              <w:t>70</w:t>
            </w:r>
            <w:r w:rsidRPr="001F54E6">
              <w:rPr>
                <w:rFonts w:cstheme="minorHAnsi"/>
              </w:rPr>
              <w:t xml:space="preserve"> litrów.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>III.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 xml:space="preserve">                ZABUDOWA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  <w:bCs/>
              </w:rPr>
            </w:pPr>
            <w:r w:rsidRPr="001F54E6">
              <w:rPr>
                <w:rFonts w:cstheme="minorHAnsi"/>
                <w:bCs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  <w:b/>
              </w:rPr>
            </w:pPr>
            <w:r w:rsidRPr="001F54E6">
              <w:rPr>
                <w:rFonts w:cstheme="minorHAnsi"/>
                <w:bCs/>
                <w:color w:val="000000" w:themeColor="text1"/>
              </w:rPr>
              <w:t xml:space="preserve">Konstrukcja zabudowy szkieletowa, system profili </w:t>
            </w:r>
            <w:r w:rsidRPr="001F54E6">
              <w:rPr>
                <w:rFonts w:cstheme="minorHAnsi"/>
                <w:bCs/>
                <w:color w:val="000000" w:themeColor="text1"/>
              </w:rPr>
              <w:lastRenderedPageBreak/>
              <w:t xml:space="preserve">aluminiowych anodowanych, łączonych poprzez skręcanie dedykowanymi łącznikami (niespawanych), z ramą pośrednią przykręcaną do ramy podwozia. Rama pomocnicza konserwowana antykorozyjnie. 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1F54E6">
              <w:rPr>
                <w:rFonts w:cstheme="minorHAnsi"/>
                <w:bCs/>
                <w:color w:val="000000" w:themeColor="text1"/>
              </w:rPr>
              <w:t>Poszycie aluminiowe anodowane mocowane w całości do stelaża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8B5" w:rsidRPr="001F54E6" w:rsidRDefault="001638B5" w:rsidP="00BA3EB5">
            <w:pPr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8B5" w:rsidRPr="001F54E6" w:rsidRDefault="001638B5" w:rsidP="00BA3EB5">
            <w:pPr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Zabudowa nadwozia wykonana w całości z materiałów odpornych na korozję </w:t>
            </w:r>
            <w:r>
              <w:rPr>
                <w:rFonts w:cstheme="minorHAnsi"/>
              </w:rPr>
              <w:t>.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Wewnętrzne poszycia bocznych skrytek oraz skrytki tylnej – przedział motopompy wyłożony blachą aluminiową, przedział motopompy z odwodnieniem. 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Przedział motopompy obudowany szczelną płytą dolną, zabezpieczającą przedział przed przedostawaniem się zanieczyszczeń.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bCs/>
              </w:rPr>
              <w:t>Balustrady</w:t>
            </w:r>
            <w:r w:rsidRPr="001F54E6">
              <w:rPr>
                <w:rFonts w:cstheme="minorHAnsi"/>
              </w:rPr>
              <w:t xml:space="preserve"> ochronne </w:t>
            </w:r>
            <w:r w:rsidRPr="001F54E6">
              <w:rPr>
                <w:rFonts w:cstheme="minorHAnsi"/>
                <w:bCs/>
              </w:rPr>
              <w:t>boczne na dachu pojazdu.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Sprzęt rozmieszczony grupowo w zależności od przeznaczenia z zachowaniem ergonomii.</w:t>
            </w:r>
          </w:p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Zamawiający </w:t>
            </w:r>
            <w:r w:rsidRPr="001F54E6">
              <w:rPr>
                <w:rFonts w:cstheme="minorHAnsi"/>
              </w:rPr>
              <w:t>przedłoży wykonawcy wykaz sprzętu jaki zamierza przewozić w pojeździe wraz z wagą tego sprzętu. Wykonawca wykona projekt graficzny rozmieszczenia sprzętu i przedłoży do akceptacji zamawiającemu.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W przedniej części zabudowy skrytka wykonana w formie przelotowej /dostęp do całej skrytki z obu stron pojazdu/ dodatkowo obniżane poniżej linii podłogi. Minimalny wymiar wysokości skrytki po całkowitym otwarciu żaluzji min. 1600 mm. Skrytka w całym świetle zamykana żaluzją.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W tylnej części zabudowy poniżej linii podłogi zamontowane po obu stronach dodatkowe dwie skrytki na drobny sprzęt, sorbent itp.. Wielkość skrytek i sposób montażu nie może pomniejszać kąta zejścia. Po otwarciu drzwi skrytki musi się automatycznie włączać oświetlenie jej wnętrza. Nośność skrytek min. 50 kg.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Skrytki na sprzęt i przedział motopompy wyposażone w oświetlenie, listwy LED, włączane automatycznie po otwarciu żaluzji skrytki. W kabinie zamontowana sygnalizacja otwarcia skrytek. Skrytki w układzie 2+2+1</w:t>
            </w:r>
            <w:r>
              <w:rPr>
                <w:rFonts w:cstheme="minorHAnsi"/>
              </w:rPr>
              <w:t xml:space="preserve"> </w:t>
            </w:r>
            <w:r w:rsidRPr="001F54E6">
              <w:rPr>
                <w:rFonts w:cstheme="minorHAnsi"/>
              </w:rPr>
              <w:t>o minimalnych wymiarach zapewniających swobodny dostęp do przewożonego sprzętu. Skrytki boczne o szerokości min. 1200 i 1800 mm oraz min.1400 mm dla tyłu /przedziału motopompy/.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color w:val="000000" w:themeColor="text1"/>
              </w:rPr>
              <w:t xml:space="preserve">Zastosowane szuflady i wysuwane tace muszą automatycznie blokować się  w pozycji zamkniętej i otwartej oraz muszą posiadać zabezpieczenie przed całkowitym wyciągnięciem i wypadaniem z prowadnic. 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1F54E6">
                <w:rPr>
                  <w:rFonts w:cstheme="minorHAnsi"/>
                  <w:color w:val="000000" w:themeColor="text1"/>
                </w:rPr>
                <w:t>250 mm</w:t>
              </w:r>
            </w:smartTag>
            <w:r w:rsidRPr="001F54E6">
              <w:rPr>
                <w:rFonts w:cstheme="minorHAnsi"/>
                <w:color w:val="000000" w:themeColor="text1"/>
              </w:rPr>
              <w:t xml:space="preserve"> poza obrys pojazdu muszą posiadać oznakowanie ostrzegawcze.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autoSpaceDE w:val="0"/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Półki sprzętowe wykonane z aluminium, w systemie z możliwością regulacji położenia (ustawienia) wysokości półek w zależności od potrzeb.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  <w:color w:val="FF0000"/>
              </w:rPr>
            </w:pPr>
            <w:r w:rsidRPr="001F54E6">
              <w:rPr>
                <w:rFonts w:cstheme="minorHAnsi"/>
              </w:rPr>
              <w:t>Skrytki na sprzęt i wyposażenie muszą być zamykane żaluzjami wodo i pyłoszczelnymi wykonanymi z anodowanego aluminium, wspomaganymi systemem sprężynowym, wyposażonymi w zamki zamykane na klucz. Jeden klucz pasujący do wszystkich zamków. Zamknięcia skrytek muszą umożliwiać otwieranie i zamykania żaluzji</w:t>
            </w:r>
            <w:r>
              <w:rPr>
                <w:rFonts w:cstheme="minorHAnsi"/>
              </w:rPr>
              <w:t xml:space="preserve"> </w:t>
            </w:r>
            <w:r w:rsidRPr="001F54E6">
              <w:rPr>
                <w:rFonts w:cstheme="minorHAnsi"/>
              </w:rPr>
              <w:t>w rękawicach. Dostęp do sprzętu z zachowaniem wymagań ergonomii.</w:t>
            </w:r>
            <w:r w:rsidRPr="001F54E6">
              <w:rPr>
                <w:rFonts w:cstheme="minorHAnsi"/>
                <w:color w:val="000000"/>
              </w:rPr>
              <w:t xml:space="preserve"> Skrytki, w których ma być przewożony sprzęt ratowniczy napędzany silnikiem spalinowym lub kanistry z paliwem do tego sprzętu, muszą być wentylowane.</w:t>
            </w:r>
            <w:r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snapToGrid w:val="0"/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Default="001638B5" w:rsidP="00BA3EB5">
            <w:pPr>
              <w:jc w:val="both"/>
              <w:rPr>
                <w:rFonts w:cstheme="minorHAnsi"/>
                <w:spacing w:val="-1"/>
              </w:rPr>
            </w:pPr>
            <w:r w:rsidRPr="001F54E6">
              <w:rPr>
                <w:rFonts w:cstheme="minorHAnsi"/>
                <w:spacing w:val="-1"/>
              </w:rPr>
              <w:t xml:space="preserve">Dach zabudowy w formie podestu roboczego, w wykonaniu antypoślizgowym, z zamontowanymi uchwytami na sprzęt. </w:t>
            </w:r>
            <w:r w:rsidRPr="001F54E6">
              <w:rPr>
                <w:rFonts w:cstheme="minorHAnsi"/>
                <w:spacing w:val="-1"/>
              </w:rPr>
              <w:lastRenderedPageBreak/>
              <w:t xml:space="preserve">Z tyłu pojazdu zamontowana aluminiowa drabinka do wejścia na dach z ostatnim szczeblem wykonanym jako </w:t>
            </w:r>
            <w:r>
              <w:rPr>
                <w:rFonts w:cstheme="minorHAnsi"/>
                <w:spacing w:val="-1"/>
              </w:rPr>
              <w:t>podest</w:t>
            </w:r>
            <w:r w:rsidRPr="001F54E6">
              <w:rPr>
                <w:rFonts w:cstheme="minorHAnsi"/>
                <w:spacing w:val="-1"/>
              </w:rPr>
              <w:t xml:space="preserve"> ułatwiający wchodzenie i schodzenie z dachu, stopnie w wykonaniu</w:t>
            </w:r>
            <w:r>
              <w:rPr>
                <w:rFonts w:cstheme="minorHAnsi"/>
                <w:spacing w:val="-1"/>
              </w:rPr>
              <w:t xml:space="preserve"> an</w:t>
            </w:r>
            <w:r w:rsidRPr="001F54E6">
              <w:rPr>
                <w:rFonts w:cstheme="minorHAnsi"/>
                <w:spacing w:val="-1"/>
              </w:rPr>
              <w:t>typoślizgowym.</w:t>
            </w:r>
            <w:r>
              <w:rPr>
                <w:rFonts w:cstheme="minorHAnsi"/>
                <w:spacing w:val="-1"/>
              </w:rPr>
              <w:t xml:space="preserve"> </w:t>
            </w:r>
            <w:r w:rsidRPr="001F54E6">
              <w:rPr>
                <w:rFonts w:cstheme="minorHAnsi"/>
                <w:spacing w:val="-1"/>
              </w:rPr>
              <w:t>W pobliżu górnej części drabiny zamontowane uchwyt (y) ułatwiające wchodzenie.</w:t>
            </w:r>
          </w:p>
          <w:p w:rsidR="001638B5" w:rsidRPr="001F54E6" w:rsidRDefault="001638B5" w:rsidP="00BA3EB5">
            <w:pPr>
              <w:rPr>
                <w:rFonts w:cstheme="minorHAnsi"/>
              </w:rPr>
            </w:pPr>
            <w:r w:rsidRPr="00BF189C">
              <w:rPr>
                <w:rFonts w:cstheme="minorHAnsi"/>
                <w:spacing w:val="-1"/>
                <w:sz w:val="24"/>
                <w:szCs w:val="24"/>
              </w:rPr>
              <w:t>Na dachu pojazdu zamontowana skrzynia na sprzęt, wykonana z blachy aluminiowej . Skrzynia musi posiadać oświetlenie LED.</w:t>
            </w:r>
            <w:r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1F54E6">
              <w:rPr>
                <w:rFonts w:cstheme="minorHAnsi"/>
                <w:spacing w:val="-1"/>
              </w:rPr>
              <w:t xml:space="preserve">Na dachu mocowanie dla </w:t>
            </w:r>
            <w:r>
              <w:rPr>
                <w:rFonts w:cstheme="minorHAnsi"/>
                <w:spacing w:val="-1"/>
              </w:rPr>
              <w:t xml:space="preserve">sprzętu uzgodnionego na etapie realizacji. </w:t>
            </w:r>
            <w:r w:rsidRPr="001F54E6">
              <w:rPr>
                <w:rFonts w:cstheme="minorHAnsi"/>
                <w:spacing w:val="-1"/>
              </w:rPr>
              <w:t>Dach musi posiadać oświetlenie LED załączane z panelu w przedziale motopompy.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spacing w:val="-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  <w:spacing w:val="-1"/>
              </w:rPr>
              <w:t>Powierzchnie platform, podestu roboczego i podłogi kabiny w wykonaniu antypoślizgowym.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  <w:spacing w:val="-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Zbiornik wody o pojemności min. 1000 litrów, wykonany z tworzywa sztucznego. Zbiornik wyposażony </w:t>
            </w:r>
            <w:r w:rsidRPr="001F54E6">
              <w:rPr>
                <w:rFonts w:cstheme="minorHAnsi"/>
              </w:rPr>
              <w:br/>
              <w:t xml:space="preserve">w oprzyrządowanie umożliwiające jego bezpieczną eksploatację, z układem zabezpieczającym przed swobodnym wypływem wody w czasie jazdy. Zbiornik wyposażony w falochrony i właz rewizyjny. Zawór opróżniania zbiornika ze sterowaniem elektrycznym na panelu w przedziale motopompy.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Zbiornik wody wyposażony w nasadę 75 do napełniania zbiornika. Na linii zasilającej odcinający zawór kulowy oraz manometr. Zbiornik wyposażony w urządzenie przelewowe zabezpieczające przed uszkodzeniem podczas napełniania.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Pojazd wyposażony w motopompę odpowiadająca wymaganiom normy PN- EN 14466 o parametrach :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wydajność 1600l/min przy 8 bar,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dwie nasady tłoczne 75 umieszczone na obrotowej głowicy,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pompa wirowa odśrodkowa jednostopniowa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silnik dwusuwowy benzynowy o mocy min. 44 kW chłodzony cieczą,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smarowanie silnika poprzez automatyczne dozowanie oleju do silnika,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rozruch elektryczny oraz dodatkowy rozruch ręczny,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automatyczne wyłączenie silnika w wyniku przegrzewania,</w:t>
            </w:r>
          </w:p>
          <w:p w:rsidR="001638B5" w:rsidRPr="008E2081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pompa wyposażona w urządzenie zapobiegające nadmiernemu wzrostowi temperatury wody w korpusie pompy /np. termiczny zawór upustowy/,</w:t>
            </w:r>
          </w:p>
          <w:p w:rsidR="001638B5" w:rsidRPr="001F54E6" w:rsidRDefault="001638B5" w:rsidP="00DC6B23">
            <w:pPr>
              <w:pStyle w:val="Style22"/>
              <w:widowControl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rok produkcji motopompy 202</w:t>
            </w:r>
            <w:r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 xml:space="preserve">W tylnej skrytce wysuwana poziomo taca o nośności </w:t>
            </w:r>
            <w:r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>200 kg wyposażona w mocowania do transportu motopompy. Taca w pozycji wysuniętej musi wytrzymywać obciążenie zmontowaną motopompą bez potrzeby rozkładania dodatkowych elementów konstrukcyjnych /podpórek/. Praca motopompą musi być możliwa zarówno w pozycji wysuniętej jak i wsuniętej. W pozycji wsuniętej musi być zapewnione skuteczne odprowadzenie spalin pracującej pompy na zewnątrz pojazdu.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lastRenderedPageBreak/>
              <w:t>3.15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>W tylnej skrytce nad motopompą zamocowany sprzęt uzgodniony na etapie projektowania rozmieszczenia.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t xml:space="preserve">Układ połączeń musi zapewniać podawanie wody do linii szybkiego natarcia, geodezyjnego napełniania zbiornika </w:t>
            </w:r>
            <w:r w:rsidRPr="001F54E6"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  <w:br/>
              <w:t>i poboru wody ze źródeł zewnętrznych bez dokonywania jakichkolwiek dodatkowych połączeń/rozłączeń przy pompie lub w układzie. Możliwość podawania wody musi być zapewniona dla motopompy wsuniętej i wysuniętej na tacy ze skrytki.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rPr>
                <w:rFonts w:cstheme="minorHAnsi"/>
              </w:rPr>
            </w:pPr>
            <w:r w:rsidRPr="001F54E6">
              <w:rPr>
                <w:rFonts w:cstheme="minorHAnsi"/>
              </w:rPr>
              <w:t>Przedział pracy motopompy wyposażony w:</w:t>
            </w:r>
          </w:p>
          <w:p w:rsidR="001638B5" w:rsidRPr="001F54E6" w:rsidRDefault="001638B5" w:rsidP="00DC6B23">
            <w:pPr>
              <w:pStyle w:val="Akapitzlist"/>
              <w:widowControl/>
              <w:numPr>
                <w:ilvl w:val="0"/>
                <w:numId w:val="37"/>
              </w:numPr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>panel z wizualnym wskaźnikiem poziomu wody w zbiorniku z podziałką co 200l licząc od 0 do 1000l,</w:t>
            </w:r>
          </w:p>
          <w:p w:rsidR="001638B5" w:rsidRPr="001F54E6" w:rsidRDefault="001638B5" w:rsidP="00DC6B23">
            <w:pPr>
              <w:pStyle w:val="Akapitzlist"/>
              <w:widowControl/>
              <w:numPr>
                <w:ilvl w:val="0"/>
                <w:numId w:val="37"/>
              </w:numPr>
              <w:ind w:left="317" w:hanging="284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 6 programowalny</w:t>
            </w:r>
            <w:r>
              <w:rPr>
                <w:rFonts w:cstheme="minorHAnsi"/>
              </w:rPr>
              <w:t xml:space="preserve">ch </w:t>
            </w:r>
            <w:r w:rsidRPr="001F54E6">
              <w:rPr>
                <w:rFonts w:cstheme="minorHAnsi"/>
              </w:rPr>
              <w:t>przycisk</w:t>
            </w:r>
            <w:r>
              <w:rPr>
                <w:rFonts w:cstheme="minorHAnsi"/>
              </w:rPr>
              <w:t>ów</w:t>
            </w:r>
            <w:r w:rsidRPr="001F54E6">
              <w:rPr>
                <w:rFonts w:cstheme="minorHAnsi"/>
              </w:rPr>
              <w:t xml:space="preserve"> do sterowania /oświetlenie, zawory/ poprzez magistralę CAN,</w:t>
            </w:r>
          </w:p>
          <w:p w:rsidR="001638B5" w:rsidRPr="001F54E6" w:rsidRDefault="001638B5" w:rsidP="00DC6B23">
            <w:pPr>
              <w:pStyle w:val="Akapitzlist"/>
              <w:widowControl/>
              <w:numPr>
                <w:ilvl w:val="0"/>
                <w:numId w:val="37"/>
              </w:numPr>
              <w:ind w:left="317" w:hanging="284"/>
              <w:rPr>
                <w:rFonts w:cstheme="minorHAnsi"/>
                <w:iCs/>
              </w:rPr>
            </w:pPr>
            <w:r w:rsidRPr="001F54E6">
              <w:rPr>
                <w:rFonts w:cstheme="minorHAnsi"/>
                <w:iCs/>
              </w:rPr>
              <w:t xml:space="preserve">dodatkowy zewnętrzny głośnik z mikrofonem połączony z  radiotelefonem przewoźnym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Pojazd wyposażony w linię szybkiego natarcia niskociśnieniową o długości węża</w:t>
            </w:r>
            <w:r>
              <w:rPr>
                <w:rFonts w:cstheme="minorHAnsi"/>
              </w:rPr>
              <w:t xml:space="preserve"> min.</w:t>
            </w:r>
            <w:r w:rsidRPr="001F54E6">
              <w:rPr>
                <w:rFonts w:cstheme="minorHAnsi"/>
              </w:rPr>
              <w:t xml:space="preserve"> 50mb, umożliwiającą podawanie wody bez względu na stopień rozwinięcia węża. Linia zakończona prądownicą TURBO BLUE DEVIL* lub równoważną o wydajności 100 l/min przy 6 bar</w:t>
            </w:r>
            <w:r w:rsidRPr="001F54E6">
              <w:rPr>
                <w:rFonts w:cstheme="minorHAnsi"/>
                <w:b/>
                <w:bCs/>
              </w:rPr>
              <w:t xml:space="preserve">. </w:t>
            </w:r>
            <w:r w:rsidRPr="001F54E6">
              <w:rPr>
                <w:rFonts w:cstheme="minorHAnsi"/>
              </w:rPr>
              <w:t xml:space="preserve">Zwijadło z napędem elektrycznym </w:t>
            </w:r>
            <w:r>
              <w:rPr>
                <w:rFonts w:cstheme="minorHAnsi"/>
              </w:rPr>
              <w:t>oraz awaryjnym</w:t>
            </w:r>
            <w:r w:rsidRPr="001F54E6">
              <w:rPr>
                <w:rFonts w:cstheme="minorHAnsi"/>
              </w:rPr>
              <w:t xml:space="preserve"> ręcznym przy użyciu korby. System napędu elektrycznego musi być wyposażony w wyłącznik krańcowy i przeciążeniowy.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524A31" w:rsidRDefault="001638B5" w:rsidP="00BA3EB5">
            <w:pPr>
              <w:jc w:val="both"/>
              <w:rPr>
                <w:rFonts w:cstheme="minorHAnsi"/>
              </w:rPr>
            </w:pPr>
            <w:r w:rsidRPr="00524A31">
              <w:rPr>
                <w:rFonts w:cstheme="minorHAnsi"/>
                <w:sz w:val="24"/>
                <w:szCs w:val="24"/>
                <w:lang w:eastAsia="x-none"/>
              </w:rPr>
              <w:t>W skrytce obok zwijadła należy umieścić wytwornicę pianową z zasobnikiem na środek pianotwórczy o poj. 2l. Wytwornica powinna umożliwiać wytwarzanie 1% wodnego roztworu środka pianotwórczego i podawać pianę średnią. W tej samej skrytce należy umieścić zapasowy pojemnik na środek pianotwórczy dla wytwornicy.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524A31" w:rsidRDefault="001638B5" w:rsidP="00BA3EB5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524A31" w:rsidRDefault="001638B5" w:rsidP="00BA3EB5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524A31" w:rsidRDefault="001638B5" w:rsidP="00BA3EB5">
            <w:pPr>
              <w:jc w:val="both"/>
              <w:rPr>
                <w:rFonts w:cstheme="minorHAnsi"/>
                <w:sz w:val="24"/>
                <w:szCs w:val="24"/>
                <w:lang w:eastAsia="x-none"/>
              </w:rPr>
            </w:pPr>
            <w:r w:rsidRPr="00524A31">
              <w:rPr>
                <w:rFonts w:cstheme="minorHAnsi"/>
                <w:sz w:val="24"/>
                <w:szCs w:val="24"/>
              </w:rPr>
              <w:t xml:space="preserve">Samochód wyposażony w min. 4 zbiorniki z tworzywa sztucznego o poj. 20l przeznaczone do przewozu środka pianotwórczego. Zbiorniki umieszczone w skrytce po tej samej stronie zabudowy co </w:t>
            </w:r>
            <w:proofErr w:type="spellStart"/>
            <w:r w:rsidRPr="00524A31">
              <w:rPr>
                <w:rFonts w:cstheme="minorHAnsi"/>
                <w:sz w:val="24"/>
                <w:szCs w:val="24"/>
              </w:rPr>
              <w:t>zasysacz</w:t>
            </w:r>
            <w:proofErr w:type="spellEnd"/>
            <w:r w:rsidRPr="00524A31">
              <w:rPr>
                <w:rFonts w:cstheme="minorHAnsi"/>
                <w:sz w:val="24"/>
                <w:szCs w:val="24"/>
              </w:rPr>
              <w:t xml:space="preserve"> liniowy, wężyk do </w:t>
            </w:r>
            <w:proofErr w:type="spellStart"/>
            <w:r w:rsidRPr="00524A31">
              <w:rPr>
                <w:rFonts w:cstheme="minorHAnsi"/>
                <w:sz w:val="24"/>
                <w:szCs w:val="24"/>
              </w:rPr>
              <w:t>zasysacza</w:t>
            </w:r>
            <w:proofErr w:type="spellEnd"/>
            <w:r w:rsidRPr="00524A31">
              <w:rPr>
                <w:rFonts w:cstheme="minorHAnsi"/>
                <w:sz w:val="24"/>
                <w:szCs w:val="24"/>
              </w:rPr>
              <w:t xml:space="preserve">  i prądownica pianowa S2. Cały układ musi umożliwiać podawanie wodnego roztworu środka pianotwórczego z wydajnością 200l/min z regulacją stężeń 1 do 6%.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524A31" w:rsidRDefault="001638B5" w:rsidP="00BA3E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524A31" w:rsidRDefault="001638B5" w:rsidP="00BA3EB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</w:t>
            </w:r>
            <w:r>
              <w:rPr>
                <w:rFonts w:cstheme="minorHAnsi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Linia zasilająca zwijadło szybkiego natarcia połączona na stałe z jedną z nasad motopompy w sposób umożliwiający natychmiastowe podane wody po uruchomieniu pompy. Przy zwijadle zamontowany zawór odcinający zasilanie.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</w:t>
            </w:r>
            <w:r>
              <w:rPr>
                <w:rFonts w:cstheme="minorHAnsi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Wszystkie elementy układu wodno-pianowego, odporne na korozję i działanie dopuszczonych do stosowania środków pianotwórczych i modyfikatorów.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3.</w:t>
            </w:r>
            <w:r>
              <w:rPr>
                <w:rFonts w:cstheme="minorHAnsi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1350"/>
              </w:tabs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  <w:iCs/>
                <w:color w:val="000000"/>
              </w:rPr>
              <w:t xml:space="preserve">Pojazd powinien posiadać oświetlenie typu LED pola pracy wokół samochodu zapewniające oświetlenie </w:t>
            </w:r>
            <w:r w:rsidRPr="001F54E6">
              <w:rPr>
                <w:rFonts w:cstheme="minorHAnsi"/>
                <w:iCs/>
                <w:color w:val="000000"/>
              </w:rPr>
              <w:br/>
              <w:t xml:space="preserve">w warunkach słabej widoczności </w:t>
            </w:r>
            <w:r w:rsidRPr="001F54E6">
              <w:rPr>
                <w:rFonts w:cstheme="minorHAnsi"/>
                <w:iCs/>
              </w:rPr>
              <w:t xml:space="preserve">min. 5 luksów </w:t>
            </w:r>
            <w:r w:rsidRPr="001F54E6">
              <w:rPr>
                <w:rFonts w:cstheme="minorHAnsi"/>
                <w:iCs/>
                <w:color w:val="000000"/>
              </w:rPr>
              <w:t xml:space="preserve">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1F54E6">
                <w:rPr>
                  <w:rFonts w:cstheme="minorHAnsi"/>
                  <w:iCs/>
                  <w:color w:val="000000"/>
                </w:rPr>
                <w:t>1 m</w:t>
              </w:r>
            </w:smartTag>
            <w:r w:rsidRPr="001F54E6">
              <w:rPr>
                <w:rFonts w:cstheme="minorHAnsi"/>
                <w:iCs/>
                <w:color w:val="000000"/>
              </w:rPr>
              <w:t xml:space="preserve"> od pojazdu. Rozwiązanie musi zapewniać równomierne natężenie oświetlania w każdym punkcie. Elementy </w:t>
            </w:r>
            <w:r w:rsidRPr="001F54E6">
              <w:rPr>
                <w:rFonts w:cstheme="minorHAnsi"/>
                <w:iCs/>
                <w:color w:val="000000"/>
              </w:rPr>
              <w:lastRenderedPageBreak/>
              <w:t>oświetlenia musza być schowane w zabudowie co zabezpieczy je przed przypadkowym uszkodzeniem.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1350"/>
              </w:tabs>
              <w:jc w:val="both"/>
              <w:rPr>
                <w:rFonts w:cstheme="minorHAnsi"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tabs>
                <w:tab w:val="left" w:pos="1350"/>
              </w:tabs>
              <w:jc w:val="both"/>
              <w:rPr>
                <w:rFonts w:cstheme="minorHAnsi"/>
                <w:iCs/>
                <w:color w:val="000000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E1691" w:rsidRDefault="001638B5" w:rsidP="00BA3EB5">
            <w:pPr>
              <w:rPr>
                <w:rFonts w:cstheme="minorHAnsi"/>
              </w:rPr>
            </w:pPr>
            <w:r w:rsidRPr="000E1691">
              <w:rPr>
                <w:rFonts w:cstheme="minorHAnsi"/>
              </w:rPr>
              <w:t>Pojazd wyposażony w wysuwaną  tacę</w:t>
            </w:r>
            <w:r>
              <w:rPr>
                <w:rFonts w:cstheme="minorHAnsi"/>
              </w:rPr>
              <w:t xml:space="preserve"> minimum</w:t>
            </w:r>
            <w:r w:rsidRPr="000E1691">
              <w:rPr>
                <w:rFonts w:cstheme="minorHAnsi"/>
              </w:rPr>
              <w:t xml:space="preserve">  pod :</w:t>
            </w:r>
          </w:p>
          <w:p w:rsidR="001638B5" w:rsidRPr="000E1691" w:rsidRDefault="001638B5" w:rsidP="00DC6B23">
            <w:pPr>
              <w:pStyle w:val="Akapitzlist"/>
              <w:widowControl/>
              <w:numPr>
                <w:ilvl w:val="0"/>
                <w:numId w:val="36"/>
              </w:numPr>
              <w:ind w:left="317" w:hanging="284"/>
              <w:rPr>
                <w:rFonts w:cstheme="minorHAnsi"/>
                <w:iCs/>
                <w:color w:val="000000"/>
              </w:rPr>
            </w:pPr>
            <w:r w:rsidRPr="000E1691">
              <w:rPr>
                <w:rFonts w:cstheme="minorHAnsi"/>
              </w:rPr>
              <w:t xml:space="preserve">sprzęt OUO /4 </w:t>
            </w:r>
            <w:proofErr w:type="spellStart"/>
            <w:r w:rsidRPr="000E1691">
              <w:rPr>
                <w:rFonts w:cstheme="minorHAnsi"/>
              </w:rPr>
              <w:t>kpl</w:t>
            </w:r>
            <w:proofErr w:type="spellEnd"/>
            <w:r w:rsidRPr="000E1691">
              <w:rPr>
                <w:rFonts w:cstheme="minorHAnsi"/>
              </w:rPr>
              <w:t>./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E1691" w:rsidRDefault="001638B5" w:rsidP="00BA3EB5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E1691" w:rsidRDefault="001638B5" w:rsidP="00BA3EB5">
            <w:pPr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Default="001638B5" w:rsidP="00BA3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E1691" w:rsidRDefault="001638B5" w:rsidP="00BA3EB5">
            <w:pPr>
              <w:rPr>
                <w:rFonts w:cstheme="minorHAnsi"/>
              </w:rPr>
            </w:pPr>
            <w:r w:rsidRPr="000E1691">
              <w:rPr>
                <w:rFonts w:cstheme="minorHAnsi"/>
                <w:sz w:val="24"/>
                <w:szCs w:val="24"/>
              </w:rPr>
              <w:t>W pojeździe należy zamontować zestaw higieniczny / kran z wodą, pojemnik na mydło, pojemnik na ręczniki papierowe, lusterko, szczotka z wodą do obmycia ubrań/. Zasilanie w wodę ze zbiornika samochodu poprzez pompę z napędem elektrycznym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E1691">
              <w:rPr>
                <w:rFonts w:cstheme="minorHAnsi"/>
                <w:sz w:val="24"/>
                <w:szCs w:val="24"/>
              </w:rPr>
              <w:t xml:space="preserve"> uruchamia</w:t>
            </w:r>
            <w:r>
              <w:rPr>
                <w:rFonts w:cstheme="minorHAnsi"/>
                <w:sz w:val="24"/>
                <w:szCs w:val="24"/>
              </w:rPr>
              <w:t>nie</w:t>
            </w:r>
            <w:r w:rsidRPr="000E1691">
              <w:rPr>
                <w:rFonts w:cstheme="minorHAnsi"/>
                <w:sz w:val="24"/>
                <w:szCs w:val="24"/>
              </w:rPr>
              <w:t xml:space="preserve"> automatyczne po otwarciu kranu z wodą. Zestaw umocowany na wysuwanej tacy, tak aby mycie było możliwe poza skrytką pojazdu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E1691" w:rsidRDefault="001638B5" w:rsidP="00BA3E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E1691" w:rsidRDefault="001638B5" w:rsidP="00BA3E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Default="001638B5" w:rsidP="00BA3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8A1071" w:rsidRDefault="001638B5" w:rsidP="00BA3E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A1071">
              <w:rPr>
                <w:rFonts w:cstheme="minorHAnsi"/>
                <w:sz w:val="24"/>
                <w:szCs w:val="24"/>
              </w:rPr>
              <w:t xml:space="preserve">Pojazd  wyposażony w wysuwany maszt oświetleniowy  z głowicą z  reflektorami, wyposażonymi w  lampy  LED o  łącznym strumieniu świetlnym  min. 20 000 lumenów, zasilany z instalacji elektrycznej pojazdu. </w:t>
            </w:r>
          </w:p>
          <w:p w:rsidR="001638B5" w:rsidRPr="008A1071" w:rsidRDefault="001638B5" w:rsidP="00DC6B23">
            <w:pPr>
              <w:pStyle w:val="Akapitzlist"/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A1071">
              <w:rPr>
                <w:rFonts w:cstheme="minorHAnsi"/>
                <w:sz w:val="24"/>
                <w:szCs w:val="24"/>
              </w:rPr>
              <w:t>wysokość rozłożonego masztu, mierzona od podłoża do oprawy reflektorów minimum 4,0 m,</w:t>
            </w:r>
            <w:r w:rsidRPr="008A107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1638B5" w:rsidRPr="008A1071" w:rsidRDefault="001638B5" w:rsidP="00DC6B23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A1071">
              <w:rPr>
                <w:rFonts w:cstheme="minorHAnsi"/>
                <w:sz w:val="24"/>
                <w:szCs w:val="24"/>
              </w:rPr>
              <w:t>obrót i pochył reflektorów, o kąt co najmniej od 0º ÷ 170º - w obie strony,</w:t>
            </w:r>
          </w:p>
          <w:p w:rsidR="001638B5" w:rsidRPr="008A1071" w:rsidRDefault="001638B5" w:rsidP="00DC6B23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A1071">
              <w:rPr>
                <w:rFonts w:cstheme="minorHAnsi"/>
                <w:sz w:val="24"/>
                <w:szCs w:val="24"/>
              </w:rPr>
              <w:t xml:space="preserve">sterowanie masztem odbywa się z poziomu ziemi,  </w:t>
            </w:r>
          </w:p>
          <w:p w:rsidR="001638B5" w:rsidRPr="008A1071" w:rsidRDefault="001638B5" w:rsidP="00DC6B23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A1071">
              <w:rPr>
                <w:rFonts w:cstheme="minorHAnsi"/>
                <w:bCs/>
                <w:sz w:val="24"/>
                <w:szCs w:val="24"/>
              </w:rPr>
              <w:t>złożenie</w:t>
            </w:r>
            <w:r w:rsidRPr="008A1071">
              <w:rPr>
                <w:rFonts w:cstheme="minorHAnsi"/>
                <w:sz w:val="24"/>
                <w:szCs w:val="24"/>
              </w:rPr>
              <w:t xml:space="preserve"> masztu następuje, </w:t>
            </w:r>
            <w:r w:rsidRPr="008A1071">
              <w:rPr>
                <w:rFonts w:cstheme="minorHAnsi"/>
                <w:bCs/>
                <w:sz w:val="24"/>
                <w:szCs w:val="24"/>
              </w:rPr>
              <w:t>bez</w:t>
            </w:r>
            <w:r w:rsidRPr="008A1071">
              <w:rPr>
                <w:rFonts w:cstheme="minorHAnsi"/>
                <w:sz w:val="24"/>
                <w:szCs w:val="24"/>
              </w:rPr>
              <w:t xml:space="preserve"> konieczności </w:t>
            </w:r>
            <w:r w:rsidRPr="008A1071">
              <w:rPr>
                <w:rFonts w:cstheme="minorHAnsi"/>
                <w:bCs/>
                <w:sz w:val="24"/>
                <w:szCs w:val="24"/>
              </w:rPr>
              <w:t xml:space="preserve">ręcznego wspomagania, </w:t>
            </w:r>
          </w:p>
          <w:p w:rsidR="001638B5" w:rsidRPr="008A1071" w:rsidRDefault="001638B5" w:rsidP="00DC6B23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A1071">
              <w:rPr>
                <w:rFonts w:cstheme="minorHAnsi"/>
                <w:bCs/>
                <w:sz w:val="24"/>
                <w:szCs w:val="24"/>
              </w:rPr>
              <w:t>w kabinie  znajduje się sygnalizacja informująca o wysunięciu masztu,</w:t>
            </w:r>
            <w:r w:rsidRPr="008A107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638B5" w:rsidRPr="008A1071" w:rsidRDefault="001638B5" w:rsidP="00DC6B23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A1071">
              <w:rPr>
                <w:rFonts w:cstheme="minorHAnsi"/>
                <w:sz w:val="24"/>
                <w:szCs w:val="24"/>
              </w:rPr>
              <w:t>wymagane jest przewodowe sterowanie masztem (pilotem) obrotem i pochyłem reflektorów.</w:t>
            </w:r>
          </w:p>
          <w:p w:rsidR="001638B5" w:rsidRPr="008A1071" w:rsidRDefault="001638B5" w:rsidP="00DC6B23">
            <w:pPr>
              <w:pStyle w:val="Akapitzlist"/>
              <w:widowControl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8A1071">
              <w:rPr>
                <w:rFonts w:cstheme="minorHAnsi"/>
                <w:sz w:val="24"/>
                <w:szCs w:val="24"/>
              </w:rPr>
              <w:t>podczas ruszania pojazdem po zwolnieniu hamulca postojowego musi nastąpić automatyczne składanie masztu do pozycji transportowej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8A1071" w:rsidRDefault="001638B5" w:rsidP="00BA3E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8A1071" w:rsidRDefault="001638B5" w:rsidP="00BA3E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>IV.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38B5" w:rsidRPr="001F54E6" w:rsidRDefault="001638B5" w:rsidP="00BA3EB5">
            <w:pPr>
              <w:rPr>
                <w:rFonts w:cstheme="minorHAnsi"/>
                <w:b/>
                <w:bCs/>
              </w:rPr>
            </w:pPr>
            <w:r w:rsidRPr="001F54E6">
              <w:rPr>
                <w:rFonts w:cstheme="minorHAnsi"/>
                <w:b/>
                <w:bCs/>
              </w:rPr>
              <w:t xml:space="preserve">  WYPOSAŻENIE DOSTARCZONE Z POJAZDEM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8B5" w:rsidRPr="001F54E6" w:rsidRDefault="001638B5" w:rsidP="00BA3E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8B5" w:rsidRPr="001F54E6" w:rsidRDefault="001638B5" w:rsidP="00BA3EB5">
            <w:pPr>
              <w:rPr>
                <w:rFonts w:cstheme="minorHAnsi"/>
                <w:b/>
                <w:bCs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color w:val="FF0000"/>
              </w:rPr>
            </w:pPr>
            <w:r w:rsidRPr="001F54E6">
              <w:rPr>
                <w:rFonts w:cstheme="minorHAnsi"/>
                <w:color w:val="000000" w:themeColor="text1"/>
              </w:rPr>
              <w:t xml:space="preserve">Samochód należy wyposażyć </w:t>
            </w:r>
            <w:r w:rsidRPr="001F54E6">
              <w:rPr>
                <w:rFonts w:cstheme="minorHAnsi"/>
                <w:iCs/>
                <w:color w:val="000000" w:themeColor="text1"/>
                <w:spacing w:val="2"/>
              </w:rPr>
              <w:t>w wciągarkę o napędzie elektrycznym i sile uciągu min. 5t z</w:t>
            </w:r>
            <w:r w:rsidRPr="001F54E6">
              <w:rPr>
                <w:rFonts w:cstheme="minorHAnsi"/>
                <w:iCs/>
                <w:color w:val="000000" w:themeColor="text1"/>
                <w:spacing w:val="6"/>
              </w:rPr>
              <w:t xml:space="preserve"> liną o długości min. </w:t>
            </w:r>
            <w:r w:rsidRPr="001F54E6">
              <w:rPr>
                <w:rFonts w:cstheme="minorHAnsi"/>
                <w:iCs/>
                <w:color w:val="000000" w:themeColor="text1"/>
                <w:spacing w:val="6"/>
              </w:rPr>
              <w:br/>
            </w:r>
            <w:smartTag w:uri="urn:schemas-microsoft-com:office:smarttags" w:element="metricconverter">
              <w:smartTagPr>
                <w:attr w:name="ProductID" w:val="25 m"/>
              </w:smartTagPr>
              <w:r w:rsidRPr="001F54E6">
                <w:rPr>
                  <w:rFonts w:cstheme="minorHAnsi"/>
                  <w:iCs/>
                  <w:color w:val="000000" w:themeColor="text1"/>
                  <w:spacing w:val="6"/>
                </w:rPr>
                <w:t>25 m</w:t>
              </w:r>
            </w:smartTag>
            <w:r w:rsidRPr="001F54E6">
              <w:rPr>
                <w:rFonts w:cstheme="minorHAnsi"/>
                <w:iCs/>
                <w:color w:val="000000" w:themeColor="text1"/>
                <w:spacing w:val="6"/>
              </w:rPr>
              <w:t xml:space="preserve">. zakończoną hakiem. Sterowanie pracą wciągarki </w:t>
            </w:r>
            <w:r w:rsidRPr="001F54E6">
              <w:rPr>
                <w:rFonts w:cstheme="minorHAnsi"/>
                <w:iCs/>
                <w:color w:val="000000" w:themeColor="text1"/>
                <w:spacing w:val="2"/>
              </w:rPr>
              <w:t>przewodowo z pulpitu przenośnego oraz bezprzewodowo z pilota. Wyciągarka zabezpieczona pokrowcem</w:t>
            </w:r>
            <w:r w:rsidRPr="001F54E6">
              <w:rPr>
                <w:rFonts w:cstheme="minorHAnsi"/>
                <w:iCs/>
                <w:color w:val="000000" w:themeColor="text1"/>
              </w:rPr>
              <w:t xml:space="preserve"> ochronnym koloru </w:t>
            </w:r>
            <w:r w:rsidRPr="001F54E6">
              <w:rPr>
                <w:rFonts w:cstheme="minorHAnsi"/>
                <w:iCs/>
                <w:color w:val="000000" w:themeColor="text1"/>
                <w:spacing w:val="-1"/>
              </w:rPr>
              <w:t>ciemnego. Na podstawie wyciągarki zamontowany wyłącznik wysokoprądowy umożliwiający natychmiastowe odłączenie od zasilania.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C7EBF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  <w:r w:rsidRPr="000C7EBF">
              <w:rPr>
                <w:rFonts w:cstheme="minorHAnsi"/>
                <w:color w:val="000000" w:themeColor="text1"/>
              </w:rPr>
              <w:t xml:space="preserve">Radiotelefony nasobne z </w:t>
            </w:r>
            <w:proofErr w:type="spellStart"/>
            <w:r w:rsidRPr="000C7EBF">
              <w:rPr>
                <w:rFonts w:cstheme="minorHAnsi"/>
                <w:color w:val="000000" w:themeColor="text1"/>
              </w:rPr>
              <w:t>mikrofonogłośnikami</w:t>
            </w:r>
            <w:proofErr w:type="spellEnd"/>
            <w:r w:rsidRPr="000C7EBF">
              <w:rPr>
                <w:rFonts w:cstheme="minorHAnsi"/>
                <w:color w:val="000000" w:themeColor="text1"/>
              </w:rPr>
              <w:t xml:space="preserve"> spełniające minimalne wymagania  </w:t>
            </w:r>
            <w:r w:rsidRPr="000C7EBF">
              <w:rPr>
                <w:rFonts w:cstheme="minorHAnsi"/>
                <w:sz w:val="24"/>
                <w:szCs w:val="24"/>
              </w:rPr>
              <w:t xml:space="preserve">określone w załączniku nr 4  do rozkazu nr 8 Komendanta Głównego PSP z dnia 5 kwietnia 2019 r. w sprawie wprowadzenia nowych zasad organizacji łączności radiowej. ; 4 </w:t>
            </w:r>
            <w:proofErr w:type="spellStart"/>
            <w:r w:rsidRPr="000C7EBF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C7EBF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C7EBF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0C7EBF" w:rsidRDefault="001638B5" w:rsidP="00BA3EB5">
            <w:pPr>
              <w:jc w:val="both"/>
              <w:rPr>
                <w:rFonts w:cstheme="minorHAnsi"/>
                <w:color w:val="000000" w:themeColor="text1"/>
              </w:rPr>
            </w:pPr>
            <w:r w:rsidRPr="00D4199B">
              <w:rPr>
                <w:color w:val="000000"/>
                <w:spacing w:val="1"/>
              </w:rPr>
              <w:t xml:space="preserve">W kabinie załogi pojazdu umieszczone i zamocowane 2 szt. ładowarek z ręcznymi latarkami elektrycznymi </w:t>
            </w:r>
            <w:r w:rsidRPr="00D4199B">
              <w:rPr>
                <w:color w:val="000000"/>
                <w:spacing w:val="1"/>
              </w:rPr>
              <w:lastRenderedPageBreak/>
              <w:t>kątowymi w wykonaniu EX. Latarka o wadze nie większej niż 0,6 kg., (waga liczona z akumulatorem) wyposażona w źródło światła typu LED, czas świecenia w trybie wysokiej mocy min. 3,5godz. a w trybie oszczędnym nie mniej niż 10 godz., przy czym tryb oszczędny nie może być mniejszy niż 30% trybu wysokiej mocy. Moc świecenia nie mniejsza niż 170 lumenów. Latarka wyposażona w klips umożliwiający zaczepienie latarki na elementach umundurowania strażaka. W zestawie ładowarka 230V oraz element</w:t>
            </w:r>
            <w:r>
              <w:rPr>
                <w:color w:val="000000"/>
                <w:spacing w:val="1"/>
                <w:sz w:val="24"/>
              </w:rPr>
              <w:t xml:space="preserve"> pozwalający </w:t>
            </w:r>
            <w:r w:rsidRPr="00D4199B">
              <w:rPr>
                <w:color w:val="000000"/>
                <w:spacing w:val="1"/>
              </w:rPr>
              <w:t>na zasilenie latarki bateriami alkalicznymi rozmiaru AA lub AAA – po wyjęciu fabrycznego akumulatora. IP nie mniejsze niż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D4199B" w:rsidRDefault="001638B5" w:rsidP="00BA3EB5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D4199B" w:rsidRDefault="001638B5" w:rsidP="00BA3EB5">
            <w:pPr>
              <w:jc w:val="both"/>
              <w:rPr>
                <w:color w:val="000000"/>
                <w:spacing w:val="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4.</w:t>
            </w:r>
            <w:r>
              <w:rPr>
                <w:rFonts w:cstheme="minorHAns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  <w:r w:rsidRPr="001F54E6">
              <w:rPr>
                <w:rFonts w:cstheme="minorHAnsi"/>
                <w:iCs/>
                <w:color w:val="000000" w:themeColor="text1"/>
                <w:spacing w:val="1"/>
              </w:rPr>
              <w:t>Pojazd wyposażony w mocowania dla sprzętu, który posiada zamawiający. Wykonawca powinien przewidzieć mocowania na sprzęt podany w wykazie przez zamawiającego na etapie realizacji zamówienia. Wykonawca jest zobowiązany do ustalenia rozkładu sprzętu w pojeździe z zachowaniem zasad obciążenia całkowitego i stron pojazdu oraz zasad ergonomii. Wymagany montaż deski ortopedycznej w zabudowie w sposób umożliwiający szybkie użycie deski. Niedopuszczalny jest montaż w kabinie załogi.</w:t>
            </w:r>
            <w:r w:rsidRPr="001F54E6">
              <w:rPr>
                <w:rFonts w:cstheme="minorHAnsi"/>
                <w:iCs/>
                <w:color w:val="000000" w:themeColor="text1"/>
              </w:rPr>
              <w:t xml:space="preserve"> Montaż sprzętu na koszt wykonawcy.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  <w:spacing w:val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  <w:spacing w:val="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4.</w:t>
            </w:r>
            <w:r>
              <w:rPr>
                <w:rFonts w:cstheme="minorHAns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  <w:color w:val="FF0000"/>
              </w:rPr>
            </w:pPr>
            <w:r w:rsidRPr="001F54E6">
              <w:rPr>
                <w:rFonts w:cstheme="minorHAnsi"/>
                <w:iCs/>
                <w:color w:val="000000" w:themeColor="text1"/>
              </w:rPr>
              <w:t>Pojazd wyposażony w hak holowniczy typu kulowego do ciągnięcia przyczepy o DMC zgodnym z homologacją podwozia wraz z instalacją i gniazdem przyłączeniowym. Pojazd wyposażony w szekle/ucha umożliwiające holowanie pojazdu.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4.</w:t>
            </w:r>
            <w:r>
              <w:rPr>
                <w:rFonts w:cstheme="minorHAnsi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  <w:r w:rsidRPr="001F54E6">
              <w:rPr>
                <w:rFonts w:cstheme="minorHAnsi"/>
                <w:iCs/>
                <w:color w:val="000000" w:themeColor="text1"/>
              </w:rPr>
              <w:t>Klin pod koła, klucz do kół, trójkąt ostrzegawczy, gaśnica 2 kg, podnośnik dostosowany do masy samochodu, fabryczny zestaw narzędzi.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>V.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 xml:space="preserve">                            OZNACZENIE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Oznakowania numerami operacyjnymi zgodnie z obowiązującymi wymogami KG PSP </w:t>
            </w:r>
            <w:r w:rsidRPr="001F54E6">
              <w:rPr>
                <w:rFonts w:cstheme="minorHAnsi"/>
                <w:bCs/>
              </w:rPr>
              <w:t>(numer operacyjny zostanie przekazany po podpisaniu umowy z wykonawcą). Wykonawca wykona oznakowanie pojazdu / logo sponsorów, napis z nazwa jednostki, herb miejscowości według projektu uzgodnionego na etapie realizacji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>VI.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  <w:r w:rsidRPr="001F54E6">
              <w:rPr>
                <w:rFonts w:cstheme="minorHAnsi"/>
                <w:b/>
              </w:rPr>
              <w:t xml:space="preserve">                                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8B5" w:rsidRPr="001F54E6" w:rsidRDefault="001638B5" w:rsidP="00BA3EB5">
            <w:pPr>
              <w:rPr>
                <w:rFonts w:cstheme="minorHAnsi"/>
                <w:b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 xml:space="preserve">Gwarancja </w:t>
            </w:r>
            <w:r>
              <w:rPr>
                <w:rFonts w:cstheme="minorHAnsi"/>
              </w:rPr>
              <w:t xml:space="preserve"> minimum </w:t>
            </w:r>
            <w:r w:rsidRPr="001F54E6">
              <w:rPr>
                <w:rFonts w:cstheme="minorHAnsi"/>
              </w:rPr>
              <w:t xml:space="preserve">2 lata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  <w:tr w:rsidR="001638B5" w:rsidRPr="001F54E6" w:rsidTr="00AF2B9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center"/>
              <w:rPr>
                <w:rFonts w:cstheme="minorHAnsi"/>
              </w:rPr>
            </w:pPr>
            <w:r w:rsidRPr="001F54E6">
              <w:rPr>
                <w:rFonts w:cstheme="minorHAnsi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  <w:r w:rsidRPr="001F54E6">
              <w:rPr>
                <w:rFonts w:cstheme="minorHAnsi"/>
              </w:rPr>
              <w:t>Wykonawca musi dostarczyć komplet dokumentacji niezbędnej do rejestracji pojazdu na terytorium RP.</w:t>
            </w:r>
            <w:r w:rsidRPr="00B20C2F">
              <w:rPr>
                <w:rFonts w:cstheme="minorHAnsi"/>
                <w:color w:val="FF0000"/>
                <w:spacing w:val="-1"/>
              </w:rPr>
              <w:t xml:space="preserve"> </w:t>
            </w:r>
            <w:r w:rsidRPr="00F257A9">
              <w:rPr>
                <w:rFonts w:cstheme="minorHAnsi"/>
                <w:spacing w:val="-1"/>
              </w:rPr>
              <w:t>Wykonawca przekaże Zamawiającemu niezbędną  dokumentację  do zarejestrowania pojazdu jako pojazd specjalny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5" w:rsidRPr="001F54E6" w:rsidRDefault="001638B5" w:rsidP="00BA3EB5">
            <w:pPr>
              <w:jc w:val="both"/>
              <w:rPr>
                <w:rFonts w:cstheme="minorHAnsi"/>
              </w:rPr>
            </w:pPr>
          </w:p>
        </w:tc>
      </w:tr>
    </w:tbl>
    <w:p w:rsidR="00087830" w:rsidRPr="0072611B" w:rsidRDefault="00087830" w:rsidP="00087830">
      <w:pPr>
        <w:rPr>
          <w:rFonts w:asciiTheme="minorHAnsi" w:hAnsiTheme="minorHAnsi"/>
          <w:sz w:val="18"/>
          <w:szCs w:val="18"/>
        </w:rPr>
      </w:pPr>
    </w:p>
    <w:sectPr w:rsidR="00087830" w:rsidRPr="0072611B" w:rsidSect="00087830">
      <w:headerReference w:type="default" r:id="rId8"/>
      <w:footerReference w:type="default" r:id="rId9"/>
      <w:footerReference w:type="first" r:id="rId10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0A" w:rsidRDefault="00CB2C0A" w:rsidP="002B3B2A">
      <w:r>
        <w:separator/>
      </w:r>
    </w:p>
  </w:endnote>
  <w:endnote w:type="continuationSeparator" w:id="0">
    <w:p w:rsidR="00CB2C0A" w:rsidRDefault="00CB2C0A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30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B2C0A" w:rsidRDefault="00CB2C0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2C0A" w:rsidRDefault="00CB2C0A" w:rsidP="00DB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A" w:rsidRPr="00087830" w:rsidRDefault="00CB2C0A" w:rsidP="00DB43A3">
    <w:pPr>
      <w:spacing w:before="120" w:after="120"/>
      <w:ind w:left="567"/>
      <w:jc w:val="both"/>
      <w:rPr>
        <w:rFonts w:asciiTheme="minorHAnsi" w:hAnsiTheme="minorHAnsi" w:cs="Arial"/>
        <w:szCs w:val="22"/>
      </w:rPr>
    </w:pPr>
    <w:r w:rsidRPr="00087830">
      <w:rPr>
        <w:rFonts w:asciiTheme="minorHAnsi" w:hAnsiTheme="minorHAnsi" w:cs="Arial"/>
        <w:szCs w:val="22"/>
      </w:rPr>
      <w:t>**Niepotrzebne skreślić</w:t>
    </w:r>
  </w:p>
  <w:p w:rsidR="00CB2C0A" w:rsidRDefault="00CB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0A" w:rsidRDefault="00CB2C0A" w:rsidP="002B3B2A">
      <w:r>
        <w:separator/>
      </w:r>
    </w:p>
  </w:footnote>
  <w:footnote w:type="continuationSeparator" w:id="0">
    <w:p w:rsidR="00CB2C0A" w:rsidRDefault="00CB2C0A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A" w:rsidRDefault="00CB2C0A">
    <w:pPr>
      <w:pStyle w:val="Nagwek"/>
    </w:pPr>
  </w:p>
  <w:p w:rsidR="00CB2C0A" w:rsidRDefault="00CB2C0A">
    <w:pPr>
      <w:pStyle w:val="Nagwek"/>
    </w:pPr>
  </w:p>
  <w:p w:rsidR="00CB2C0A" w:rsidRDefault="00CB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C4721A"/>
    <w:multiLevelType w:val="hybridMultilevel"/>
    <w:tmpl w:val="DEF01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17DB5962"/>
    <w:multiLevelType w:val="hybridMultilevel"/>
    <w:tmpl w:val="C366DB54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17C7"/>
    <w:multiLevelType w:val="hybridMultilevel"/>
    <w:tmpl w:val="1D8E1868"/>
    <w:lvl w:ilvl="0" w:tplc="A40E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D189A"/>
    <w:multiLevelType w:val="hybridMultilevel"/>
    <w:tmpl w:val="3E6071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17256"/>
    <w:multiLevelType w:val="hybridMultilevel"/>
    <w:tmpl w:val="8A882D0E"/>
    <w:lvl w:ilvl="0" w:tplc="DB42FED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DE1748"/>
    <w:multiLevelType w:val="hybridMultilevel"/>
    <w:tmpl w:val="8A2679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341"/>
    <w:multiLevelType w:val="hybridMultilevel"/>
    <w:tmpl w:val="F6883FC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574C0"/>
    <w:multiLevelType w:val="multilevel"/>
    <w:tmpl w:val="29003B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660DA3"/>
    <w:multiLevelType w:val="hybridMultilevel"/>
    <w:tmpl w:val="5392670A"/>
    <w:lvl w:ilvl="0" w:tplc="7912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2C01AC3"/>
    <w:multiLevelType w:val="hybridMultilevel"/>
    <w:tmpl w:val="BE5C5C5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4EA40AE"/>
    <w:multiLevelType w:val="hybridMultilevel"/>
    <w:tmpl w:val="34201F64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1C3B"/>
    <w:multiLevelType w:val="hybridMultilevel"/>
    <w:tmpl w:val="885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5E3F"/>
    <w:multiLevelType w:val="hybridMultilevel"/>
    <w:tmpl w:val="5C78B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83C09"/>
    <w:multiLevelType w:val="hybridMultilevel"/>
    <w:tmpl w:val="1DD600AC"/>
    <w:lvl w:ilvl="0" w:tplc="04150001">
      <w:start w:val="1"/>
      <w:numFmt w:val="bullet"/>
      <w:lvlText w:val=""/>
      <w:lvlJc w:val="left"/>
      <w:pPr>
        <w:tabs>
          <w:tab w:val="num" w:pos="481"/>
        </w:tabs>
        <w:ind w:left="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4" w15:restartNumberingAfterBreak="0">
    <w:nsid w:val="70913234"/>
    <w:multiLevelType w:val="hybridMultilevel"/>
    <w:tmpl w:val="64EE9E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3111891"/>
    <w:multiLevelType w:val="hybridMultilevel"/>
    <w:tmpl w:val="67CA265C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9538D"/>
    <w:multiLevelType w:val="hybridMultilevel"/>
    <w:tmpl w:val="FE6A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5CA3"/>
    <w:multiLevelType w:val="hybridMultilevel"/>
    <w:tmpl w:val="39D2A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4"/>
  </w:num>
  <w:num w:numId="5">
    <w:abstractNumId w:val="30"/>
  </w:num>
  <w:num w:numId="6">
    <w:abstractNumId w:val="16"/>
  </w:num>
  <w:num w:numId="7">
    <w:abstractNumId w:val="13"/>
  </w:num>
  <w:num w:numId="8">
    <w:abstractNumId w:val="31"/>
  </w:num>
  <w:num w:numId="9">
    <w:abstractNumId w:val="20"/>
  </w:num>
  <w:num w:numId="10">
    <w:abstractNumId w:val="25"/>
  </w:num>
  <w:num w:numId="11">
    <w:abstractNumId w:val="11"/>
  </w:num>
  <w:num w:numId="12">
    <w:abstractNumId w:val="24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36"/>
  </w:num>
  <w:num w:numId="18">
    <w:abstractNumId w:val="9"/>
  </w:num>
  <w:num w:numId="19">
    <w:abstractNumId w:val="18"/>
  </w:num>
  <w:num w:numId="20">
    <w:abstractNumId w:val="17"/>
  </w:num>
  <w:num w:numId="21">
    <w:abstractNumId w:val="38"/>
  </w:num>
  <w:num w:numId="22">
    <w:abstractNumId w:val="26"/>
  </w:num>
  <w:num w:numId="23">
    <w:abstractNumId w:val="28"/>
  </w:num>
  <w:num w:numId="24">
    <w:abstractNumId w:val="34"/>
  </w:num>
  <w:num w:numId="25">
    <w:abstractNumId w:val="27"/>
  </w:num>
  <w:num w:numId="26">
    <w:abstractNumId w:val="7"/>
  </w:num>
  <w:num w:numId="27">
    <w:abstractNumId w:val="19"/>
  </w:num>
  <w:num w:numId="28">
    <w:abstractNumId w:val="33"/>
  </w:num>
  <w:num w:numId="29">
    <w:abstractNumId w:val="12"/>
  </w:num>
  <w:num w:numId="30">
    <w:abstractNumId w:val="32"/>
  </w:num>
  <w:num w:numId="31">
    <w:abstractNumId w:val="2"/>
  </w:num>
  <w:num w:numId="32">
    <w:abstractNumId w:val="0"/>
  </w:num>
  <w:num w:numId="33">
    <w:abstractNumId w:val="21"/>
  </w:num>
  <w:num w:numId="34">
    <w:abstractNumId w:val="8"/>
  </w:num>
  <w:num w:numId="35">
    <w:abstractNumId w:val="6"/>
  </w:num>
  <w:num w:numId="36">
    <w:abstractNumId w:val="5"/>
  </w:num>
  <w:num w:numId="37">
    <w:abstractNumId w:val="35"/>
  </w:num>
  <w:num w:numId="3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9"/>
    <w:rsid w:val="000004D0"/>
    <w:rsid w:val="00016C6B"/>
    <w:rsid w:val="000410F1"/>
    <w:rsid w:val="000541CE"/>
    <w:rsid w:val="0008173E"/>
    <w:rsid w:val="00087830"/>
    <w:rsid w:val="000930C4"/>
    <w:rsid w:val="000962BD"/>
    <w:rsid w:val="000C7610"/>
    <w:rsid w:val="000F4913"/>
    <w:rsid w:val="0012230D"/>
    <w:rsid w:val="00130280"/>
    <w:rsid w:val="0014020A"/>
    <w:rsid w:val="00142909"/>
    <w:rsid w:val="0014589F"/>
    <w:rsid w:val="0015039A"/>
    <w:rsid w:val="00161C2C"/>
    <w:rsid w:val="00163061"/>
    <w:rsid w:val="001638B5"/>
    <w:rsid w:val="00183329"/>
    <w:rsid w:val="00194D25"/>
    <w:rsid w:val="00197B8B"/>
    <w:rsid w:val="001E2519"/>
    <w:rsid w:val="001F60C3"/>
    <w:rsid w:val="001F79CD"/>
    <w:rsid w:val="002129F5"/>
    <w:rsid w:val="00222341"/>
    <w:rsid w:val="00276B86"/>
    <w:rsid w:val="00277315"/>
    <w:rsid w:val="00292A7E"/>
    <w:rsid w:val="002A6AF9"/>
    <w:rsid w:val="002B2DA8"/>
    <w:rsid w:val="002B3B2A"/>
    <w:rsid w:val="002C314C"/>
    <w:rsid w:val="003006A3"/>
    <w:rsid w:val="003279B8"/>
    <w:rsid w:val="003366C6"/>
    <w:rsid w:val="00372B6B"/>
    <w:rsid w:val="00387024"/>
    <w:rsid w:val="00395E65"/>
    <w:rsid w:val="003B3DAF"/>
    <w:rsid w:val="003C0DBF"/>
    <w:rsid w:val="003D1509"/>
    <w:rsid w:val="003E457D"/>
    <w:rsid w:val="00400F6E"/>
    <w:rsid w:val="0041209C"/>
    <w:rsid w:val="00424E20"/>
    <w:rsid w:val="004273D9"/>
    <w:rsid w:val="00441DFF"/>
    <w:rsid w:val="00441E16"/>
    <w:rsid w:val="00452FDE"/>
    <w:rsid w:val="004709C5"/>
    <w:rsid w:val="00475A7C"/>
    <w:rsid w:val="004A47A7"/>
    <w:rsid w:val="004A74DB"/>
    <w:rsid w:val="004E33C1"/>
    <w:rsid w:val="00523B00"/>
    <w:rsid w:val="00563C21"/>
    <w:rsid w:val="005650FB"/>
    <w:rsid w:val="00565CAE"/>
    <w:rsid w:val="0059339A"/>
    <w:rsid w:val="005C17C7"/>
    <w:rsid w:val="005C5380"/>
    <w:rsid w:val="005D1B7C"/>
    <w:rsid w:val="005D6E0A"/>
    <w:rsid w:val="005E5D89"/>
    <w:rsid w:val="005F05A3"/>
    <w:rsid w:val="005F3BB8"/>
    <w:rsid w:val="005F774E"/>
    <w:rsid w:val="00617BF1"/>
    <w:rsid w:val="006450EB"/>
    <w:rsid w:val="0065379F"/>
    <w:rsid w:val="00656780"/>
    <w:rsid w:val="00683A96"/>
    <w:rsid w:val="006843A1"/>
    <w:rsid w:val="006B67D4"/>
    <w:rsid w:val="006D6A13"/>
    <w:rsid w:val="006D7A54"/>
    <w:rsid w:val="006E5196"/>
    <w:rsid w:val="006E7094"/>
    <w:rsid w:val="006F706A"/>
    <w:rsid w:val="0072373E"/>
    <w:rsid w:val="0072611B"/>
    <w:rsid w:val="00744660"/>
    <w:rsid w:val="00755B17"/>
    <w:rsid w:val="00773FAC"/>
    <w:rsid w:val="0078211B"/>
    <w:rsid w:val="00793656"/>
    <w:rsid w:val="00793F58"/>
    <w:rsid w:val="007C04E8"/>
    <w:rsid w:val="007E083E"/>
    <w:rsid w:val="00835B7A"/>
    <w:rsid w:val="00851E94"/>
    <w:rsid w:val="008846BF"/>
    <w:rsid w:val="008E2A78"/>
    <w:rsid w:val="008F1146"/>
    <w:rsid w:val="009057AF"/>
    <w:rsid w:val="00911B96"/>
    <w:rsid w:val="00925F0C"/>
    <w:rsid w:val="00957134"/>
    <w:rsid w:val="00962833"/>
    <w:rsid w:val="00970A48"/>
    <w:rsid w:val="00995735"/>
    <w:rsid w:val="009C5299"/>
    <w:rsid w:val="009D43D4"/>
    <w:rsid w:val="009D49A9"/>
    <w:rsid w:val="009D68F1"/>
    <w:rsid w:val="009F212A"/>
    <w:rsid w:val="009F2488"/>
    <w:rsid w:val="00A0203E"/>
    <w:rsid w:val="00A073E4"/>
    <w:rsid w:val="00A54C72"/>
    <w:rsid w:val="00A575FD"/>
    <w:rsid w:val="00AB5845"/>
    <w:rsid w:val="00AE6E77"/>
    <w:rsid w:val="00AF2B9F"/>
    <w:rsid w:val="00B35865"/>
    <w:rsid w:val="00B456BF"/>
    <w:rsid w:val="00B841A3"/>
    <w:rsid w:val="00B8610A"/>
    <w:rsid w:val="00BA193D"/>
    <w:rsid w:val="00BB705E"/>
    <w:rsid w:val="00BC47C9"/>
    <w:rsid w:val="00BC6E92"/>
    <w:rsid w:val="00BE293D"/>
    <w:rsid w:val="00BE6D2E"/>
    <w:rsid w:val="00C2571C"/>
    <w:rsid w:val="00C26871"/>
    <w:rsid w:val="00C4225B"/>
    <w:rsid w:val="00C43707"/>
    <w:rsid w:val="00C52800"/>
    <w:rsid w:val="00C71266"/>
    <w:rsid w:val="00C774B5"/>
    <w:rsid w:val="00C81F2C"/>
    <w:rsid w:val="00CA257E"/>
    <w:rsid w:val="00CB2C0A"/>
    <w:rsid w:val="00CD78C0"/>
    <w:rsid w:val="00CF3EC1"/>
    <w:rsid w:val="00CF5A8D"/>
    <w:rsid w:val="00D42525"/>
    <w:rsid w:val="00D45D17"/>
    <w:rsid w:val="00D51240"/>
    <w:rsid w:val="00D566B0"/>
    <w:rsid w:val="00D61122"/>
    <w:rsid w:val="00D61D6B"/>
    <w:rsid w:val="00D874C9"/>
    <w:rsid w:val="00D9746E"/>
    <w:rsid w:val="00DB43A3"/>
    <w:rsid w:val="00DC6B23"/>
    <w:rsid w:val="00E36358"/>
    <w:rsid w:val="00E4193A"/>
    <w:rsid w:val="00E62949"/>
    <w:rsid w:val="00E71131"/>
    <w:rsid w:val="00E756AC"/>
    <w:rsid w:val="00E85A5C"/>
    <w:rsid w:val="00E86B46"/>
    <w:rsid w:val="00E87644"/>
    <w:rsid w:val="00ED51AB"/>
    <w:rsid w:val="00EE0A08"/>
    <w:rsid w:val="00EE736F"/>
    <w:rsid w:val="00F11437"/>
    <w:rsid w:val="00F331AC"/>
    <w:rsid w:val="00F42BF7"/>
    <w:rsid w:val="00F53056"/>
    <w:rsid w:val="00F57CE1"/>
    <w:rsid w:val="00F8295B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09FE7D5"/>
  <w15:docId w15:val="{D3A1C076-F86E-4D8F-842F-933FDF4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87830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0878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andard">
    <w:name w:val="Standard"/>
    <w:rsid w:val="00656780"/>
    <w:pPr>
      <w:widowControl w:val="0"/>
      <w:suppressAutoHyphens/>
      <w:autoSpaceDN w:val="0"/>
      <w:spacing w:after="0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6780"/>
    <w:pPr>
      <w:suppressLineNumbers/>
    </w:pPr>
  </w:style>
  <w:style w:type="paragraph" w:customStyle="1" w:styleId="Style16">
    <w:name w:val="Style16"/>
    <w:basedOn w:val="Normalny"/>
    <w:uiPriority w:val="99"/>
    <w:rsid w:val="00DC6B23"/>
    <w:pPr>
      <w:autoSpaceDE w:val="0"/>
      <w:autoSpaceDN w:val="0"/>
      <w:adjustRightInd w:val="0"/>
      <w:spacing w:line="242" w:lineRule="exact"/>
      <w:ind w:hanging="35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DC6B23"/>
    <w:pPr>
      <w:autoSpaceDE w:val="0"/>
      <w:autoSpaceDN w:val="0"/>
      <w:adjustRightInd w:val="0"/>
      <w:spacing w:line="240" w:lineRule="exact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uiPriority w:val="99"/>
    <w:rsid w:val="00DC6B23"/>
    <w:rPr>
      <w:rFonts w:ascii="Verdana" w:hAnsi="Verdana" w:cs="Verdana" w:hint="default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DC6B23"/>
    <w:pPr>
      <w:widowControl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C6B23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EAB39E6-1555-4508-9BC4-8A787373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3933</Words>
  <Characters>23603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Krzysztof Nowakowski</cp:lastModifiedBy>
  <cp:revision>43</cp:revision>
  <cp:lastPrinted>2022-07-15T09:27:00Z</cp:lastPrinted>
  <dcterms:created xsi:type="dcterms:W3CDTF">2022-05-31T12:57:00Z</dcterms:created>
  <dcterms:modified xsi:type="dcterms:W3CDTF">2022-07-15T09:43:00Z</dcterms:modified>
</cp:coreProperties>
</file>