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E20FB" w14:textId="77777777" w:rsidR="00391D9E" w:rsidRDefault="00005E61" w:rsidP="00C0534D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126C5B09" w14:textId="7AD0FAB0" w:rsidR="00C0534D" w:rsidRPr="00DA2953" w:rsidRDefault="00C0534D" w:rsidP="00C0534D">
      <w:pPr>
        <w:jc w:val="right"/>
        <w:rPr>
          <w:b/>
          <w:bCs/>
          <w:sz w:val="24"/>
          <w:szCs w:val="24"/>
        </w:rPr>
      </w:pPr>
      <w:r w:rsidRPr="00DA2953">
        <w:rPr>
          <w:b/>
          <w:bCs/>
          <w:sz w:val="24"/>
          <w:szCs w:val="24"/>
        </w:rPr>
        <w:t xml:space="preserve">Gdańsk dnia </w:t>
      </w:r>
      <w:r w:rsidR="007D4DE6">
        <w:rPr>
          <w:b/>
          <w:bCs/>
          <w:sz w:val="24"/>
          <w:szCs w:val="24"/>
        </w:rPr>
        <w:t>12</w:t>
      </w:r>
      <w:r w:rsidRPr="00DA2953">
        <w:rPr>
          <w:b/>
          <w:bCs/>
          <w:sz w:val="24"/>
          <w:szCs w:val="24"/>
        </w:rPr>
        <w:t>.</w:t>
      </w:r>
      <w:r w:rsidR="00864BA6" w:rsidRPr="00DA2953">
        <w:rPr>
          <w:b/>
          <w:bCs/>
          <w:sz w:val="24"/>
          <w:szCs w:val="24"/>
        </w:rPr>
        <w:t>0</w:t>
      </w:r>
      <w:r w:rsidR="007D4DE6">
        <w:rPr>
          <w:b/>
          <w:bCs/>
          <w:sz w:val="24"/>
          <w:szCs w:val="24"/>
        </w:rPr>
        <w:t>3</w:t>
      </w:r>
      <w:r w:rsidRPr="00DA2953">
        <w:rPr>
          <w:b/>
          <w:bCs/>
          <w:sz w:val="24"/>
          <w:szCs w:val="24"/>
        </w:rPr>
        <w:t>.202</w:t>
      </w:r>
      <w:r w:rsidR="005F445D">
        <w:rPr>
          <w:b/>
          <w:bCs/>
          <w:sz w:val="24"/>
          <w:szCs w:val="24"/>
        </w:rPr>
        <w:t>4</w:t>
      </w:r>
      <w:r w:rsidRPr="00DA2953">
        <w:rPr>
          <w:b/>
          <w:bCs/>
          <w:sz w:val="24"/>
          <w:szCs w:val="24"/>
        </w:rPr>
        <w:t xml:space="preserve"> </w:t>
      </w:r>
    </w:p>
    <w:p w14:paraId="61ED1812" w14:textId="7D0E9CA7" w:rsidR="00C0534D" w:rsidRDefault="00C0534D" w:rsidP="001650A4">
      <w:pPr>
        <w:rPr>
          <w:b/>
          <w:bCs/>
          <w:sz w:val="24"/>
          <w:szCs w:val="24"/>
          <w:u w:val="single"/>
        </w:rPr>
      </w:pPr>
    </w:p>
    <w:p w14:paraId="1462501E" w14:textId="77777777" w:rsidR="007D4DE6" w:rsidRPr="00DA2953" w:rsidRDefault="007D4DE6" w:rsidP="001650A4">
      <w:pPr>
        <w:rPr>
          <w:b/>
          <w:bCs/>
          <w:sz w:val="24"/>
          <w:szCs w:val="24"/>
          <w:u w:val="single"/>
        </w:rPr>
      </w:pPr>
    </w:p>
    <w:p w14:paraId="2B077B38" w14:textId="6A75A18D" w:rsidR="00170A69" w:rsidRDefault="00027DB4" w:rsidP="007D4DE6">
      <w:pPr>
        <w:jc w:val="center"/>
        <w:rPr>
          <w:b/>
          <w:bCs/>
          <w:sz w:val="24"/>
          <w:szCs w:val="24"/>
        </w:rPr>
      </w:pPr>
      <w:r w:rsidRPr="00DA2953">
        <w:rPr>
          <w:b/>
          <w:bCs/>
          <w:sz w:val="24"/>
          <w:szCs w:val="24"/>
        </w:rPr>
        <w:t>ZAWIADOMIENIE o WYBORZE</w:t>
      </w:r>
    </w:p>
    <w:p w14:paraId="460C9745" w14:textId="77777777" w:rsidR="007D4DE6" w:rsidRPr="00F6162A" w:rsidRDefault="007D4DE6" w:rsidP="007D4DE6">
      <w:pPr>
        <w:jc w:val="center"/>
        <w:rPr>
          <w:b/>
          <w:bCs/>
          <w:sz w:val="24"/>
          <w:szCs w:val="24"/>
        </w:rPr>
      </w:pPr>
    </w:p>
    <w:p w14:paraId="19821433" w14:textId="3D360FFD" w:rsidR="00C0534D" w:rsidRPr="00DA2953" w:rsidRDefault="00C0534D" w:rsidP="00C0534D">
      <w:pPr>
        <w:pStyle w:val="Bezodstpw"/>
        <w:ind w:firstLine="708"/>
      </w:pPr>
      <w:r w:rsidRPr="00DA2953">
        <w:t xml:space="preserve">Na podstawie art. </w:t>
      </w:r>
      <w:r w:rsidR="00027DB4" w:rsidRPr="00DA2953">
        <w:t>253</w:t>
      </w:r>
      <w:r w:rsidRPr="00DA2953">
        <w:t xml:space="preserve"> ust. </w:t>
      </w:r>
      <w:r w:rsidR="00027DB4" w:rsidRPr="00DA2953">
        <w:t>1</w:t>
      </w:r>
      <w:r w:rsidRPr="00DA2953">
        <w:t xml:space="preserve"> </w:t>
      </w:r>
      <w:r w:rsidR="00027DB4" w:rsidRPr="00DA2953">
        <w:t>U</w:t>
      </w:r>
      <w:r w:rsidRPr="00DA2953">
        <w:t>stawy z dnia 11 września 2019 roku Prawo Zamówień Publicznych (Dz. U. z 2019 roku, poz. 2019 ze zm</w:t>
      </w:r>
      <w:r w:rsidR="0046574D" w:rsidRPr="00DA2953">
        <w:t>.</w:t>
      </w:r>
      <w:r w:rsidRPr="00DA2953">
        <w:t xml:space="preserve">), </w:t>
      </w:r>
    </w:p>
    <w:p w14:paraId="73A8958C" w14:textId="282244D6" w:rsidR="00C0534D" w:rsidRPr="00DA2953" w:rsidRDefault="00C0534D" w:rsidP="00C0534D">
      <w:pPr>
        <w:pStyle w:val="Bezodstpw"/>
      </w:pPr>
      <w:r w:rsidRPr="00DA2953">
        <w:t>Dyrekcja Gdańskiego Ogrodu Zoologicznego informuje, że w postępowaniu przeprowadzonym w trybie podstawowym z</w:t>
      </w:r>
      <w:r w:rsidR="00DA2953" w:rsidRPr="00DA2953">
        <w:t xml:space="preserve"> możliwością</w:t>
      </w:r>
      <w:r w:rsidRPr="00DA2953">
        <w:t xml:space="preserve"> przeprowadzeni</w:t>
      </w:r>
      <w:r w:rsidR="00027DB4" w:rsidRPr="00DA2953">
        <w:t>a</w:t>
      </w:r>
      <w:r w:rsidRPr="00DA2953">
        <w:t xml:space="preserve"> negocjacji ( Art. 275 pkt </w:t>
      </w:r>
      <w:r w:rsidR="00DA2953" w:rsidRPr="00DA2953">
        <w:t>2</w:t>
      </w:r>
      <w:r w:rsidRPr="00DA2953">
        <w:t xml:space="preserve"> Ustawy PZP ),</w:t>
      </w:r>
    </w:p>
    <w:p w14:paraId="7DB2A13A" w14:textId="6862F6F3" w:rsidR="00CB75B3" w:rsidRPr="00DA2953" w:rsidRDefault="00C0534D" w:rsidP="009C7CD2">
      <w:pPr>
        <w:pStyle w:val="Bezodstpw"/>
      </w:pPr>
      <w:r w:rsidRPr="00DA2953">
        <w:t>o udzielenie zamówienia publicznego nr</w:t>
      </w:r>
      <w:r w:rsidR="00F11D19" w:rsidRPr="00DA2953">
        <w:t xml:space="preserve">: </w:t>
      </w:r>
      <w:r w:rsidR="005F445D">
        <w:t>ZP.D.271</w:t>
      </w:r>
      <w:r w:rsidR="00DF11E9">
        <w:t>3</w:t>
      </w:r>
      <w:r w:rsidR="005F445D">
        <w:t>1.</w:t>
      </w:r>
      <w:r w:rsidRPr="00DA2953">
        <w:t>202</w:t>
      </w:r>
      <w:r w:rsidR="005F445D">
        <w:t>4</w:t>
      </w:r>
      <w:r w:rsidRPr="00DA2953">
        <w:t>, pod nazwą</w:t>
      </w:r>
      <w:r w:rsidR="00CD2E2A" w:rsidRPr="00DA2953">
        <w:t>:</w:t>
      </w:r>
    </w:p>
    <w:p w14:paraId="56E6027C" w14:textId="77777777" w:rsidR="00170A69" w:rsidRPr="00DA2953" w:rsidRDefault="00170A69" w:rsidP="009C7CD2">
      <w:pPr>
        <w:pStyle w:val="Bezodstpw"/>
        <w:rPr>
          <w:u w:val="single"/>
        </w:rPr>
      </w:pPr>
    </w:p>
    <w:p w14:paraId="51DE4EFA" w14:textId="77777777" w:rsidR="00DF11E9" w:rsidRPr="002041F4" w:rsidRDefault="00DF11E9" w:rsidP="00DF11E9">
      <w:pPr>
        <w:pStyle w:val="Bezodstpw"/>
        <w:rPr>
          <w:u w:val="single"/>
        </w:rPr>
      </w:pPr>
      <w:r w:rsidRPr="002041F4">
        <w:rPr>
          <w:u w:val="single"/>
        </w:rPr>
        <w:t xml:space="preserve">„Dostawa </w:t>
      </w:r>
      <w:r>
        <w:rPr>
          <w:u w:val="single"/>
        </w:rPr>
        <w:t>ćwierćtuszy wołowych, filetów z piersi indyka oraz udek z kurczaka</w:t>
      </w:r>
      <w:r w:rsidRPr="002041F4">
        <w:rPr>
          <w:u w:val="single"/>
        </w:rPr>
        <w:t xml:space="preserve"> do Gdańskiego Ogrodu Zoologicznego”.</w:t>
      </w:r>
    </w:p>
    <w:p w14:paraId="11309C80" w14:textId="77777777" w:rsidR="00D5310A" w:rsidRPr="00DA2953" w:rsidRDefault="00D5310A" w:rsidP="00027DB4">
      <w:pPr>
        <w:rPr>
          <w:b/>
          <w:bCs/>
          <w:u w:val="single"/>
        </w:rPr>
      </w:pPr>
    </w:p>
    <w:p w14:paraId="2EF81179" w14:textId="1631C283" w:rsidR="005608E8" w:rsidRPr="00DA2953" w:rsidRDefault="00027DB4" w:rsidP="00027DB4">
      <w:pPr>
        <w:rPr>
          <w:b/>
          <w:bCs/>
          <w:u w:val="single"/>
        </w:rPr>
      </w:pPr>
      <w:r w:rsidRPr="00DA2953">
        <w:rPr>
          <w:b/>
          <w:bCs/>
          <w:u w:val="single"/>
        </w:rPr>
        <w:t>Za najkorzystniejszą ofertę uznano:</w:t>
      </w:r>
    </w:p>
    <w:p w14:paraId="0523CD7D" w14:textId="77777777" w:rsidR="00DA2953" w:rsidRDefault="00DA2953" w:rsidP="00DA2953">
      <w:pPr>
        <w:pStyle w:val="Bezodstpw"/>
        <w:rPr>
          <w:u w:val="single"/>
        </w:rPr>
      </w:pPr>
    </w:p>
    <w:p w14:paraId="1E540B11" w14:textId="3C53CE4A" w:rsidR="00DA2953" w:rsidRPr="005E2361" w:rsidRDefault="00DA2953" w:rsidP="00DA2953">
      <w:pPr>
        <w:pStyle w:val="Bezodstpw"/>
        <w:rPr>
          <w:u w:val="single"/>
        </w:rPr>
      </w:pPr>
      <w:r w:rsidRPr="005E2361">
        <w:rPr>
          <w:u w:val="single"/>
        </w:rPr>
        <w:t xml:space="preserve">Zadanie nr </w:t>
      </w:r>
      <w:r w:rsidR="00DF11E9">
        <w:rPr>
          <w:u w:val="single"/>
        </w:rPr>
        <w:t>1</w:t>
      </w:r>
      <w:r w:rsidRPr="005E2361">
        <w:rPr>
          <w:u w:val="single"/>
        </w:rPr>
        <w:t xml:space="preserve"> – </w:t>
      </w:r>
      <w:r w:rsidR="00DF11E9">
        <w:rPr>
          <w:u w:val="single"/>
        </w:rPr>
        <w:t>ćwierćtusze wołowe w klasie 1</w:t>
      </w:r>
    </w:p>
    <w:p w14:paraId="6D804E58" w14:textId="77777777" w:rsidR="00DF11E9" w:rsidRDefault="00DF11E9" w:rsidP="00DF11E9">
      <w:pPr>
        <w:pStyle w:val="Bezodstpw"/>
      </w:pPr>
    </w:p>
    <w:p w14:paraId="14C83B44" w14:textId="761DBA48" w:rsidR="00DF11E9" w:rsidRDefault="00DF11E9" w:rsidP="00DF11E9">
      <w:pPr>
        <w:pStyle w:val="Bezodstpw"/>
      </w:pPr>
      <w:r w:rsidRPr="00C13A5F">
        <w:t xml:space="preserve">Firma Handlowo – Usługowa „RAFALEX” Rafał Wons                                                                                                   83-430 Stara Kiszewa, Wilcze Błota Kościerskie 27  ;  NIP: 591-143-54-03                                                     REGON: 1916692  ;  e-mail: </w:t>
      </w:r>
      <w:hyperlink r:id="rId6" w:history="1">
        <w:r w:rsidRPr="00C13A5F">
          <w:rPr>
            <w:rStyle w:val="Hipercze"/>
          </w:rPr>
          <w:t>biuro@rafalex.pl</w:t>
        </w:r>
      </w:hyperlink>
      <w:r w:rsidRPr="00C13A5F">
        <w:t xml:space="preserve"> , tel.: 58-687-64-06</w:t>
      </w:r>
    </w:p>
    <w:p w14:paraId="6E5CA89F" w14:textId="77777777" w:rsidR="00E67771" w:rsidRPr="00C13A5F" w:rsidRDefault="00E67771" w:rsidP="00DF11E9">
      <w:pPr>
        <w:pStyle w:val="Bezodstpw"/>
      </w:pPr>
    </w:p>
    <w:p w14:paraId="5DAEEF13" w14:textId="090E1688" w:rsidR="00DA2953" w:rsidRDefault="00DA2953" w:rsidP="00DA2953">
      <w:pPr>
        <w:pStyle w:val="Bezodstpw"/>
      </w:pPr>
      <w:r w:rsidRPr="000D69FA">
        <w:t xml:space="preserve">Punktacja: </w:t>
      </w:r>
      <w:r w:rsidR="00DF11E9">
        <w:t>6</w:t>
      </w:r>
      <w:r w:rsidRPr="000D69FA">
        <w:t>0 pkt.</w:t>
      </w:r>
      <w:r w:rsidR="00DF11E9">
        <w:t xml:space="preserve">                           – </w:t>
      </w:r>
      <w:r w:rsidR="00391D9E">
        <w:t xml:space="preserve">   </w:t>
      </w:r>
      <w:r w:rsidR="00DF11E9">
        <w:t xml:space="preserve">cena 60 pkt, </w:t>
      </w:r>
      <w:r w:rsidR="00391D9E">
        <w:t xml:space="preserve">    </w:t>
      </w:r>
      <w:r w:rsidR="00DF11E9">
        <w:t>termin dostawy 0 pkt.</w:t>
      </w:r>
    </w:p>
    <w:p w14:paraId="1A116914" w14:textId="77777777" w:rsidR="00BD6FB7" w:rsidRDefault="00BD6FB7" w:rsidP="00DA2953">
      <w:pPr>
        <w:pStyle w:val="Bezodstpw"/>
      </w:pPr>
    </w:p>
    <w:p w14:paraId="27846A92" w14:textId="77777777" w:rsidR="00E67771" w:rsidRDefault="00E67771" w:rsidP="00DA2953">
      <w:pPr>
        <w:pStyle w:val="Bezodstpw"/>
      </w:pPr>
    </w:p>
    <w:p w14:paraId="19973C48" w14:textId="4125025C" w:rsidR="00DF11E9" w:rsidRPr="000F39B1" w:rsidRDefault="00DF11E9" w:rsidP="00DF11E9">
      <w:pPr>
        <w:pStyle w:val="Bezodstpw"/>
        <w:rPr>
          <w:u w:val="single"/>
        </w:rPr>
      </w:pPr>
      <w:r w:rsidRPr="00C13A5F">
        <w:rPr>
          <w:u w:val="single"/>
        </w:rPr>
        <w:t>Z</w:t>
      </w:r>
      <w:r w:rsidRPr="000F39B1">
        <w:rPr>
          <w:u w:val="single"/>
        </w:rPr>
        <w:t>adanie nr 2 – filety z piersi indyka</w:t>
      </w:r>
    </w:p>
    <w:p w14:paraId="59F04D4D" w14:textId="77777777" w:rsidR="00DF11E9" w:rsidRPr="000F39B1" w:rsidRDefault="00DF11E9" w:rsidP="00DF11E9">
      <w:pPr>
        <w:pStyle w:val="Bezodstpw"/>
        <w:rPr>
          <w:u w:val="single"/>
        </w:rPr>
      </w:pPr>
    </w:p>
    <w:p w14:paraId="72D2772F" w14:textId="77777777" w:rsidR="00DF11E9" w:rsidRPr="000F39B1" w:rsidRDefault="00DF11E9" w:rsidP="00DF11E9">
      <w:pPr>
        <w:pStyle w:val="Bezodstpw"/>
      </w:pPr>
      <w:r w:rsidRPr="000F39B1">
        <w:t xml:space="preserve">Bruno Tassi sp. z o.o.                                                                                                   03-310 Warszawa, ul. Staniewicka 12 ;  </w:t>
      </w:r>
    </w:p>
    <w:p w14:paraId="0F333BB7" w14:textId="77777777" w:rsidR="00DF11E9" w:rsidRPr="000F39B1" w:rsidRDefault="00DF11E9" w:rsidP="00DF11E9">
      <w:pPr>
        <w:pStyle w:val="Bezodstpw"/>
      </w:pPr>
      <w:r w:rsidRPr="000F39B1">
        <w:t xml:space="preserve">NIP: 527-235-99-47   KRS: 0000848400: </w:t>
      </w:r>
    </w:p>
    <w:p w14:paraId="3B8695DA" w14:textId="77777777" w:rsidR="00DF11E9" w:rsidRPr="000F39B1" w:rsidRDefault="00DF11E9" w:rsidP="00DF11E9">
      <w:pPr>
        <w:pStyle w:val="Bezodstpw"/>
      </w:pPr>
      <w:r w:rsidRPr="000F39B1">
        <w:t xml:space="preserve">e-mail: </w:t>
      </w:r>
      <w:hyperlink r:id="rId7" w:history="1">
        <w:r w:rsidRPr="000F39B1">
          <w:rPr>
            <w:rStyle w:val="Hipercze"/>
          </w:rPr>
          <w:t>j.wilczewska@bruno-tassi.pl</w:t>
        </w:r>
      </w:hyperlink>
      <w:r w:rsidRPr="000F39B1">
        <w:t xml:space="preserve">  , tel.: 608-387-587</w:t>
      </w:r>
    </w:p>
    <w:p w14:paraId="4DFCE0B8" w14:textId="77777777" w:rsidR="00391D9E" w:rsidRDefault="00391D9E" w:rsidP="00E67771">
      <w:pPr>
        <w:pStyle w:val="Bezodstpw"/>
      </w:pPr>
    </w:p>
    <w:p w14:paraId="5F64B1AB" w14:textId="4E4C7D23" w:rsidR="00E67771" w:rsidRDefault="00E67771" w:rsidP="00E67771">
      <w:pPr>
        <w:pStyle w:val="Bezodstpw"/>
      </w:pPr>
      <w:r w:rsidRPr="000D69FA">
        <w:t xml:space="preserve">Punktacja: </w:t>
      </w:r>
      <w:r>
        <w:t>10</w:t>
      </w:r>
      <w:r w:rsidRPr="000D69FA">
        <w:t>0 pkt.</w:t>
      </w:r>
      <w:r>
        <w:t xml:space="preserve">                           – </w:t>
      </w:r>
      <w:r w:rsidR="00391D9E">
        <w:t xml:space="preserve">   </w:t>
      </w:r>
      <w:r>
        <w:t xml:space="preserve">cena 60 pkt, </w:t>
      </w:r>
      <w:r w:rsidR="00391D9E">
        <w:t xml:space="preserve">    </w:t>
      </w:r>
      <w:r>
        <w:t xml:space="preserve">termin dostawy </w:t>
      </w:r>
      <w:r>
        <w:t>40</w:t>
      </w:r>
      <w:r>
        <w:t xml:space="preserve"> pkt.</w:t>
      </w:r>
    </w:p>
    <w:p w14:paraId="14B1ACB0" w14:textId="77777777" w:rsidR="00E67771" w:rsidRDefault="00E67771" w:rsidP="00E67771">
      <w:pPr>
        <w:pStyle w:val="Bezodstpw"/>
      </w:pPr>
    </w:p>
    <w:p w14:paraId="079052D1" w14:textId="77777777" w:rsidR="00391D9E" w:rsidRDefault="00391D9E" w:rsidP="00E67771">
      <w:pPr>
        <w:pStyle w:val="Bezodstpw"/>
      </w:pPr>
    </w:p>
    <w:p w14:paraId="2DC9730E" w14:textId="77777777" w:rsidR="00391D9E" w:rsidRDefault="00391D9E" w:rsidP="00E67771">
      <w:pPr>
        <w:pStyle w:val="Bezodstpw"/>
      </w:pPr>
    </w:p>
    <w:p w14:paraId="225A423C" w14:textId="77777777" w:rsidR="00391D9E" w:rsidRDefault="00391D9E" w:rsidP="00E67771">
      <w:pPr>
        <w:pStyle w:val="Bezodstpw"/>
      </w:pPr>
    </w:p>
    <w:p w14:paraId="0900B29E" w14:textId="77777777" w:rsidR="00391D9E" w:rsidRDefault="00391D9E" w:rsidP="00E67771">
      <w:pPr>
        <w:pStyle w:val="Bezodstpw"/>
      </w:pPr>
    </w:p>
    <w:p w14:paraId="088AB9EB" w14:textId="77777777" w:rsidR="00E67771" w:rsidRDefault="00E67771" w:rsidP="00E67771">
      <w:pPr>
        <w:pStyle w:val="Bezodstpw"/>
      </w:pPr>
    </w:p>
    <w:p w14:paraId="03D91933" w14:textId="4EC08C14" w:rsidR="00E67771" w:rsidRPr="000F39B1" w:rsidRDefault="00E67771" w:rsidP="00E67771">
      <w:pPr>
        <w:pStyle w:val="Bezodstpw"/>
        <w:rPr>
          <w:u w:val="single"/>
        </w:rPr>
      </w:pPr>
      <w:bookmarkStart w:id="0" w:name="_Hlk96591346"/>
      <w:r w:rsidRPr="00C13A5F">
        <w:rPr>
          <w:u w:val="single"/>
        </w:rPr>
        <w:t>Z</w:t>
      </w:r>
      <w:r w:rsidRPr="000F39B1">
        <w:rPr>
          <w:u w:val="single"/>
        </w:rPr>
        <w:t xml:space="preserve">adanie nr </w:t>
      </w:r>
      <w:r w:rsidR="00391D9E">
        <w:rPr>
          <w:u w:val="single"/>
        </w:rPr>
        <w:t>3</w:t>
      </w:r>
      <w:r w:rsidRPr="000F39B1">
        <w:rPr>
          <w:u w:val="single"/>
        </w:rPr>
        <w:t xml:space="preserve"> – </w:t>
      </w:r>
      <w:r w:rsidR="00391D9E">
        <w:rPr>
          <w:u w:val="single"/>
        </w:rPr>
        <w:t>udka z kurczaka</w:t>
      </w:r>
    </w:p>
    <w:p w14:paraId="3AA86DAE" w14:textId="77777777" w:rsidR="00E67771" w:rsidRPr="000F39B1" w:rsidRDefault="00E67771" w:rsidP="00E67771">
      <w:pPr>
        <w:pStyle w:val="Bezodstpw"/>
        <w:rPr>
          <w:u w:val="single"/>
        </w:rPr>
      </w:pPr>
    </w:p>
    <w:p w14:paraId="6A846FDE" w14:textId="77777777" w:rsidR="00E67771" w:rsidRPr="000F39B1" w:rsidRDefault="00E67771" w:rsidP="00E67771">
      <w:pPr>
        <w:pStyle w:val="Bezodstpw"/>
      </w:pPr>
      <w:r w:rsidRPr="000F39B1">
        <w:t xml:space="preserve">Bruno Tassi sp. z o.o.                                                                                                   03-310 Warszawa, ul. Staniewicka 12 ;  </w:t>
      </w:r>
    </w:p>
    <w:p w14:paraId="75C498AC" w14:textId="77777777" w:rsidR="00E67771" w:rsidRPr="000F39B1" w:rsidRDefault="00E67771" w:rsidP="00E67771">
      <w:pPr>
        <w:pStyle w:val="Bezodstpw"/>
      </w:pPr>
      <w:r w:rsidRPr="000F39B1">
        <w:t xml:space="preserve">NIP: 527-235-99-47   KRS: 0000848400: </w:t>
      </w:r>
    </w:p>
    <w:p w14:paraId="1221F673" w14:textId="77777777" w:rsidR="00E67771" w:rsidRPr="000F39B1" w:rsidRDefault="00E67771" w:rsidP="00E67771">
      <w:pPr>
        <w:pStyle w:val="Bezodstpw"/>
      </w:pPr>
      <w:r w:rsidRPr="000F39B1">
        <w:t xml:space="preserve">e-mail: </w:t>
      </w:r>
      <w:hyperlink r:id="rId8" w:history="1">
        <w:r w:rsidRPr="000F39B1">
          <w:rPr>
            <w:rStyle w:val="Hipercze"/>
          </w:rPr>
          <w:t>j.wilczewska@bruno-tassi.pl</w:t>
        </w:r>
      </w:hyperlink>
      <w:r w:rsidRPr="000F39B1">
        <w:t xml:space="preserve">  , tel.: 608-387-587</w:t>
      </w:r>
    </w:p>
    <w:p w14:paraId="39FD2535" w14:textId="77777777" w:rsidR="00391D9E" w:rsidRDefault="00391D9E" w:rsidP="00E67771">
      <w:pPr>
        <w:pStyle w:val="Bezodstpw"/>
      </w:pPr>
    </w:p>
    <w:p w14:paraId="3BF845E9" w14:textId="466698B3" w:rsidR="00E67771" w:rsidRDefault="00E67771" w:rsidP="00E67771">
      <w:pPr>
        <w:pStyle w:val="Bezodstpw"/>
      </w:pPr>
      <w:r w:rsidRPr="000D69FA">
        <w:t xml:space="preserve">Punktacja: </w:t>
      </w:r>
      <w:r>
        <w:t>10</w:t>
      </w:r>
      <w:r w:rsidRPr="000D69FA">
        <w:t>0 pkt.</w:t>
      </w:r>
      <w:r>
        <w:t xml:space="preserve">                           – </w:t>
      </w:r>
      <w:r w:rsidR="00391D9E">
        <w:t xml:space="preserve">   </w:t>
      </w:r>
      <w:r>
        <w:t xml:space="preserve">cena 60 pkt, </w:t>
      </w:r>
      <w:r w:rsidR="00391D9E">
        <w:t xml:space="preserve">    </w:t>
      </w:r>
      <w:r>
        <w:t>termin dostawy 40 pkt.</w:t>
      </w:r>
    </w:p>
    <w:p w14:paraId="41996DF3" w14:textId="77777777" w:rsidR="008F45E8" w:rsidRDefault="008F45E8" w:rsidP="002742CA">
      <w:pPr>
        <w:pStyle w:val="Bezodstpw"/>
        <w:rPr>
          <w:u w:val="single"/>
        </w:rPr>
      </w:pPr>
    </w:p>
    <w:bookmarkEnd w:id="0"/>
    <w:p w14:paraId="3077B828" w14:textId="77777777" w:rsidR="001E0C55" w:rsidRDefault="001E0C55" w:rsidP="00D96708"/>
    <w:p w14:paraId="4FC81A5C" w14:textId="4D233FF4" w:rsidR="001E0C55" w:rsidRDefault="00391D9E" w:rsidP="001E0C55">
      <w:pPr>
        <w:pStyle w:val="Bezodstpw"/>
        <w:rPr>
          <w:b/>
          <w:bCs/>
          <w:u w:val="single"/>
        </w:rPr>
      </w:pPr>
      <w:r>
        <w:rPr>
          <w:b/>
          <w:bCs/>
          <w:u w:val="single"/>
        </w:rPr>
        <w:t>Wykluczenie wykonawcy oraz o</w:t>
      </w:r>
      <w:r w:rsidR="001E0C55">
        <w:rPr>
          <w:b/>
          <w:bCs/>
          <w:u w:val="single"/>
        </w:rPr>
        <w:t>drzuc</w:t>
      </w:r>
      <w:r>
        <w:rPr>
          <w:b/>
          <w:bCs/>
          <w:u w:val="single"/>
        </w:rPr>
        <w:t>enie</w:t>
      </w:r>
      <w:r w:rsidR="001E0C55">
        <w:rPr>
          <w:b/>
          <w:bCs/>
          <w:u w:val="single"/>
        </w:rPr>
        <w:t xml:space="preserve"> ofert</w:t>
      </w:r>
    </w:p>
    <w:p w14:paraId="4CC0709E" w14:textId="77777777" w:rsidR="001E0C55" w:rsidRDefault="001E0C55" w:rsidP="001E0C55">
      <w:pPr>
        <w:pStyle w:val="Bezodstpw"/>
      </w:pPr>
    </w:p>
    <w:p w14:paraId="4FEC99C8" w14:textId="73F12A19" w:rsidR="000156A3" w:rsidRDefault="003B35DA" w:rsidP="00BA4208">
      <w:pPr>
        <w:pStyle w:val="Bezodstpw"/>
      </w:pPr>
      <w:r>
        <w:t>Zamawiający nie wykluczył żadnego wykonawcy, nie odrzucono żadnej oferty.</w:t>
      </w:r>
    </w:p>
    <w:p w14:paraId="52E6AD1A" w14:textId="77777777" w:rsidR="003B35DA" w:rsidRPr="003B35DA" w:rsidRDefault="003B35DA" w:rsidP="00BA4208">
      <w:pPr>
        <w:pStyle w:val="Bezodstpw"/>
        <w:rPr>
          <w:rStyle w:val="Pogrubienie"/>
          <w:b w:val="0"/>
          <w:bCs w:val="0"/>
        </w:rPr>
      </w:pPr>
    </w:p>
    <w:p w14:paraId="6B64EFDB" w14:textId="77777777" w:rsidR="000156A3" w:rsidRDefault="000156A3" w:rsidP="00BA4208">
      <w:pPr>
        <w:pStyle w:val="Bezodstpw"/>
        <w:rPr>
          <w:rStyle w:val="Pogrubienie"/>
          <w:sz w:val="20"/>
          <w:szCs w:val="20"/>
        </w:rPr>
      </w:pPr>
    </w:p>
    <w:p w14:paraId="407BCCE4" w14:textId="1A5294E1" w:rsidR="005962E6" w:rsidRPr="003010BF" w:rsidRDefault="00BA4208" w:rsidP="00BA4208">
      <w:pPr>
        <w:pStyle w:val="Bezodstpw"/>
        <w:rPr>
          <w:sz w:val="20"/>
          <w:szCs w:val="20"/>
        </w:rPr>
      </w:pPr>
      <w:r w:rsidRPr="003010BF">
        <w:rPr>
          <w:rStyle w:val="Pogrubienie"/>
          <w:sz w:val="20"/>
          <w:szCs w:val="20"/>
        </w:rPr>
        <w:t>Robert Kryspin</w:t>
      </w:r>
      <w:r w:rsidRPr="003010BF">
        <w:rPr>
          <w:sz w:val="20"/>
          <w:szCs w:val="20"/>
        </w:rPr>
        <w:t xml:space="preserve"> </w:t>
      </w:r>
    </w:p>
    <w:p w14:paraId="41454238" w14:textId="45ED9EC5" w:rsidR="00BA4208" w:rsidRPr="003010BF" w:rsidRDefault="00BA4208" w:rsidP="00BA4208">
      <w:pPr>
        <w:pStyle w:val="Bezodstpw"/>
        <w:rPr>
          <w:rStyle w:val="Uwydatnienie"/>
          <w:i w:val="0"/>
          <w:iCs w:val="0"/>
          <w:sz w:val="20"/>
          <w:szCs w:val="20"/>
        </w:rPr>
      </w:pPr>
      <w:r w:rsidRPr="003010BF">
        <w:rPr>
          <w:sz w:val="20"/>
          <w:szCs w:val="20"/>
        </w:rPr>
        <w:t>Konsultant ds. Zamówień Publicznych</w:t>
      </w:r>
      <w:r w:rsidRPr="003010BF">
        <w:rPr>
          <w:sz w:val="20"/>
          <w:szCs w:val="20"/>
        </w:rPr>
        <w:br/>
      </w:r>
      <w:r w:rsidRPr="003010BF">
        <w:rPr>
          <w:rStyle w:val="Pogrubienie"/>
          <w:sz w:val="20"/>
          <w:szCs w:val="20"/>
        </w:rPr>
        <w:t>Gdański Ogród Zoologiczny</w:t>
      </w:r>
      <w:r w:rsidR="0009647D" w:rsidRPr="003010BF">
        <w:rPr>
          <w:sz w:val="20"/>
          <w:szCs w:val="20"/>
        </w:rPr>
        <w:t xml:space="preserve"> u</w:t>
      </w:r>
      <w:r w:rsidRPr="003010BF">
        <w:rPr>
          <w:sz w:val="20"/>
          <w:szCs w:val="20"/>
        </w:rPr>
        <w:t>l. Karwieńska 3 | 80-328 Gdańsk</w:t>
      </w:r>
      <w:r w:rsidRPr="003010BF">
        <w:rPr>
          <w:sz w:val="20"/>
          <w:szCs w:val="20"/>
        </w:rPr>
        <w:br/>
        <w:t xml:space="preserve">telefon: +48 58 552 00 41 - 42, wew. 109 ; +48 58 552 17 51 </w:t>
      </w:r>
    </w:p>
    <w:sectPr w:rsidR="00BA4208" w:rsidRPr="003010BF" w:rsidSect="000C7F81">
      <w:headerReference w:type="default" r:id="rId9"/>
      <w:footerReference w:type="default" r:id="rId10"/>
      <w:pgSz w:w="11906" w:h="16838" w:code="9"/>
      <w:pgMar w:top="2460" w:right="1814" w:bottom="2268" w:left="181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8BC47" w14:textId="77777777" w:rsidR="000C7F81" w:rsidRDefault="000C7F81" w:rsidP="00BE0C3F">
      <w:pPr>
        <w:spacing w:after="0" w:line="240" w:lineRule="auto"/>
      </w:pPr>
      <w:r>
        <w:separator/>
      </w:r>
    </w:p>
  </w:endnote>
  <w:endnote w:type="continuationSeparator" w:id="0">
    <w:p w14:paraId="43AF4B0C" w14:textId="77777777" w:rsidR="000C7F81" w:rsidRDefault="000C7F81" w:rsidP="00BE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12904" w14:textId="77777777" w:rsidR="00C87A5F" w:rsidRPr="00C87A5F" w:rsidRDefault="00C87A5F">
    <w:pPr>
      <w:tabs>
        <w:tab w:val="center" w:pos="4550"/>
        <w:tab w:val="left" w:pos="5818"/>
      </w:tabs>
      <w:ind w:right="260"/>
      <w:jc w:val="right"/>
      <w:rPr>
        <w:b/>
        <w:bCs/>
        <w:color w:val="0F243E" w:themeColor="text2" w:themeShade="80"/>
        <w:sz w:val="24"/>
        <w:szCs w:val="24"/>
      </w:rPr>
    </w:pPr>
    <w:r w:rsidRPr="00C87A5F">
      <w:rPr>
        <w:b/>
        <w:bCs/>
        <w:color w:val="548DD4" w:themeColor="text2" w:themeTint="99"/>
        <w:spacing w:val="60"/>
        <w:sz w:val="24"/>
        <w:szCs w:val="24"/>
      </w:rPr>
      <w:t>Strona</w:t>
    </w:r>
    <w:r w:rsidRPr="00C87A5F">
      <w:rPr>
        <w:b/>
        <w:bCs/>
        <w:color w:val="548DD4" w:themeColor="text2" w:themeTint="99"/>
        <w:sz w:val="24"/>
        <w:szCs w:val="24"/>
      </w:rPr>
      <w:t xml:space="preserve"> </w:t>
    </w:r>
    <w:r w:rsidRPr="00C87A5F">
      <w:rPr>
        <w:b/>
        <w:bCs/>
        <w:color w:val="17365D" w:themeColor="text2" w:themeShade="BF"/>
        <w:sz w:val="24"/>
        <w:szCs w:val="24"/>
      </w:rPr>
      <w:fldChar w:fldCharType="begin"/>
    </w:r>
    <w:r w:rsidRPr="00C87A5F">
      <w:rPr>
        <w:b/>
        <w:bCs/>
        <w:color w:val="17365D" w:themeColor="text2" w:themeShade="BF"/>
        <w:sz w:val="24"/>
        <w:szCs w:val="24"/>
      </w:rPr>
      <w:instrText>PAGE   \* MERGEFORMAT</w:instrText>
    </w:r>
    <w:r w:rsidRPr="00C87A5F">
      <w:rPr>
        <w:b/>
        <w:bCs/>
        <w:color w:val="17365D" w:themeColor="text2" w:themeShade="BF"/>
        <w:sz w:val="24"/>
        <w:szCs w:val="24"/>
      </w:rPr>
      <w:fldChar w:fldCharType="separate"/>
    </w:r>
    <w:r w:rsidRPr="00C87A5F">
      <w:rPr>
        <w:b/>
        <w:bCs/>
        <w:color w:val="17365D" w:themeColor="text2" w:themeShade="BF"/>
        <w:sz w:val="24"/>
        <w:szCs w:val="24"/>
      </w:rPr>
      <w:t>1</w:t>
    </w:r>
    <w:r w:rsidRPr="00C87A5F">
      <w:rPr>
        <w:b/>
        <w:bCs/>
        <w:color w:val="17365D" w:themeColor="text2" w:themeShade="BF"/>
        <w:sz w:val="24"/>
        <w:szCs w:val="24"/>
      </w:rPr>
      <w:fldChar w:fldCharType="end"/>
    </w:r>
    <w:r w:rsidRPr="00C87A5F">
      <w:rPr>
        <w:b/>
        <w:bCs/>
        <w:color w:val="17365D" w:themeColor="text2" w:themeShade="BF"/>
        <w:sz w:val="24"/>
        <w:szCs w:val="24"/>
      </w:rPr>
      <w:t xml:space="preserve"> | </w:t>
    </w:r>
    <w:r w:rsidRPr="00C87A5F">
      <w:rPr>
        <w:b/>
        <w:bCs/>
        <w:color w:val="17365D" w:themeColor="text2" w:themeShade="BF"/>
        <w:sz w:val="24"/>
        <w:szCs w:val="24"/>
      </w:rPr>
      <w:fldChar w:fldCharType="begin"/>
    </w:r>
    <w:r w:rsidRPr="00C87A5F">
      <w:rPr>
        <w:b/>
        <w:bCs/>
        <w:color w:val="17365D" w:themeColor="text2" w:themeShade="BF"/>
        <w:sz w:val="24"/>
        <w:szCs w:val="24"/>
      </w:rPr>
      <w:instrText>NUMPAGES  \* Arabic  \* MERGEFORMAT</w:instrText>
    </w:r>
    <w:r w:rsidRPr="00C87A5F">
      <w:rPr>
        <w:b/>
        <w:bCs/>
        <w:color w:val="17365D" w:themeColor="text2" w:themeShade="BF"/>
        <w:sz w:val="24"/>
        <w:szCs w:val="24"/>
      </w:rPr>
      <w:fldChar w:fldCharType="separate"/>
    </w:r>
    <w:r w:rsidRPr="00C87A5F">
      <w:rPr>
        <w:b/>
        <w:bCs/>
        <w:color w:val="17365D" w:themeColor="text2" w:themeShade="BF"/>
        <w:sz w:val="24"/>
        <w:szCs w:val="24"/>
      </w:rPr>
      <w:t>1</w:t>
    </w:r>
    <w:r w:rsidRPr="00C87A5F">
      <w:rPr>
        <w:b/>
        <w:bCs/>
        <w:color w:val="17365D" w:themeColor="text2" w:themeShade="BF"/>
        <w:sz w:val="24"/>
        <w:szCs w:val="24"/>
      </w:rPr>
      <w:fldChar w:fldCharType="end"/>
    </w:r>
  </w:p>
  <w:p w14:paraId="1C0454A0" w14:textId="6C0C1A13" w:rsidR="00AB2A38" w:rsidRDefault="00AB2A38" w:rsidP="0068708F">
    <w:pPr>
      <w:pStyle w:val="Stopka"/>
      <w:tabs>
        <w:tab w:val="clear" w:pos="4536"/>
        <w:tab w:val="clear" w:pos="9072"/>
        <w:tab w:val="left" w:pos="75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C3858" w14:textId="77777777" w:rsidR="000C7F81" w:rsidRDefault="000C7F81" w:rsidP="00BE0C3F">
      <w:pPr>
        <w:spacing w:after="0" w:line="240" w:lineRule="auto"/>
      </w:pPr>
      <w:r>
        <w:separator/>
      </w:r>
    </w:p>
  </w:footnote>
  <w:footnote w:type="continuationSeparator" w:id="0">
    <w:p w14:paraId="09F77FB3" w14:textId="77777777" w:rsidR="000C7F81" w:rsidRDefault="000C7F81" w:rsidP="00BE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02B9" w14:textId="77777777" w:rsidR="00AB2A38" w:rsidRDefault="00C72EE6" w:rsidP="00BE0C3F">
    <w:r>
      <w:rPr>
        <w:noProof/>
        <w:lang w:eastAsia="pl-PL"/>
      </w:rPr>
      <w:drawing>
        <wp:anchor distT="0" distB="0" distL="0" distR="0" simplePos="0" relativeHeight="251660288" behindDoc="1" locked="0" layoutInCell="1" allowOverlap="1" wp14:anchorId="14CD4391" wp14:editId="5C9E388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612900"/>
          <wp:effectExtent l="0" t="0" r="0" b="0"/>
          <wp:wrapTight wrapText="bothSides">
            <wp:wrapPolygon edited="0">
              <wp:start x="1959" y="8929"/>
              <wp:lineTo x="1959" y="10715"/>
              <wp:lineTo x="2123" y="13521"/>
              <wp:lineTo x="1905" y="16328"/>
              <wp:lineTo x="2068" y="16583"/>
              <wp:lineTo x="3973" y="17093"/>
              <wp:lineTo x="15185" y="17093"/>
              <wp:lineTo x="18940" y="16583"/>
              <wp:lineTo x="19648" y="16072"/>
              <wp:lineTo x="19539" y="13266"/>
              <wp:lineTo x="18505" y="8929"/>
              <wp:lineTo x="1959" y="8929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1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6A"/>
    <w:rsid w:val="000003E6"/>
    <w:rsid w:val="00005E61"/>
    <w:rsid w:val="0001139A"/>
    <w:rsid w:val="000156A3"/>
    <w:rsid w:val="00020813"/>
    <w:rsid w:val="00021A8E"/>
    <w:rsid w:val="00027DB4"/>
    <w:rsid w:val="00041640"/>
    <w:rsid w:val="00041D1C"/>
    <w:rsid w:val="00051B50"/>
    <w:rsid w:val="0005473A"/>
    <w:rsid w:val="00062CCF"/>
    <w:rsid w:val="0009647D"/>
    <w:rsid w:val="000A017D"/>
    <w:rsid w:val="000A46C1"/>
    <w:rsid w:val="000A49D8"/>
    <w:rsid w:val="000C01DD"/>
    <w:rsid w:val="000C7F81"/>
    <w:rsid w:val="000D69FA"/>
    <w:rsid w:val="000E34BA"/>
    <w:rsid w:val="00126963"/>
    <w:rsid w:val="00126BCD"/>
    <w:rsid w:val="00126E22"/>
    <w:rsid w:val="001374BE"/>
    <w:rsid w:val="001650A4"/>
    <w:rsid w:val="00170A69"/>
    <w:rsid w:val="001D4ADB"/>
    <w:rsid w:val="001E0C55"/>
    <w:rsid w:val="001E4295"/>
    <w:rsid w:val="001F27CD"/>
    <w:rsid w:val="00204C7A"/>
    <w:rsid w:val="002345AB"/>
    <w:rsid w:val="0027415D"/>
    <w:rsid w:val="002742CA"/>
    <w:rsid w:val="002746C2"/>
    <w:rsid w:val="002802B7"/>
    <w:rsid w:val="00281CD2"/>
    <w:rsid w:val="00282AA1"/>
    <w:rsid w:val="002944F7"/>
    <w:rsid w:val="002979E1"/>
    <w:rsid w:val="002A236A"/>
    <w:rsid w:val="003002FF"/>
    <w:rsid w:val="003010BF"/>
    <w:rsid w:val="0033205A"/>
    <w:rsid w:val="003466AF"/>
    <w:rsid w:val="003534F8"/>
    <w:rsid w:val="00354348"/>
    <w:rsid w:val="00360BFD"/>
    <w:rsid w:val="00386A46"/>
    <w:rsid w:val="00391D9E"/>
    <w:rsid w:val="003A2855"/>
    <w:rsid w:val="003B35DA"/>
    <w:rsid w:val="003B7522"/>
    <w:rsid w:val="003C5FC6"/>
    <w:rsid w:val="003E2B7E"/>
    <w:rsid w:val="003F46AF"/>
    <w:rsid w:val="0041133D"/>
    <w:rsid w:val="00414AC7"/>
    <w:rsid w:val="00427F4D"/>
    <w:rsid w:val="00432D67"/>
    <w:rsid w:val="004331B1"/>
    <w:rsid w:val="0046574D"/>
    <w:rsid w:val="004740BD"/>
    <w:rsid w:val="00486B21"/>
    <w:rsid w:val="00495B8B"/>
    <w:rsid w:val="004D7A85"/>
    <w:rsid w:val="005021F7"/>
    <w:rsid w:val="005406A4"/>
    <w:rsid w:val="00550DE4"/>
    <w:rsid w:val="005535EF"/>
    <w:rsid w:val="005608E8"/>
    <w:rsid w:val="00560E13"/>
    <w:rsid w:val="0057368E"/>
    <w:rsid w:val="00581F04"/>
    <w:rsid w:val="00584E68"/>
    <w:rsid w:val="0059153F"/>
    <w:rsid w:val="005962E6"/>
    <w:rsid w:val="005B339E"/>
    <w:rsid w:val="005C3EA1"/>
    <w:rsid w:val="005C5B61"/>
    <w:rsid w:val="005D1CA5"/>
    <w:rsid w:val="005F445D"/>
    <w:rsid w:val="006010D2"/>
    <w:rsid w:val="00612797"/>
    <w:rsid w:val="006138EE"/>
    <w:rsid w:val="00643F32"/>
    <w:rsid w:val="00645C05"/>
    <w:rsid w:val="006607F2"/>
    <w:rsid w:val="00671438"/>
    <w:rsid w:val="0068708F"/>
    <w:rsid w:val="006C3C68"/>
    <w:rsid w:val="006C7E1A"/>
    <w:rsid w:val="006E517E"/>
    <w:rsid w:val="0071056A"/>
    <w:rsid w:val="00743534"/>
    <w:rsid w:val="007476E6"/>
    <w:rsid w:val="00751C6A"/>
    <w:rsid w:val="007604CD"/>
    <w:rsid w:val="00762A4C"/>
    <w:rsid w:val="007A0F67"/>
    <w:rsid w:val="007A7E14"/>
    <w:rsid w:val="007C21B4"/>
    <w:rsid w:val="007C60EC"/>
    <w:rsid w:val="007D4345"/>
    <w:rsid w:val="007D4DE6"/>
    <w:rsid w:val="007F15C7"/>
    <w:rsid w:val="007F5D66"/>
    <w:rsid w:val="00805C85"/>
    <w:rsid w:val="00843C4B"/>
    <w:rsid w:val="00864BA6"/>
    <w:rsid w:val="00870BB9"/>
    <w:rsid w:val="0087301B"/>
    <w:rsid w:val="008752CA"/>
    <w:rsid w:val="0088267F"/>
    <w:rsid w:val="0089562C"/>
    <w:rsid w:val="008A4BCB"/>
    <w:rsid w:val="008B0FA1"/>
    <w:rsid w:val="008C2FE1"/>
    <w:rsid w:val="008C6E27"/>
    <w:rsid w:val="008D04F8"/>
    <w:rsid w:val="008F45E8"/>
    <w:rsid w:val="00903569"/>
    <w:rsid w:val="009046FB"/>
    <w:rsid w:val="009125DD"/>
    <w:rsid w:val="00915B99"/>
    <w:rsid w:val="00932535"/>
    <w:rsid w:val="00940069"/>
    <w:rsid w:val="00942B8B"/>
    <w:rsid w:val="0096704E"/>
    <w:rsid w:val="009723C0"/>
    <w:rsid w:val="009A7357"/>
    <w:rsid w:val="009B1199"/>
    <w:rsid w:val="009C1986"/>
    <w:rsid w:val="009C3E4A"/>
    <w:rsid w:val="009C7CD2"/>
    <w:rsid w:val="00A122A6"/>
    <w:rsid w:val="00A24E38"/>
    <w:rsid w:val="00A346A5"/>
    <w:rsid w:val="00A41589"/>
    <w:rsid w:val="00A72B5A"/>
    <w:rsid w:val="00A7562F"/>
    <w:rsid w:val="00A86FEA"/>
    <w:rsid w:val="00A92DCC"/>
    <w:rsid w:val="00AA1FD7"/>
    <w:rsid w:val="00AA5C89"/>
    <w:rsid w:val="00AB2A38"/>
    <w:rsid w:val="00AD07B9"/>
    <w:rsid w:val="00AE1E2C"/>
    <w:rsid w:val="00AE2A7C"/>
    <w:rsid w:val="00AF28DE"/>
    <w:rsid w:val="00B05D80"/>
    <w:rsid w:val="00B1659A"/>
    <w:rsid w:val="00B3140F"/>
    <w:rsid w:val="00B52428"/>
    <w:rsid w:val="00B80E77"/>
    <w:rsid w:val="00B85B5D"/>
    <w:rsid w:val="00BA4208"/>
    <w:rsid w:val="00BC0E3F"/>
    <w:rsid w:val="00BD6FB7"/>
    <w:rsid w:val="00BD7C0B"/>
    <w:rsid w:val="00BE0C3F"/>
    <w:rsid w:val="00BF0CAD"/>
    <w:rsid w:val="00C0534D"/>
    <w:rsid w:val="00C40406"/>
    <w:rsid w:val="00C428B3"/>
    <w:rsid w:val="00C72681"/>
    <w:rsid w:val="00C72EE6"/>
    <w:rsid w:val="00C87A5F"/>
    <w:rsid w:val="00C95F78"/>
    <w:rsid w:val="00CB75B3"/>
    <w:rsid w:val="00CD2E2A"/>
    <w:rsid w:val="00CE518F"/>
    <w:rsid w:val="00D059A0"/>
    <w:rsid w:val="00D35680"/>
    <w:rsid w:val="00D5310A"/>
    <w:rsid w:val="00D62A44"/>
    <w:rsid w:val="00D62D62"/>
    <w:rsid w:val="00D96708"/>
    <w:rsid w:val="00DA2953"/>
    <w:rsid w:val="00DA5BF3"/>
    <w:rsid w:val="00DD0CD7"/>
    <w:rsid w:val="00DD7C3B"/>
    <w:rsid w:val="00DF11E9"/>
    <w:rsid w:val="00E16797"/>
    <w:rsid w:val="00E179AC"/>
    <w:rsid w:val="00E23F9F"/>
    <w:rsid w:val="00E27B9B"/>
    <w:rsid w:val="00E31D6E"/>
    <w:rsid w:val="00E36601"/>
    <w:rsid w:val="00E42B7F"/>
    <w:rsid w:val="00E43BD0"/>
    <w:rsid w:val="00E4648B"/>
    <w:rsid w:val="00E5403C"/>
    <w:rsid w:val="00E550D9"/>
    <w:rsid w:val="00E67771"/>
    <w:rsid w:val="00E825C2"/>
    <w:rsid w:val="00E91D97"/>
    <w:rsid w:val="00EA0AAF"/>
    <w:rsid w:val="00EB127E"/>
    <w:rsid w:val="00EB465C"/>
    <w:rsid w:val="00EC1D22"/>
    <w:rsid w:val="00EE1138"/>
    <w:rsid w:val="00EE5157"/>
    <w:rsid w:val="00EF3BB8"/>
    <w:rsid w:val="00EF7222"/>
    <w:rsid w:val="00F01F90"/>
    <w:rsid w:val="00F11D19"/>
    <w:rsid w:val="00F3301D"/>
    <w:rsid w:val="00F441D2"/>
    <w:rsid w:val="00F6162A"/>
    <w:rsid w:val="00F62D70"/>
    <w:rsid w:val="00F65A7E"/>
    <w:rsid w:val="00F7144D"/>
    <w:rsid w:val="00F72BAC"/>
    <w:rsid w:val="00F7311D"/>
    <w:rsid w:val="00F96C95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28533A"/>
  <w15:docId w15:val="{EFB0D2A9-6B34-4F03-AA6E-26E26ADA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C6A"/>
    <w:pPr>
      <w:spacing w:after="160" w:line="259" w:lineRule="auto"/>
    </w:pPr>
    <w:rPr>
      <w:rFonts w:ascii="Montserrat" w:hAnsi="Montserrat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51C6A"/>
    <w:pPr>
      <w:keepNext/>
      <w:keepLines/>
      <w:spacing w:before="240" w:after="0"/>
      <w:outlineLvl w:val="0"/>
    </w:pPr>
    <w:rPr>
      <w:rFonts w:eastAsia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1C6A"/>
    <w:pPr>
      <w:keepNext/>
      <w:keepLines/>
      <w:spacing w:before="40" w:after="0"/>
      <w:outlineLvl w:val="1"/>
    </w:pPr>
    <w:rPr>
      <w:rFonts w:eastAsia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51C6A"/>
    <w:rPr>
      <w:rFonts w:ascii="Montserrat" w:hAnsi="Montserra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51C6A"/>
    <w:rPr>
      <w:rFonts w:ascii="Montserrat" w:hAnsi="Montserrat" w:cs="Times New Roman"/>
      <w:color w:val="2F5496"/>
      <w:sz w:val="26"/>
      <w:szCs w:val="26"/>
    </w:rPr>
  </w:style>
  <w:style w:type="paragraph" w:styleId="Bezodstpw">
    <w:name w:val="No Spacing"/>
    <w:uiPriority w:val="1"/>
    <w:qFormat/>
    <w:rsid w:val="00751C6A"/>
    <w:rPr>
      <w:rFonts w:ascii="Montserrat" w:hAnsi="Montserrat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751C6A"/>
    <w:pPr>
      <w:spacing w:after="0" w:line="240" w:lineRule="auto"/>
      <w:contextualSpacing/>
    </w:pPr>
    <w:rPr>
      <w:rFonts w:eastAsia="Times New Roman"/>
      <w:b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751C6A"/>
    <w:rPr>
      <w:rFonts w:ascii="Montserrat" w:hAnsi="Montserrat" w:cs="Times New Roman"/>
      <w:b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51C6A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51C6A"/>
    <w:rPr>
      <w:rFonts w:ascii="Montserrat" w:hAnsi="Montserrat" w:cs="Times New Roman"/>
      <w:color w:val="5A5A5A"/>
      <w:spacing w:val="15"/>
    </w:rPr>
  </w:style>
  <w:style w:type="character" w:styleId="Wyrnieniedelikatne">
    <w:name w:val="Subtle Emphasis"/>
    <w:basedOn w:val="Domylnaczcionkaakapitu"/>
    <w:uiPriority w:val="99"/>
    <w:qFormat/>
    <w:rsid w:val="00751C6A"/>
    <w:rPr>
      <w:rFonts w:ascii="Montserrat" w:hAnsi="Montserrat" w:cs="Times New Roman"/>
      <w:i/>
      <w:iCs/>
      <w:color w:val="404040"/>
    </w:rPr>
  </w:style>
  <w:style w:type="character" w:styleId="Uwydatnienie">
    <w:name w:val="Emphasis"/>
    <w:basedOn w:val="Domylnaczcionkaakapitu"/>
    <w:uiPriority w:val="99"/>
    <w:qFormat/>
    <w:rsid w:val="00751C6A"/>
    <w:rPr>
      <w:rFonts w:ascii="Montserrat" w:hAnsi="Montserrat" w:cs="Times New Roman"/>
      <w:i/>
      <w:iCs/>
    </w:rPr>
  </w:style>
  <w:style w:type="character" w:styleId="Wyrnienieintensywne">
    <w:name w:val="Intense Emphasis"/>
    <w:basedOn w:val="Domylnaczcionkaakapitu"/>
    <w:uiPriority w:val="99"/>
    <w:qFormat/>
    <w:rsid w:val="00751C6A"/>
    <w:rPr>
      <w:rFonts w:ascii="Montserrat" w:hAnsi="Montserrat" w:cs="Times New Roman"/>
      <w:i/>
      <w:iCs/>
      <w:color w:val="4472C4"/>
    </w:rPr>
  </w:style>
  <w:style w:type="character" w:styleId="Pogrubienie">
    <w:name w:val="Strong"/>
    <w:basedOn w:val="Domylnaczcionkaakapitu"/>
    <w:uiPriority w:val="99"/>
    <w:qFormat/>
    <w:rsid w:val="00751C6A"/>
    <w:rPr>
      <w:rFonts w:ascii="Montserrat" w:hAnsi="Montserrat" w:cs="Times New Roman"/>
      <w:b/>
      <w:bCs/>
    </w:rPr>
  </w:style>
  <w:style w:type="paragraph" w:styleId="Cytat">
    <w:name w:val="Quote"/>
    <w:basedOn w:val="Normalny"/>
    <w:next w:val="Normalny"/>
    <w:link w:val="CytatZnak"/>
    <w:uiPriority w:val="99"/>
    <w:qFormat/>
    <w:rsid w:val="00751C6A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99"/>
    <w:locked/>
    <w:rsid w:val="00751C6A"/>
    <w:rPr>
      <w:rFonts w:ascii="Montserrat" w:hAnsi="Montserrat" w:cs="Times New Roman"/>
      <w:i/>
      <w:iCs/>
      <w:color w:val="40404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751C6A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751C6A"/>
    <w:rPr>
      <w:rFonts w:ascii="Montserrat" w:hAnsi="Montserrat" w:cs="Times New Roman"/>
      <w:i/>
      <w:iCs/>
      <w:color w:val="4472C4"/>
    </w:rPr>
  </w:style>
  <w:style w:type="character" w:styleId="Odwoaniedelikatne">
    <w:name w:val="Subtle Reference"/>
    <w:basedOn w:val="Domylnaczcionkaakapitu"/>
    <w:uiPriority w:val="99"/>
    <w:qFormat/>
    <w:rsid w:val="00751C6A"/>
    <w:rPr>
      <w:rFonts w:ascii="Montserrat" w:hAnsi="Montserrat" w:cs="Times New Roman"/>
      <w:smallCaps/>
      <w:color w:val="5A5A5A"/>
    </w:rPr>
  </w:style>
  <w:style w:type="character" w:styleId="Odwoanieintensywne">
    <w:name w:val="Intense Reference"/>
    <w:basedOn w:val="Domylnaczcionkaakapitu"/>
    <w:uiPriority w:val="99"/>
    <w:qFormat/>
    <w:rsid w:val="00751C6A"/>
    <w:rPr>
      <w:rFonts w:ascii="Montserrat" w:hAnsi="Montserrat" w:cs="Times New Roman"/>
      <w:b/>
      <w:bCs/>
      <w:smallCaps/>
      <w:color w:val="4472C4"/>
      <w:spacing w:val="5"/>
    </w:rPr>
  </w:style>
  <w:style w:type="character" w:styleId="Tytuksiki">
    <w:name w:val="Book Title"/>
    <w:basedOn w:val="Domylnaczcionkaakapitu"/>
    <w:uiPriority w:val="99"/>
    <w:qFormat/>
    <w:rsid w:val="00751C6A"/>
    <w:rPr>
      <w:rFonts w:ascii="Montserrat" w:hAnsi="Montserrat" w:cs="Times New Roman"/>
      <w:b/>
      <w:bCs/>
      <w:i/>
      <w:iCs/>
      <w:spacing w:val="5"/>
    </w:rPr>
  </w:style>
  <w:style w:type="paragraph" w:styleId="Akapitzlist">
    <w:name w:val="List Paragraph"/>
    <w:basedOn w:val="Normalny"/>
    <w:uiPriority w:val="99"/>
    <w:qFormat/>
    <w:rsid w:val="00751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E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E0C3F"/>
    <w:rPr>
      <w:rFonts w:ascii="Montserrat" w:hAnsi="Montserrat" w:cs="Times New Roman"/>
    </w:rPr>
  </w:style>
  <w:style w:type="paragraph" w:styleId="Stopka">
    <w:name w:val="footer"/>
    <w:basedOn w:val="Normalny"/>
    <w:link w:val="StopkaZnak"/>
    <w:uiPriority w:val="99"/>
    <w:rsid w:val="00BE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E0C3F"/>
    <w:rPr>
      <w:rFonts w:ascii="Montserrat" w:hAnsi="Montserrat" w:cs="Times New Roman"/>
    </w:rPr>
  </w:style>
  <w:style w:type="paragraph" w:customStyle="1" w:styleId="tyt">
    <w:name w:val="tyt"/>
    <w:basedOn w:val="Normalny"/>
    <w:rsid w:val="00C0534D"/>
    <w:pPr>
      <w:keepNext/>
      <w:suppressAutoHyphens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0"/>
      <w:u w:color="000000"/>
      <w:lang w:eastAsia="ar-SA"/>
    </w:rPr>
  </w:style>
  <w:style w:type="character" w:styleId="Hipercze">
    <w:name w:val="Hyperlink"/>
    <w:basedOn w:val="Domylnaczcionkaakapitu"/>
    <w:uiPriority w:val="99"/>
    <w:unhideWhenUsed/>
    <w:rsid w:val="00C0534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3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wilczewska@bruno-tassi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.wilczewska@bruno-tassi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rafalex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</vt:lpstr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</dc:title>
  <dc:subject/>
  <dc:creator>Berenika Godlewska</dc:creator>
  <cp:keywords/>
  <dc:description/>
  <cp:lastModifiedBy>Robert Kryspin</cp:lastModifiedBy>
  <cp:revision>37</cp:revision>
  <cp:lastPrinted>2021-10-06T10:37:00Z</cp:lastPrinted>
  <dcterms:created xsi:type="dcterms:W3CDTF">2022-02-24T08:16:00Z</dcterms:created>
  <dcterms:modified xsi:type="dcterms:W3CDTF">2024-03-12T15:14:00Z</dcterms:modified>
</cp:coreProperties>
</file>