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BCE0" w14:textId="77777777" w:rsidR="00AA694E" w:rsidRDefault="00AA694E" w:rsidP="00AA694E">
      <w:pPr>
        <w:spacing w:after="19"/>
        <w:ind w:left="106"/>
      </w:pPr>
    </w:p>
    <w:p w14:paraId="1952ADD5" w14:textId="48F36D79" w:rsidR="00AA694E" w:rsidRDefault="00AA694E" w:rsidP="007E4E0C">
      <w:pPr>
        <w:spacing w:after="8" w:line="267" w:lineRule="auto"/>
        <w:ind w:left="1837" w:right="1727" w:hanging="10"/>
        <w:jc w:val="center"/>
      </w:pPr>
      <w:r>
        <w:rPr>
          <w:b/>
        </w:rPr>
        <w:t xml:space="preserve"> </w:t>
      </w:r>
      <w:r w:rsidR="007E4E0C">
        <w:rPr>
          <w:b/>
        </w:rPr>
        <w:t>P</w:t>
      </w:r>
      <w:r>
        <w:rPr>
          <w:b/>
        </w:rPr>
        <w:t xml:space="preserve">rzeprowadzenie diagnozy </w:t>
      </w:r>
      <w:proofErr w:type="spellStart"/>
      <w:r>
        <w:rPr>
          <w:b/>
        </w:rPr>
        <w:t>cyberbezpieczeństwa</w:t>
      </w:r>
      <w:proofErr w:type="spellEnd"/>
      <w:r>
        <w:rPr>
          <w:b/>
        </w:rPr>
        <w:t xml:space="preserve"> oraz szkoleń w zakresie </w:t>
      </w:r>
      <w:proofErr w:type="spellStart"/>
      <w:r>
        <w:rPr>
          <w:b/>
        </w:rPr>
        <w:t>cyberbezpieczeństwa</w:t>
      </w:r>
      <w:proofErr w:type="spellEnd"/>
      <w:r>
        <w:rPr>
          <w:b/>
        </w:rPr>
        <w:t xml:space="preserve"> </w:t>
      </w:r>
    </w:p>
    <w:p w14:paraId="13E37FCD" w14:textId="77777777" w:rsidR="00AA694E" w:rsidRDefault="00AA694E" w:rsidP="00AA694E">
      <w:pPr>
        <w:spacing w:after="50"/>
        <w:ind w:left="373"/>
        <w:jc w:val="center"/>
      </w:pPr>
      <w:r>
        <w:rPr>
          <w:b/>
        </w:rPr>
        <w:t xml:space="preserve"> </w:t>
      </w:r>
    </w:p>
    <w:p w14:paraId="5FF82632" w14:textId="3DBB8942" w:rsidR="00AA694E" w:rsidRDefault="00AA694E" w:rsidP="00AA694E">
      <w:pPr>
        <w:spacing w:after="52"/>
        <w:ind w:left="706"/>
      </w:pPr>
    </w:p>
    <w:p w14:paraId="4DDE40D4" w14:textId="77777777" w:rsidR="00AA694E" w:rsidRDefault="00AA694E" w:rsidP="00AA694E">
      <w:pPr>
        <w:numPr>
          <w:ilvl w:val="0"/>
          <w:numId w:val="1"/>
        </w:numPr>
        <w:spacing w:after="43" w:line="265" w:lineRule="auto"/>
        <w:ind w:hanging="300"/>
      </w:pPr>
      <w:r>
        <w:rPr>
          <w:b/>
        </w:rPr>
        <w:t xml:space="preserve">Opis przedmiotu zamówienia. </w:t>
      </w:r>
    </w:p>
    <w:p w14:paraId="6269D7BC" w14:textId="0936FE46" w:rsidR="00AA694E" w:rsidRDefault="00AA694E" w:rsidP="00AA694E">
      <w:pPr>
        <w:numPr>
          <w:ilvl w:val="1"/>
          <w:numId w:val="2"/>
        </w:numPr>
        <w:spacing w:after="36" w:line="269" w:lineRule="auto"/>
        <w:ind w:hanging="281"/>
        <w:jc w:val="both"/>
      </w:pPr>
      <w:r>
        <w:t xml:space="preserve">Przedmiotem zamówienia jest przeprowadzeniu </w:t>
      </w:r>
      <w:r w:rsidRPr="00B94C4D">
        <w:rPr>
          <w:b/>
          <w:bCs/>
        </w:rPr>
        <w:t xml:space="preserve">diagnozy </w:t>
      </w:r>
      <w:proofErr w:type="spellStart"/>
      <w:r w:rsidRPr="00B94C4D">
        <w:rPr>
          <w:b/>
          <w:bCs/>
        </w:rPr>
        <w:t>cyberbezpieczeństwa</w:t>
      </w:r>
      <w:proofErr w:type="spellEnd"/>
      <w:r w:rsidRPr="00B94C4D">
        <w:rPr>
          <w:b/>
          <w:bCs/>
        </w:rPr>
        <w:t>, audytu KRI</w:t>
      </w:r>
      <w:r>
        <w:rPr>
          <w:b/>
          <w:bCs/>
        </w:rPr>
        <w:t>, testów penetracyjnych, dokumentacji Systemu Zarządzania Bezpieczeństwem Informacji (SZBI)</w:t>
      </w:r>
      <w:r w:rsidRPr="00B94C4D">
        <w:rPr>
          <w:b/>
          <w:bCs/>
        </w:rPr>
        <w:t xml:space="preserve"> oraz szkoleń</w:t>
      </w:r>
      <w:r>
        <w:t xml:space="preserve"> w zakresie </w:t>
      </w:r>
      <w:proofErr w:type="spellStart"/>
      <w:r>
        <w:t>cyberbezpieczeństwa</w:t>
      </w:r>
      <w:proofErr w:type="spellEnd"/>
      <w:r>
        <w:t xml:space="preserve"> w ramach realizacji projektu realizowanego w ramach umowy o powierzenie grantu o numerze</w:t>
      </w:r>
      <w:r w:rsidR="007E4E0C">
        <w:t xml:space="preserve"> 4676/3/2022 </w:t>
      </w:r>
      <w:r>
        <w:t xml:space="preserve">w ramach Programu Operacyjnego Polska Cyfrowa na lata 2014-2020, Oś V. Rozwój cyfrowy 1ST oraz. wzmocnienie cyfrowej odporności na zagrożenia - REACT-EU. Działanie 5.1 Rozwój cyfrowy JST oraz wzmocnienie cyfrowej odporności na zagrożenia zwanego dalej ..Projektem". </w:t>
      </w:r>
    </w:p>
    <w:p w14:paraId="11863585" w14:textId="1DC56959" w:rsidR="00AA694E" w:rsidRDefault="00AA694E" w:rsidP="00AA694E">
      <w:pPr>
        <w:numPr>
          <w:ilvl w:val="1"/>
          <w:numId w:val="2"/>
        </w:numPr>
        <w:spacing w:after="36" w:line="269" w:lineRule="auto"/>
        <w:ind w:hanging="281"/>
        <w:jc w:val="both"/>
      </w:pPr>
      <w:r>
        <w:t>Diagnoza musi być przeprowadzona przez osobę posiadającą certyfikat uprawniający do przeprowadzenia audytu, o którym mowa w Rozporządzeniu Ministra Cyfryzacji z dnia 12</w:t>
      </w:r>
      <w:r w:rsidR="007E4E0C">
        <w:t xml:space="preserve"> </w:t>
      </w:r>
      <w:r>
        <w:t xml:space="preserve">października 2018 r. w sprawie wykazu certyfikatów uprawniających do przeprowadzenia audytu, </w:t>
      </w:r>
    </w:p>
    <w:p w14:paraId="64BFEA35" w14:textId="0160A0FD" w:rsidR="00AA694E" w:rsidRDefault="00AA694E" w:rsidP="00AA694E">
      <w:pPr>
        <w:numPr>
          <w:ilvl w:val="1"/>
          <w:numId w:val="2"/>
        </w:numPr>
        <w:spacing w:after="36" w:line="269" w:lineRule="auto"/>
        <w:ind w:hanging="281"/>
        <w:jc w:val="both"/>
      </w:pPr>
      <w:r>
        <w:t xml:space="preserve">Szczegółowy Opis Przedmiotu Zamówienia stanowi Załącznik nr 1 </w:t>
      </w:r>
      <w:r w:rsidR="007E4E0C">
        <w:t>do OPZ.</w:t>
      </w:r>
    </w:p>
    <w:p w14:paraId="3188EA9E" w14:textId="77777777" w:rsidR="00AA694E" w:rsidRDefault="00AA694E" w:rsidP="00AA694E">
      <w:pPr>
        <w:numPr>
          <w:ilvl w:val="1"/>
          <w:numId w:val="2"/>
        </w:numPr>
        <w:spacing w:after="336" w:line="276" w:lineRule="auto"/>
        <w:ind w:hanging="281"/>
        <w:jc w:val="both"/>
      </w:pPr>
      <w:r>
        <w:t xml:space="preserve">Oznaczenie przedmiotu zamówienia wg. Wspólnego Słownika Zamówień (CPV): usługi audytu 79212000-3; szkolenia - usługi szkoleniowe 80500000-9. </w:t>
      </w:r>
    </w:p>
    <w:p w14:paraId="6C9D706F" w14:textId="77777777" w:rsidR="00AA694E" w:rsidRDefault="00AA694E" w:rsidP="00AA694E">
      <w:pPr>
        <w:numPr>
          <w:ilvl w:val="0"/>
          <w:numId w:val="1"/>
        </w:numPr>
        <w:spacing w:after="43" w:line="265" w:lineRule="auto"/>
        <w:ind w:hanging="300"/>
      </w:pPr>
      <w:r>
        <w:rPr>
          <w:b/>
        </w:rPr>
        <w:t xml:space="preserve">Termin wykonania zamówienia. </w:t>
      </w:r>
    </w:p>
    <w:p w14:paraId="6EEF45A3" w14:textId="06189956" w:rsidR="00AA694E" w:rsidRDefault="00AA694E" w:rsidP="00AA694E">
      <w:pPr>
        <w:numPr>
          <w:ilvl w:val="1"/>
          <w:numId w:val="4"/>
        </w:numPr>
        <w:spacing w:after="36" w:line="269" w:lineRule="auto"/>
        <w:ind w:hanging="283"/>
        <w:jc w:val="both"/>
      </w:pPr>
      <w:r>
        <w:t>Termin realizacji zamówienia</w:t>
      </w:r>
      <w:r w:rsidR="007E4E0C">
        <w:t>:</w:t>
      </w:r>
    </w:p>
    <w:p w14:paraId="78BF372E" w14:textId="0AD095F1" w:rsidR="007E4E0C" w:rsidRDefault="007E4E0C" w:rsidP="007E4E0C">
      <w:pPr>
        <w:spacing w:after="36" w:line="269" w:lineRule="auto"/>
        <w:ind w:left="657"/>
        <w:jc w:val="both"/>
      </w:pPr>
      <w:r>
        <w:t xml:space="preserve">Przeprowadzenie diagnozy </w:t>
      </w:r>
      <w:proofErr w:type="spellStart"/>
      <w:r>
        <w:t>cyberbezpieczeństwa</w:t>
      </w:r>
      <w:proofErr w:type="spellEnd"/>
      <w:r>
        <w:t xml:space="preserve"> – </w:t>
      </w:r>
      <w:r w:rsidR="00FF6710">
        <w:t>do dnia 15.10.2022 r.</w:t>
      </w:r>
    </w:p>
    <w:p w14:paraId="4F57EB02" w14:textId="58FDB862" w:rsidR="007E4E0C" w:rsidRDefault="007E4E0C" w:rsidP="007E4E0C">
      <w:pPr>
        <w:spacing w:after="36" w:line="269" w:lineRule="auto"/>
        <w:ind w:left="657"/>
        <w:jc w:val="both"/>
      </w:pPr>
      <w:r>
        <w:t xml:space="preserve">Pozostały zakres – </w:t>
      </w:r>
      <w:r w:rsidR="00B36176">
        <w:t>4 miesiące</w:t>
      </w:r>
      <w:r>
        <w:t xml:space="preserve"> od daty podpisania umowy</w:t>
      </w:r>
    </w:p>
    <w:p w14:paraId="6C4F6D08" w14:textId="77777777" w:rsidR="00AA694E" w:rsidRDefault="00AA694E" w:rsidP="00AA694E">
      <w:pPr>
        <w:numPr>
          <w:ilvl w:val="1"/>
          <w:numId w:val="4"/>
        </w:numPr>
        <w:spacing w:after="271" w:line="269" w:lineRule="auto"/>
        <w:ind w:hanging="283"/>
        <w:jc w:val="both"/>
      </w:pPr>
      <w:r>
        <w:t xml:space="preserve">Za datę zawarcia umowy Zamawiający przyjmuje dzień, w którym zostanie ona podpisana przez obie Strony umowy. </w:t>
      </w:r>
    </w:p>
    <w:p w14:paraId="3E16BE9F" w14:textId="77777777" w:rsidR="00AA694E" w:rsidRDefault="00AA694E" w:rsidP="00AA694E">
      <w:pPr>
        <w:numPr>
          <w:ilvl w:val="0"/>
          <w:numId w:val="1"/>
        </w:numPr>
        <w:spacing w:after="140" w:line="265" w:lineRule="auto"/>
        <w:ind w:hanging="300"/>
      </w:pPr>
      <w:r>
        <w:rPr>
          <w:b/>
        </w:rPr>
        <w:t xml:space="preserve">Warunki udziału w postępowaniu. </w:t>
      </w:r>
    </w:p>
    <w:p w14:paraId="099BB733" w14:textId="77777777" w:rsidR="00AA694E" w:rsidRDefault="00AA694E" w:rsidP="00AA694E">
      <w:pPr>
        <w:spacing w:after="113" w:line="269" w:lineRule="auto"/>
        <w:ind w:left="106"/>
        <w:jc w:val="both"/>
      </w:pPr>
      <w:r>
        <w:t xml:space="preserve">5.1. Doświadczenie Wykonawcy: </w:t>
      </w:r>
    </w:p>
    <w:p w14:paraId="35CFE669" w14:textId="77777777" w:rsidR="00AA694E" w:rsidRPr="00040C7F" w:rsidRDefault="00AA694E" w:rsidP="00AA694E">
      <w:pPr>
        <w:pStyle w:val="Nagwek1"/>
        <w:jc w:val="left"/>
      </w:pPr>
      <w:bookmarkStart w:id="0" w:name="_Toc491858257"/>
      <w:r w:rsidRPr="00040C7F">
        <w:t>Warunki</w:t>
      </w:r>
      <w:r>
        <w:t xml:space="preserve"> równoważności</w:t>
      </w:r>
      <w:bookmarkEnd w:id="0"/>
    </w:p>
    <w:p w14:paraId="03C71D8B" w14:textId="77777777" w:rsidR="00AA694E" w:rsidRDefault="00AA694E" w:rsidP="00BB1A63">
      <w:pPr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Wszędzie gdzie użyto nazw własnych produktów oraz nazwy certyfikatów Zamawiający stosuje zasadę równoważności </w:t>
      </w:r>
      <w:r w:rsidRPr="00040C7F">
        <w:rPr>
          <w:rFonts w:ascii="Segoe UI" w:hAnsi="Segoe UI" w:cs="Segoe UI"/>
          <w:color w:val="444444"/>
          <w:sz w:val="20"/>
          <w:szCs w:val="20"/>
        </w:rPr>
        <w:t xml:space="preserve">która </w:t>
      </w:r>
      <w:r>
        <w:rPr>
          <w:rFonts w:ascii="Segoe UI" w:hAnsi="Segoe UI" w:cs="Segoe UI"/>
          <w:color w:val="444444"/>
          <w:sz w:val="20"/>
          <w:szCs w:val="20"/>
        </w:rPr>
        <w:t xml:space="preserve">określa </w:t>
      </w:r>
      <w:r w:rsidRPr="00040C7F">
        <w:rPr>
          <w:rFonts w:ascii="Segoe UI" w:hAnsi="Segoe UI" w:cs="Segoe UI"/>
          <w:color w:val="444444"/>
          <w:sz w:val="20"/>
          <w:szCs w:val="20"/>
        </w:rPr>
        <w:t>przedmiot zamówienia o cechach technicznych, jakościowych lub funkcjonalnych takich samych lub zbliżonych do tych, które zawiera zakres równoważności wskazany w opisie przedmiotu zamówienia, lecz oznaczonych innym znakiem towarowym, patentem lub pochodzeniem</w:t>
      </w:r>
      <w:r>
        <w:rPr>
          <w:rFonts w:ascii="Segoe UI" w:hAnsi="Segoe UI" w:cs="Segoe UI"/>
          <w:color w:val="444444"/>
          <w:sz w:val="20"/>
          <w:szCs w:val="20"/>
        </w:rPr>
        <w:t>.</w:t>
      </w:r>
    </w:p>
    <w:p w14:paraId="08C51758" w14:textId="77777777" w:rsidR="00AA694E" w:rsidRDefault="00AA694E" w:rsidP="00BB1A63">
      <w:pPr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W przypadku wątpliwości Zamawiający oczekuje pytań ze strony Wykonawcy, które będą zawierały odniesienie do rozwiązania lub certyfikatu uważanego za równoważny przez Wykonawcę z oczekiwanym przez Zamawiającego.</w:t>
      </w:r>
    </w:p>
    <w:p w14:paraId="0C1D4724" w14:textId="77777777" w:rsidR="00AA694E" w:rsidRDefault="00AA694E" w:rsidP="00BB1A63">
      <w:pPr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Zamawiający dopuści rozwiązania równoważne o ile zagwarantują one takie same parametry jakościowe dla zaoferowanych usług jak oczekiwane przez Zamawiającego.</w:t>
      </w:r>
    </w:p>
    <w:p w14:paraId="5A3EDE15" w14:textId="77777777" w:rsidR="00AA694E" w:rsidRDefault="00AA694E" w:rsidP="00AA694E">
      <w:pPr>
        <w:pStyle w:val="Nagwek1"/>
        <w:jc w:val="left"/>
      </w:pPr>
      <w:r>
        <w:lastRenderedPageBreak/>
        <w:t>Wymagania wobec Wykonawcy</w:t>
      </w:r>
    </w:p>
    <w:p w14:paraId="38DAB9B3" w14:textId="77777777" w:rsidR="00AA694E" w:rsidRDefault="00AA694E" w:rsidP="00AA694E">
      <w:r w:rsidRPr="00D42A51">
        <w:t xml:space="preserve">Wykonawca musi posiadać wiedzę i doświadczenie poparte odpowiednimi </w:t>
      </w:r>
      <w:r>
        <w:t xml:space="preserve">referencjami </w:t>
      </w:r>
      <w:r w:rsidRPr="00D42A51">
        <w:t xml:space="preserve">w zakresie </w:t>
      </w:r>
      <w:r>
        <w:t xml:space="preserve">audytu </w:t>
      </w:r>
      <w:r w:rsidRPr="00D42A51">
        <w:t>bezpieczeństwa</w:t>
      </w:r>
      <w:r>
        <w:t xml:space="preserve"> oraz dołączyć:</w:t>
      </w:r>
    </w:p>
    <w:p w14:paraId="3A12DB59" w14:textId="77777777" w:rsidR="00AA694E" w:rsidRDefault="00AA694E" w:rsidP="00AA694E">
      <w:r>
        <w:t>Wykonawca w ciągu ostatnich trzech lat, a jeżeli okres prowadzenia działalności jest krótszy wykonał, na potwierdzenie którego powinien przedstawić:</w:t>
      </w:r>
    </w:p>
    <w:p w14:paraId="0075BE93" w14:textId="77777777" w:rsidR="00AA694E" w:rsidRDefault="00AA694E" w:rsidP="00AA694E">
      <w:pPr>
        <w:pStyle w:val="Akapitzlist"/>
        <w:numPr>
          <w:ilvl w:val="0"/>
          <w:numId w:val="11"/>
        </w:numPr>
      </w:pPr>
      <w:r>
        <w:t>co najmniej pięć referencji, protokołów odbioru lub umów poświadczających przeprowadzenie audytu bezpieczeństwa w jednostkach administracji publicznej z należytą starannością w zakresie spełnienia wymagań wynikających ISO 27001 albo KRI o wartości brutto 4000,00 każdy,</w:t>
      </w:r>
    </w:p>
    <w:p w14:paraId="401CCDB1" w14:textId="77777777" w:rsidR="00AA694E" w:rsidRDefault="00AA694E" w:rsidP="00AA694E">
      <w:pPr>
        <w:pStyle w:val="Akapitzlist"/>
        <w:numPr>
          <w:ilvl w:val="0"/>
          <w:numId w:val="11"/>
        </w:numPr>
      </w:pPr>
      <w:r>
        <w:t>co najmniej pięć referencji, protokołów odbioru lub umów poświadczających przeprowadzenie audytu bezpieczeństwa w jednostkach administracji publicznej z należytą starannością w zakresie wynikającym projektu Cyfrowa Gmina,</w:t>
      </w:r>
    </w:p>
    <w:p w14:paraId="2C0BD34C" w14:textId="77777777" w:rsidR="00AA694E" w:rsidRDefault="00AA694E" w:rsidP="00AA694E">
      <w:pPr>
        <w:pStyle w:val="Akapitzlist"/>
        <w:numPr>
          <w:ilvl w:val="0"/>
          <w:numId w:val="11"/>
        </w:numPr>
      </w:pPr>
      <w:r>
        <w:t>co najmniej trzy referencje, protokoły odbioru lub umowy poświadczające przeprowadzenie testów penetracyjnych aplikacji webowych</w:t>
      </w:r>
      <w:r w:rsidRPr="00CE004E">
        <w:t xml:space="preserve"> </w:t>
      </w:r>
      <w:r>
        <w:t>w jednostkach administracji publicznej z należytą starannością o wartości 20 000,00 zł brutto każda,</w:t>
      </w:r>
    </w:p>
    <w:p w14:paraId="5CB5E14D" w14:textId="77777777" w:rsidR="00AA694E" w:rsidRDefault="00AA694E" w:rsidP="00AA694E">
      <w:pPr>
        <w:pStyle w:val="Akapitzlist"/>
        <w:numPr>
          <w:ilvl w:val="0"/>
          <w:numId w:val="11"/>
        </w:numPr>
      </w:pPr>
      <w:r>
        <w:t>co najmniej jedna referencja, protokół odbioru lub umowa poświadczająca przeprowadzenie testów socjotechnicznych w sektorze publicznym albo w podmiotach prowadzących działalność komercyjną z należytą starannością o wartości 17 000,00 brutto</w:t>
      </w:r>
    </w:p>
    <w:p w14:paraId="489126E1" w14:textId="77777777" w:rsidR="00AA694E" w:rsidRDefault="00AA694E" w:rsidP="00AA694E">
      <w:pPr>
        <w:pStyle w:val="Akapitzlist"/>
        <w:numPr>
          <w:ilvl w:val="0"/>
          <w:numId w:val="11"/>
        </w:numPr>
      </w:pPr>
      <w:r>
        <w:t>co najmniej 10 szkoleń, których przedmiotem było bezpieczeństwo informacji oraz ochrona danych osobowych w jednostkach sektora publicznego,</w:t>
      </w:r>
    </w:p>
    <w:p w14:paraId="038D72C3" w14:textId="77777777" w:rsidR="00AA694E" w:rsidRDefault="00AA694E" w:rsidP="00AA694E">
      <w:pPr>
        <w:pStyle w:val="Akapitzlist"/>
        <w:numPr>
          <w:ilvl w:val="0"/>
          <w:numId w:val="11"/>
        </w:numPr>
      </w:pPr>
      <w:r>
        <w:t>co najmniej 5 referencji, protokołów odbioru lub umów poświadczających wykonanie wdrożenia systemu bezpiecznej poczty elektronicznej w chmurze</w:t>
      </w:r>
    </w:p>
    <w:p w14:paraId="64786154" w14:textId="77777777" w:rsidR="00AA694E" w:rsidRDefault="00AA694E" w:rsidP="00AA694E">
      <w:pPr>
        <w:pStyle w:val="Nagwek1"/>
        <w:ind w:left="0"/>
        <w:jc w:val="left"/>
      </w:pPr>
      <w:r>
        <w:t>Wymagania wobec osób realizujących przedmiot zamówienia</w:t>
      </w:r>
    </w:p>
    <w:p w14:paraId="793AC015" w14:textId="77777777" w:rsidR="00AA694E" w:rsidRDefault="00AA694E" w:rsidP="00AA694E">
      <w:pPr>
        <w:pStyle w:val="Akapitzlist"/>
        <w:numPr>
          <w:ilvl w:val="0"/>
          <w:numId w:val="11"/>
        </w:numPr>
      </w:pPr>
      <w:r>
        <w:t>osobami posiadającymi wiedzę i doświadczenie zgodnie z zakresem opisanym poniżej:</w:t>
      </w:r>
    </w:p>
    <w:p w14:paraId="5DE7ED66" w14:textId="77777777" w:rsidR="00AA694E" w:rsidRDefault="00AA694E" w:rsidP="00AA694E">
      <w:pPr>
        <w:pStyle w:val="Akapitzlist"/>
        <w:numPr>
          <w:ilvl w:val="1"/>
          <w:numId w:val="11"/>
        </w:numPr>
      </w:pPr>
      <w:r>
        <w:t>Tester bezpieczeństwa – przynajmniej jedna osoba musi posiadać:</w:t>
      </w:r>
    </w:p>
    <w:p w14:paraId="258B40FE" w14:textId="77777777" w:rsidR="00AA694E" w:rsidRDefault="00AA694E" w:rsidP="00AA694E">
      <w:pPr>
        <w:pStyle w:val="Akapitzlist"/>
        <w:numPr>
          <w:ilvl w:val="2"/>
          <w:numId w:val="11"/>
        </w:numPr>
      </w:pPr>
      <w:r>
        <w:t>co najmniej 3 letnie doświadczenie w zakresie pełnienia funkcji testera bezpieczeństwa (</w:t>
      </w:r>
      <w:proofErr w:type="spellStart"/>
      <w:r>
        <w:t>pentestera</w:t>
      </w:r>
      <w:proofErr w:type="spellEnd"/>
      <w:r>
        <w:t>) *,</w:t>
      </w:r>
    </w:p>
    <w:p w14:paraId="6A490911" w14:textId="77777777" w:rsidR="00AA694E" w:rsidRPr="001C1A79" w:rsidRDefault="00AA694E" w:rsidP="00AA694E">
      <w:pPr>
        <w:pStyle w:val="Akapitzlist"/>
        <w:numPr>
          <w:ilvl w:val="2"/>
          <w:numId w:val="11"/>
        </w:numPr>
      </w:pPr>
      <w:r>
        <w:t>certyfikat OSCP (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Offensive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Security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Certified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Professional),</w:t>
      </w:r>
    </w:p>
    <w:p w14:paraId="0EEDC53E" w14:textId="77777777" w:rsidR="00AA694E" w:rsidRDefault="00AA694E" w:rsidP="00AA694E">
      <w:pPr>
        <w:pStyle w:val="Akapitzlist"/>
        <w:numPr>
          <w:ilvl w:val="2"/>
          <w:numId w:val="11"/>
        </w:numPr>
      </w:pPr>
      <w:r>
        <w:t xml:space="preserve">certyfikat uprawniający do przeprowadzenia audytu zgodnie z rozporządzeniem </w:t>
      </w:r>
    </w:p>
    <w:p w14:paraId="52B49CDC" w14:textId="77777777" w:rsidR="00AA694E" w:rsidRPr="009B0500" w:rsidRDefault="00AA694E" w:rsidP="00AA694E">
      <w:pPr>
        <w:pStyle w:val="Akapitzlist"/>
        <w:ind w:left="1800"/>
      </w:pPr>
      <w:r>
        <w:t>Ministra Cyfryzacji 1 z dnia 12 października 2018 r. w sprawie wykazu certyfikatów uprawniających do przeprowadzenia audytu,</w:t>
      </w:r>
    </w:p>
    <w:p w14:paraId="75F28CBE" w14:textId="77777777" w:rsidR="00AA694E" w:rsidRPr="00B468F2" w:rsidRDefault="00AA694E" w:rsidP="00AA694E">
      <w:pPr>
        <w:pStyle w:val="Akapitzlist"/>
        <w:numPr>
          <w:ilvl w:val="2"/>
          <w:numId w:val="11"/>
        </w:numPr>
      </w:pPr>
      <w:r w:rsidRPr="009A5412">
        <w:rPr>
          <w:rFonts w:ascii="Segoe UI" w:hAnsi="Segoe UI" w:cs="Segoe UI"/>
          <w:sz w:val="20"/>
          <w:szCs w:val="20"/>
        </w:rPr>
        <w:t>co najmniej 3 letnie doświadczenie w zakresie prowadzenia audytów bezpieczeństwa uwzględniających założenia wynikające z norm</w:t>
      </w:r>
      <w:r>
        <w:rPr>
          <w:rFonts w:ascii="Segoe UI" w:hAnsi="Segoe UI" w:cs="Segoe UI"/>
          <w:sz w:val="20"/>
          <w:szCs w:val="20"/>
        </w:rPr>
        <w:t>y</w:t>
      </w:r>
      <w:r w:rsidRPr="009A5412">
        <w:rPr>
          <w:rFonts w:ascii="Segoe UI" w:hAnsi="Segoe UI" w:cs="Segoe UI"/>
          <w:sz w:val="20"/>
          <w:szCs w:val="20"/>
        </w:rPr>
        <w:t xml:space="preserve"> ISO 27001</w:t>
      </w:r>
      <w:r>
        <w:rPr>
          <w:rFonts w:ascii="Segoe UI" w:hAnsi="Segoe UI" w:cs="Segoe UI"/>
          <w:sz w:val="20"/>
          <w:szCs w:val="20"/>
        </w:rPr>
        <w:t>,</w:t>
      </w:r>
    </w:p>
    <w:p w14:paraId="750E59A5" w14:textId="77777777" w:rsidR="00AA694E" w:rsidRPr="009A5412" w:rsidRDefault="00AA694E" w:rsidP="00AA694E">
      <w:pPr>
        <w:pStyle w:val="Akapitzlist"/>
        <w:numPr>
          <w:ilvl w:val="1"/>
          <w:numId w:val="11"/>
        </w:numPr>
      </w:pPr>
      <w:r>
        <w:t xml:space="preserve">Audytor bezpieczeństwa – </w:t>
      </w:r>
      <w:r w:rsidRPr="009A5412">
        <w:rPr>
          <w:rFonts w:ascii="Segoe UI" w:hAnsi="Segoe UI" w:cs="Segoe UI"/>
          <w:sz w:val="20"/>
          <w:szCs w:val="20"/>
        </w:rPr>
        <w:t>przynajmniej jedna osoba musi posiadać</w:t>
      </w:r>
      <w:r>
        <w:rPr>
          <w:rFonts w:ascii="Segoe UI" w:hAnsi="Segoe UI" w:cs="Segoe UI"/>
          <w:sz w:val="20"/>
          <w:szCs w:val="20"/>
        </w:rPr>
        <w:t>:</w:t>
      </w:r>
    </w:p>
    <w:p w14:paraId="4291FC43" w14:textId="77777777" w:rsidR="00AA694E" w:rsidRPr="004F486E" w:rsidRDefault="00AA694E" w:rsidP="00AA694E">
      <w:pPr>
        <w:pStyle w:val="Akapitzlist"/>
        <w:numPr>
          <w:ilvl w:val="2"/>
          <w:numId w:val="11"/>
        </w:numPr>
      </w:pPr>
      <w:r w:rsidRPr="009A5412">
        <w:rPr>
          <w:rFonts w:ascii="Segoe UI" w:hAnsi="Segoe UI" w:cs="Segoe UI"/>
          <w:sz w:val="20"/>
          <w:szCs w:val="20"/>
        </w:rPr>
        <w:t>co najmniej 3 letnie doświadczenie w zakresie prowadzenia audytów bezpieczeństwa uwzględniających założenia wynikające z norm</w:t>
      </w:r>
      <w:r>
        <w:rPr>
          <w:rFonts w:ascii="Segoe UI" w:hAnsi="Segoe UI" w:cs="Segoe UI"/>
          <w:sz w:val="20"/>
          <w:szCs w:val="20"/>
        </w:rPr>
        <w:t>y</w:t>
      </w:r>
      <w:r w:rsidRPr="009A5412">
        <w:rPr>
          <w:rFonts w:ascii="Segoe UI" w:hAnsi="Segoe UI" w:cs="Segoe UI"/>
          <w:sz w:val="20"/>
          <w:szCs w:val="20"/>
        </w:rPr>
        <w:t xml:space="preserve"> ISO 27001</w:t>
      </w:r>
      <w:r>
        <w:rPr>
          <w:rFonts w:ascii="Segoe UI" w:hAnsi="Segoe UI" w:cs="Segoe UI"/>
          <w:sz w:val="20"/>
          <w:szCs w:val="20"/>
        </w:rPr>
        <w:t xml:space="preserve"> i/lub KRI,</w:t>
      </w:r>
    </w:p>
    <w:p w14:paraId="758770C6" w14:textId="77777777" w:rsidR="00AA694E" w:rsidRDefault="00AA694E" w:rsidP="00AA694E">
      <w:pPr>
        <w:pStyle w:val="Akapitzlist"/>
        <w:numPr>
          <w:ilvl w:val="2"/>
          <w:numId w:val="11"/>
        </w:numPr>
      </w:pPr>
      <w:r>
        <w:t xml:space="preserve">certyfikat uprawniający do przeprowadzenia audytu zgodnie z rozporządzeniem </w:t>
      </w:r>
    </w:p>
    <w:p w14:paraId="67FE6559" w14:textId="77777777" w:rsidR="00AA694E" w:rsidRPr="00A576E8" w:rsidRDefault="00AA694E" w:rsidP="00AA694E">
      <w:pPr>
        <w:pStyle w:val="Akapitzlist"/>
        <w:ind w:left="1800"/>
      </w:pPr>
      <w:r>
        <w:t>Ministra Cyfryzacji 1 z dnia 12 października 2018 r. w sprawie wykazu certyfikatów uprawniających do przeprowadzenia audytu,</w:t>
      </w:r>
    </w:p>
    <w:p w14:paraId="2582E645" w14:textId="77777777" w:rsidR="00AA694E" w:rsidRDefault="00AA694E" w:rsidP="00AA694E">
      <w:pPr>
        <w:pStyle w:val="Akapitzlist"/>
        <w:numPr>
          <w:ilvl w:val="2"/>
          <w:numId w:val="11"/>
        </w:numPr>
      </w:pPr>
      <w:r>
        <w:t xml:space="preserve">doświadczenie w prowadzeniu szkoleń w zakresie </w:t>
      </w:r>
      <w:proofErr w:type="spellStart"/>
      <w:r>
        <w:t>cyberbezpieczeństwa</w:t>
      </w:r>
      <w:proofErr w:type="spellEnd"/>
      <w:r>
        <w:t xml:space="preserve">, którego tematyką była co najmniej ochrona przed złośliwym oprogramowaniem, socjotechniką w tym </w:t>
      </w:r>
      <w:proofErr w:type="spellStart"/>
      <w:r>
        <w:t>phishingiem</w:t>
      </w:r>
      <w:proofErr w:type="spellEnd"/>
      <w:r>
        <w:t>, bezpiecznym korzystaniem z poczty elektronicznej oraz Internetu, wykorzystaniem menadżera haseł,</w:t>
      </w:r>
    </w:p>
    <w:p w14:paraId="29C89DDD" w14:textId="77777777" w:rsidR="00AA694E" w:rsidRDefault="00AA694E" w:rsidP="00AA694E">
      <w:pPr>
        <w:pStyle w:val="Akapitzlist"/>
        <w:numPr>
          <w:ilvl w:val="1"/>
          <w:numId w:val="11"/>
        </w:numPr>
      </w:pPr>
      <w:r>
        <w:t>Tester bezpieczeństwa (socjotechnika) – przynajmniej jedna osoba musi posiadać:</w:t>
      </w:r>
    </w:p>
    <w:p w14:paraId="105CF4FD" w14:textId="77777777" w:rsidR="00AA694E" w:rsidRDefault="00AA694E" w:rsidP="00AA694E">
      <w:pPr>
        <w:pStyle w:val="Akapitzlist"/>
        <w:numPr>
          <w:ilvl w:val="2"/>
          <w:numId w:val="11"/>
        </w:numPr>
      </w:pPr>
      <w:r>
        <w:lastRenderedPageBreak/>
        <w:t>co najmniej 3 letnie doświadczenie w zakresie pełnienia funkcji testera bezpieczeństwa (</w:t>
      </w:r>
      <w:proofErr w:type="spellStart"/>
      <w:r>
        <w:t>pentestera</w:t>
      </w:r>
      <w:proofErr w:type="spellEnd"/>
      <w:r>
        <w:t>) *,</w:t>
      </w:r>
    </w:p>
    <w:p w14:paraId="592F4F3F" w14:textId="77777777" w:rsidR="00AA694E" w:rsidRPr="001C1A79" w:rsidRDefault="00AA694E" w:rsidP="00AA694E">
      <w:pPr>
        <w:pStyle w:val="Akapitzlist"/>
        <w:numPr>
          <w:ilvl w:val="2"/>
          <w:numId w:val="11"/>
        </w:numPr>
      </w:pPr>
      <w:r>
        <w:t>certyfikat OSCP (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Offensive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Security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Certified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Professional),</w:t>
      </w:r>
    </w:p>
    <w:p w14:paraId="07000CB7" w14:textId="77777777" w:rsidR="00AA694E" w:rsidRDefault="00AA694E" w:rsidP="00AA694E">
      <w:pPr>
        <w:pStyle w:val="Akapitzlist"/>
        <w:numPr>
          <w:ilvl w:val="2"/>
          <w:numId w:val="11"/>
        </w:numPr>
      </w:pPr>
      <w:r>
        <w:t>posiadać wiedzę i doświadczenie w zakresie przygotowywania oraz wykonywania testów socjotechnicznych,</w:t>
      </w:r>
    </w:p>
    <w:p w14:paraId="27F48061" w14:textId="77777777" w:rsidR="00AA694E" w:rsidRDefault="00AA694E" w:rsidP="00AA694E">
      <w:pPr>
        <w:pStyle w:val="Akapitzlist"/>
        <w:numPr>
          <w:ilvl w:val="1"/>
          <w:numId w:val="11"/>
        </w:numPr>
      </w:pPr>
      <w:r>
        <w:t>Audytor bezpieczeństwa (dokumentalista) – przynajmniej jedna osoba musi posiadać:</w:t>
      </w:r>
    </w:p>
    <w:p w14:paraId="69EDD00B" w14:textId="77777777" w:rsidR="00AA694E" w:rsidRPr="0043254E" w:rsidRDefault="00AA694E" w:rsidP="00AA694E">
      <w:pPr>
        <w:pStyle w:val="Akapitzlist"/>
        <w:numPr>
          <w:ilvl w:val="2"/>
          <w:numId w:val="11"/>
        </w:numPr>
        <w:rPr>
          <w:rFonts w:ascii="Segoe UI" w:hAnsi="Segoe UI" w:cs="Segoe UI"/>
          <w:sz w:val="20"/>
          <w:szCs w:val="20"/>
        </w:rPr>
      </w:pPr>
      <w:r w:rsidRPr="009A5412">
        <w:rPr>
          <w:rFonts w:ascii="Segoe UI" w:hAnsi="Segoe UI" w:cs="Segoe UI"/>
          <w:sz w:val="20"/>
          <w:szCs w:val="20"/>
        </w:rPr>
        <w:t>co najmniej 3 letnie doświadczenie w zakresie prowadzenia audytów bezpieczeństwa uwzględniających założenia wynikające z norm</w:t>
      </w:r>
      <w:r>
        <w:rPr>
          <w:rFonts w:ascii="Segoe UI" w:hAnsi="Segoe UI" w:cs="Segoe UI"/>
          <w:sz w:val="20"/>
          <w:szCs w:val="20"/>
        </w:rPr>
        <w:t>y</w:t>
      </w:r>
      <w:r w:rsidRPr="009A5412">
        <w:rPr>
          <w:rFonts w:ascii="Segoe UI" w:hAnsi="Segoe UI" w:cs="Segoe UI"/>
          <w:sz w:val="20"/>
          <w:szCs w:val="20"/>
        </w:rPr>
        <w:t xml:space="preserve"> ISO 27001</w:t>
      </w:r>
      <w:r>
        <w:rPr>
          <w:rFonts w:ascii="Segoe UI" w:hAnsi="Segoe UI" w:cs="Segoe UI"/>
          <w:sz w:val="20"/>
          <w:szCs w:val="20"/>
        </w:rPr>
        <w:t xml:space="preserve"> i/lub KRI,</w:t>
      </w:r>
    </w:p>
    <w:p w14:paraId="635328C9" w14:textId="77777777" w:rsidR="00AA694E" w:rsidRPr="0043254E" w:rsidRDefault="00AA694E" w:rsidP="00AA694E">
      <w:pPr>
        <w:pStyle w:val="Akapitzlist"/>
        <w:numPr>
          <w:ilvl w:val="2"/>
          <w:numId w:val="11"/>
        </w:numPr>
        <w:rPr>
          <w:rFonts w:ascii="Segoe UI" w:hAnsi="Segoe UI" w:cs="Segoe UI"/>
          <w:sz w:val="20"/>
          <w:szCs w:val="20"/>
        </w:rPr>
      </w:pPr>
      <w:r w:rsidRPr="0043254E">
        <w:rPr>
          <w:rFonts w:ascii="Segoe UI" w:hAnsi="Segoe UI" w:cs="Segoe UI"/>
          <w:sz w:val="20"/>
          <w:szCs w:val="20"/>
        </w:rPr>
        <w:t xml:space="preserve">certyfikat uprawniający do przeprowadzenia audytu zgodnie z rozporządzeniem </w:t>
      </w:r>
    </w:p>
    <w:p w14:paraId="08508B5A" w14:textId="77777777" w:rsidR="00AA694E" w:rsidRPr="0043254E" w:rsidRDefault="00AA694E" w:rsidP="00AA694E">
      <w:pPr>
        <w:pStyle w:val="Akapitzlist"/>
        <w:numPr>
          <w:ilvl w:val="2"/>
          <w:numId w:val="11"/>
        </w:numPr>
        <w:rPr>
          <w:rFonts w:ascii="Segoe UI" w:hAnsi="Segoe UI" w:cs="Segoe UI"/>
          <w:sz w:val="20"/>
          <w:szCs w:val="20"/>
        </w:rPr>
      </w:pPr>
      <w:r w:rsidRPr="0043254E">
        <w:rPr>
          <w:rFonts w:ascii="Segoe UI" w:hAnsi="Segoe UI" w:cs="Segoe UI"/>
          <w:sz w:val="20"/>
          <w:szCs w:val="20"/>
        </w:rPr>
        <w:t>Ministra Cyfryzacji 1 z dnia 12 października 2018 r. w sprawie wykazu certyfikatów uprawniających do przeprowadzenia audytu,</w:t>
      </w:r>
    </w:p>
    <w:p w14:paraId="14FEB77E" w14:textId="77777777" w:rsidR="00AA694E" w:rsidRPr="0043254E" w:rsidRDefault="00AA694E" w:rsidP="00AA694E">
      <w:pPr>
        <w:pStyle w:val="Akapitzlist"/>
        <w:numPr>
          <w:ilvl w:val="2"/>
          <w:numId w:val="11"/>
        </w:numPr>
        <w:rPr>
          <w:rFonts w:ascii="Segoe UI" w:hAnsi="Segoe UI" w:cs="Segoe UI"/>
          <w:sz w:val="20"/>
          <w:szCs w:val="20"/>
        </w:rPr>
      </w:pPr>
      <w:r w:rsidRPr="0043254E">
        <w:rPr>
          <w:rFonts w:ascii="Segoe UI" w:hAnsi="Segoe UI" w:cs="Segoe UI"/>
          <w:sz w:val="20"/>
          <w:szCs w:val="20"/>
        </w:rPr>
        <w:t>doświadczenie w przygotowaniu kompleksowej dokumentacji Systemu Zarządzania Bezpieczeństwem Informacji zgodnie z normą ISO 27001:2017 poparte jedną referencją imienną albo protokołem odbioru zadania, w którym wskazana osoba brała udział i widnieje jej nazwisko albo innym dokumentem, poświadczonym przez Klienta, na podstawie którego możliwe jest stwierdzenie, że wybrana osoba realizowała przedmiot projektu,</w:t>
      </w:r>
    </w:p>
    <w:p w14:paraId="0AD20E4E" w14:textId="77777777" w:rsidR="00AA694E" w:rsidRDefault="00AA694E" w:rsidP="00BB1A63">
      <w:pPr>
        <w:spacing w:after="477" w:line="265" w:lineRule="auto"/>
        <w:ind w:left="101" w:hanging="10"/>
        <w:jc w:val="both"/>
      </w:pPr>
      <w:r>
        <w:t xml:space="preserve">* - przez testy penetracyjne należy rozumieć przeprowadzenie testów mających na celu wykrycie nieznanych podatności. Skanowanie pod kątem znanych podatności narzędziami typu </w:t>
      </w:r>
      <w:proofErr w:type="spellStart"/>
      <w:r>
        <w:t>Nessus</w:t>
      </w:r>
      <w:proofErr w:type="spellEnd"/>
      <w:r>
        <w:t xml:space="preserve">, </w:t>
      </w:r>
      <w:proofErr w:type="spellStart"/>
      <w:r>
        <w:t>OpenVAS</w:t>
      </w:r>
      <w:proofErr w:type="spellEnd"/>
      <w:r>
        <w:t xml:space="preserve"> (</w:t>
      </w:r>
      <w:proofErr w:type="spellStart"/>
      <w:r>
        <w:t>Greenbone</w:t>
      </w:r>
      <w:proofErr w:type="spellEnd"/>
      <w:r>
        <w:t xml:space="preserve">), </w:t>
      </w:r>
      <w:proofErr w:type="spellStart"/>
      <w:r>
        <w:t>BurpSuite</w:t>
      </w:r>
      <w:proofErr w:type="spellEnd"/>
      <w:r>
        <w:t xml:space="preserve">, </w:t>
      </w:r>
      <w:proofErr w:type="spellStart"/>
      <w:r>
        <w:t>Acunetix</w:t>
      </w:r>
      <w:proofErr w:type="spellEnd"/>
      <w:r>
        <w:t xml:space="preserve"> i inne podobne nie spełnia wymagania testów penetracyjnych.</w:t>
      </w:r>
    </w:p>
    <w:p w14:paraId="377B7C49" w14:textId="77777777" w:rsidR="00AA694E" w:rsidRDefault="00AA694E" w:rsidP="00BB1A63">
      <w:pPr>
        <w:spacing w:after="477" w:line="265" w:lineRule="auto"/>
        <w:ind w:left="101" w:hanging="10"/>
        <w:jc w:val="both"/>
      </w:pPr>
      <w:r>
        <w:t>Zamawiający nie dopuszcza łączenia kompetencji ani osób wskazanych do realizacji przedmiotu projektu . Wykonawca wskaże w ramach oferty osoby wraz z przypisaniem każdej z nich do pełnionej roli.</w:t>
      </w:r>
    </w:p>
    <w:p w14:paraId="175BCDF8" w14:textId="77777777" w:rsidR="00AA694E" w:rsidRDefault="00AA694E" w:rsidP="00AA694E">
      <w:pPr>
        <w:spacing w:after="477" w:line="265" w:lineRule="auto"/>
        <w:ind w:left="101" w:hanging="10"/>
      </w:pPr>
      <w:r>
        <w:rPr>
          <w:b/>
        </w:rPr>
        <w:t xml:space="preserve">Niepotwierdzenie powyższych wymagań skutkować będzie odrzuceniem oferty. </w:t>
      </w:r>
    </w:p>
    <w:p w14:paraId="37F96794" w14:textId="77777777" w:rsidR="00AA694E" w:rsidRDefault="00AA694E" w:rsidP="00AA694E">
      <w:pPr>
        <w:numPr>
          <w:ilvl w:val="0"/>
          <w:numId w:val="5"/>
        </w:numPr>
        <w:spacing w:after="43" w:line="265" w:lineRule="auto"/>
        <w:ind w:hanging="283"/>
      </w:pPr>
      <w:r>
        <w:rPr>
          <w:b/>
        </w:rPr>
        <w:t xml:space="preserve">Informacja na temat zakresu wykluczenia z powodu powiązań osobowych lub kapitałowych. </w:t>
      </w:r>
    </w:p>
    <w:p w14:paraId="7607735A" w14:textId="77777777" w:rsidR="00AA694E" w:rsidRDefault="00AA694E" w:rsidP="00AA694E">
      <w:pPr>
        <w:numPr>
          <w:ilvl w:val="1"/>
          <w:numId w:val="5"/>
        </w:numPr>
        <w:spacing w:after="36" w:line="269" w:lineRule="auto"/>
        <w:ind w:hanging="283"/>
        <w:jc w:val="both"/>
      </w:pPr>
      <w:r>
        <w:t xml:space="preserve">W celu uniknięcia konfliktu interesów zamówienia publiczne, nie będą udzielane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w' szczególności na: </w:t>
      </w:r>
    </w:p>
    <w:p w14:paraId="16E134B1" w14:textId="77777777" w:rsidR="00AA694E" w:rsidRDefault="00AA694E" w:rsidP="00AA694E">
      <w:pPr>
        <w:numPr>
          <w:ilvl w:val="1"/>
          <w:numId w:val="6"/>
        </w:numPr>
        <w:spacing w:after="36" w:line="269" w:lineRule="auto"/>
        <w:ind w:hanging="259"/>
        <w:jc w:val="both"/>
      </w:pPr>
      <w:r>
        <w:t>uczestniczeniu w spółce jako wspólnik spółki cywilnej lub spółki osobowej,</w:t>
      </w:r>
    </w:p>
    <w:p w14:paraId="58AF1A7A" w14:textId="77777777" w:rsidR="00AA694E" w:rsidRDefault="00AA694E" w:rsidP="00AA694E">
      <w:pPr>
        <w:numPr>
          <w:ilvl w:val="1"/>
          <w:numId w:val="6"/>
        </w:numPr>
        <w:spacing w:after="36" w:line="269" w:lineRule="auto"/>
        <w:ind w:hanging="259"/>
        <w:jc w:val="both"/>
      </w:pPr>
      <w:r>
        <w:t>posiadaniu, co najmniej 10 % udziałów lub akcji.</w:t>
      </w:r>
    </w:p>
    <w:p w14:paraId="5097B2A8" w14:textId="77777777" w:rsidR="00AA694E" w:rsidRDefault="00AA694E" w:rsidP="00AA694E">
      <w:pPr>
        <w:numPr>
          <w:ilvl w:val="1"/>
          <w:numId w:val="6"/>
        </w:numPr>
        <w:spacing w:after="36" w:line="269" w:lineRule="auto"/>
        <w:ind w:hanging="259"/>
        <w:jc w:val="both"/>
      </w:pPr>
      <w:r>
        <w:t xml:space="preserve">pełnieniu funkcji członka organu nadzorczego lub zarządzającego, prokurenta, pełnomocnika. </w:t>
      </w:r>
    </w:p>
    <w:p w14:paraId="66ADA5EE" w14:textId="77777777" w:rsidR="00AA694E" w:rsidRDefault="00AA694E" w:rsidP="00AA694E">
      <w:pPr>
        <w:numPr>
          <w:ilvl w:val="1"/>
          <w:numId w:val="6"/>
        </w:numPr>
        <w:spacing w:after="36" w:line="269" w:lineRule="auto"/>
        <w:ind w:hanging="259"/>
        <w:jc w:val="both"/>
      </w:pPr>
      <w: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EC37F91" w14:textId="77777777" w:rsidR="00AA694E" w:rsidRDefault="00AA694E" w:rsidP="00AA694E">
      <w:pPr>
        <w:numPr>
          <w:ilvl w:val="1"/>
          <w:numId w:val="5"/>
        </w:numPr>
        <w:spacing w:after="31" w:line="276" w:lineRule="auto"/>
        <w:ind w:hanging="283"/>
        <w:jc w:val="both"/>
      </w:pPr>
      <w:r>
        <w:lastRenderedPageBreak/>
        <w:t xml:space="preserve"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2022 poz. 835). </w:t>
      </w:r>
    </w:p>
    <w:p w14:paraId="1D01AAEE" w14:textId="59AE55C4" w:rsidR="00AA694E" w:rsidRDefault="00AA694E" w:rsidP="00AA694E">
      <w:pPr>
        <w:numPr>
          <w:ilvl w:val="1"/>
          <w:numId w:val="5"/>
        </w:numPr>
        <w:spacing w:after="345" w:line="269" w:lineRule="auto"/>
        <w:ind w:hanging="283"/>
        <w:jc w:val="both"/>
      </w:pPr>
      <w:r>
        <w:t xml:space="preserve">Stosowne oświadczenia Wykonawcy zamieszczono w </w:t>
      </w:r>
      <w:r w:rsidR="00BB1A63">
        <w:t>załączniku nr 2 do SWZ.</w:t>
      </w:r>
    </w:p>
    <w:p w14:paraId="64072A5A" w14:textId="77777777" w:rsidR="00AA694E" w:rsidRDefault="00AA694E" w:rsidP="00AA694E">
      <w:pPr>
        <w:numPr>
          <w:ilvl w:val="0"/>
          <w:numId w:val="5"/>
        </w:numPr>
        <w:spacing w:after="43" w:line="265" w:lineRule="auto"/>
        <w:ind w:hanging="283"/>
      </w:pPr>
      <w:r>
        <w:rPr>
          <w:b/>
        </w:rPr>
        <w:t xml:space="preserve">Kryteria oceny ofert. </w:t>
      </w:r>
    </w:p>
    <w:p w14:paraId="01F099E3" w14:textId="77777777" w:rsidR="00AA694E" w:rsidRDefault="00AA694E" w:rsidP="00AA694E">
      <w:pPr>
        <w:numPr>
          <w:ilvl w:val="1"/>
          <w:numId w:val="5"/>
        </w:numPr>
        <w:spacing w:after="36" w:line="269" w:lineRule="auto"/>
        <w:ind w:hanging="283"/>
        <w:jc w:val="both"/>
      </w:pPr>
      <w:r>
        <w:t>Kryterium oceny ofert - Cena 100%</w:t>
      </w:r>
    </w:p>
    <w:p w14:paraId="064C4F1E" w14:textId="77777777" w:rsidR="00AA694E" w:rsidRDefault="00AA694E" w:rsidP="00AA694E">
      <w:pPr>
        <w:numPr>
          <w:ilvl w:val="1"/>
          <w:numId w:val="5"/>
        </w:numPr>
        <w:spacing w:after="36" w:line="269" w:lineRule="auto"/>
        <w:ind w:hanging="283"/>
        <w:jc w:val="both"/>
      </w:pPr>
      <w:r>
        <w:t>Wykonawca określi cenę oferty, która stanowić będzie wynagrodzenie ryczałtowe za realizację całego przedmiotu zamówienia, podając ją w zapisie liczbowym i słownie z dokładnością do grosza (do dwóch miejsc po przecinku).</w:t>
      </w:r>
    </w:p>
    <w:p w14:paraId="3883E77A" w14:textId="77777777" w:rsidR="00AA694E" w:rsidRDefault="00AA694E" w:rsidP="00AA694E">
      <w:pPr>
        <w:numPr>
          <w:ilvl w:val="1"/>
          <w:numId w:val="5"/>
        </w:numPr>
        <w:spacing w:after="36" w:line="269" w:lineRule="auto"/>
        <w:ind w:hanging="283"/>
        <w:jc w:val="both"/>
      </w:pPr>
      <w:r>
        <w:t xml:space="preserve">Cena oferty musi zawierać wszystkie koszty niezbędne do zrealizowania przedmiotu zamówienia. Wykonawca musi uwzględnić w cenie oferty wszelkie koszty niezbędne dla prawidłowego i pełnego wykonania zamówienia ujęte w zał. nr 1 do Zapytania w tym koszty dojazdu, materiały szkoleniowe oraz wszelkie opłaty i podatki wynikające z obowiązujących przepisów. </w:t>
      </w:r>
    </w:p>
    <w:p w14:paraId="3753F8EC" w14:textId="77777777" w:rsidR="00AA694E" w:rsidRDefault="00AA694E" w:rsidP="00AA694E">
      <w:pPr>
        <w:numPr>
          <w:ilvl w:val="1"/>
          <w:numId w:val="5"/>
        </w:numPr>
        <w:spacing w:after="343" w:line="269" w:lineRule="auto"/>
        <w:ind w:hanging="283"/>
        <w:jc w:val="both"/>
      </w:pPr>
      <w:r>
        <w:t xml:space="preserve">Za najkorzystniejszą zostanie uznana oferta Wykonawcy, który zaoferuje najniższą cenę całkowitą za wykonanie przedmiotu zamówienia. </w:t>
      </w:r>
    </w:p>
    <w:p w14:paraId="2B813679" w14:textId="77777777" w:rsidR="00AA694E" w:rsidRDefault="00AA694E" w:rsidP="00AA694E">
      <w:pPr>
        <w:numPr>
          <w:ilvl w:val="0"/>
          <w:numId w:val="5"/>
        </w:numPr>
        <w:spacing w:after="43" w:line="265" w:lineRule="auto"/>
        <w:ind w:hanging="283"/>
      </w:pPr>
      <w:r>
        <w:rPr>
          <w:b/>
        </w:rPr>
        <w:t xml:space="preserve">Sposób przy gotowania ofert i termin ich składania. </w:t>
      </w:r>
    </w:p>
    <w:p w14:paraId="17139767" w14:textId="77777777" w:rsidR="00AA694E" w:rsidRDefault="00AA694E" w:rsidP="00AA694E">
      <w:pPr>
        <w:numPr>
          <w:ilvl w:val="1"/>
          <w:numId w:val="5"/>
        </w:numPr>
        <w:spacing w:after="36" w:line="269" w:lineRule="auto"/>
        <w:ind w:hanging="283"/>
        <w:jc w:val="both"/>
      </w:pPr>
      <w:r>
        <w:t xml:space="preserve">Wykonawca może złożyć tylko jedną ofertę na całość Zapytania ofertowego, </w:t>
      </w:r>
      <w:r>
        <w:rPr>
          <w:b/>
        </w:rPr>
        <w:t>bez możliwości złożenia oferty częściowej.</w:t>
      </w:r>
      <w:r>
        <w:t xml:space="preserve"> </w:t>
      </w:r>
    </w:p>
    <w:p w14:paraId="65A3FCEB" w14:textId="77777777" w:rsidR="00AA694E" w:rsidRDefault="00AA694E" w:rsidP="00AA694E">
      <w:pPr>
        <w:numPr>
          <w:ilvl w:val="1"/>
          <w:numId w:val="5"/>
        </w:numPr>
        <w:spacing w:after="36" w:line="269" w:lineRule="auto"/>
        <w:ind w:hanging="283"/>
        <w:jc w:val="both"/>
      </w:pPr>
      <w:r>
        <w:t xml:space="preserve">Oferta musi być podpisana przez Wykonawcę, tj. osobę (osoby) reprezentującą Wykonawcę, zgodnie z zasadami reprezentacji wskazanymi we właściwym rejestrze lub osobę (osoby) upoważnioną do reprezentowania Wykonawcy. Jeżeli w imieniu Wykonawcy działa osoba, której umocowanie do jego reprezentowania nie wynika z właściwego rejestru, Zamawiający żąda od Wykonawcy pełnomocnictwa lub innego dokumentu potwierdzającego umocowanie do reprezentowania Wykonawcy. </w:t>
      </w:r>
    </w:p>
    <w:p w14:paraId="5F2AAD8B" w14:textId="77777777" w:rsidR="00AA694E" w:rsidRDefault="00AA694E" w:rsidP="00AA694E">
      <w:pPr>
        <w:numPr>
          <w:ilvl w:val="1"/>
          <w:numId w:val="5"/>
        </w:numPr>
        <w:spacing w:after="36" w:line="269" w:lineRule="auto"/>
        <w:ind w:hanging="283"/>
        <w:jc w:val="both"/>
      </w:pPr>
      <w:r>
        <w:t xml:space="preserve">Oferta niepodpisana zostanie odrzucona. </w:t>
      </w:r>
    </w:p>
    <w:p w14:paraId="0350961A" w14:textId="77777777" w:rsidR="00AA694E" w:rsidRDefault="00AA694E" w:rsidP="00AA694E">
      <w:pPr>
        <w:numPr>
          <w:ilvl w:val="1"/>
          <w:numId w:val="5"/>
        </w:numPr>
        <w:spacing w:after="36" w:line="269" w:lineRule="auto"/>
        <w:ind w:hanging="283"/>
        <w:jc w:val="both"/>
      </w:pPr>
      <w:r>
        <w:t>Jeżeli zostanie złożona oferta, której wybór będzie prowadził do powstania u Zamawiającego obowiązku podatkowego zgodnie z ustawą z dnia i 1</w:t>
      </w:r>
      <w:r>
        <w:rPr>
          <w:b/>
        </w:rPr>
        <w:t xml:space="preserve"> </w:t>
      </w:r>
      <w:r>
        <w:t xml:space="preserve">marca 2004 r. o podatku od towarów i usług, dla celów zastosowania kryterium ceny Zamawiający doliczy do przedstawionej w tej ofercie ceny kwotę podatku od towarów i usług, którą miałby obowiązek rozliczyć. W takim przypadku Wykonawca ma obowiązek: </w:t>
      </w:r>
    </w:p>
    <w:p w14:paraId="459B0670" w14:textId="77777777" w:rsidR="00AA694E" w:rsidRDefault="00AA694E" w:rsidP="00AA694E">
      <w:pPr>
        <w:numPr>
          <w:ilvl w:val="2"/>
          <w:numId w:val="5"/>
        </w:numPr>
        <w:spacing w:after="10" w:line="269" w:lineRule="auto"/>
        <w:ind w:left="1024" w:hanging="278"/>
        <w:jc w:val="both"/>
      </w:pPr>
      <w:r>
        <w:t xml:space="preserve">poinformowania Zamawiającego, że wybór jego oferty będzie prowadził do powstania u </w:t>
      </w:r>
    </w:p>
    <w:p w14:paraId="6752C9DC" w14:textId="77777777" w:rsidR="00AA694E" w:rsidRDefault="00AA694E" w:rsidP="00AA694E">
      <w:pPr>
        <w:spacing w:after="36" w:line="269" w:lineRule="auto"/>
        <w:ind w:left="1025"/>
        <w:jc w:val="both"/>
      </w:pPr>
      <w:r>
        <w:t xml:space="preserve">Zamawiającego obowiązku podatkowego; </w:t>
      </w:r>
    </w:p>
    <w:p w14:paraId="6E16DF3A" w14:textId="77777777" w:rsidR="00AA694E" w:rsidRDefault="00AA694E" w:rsidP="00AA694E">
      <w:pPr>
        <w:numPr>
          <w:ilvl w:val="2"/>
          <w:numId w:val="5"/>
        </w:numPr>
        <w:spacing w:after="36" w:line="269" w:lineRule="auto"/>
        <w:ind w:left="1024" w:hanging="278"/>
        <w:jc w:val="both"/>
      </w:pPr>
      <w:r>
        <w:t xml:space="preserve">wskazania nazwy (rodzaju) towaru i/lub usługi, których dostawa lub świadczenie będą prowadziły do powstania obowiązku podatkowego; </w:t>
      </w:r>
    </w:p>
    <w:p w14:paraId="7E7E99E5" w14:textId="77777777" w:rsidR="00AA694E" w:rsidRDefault="00AA694E" w:rsidP="00AA694E">
      <w:pPr>
        <w:numPr>
          <w:ilvl w:val="2"/>
          <w:numId w:val="5"/>
        </w:numPr>
        <w:spacing w:after="7" w:line="269" w:lineRule="auto"/>
        <w:ind w:left="1024" w:hanging="278"/>
        <w:jc w:val="both"/>
      </w:pPr>
      <w:r>
        <w:t xml:space="preserve">wskazania </w:t>
      </w:r>
      <w:r>
        <w:tab/>
        <w:t xml:space="preserve">wartości towaru i/łub usługi objętego obowiązkiem podatkowym </w:t>
      </w:r>
    </w:p>
    <w:p w14:paraId="59E2E0B3" w14:textId="77777777" w:rsidR="00AA694E" w:rsidRDefault="00AA694E" w:rsidP="00AA694E">
      <w:pPr>
        <w:spacing w:after="36" w:line="269" w:lineRule="auto"/>
        <w:ind w:left="1025"/>
        <w:jc w:val="both"/>
      </w:pPr>
      <w:r>
        <w:t xml:space="preserve">Zamawiającego, bez kwoty podatku; </w:t>
      </w:r>
    </w:p>
    <w:p w14:paraId="6FD30C44" w14:textId="77777777" w:rsidR="00AA694E" w:rsidRDefault="00AA694E" w:rsidP="00AA694E">
      <w:pPr>
        <w:numPr>
          <w:ilvl w:val="2"/>
          <w:numId w:val="5"/>
        </w:numPr>
        <w:spacing w:after="36" w:line="269" w:lineRule="auto"/>
        <w:ind w:left="1024" w:hanging="278"/>
        <w:jc w:val="both"/>
      </w:pPr>
      <w:r>
        <w:lastRenderedPageBreak/>
        <w:t xml:space="preserve">wskazania stawki podatku od towarów i/lub usług, która zgodnie z wiedzą Wykonawcy, będzie miała zastosowanie. </w:t>
      </w:r>
    </w:p>
    <w:p w14:paraId="4AA4A554" w14:textId="77777777" w:rsidR="00BB1A63" w:rsidRDefault="00AA694E" w:rsidP="00AA694E">
      <w:pPr>
        <w:numPr>
          <w:ilvl w:val="1"/>
          <w:numId w:val="5"/>
        </w:numPr>
        <w:spacing w:after="292" w:line="269" w:lineRule="auto"/>
        <w:ind w:hanging="283"/>
        <w:jc w:val="both"/>
      </w:pPr>
      <w:r>
        <w:t xml:space="preserve">W przypadku rozbieżności w Formularzu ofertowym pomiędzy kwotami netto, brutto lub słownie, Zamawiający poprawi stosując zasady arytmetyki przyjmując za punkt wyjścia cenę jednostkową netto wpisaną liczbowo w Formularzu ofertowym dla poszczególnych kosztów. </w:t>
      </w:r>
    </w:p>
    <w:p w14:paraId="3A622B36" w14:textId="17D83A19" w:rsidR="00AA694E" w:rsidRDefault="00AA694E" w:rsidP="00BB1A63">
      <w:pPr>
        <w:numPr>
          <w:ilvl w:val="1"/>
          <w:numId w:val="5"/>
        </w:numPr>
        <w:spacing w:after="292" w:line="269" w:lineRule="auto"/>
        <w:ind w:hanging="283"/>
        <w:jc w:val="both"/>
      </w:pPr>
      <w:r>
        <w:t xml:space="preserve">Zamawiający nie przewiduje publicznego otwarcia ofert. </w:t>
      </w:r>
    </w:p>
    <w:p w14:paraId="63207C73" w14:textId="77777777" w:rsidR="00AA694E" w:rsidRDefault="00AA694E" w:rsidP="00AA694E">
      <w:pPr>
        <w:numPr>
          <w:ilvl w:val="0"/>
          <w:numId w:val="5"/>
        </w:numPr>
        <w:spacing w:after="43" w:line="265" w:lineRule="auto"/>
        <w:ind w:hanging="283"/>
      </w:pPr>
      <w:r>
        <w:rPr>
          <w:b/>
        </w:rPr>
        <w:t xml:space="preserve">Istotne postanowienia umowy. </w:t>
      </w:r>
    </w:p>
    <w:p w14:paraId="70532CB4" w14:textId="299D920F" w:rsidR="00AA694E" w:rsidRDefault="00AA694E" w:rsidP="00AA694E">
      <w:pPr>
        <w:numPr>
          <w:ilvl w:val="1"/>
          <w:numId w:val="5"/>
        </w:numPr>
        <w:spacing w:after="36" w:line="269" w:lineRule="auto"/>
        <w:ind w:hanging="283"/>
        <w:jc w:val="both"/>
      </w:pPr>
      <w:r>
        <w:t xml:space="preserve">Zamawiający zawrze umowę z Wykonawcą na warunkach określonych w projekcie umowy </w:t>
      </w:r>
    </w:p>
    <w:p w14:paraId="41E6E8EE" w14:textId="77777777" w:rsidR="00AA694E" w:rsidRDefault="00AA694E" w:rsidP="00AA694E">
      <w:pPr>
        <w:numPr>
          <w:ilvl w:val="1"/>
          <w:numId w:val="5"/>
        </w:numPr>
        <w:spacing w:after="36" w:line="269" w:lineRule="auto"/>
        <w:ind w:hanging="283"/>
        <w:jc w:val="both"/>
      </w:pPr>
      <w:r>
        <w:t xml:space="preserve">Postanowienia zawarte w projekcie umowy nie podlegają negocjacjom. </w:t>
      </w:r>
    </w:p>
    <w:p w14:paraId="5282CFE5" w14:textId="77777777" w:rsidR="00AA694E" w:rsidRDefault="00AA694E" w:rsidP="00AA694E">
      <w:pPr>
        <w:numPr>
          <w:ilvl w:val="1"/>
          <w:numId w:val="5"/>
        </w:numPr>
        <w:spacing w:after="345" w:line="269" w:lineRule="auto"/>
        <w:ind w:hanging="283"/>
        <w:jc w:val="both"/>
      </w:pPr>
      <w:r>
        <w:t xml:space="preserve">Wykonawca akceptuje treść projektu umowy oświadczeniem zawartym w treści Formularza ofertowego. </w:t>
      </w:r>
    </w:p>
    <w:p w14:paraId="7F6E716F" w14:textId="77777777" w:rsidR="00AA694E" w:rsidRDefault="00AA694E" w:rsidP="00AA694E">
      <w:pPr>
        <w:numPr>
          <w:ilvl w:val="0"/>
          <w:numId w:val="5"/>
        </w:numPr>
        <w:spacing w:after="43" w:line="265" w:lineRule="auto"/>
        <w:ind w:hanging="283"/>
      </w:pPr>
      <w:r>
        <w:rPr>
          <w:b/>
        </w:rPr>
        <w:t xml:space="preserve">Informacje o formalnościach, jakie muszą zostać dopełnione przed zawarciem umowy. </w:t>
      </w:r>
    </w:p>
    <w:p w14:paraId="4B02A915" w14:textId="77777777" w:rsidR="00AA694E" w:rsidRDefault="00AA694E" w:rsidP="00AA694E">
      <w:pPr>
        <w:numPr>
          <w:ilvl w:val="1"/>
          <w:numId w:val="5"/>
        </w:numPr>
        <w:spacing w:after="36" w:line="269" w:lineRule="auto"/>
        <w:ind w:hanging="283"/>
        <w:jc w:val="both"/>
      </w:pPr>
      <w:r>
        <w:t xml:space="preserve">Zamawiający poinformuje Wykonawcę, którego oferta została wybrana, jako najkorzystniejsza o miejscu i terminie zawarcia umowy. </w:t>
      </w:r>
    </w:p>
    <w:p w14:paraId="401D6AE9" w14:textId="77777777" w:rsidR="00AA694E" w:rsidRDefault="00AA694E" w:rsidP="00AA694E">
      <w:pPr>
        <w:numPr>
          <w:ilvl w:val="1"/>
          <w:numId w:val="5"/>
        </w:numPr>
        <w:spacing w:after="337" w:line="269" w:lineRule="auto"/>
        <w:ind w:hanging="283"/>
        <w:jc w:val="both"/>
      </w:pPr>
      <w:r>
        <w:t xml:space="preserve">Niedopełnienie obowiązków wskazanych powyżej w terminie wyznaczonym przez Zamawiającego może zostać uznane przez Zamawiającego za równoznaczne z odmową lub uchylaniem się Wykonawcy od podpisania umowy. </w:t>
      </w:r>
    </w:p>
    <w:p w14:paraId="439B5625" w14:textId="77777777" w:rsidR="00AA694E" w:rsidRDefault="00AA694E" w:rsidP="00AA694E">
      <w:pPr>
        <w:numPr>
          <w:ilvl w:val="0"/>
          <w:numId w:val="5"/>
        </w:numPr>
        <w:spacing w:after="43" w:line="265" w:lineRule="auto"/>
        <w:ind w:hanging="283"/>
      </w:pPr>
      <w:r>
        <w:rPr>
          <w:b/>
        </w:rPr>
        <w:t xml:space="preserve">Wyjaśnienia oraz uzupełnienie oferty </w:t>
      </w:r>
    </w:p>
    <w:p w14:paraId="394499B1" w14:textId="77777777" w:rsidR="00AA694E" w:rsidRDefault="00AA694E" w:rsidP="00AA694E">
      <w:pPr>
        <w:numPr>
          <w:ilvl w:val="1"/>
          <w:numId w:val="5"/>
        </w:numPr>
        <w:spacing w:after="36" w:line="269" w:lineRule="auto"/>
        <w:ind w:hanging="283"/>
        <w:jc w:val="both"/>
      </w:pPr>
      <w:r>
        <w:t xml:space="preserve">W toku badania ofert Zamawiający może żądać od Wykonawców wyjaśnień dotyczących treści złożonej oferty, treści oświadczeń, dokumentów, pełnomocnictw i ich uzupełnienia. </w:t>
      </w:r>
    </w:p>
    <w:p w14:paraId="17C8E362" w14:textId="77777777" w:rsidR="00AA694E" w:rsidRDefault="00AA694E" w:rsidP="00AA694E">
      <w:pPr>
        <w:numPr>
          <w:ilvl w:val="1"/>
          <w:numId w:val="5"/>
        </w:numPr>
        <w:spacing w:after="36" w:line="269" w:lineRule="auto"/>
        <w:ind w:hanging="283"/>
        <w:jc w:val="both"/>
      </w:pPr>
      <w:r>
        <w:t xml:space="preserve">Jeżeli zaoferowana cena będzie rażąco niska w stosunku do przedmiotu zamówienia lub będzie budziła wątpliwości co do możliwości wykonania przedmiotu zamówienia zgodnie z wymaganiami określonymi przez Zamawiającego lub wynikającymi z odrębnych przepisów, Zamawiający zwróci się do Wykonawcy o udzielenie wyjaśnień, w tym złożenie dowodów dotyczących wyliczenia ceny. Obowiązek wykazania, że oferta nie zawiera rażąco niskiej ceny lub kosztu będzie spoczywać na Wykonawcy. </w:t>
      </w:r>
    </w:p>
    <w:p w14:paraId="10C7F667" w14:textId="77777777" w:rsidR="00AA694E" w:rsidRDefault="00AA694E" w:rsidP="00AA694E">
      <w:pPr>
        <w:numPr>
          <w:ilvl w:val="1"/>
          <w:numId w:val="5"/>
        </w:numPr>
        <w:spacing w:after="59" w:line="269" w:lineRule="auto"/>
        <w:ind w:hanging="283"/>
        <w:jc w:val="both"/>
      </w:pPr>
      <w:r>
        <w:t xml:space="preserve">Zamawiający odrzuci ofertę Wykonawcy, który nie udzieli wyjaśnień, o których mowa powyżej lub jeżeli dokonana ocena tych wyjaśnień wraz ze złożonymi dowodami potwierdzi, że zawiera rażąco niską cenę w stosunku do przedmiotu zamówienia. </w:t>
      </w:r>
    </w:p>
    <w:p w14:paraId="7BA3E53F" w14:textId="77777777" w:rsidR="00AA694E" w:rsidRDefault="00AA694E" w:rsidP="00AA694E">
      <w:pPr>
        <w:spacing w:after="44"/>
        <w:ind w:left="533"/>
      </w:pPr>
    </w:p>
    <w:p w14:paraId="599E8AA3" w14:textId="77777777" w:rsidR="00AA694E" w:rsidRDefault="00AA694E" w:rsidP="00AA694E">
      <w:pPr>
        <w:numPr>
          <w:ilvl w:val="0"/>
          <w:numId w:val="5"/>
        </w:numPr>
        <w:spacing w:after="11" w:line="265" w:lineRule="auto"/>
        <w:ind w:hanging="283"/>
      </w:pPr>
      <w:r>
        <w:rPr>
          <w:b/>
        </w:rPr>
        <w:t xml:space="preserve">Ewentualne Informacje o sposobie porozumiewania się  </w:t>
      </w:r>
    </w:p>
    <w:p w14:paraId="323966A8" w14:textId="67279293" w:rsidR="00AA694E" w:rsidRDefault="00AA694E" w:rsidP="00AA694E">
      <w:pPr>
        <w:spacing w:after="6" w:line="269" w:lineRule="auto"/>
        <w:ind w:left="672" w:hanging="139"/>
        <w:jc w:val="both"/>
      </w:pPr>
      <w:r>
        <w:t>Pracownikiem uprawnionym do kontaktowania się z Wykonawcami jest:</w:t>
      </w:r>
      <w:r w:rsidR="003B23AD">
        <w:t xml:space="preserve"> Maciej Barycz </w:t>
      </w:r>
      <w:r>
        <w:t xml:space="preserve">- tel. </w:t>
      </w:r>
      <w:r w:rsidR="003B23AD">
        <w:t xml:space="preserve">18 548 02 38, </w:t>
      </w:r>
      <w:r>
        <w:t xml:space="preserve">e-mail: </w:t>
      </w:r>
      <w:hyperlink r:id="rId7" w:history="1">
        <w:r w:rsidR="003B23AD" w:rsidRPr="005F24C1">
          <w:rPr>
            <w:rStyle w:val="Hipercze"/>
          </w:rPr>
          <w:t>informatyk@chelmiec.pl</w:t>
        </w:r>
      </w:hyperlink>
      <w:r w:rsidR="003B23AD">
        <w:t xml:space="preserve">, Katarzyna Smoleń – tel. 18 548 02 24, e-mail: </w:t>
      </w:r>
      <w:hyperlink r:id="rId8" w:history="1">
        <w:r w:rsidR="003B23AD" w:rsidRPr="005F24C1">
          <w:rPr>
            <w:rStyle w:val="Hipercze"/>
          </w:rPr>
          <w:t>przetargi@chelmiec.pl</w:t>
        </w:r>
      </w:hyperlink>
    </w:p>
    <w:p w14:paraId="1D11B625" w14:textId="77777777" w:rsidR="003B23AD" w:rsidRDefault="003B23AD" w:rsidP="00AA694E">
      <w:pPr>
        <w:spacing w:after="6" w:line="269" w:lineRule="auto"/>
        <w:ind w:left="672" w:hanging="139"/>
        <w:jc w:val="both"/>
      </w:pPr>
    </w:p>
    <w:p w14:paraId="644CF90D" w14:textId="77777777" w:rsidR="003B23AD" w:rsidRDefault="003B23AD" w:rsidP="00AA694E">
      <w:pPr>
        <w:spacing w:after="6" w:line="269" w:lineRule="auto"/>
        <w:ind w:left="672" w:hanging="139"/>
        <w:jc w:val="both"/>
      </w:pPr>
    </w:p>
    <w:p w14:paraId="5F2413E5" w14:textId="77777777" w:rsidR="00AA694E" w:rsidRDefault="00AA694E" w:rsidP="00AA694E">
      <w:pPr>
        <w:spacing w:after="42"/>
        <w:ind w:left="533"/>
      </w:pPr>
      <w:r>
        <w:t xml:space="preserve">  </w:t>
      </w:r>
    </w:p>
    <w:p w14:paraId="061C225E" w14:textId="77777777" w:rsidR="00AA694E" w:rsidRDefault="00AA694E" w:rsidP="00AA694E">
      <w:pPr>
        <w:numPr>
          <w:ilvl w:val="0"/>
          <w:numId w:val="5"/>
        </w:numPr>
        <w:spacing w:after="43" w:line="265" w:lineRule="auto"/>
        <w:ind w:hanging="283"/>
      </w:pPr>
      <w:r>
        <w:rPr>
          <w:b/>
        </w:rPr>
        <w:lastRenderedPageBreak/>
        <w:t xml:space="preserve">Informacje końcowe. </w:t>
      </w:r>
    </w:p>
    <w:p w14:paraId="15436743" w14:textId="77777777" w:rsidR="00AA694E" w:rsidRDefault="00AA694E" w:rsidP="00AA694E">
      <w:pPr>
        <w:numPr>
          <w:ilvl w:val="1"/>
          <w:numId w:val="5"/>
        </w:numPr>
        <w:spacing w:after="258" w:line="269" w:lineRule="auto"/>
        <w:ind w:hanging="283"/>
        <w:jc w:val="both"/>
      </w:pPr>
      <w:r>
        <w:t xml:space="preserve">Zamówienie jest współfinansowane ze środków Europejskiego Funduszu Rozwoju Regionalnego w ramach Programu Operacyjnego Polska Cyfrowa, Oś V. Rozwój cyfrowy JST oraz wzmocnienie cyfrowej odporności na zagrożenia - REACT-EU. Działanie 5.1 Rozwój cyfrowy JST oraz wzmocnienie cyfrowej odporności na zagrożenia. </w:t>
      </w:r>
    </w:p>
    <w:p w14:paraId="329CF74A" w14:textId="6279B7AC" w:rsidR="00AA694E" w:rsidRDefault="00AA694E" w:rsidP="00AA694E">
      <w:pPr>
        <w:spacing w:after="0"/>
        <w:ind w:left="106"/>
      </w:pPr>
      <w:r>
        <w:tab/>
        <w:t xml:space="preserve"> </w:t>
      </w:r>
    </w:p>
    <w:p w14:paraId="60D800C2" w14:textId="77777777" w:rsidR="00B60CCD" w:rsidRDefault="00B60CCD"/>
    <w:sectPr w:rsidR="00B60C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41"/>
      <w:pgMar w:top="1905" w:right="1411" w:bottom="1423" w:left="1311" w:header="113" w:footer="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B894" w14:textId="77777777" w:rsidR="00127B43" w:rsidRDefault="00127B43">
      <w:pPr>
        <w:spacing w:after="0" w:line="240" w:lineRule="auto"/>
      </w:pPr>
      <w:r>
        <w:separator/>
      </w:r>
    </w:p>
  </w:endnote>
  <w:endnote w:type="continuationSeparator" w:id="0">
    <w:p w14:paraId="53673E92" w14:textId="77777777" w:rsidR="00127B43" w:rsidRDefault="0012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E280" w14:textId="77777777" w:rsidR="00A030BC" w:rsidRDefault="00AA694E">
    <w:pPr>
      <w:spacing w:after="384"/>
      <w:ind w:right="19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Franklin Gothic" w:eastAsia="Franklin Gothic" w:hAnsi="Franklin Gothic" w:cs="Franklin Gothic"/>
        <w:b/>
        <w:sz w:val="16"/>
      </w:rPr>
      <w:t>1</w:t>
    </w:r>
    <w:r>
      <w:rPr>
        <w:rFonts w:ascii="Franklin Gothic" w:eastAsia="Franklin Gothic" w:hAnsi="Franklin Gothic" w:cs="Franklin Gothic"/>
        <w:b/>
        <w:sz w:val="16"/>
      </w:rPr>
      <w:fldChar w:fldCharType="end"/>
    </w:r>
  </w:p>
  <w:p w14:paraId="178E4808" w14:textId="77777777" w:rsidR="00A030BC" w:rsidRDefault="00AA694E">
    <w:pPr>
      <w:spacing w:after="0"/>
      <w:ind w:left="106"/>
    </w:pPr>
    <w:r>
      <w:rPr>
        <w:rFonts w:ascii="Arial" w:eastAsia="Arial" w:hAnsi="Arial" w:cs="Arial"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8CED" w14:textId="77777777" w:rsidR="00A030BC" w:rsidRDefault="00AA694E">
    <w:pPr>
      <w:spacing w:after="384"/>
      <w:ind w:right="19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Franklin Gothic" w:eastAsia="Franklin Gothic" w:hAnsi="Franklin Gothic" w:cs="Franklin Gothic"/>
        <w:b/>
        <w:sz w:val="16"/>
      </w:rPr>
      <w:t>1</w:t>
    </w:r>
    <w:r>
      <w:rPr>
        <w:rFonts w:ascii="Franklin Gothic" w:eastAsia="Franklin Gothic" w:hAnsi="Franklin Gothic" w:cs="Franklin Gothic"/>
        <w:b/>
        <w:sz w:val="16"/>
      </w:rPr>
      <w:fldChar w:fldCharType="end"/>
    </w:r>
  </w:p>
  <w:p w14:paraId="0FFB4913" w14:textId="77777777" w:rsidR="00A030BC" w:rsidRDefault="00AA694E">
    <w:pPr>
      <w:spacing w:after="0"/>
      <w:ind w:left="106"/>
    </w:pPr>
    <w:r>
      <w:rPr>
        <w:rFonts w:ascii="Arial" w:eastAsia="Arial" w:hAnsi="Arial" w:cs="Arial"/>
        <w:sz w:val="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1C2C" w14:textId="77777777" w:rsidR="00A030BC" w:rsidRDefault="00AA694E">
    <w:pPr>
      <w:spacing w:after="384"/>
      <w:ind w:right="19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Franklin Gothic" w:eastAsia="Franklin Gothic" w:hAnsi="Franklin Gothic" w:cs="Franklin Gothic"/>
        <w:b/>
        <w:sz w:val="16"/>
      </w:rPr>
      <w:t>1</w:t>
    </w:r>
    <w:r>
      <w:rPr>
        <w:rFonts w:ascii="Franklin Gothic" w:eastAsia="Franklin Gothic" w:hAnsi="Franklin Gothic" w:cs="Franklin Gothic"/>
        <w:b/>
        <w:sz w:val="16"/>
      </w:rPr>
      <w:fldChar w:fldCharType="end"/>
    </w:r>
  </w:p>
  <w:p w14:paraId="194DA34C" w14:textId="77777777" w:rsidR="00A030BC" w:rsidRDefault="00AA694E">
    <w:pPr>
      <w:spacing w:after="0"/>
      <w:ind w:left="106"/>
    </w:pPr>
    <w:r>
      <w:rPr>
        <w:rFonts w:ascii="Arial" w:eastAsia="Arial" w:hAnsi="Arial" w:cs="Arial"/>
        <w:sz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C58D" w14:textId="77777777" w:rsidR="00127B43" w:rsidRDefault="00127B43">
      <w:pPr>
        <w:spacing w:after="0" w:line="240" w:lineRule="auto"/>
      </w:pPr>
      <w:r>
        <w:separator/>
      </w:r>
    </w:p>
  </w:footnote>
  <w:footnote w:type="continuationSeparator" w:id="0">
    <w:p w14:paraId="1986E4B4" w14:textId="77777777" w:rsidR="00127B43" w:rsidRDefault="0012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AB67" w14:textId="77777777" w:rsidR="00A030BC" w:rsidRDefault="00AA694E">
    <w:pPr>
      <w:spacing w:after="0"/>
      <w:ind w:right="287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2CB708F" wp14:editId="61AA0785">
          <wp:simplePos x="0" y="0"/>
          <wp:positionH relativeFrom="page">
            <wp:posOffset>1120775</wp:posOffset>
          </wp:positionH>
          <wp:positionV relativeFrom="page">
            <wp:posOffset>71755</wp:posOffset>
          </wp:positionV>
          <wp:extent cx="5306314" cy="1184275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6314" cy="1184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9287" w14:textId="77777777" w:rsidR="00A030BC" w:rsidRDefault="00AA694E">
    <w:pPr>
      <w:spacing w:after="0"/>
      <w:ind w:right="287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2EF76E5" wp14:editId="47B11984">
          <wp:simplePos x="0" y="0"/>
          <wp:positionH relativeFrom="page">
            <wp:posOffset>1120775</wp:posOffset>
          </wp:positionH>
          <wp:positionV relativeFrom="page">
            <wp:posOffset>71755</wp:posOffset>
          </wp:positionV>
          <wp:extent cx="5306314" cy="1184275"/>
          <wp:effectExtent l="0" t="0" r="0" b="0"/>
          <wp:wrapSquare wrapText="bothSides"/>
          <wp:docPr id="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6314" cy="1184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C83A" w14:textId="77777777" w:rsidR="00A030BC" w:rsidRDefault="00AA694E">
    <w:pPr>
      <w:spacing w:after="0"/>
      <w:ind w:right="287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02CAD20" wp14:editId="7CFA8C19">
          <wp:simplePos x="0" y="0"/>
          <wp:positionH relativeFrom="page">
            <wp:posOffset>1120775</wp:posOffset>
          </wp:positionH>
          <wp:positionV relativeFrom="page">
            <wp:posOffset>71755</wp:posOffset>
          </wp:positionV>
          <wp:extent cx="5306314" cy="1184275"/>
          <wp:effectExtent l="0" t="0" r="0" b="0"/>
          <wp:wrapSquare wrapText="bothSides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6314" cy="1184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56576"/>
    <w:multiLevelType w:val="multilevel"/>
    <w:tmpl w:val="6F2E9FEE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b w:val="0"/>
        <w:bCs w:val="0"/>
        <w:sz w:val="24"/>
        <w:szCs w:val="24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b w:val="0"/>
        <w:bCs w:val="0"/>
        <w:sz w:val="24"/>
        <w:szCs w:val="24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b w:val="0"/>
        <w:bCs w:val="0"/>
        <w:sz w:val="24"/>
        <w:szCs w:val="24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b w:val="0"/>
        <w:bCs w:val="0"/>
        <w:sz w:val="24"/>
        <w:szCs w:val="24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b w:val="0"/>
        <w:bCs w:val="0"/>
        <w:sz w:val="24"/>
        <w:szCs w:val="24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38403A71"/>
    <w:multiLevelType w:val="hybridMultilevel"/>
    <w:tmpl w:val="9FAC3BC8"/>
    <w:lvl w:ilvl="0" w:tplc="DFE27564">
      <w:start w:val="1"/>
      <w:numFmt w:val="decimal"/>
      <w:lvlText w:val="%1."/>
      <w:lvlJc w:val="left"/>
      <w:pPr>
        <w:ind w:left="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36E9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F6D2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2607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3A3A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C64C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4061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7666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4E35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CC7C06"/>
    <w:multiLevelType w:val="hybridMultilevel"/>
    <w:tmpl w:val="6F3A61C2"/>
    <w:lvl w:ilvl="0" w:tplc="A60E11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A27DFA">
      <w:start w:val="4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64A38E">
      <w:start w:val="1"/>
      <w:numFmt w:val="lowerRoman"/>
      <w:lvlText w:val="%3"/>
      <w:lvlJc w:val="left"/>
      <w:pPr>
        <w:ind w:left="1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B27EB2">
      <w:start w:val="1"/>
      <w:numFmt w:val="decimal"/>
      <w:lvlText w:val="%4"/>
      <w:lvlJc w:val="left"/>
      <w:pPr>
        <w:ind w:left="2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DCD9FE">
      <w:start w:val="1"/>
      <w:numFmt w:val="lowerLetter"/>
      <w:lvlText w:val="%5"/>
      <w:lvlJc w:val="left"/>
      <w:pPr>
        <w:ind w:left="2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F0711A">
      <w:start w:val="1"/>
      <w:numFmt w:val="lowerRoman"/>
      <w:lvlText w:val="%6"/>
      <w:lvlJc w:val="left"/>
      <w:pPr>
        <w:ind w:left="3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389BB0">
      <w:start w:val="1"/>
      <w:numFmt w:val="decimal"/>
      <w:lvlText w:val="%7"/>
      <w:lvlJc w:val="left"/>
      <w:pPr>
        <w:ind w:left="4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2C1B7E">
      <w:start w:val="1"/>
      <w:numFmt w:val="lowerLetter"/>
      <w:lvlText w:val="%8"/>
      <w:lvlJc w:val="left"/>
      <w:pPr>
        <w:ind w:left="4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DEC5A6">
      <w:start w:val="1"/>
      <w:numFmt w:val="lowerRoman"/>
      <w:lvlText w:val="%9"/>
      <w:lvlJc w:val="left"/>
      <w:pPr>
        <w:ind w:left="5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2D0F3B"/>
    <w:multiLevelType w:val="hybridMultilevel"/>
    <w:tmpl w:val="E1C030F2"/>
    <w:lvl w:ilvl="0" w:tplc="2FBEF58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784ACE">
      <w:start w:val="1"/>
      <w:numFmt w:val="decimal"/>
      <w:lvlText w:val="%2)"/>
      <w:lvlJc w:val="left"/>
      <w:pPr>
        <w:ind w:left="5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A2572C">
      <w:start w:val="1"/>
      <w:numFmt w:val="lowerRoman"/>
      <w:lvlText w:val="%3"/>
      <w:lvlJc w:val="left"/>
      <w:pPr>
        <w:ind w:left="13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1A9ACE">
      <w:start w:val="1"/>
      <w:numFmt w:val="decimal"/>
      <w:lvlText w:val="%4"/>
      <w:lvlJc w:val="left"/>
      <w:pPr>
        <w:ind w:left="21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F27638">
      <w:start w:val="1"/>
      <w:numFmt w:val="lowerLetter"/>
      <w:lvlText w:val="%5"/>
      <w:lvlJc w:val="left"/>
      <w:pPr>
        <w:ind w:left="28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F06FB2">
      <w:start w:val="1"/>
      <w:numFmt w:val="lowerRoman"/>
      <w:lvlText w:val="%6"/>
      <w:lvlJc w:val="left"/>
      <w:pPr>
        <w:ind w:left="35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041B70">
      <w:start w:val="1"/>
      <w:numFmt w:val="decimal"/>
      <w:lvlText w:val="%7"/>
      <w:lvlJc w:val="left"/>
      <w:pPr>
        <w:ind w:left="42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223676">
      <w:start w:val="1"/>
      <w:numFmt w:val="lowerLetter"/>
      <w:lvlText w:val="%8"/>
      <w:lvlJc w:val="left"/>
      <w:pPr>
        <w:ind w:left="49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FCD434">
      <w:start w:val="1"/>
      <w:numFmt w:val="lowerRoman"/>
      <w:lvlText w:val="%9"/>
      <w:lvlJc w:val="left"/>
      <w:pPr>
        <w:ind w:left="57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A24984"/>
    <w:multiLevelType w:val="multilevel"/>
    <w:tmpl w:val="0964C55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5" w15:restartNumberingAfterBreak="0">
    <w:nsid w:val="537D3771"/>
    <w:multiLevelType w:val="hybridMultilevel"/>
    <w:tmpl w:val="358EFD22"/>
    <w:lvl w:ilvl="0" w:tplc="C9FA1682">
      <w:start w:val="1"/>
      <w:numFmt w:val="decimal"/>
      <w:lvlText w:val="%1."/>
      <w:lvlJc w:val="left"/>
      <w:pPr>
        <w:ind w:left="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F8B8EC">
      <w:start w:val="1"/>
      <w:numFmt w:val="decimal"/>
      <w:lvlText w:val="%2)"/>
      <w:lvlJc w:val="left"/>
      <w:pPr>
        <w:ind w:left="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EA514">
      <w:start w:val="1"/>
      <w:numFmt w:val="lowerRoman"/>
      <w:lvlText w:val="%3"/>
      <w:lvlJc w:val="left"/>
      <w:pPr>
        <w:ind w:left="1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72A92A">
      <w:start w:val="1"/>
      <w:numFmt w:val="decimal"/>
      <w:lvlText w:val="%4"/>
      <w:lvlJc w:val="left"/>
      <w:pPr>
        <w:ind w:left="2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DEE9B8">
      <w:start w:val="1"/>
      <w:numFmt w:val="lowerLetter"/>
      <w:lvlText w:val="%5"/>
      <w:lvlJc w:val="left"/>
      <w:pPr>
        <w:ind w:left="28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063F4C">
      <w:start w:val="1"/>
      <w:numFmt w:val="lowerRoman"/>
      <w:lvlText w:val="%6"/>
      <w:lvlJc w:val="left"/>
      <w:pPr>
        <w:ind w:left="3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F0F46A">
      <w:start w:val="1"/>
      <w:numFmt w:val="decimal"/>
      <w:lvlText w:val="%7"/>
      <w:lvlJc w:val="left"/>
      <w:pPr>
        <w:ind w:left="4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024722">
      <w:start w:val="1"/>
      <w:numFmt w:val="lowerLetter"/>
      <w:lvlText w:val="%8"/>
      <w:lvlJc w:val="left"/>
      <w:pPr>
        <w:ind w:left="4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322FEE">
      <w:start w:val="1"/>
      <w:numFmt w:val="lowerRoman"/>
      <w:lvlText w:val="%9"/>
      <w:lvlJc w:val="left"/>
      <w:pPr>
        <w:ind w:left="5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BC6E31"/>
    <w:multiLevelType w:val="hybridMultilevel"/>
    <w:tmpl w:val="1F4CEE76"/>
    <w:lvl w:ilvl="0" w:tplc="E17E2B3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609E54">
      <w:start w:val="1"/>
      <w:numFmt w:val="decimal"/>
      <w:lvlRestart w:val="0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7644D6">
      <w:start w:val="1"/>
      <w:numFmt w:val="lowerRoman"/>
      <w:lvlText w:val="%3"/>
      <w:lvlJc w:val="left"/>
      <w:pPr>
        <w:ind w:left="1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40BFF2">
      <w:start w:val="1"/>
      <w:numFmt w:val="decimal"/>
      <w:lvlText w:val="%4"/>
      <w:lvlJc w:val="left"/>
      <w:pPr>
        <w:ind w:left="2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3AEC26">
      <w:start w:val="1"/>
      <w:numFmt w:val="lowerLetter"/>
      <w:lvlText w:val="%5"/>
      <w:lvlJc w:val="left"/>
      <w:pPr>
        <w:ind w:left="2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A6CE98">
      <w:start w:val="1"/>
      <w:numFmt w:val="lowerRoman"/>
      <w:lvlText w:val="%6"/>
      <w:lvlJc w:val="left"/>
      <w:pPr>
        <w:ind w:left="3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788B00">
      <w:start w:val="1"/>
      <w:numFmt w:val="decimal"/>
      <w:lvlText w:val="%7"/>
      <w:lvlJc w:val="left"/>
      <w:pPr>
        <w:ind w:left="4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3072BA">
      <w:start w:val="1"/>
      <w:numFmt w:val="lowerLetter"/>
      <w:lvlText w:val="%8"/>
      <w:lvlJc w:val="left"/>
      <w:pPr>
        <w:ind w:left="4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7EB09C">
      <w:start w:val="1"/>
      <w:numFmt w:val="lowerRoman"/>
      <w:lvlText w:val="%9"/>
      <w:lvlJc w:val="left"/>
      <w:pPr>
        <w:ind w:left="5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A75832"/>
    <w:multiLevelType w:val="hybridMultilevel"/>
    <w:tmpl w:val="97B22BBE"/>
    <w:lvl w:ilvl="0" w:tplc="83C2281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FE6442">
      <w:start w:val="1"/>
      <w:numFmt w:val="decimal"/>
      <w:lvlRestart w:val="0"/>
      <w:lvlText w:val="%2)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D29258">
      <w:start w:val="1"/>
      <w:numFmt w:val="lowerRoman"/>
      <w:lvlText w:val="%3"/>
      <w:lvlJc w:val="left"/>
      <w:pPr>
        <w:ind w:left="1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E6C070">
      <w:start w:val="1"/>
      <w:numFmt w:val="decimal"/>
      <w:lvlText w:val="%4"/>
      <w:lvlJc w:val="left"/>
      <w:pPr>
        <w:ind w:left="2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A05768">
      <w:start w:val="1"/>
      <w:numFmt w:val="lowerLetter"/>
      <w:lvlText w:val="%5"/>
      <w:lvlJc w:val="left"/>
      <w:pPr>
        <w:ind w:left="2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A86C5E">
      <w:start w:val="1"/>
      <w:numFmt w:val="lowerRoman"/>
      <w:lvlText w:val="%6"/>
      <w:lvlJc w:val="left"/>
      <w:pPr>
        <w:ind w:left="3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583E24">
      <w:start w:val="1"/>
      <w:numFmt w:val="decimal"/>
      <w:lvlText w:val="%7"/>
      <w:lvlJc w:val="left"/>
      <w:pPr>
        <w:ind w:left="4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043CAE">
      <w:start w:val="1"/>
      <w:numFmt w:val="lowerLetter"/>
      <w:lvlText w:val="%8"/>
      <w:lvlJc w:val="left"/>
      <w:pPr>
        <w:ind w:left="4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866650">
      <w:start w:val="1"/>
      <w:numFmt w:val="lowerRoman"/>
      <w:lvlText w:val="%9"/>
      <w:lvlJc w:val="left"/>
      <w:pPr>
        <w:ind w:left="5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EC3A1F"/>
    <w:multiLevelType w:val="multilevel"/>
    <w:tmpl w:val="CC76636C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b w:val="0"/>
        <w:bCs w:val="0"/>
        <w:sz w:val="24"/>
        <w:szCs w:val="24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b w:val="0"/>
        <w:bCs w:val="0"/>
        <w:sz w:val="24"/>
        <w:szCs w:val="24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b w:val="0"/>
        <w:bCs w:val="0"/>
        <w:sz w:val="24"/>
        <w:szCs w:val="24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b w:val="0"/>
        <w:bCs w:val="0"/>
        <w:sz w:val="24"/>
        <w:szCs w:val="24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b w:val="0"/>
        <w:bCs w:val="0"/>
        <w:sz w:val="24"/>
        <w:szCs w:val="24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b w:val="0"/>
        <w:bCs w:val="0"/>
        <w:sz w:val="24"/>
        <w:szCs w:val="24"/>
      </w:rPr>
    </w:lvl>
  </w:abstractNum>
  <w:abstractNum w:abstractNumId="9" w15:restartNumberingAfterBreak="0">
    <w:nsid w:val="66255FFA"/>
    <w:multiLevelType w:val="hybridMultilevel"/>
    <w:tmpl w:val="A6B29B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591D29"/>
    <w:multiLevelType w:val="hybridMultilevel"/>
    <w:tmpl w:val="C994A968"/>
    <w:lvl w:ilvl="0" w:tplc="9B9E80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1E0AAE">
      <w:start w:val="1"/>
      <w:numFmt w:val="decimal"/>
      <w:lvlText w:val="%2)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B0FCA6">
      <w:start w:val="1"/>
      <w:numFmt w:val="lowerRoman"/>
      <w:lvlText w:val="%3"/>
      <w:lvlJc w:val="left"/>
      <w:pPr>
        <w:ind w:left="1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1653EE">
      <w:start w:val="1"/>
      <w:numFmt w:val="decimal"/>
      <w:lvlText w:val="%4"/>
      <w:lvlJc w:val="left"/>
      <w:pPr>
        <w:ind w:left="2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56FF98">
      <w:start w:val="1"/>
      <w:numFmt w:val="lowerLetter"/>
      <w:lvlText w:val="%5"/>
      <w:lvlJc w:val="left"/>
      <w:pPr>
        <w:ind w:left="2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1C7066">
      <w:start w:val="1"/>
      <w:numFmt w:val="lowerRoman"/>
      <w:lvlText w:val="%6"/>
      <w:lvlJc w:val="left"/>
      <w:pPr>
        <w:ind w:left="3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FC0554">
      <w:start w:val="1"/>
      <w:numFmt w:val="decimal"/>
      <w:lvlText w:val="%7"/>
      <w:lvlJc w:val="left"/>
      <w:pPr>
        <w:ind w:left="4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0CD2C">
      <w:start w:val="1"/>
      <w:numFmt w:val="lowerLetter"/>
      <w:lvlText w:val="%8"/>
      <w:lvlJc w:val="left"/>
      <w:pPr>
        <w:ind w:left="4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A270B4">
      <w:start w:val="1"/>
      <w:numFmt w:val="lowerRoman"/>
      <w:lvlText w:val="%9"/>
      <w:lvlJc w:val="left"/>
      <w:pPr>
        <w:ind w:left="5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3A7D0B"/>
    <w:multiLevelType w:val="hybridMultilevel"/>
    <w:tmpl w:val="A2C01FEC"/>
    <w:lvl w:ilvl="0" w:tplc="E080234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163888">
      <w:start w:val="1"/>
      <w:numFmt w:val="decimal"/>
      <w:lvlRestart w:val="0"/>
      <w:lvlText w:val="%2)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46BB9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6EB8FE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6EE1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4EF0E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6A678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90B1D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B69FF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4B0EB7"/>
    <w:multiLevelType w:val="hybridMultilevel"/>
    <w:tmpl w:val="5240EC28"/>
    <w:lvl w:ilvl="0" w:tplc="5FF22790">
      <w:start w:val="6"/>
      <w:numFmt w:val="decimal"/>
      <w:lvlText w:val="%1."/>
      <w:lvlJc w:val="left"/>
      <w:pPr>
        <w:ind w:left="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5ACB3E">
      <w:start w:val="1"/>
      <w:numFmt w:val="decimal"/>
      <w:lvlText w:val="%2)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08254E">
      <w:start w:val="1"/>
      <w:numFmt w:val="lowerLetter"/>
      <w:lvlText w:val="%3)"/>
      <w:lvlJc w:val="left"/>
      <w:pPr>
        <w:ind w:left="1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A1CA86C">
      <w:start w:val="1"/>
      <w:numFmt w:val="decimal"/>
      <w:lvlText w:val="%4"/>
      <w:lvlJc w:val="left"/>
      <w:pPr>
        <w:ind w:left="1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0A06B96">
      <w:start w:val="1"/>
      <w:numFmt w:val="lowerLetter"/>
      <w:lvlText w:val="%5"/>
      <w:lvlJc w:val="left"/>
      <w:pPr>
        <w:ind w:left="2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FAC9E20">
      <w:start w:val="1"/>
      <w:numFmt w:val="lowerRoman"/>
      <w:lvlText w:val="%6"/>
      <w:lvlJc w:val="left"/>
      <w:pPr>
        <w:ind w:left="3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8A2BE8">
      <w:start w:val="1"/>
      <w:numFmt w:val="decimal"/>
      <w:lvlText w:val="%7"/>
      <w:lvlJc w:val="left"/>
      <w:pPr>
        <w:ind w:left="3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0168094">
      <w:start w:val="1"/>
      <w:numFmt w:val="lowerLetter"/>
      <w:lvlText w:val="%8"/>
      <w:lvlJc w:val="left"/>
      <w:pPr>
        <w:ind w:left="4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09C934E">
      <w:start w:val="1"/>
      <w:numFmt w:val="lowerRoman"/>
      <w:lvlText w:val="%9"/>
      <w:lvlJc w:val="left"/>
      <w:pPr>
        <w:ind w:left="5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86E793D"/>
    <w:multiLevelType w:val="hybridMultilevel"/>
    <w:tmpl w:val="F320B294"/>
    <w:lvl w:ilvl="0" w:tplc="8D4AF7F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DC67E8">
      <w:start w:val="1"/>
      <w:numFmt w:val="lowerLetter"/>
      <w:lvlText w:val="%2)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1A2C48">
      <w:start w:val="1"/>
      <w:numFmt w:val="lowerRoman"/>
      <w:lvlText w:val="%3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3C1692">
      <w:start w:val="1"/>
      <w:numFmt w:val="decimal"/>
      <w:lvlText w:val="%4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A2070C">
      <w:start w:val="1"/>
      <w:numFmt w:val="lowerLetter"/>
      <w:lvlText w:val="%5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60C192">
      <w:start w:val="1"/>
      <w:numFmt w:val="lowerRoman"/>
      <w:lvlText w:val="%6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BE56FE">
      <w:start w:val="1"/>
      <w:numFmt w:val="decimal"/>
      <w:lvlText w:val="%7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AA4E68">
      <w:start w:val="1"/>
      <w:numFmt w:val="lowerLetter"/>
      <w:lvlText w:val="%8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384E60">
      <w:start w:val="1"/>
      <w:numFmt w:val="lowerRoman"/>
      <w:lvlText w:val="%9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0E2AE6"/>
    <w:multiLevelType w:val="multilevel"/>
    <w:tmpl w:val="F746F2A8"/>
    <w:lvl w:ilvl="0">
      <w:start w:val="10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num w:numId="1" w16cid:durableId="853375417">
    <w:abstractNumId w:val="1"/>
  </w:num>
  <w:num w:numId="2" w16cid:durableId="276646914">
    <w:abstractNumId w:val="6"/>
  </w:num>
  <w:num w:numId="3" w16cid:durableId="883179172">
    <w:abstractNumId w:val="7"/>
  </w:num>
  <w:num w:numId="4" w16cid:durableId="1386371798">
    <w:abstractNumId w:val="11"/>
  </w:num>
  <w:num w:numId="5" w16cid:durableId="412166093">
    <w:abstractNumId w:val="12"/>
  </w:num>
  <w:num w:numId="6" w16cid:durableId="679238854">
    <w:abstractNumId w:val="13"/>
  </w:num>
  <w:num w:numId="7" w16cid:durableId="1624996307">
    <w:abstractNumId w:val="5"/>
  </w:num>
  <w:num w:numId="8" w16cid:durableId="1500805688">
    <w:abstractNumId w:val="10"/>
  </w:num>
  <w:num w:numId="9" w16cid:durableId="437065123">
    <w:abstractNumId w:val="3"/>
  </w:num>
  <w:num w:numId="10" w16cid:durableId="847984696">
    <w:abstractNumId w:val="2"/>
  </w:num>
  <w:num w:numId="11" w16cid:durableId="1864518313">
    <w:abstractNumId w:val="9"/>
  </w:num>
  <w:num w:numId="12" w16cid:durableId="357775063">
    <w:abstractNumId w:val="4"/>
  </w:num>
  <w:num w:numId="13" w16cid:durableId="524758541">
    <w:abstractNumId w:val="0"/>
  </w:num>
  <w:num w:numId="14" w16cid:durableId="1730494169">
    <w:abstractNumId w:val="14"/>
  </w:num>
  <w:num w:numId="15" w16cid:durableId="9956913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4E"/>
    <w:rsid w:val="000501A8"/>
    <w:rsid w:val="00127B43"/>
    <w:rsid w:val="003B23AD"/>
    <w:rsid w:val="00533893"/>
    <w:rsid w:val="007E4E0C"/>
    <w:rsid w:val="00921BE6"/>
    <w:rsid w:val="00AA694E"/>
    <w:rsid w:val="00AF7923"/>
    <w:rsid w:val="00B36176"/>
    <w:rsid w:val="00B60CCD"/>
    <w:rsid w:val="00BB1A63"/>
    <w:rsid w:val="00D66141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4351"/>
  <w15:chartTrackingRefBased/>
  <w15:docId w15:val="{3E017659-D84E-4AA9-85FE-B6AEC423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94E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AA694E"/>
    <w:pPr>
      <w:keepNext/>
      <w:keepLines/>
      <w:spacing w:after="18"/>
      <w:ind w:left="116"/>
      <w:jc w:val="center"/>
      <w:outlineLvl w:val="0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694E"/>
    <w:rPr>
      <w:rFonts w:ascii="Calibri" w:eastAsia="Calibri" w:hAnsi="Calibri" w:cs="Calibri"/>
      <w:b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AA694E"/>
    <w:pPr>
      <w:ind w:left="720"/>
      <w:contextualSpacing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3B23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2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chelmiec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rmatyk@chelmiec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mbarycz</dc:creator>
  <cp:keywords/>
  <dc:description/>
  <cp:lastModifiedBy>user</cp:lastModifiedBy>
  <cp:revision>2</cp:revision>
  <dcterms:created xsi:type="dcterms:W3CDTF">2022-07-20T11:51:00Z</dcterms:created>
  <dcterms:modified xsi:type="dcterms:W3CDTF">2022-07-20T11:51:00Z</dcterms:modified>
</cp:coreProperties>
</file>