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13686A21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EB2D06">
        <w:rPr>
          <w:rFonts w:cstheme="minorHAnsi"/>
          <w:b/>
          <w:bCs/>
          <w:i/>
          <w:iCs/>
        </w:rPr>
        <w:t xml:space="preserve">dostawy </w:t>
      </w:r>
      <w:r w:rsidR="0066669D">
        <w:rPr>
          <w:rFonts w:cstheme="minorHAnsi"/>
          <w:b/>
          <w:bCs/>
          <w:i/>
          <w:iCs/>
        </w:rPr>
        <w:t>produktów spożywczych, przypraw, sosów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B03EC"/>
    <w:rsid w:val="005F65EF"/>
    <w:rsid w:val="0066669D"/>
    <w:rsid w:val="00771AEF"/>
    <w:rsid w:val="00822120"/>
    <w:rsid w:val="009470AF"/>
    <w:rsid w:val="00992ADA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Hubert Bąk</cp:lastModifiedBy>
  <cp:revision>5</cp:revision>
  <cp:lastPrinted>2022-12-05T15:21:00Z</cp:lastPrinted>
  <dcterms:created xsi:type="dcterms:W3CDTF">2022-12-05T15:01:00Z</dcterms:created>
  <dcterms:modified xsi:type="dcterms:W3CDTF">2022-12-05T15:21:00Z</dcterms:modified>
</cp:coreProperties>
</file>