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 do SIWZ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1 – Odczynniki izotopowe do badań diagnostycznych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9"/>
        <w:gridCol w:w="1134"/>
        <w:gridCol w:w="1535"/>
        <w:gridCol w:w="1417"/>
        <w:gridCol w:w="1276"/>
        <w:gridCol w:w="1418"/>
        <w:gridCol w:w="992"/>
        <w:gridCol w:w="875"/>
        <w:gridCol w:w="1134"/>
        <w:gridCol w:w="1134"/>
        <w:gridCol w:w="1134"/>
      </w:tblGrid>
      <w:tr w:rsidR="004D567C" w:rsidRPr="004D567C" w:rsidTr="00B10832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Producent </w:t>
            </w:r>
          </w:p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Nazwa handlowa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Wymagana wielkość opakowania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Proponowana wielkość opakowania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Ilość oznaczeń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Cena jedn. netto za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VAT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Zestaw do oznaczania ACTH pochodzenia przysadkowego metodą RIA</w:t>
            </w:r>
          </w:p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+ min. 1 surowica kontrolna do każdego zestawu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50-100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4D567C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 xml:space="preserve">3 300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1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4D567C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unga"/>
          <w:b/>
          <w:bCs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</w:t>
      </w: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…………………………………………………….</w:t>
      </w:r>
    </w:p>
    <w:p w:rsidR="004D567C" w:rsidRPr="004D567C" w:rsidRDefault="004D567C" w:rsidP="004D567C">
      <w:pPr>
        <w:spacing w:after="0" w:line="240" w:lineRule="auto"/>
        <w:ind w:left="6633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 xml:space="preserve">__________________ dnia _________2020 r.                                         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  <w:sectPr w:rsidR="004D567C" w:rsidRPr="004D567C" w:rsidSect="00F81764">
          <w:headerReference w:type="default" r:id="rId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>Załącznik nr 1 A do SIWZ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Pakiet nr 1 – odczynniki izotopowe do badań diagnostycznych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962"/>
        <w:gridCol w:w="1996"/>
      </w:tblGrid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Metodyka wykonywania badań: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dwie kontrole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b/ możliwość wykonania w dwóch nastawieniach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c/ gotowa krzywa wzorcowa (tzn. bez konieczności dodatkowego przygotowania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Dokładność, precyzja i czułość metody: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dokładność metody sprawdzona przy pomocy testu odzyskania i równoległości, gdzie współczynnik zmienności testu między próbkami wynosi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b/ precyzja wyznaczona ze zmienności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wewnątrztestowej</w:t>
            </w:r>
            <w:proofErr w:type="spellEnd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międzytestowej</w:t>
            </w:r>
            <w:proofErr w:type="spellEnd"/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c/ czułość funkcjonalna testu, tzn. najniższy poziom, który jest mierzony z 20% precyzją zmienności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wewnątrztestowej</w:t>
            </w:r>
            <w:proofErr w:type="spellEnd"/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Termin ważności ACTH – 5 tygodni i powyżej**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4D567C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** w przypadku zaznaczenia TAK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termin ważności ACTH wynosi ……… tygodni (wpisać)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 dnia ……………….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6372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Podpis i pieczątka Wykonawcy</w:t>
      </w: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2 do SI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245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  <w:sectPr w:rsidR="004D567C" w:rsidRPr="004D567C" w:rsidSect="006A151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2 do SIWZ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2 – Odczynniki izotopowe do badań diagnostycznych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9"/>
        <w:gridCol w:w="1134"/>
        <w:gridCol w:w="1535"/>
        <w:gridCol w:w="1417"/>
        <w:gridCol w:w="1276"/>
        <w:gridCol w:w="1418"/>
        <w:gridCol w:w="992"/>
        <w:gridCol w:w="875"/>
        <w:gridCol w:w="1134"/>
        <w:gridCol w:w="1134"/>
        <w:gridCol w:w="1134"/>
      </w:tblGrid>
      <w:tr w:rsidR="004D567C" w:rsidRPr="004D567C" w:rsidTr="00B10832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Producent </w:t>
            </w:r>
          </w:p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Nazwa handlowa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Wymagana wielkość opakowania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Proponowana wielkość opakowania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Ilość oznaczeń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Cena jedn. netto za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VAT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Zestaw do oznaczania w osoczu i w moczu:</w:t>
            </w:r>
          </w:p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Adrenalina RIA + Noradrenalin RIA </w:t>
            </w:r>
          </w:p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+ min. 1 surowica kontrolna do każdego zestawu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48-96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4D567C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2 880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1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4D567C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  <w:sectPr w:rsidR="004D567C" w:rsidRPr="004D567C" w:rsidSect="00FF04C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>Załącznik nr 2 A do SIWZ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Pakiet nr 2 – odczynniki izotopowe do badań diagnostycznych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962"/>
        <w:gridCol w:w="1996"/>
      </w:tblGrid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Metodyka wykonywania badań: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dwie kontrole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b/ możliwość wykonania w dwóch nastawieniach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c/ gotowa krzywa wzorcowa (tzn. bez konieczności dodatkowego przygotowania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Dokładność, precyzja i czułość metody: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dokładność metody sprawdzona przy pomocy testu odzyskania i równoległości, gdzie współczynnik zmienności testu między próbkami wynosi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b/ precyzja wyznaczona ze zmienności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wewnątrztestowej</w:t>
            </w:r>
            <w:proofErr w:type="spellEnd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międzytestowej</w:t>
            </w:r>
            <w:proofErr w:type="spellEnd"/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c/ czułość funkcjonalna testu, tzn. najniższy poziom, który jest mierzony z 20% precyzją zmienności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wewnątrztestowej</w:t>
            </w:r>
            <w:proofErr w:type="spellEnd"/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Termin ważności Adrenalina + Noradrenalina – 14 tygodni i powyżej**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Konieczność dostarczenia zestawów do 1 miesiąca od otrzymania zamówienia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4D567C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** w przypadku zaznaczenia TAK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termin ważności Adrenalina + Noradrenalina wynosi ……… tygodni (wpisać)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 dnia ……………….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6372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Podpis i pieczątka Wykonawcy</w:t>
      </w: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Załącznik Nr 3 do </w:t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SIWZ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4D567C" w:rsidRPr="004D567C" w:rsidSect="00FF04C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spacing w:after="0" w:line="240" w:lineRule="auto"/>
        <w:ind w:left="10318" w:firstLine="737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4D567C" w:rsidRPr="004D567C" w:rsidSect="00FF04C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Zz</w:t>
      </w:r>
      <w:proofErr w:type="spellEnd"/>
    </w:p>
    <w:p w:rsidR="004D567C" w:rsidRPr="004D567C" w:rsidRDefault="004D567C" w:rsidP="004D567C">
      <w:pPr>
        <w:spacing w:after="0" w:line="240" w:lineRule="auto"/>
        <w:ind w:left="10318" w:firstLine="737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3 do SIWZ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Pakiet nr 3 – Odczynniki izotopowe do badań diagnostycznych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9"/>
        <w:gridCol w:w="1134"/>
        <w:gridCol w:w="1535"/>
        <w:gridCol w:w="1417"/>
        <w:gridCol w:w="1276"/>
        <w:gridCol w:w="1418"/>
        <w:gridCol w:w="992"/>
        <w:gridCol w:w="875"/>
        <w:gridCol w:w="1134"/>
        <w:gridCol w:w="1134"/>
        <w:gridCol w:w="1134"/>
      </w:tblGrid>
      <w:tr w:rsidR="004D567C" w:rsidRPr="004D567C" w:rsidTr="00B10832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Opis przedmiotu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Numer katalogowy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Producent </w:t>
            </w:r>
          </w:p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Nazwa handlowa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Wymagana wielkość opakowania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Proponowana wielkość opakowania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Ilość oznaczeń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Cena jedn. netto za opak.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Wartość </w:t>
            </w: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podatku VAT (zł)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12</w:t>
            </w: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Zestawy do oznaczania:</w:t>
            </w:r>
          </w:p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hGH</w:t>
            </w:r>
            <w:proofErr w:type="spellEnd"/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IRMA</w:t>
            </w:r>
          </w:p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+ min. 1 surowica kontrolna do każdego zestawu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48-96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4D567C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2 880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Aldosteron RIA CT w surowicy i w moczu</w:t>
            </w:r>
          </w:p>
          <w:p w:rsidR="004D567C" w:rsidRPr="004D567C" w:rsidRDefault="004D567C" w:rsidP="004D567C">
            <w:pPr>
              <w:spacing w:after="0" w:line="240" w:lineRule="auto"/>
              <w:ind w:left="7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+ min. 1 surowica kontrolna do każdego zestawu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Estrangelo Edessa"/>
                <w:sz w:val="18"/>
                <w:szCs w:val="18"/>
                <w:lang w:eastAsia="pl-PL"/>
              </w:rPr>
              <w:t>50-100 oznaczeń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4D567C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  <w:tr w:rsidR="004D567C" w:rsidRPr="004D567C" w:rsidTr="00B10832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Calibri" w:eastAsia="Times New Roman" w:hAnsi="Calibri" w:cs="Estrangelo Edessa"/>
                <w:sz w:val="18"/>
                <w:szCs w:val="18"/>
                <w:lang w:eastAsia="pl-PL"/>
              </w:rPr>
            </w:pPr>
          </w:p>
        </w:tc>
        <w:tc>
          <w:tcPr>
            <w:tcW w:w="11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right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  <w:r w:rsidRPr="004D567C"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Trebuchet MS" w:eastAsia="Times New Roman" w:hAnsi="Trebuchet MS" w:cs="Estrangelo Edessa"/>
                <w:sz w:val="20"/>
                <w:szCs w:val="20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  <w:sectPr w:rsidR="004D567C" w:rsidRPr="004D567C" w:rsidSect="00FF04C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  <w:sectPr w:rsidR="004D567C" w:rsidRPr="004D567C" w:rsidSect="00FF04C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>Załącznik nr 3 A do SIWZ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Pakiet nr 3 – odczynniki izotopowe do badań diagnostycznych – poz.1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962"/>
        <w:gridCol w:w="1996"/>
      </w:tblGrid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Metodyka wykonywania badań: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dwie kontrole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b/ możliwość wykonania w dwóch nastawieniach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c/ gotowa krzywa wzorcowa (tzn. bez konieczności dodatkowego przygotowania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Dokładność, precyzja i czułość metody: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dokładność metody sprawdzona przy pomocy testu odzyskania i równoległości, gdzie współczynnik zmienności testu między próbkami wynosi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b/ precyzja wyznaczona ze zmienności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wewnątrztestowej</w:t>
            </w:r>
            <w:proofErr w:type="spellEnd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międzytestowej</w:t>
            </w:r>
            <w:proofErr w:type="spellEnd"/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c/ czułość funkcjonalna testu, tzn. najniższy poziom, który jest mierzony z 20% precyzją zmienności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wewnątrztestowej</w:t>
            </w:r>
            <w:proofErr w:type="spellEnd"/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Termin ważności HGH – 9 tygodni i powyżej**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4D567C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** w przypadku zaznaczenia TAK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termin ważności HGH wynosi ……… tygodni (wpisać)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Pakiet nr 3 – odczynniki izotopowe do badań diagnostycznych – poz.2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962"/>
        <w:gridCol w:w="1996"/>
      </w:tblGrid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Metodyka wykonywania badań: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dwie kontrole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b/ możliwość wykonania w dwóch nastawieniach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c/ gotowa krzywa wzorcowa (tzn. bez konieczności dodatkowego przygotowania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Dokładność, precyzja i czułość metody: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dokładność metody sprawdzona przy pomocy testu odzyskania i równoległości, gdzie współczynnik zmienności testu między próbkami wynosi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b/ precyzja wyznaczona ze zmienności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wewnątrztestowej</w:t>
            </w:r>
            <w:proofErr w:type="spellEnd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międzytestowej</w:t>
            </w:r>
            <w:proofErr w:type="spellEnd"/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c/ czułość funkcjonalna testu, tzn. najniższy poziom, który jest mierzony z 20% precyzją zmienności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wewnątrztestowej</w:t>
            </w:r>
            <w:proofErr w:type="spellEnd"/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współczynnik zmienności &lt;= 20%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Termin ważności Aldosteron – 8 tygodni i powyżej**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4D567C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** w przypadku zaznaczenia TAK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termin ważności Aldosteron wynosi ……… tygodni (wpisać)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 dnia ……………….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………………………………………………odpis i pieczątka Wykonawcy</w:t>
      </w: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D567C" w:rsidRPr="004D567C" w:rsidSect="00FF04C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D567C" w:rsidRPr="004D567C" w:rsidSect="00FF04C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4 do SIW</w:t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  <w:t>Załącznik nr 4 do SIWZ</w:t>
      </w:r>
    </w:p>
    <w:p w:rsidR="004D567C" w:rsidRPr="004D567C" w:rsidRDefault="004D567C" w:rsidP="004D567C">
      <w:pPr>
        <w:spacing w:after="0" w:line="240" w:lineRule="auto"/>
        <w:ind w:left="3685" w:firstLine="737"/>
        <w:rPr>
          <w:rFonts w:ascii="Ubuntu Light" w:eastAsia="Times New Roman" w:hAnsi="Ubuntu Light" w:cs="Arial"/>
          <w:b/>
          <w:sz w:val="20"/>
          <w:szCs w:val="20"/>
          <w:lang w:eastAsia="pl-PL"/>
        </w:rPr>
        <w:sectPr w:rsidR="004D567C" w:rsidRPr="004D567C" w:rsidSect="00FF04C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spacing w:after="0" w:line="240" w:lineRule="auto"/>
        <w:ind w:left="3685" w:firstLine="737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ab/>
        <w:t xml:space="preserve">Załącznik nr 4 do </w:t>
      </w:r>
      <w:proofErr w:type="spellStart"/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siwz</w:t>
      </w:r>
      <w:proofErr w:type="spellEnd"/>
    </w:p>
    <w:p w:rsidR="004D567C" w:rsidRPr="004D567C" w:rsidRDefault="004D567C" w:rsidP="004D567C">
      <w:pPr>
        <w:spacing w:after="0" w:line="240" w:lineRule="auto"/>
        <w:ind w:left="3685" w:firstLine="737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3685" w:firstLine="737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Pakiet nr 4 – Odczynniki do wykrywania antygenu Toksyny A i B Clostridium </w:t>
      </w:r>
      <w:proofErr w:type="spellStart"/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Difficile</w:t>
      </w:r>
      <w:proofErr w:type="spellEnd"/>
    </w:p>
    <w:p w:rsidR="004D567C" w:rsidRPr="004D567C" w:rsidRDefault="004D567C" w:rsidP="004D567C">
      <w:pPr>
        <w:tabs>
          <w:tab w:val="left" w:pos="480"/>
        </w:tabs>
        <w:spacing w:after="0" w:line="240" w:lineRule="auto"/>
        <w:ind w:left="2124" w:hanging="2124"/>
        <w:jc w:val="both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418"/>
        <w:gridCol w:w="1559"/>
        <w:gridCol w:w="1276"/>
        <w:gridCol w:w="1559"/>
        <w:gridCol w:w="1276"/>
        <w:gridCol w:w="1134"/>
        <w:gridCol w:w="1701"/>
      </w:tblGrid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Nazwa handlowa asortymentu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Nr katalogowy oraz nazwa producenta</w:t>
            </w:r>
          </w:p>
        </w:tc>
        <w:tc>
          <w:tcPr>
            <w:tcW w:w="155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Wymagana wielkość opakowania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55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>Cena jednostkowa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 xml:space="preserve">netto za  opakowanie  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170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330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4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5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10</w:t>
            </w:r>
          </w:p>
        </w:tc>
      </w:tr>
      <w:tr w:rsidR="004D567C" w:rsidRPr="004D567C" w:rsidTr="00B10832">
        <w:trPr>
          <w:trHeight w:val="418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Szybki test immunoenzymatyczny/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jednostudzienkowy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/ do jednoczesnego wykrywania antygenu dehydrogenazy glutaminowej/GDH/ Clostridium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Difficile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oraz Toksyn A i B w próbkach kału Toksyna A min.0,7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ng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/ml. Toksyna B min. 0,2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ng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/ml, kontrola dodatnia/antygen/ zawarta w zestawie 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25 testów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59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509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Test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immunochromatograficzny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do jakościowego wykrywania podwyższonego poziomu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laktoferyny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w próbkach kału. Membrana testu pokryta przeciwciałami przeciwko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laktoferynie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, zawierająca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przeciwciuała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sprężone ze złotem koloidalnym. Kontrola dodatnia min. 2 ml zawarta w zestawie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25 testów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509"/>
        </w:trPr>
        <w:tc>
          <w:tcPr>
            <w:tcW w:w="10456" w:type="dxa"/>
            <w:gridSpan w:val="7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right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ind w:firstLine="708"/>
        <w:rPr>
          <w:rFonts w:ascii="Ubuntu Light" w:eastAsia="Times New Roman" w:hAnsi="Ubuntu Light" w:cs="Times New Roman"/>
          <w:b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  <w:r w:rsidRPr="004D567C">
        <w:rPr>
          <w:rFonts w:ascii="Calibri" w:eastAsia="Times New Roman" w:hAnsi="Calibri" w:cs="Estrangelo Edessa"/>
          <w:sz w:val="20"/>
          <w:szCs w:val="20"/>
          <w:lang w:eastAsia="pl-PL"/>
        </w:rPr>
        <w:t>Opis przedmiotu zamówienia zawiera standardy jakościowe odnoszące się do wszystkich istotnych cech tego przedmiotu.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Wszystkie testy – od jednego producenta.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ind w:left="4320" w:firstLine="720"/>
        <w:jc w:val="center"/>
        <w:rPr>
          <w:rFonts w:ascii="Ubuntu Light" w:eastAsia="Times New Roman" w:hAnsi="Ubuntu Light" w:cs="Tunga"/>
          <w:sz w:val="18"/>
          <w:szCs w:val="18"/>
        </w:rPr>
      </w:pPr>
      <w:r w:rsidRPr="004D567C">
        <w:rPr>
          <w:rFonts w:ascii="Ubuntu Light" w:eastAsia="Times New Roman" w:hAnsi="Ubuntu Light" w:cs="Tunga"/>
          <w:sz w:val="18"/>
          <w:szCs w:val="18"/>
        </w:rPr>
        <w:t>(podpis i pieczątka Wykonawcy)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5 do SIWZ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>Pakiet nr 5 – Zestawy standardów do wykrywania onkogenów metoda ilościową QPCR</w:t>
      </w:r>
    </w:p>
    <w:p w:rsidR="004D567C" w:rsidRPr="004D567C" w:rsidRDefault="004D567C" w:rsidP="004D567C">
      <w:pPr>
        <w:tabs>
          <w:tab w:val="left" w:pos="480"/>
        </w:tabs>
        <w:spacing w:after="0" w:line="240" w:lineRule="auto"/>
        <w:ind w:left="2124" w:hanging="2124"/>
        <w:jc w:val="both"/>
        <w:rPr>
          <w:rFonts w:ascii="Ubuntu Light" w:eastAsia="Times New Roman" w:hAnsi="Ubuntu Light" w:cs="Times New Roman"/>
          <w:b/>
          <w:bCs/>
          <w:sz w:val="20"/>
          <w:szCs w:val="20"/>
          <w:lang w:eastAsia="pl-PL"/>
        </w:rPr>
      </w:pPr>
    </w:p>
    <w:tbl>
      <w:tblPr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992"/>
        <w:gridCol w:w="991"/>
        <w:gridCol w:w="993"/>
      </w:tblGrid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Wymagana wielkość opakowania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Oferowana wielkość</w:t>
            </w:r>
          </w:p>
          <w:p w:rsidR="004D567C" w:rsidRPr="004D567C" w:rsidRDefault="004D567C" w:rsidP="004D567C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opakowania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 xml:space="preserve">Ilość opakowań  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Cena jednostkowa netto za oferowane opakowanie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330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4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11</w:t>
            </w:r>
          </w:p>
        </w:tc>
      </w:tr>
      <w:tr w:rsidR="004D567C" w:rsidRPr="004D567C" w:rsidTr="00B10832">
        <w:trPr>
          <w:trHeight w:val="418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Zestaw standardów do badania fuzji genów BCR/ABL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mbcr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(p190)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Zestaw posiada certyfikat EAC dla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transkryptów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genów fuzyjnych i kontrolnych.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Zestaw zawiera 5 rozcieńczeń danego genu do utworzenia krzywej standardowej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5x50 ul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509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Zestaw standardów do badania fuzji genów BCR/ABL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Mbcr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(p 210)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Zestaw posiada certyfikat EAC dla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transkryptów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genów fuzyjnych i kontrolnych.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Zestaw zawiera 5 rozcieńczeń danego genu do utworzenia krzywej standardowej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5 x 50 ul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509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Zestaw standardów do badania fuzji genów ABL 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Zestaw posiada certyfikat EAC dla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transkryptów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genów fuzyjnych i kontrolnych.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Zestaw zawiera 3 rozcieńczenia danego genu do utworzenia krzywej standardowej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3 x 50 ul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509"/>
        </w:trPr>
        <w:tc>
          <w:tcPr>
            <w:tcW w:w="10598" w:type="dxa"/>
            <w:gridSpan w:val="8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right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i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i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i/>
                <w:sz w:val="18"/>
                <w:szCs w:val="18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  <w:r w:rsidRPr="004D567C">
        <w:rPr>
          <w:rFonts w:ascii="Calibri" w:eastAsia="Times New Roman" w:hAnsi="Calibri" w:cs="Estrangelo Edessa"/>
          <w:sz w:val="20"/>
          <w:szCs w:val="20"/>
          <w:lang w:eastAsia="pl-PL"/>
        </w:rPr>
        <w:t>Opis przedmiotu zamówienia zawiera standardy jakościowe odnoszące się do wszystkich istotnych cech tego przedmiotu.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D56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Oświadczam, że oferowany przedmiot zamówienia spełnia wszystkie w/w parametry.</w:t>
      </w:r>
    </w:p>
    <w:p w:rsidR="004D567C" w:rsidRPr="004D567C" w:rsidRDefault="004D567C" w:rsidP="004D567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18"/>
          <w:szCs w:val="18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spacing w:after="0" w:line="240" w:lineRule="auto"/>
        <w:ind w:firstLine="737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_________2020 r.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...............................................................................................................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  <w:t>załącznik nr 6 do SIWZ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4D567C"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  <w:t xml:space="preserve">Pakiet 6 -  Odczynniki do badań diagnostycznych </w:t>
      </w:r>
    </w:p>
    <w:p w:rsidR="004D567C" w:rsidRPr="004D567C" w:rsidRDefault="004D567C" w:rsidP="004D567C">
      <w:pPr>
        <w:spacing w:after="0" w:line="240" w:lineRule="auto"/>
        <w:ind w:firstLine="708"/>
        <w:rPr>
          <w:rFonts w:ascii="Ubuntu Light" w:eastAsia="Times New Roman" w:hAnsi="Ubuntu Light" w:cs="Times New Roman"/>
          <w:b/>
          <w:sz w:val="18"/>
          <w:szCs w:val="18"/>
          <w:lang w:eastAsia="pl-PL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134"/>
        <w:gridCol w:w="1276"/>
        <w:gridCol w:w="1276"/>
        <w:gridCol w:w="1276"/>
        <w:gridCol w:w="992"/>
        <w:gridCol w:w="991"/>
        <w:gridCol w:w="993"/>
      </w:tblGrid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Wymagana wielkość opakowania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Oferowana wielkość</w:t>
            </w:r>
          </w:p>
          <w:p w:rsidR="004D567C" w:rsidRPr="004D567C" w:rsidRDefault="004D567C" w:rsidP="004D567C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>Cena jednostkowa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 xml:space="preserve">netto za oferowane opakowanie  </w:t>
            </w: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br/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330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4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11</w:t>
            </w:r>
          </w:p>
        </w:tc>
      </w:tr>
      <w:tr w:rsidR="004D567C" w:rsidRPr="004D567C" w:rsidTr="00B10832">
        <w:trPr>
          <w:trHeight w:val="1186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Zestaw do oczyszczania produktów PCR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zestaw do oczyszczania produktów po reakcji PCR, zakres wielkości oczyszczanych produktów od 100pz do 10kb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wysoka wydajność pozwalająca na odzyskanie ponad 95% produktu reakcji PCR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metoda oczyszczania oparta na zmieszaniu mieszaniny reakcyjnej z odpowiednim buforem zapewniającym optymalne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, wiązanie do kolumny ze złożem krzemionkowym w  obecności wysokiego stężenia soli , etap oczyszczania DNA na matrycy i etap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elucji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DNA buforem o niskim stężeniu soli lub wodą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zestaw musi zawierać indykator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dodawany do pierwszego buforu zmieniający kolor z żółtego na fioletowy przy niewłaściwej wartości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tak aby zagwarantować maksymalne wiązanie DNA do złoża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lastRenderedPageBreak/>
              <w:t>- zestaw w wersji probówkowej do użycia z wykorzystaniem wirówki lub systemu próżniowego (zapis w manualu producenta)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każda kolumna zapakowana oddzielnie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zestaw szybki i prosty w użyciu, dający możliwość uzyskania dużej liczby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izolatów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DNA w krótkim czasie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objętość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elucji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30-50ul bez konieczności wytrącania wyizolowanego DNA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zestaw wystarczający na wykonanie 250 izolacji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w przyszłości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możłiwość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pełnej automatyzacji izolacji z wykorzystaniem tego kolumienkowego zestawu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250 reakcji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1186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Zestaw do ilościowych polimorfizmów JAK2V617F - Test do wykrywania mutacji V617F w genie JAK2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badanie ilościowe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Zestaw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primerów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i sond na 180 reakcji w 25 ul – 2 rodzaje: dziki i zmutowany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możliwość pełnego zbadania co najmniej 24 pacjentów w powtórzeniach, w 3 oddzielnych eksperymentach 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Kontrole – 100% pozytywna, 100% negatywna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Standardy – 2 krzywe standardowe 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zestaw nie zawiera master-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miksu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enzymów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lastRenderedPageBreak/>
              <w:t xml:space="preserve">- zestaw certyfikowany do diagnostyki in-vitro dedykowany na urządzenia ABI PRISM 7900HT SDS oraz Applied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Biosystems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7500 Real-Time PCR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 xml:space="preserve">180 reakcji, które </w:t>
            </w:r>
            <w:proofErr w:type="spellStart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wystarczaja</w:t>
            </w:r>
            <w:proofErr w:type="spellEnd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 xml:space="preserve"> na przebadanie w 2 </w:t>
            </w:r>
            <w:proofErr w:type="spellStart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powtorzeniach</w:t>
            </w:r>
            <w:proofErr w:type="spellEnd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 xml:space="preserve"> 24 </w:t>
            </w:r>
            <w:proofErr w:type="spellStart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pacjentow</w:t>
            </w:r>
            <w:proofErr w:type="spellEnd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 xml:space="preserve"> w 3 osobnych eksperymentach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1186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Zestaw do półilościowych reakcji polimorfizmów - Test do wykrywania mutacji V617F w genie JAK2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badanie półilościowe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Zestaw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primerów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i sond na 56 reakcji w 25 ul – 1 rodzaj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możliwość pełnego zbadania co najmniej 19 pacjentów w powtórzeniach, w 1 eksperymencie 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Kontrole – 100% pozytywna, 100% negatywna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Standardy skali referencyjnej 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- zestaw nie zawiera master-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miksu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enzymów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- zestaw certyfikowany do diagnostyki in-vitro dedykowany na urządzenia Applied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Biosystems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7500 Real-Time PCR System, ABI PRISM 7000 SDS, ABI PRISM 7700 SDS oraz ABI PRISM 7900HT SDS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 xml:space="preserve">56 reakcji, które </w:t>
            </w:r>
            <w:proofErr w:type="spellStart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wystarczaja</w:t>
            </w:r>
            <w:proofErr w:type="spellEnd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 xml:space="preserve"> na przebadanie w 2 powtórzeniach 19 </w:t>
            </w:r>
            <w:proofErr w:type="spellStart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pacjentow</w:t>
            </w:r>
            <w:proofErr w:type="spellEnd"/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 xml:space="preserve"> w 1 eksperymencie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525"/>
        </w:trPr>
        <w:tc>
          <w:tcPr>
            <w:tcW w:w="10740" w:type="dxa"/>
            <w:gridSpan w:val="8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right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  <w:r w:rsidRPr="004D567C">
        <w:rPr>
          <w:rFonts w:ascii="Calibri" w:eastAsia="Times New Roman" w:hAnsi="Calibri" w:cs="Estrangelo Edessa"/>
          <w:sz w:val="20"/>
          <w:szCs w:val="20"/>
          <w:lang w:eastAsia="pl-PL"/>
        </w:rPr>
        <w:t>Opis przedmiotu zamówienia zawiera standardy jakościowe odnoszące się do wszystkich istotnych cech tego przedmiotu.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Oświadczam, że oferowany przedmiot zamówienia spełnia wszystkie w/w parametry.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color w:val="FF0000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lastRenderedPageBreak/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ind w:left="4320" w:firstLine="720"/>
        <w:jc w:val="center"/>
        <w:rPr>
          <w:rFonts w:ascii="Ubuntu Light" w:eastAsia="Times New Roman" w:hAnsi="Ubuntu Light" w:cs="Tunga"/>
          <w:sz w:val="18"/>
          <w:szCs w:val="18"/>
        </w:rPr>
      </w:pPr>
      <w:r w:rsidRPr="004D567C">
        <w:rPr>
          <w:rFonts w:ascii="Ubuntu Light" w:eastAsia="Times New Roman" w:hAnsi="Ubuntu Light" w:cs="Tunga"/>
          <w:sz w:val="18"/>
          <w:szCs w:val="18"/>
        </w:rPr>
        <w:t>(własnoręczny podpis i pieczątka Wykonawcy)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1055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1055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1055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1055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1055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1055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>załącznik nr 7 do SIWZ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4D567C"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  <w:lastRenderedPageBreak/>
        <w:t xml:space="preserve">Pakiet 7 -  Odczynniki do badań diagnostycznych </w:t>
      </w:r>
    </w:p>
    <w:p w:rsidR="004D567C" w:rsidRPr="004D567C" w:rsidRDefault="004D567C" w:rsidP="004D567C">
      <w:pPr>
        <w:spacing w:after="0" w:line="240" w:lineRule="auto"/>
        <w:ind w:firstLine="708"/>
        <w:rPr>
          <w:rFonts w:ascii="Ubuntu Light" w:eastAsia="Times New Roman" w:hAnsi="Ubuntu Light" w:cs="Times New Roman"/>
          <w:b/>
          <w:sz w:val="18"/>
          <w:szCs w:val="18"/>
          <w:lang w:eastAsia="pl-PL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276"/>
        <w:gridCol w:w="1276"/>
        <w:gridCol w:w="1134"/>
        <w:gridCol w:w="1276"/>
        <w:gridCol w:w="992"/>
        <w:gridCol w:w="991"/>
        <w:gridCol w:w="993"/>
      </w:tblGrid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Nr katalogowy oraz nazwa producenta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Wymagana wielkość</w:t>
            </w:r>
          </w:p>
          <w:p w:rsidR="004D567C" w:rsidRPr="004D567C" w:rsidRDefault="004D567C" w:rsidP="004D567C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Proponowana wielkość opakowania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>Cena jednostkowa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 xml:space="preserve">netto za oferowane opakowanie  </w:t>
            </w: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br/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330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4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11</w:t>
            </w:r>
          </w:p>
        </w:tc>
      </w:tr>
      <w:tr w:rsidR="004D567C" w:rsidRPr="004D567C" w:rsidTr="00B10832">
        <w:trPr>
          <w:trHeight w:val="1186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Barwnik May-Grunwald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Odczynnik do barwienia preparatów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1186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Barwnik Giemzy 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Odczynnik do barwienia preparatów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643"/>
        </w:trPr>
        <w:tc>
          <w:tcPr>
            <w:tcW w:w="10740" w:type="dxa"/>
            <w:gridSpan w:val="8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right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  <w:r w:rsidRPr="004D567C">
        <w:rPr>
          <w:rFonts w:ascii="Calibri" w:eastAsia="Times New Roman" w:hAnsi="Calibri" w:cs="Estrangelo Edessa"/>
          <w:sz w:val="20"/>
          <w:szCs w:val="20"/>
          <w:lang w:eastAsia="pl-PL"/>
        </w:rPr>
        <w:t>Opis przedmiotu zamówienia zawiera standardy jakościowe odnoszące się do wszystkich istotnych cech tego przedmiotu.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ind w:left="4320" w:firstLine="720"/>
        <w:jc w:val="center"/>
        <w:rPr>
          <w:rFonts w:ascii="Ubuntu Light" w:eastAsia="Times New Roman" w:hAnsi="Ubuntu Light" w:cs="Tunga"/>
          <w:sz w:val="18"/>
          <w:szCs w:val="18"/>
        </w:rPr>
      </w:pPr>
      <w:r w:rsidRPr="004D567C">
        <w:rPr>
          <w:rFonts w:ascii="Ubuntu Light" w:eastAsia="Times New Roman" w:hAnsi="Ubuntu Light" w:cs="Tunga"/>
          <w:sz w:val="18"/>
          <w:szCs w:val="18"/>
        </w:rPr>
        <w:t>(własnoręczny podpis i pieczątka Wykonawcy)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11055" w:firstLine="737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>załącznik nr 8 do SIWZ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4D567C"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  <w:t xml:space="preserve">Pakiet 8 -  Odczynniki do badań diagnostycznych </w:t>
      </w:r>
    </w:p>
    <w:p w:rsidR="004D567C" w:rsidRPr="004D567C" w:rsidRDefault="004D567C" w:rsidP="004D567C">
      <w:pPr>
        <w:spacing w:after="0" w:line="240" w:lineRule="auto"/>
        <w:ind w:firstLine="708"/>
        <w:rPr>
          <w:rFonts w:ascii="Ubuntu Light" w:eastAsia="Times New Roman" w:hAnsi="Ubuntu Light" w:cs="Times New Roman"/>
          <w:b/>
          <w:sz w:val="18"/>
          <w:szCs w:val="18"/>
          <w:lang w:eastAsia="pl-PL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276"/>
        <w:gridCol w:w="1276"/>
        <w:gridCol w:w="1134"/>
        <w:gridCol w:w="1276"/>
        <w:gridCol w:w="992"/>
        <w:gridCol w:w="991"/>
        <w:gridCol w:w="993"/>
      </w:tblGrid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Nr katalogowy oraz nazwa producenta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Wymagana wielkość</w:t>
            </w:r>
          </w:p>
          <w:p w:rsidR="004D567C" w:rsidRPr="004D567C" w:rsidRDefault="004D567C" w:rsidP="004D567C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Proponowana wielkość opakowania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Ilość opakowań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>Cena jednostkowa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 xml:space="preserve">netto za oferowane opakowanie  </w:t>
            </w: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br/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330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4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11</w:t>
            </w:r>
          </w:p>
        </w:tc>
      </w:tr>
      <w:tr w:rsidR="004D567C" w:rsidRPr="004D567C" w:rsidTr="00B10832">
        <w:trPr>
          <w:trHeight w:val="1186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Barwnik Giemzy - odczynnik do barwienia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preparatow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o gęstości min.0,99g/cm3 w 20 C,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6,1-7,0 w 20 C (nierozcieńczony)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rPr>
          <w:trHeight w:val="467"/>
        </w:trPr>
        <w:tc>
          <w:tcPr>
            <w:tcW w:w="10740" w:type="dxa"/>
            <w:gridSpan w:val="8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right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  <w:r w:rsidRPr="004D567C">
        <w:rPr>
          <w:rFonts w:ascii="Calibri" w:eastAsia="Times New Roman" w:hAnsi="Calibri" w:cs="Estrangelo Edessa"/>
          <w:sz w:val="20"/>
          <w:szCs w:val="20"/>
          <w:lang w:eastAsia="pl-PL"/>
        </w:rPr>
        <w:t>Opis przedmiotu zamówienia zawiera standardy jakościowe odnoszące się do wszystkich istotnych cech tego przedmiotu.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color w:val="FF0000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ind w:left="4320" w:firstLine="720"/>
        <w:jc w:val="center"/>
        <w:rPr>
          <w:rFonts w:ascii="Ubuntu Light" w:eastAsia="Times New Roman" w:hAnsi="Ubuntu Light" w:cs="Tunga"/>
          <w:sz w:val="18"/>
          <w:szCs w:val="18"/>
        </w:rPr>
      </w:pPr>
      <w:r w:rsidRPr="004D567C">
        <w:rPr>
          <w:rFonts w:ascii="Ubuntu Light" w:eastAsia="Times New Roman" w:hAnsi="Ubuntu Light" w:cs="Tunga"/>
          <w:sz w:val="18"/>
          <w:szCs w:val="18"/>
        </w:rPr>
        <w:t>(własnoręczny podpis i pieczątka Wykon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9 do SIWZ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4D567C"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  <w:t>Pakiet 9 -  Odczynniki izotopowe do badań diagnostycznych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276"/>
        <w:gridCol w:w="1276"/>
        <w:gridCol w:w="1134"/>
        <w:gridCol w:w="1276"/>
        <w:gridCol w:w="992"/>
        <w:gridCol w:w="991"/>
        <w:gridCol w:w="993"/>
      </w:tblGrid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Nr katalogowy oraz nazwa producenta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Wymagana wielkość</w:t>
            </w:r>
          </w:p>
          <w:p w:rsidR="004D567C" w:rsidRPr="004D567C" w:rsidRDefault="004D567C" w:rsidP="004D567C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opakowania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Proponowana wielkość opakowania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ilość oznaczeń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>Cena jednostkowa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 xml:space="preserve">netto za oferowane opakowanie  </w:t>
            </w: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br/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330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11</w:t>
            </w: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  <w:t>Zestawy do oznaczania: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  <w:t>Cyklosporyny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  <w:t xml:space="preserve"> RIA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  <w:t>Immunotech</w:t>
            </w:r>
            <w:proofErr w:type="spellEnd"/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80-100 oznaczeń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13 000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  <w:t>Zestawy do oznaczania: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  <w:t xml:space="preserve">Angiotensyny I metodą RIA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6"/>
                <w:szCs w:val="16"/>
                <w:lang w:eastAsia="pl-PL"/>
              </w:rPr>
              <w:t>Immunotech</w:t>
            </w:r>
            <w:proofErr w:type="spellEnd"/>
          </w:p>
        </w:tc>
        <w:tc>
          <w:tcPr>
            <w:tcW w:w="1418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80-100 oznaczeń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10740" w:type="dxa"/>
            <w:gridSpan w:val="8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right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Times New Roman"/>
          <w:sz w:val="18"/>
          <w:szCs w:val="18"/>
          <w:lang w:eastAsia="pl-PL"/>
        </w:rPr>
        <w:t>Uwaga: do w/w zestawów wymagana jest min. 1 surowica kontrolna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80%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80%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 xml:space="preserve">                     .................................................................................................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ind w:left="4320" w:firstLine="720"/>
        <w:jc w:val="center"/>
        <w:rPr>
          <w:rFonts w:ascii="Ubuntu Light" w:eastAsia="Times New Roman" w:hAnsi="Ubuntu Light" w:cs="Tunga"/>
          <w:sz w:val="18"/>
          <w:szCs w:val="18"/>
        </w:rPr>
      </w:pPr>
      <w:r w:rsidRPr="004D567C">
        <w:rPr>
          <w:rFonts w:ascii="Ubuntu Light" w:eastAsia="Times New Roman" w:hAnsi="Ubuntu Light" w:cs="Tunga"/>
          <w:sz w:val="18"/>
          <w:szCs w:val="18"/>
        </w:rPr>
        <w:t>(własnoręczny podpis i pieczątka Wykonawcy)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  <w:sectPr w:rsidR="004D567C" w:rsidRPr="004D567C" w:rsidSect="00FF04C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>Załącznik nr 9 A do SIWZ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Pakiet nr 9 – odczynniki izotopowe do badań diagnostycznych – poz. 1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961"/>
        <w:gridCol w:w="1997"/>
      </w:tblGrid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Metodyka wykonywania badań: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dwie kontrole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b/ możliwość wykonania w więcej niż jednym nastawieniu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c/ gotowa krzywa wzorcowa (tzn. bez konieczności dodatkowego przygotowania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d/ metodyka bez ekstrakcji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Dokładność, precyzja i czułość metody: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dokładność metody sprawdzona przy pomocy testu odzyskania i równoległości, gdzie współczynnik zmienności testu między próbkami max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b/ precyzja wyznaczona ze zmienności wewnątrz zestawu i między zestawami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c/ czułość metody dla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Cyklosporyny</w:t>
            </w:r>
            <w:proofErr w:type="spellEnd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ng</w:t>
            </w:r>
            <w:proofErr w:type="spellEnd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           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Termin ważności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Cyklosporyny</w:t>
            </w:r>
            <w:proofErr w:type="spellEnd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- 8 tygodni i powyżej**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4D567C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** w przypadku zaznaczenia TAK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termin ważności </w:t>
      </w:r>
      <w:proofErr w:type="spellStart"/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Cyklosporyny</w:t>
      </w:r>
      <w:proofErr w:type="spellEnd"/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wynosi ……… tygodni (wpisać)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Zestawienie parametrów dodatkowo punktowanych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Pakiet nr 9 – odczynniki izotopowe do badań diagnostycznych – poz. 2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961"/>
        <w:gridCol w:w="1997"/>
      </w:tblGrid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Parametr oceniany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Oferowane parametry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Metodyka wykonywania badań: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dwie kontrole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b/ możliwość wykonania w więcej niż jednym nastawieniu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c/ gotowa krzywa wzorcowa (tzn. bez konieczności dodatkowego przygotowania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d/ metodyka bez ekstrakcji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Dokładność, precyzja i czułość metody: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a/ dokładność metody sprawdzona przy pomocy testu odzyskania i równoległości, gdzie współczynnik zmienności testu między próbkami max 20%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b/ precyzja wyznaczona ze zmienności wewnątrz zestawu i między zestawami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c/ czułość metody dla Angiotensyny  0,1 </w:t>
            </w:r>
            <w:proofErr w:type="spellStart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ng</w:t>
            </w:r>
            <w:proofErr w:type="spellEnd"/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/ml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           tak/nie*</w:t>
            </w:r>
          </w:p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  <w:tr w:rsidR="004D567C" w:rsidRPr="004D567C" w:rsidTr="00B10832">
        <w:tc>
          <w:tcPr>
            <w:tcW w:w="67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Termin ważności Angiotensyny - 8 tygodni i powyżej**</w:t>
            </w:r>
          </w:p>
        </w:tc>
        <w:tc>
          <w:tcPr>
            <w:tcW w:w="2015" w:type="dxa"/>
            <w:shd w:val="clear" w:color="auto" w:fill="auto"/>
          </w:tcPr>
          <w:p w:rsidR="004D567C" w:rsidRPr="004D567C" w:rsidRDefault="004D567C" w:rsidP="004D567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</w:t>
      </w:r>
      <w:r w:rsidRPr="004D567C">
        <w:rPr>
          <w:rFonts w:ascii="Ubuntu Light" w:eastAsia="Times New Roman" w:hAnsi="Ubuntu Light" w:cs="Arial"/>
          <w:i/>
          <w:sz w:val="20"/>
          <w:szCs w:val="20"/>
          <w:lang w:eastAsia="pl-PL"/>
        </w:rPr>
        <w:t>wypełnia Wykonawca, niewłaściwe skreślić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** w przypadku zaznaczenia TAK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termin ważności Angiotensyny wynosi ……… tygodni (wpisać)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Dodatkowe punkty za w/w parametry zostaną przyznane na   podstawie dokumentu dołączonego do oferty, z treści którego będzie jednoznacznie wynikało, że oferowany przedmiot zamówienia spełnia ten warunek 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 dnia ……………….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  <w:t>…………………………………………………</w:t>
      </w:r>
    </w:p>
    <w:p w:rsidR="004D567C" w:rsidRPr="004D567C" w:rsidRDefault="004D567C" w:rsidP="004D567C">
      <w:pPr>
        <w:tabs>
          <w:tab w:val="left" w:pos="1080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6372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Podpis i pieczątka Wykonawcy</w:t>
      </w:r>
    </w:p>
    <w:p w:rsidR="004D567C" w:rsidRPr="004D567C" w:rsidRDefault="004D567C" w:rsidP="004D567C">
      <w:pPr>
        <w:spacing w:after="0" w:line="240" w:lineRule="auto"/>
        <w:ind w:left="12036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D567C" w:rsidRPr="004D567C" w:rsidSect="00FF04C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9581" w:firstLine="737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10 do SIWZ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4D567C"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  <w:t>Pakiet 10 -  Materiały kontrolne do Międzynarodowego Programu Kontroli Jakości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1134"/>
        <w:gridCol w:w="1276"/>
        <w:gridCol w:w="1275"/>
        <w:gridCol w:w="993"/>
        <w:gridCol w:w="1134"/>
        <w:gridCol w:w="1134"/>
        <w:gridCol w:w="1134"/>
      </w:tblGrid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Nazwa handlowa asortymentu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Wymagana wielkość opakowania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Proponowana wielkość</w:t>
            </w:r>
          </w:p>
          <w:p w:rsidR="004D567C" w:rsidRPr="004D567C" w:rsidRDefault="004D567C" w:rsidP="004D567C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opakowania</w:t>
            </w: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 xml:space="preserve">Ilość opakowań  </w:t>
            </w: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br/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Cena jednostkowa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netto za opakowanie   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1134" w:type="dxa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330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11</w:t>
            </w: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 xml:space="preserve"> Kontrola międzynarodowa Chemia Kliniczna :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32" w:type="dxa"/>
            <w:gridSpan w:val="9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kontrola 34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szt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wszystkich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glukometrów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z wyjątkiem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Contour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Hemocue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i On Call plus                         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6x1 ml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4 op./ 2 lata           dostawa   po        / 6 sprawdzianów 2 razy w roku /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Jon amonowy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2x5 ml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4 op./ 2 lata dostawa / 2 razy w roku /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Analiza moczu- ilościowe badanie chemiczne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1x10 ml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4 op./ 2 lata dostawa  / 2 razy w roku /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Bialko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płynu mózgowo-rdzeniowego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1x1,8ml, 1x1 ml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2op./ 2 lata dostawa  / 1 raz w roku /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Pasozyty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w kale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3x1 ml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4 op./ 2 lata dostawa / 2 razy w roku /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9747" w:type="dxa"/>
            <w:gridSpan w:val="7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right"/>
              <w:rPr>
                <w:rFonts w:ascii="Ubuntu Light" w:eastAsia="Times New Roman" w:hAnsi="Ubuntu Light" w:cs="Tunga"/>
                <w:b/>
                <w:bCs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20"/>
                <w:szCs w:val="20"/>
                <w:lang w:eastAsia="pl-PL"/>
              </w:rPr>
              <w:lastRenderedPageBreak/>
              <w:t>WARTOŚĆ OGÓŁEM</w:t>
            </w:r>
            <w:r w:rsidRPr="004D567C">
              <w:rPr>
                <w:rFonts w:ascii="Ubuntu Light" w:eastAsia="Times New Roman" w:hAnsi="Ubuntu Light" w:cs="Tunga"/>
                <w:b/>
                <w:i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unga"/>
          <w:sz w:val="16"/>
          <w:szCs w:val="16"/>
          <w:lang w:eastAsia="pl-PL"/>
        </w:rPr>
        <w:t>Wymagany termin ważności przedmiotu zamówienia w momencie dostawy: do ostatniego badania sprawdzającego</w:t>
      </w: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Parametry wymagane:</w:t>
      </w: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- oznaczenia 2 razy w roku</w:t>
      </w: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- możliwość wysyłania wyników i otrzymywania raportów drogą elektroniczną</w:t>
      </w: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- raporty kontrolne z opracowaniami danych każdej kontroli</w:t>
      </w: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 xml:space="preserve">- do kontroli </w:t>
      </w:r>
      <w:proofErr w:type="spellStart"/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glukometrów</w:t>
      </w:r>
      <w:proofErr w:type="spellEnd"/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 xml:space="preserve">  możliwość monitorowania więcej niż jednego </w:t>
      </w:r>
      <w:proofErr w:type="spellStart"/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glukometru</w:t>
      </w:r>
      <w:proofErr w:type="spellEnd"/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 xml:space="preserve"> z danego zakresu kontroli bez ponoszenia dodatkowych kosztów</w:t>
      </w: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- zaświadczenie uczestnictwa w programie kontrolnym (sprawdzian akredytowany – ISO 17043)</w:t>
      </w: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- dostawy realizowane zgodnie z harmonogramem kontroli</w:t>
      </w: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Cs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imes New Roman"/>
          <w:bCs/>
          <w:sz w:val="16"/>
          <w:szCs w:val="16"/>
          <w:lang w:eastAsia="pl-PL"/>
        </w:rPr>
        <w:t>Opis przedmiotu zamówienia zawiera standardy jakościowe odnoszące się do wszystkich cech tego przedmiotu.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6"/>
          <w:szCs w:val="16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Tunga"/>
          <w:sz w:val="16"/>
          <w:szCs w:val="16"/>
          <w:lang w:eastAsia="pl-PL"/>
        </w:rPr>
        <w:t>__________________ dnia _________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Arial"/>
          <w:sz w:val="16"/>
          <w:szCs w:val="16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16"/>
          <w:szCs w:val="16"/>
          <w:lang w:eastAsia="pl-PL"/>
        </w:rPr>
        <w:tab/>
      </w:r>
      <w:r w:rsidRPr="004D567C">
        <w:rPr>
          <w:rFonts w:ascii="Ubuntu Light" w:eastAsia="Times New Roman" w:hAnsi="Ubuntu Light" w:cs="Arial"/>
          <w:sz w:val="16"/>
          <w:szCs w:val="16"/>
          <w:lang w:eastAsia="pl-PL"/>
        </w:rPr>
        <w:tab/>
      </w:r>
      <w:r w:rsidRPr="004D567C">
        <w:rPr>
          <w:rFonts w:ascii="Ubuntu Light" w:eastAsia="Times New Roman" w:hAnsi="Ubuntu Light" w:cs="Arial"/>
          <w:sz w:val="16"/>
          <w:szCs w:val="16"/>
          <w:lang w:eastAsia="pl-PL"/>
        </w:rPr>
        <w:tab/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5664" w:firstLine="70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...........................................................................................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ind w:left="4320" w:firstLine="720"/>
        <w:jc w:val="center"/>
        <w:rPr>
          <w:rFonts w:ascii="Ubuntu Light" w:eastAsia="Times New Roman" w:hAnsi="Ubuntu Light" w:cs="Tunga"/>
          <w:sz w:val="18"/>
          <w:szCs w:val="18"/>
        </w:rPr>
      </w:pPr>
      <w:r w:rsidRPr="004D567C">
        <w:rPr>
          <w:rFonts w:ascii="Ubuntu Light" w:eastAsia="Times New Roman" w:hAnsi="Ubuntu Light" w:cs="Tunga"/>
          <w:sz w:val="18"/>
          <w:szCs w:val="18"/>
        </w:rPr>
        <w:t>(własnoręczny podpis i pieczątka Wykonawcy)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Załącznik Nr 11 do SIWZ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ASORTYMENTOWO -  CENOWY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b/>
          <w:sz w:val="20"/>
          <w:szCs w:val="20"/>
          <w:lang w:eastAsia="pl-PL"/>
        </w:rPr>
      </w:pPr>
      <w:r w:rsidRPr="004D567C"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  <w:t>Pakiet 11 -  Kompletny zestaw do diagnostyki Leukemii metodą Real Time PCR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Arial Unicode MS" w:hAnsi="Ubuntu Light" w:cs="Estrangelo Edessa"/>
          <w:b/>
          <w:bCs/>
          <w:sz w:val="20"/>
          <w:szCs w:val="20"/>
          <w:lang w:eastAsia="pl-PL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1134"/>
        <w:gridCol w:w="1276"/>
        <w:gridCol w:w="1275"/>
        <w:gridCol w:w="993"/>
        <w:gridCol w:w="1134"/>
        <w:gridCol w:w="1134"/>
      </w:tblGrid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proofErr w:type="spellStart"/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i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Nazwa handlowa asortymentu*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Nr katalogowy oraz nazwa producenta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Zamawiana ilość 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Wymagana wielkość</w:t>
            </w:r>
          </w:p>
          <w:p w:rsidR="004D567C" w:rsidRPr="004D567C" w:rsidRDefault="004D567C" w:rsidP="004D567C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zestawów</w:t>
            </w: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>Cena jednostkowa</w:t>
            </w:r>
          </w:p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t xml:space="preserve">netto za zestaw  </w:t>
            </w:r>
            <w:r w:rsidRPr="004D567C">
              <w:rPr>
                <w:rFonts w:ascii="Ubuntu Light" w:eastAsia="Times New Roman" w:hAnsi="Ubuntu Light" w:cs="Arial"/>
                <w:b/>
                <w:sz w:val="14"/>
                <w:szCs w:val="14"/>
                <w:lang w:eastAsia="pl-PL"/>
              </w:rPr>
              <w:br/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podatku VAT [zł]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4D567C" w:rsidRPr="004D567C" w:rsidTr="00B10832">
        <w:trPr>
          <w:trHeight w:val="330"/>
        </w:trPr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jc w:val="center"/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6"/>
                <w:szCs w:val="16"/>
                <w:lang w:eastAsia="pl-PL"/>
              </w:rPr>
              <w:t>10</w:t>
            </w: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b/>
                <w:i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b/>
                <w:i/>
                <w:sz w:val="18"/>
                <w:szCs w:val="18"/>
                <w:lang w:eastAsia="pl-PL"/>
              </w:rPr>
              <w:t xml:space="preserve"> Kompletny zestaw odczynników do diagnostyki leukemii – wykrywanie 30 genów fuzyjnych metodą Real Time PCR</w:t>
            </w:r>
            <w:r w:rsidRPr="004D567C">
              <w:rPr>
                <w:rFonts w:ascii="Ubuntu Light" w:eastAsia="Times New Roman" w:hAnsi="Ubuntu Light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5 zestawów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  <w:t>20 testów</w:t>
            </w: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5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1.Zestaw przeznaczony do jakościowego wykrywania minimum 30 genów fuzyjnych (powstałych w wyniku translokacji chromosomów) związanych z przewlekłą i ostrą białaczką metodą real </w:t>
            </w:r>
            <w:proofErr w:type="spellStart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time</w:t>
            </w:r>
            <w:proofErr w:type="spellEnd"/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 PCR.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2. Reakcja multipleksowa przeprowadzana maksymalnie 8 probówkach na pacjenta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3. W skład zestawu wchodzi kontrola pozytywna i negatywna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4. W każdej próbce wykrywany gen kontroli wewnętrznej (GUSB)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5. Wszystkie reagenty (wraz z polimerazą) dostarczone w zestawie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6. Materiał do badań: szpik kostny i krew pełna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7. Zestaw zawiera reagenty na minimum 20 reakcji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>8. Czułość nie mniejsza niż 100 kopii/reakcję</w:t>
            </w:r>
          </w:p>
          <w:p w:rsidR="004D567C" w:rsidRPr="004D567C" w:rsidRDefault="004D567C" w:rsidP="004D567C">
            <w:pPr>
              <w:spacing w:after="0" w:line="240" w:lineRule="auto"/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imes New Roman"/>
                <w:sz w:val="18"/>
                <w:szCs w:val="18"/>
                <w:lang w:eastAsia="pl-PL"/>
              </w:rPr>
              <w:t xml:space="preserve">9. Test posiada certyfikat CE IVD </w:t>
            </w: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  <w:tr w:rsidR="004D567C" w:rsidRPr="004D567C" w:rsidTr="00B10832">
        <w:tc>
          <w:tcPr>
            <w:tcW w:w="9747" w:type="dxa"/>
            <w:gridSpan w:val="7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right"/>
              <w:rPr>
                <w:rFonts w:ascii="Ubuntu Light" w:eastAsia="Times New Roman" w:hAnsi="Ubuntu Light" w:cs="Tunga"/>
                <w:b/>
                <w:bCs/>
                <w:sz w:val="18"/>
                <w:szCs w:val="18"/>
                <w:lang w:eastAsia="pl-PL"/>
              </w:rPr>
            </w:pPr>
            <w:r w:rsidRPr="004D567C">
              <w:rPr>
                <w:rFonts w:ascii="Ubuntu Light" w:eastAsia="Times New Roman" w:hAnsi="Ubuntu Light" w:cs="Tunga"/>
                <w:b/>
                <w:i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993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D567C" w:rsidRPr="004D567C" w:rsidRDefault="004D567C" w:rsidP="004D567C">
            <w:pPr>
              <w:spacing w:before="120" w:after="120" w:line="240" w:lineRule="auto"/>
              <w:jc w:val="center"/>
              <w:rPr>
                <w:rFonts w:ascii="Ubuntu Light" w:eastAsia="Times New Roman" w:hAnsi="Ubuntu Light" w:cs="Tunga"/>
                <w:sz w:val="18"/>
                <w:szCs w:val="18"/>
                <w:lang w:eastAsia="pl-PL"/>
              </w:rPr>
            </w:pPr>
          </w:p>
        </w:tc>
      </w:tr>
    </w:tbl>
    <w:p w:rsidR="004D567C" w:rsidRPr="004D567C" w:rsidRDefault="004D567C" w:rsidP="004D567C">
      <w:pPr>
        <w:spacing w:after="0" w:line="240" w:lineRule="auto"/>
        <w:ind w:firstLine="708"/>
        <w:rPr>
          <w:rFonts w:ascii="Ubuntu Light" w:eastAsia="Times New Roman" w:hAnsi="Ubuntu Light" w:cs="Times New Roman"/>
          <w:b/>
          <w:i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Times New Roman"/>
          <w:b/>
          <w:sz w:val="18"/>
          <w:szCs w:val="18"/>
          <w:lang w:eastAsia="pl-PL"/>
        </w:rPr>
        <w:lastRenderedPageBreak/>
        <w:t xml:space="preserve">* </w:t>
      </w:r>
      <w:r w:rsidRPr="004D567C">
        <w:rPr>
          <w:rFonts w:ascii="Ubuntu Light" w:eastAsia="Times New Roman" w:hAnsi="Ubuntu Light" w:cs="Times New Roman"/>
          <w:b/>
          <w:i/>
          <w:sz w:val="18"/>
          <w:szCs w:val="18"/>
          <w:lang w:eastAsia="pl-PL"/>
        </w:rPr>
        <w:t>wypełnia Wykonawca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  <w:r w:rsidRPr="004D567C">
        <w:rPr>
          <w:rFonts w:ascii="Calibri" w:eastAsia="Times New Roman" w:hAnsi="Calibri" w:cs="Estrangelo Edessa"/>
          <w:sz w:val="20"/>
          <w:szCs w:val="20"/>
          <w:lang w:eastAsia="pl-PL"/>
        </w:rPr>
        <w:t>Opis przedmiotu zamówienia zawiera standardy jakościowe odnoszące się do wszystkich istotnych cech tego przedmiotu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Estrangelo Edessa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Wymagany termin ważności przedmiotu zamówienia w momencie dostawy: min. 70% terminu podanego przez Producenta</w:t>
      </w:r>
    </w:p>
    <w:p w:rsidR="004D567C" w:rsidRPr="004D567C" w:rsidRDefault="004D567C" w:rsidP="004D567C">
      <w:pPr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hd w:val="clear" w:color="auto" w:fill="FFC000"/>
        <w:tabs>
          <w:tab w:val="left" w:pos="426"/>
        </w:tabs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Oferujemy 70% terminu ważności podanego przez producenta co odpowiada ……….  miesiącom (</w:t>
      </w:r>
      <w:r w:rsidRPr="004D567C"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  <w:t>uzupełnia Wykonawca)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color w:val="FF0000"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unga"/>
          <w:b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1701"/>
          <w:tab w:val="left" w:pos="1843"/>
        </w:tabs>
        <w:spacing w:after="0" w:line="240" w:lineRule="auto"/>
        <w:rPr>
          <w:rFonts w:ascii="Ubuntu Light" w:eastAsia="Times New Roman" w:hAnsi="Ubuntu Light" w:cs="Times New Roman"/>
          <w:b/>
          <w:bCs/>
          <w:sz w:val="18"/>
          <w:szCs w:val="18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Times New Roman"/>
          <w:sz w:val="18"/>
          <w:szCs w:val="18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__________________ dnia _________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5664" w:firstLine="708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                        ...........................................................................................</w:t>
      </w:r>
    </w:p>
    <w:p w:rsidR="004D567C" w:rsidRPr="004D567C" w:rsidRDefault="004D567C" w:rsidP="004D567C">
      <w:pPr>
        <w:spacing w:after="0" w:line="240" w:lineRule="auto"/>
        <w:ind w:left="4320" w:firstLine="720"/>
        <w:jc w:val="center"/>
        <w:rPr>
          <w:rFonts w:ascii="Ubuntu Light" w:eastAsia="Times New Roman" w:hAnsi="Ubuntu Light" w:cs="Tunga"/>
          <w:sz w:val="18"/>
          <w:szCs w:val="18"/>
        </w:rPr>
      </w:pPr>
      <w:r w:rsidRPr="004D567C">
        <w:rPr>
          <w:rFonts w:ascii="Ubuntu Light" w:eastAsia="Times New Roman" w:hAnsi="Ubuntu Light" w:cs="Tunga"/>
          <w:sz w:val="18"/>
          <w:szCs w:val="18"/>
        </w:rPr>
        <w:t>(własnoręczny podpis i pieczątka Wykonawcy)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left="2948"/>
        <w:rPr>
          <w:rFonts w:ascii="Ubuntu Light" w:eastAsia="Times New Roman" w:hAnsi="Ubuntu Light" w:cs="Arial"/>
          <w:sz w:val="20"/>
          <w:szCs w:val="20"/>
          <w:lang w:eastAsia="pl-PL"/>
        </w:rPr>
        <w:sectPr w:rsidR="004D567C" w:rsidRPr="004D567C" w:rsidSect="00FF04C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D567C" w:rsidRPr="004D567C" w:rsidRDefault="004D567C" w:rsidP="004D567C">
      <w:pPr>
        <w:spacing w:after="0" w:line="240" w:lineRule="auto"/>
        <w:ind w:left="6372" w:firstLine="708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lastRenderedPageBreak/>
        <w:t>załącznik nr 12 do SIWZ</w:t>
      </w: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FORMULARZ OFERTOWY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DLA SAMODZIELNEGO PUBLICZNGO SZPITALA KLINICZNEGO 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IM. ANDRZEJA MIELĘCKIEGO ŚLĄSKIEGO UNIWERSYTETU MEDYCZNEGO 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W KATOWICACH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Nazwa wykonawcy: ……………………………………..……................................…………………………………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Siedziba: ……………………………………………………………....................................………………………….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REGON: ……………………………….............. NIP: …………………………......................……………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Tel:. ………………………………..............…     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kontaktu z Zamawiającym: 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 .………………………………………………………………………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Tel:...........................................………………   e-mail: .</w:t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…………………………………………………..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odpowiedzialna za realizację umowy: 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Tel:...........................................………………   e-mail: .</w:t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…………………………………………………..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Osoba upoważniona do podpisania umowy : 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36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……………………………………………………………………………………….…….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Wadium wniesione w pieniądzu należy zwrócić na konto:</w:t>
      </w:r>
    </w:p>
    <w:p w:rsidR="004D567C" w:rsidRPr="004D567C" w:rsidRDefault="004D567C" w:rsidP="004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 wymaga wypełnienia wszystkich pól / podania wszystkich danych wymaganych w ramce powyżej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both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W nawiązaniu do ogłoszenia o przetargu nieograniczonym oferuję wykonanie dostaw na warunkach określonych  w specyfikacji istotnych warunków zamówienia  za cenę:</w:t>
      </w:r>
    </w:p>
    <w:p w:rsidR="004D567C" w:rsidRPr="004D567C" w:rsidRDefault="004D567C" w:rsidP="004D567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Pakiet nr ……</w:t>
      </w:r>
      <w:r w:rsidRPr="004D567C">
        <w:rPr>
          <w:rFonts w:ascii="Ubuntu Light" w:eastAsia="Times New Roman" w:hAnsi="Ubuntu Light" w:cs="Arial"/>
          <w:b/>
          <w:sz w:val="28"/>
          <w:szCs w:val="28"/>
          <w:lang w:eastAsia="pl-PL"/>
        </w:rPr>
        <w:t>*</w:t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</w:t>
      </w:r>
    </w:p>
    <w:p w:rsidR="004D567C" w:rsidRPr="004D567C" w:rsidRDefault="004D567C" w:rsidP="004D567C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bez podatku VAT………………...…………………zł</w:t>
      </w:r>
    </w:p>
    <w:p w:rsidR="004D567C" w:rsidRPr="004D567C" w:rsidRDefault="004D567C" w:rsidP="004D567C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podatek VAT ………% …………………………….zł</w:t>
      </w:r>
    </w:p>
    <w:p w:rsidR="004D567C" w:rsidRPr="004D567C" w:rsidRDefault="004D567C" w:rsidP="004D567C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z podatkiem VAT</w:t>
      </w: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 xml:space="preserve"> ………………………………….zł</w:t>
      </w:r>
    </w:p>
    <w:p w:rsidR="004D567C" w:rsidRPr="004D567C" w:rsidRDefault="004D567C" w:rsidP="004D567C">
      <w:pPr>
        <w:shd w:val="clear" w:color="auto" w:fill="EEECE1"/>
        <w:spacing w:after="0" w:line="36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>Słownie: …………………………………………………………………………………………..zł</w:t>
      </w:r>
    </w:p>
    <w:p w:rsidR="004D567C" w:rsidRPr="004D567C" w:rsidRDefault="004D567C" w:rsidP="004D567C">
      <w:pPr>
        <w:spacing w:after="0" w:line="360" w:lineRule="auto"/>
        <w:jc w:val="both"/>
        <w:rPr>
          <w:rFonts w:ascii="Ubuntu Light" w:eastAsia="Times New Roman" w:hAnsi="Ubuntu Light" w:cs="Arial"/>
          <w:b/>
          <w:i/>
          <w:sz w:val="20"/>
          <w:szCs w:val="20"/>
          <w:u w:val="single"/>
        </w:rPr>
      </w:pPr>
      <w:r w:rsidRPr="004D567C">
        <w:rPr>
          <w:rFonts w:ascii="Ubuntu Light" w:eastAsia="Times New Roman" w:hAnsi="Ubuntu Light" w:cs="Arial"/>
          <w:b/>
          <w:i/>
          <w:sz w:val="28"/>
          <w:szCs w:val="28"/>
        </w:rPr>
        <w:t>*</w:t>
      </w:r>
      <w:r w:rsidRPr="004D567C">
        <w:rPr>
          <w:rFonts w:ascii="Optima" w:eastAsia="Times New Roman" w:hAnsi="Optima" w:cs="Times New Roman"/>
          <w:b/>
          <w:i/>
          <w:sz w:val="28"/>
          <w:szCs w:val="28"/>
          <w:lang w:eastAsia="pl-PL"/>
        </w:rPr>
        <w:t xml:space="preserve"> </w:t>
      </w:r>
      <w:r w:rsidRPr="004D567C">
        <w:rPr>
          <w:rFonts w:ascii="Ubuntu Light" w:eastAsia="Times New Roman" w:hAnsi="Ubuntu Light" w:cs="Arial"/>
          <w:b/>
          <w:i/>
          <w:sz w:val="20"/>
          <w:szCs w:val="20"/>
        </w:rPr>
        <w:t xml:space="preserve">Wykonawca zobowiązany jest do powtórzenia powyższego wzoru tyle razy, ile części - Pakietów oferuje. </w:t>
      </w:r>
      <w:r w:rsidRPr="004D567C">
        <w:rPr>
          <w:rFonts w:ascii="Ubuntu Light" w:eastAsia="Times New Roman" w:hAnsi="Ubuntu Light" w:cs="Arial"/>
          <w:b/>
          <w:i/>
          <w:color w:val="FF0000"/>
          <w:sz w:val="20"/>
          <w:szCs w:val="20"/>
          <w:u w:val="single"/>
        </w:rPr>
        <w:t>Należy wpisać numer oferowanego Pakietu.</w:t>
      </w:r>
    </w:p>
    <w:p w:rsidR="004D567C" w:rsidRPr="004D567C" w:rsidRDefault="004D567C" w:rsidP="004D567C">
      <w:pPr>
        <w:spacing w:after="0" w:line="360" w:lineRule="auto"/>
        <w:ind w:left="425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4D567C" w:rsidRPr="004D567C" w:rsidRDefault="004D567C" w:rsidP="004D56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lastRenderedPageBreak/>
        <w:t>Oświadczamy, że cena/y brutto zawarta/e w Ofercie zawierają wszystkie koszty, jakie ponosi Zamawiający w przypadku wyboru niniejszej oferty.</w:t>
      </w:r>
    </w:p>
    <w:p w:rsidR="004D567C" w:rsidRPr="004D567C" w:rsidRDefault="004D567C" w:rsidP="004D56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4D567C" w:rsidRPr="004D567C" w:rsidRDefault="004D567C" w:rsidP="004D56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>Oświadczamy, że jesteśmy związani niniejszą ofertą przez okres 60 dni od dnia upływu terminu składania ofert.</w:t>
      </w:r>
    </w:p>
    <w:p w:rsidR="004D567C" w:rsidRPr="004D567C" w:rsidRDefault="004D567C" w:rsidP="004D56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 xml:space="preserve">Oświadczamy, że niniejsza oferta zawiera informacje stanowiące tajemnicę przedsiębiorstwa                               w rozumieniu przepisów o zwalczaniu nieuczciwej konkurencji:  </w:t>
      </w:r>
      <w:r w:rsidRPr="004D567C">
        <w:rPr>
          <w:rFonts w:ascii="Ubuntu Light" w:eastAsia="Times New Roman" w:hAnsi="Ubuntu Light" w:cs="Arial"/>
          <w:b/>
          <w:sz w:val="20"/>
          <w:szCs w:val="20"/>
          <w:shd w:val="clear" w:color="auto" w:fill="BFBFBF"/>
        </w:rPr>
        <w:t>TAK   /   NIE*</w:t>
      </w:r>
    </w:p>
    <w:p w:rsidR="004D567C" w:rsidRPr="004D567C" w:rsidRDefault="004D567C" w:rsidP="004D56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 xml:space="preserve">Oświadczamy, że zapoznaliśmy się z projektem umowy, stanowiącym Załącznik 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 </w:t>
      </w:r>
    </w:p>
    <w:p w:rsidR="004D567C" w:rsidRPr="004D567C" w:rsidRDefault="004D567C" w:rsidP="004D567C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80" w:hanging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 xml:space="preserve">Oświadczam, że wybór mojej/naszej oferty będzie prowadził do powstania u Zamawiającego obowiązku podatkowego zgodnie z przepisami o podatku od towarów i usług, o którym mowa w Rozdziale XIII                pkt. 5 SIWZ:   </w:t>
      </w:r>
      <w:r w:rsidRPr="004D567C">
        <w:rPr>
          <w:rFonts w:ascii="Ubuntu Light" w:eastAsia="Times New Roman" w:hAnsi="Ubuntu Light" w:cs="Arial"/>
          <w:b/>
          <w:sz w:val="20"/>
          <w:szCs w:val="20"/>
          <w:shd w:val="clear" w:color="auto" w:fill="BFBFBF"/>
        </w:rPr>
        <w:t>TAK   /   NIE*</w:t>
      </w:r>
    </w:p>
    <w:p w:rsidR="004D567C" w:rsidRPr="004D567C" w:rsidRDefault="004D567C" w:rsidP="004D567C">
      <w:pPr>
        <w:spacing w:after="0" w:line="360" w:lineRule="auto"/>
        <w:ind w:left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 xml:space="preserve">W przypadku zaznaczenia odpowiedzi: TAK należy wypełnić: </w:t>
      </w:r>
    </w:p>
    <w:p w:rsidR="004D567C" w:rsidRPr="004D567C" w:rsidRDefault="004D567C" w:rsidP="004D567C">
      <w:pPr>
        <w:spacing w:after="0" w:line="360" w:lineRule="auto"/>
        <w:ind w:left="480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>powyższy obowiązek podatkowy będzie dotyczył ………….………………</w:t>
      </w:r>
    </w:p>
    <w:p w:rsidR="004D567C" w:rsidRPr="004D567C" w:rsidRDefault="004D567C" w:rsidP="004D567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>Oświadczamy, że zamówienie zrealizujemy:</w:t>
      </w:r>
    </w:p>
    <w:p w:rsidR="004D567C" w:rsidRPr="004D567C" w:rsidRDefault="004D567C" w:rsidP="004D567C">
      <w:pPr>
        <w:spacing w:after="0" w:line="240" w:lineRule="auto"/>
        <w:ind w:left="426"/>
        <w:jc w:val="center"/>
        <w:rPr>
          <w:rFonts w:ascii="Ubuntu Light" w:eastAsia="Times New Roman" w:hAnsi="Ubuntu Light" w:cs="Arial"/>
          <w:sz w:val="20"/>
          <w:szCs w:val="20"/>
          <w:shd w:val="clear" w:color="auto" w:fill="EEECE1"/>
        </w:rPr>
      </w:pPr>
    </w:p>
    <w:p w:rsidR="004D567C" w:rsidRPr="004D567C" w:rsidRDefault="004D567C" w:rsidP="004D567C">
      <w:pPr>
        <w:spacing w:after="0" w:line="240" w:lineRule="auto"/>
        <w:ind w:left="426"/>
        <w:jc w:val="center"/>
        <w:rPr>
          <w:rFonts w:ascii="Ubuntu Light" w:eastAsia="Times New Roman" w:hAnsi="Ubuntu Light" w:cs="Arial"/>
          <w:b/>
          <w:bCs/>
          <w:sz w:val="20"/>
          <w:szCs w:val="20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highlight w:val="lightGray"/>
          <w:shd w:val="clear" w:color="auto" w:fill="EEECE1"/>
        </w:rPr>
        <w:t xml:space="preserve">bez udziału podwykonawców  /  z udziałem podwykonawców </w:t>
      </w:r>
      <w:r w:rsidRPr="004D567C">
        <w:rPr>
          <w:rFonts w:ascii="Ubuntu Light" w:eastAsia="Times New Roman" w:hAnsi="Ubuntu Light" w:cs="Arial"/>
          <w:b/>
          <w:bCs/>
          <w:sz w:val="20"/>
          <w:szCs w:val="20"/>
          <w:highlight w:val="lightGray"/>
          <w:shd w:val="clear" w:color="auto" w:fill="EEECE1"/>
        </w:rPr>
        <w:t>*</w:t>
      </w:r>
    </w:p>
    <w:p w:rsidR="004D567C" w:rsidRPr="004D567C" w:rsidRDefault="004D567C" w:rsidP="004D567C">
      <w:pPr>
        <w:spacing w:after="0" w:line="240" w:lineRule="auto"/>
        <w:ind w:left="426"/>
        <w:jc w:val="center"/>
        <w:rPr>
          <w:rFonts w:ascii="Ubuntu Light" w:eastAsia="Times New Roman" w:hAnsi="Ubuntu Light" w:cs="Arial"/>
          <w:b/>
          <w:bCs/>
          <w:sz w:val="20"/>
          <w:szCs w:val="20"/>
        </w:rPr>
      </w:pPr>
    </w:p>
    <w:p w:rsidR="004D567C" w:rsidRPr="004D567C" w:rsidRDefault="004D567C" w:rsidP="004D567C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4D567C" w:rsidRPr="004D567C" w:rsidRDefault="004D567C" w:rsidP="004D567C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4D567C" w:rsidRPr="004D567C" w:rsidRDefault="004D567C" w:rsidP="004D567C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</w:rPr>
      </w:pPr>
    </w:p>
    <w:p w:rsidR="004D567C" w:rsidRPr="004D567C" w:rsidRDefault="004D567C" w:rsidP="004D567C">
      <w:pPr>
        <w:spacing w:after="0" w:line="48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Miejscowość ………………. dnia ……………….2020 r.</w:t>
      </w:r>
    </w:p>
    <w:p w:rsidR="004D567C" w:rsidRPr="004D567C" w:rsidRDefault="004D567C" w:rsidP="004D567C">
      <w:pPr>
        <w:spacing w:after="0" w:line="360" w:lineRule="auto"/>
        <w:jc w:val="both"/>
        <w:rPr>
          <w:rFonts w:ascii="Ubuntu Light" w:eastAsia="Times New Roman" w:hAnsi="Ubuntu Light" w:cs="Arial"/>
          <w:sz w:val="18"/>
          <w:szCs w:val="18"/>
        </w:rPr>
      </w:pPr>
    </w:p>
    <w:p w:rsidR="004D567C" w:rsidRPr="004D567C" w:rsidRDefault="004D567C" w:rsidP="004D567C">
      <w:pPr>
        <w:spacing w:after="0" w:line="360" w:lineRule="auto"/>
        <w:jc w:val="both"/>
        <w:rPr>
          <w:rFonts w:ascii="Ubuntu Light" w:eastAsia="Times New Roman" w:hAnsi="Ubuntu Light" w:cs="Arial"/>
          <w:sz w:val="18"/>
          <w:szCs w:val="18"/>
        </w:rPr>
      </w:pPr>
    </w:p>
    <w:p w:rsidR="004D567C" w:rsidRPr="004D567C" w:rsidRDefault="004D567C" w:rsidP="004D567C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18"/>
          <w:szCs w:val="18"/>
        </w:rPr>
      </w:pPr>
      <w:r w:rsidRPr="004D567C">
        <w:rPr>
          <w:rFonts w:ascii="Ubuntu Light" w:eastAsia="Times New Roman" w:hAnsi="Ubuntu Light" w:cs="Arial"/>
          <w:sz w:val="18"/>
          <w:szCs w:val="18"/>
        </w:rPr>
        <w:t>_____________________________________</w:t>
      </w:r>
    </w:p>
    <w:p w:rsidR="004D567C" w:rsidRPr="004D567C" w:rsidRDefault="004D567C" w:rsidP="004D567C">
      <w:pPr>
        <w:spacing w:after="0" w:line="240" w:lineRule="auto"/>
        <w:ind w:left="4956" w:firstLine="708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                      do reprezentowania wykonawcy</w:t>
      </w: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 xml:space="preserve">*  - </w:t>
      </w:r>
      <w:r w:rsidRPr="004D567C">
        <w:rPr>
          <w:rFonts w:ascii="Ubuntu Light" w:eastAsia="Times New Roman" w:hAnsi="Ubuntu Light" w:cs="Tunga"/>
          <w:i/>
          <w:sz w:val="20"/>
          <w:szCs w:val="20"/>
          <w:lang w:eastAsia="pl-PL"/>
        </w:rPr>
        <w:t>niepotrzebne skreślić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sz w:val="20"/>
          <w:szCs w:val="20"/>
          <w:lang w:eastAsia="pl-PL"/>
        </w:rPr>
        <w:t xml:space="preserve">** - </w:t>
      </w:r>
      <w:r w:rsidRPr="004D567C">
        <w:rPr>
          <w:rFonts w:ascii="Ubuntu Light" w:eastAsia="Times New Roman" w:hAnsi="Ubuntu Light" w:cs="Tunga"/>
          <w:i/>
          <w:sz w:val="20"/>
          <w:szCs w:val="20"/>
          <w:lang w:eastAsia="pl-PL"/>
        </w:rPr>
        <w:t>wypełnia wykonawca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Tunga"/>
          <w:i/>
          <w:sz w:val="20"/>
          <w:szCs w:val="20"/>
          <w:lang w:eastAsia="pl-PL"/>
        </w:rPr>
      </w:pPr>
    </w:p>
    <w:p w:rsidR="004D567C" w:rsidRPr="004D567C" w:rsidRDefault="004D567C" w:rsidP="004D567C">
      <w:pPr>
        <w:tabs>
          <w:tab w:val="left" w:pos="0"/>
        </w:tabs>
        <w:spacing w:after="0" w:line="240" w:lineRule="auto"/>
        <w:jc w:val="right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Tunga"/>
          <w:b/>
          <w:sz w:val="20"/>
          <w:szCs w:val="20"/>
          <w:lang w:eastAsia="pl-PL"/>
        </w:rPr>
        <w:t>Załącznik nr 13 do SIWZ</w:t>
      </w:r>
    </w:p>
    <w:p w:rsidR="004D567C" w:rsidRPr="004D567C" w:rsidRDefault="004D567C" w:rsidP="004D567C">
      <w:pPr>
        <w:tabs>
          <w:tab w:val="left" w:pos="0"/>
        </w:tabs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bCs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4D567C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4D567C" w:rsidRPr="004D567C" w:rsidRDefault="004D567C" w:rsidP="004D567C">
      <w:pPr>
        <w:spacing w:after="0" w:line="240" w:lineRule="auto"/>
        <w:jc w:val="right"/>
        <w:rPr>
          <w:rFonts w:ascii="Ubuntu Light" w:eastAsia="Times New Roman" w:hAnsi="Ubuntu Light" w:cs="Arial"/>
          <w:b/>
          <w:sz w:val="24"/>
          <w:szCs w:val="24"/>
          <w:lang w:eastAsia="pl-PL"/>
        </w:rPr>
      </w:pPr>
      <w:r w:rsidRPr="004D567C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Katowice, ul. Francuska 20/24 </w:t>
      </w:r>
    </w:p>
    <w:p w:rsidR="004D567C" w:rsidRPr="004D567C" w:rsidRDefault="004D567C" w:rsidP="004D567C">
      <w:pPr>
        <w:spacing w:after="24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4D567C" w:rsidRPr="004D567C" w:rsidRDefault="004D567C" w:rsidP="004D567C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D567C" w:rsidRPr="004D567C" w:rsidRDefault="004D567C" w:rsidP="004D567C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</w:t>
      </w:r>
    </w:p>
    <w:p w:rsidR="004D567C" w:rsidRPr="004D567C" w:rsidRDefault="004D567C" w:rsidP="004D567C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4D567C" w:rsidRPr="004D567C" w:rsidRDefault="004D567C" w:rsidP="004D567C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Arial"/>
          <w:i/>
          <w:sz w:val="16"/>
          <w:szCs w:val="16"/>
          <w:lang w:eastAsia="pl-PL"/>
        </w:rPr>
        <w:t>adres</w:t>
      </w:r>
    </w:p>
    <w:p w:rsidR="004D567C" w:rsidRPr="004D567C" w:rsidRDefault="004D567C" w:rsidP="004D567C">
      <w:pPr>
        <w:spacing w:before="120"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4D567C" w:rsidRPr="004D567C" w:rsidRDefault="004D567C" w:rsidP="004D567C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Arial"/>
          <w:i/>
          <w:sz w:val="16"/>
          <w:szCs w:val="16"/>
          <w:lang w:eastAsia="pl-PL"/>
        </w:rPr>
        <w:t>NIP/PESEL, KRS/</w:t>
      </w:r>
      <w:proofErr w:type="spellStart"/>
      <w:r w:rsidRPr="004D567C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4D567C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4D567C" w:rsidRPr="004D567C" w:rsidRDefault="004D567C" w:rsidP="004D567C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D567C" w:rsidRPr="004D567C" w:rsidRDefault="004D567C" w:rsidP="004D567C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4D567C" w:rsidRPr="004D567C" w:rsidRDefault="004D567C" w:rsidP="004D567C">
      <w:pPr>
        <w:spacing w:before="120" w:after="0" w:line="36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4D567C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4D567C" w:rsidRPr="004D567C" w:rsidRDefault="004D567C" w:rsidP="004D567C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4D567C" w:rsidRPr="004D567C" w:rsidRDefault="004D567C" w:rsidP="004D567C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4D567C" w:rsidRPr="004D567C" w:rsidRDefault="004D567C" w:rsidP="004D567C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4D567C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4D567C" w:rsidRPr="004D567C" w:rsidRDefault="004D567C" w:rsidP="004D567C">
      <w:pPr>
        <w:spacing w:after="12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4D567C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4D567C" w:rsidRPr="004D567C" w:rsidRDefault="004D567C" w:rsidP="004D567C">
      <w:pPr>
        <w:spacing w:after="0" w:line="240" w:lineRule="auto"/>
        <w:jc w:val="center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>Pzp</w:t>
      </w:r>
      <w:proofErr w:type="spellEnd"/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), </w:t>
      </w:r>
    </w:p>
    <w:p w:rsidR="004D567C" w:rsidRPr="004D567C" w:rsidRDefault="004D567C" w:rsidP="004D567C">
      <w:pPr>
        <w:spacing w:before="120" w:after="0" w:line="360" w:lineRule="auto"/>
        <w:jc w:val="center"/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</w:pPr>
      <w:r w:rsidRPr="004D567C">
        <w:rPr>
          <w:rFonts w:ascii="Ubuntu Light" w:eastAsia="Times New Roman" w:hAnsi="Ubuntu Light" w:cs="Arial"/>
          <w:b/>
          <w:sz w:val="24"/>
          <w:szCs w:val="24"/>
          <w:u w:val="single"/>
          <w:lang w:eastAsia="pl-PL"/>
        </w:rPr>
        <w:t>DOTYCZĄCE PRZYNALEŻNOŚCI DO GRUPY KAPITAŁOWEJ</w:t>
      </w:r>
    </w:p>
    <w:p w:rsidR="004D567C" w:rsidRPr="004D567C" w:rsidRDefault="004D567C" w:rsidP="004D567C">
      <w:pPr>
        <w:spacing w:after="0" w:line="360" w:lineRule="auto"/>
        <w:jc w:val="both"/>
        <w:rPr>
          <w:rFonts w:ascii="Ubuntu Light" w:eastAsia="Times New Roman" w:hAnsi="Ubuntu Light" w:cs="Arial"/>
          <w:sz w:val="21"/>
          <w:szCs w:val="21"/>
          <w:lang w:eastAsia="pl-PL"/>
        </w:rPr>
      </w:pPr>
    </w:p>
    <w:p w:rsidR="004D567C" w:rsidRPr="004D567C" w:rsidRDefault="004D567C" w:rsidP="004D567C">
      <w:pPr>
        <w:spacing w:after="0" w:line="240" w:lineRule="auto"/>
        <w:ind w:firstLine="709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1"/>
          <w:szCs w:val="21"/>
          <w:lang w:eastAsia="pl-PL"/>
        </w:rPr>
        <w:t xml:space="preserve">Na potrzeby postępowania o udzielenie zamówienia publicznego pn. </w:t>
      </w:r>
      <w:r w:rsidRPr="004D567C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„Dostawa odczynników - 5 nr sprawy ZP-20-116UN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,</w:t>
      </w:r>
      <w:r w:rsidRPr="004D567C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 </w:t>
      </w:r>
      <w:r w:rsidRPr="004D567C">
        <w:rPr>
          <w:rFonts w:ascii="Ubuntu Light" w:eastAsia="Times New Roman" w:hAnsi="Ubuntu Light" w:cs="Arial"/>
          <w:sz w:val="21"/>
          <w:szCs w:val="21"/>
          <w:lang w:eastAsia="pl-PL"/>
        </w:rPr>
        <w:t>prowadzonego przez SPSKM  w Katowicach</w:t>
      </w:r>
      <w:r w:rsidRPr="004D567C">
        <w:rPr>
          <w:rFonts w:ascii="Ubuntu Light" w:eastAsia="Times New Roman" w:hAnsi="Ubuntu Light" w:cs="Arial"/>
          <w:i/>
          <w:sz w:val="16"/>
          <w:szCs w:val="16"/>
          <w:lang w:eastAsia="pl-PL"/>
        </w:rPr>
        <w:t>,</w:t>
      </w:r>
      <w:r w:rsidRPr="004D567C">
        <w:rPr>
          <w:rFonts w:ascii="Ubuntu Light" w:eastAsia="Times New Roman" w:hAnsi="Ubuntu Light" w:cs="Arial"/>
          <w:i/>
          <w:sz w:val="18"/>
          <w:szCs w:val="18"/>
          <w:lang w:eastAsia="pl-PL"/>
        </w:rPr>
        <w:t xml:space="preserve"> </w:t>
      </w:r>
      <w:r w:rsidRPr="004D567C">
        <w:rPr>
          <w:rFonts w:ascii="Ubuntu Light" w:eastAsia="Times New Roman" w:hAnsi="Ubuntu Light" w:cs="Arial"/>
          <w:sz w:val="21"/>
          <w:szCs w:val="21"/>
          <w:lang w:eastAsia="pl-PL"/>
        </w:rPr>
        <w:t>oświadczam, co następuje: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4"/>
          <w:szCs w:val="24"/>
          <w:lang w:eastAsia="pl-PL"/>
        </w:rPr>
      </w:pPr>
    </w:p>
    <w:p w:rsidR="004D567C" w:rsidRPr="004D567C" w:rsidRDefault="004D567C" w:rsidP="004D567C">
      <w:p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lastRenderedPageBreak/>
        <w:t xml:space="preserve">Składając ofertę w postępowaniu o udzielnie zamówienia publicznego, którego przedmiotem są </w:t>
      </w:r>
      <w:r w:rsidRPr="004D567C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 xml:space="preserve">„Dostawa odczynników - 5 nr sprawy ZP-20-116UN Pakiet nr  ……..”,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prowadzonym przez SPSKM Katowice oświadczamy, że:</w:t>
      </w:r>
    </w:p>
    <w:p w:rsidR="004D567C" w:rsidRPr="004D567C" w:rsidRDefault="004D567C" w:rsidP="004D567C">
      <w:pPr>
        <w:numPr>
          <w:ilvl w:val="0"/>
          <w:numId w:val="5"/>
        </w:numPr>
        <w:spacing w:after="12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nie należymy do grupy kapitałowej, o której mowa w art. 24 ust. 11 ustawy Prawo zamówień publicznych *,</w:t>
      </w:r>
    </w:p>
    <w:p w:rsidR="004D567C" w:rsidRPr="004D567C" w:rsidRDefault="004D567C" w:rsidP="004D567C">
      <w:pPr>
        <w:numPr>
          <w:ilvl w:val="0"/>
          <w:numId w:val="5"/>
        </w:num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4D567C" w:rsidRPr="004D567C" w:rsidRDefault="004D567C" w:rsidP="004D567C">
      <w:pPr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4D567C" w:rsidRPr="004D567C" w:rsidRDefault="004D567C" w:rsidP="004D567C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4D567C">
        <w:rPr>
          <w:rFonts w:ascii="Ubuntu Light" w:eastAsia="Times New Roman" w:hAnsi="Ubuntu Light" w:cs="Arial"/>
          <w:sz w:val="20"/>
          <w:szCs w:val="20"/>
        </w:rPr>
        <w:tab/>
      </w:r>
      <w:r w:rsidRPr="004D567C">
        <w:rPr>
          <w:rFonts w:ascii="Ubuntu Light" w:eastAsia="Times New Roman" w:hAnsi="Ubuntu Light" w:cs="Arial"/>
          <w:sz w:val="20"/>
          <w:szCs w:val="20"/>
        </w:rPr>
        <w:tab/>
      </w:r>
      <w:r w:rsidRPr="004D567C">
        <w:rPr>
          <w:rFonts w:ascii="Ubuntu Light" w:eastAsia="Times New Roman" w:hAnsi="Ubuntu Light" w:cs="Arial"/>
          <w:sz w:val="20"/>
          <w:szCs w:val="20"/>
        </w:rPr>
        <w:tab/>
      </w:r>
      <w:r w:rsidRPr="004D567C">
        <w:rPr>
          <w:rFonts w:ascii="Ubuntu Light" w:eastAsia="Times New Roman" w:hAnsi="Ubuntu Light" w:cs="Arial"/>
          <w:sz w:val="20"/>
          <w:szCs w:val="20"/>
        </w:rPr>
        <w:tab/>
      </w:r>
      <w:r w:rsidRPr="004D567C">
        <w:rPr>
          <w:rFonts w:ascii="Ubuntu Light" w:eastAsia="Times New Roman" w:hAnsi="Ubuntu Light" w:cs="Arial"/>
          <w:sz w:val="20"/>
          <w:szCs w:val="20"/>
        </w:rPr>
        <w:tab/>
      </w:r>
      <w:r w:rsidRPr="004D567C">
        <w:rPr>
          <w:rFonts w:ascii="Ubuntu Light" w:eastAsia="Times New Roman" w:hAnsi="Ubuntu Light" w:cs="Arial"/>
          <w:sz w:val="20"/>
          <w:szCs w:val="20"/>
        </w:rPr>
        <w:tab/>
      </w:r>
      <w:r w:rsidRPr="004D567C">
        <w:rPr>
          <w:rFonts w:ascii="Ubuntu Light" w:eastAsia="Times New Roman" w:hAnsi="Ubuntu Light" w:cs="Arial"/>
          <w:sz w:val="20"/>
          <w:szCs w:val="20"/>
        </w:rPr>
        <w:tab/>
        <w:t xml:space="preserve">              </w:t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4D567C" w:rsidRPr="004D567C" w:rsidRDefault="004D567C" w:rsidP="004D567C">
      <w:pPr>
        <w:spacing w:after="0" w:line="240" w:lineRule="auto"/>
        <w:ind w:left="4248" w:firstLine="708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4D567C">
        <w:rPr>
          <w:rFonts w:ascii="Ubuntu Light" w:eastAsia="Times New Roman" w:hAnsi="Ubuntu Light" w:cs="Arial"/>
          <w:sz w:val="18"/>
          <w:szCs w:val="18"/>
          <w:lang w:eastAsia="pl-PL"/>
        </w:rPr>
        <w:tab/>
        <w:t>do reprezentowania wykonawcy</w:t>
      </w:r>
    </w:p>
    <w:p w:rsidR="004D567C" w:rsidRPr="004D567C" w:rsidRDefault="004D567C" w:rsidP="004D567C">
      <w:pPr>
        <w:spacing w:after="0" w:line="240" w:lineRule="auto"/>
        <w:ind w:left="4320" w:firstLine="720"/>
        <w:jc w:val="center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ab/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4D567C">
        <w:rPr>
          <w:rFonts w:ascii="Ubuntu Light" w:eastAsia="Times New Roman" w:hAnsi="Ubuntu Light" w:cs="Arial"/>
          <w:sz w:val="24"/>
          <w:szCs w:val="24"/>
          <w:lang w:eastAsia="pl-PL"/>
        </w:rPr>
        <w:t xml:space="preserve">* - </w:t>
      </w:r>
      <w:r w:rsidRPr="004D567C">
        <w:rPr>
          <w:rFonts w:ascii="Ubuntu Light" w:eastAsia="Times New Roman" w:hAnsi="Ubuntu Light" w:cs="Arial"/>
          <w:sz w:val="20"/>
          <w:szCs w:val="20"/>
          <w:lang w:eastAsia="pl-PL"/>
        </w:rPr>
        <w:t>niepotrzebne skreślić.</w:t>
      </w:r>
    </w:p>
    <w:p w:rsidR="004D567C" w:rsidRPr="004D567C" w:rsidRDefault="004D567C" w:rsidP="004D567C">
      <w:pPr>
        <w:widowControl w:val="0"/>
        <w:tabs>
          <w:tab w:val="left" w:pos="5812"/>
        </w:tabs>
        <w:spacing w:after="0" w:line="240" w:lineRule="auto"/>
        <w:jc w:val="both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4D567C" w:rsidRPr="004D567C" w:rsidRDefault="004D567C" w:rsidP="004D567C">
      <w:pPr>
        <w:spacing w:after="0" w:line="240" w:lineRule="auto"/>
        <w:jc w:val="both"/>
        <w:rPr>
          <w:rFonts w:ascii="Ubuntu Light" w:eastAsia="Times New Roman" w:hAnsi="Ubuntu Light" w:cs="Arial"/>
          <w:i/>
          <w:sz w:val="18"/>
          <w:szCs w:val="18"/>
          <w:lang w:eastAsia="pl-PL"/>
        </w:rPr>
      </w:pP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* </w:t>
      </w:r>
      <w:r w:rsidRPr="004D567C">
        <w:rPr>
          <w:rFonts w:ascii="Ubuntu Light" w:eastAsia="Times New Roman" w:hAnsi="Ubuntu Light" w:cs="Arial"/>
          <w:i/>
          <w:sz w:val="18"/>
          <w:szCs w:val="18"/>
          <w:lang w:eastAsia="pl-PL"/>
        </w:rPr>
        <w:t>należy zaznaczyć właściwą odpowiedź</w:t>
      </w:r>
      <w:r w:rsidRPr="004D567C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; </w:t>
      </w:r>
      <w:r w:rsidRPr="004D567C">
        <w:rPr>
          <w:rFonts w:ascii="Ubuntu Light" w:eastAsia="Times New Roman" w:hAnsi="Ubuntu Light" w:cs="Arial"/>
          <w:i/>
          <w:sz w:val="18"/>
          <w:szCs w:val="18"/>
          <w:lang w:eastAsia="pl-PL"/>
        </w:rPr>
        <w:t>wykonawca, który należy do grupy kapitałowej zobowiązany jest do złożenia listy podmiotów należących do tej samej grupy kapitałowej</w:t>
      </w:r>
    </w:p>
    <w:p w:rsidR="004D567C" w:rsidRPr="004D567C" w:rsidRDefault="004D567C" w:rsidP="004D567C">
      <w:pPr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bookmarkStart w:id="0" w:name="_GoBack"/>
      <w:bookmarkEnd w:id="0"/>
    </w:p>
    <w:sectPr w:rsidR="004D567C" w:rsidRPr="004D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7B" w:rsidRDefault="00110C7B" w:rsidP="00110C7B">
      <w:pPr>
        <w:spacing w:after="0" w:line="240" w:lineRule="auto"/>
      </w:pPr>
      <w:r>
        <w:separator/>
      </w:r>
    </w:p>
  </w:endnote>
  <w:endnote w:type="continuationSeparator" w:id="0">
    <w:p w:rsidR="00110C7B" w:rsidRDefault="00110C7B" w:rsidP="0011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7B" w:rsidRDefault="00110C7B" w:rsidP="00110C7B">
      <w:pPr>
        <w:spacing w:after="0" w:line="240" w:lineRule="auto"/>
      </w:pPr>
      <w:r>
        <w:separator/>
      </w:r>
    </w:p>
  </w:footnote>
  <w:footnote w:type="continuationSeparator" w:id="0">
    <w:p w:rsidR="00110C7B" w:rsidRDefault="00110C7B" w:rsidP="0011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7B" w:rsidRPr="00110C7B" w:rsidRDefault="00110C7B">
    <w:pPr>
      <w:pStyle w:val="Nagwek"/>
      <w:rPr>
        <w:lang w:val="pl-PL"/>
      </w:rPr>
    </w:pPr>
    <w:r>
      <w:rPr>
        <w:lang w:val="pl-PL"/>
      </w:rPr>
      <w:t>ZP-20-116UN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6A4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455DE"/>
    <w:multiLevelType w:val="hybridMultilevel"/>
    <w:tmpl w:val="E15E8798"/>
    <w:lvl w:ilvl="0" w:tplc="8E3C2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28E5C">
      <w:start w:val="1"/>
      <w:numFmt w:val="decimal"/>
      <w:lvlText w:val="%2."/>
      <w:lvlJc w:val="left"/>
      <w:pPr>
        <w:ind w:left="1440" w:hanging="360"/>
      </w:pPr>
      <w:rPr>
        <w:rFonts w:ascii="Ubuntu Light" w:eastAsia="Times New Roman" w:hAnsi="Ubuntu Light" w:cs="Tung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E8F1C3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CC07C2"/>
    <w:multiLevelType w:val="hybridMultilevel"/>
    <w:tmpl w:val="ACD4E292"/>
    <w:lvl w:ilvl="0" w:tplc="BD3A0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7C"/>
    <w:rsid w:val="00110C7B"/>
    <w:rsid w:val="00205615"/>
    <w:rsid w:val="004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9017"/>
  <w15:chartTrackingRefBased/>
  <w15:docId w15:val="{A00E8C52-9F4A-4BE8-B93F-B2AA27AD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4D56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1"/>
    <w:qFormat/>
    <w:rsid w:val="004D567C"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paragraph" w:styleId="Nagwek3">
    <w:name w:val="heading 3"/>
    <w:basedOn w:val="Normalny"/>
    <w:link w:val="Nagwek3Znak"/>
    <w:qFormat/>
    <w:rsid w:val="004D567C"/>
    <w:pPr>
      <w:keepNext/>
      <w:tabs>
        <w:tab w:val="left" w:pos="0"/>
      </w:tabs>
      <w:spacing w:after="0" w:line="360" w:lineRule="auto"/>
      <w:jc w:val="center"/>
      <w:outlineLvl w:val="2"/>
    </w:pPr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paragraph" w:styleId="Nagwek4">
    <w:name w:val="heading 4"/>
    <w:basedOn w:val="Normalny"/>
    <w:link w:val="Nagwek4Znak"/>
    <w:qFormat/>
    <w:rsid w:val="004D567C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4D567C"/>
    <w:pPr>
      <w:keepNext/>
      <w:tabs>
        <w:tab w:val="left" w:pos="0"/>
      </w:tabs>
      <w:spacing w:after="0" w:line="240" w:lineRule="auto"/>
      <w:outlineLvl w:val="6"/>
    </w:pPr>
    <w:rPr>
      <w:rFonts w:ascii="Verdana" w:eastAsia="Times New Roman" w:hAnsi="Verdana" w:cs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4D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rsid w:val="004D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4D567C"/>
    <w:rPr>
      <w:rFonts w:ascii="Verdana" w:eastAsia="Times New Roman" w:hAnsi="Verdana" w:cs="Times New Roman"/>
      <w:b/>
      <w:sz w:val="20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4D567C"/>
    <w:rPr>
      <w:rFonts w:ascii="Times New Roman" w:eastAsia="Times New Roman" w:hAnsi="Times New Roman" w:cs="Times New Roman"/>
      <w:i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4D567C"/>
    <w:rPr>
      <w:rFonts w:ascii="Verdana" w:eastAsia="Times New Roman" w:hAnsi="Verdana" w:cs="Times New Roman"/>
      <w:b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D567C"/>
  </w:style>
  <w:style w:type="character" w:customStyle="1" w:styleId="Nagwek1Znak1">
    <w:name w:val="Nagłówek 1 Znak1"/>
    <w:link w:val="Nagwek1"/>
    <w:uiPriority w:val="9"/>
    <w:rsid w:val="004D567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1">
    <w:name w:val="Nagłówek 2 Znak1"/>
    <w:link w:val="Nagwek2"/>
    <w:rsid w:val="004D567C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4D567C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4D567C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pl-PL"/>
    </w:rPr>
  </w:style>
  <w:style w:type="character" w:customStyle="1" w:styleId="NagwekZnak">
    <w:name w:val="Nagłówek Znak"/>
    <w:basedOn w:val="Domylnaczcionkaakapitu"/>
    <w:rsid w:val="004D567C"/>
  </w:style>
  <w:style w:type="character" w:customStyle="1" w:styleId="NagwekZnak1">
    <w:name w:val="Nagłówek Znak1"/>
    <w:link w:val="Nagwek"/>
    <w:rsid w:val="004D567C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D5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5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D567C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567C"/>
    <w:rPr>
      <w:rFonts w:ascii="Verdana" w:eastAsia="Times New Roman" w:hAnsi="Verdana" w:cs="Times New Roman"/>
      <w:sz w:val="20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4D567C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567C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4D567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5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D567C"/>
    <w:pPr>
      <w:tabs>
        <w:tab w:val="left" w:pos="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567C"/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spelle">
    <w:name w:val="spelle"/>
    <w:basedOn w:val="Domylnaczcionkaakapitu"/>
    <w:rsid w:val="004D567C"/>
  </w:style>
  <w:style w:type="paragraph" w:customStyle="1" w:styleId="Style1">
    <w:name w:val="Style1"/>
    <w:basedOn w:val="Normalny"/>
    <w:rsid w:val="004D56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567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4D5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67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67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56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56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nakZnak8">
    <w:name w:val="Znak Znak8"/>
    <w:locked/>
    <w:rsid w:val="004D567C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4D567C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56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1"/>
    <w:semiHidden/>
    <w:unhideWhenUsed/>
    <w:rsid w:val="004D56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4D567C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semiHidden/>
    <w:rsid w:val="004D56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D56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4D567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Numerstrony">
    <w:name w:val="page number"/>
    <w:basedOn w:val="Domylnaczcionkaakapitu"/>
    <w:rsid w:val="004D567C"/>
  </w:style>
  <w:style w:type="character" w:customStyle="1" w:styleId="WW8Num6z0">
    <w:name w:val="WW8Num6z0"/>
    <w:rsid w:val="004D567C"/>
    <w:rPr>
      <w:rFonts w:ascii="Symbol" w:hAnsi="Symbol"/>
      <w:sz w:val="20"/>
    </w:rPr>
  </w:style>
  <w:style w:type="character" w:customStyle="1" w:styleId="WW8Num6z1">
    <w:name w:val="WW8Num6z1"/>
    <w:rsid w:val="004D567C"/>
    <w:rPr>
      <w:rFonts w:ascii="Courier New" w:hAnsi="Courier New"/>
      <w:sz w:val="20"/>
    </w:rPr>
  </w:style>
  <w:style w:type="character" w:customStyle="1" w:styleId="WW8Num6z2">
    <w:name w:val="WW8Num6z2"/>
    <w:rsid w:val="004D567C"/>
    <w:rPr>
      <w:rFonts w:ascii="Wingdings" w:hAnsi="Wingdings"/>
      <w:sz w:val="20"/>
    </w:rPr>
  </w:style>
  <w:style w:type="character" w:customStyle="1" w:styleId="WW8Num7z0">
    <w:name w:val="WW8Num7z0"/>
    <w:rsid w:val="004D567C"/>
    <w:rPr>
      <w:rFonts w:ascii="Symbol" w:hAnsi="Symbol"/>
      <w:sz w:val="20"/>
    </w:rPr>
  </w:style>
  <w:style w:type="character" w:customStyle="1" w:styleId="WW8Num7z1">
    <w:name w:val="WW8Num7z1"/>
    <w:rsid w:val="004D567C"/>
    <w:rPr>
      <w:rFonts w:ascii="Courier New" w:hAnsi="Courier New"/>
      <w:sz w:val="20"/>
    </w:rPr>
  </w:style>
  <w:style w:type="character" w:customStyle="1" w:styleId="WW8Num7z2">
    <w:name w:val="WW8Num7z2"/>
    <w:rsid w:val="004D567C"/>
    <w:rPr>
      <w:rFonts w:ascii="Wingdings" w:hAnsi="Wingdings"/>
      <w:sz w:val="20"/>
    </w:rPr>
  </w:style>
  <w:style w:type="character" w:customStyle="1" w:styleId="WW8Num24z0">
    <w:name w:val="WW8Num24z0"/>
    <w:rsid w:val="004D567C"/>
    <w:rPr>
      <w:sz w:val="24"/>
    </w:rPr>
  </w:style>
  <w:style w:type="character" w:customStyle="1" w:styleId="WW8Num26z0">
    <w:name w:val="WW8Num26z0"/>
    <w:rsid w:val="004D567C"/>
    <w:rPr>
      <w:rFonts w:ascii="Symbol" w:hAnsi="Symbol"/>
      <w:sz w:val="20"/>
    </w:rPr>
  </w:style>
  <w:style w:type="character" w:customStyle="1" w:styleId="WW8Num26z1">
    <w:name w:val="WW8Num26z1"/>
    <w:rsid w:val="004D567C"/>
    <w:rPr>
      <w:rFonts w:ascii="Courier New" w:hAnsi="Courier New"/>
      <w:sz w:val="20"/>
    </w:rPr>
  </w:style>
  <w:style w:type="character" w:customStyle="1" w:styleId="WW8Num26z2">
    <w:name w:val="WW8Num26z2"/>
    <w:rsid w:val="004D567C"/>
    <w:rPr>
      <w:rFonts w:ascii="Wingdings" w:hAnsi="Wingdings"/>
      <w:sz w:val="20"/>
    </w:rPr>
  </w:style>
  <w:style w:type="character" w:customStyle="1" w:styleId="WW8Num29z0">
    <w:name w:val="WW8Num29z0"/>
    <w:rsid w:val="004D567C"/>
    <w:rPr>
      <w:rFonts w:ascii="Symbol" w:hAnsi="Symbol"/>
      <w:sz w:val="20"/>
    </w:rPr>
  </w:style>
  <w:style w:type="character" w:customStyle="1" w:styleId="WW8Num29z1">
    <w:name w:val="WW8Num29z1"/>
    <w:rsid w:val="004D567C"/>
    <w:rPr>
      <w:rFonts w:ascii="Courier New" w:hAnsi="Courier New"/>
      <w:sz w:val="20"/>
    </w:rPr>
  </w:style>
  <w:style w:type="character" w:customStyle="1" w:styleId="WW8Num29z2">
    <w:name w:val="WW8Num29z2"/>
    <w:rsid w:val="004D567C"/>
    <w:rPr>
      <w:rFonts w:ascii="Wingdings" w:hAnsi="Wingdings"/>
      <w:sz w:val="20"/>
    </w:rPr>
  </w:style>
  <w:style w:type="character" w:customStyle="1" w:styleId="WW8Num30z0">
    <w:name w:val="WW8Num30z0"/>
    <w:rsid w:val="004D567C"/>
    <w:rPr>
      <w:rFonts w:ascii="Symbol" w:hAnsi="Symbol"/>
      <w:sz w:val="20"/>
    </w:rPr>
  </w:style>
  <w:style w:type="character" w:customStyle="1" w:styleId="WW8Num30z1">
    <w:name w:val="WW8Num30z1"/>
    <w:rsid w:val="004D567C"/>
    <w:rPr>
      <w:rFonts w:ascii="Courier New" w:hAnsi="Courier New"/>
      <w:sz w:val="20"/>
    </w:rPr>
  </w:style>
  <w:style w:type="character" w:customStyle="1" w:styleId="WW8Num30z2">
    <w:name w:val="WW8Num30z2"/>
    <w:rsid w:val="004D567C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4D567C"/>
  </w:style>
  <w:style w:type="paragraph" w:customStyle="1" w:styleId="Nagwek10">
    <w:name w:val="Nagłówek1"/>
    <w:basedOn w:val="Normalny"/>
    <w:next w:val="Tekstpodstawowy"/>
    <w:rsid w:val="004D567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D567C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567C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D567C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wykytekst1">
    <w:name w:val="Zwykły tekst1"/>
    <w:basedOn w:val="Normalny"/>
    <w:rsid w:val="004D567C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styleId="NormalnyWeb">
    <w:name w:val="Normal (Web)"/>
    <w:basedOn w:val="Normalny"/>
    <w:rsid w:val="004D56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4D567C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4D567C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56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D567C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4D567C"/>
    <w:rPr>
      <w:rFonts w:eastAsia="SimSun" w:cs="Times New Roman"/>
      <w:sz w:val="24"/>
      <w:szCs w:val="24"/>
      <w:lang w:val="x-none" w:eastAsia="ar-SA" w:bidi="ar-SA"/>
    </w:rPr>
  </w:style>
  <w:style w:type="paragraph" w:customStyle="1" w:styleId="a">
    <w:basedOn w:val="Normalny"/>
    <w:next w:val="Mapadokumentu"/>
    <w:link w:val="PlandokumentuZnak"/>
    <w:rsid w:val="004D567C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4D567C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4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olnie">
    <w:name w:val="Domyolnie"/>
    <w:rsid w:val="004D567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4D56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D56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4D567C"/>
  </w:style>
  <w:style w:type="paragraph" w:customStyle="1" w:styleId="Tekstpodstawowy210">
    <w:name w:val="Tekst podstawowy 21"/>
    <w:basedOn w:val="Normalny"/>
    <w:rsid w:val="004D567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Uwydatnienie">
    <w:name w:val="Emphasis"/>
    <w:uiPriority w:val="20"/>
    <w:qFormat/>
    <w:rsid w:val="004D567C"/>
    <w:rPr>
      <w:i/>
      <w:iCs/>
    </w:rPr>
  </w:style>
  <w:style w:type="character" w:styleId="Pogrubienie">
    <w:name w:val="Strong"/>
    <w:uiPriority w:val="22"/>
    <w:qFormat/>
    <w:rsid w:val="004D567C"/>
    <w:rPr>
      <w:b/>
      <w:bCs/>
    </w:rPr>
  </w:style>
  <w:style w:type="paragraph" w:customStyle="1" w:styleId="pkt">
    <w:name w:val="pkt"/>
    <w:basedOn w:val="Normalny"/>
    <w:rsid w:val="004D567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D567C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4D567C"/>
  </w:style>
  <w:style w:type="paragraph" w:customStyle="1" w:styleId="NormalBold">
    <w:name w:val="NormalBold"/>
    <w:basedOn w:val="Normalny"/>
    <w:link w:val="NormalBoldChar"/>
    <w:rsid w:val="004D567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4D567C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4D567C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4D567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D567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D567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D567C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D567C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D567C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D567C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D567C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D567C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D567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D567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D567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kapitzlist10">
    <w:name w:val="Akapit z listą1"/>
    <w:basedOn w:val="Normalny"/>
    <w:rsid w:val="004D567C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4D5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4D567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xtbody">
    <w:name w:val="Text body"/>
    <w:basedOn w:val="Standard"/>
    <w:rsid w:val="004D567C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4D567C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567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567C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D56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D5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6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6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4D567C"/>
  </w:style>
  <w:style w:type="table" w:customStyle="1" w:styleId="Tabela-Siatka1">
    <w:name w:val="Tabela - Siatka1"/>
    <w:basedOn w:val="Standardowy"/>
    <w:next w:val="Tabela-Siatka"/>
    <w:uiPriority w:val="59"/>
    <w:rsid w:val="004D5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  <w:basedOn w:val="Bezlisty"/>
    <w:rsid w:val="004D567C"/>
    <w:pPr>
      <w:numPr>
        <w:numId w:val="8"/>
      </w:numPr>
    </w:pPr>
  </w:style>
  <w:style w:type="character" w:styleId="Odwoanieprzypisukocowego">
    <w:name w:val="endnote reference"/>
    <w:uiPriority w:val="99"/>
    <w:semiHidden/>
    <w:unhideWhenUsed/>
    <w:rsid w:val="004D567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D567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D567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4613</Words>
  <Characters>27678</Characters>
  <Application>Microsoft Office Word</Application>
  <DocSecurity>0</DocSecurity>
  <Lines>230</Lines>
  <Paragraphs>64</Paragraphs>
  <ScaleCrop>false</ScaleCrop>
  <Company/>
  <LinksUpToDate>false</LinksUpToDate>
  <CharactersWithSpaces>32227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Szymczyk</dc:creator>
  <cp:keywords/>
  <dc:description/>
  <cp:lastModifiedBy>Agnieszka Szymczyk</cp:lastModifiedBy>
  <cp:revision>2</cp:revision>
  <dcterms:created xsi:type="dcterms:W3CDTF">2020-10-16T07:08:00Z</dcterms:created>
  <dcterms:modified xsi:type="dcterms:W3CDTF">2020-10-16T07:10:00Z</dcterms:modified>
</cp:coreProperties>
</file>